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ECC0792" w14:textId="77777777" w:rsidR="004B621A" w:rsidRPr="00D86097" w:rsidRDefault="004B621A" w:rsidP="004B621A">
      <w:pPr>
        <w:spacing w:line="240" w:lineRule="auto"/>
        <w:ind w:left="720"/>
        <w:jc w:val="both"/>
        <w:rPr>
          <w:rFonts w:ascii="Times New Roman" w:hAnsi="Times New Roman"/>
          <w:lang w:val="ru-RU"/>
        </w:rPr>
      </w:pPr>
      <w:r>
        <w:rPr>
          <w:rFonts w:ascii="Times New Roman" w:hAnsi="Times New Roman"/>
          <w:lang w:val="sr-Latn-RS"/>
        </w:rPr>
        <w:t>Further to</w:t>
      </w:r>
      <w:r w:rsidRPr="00F16721">
        <w:rPr>
          <w:rFonts w:ascii="Times New Roman" w:hAnsi="Times New Roman"/>
          <w:lang w:val="ru-RU"/>
        </w:rPr>
        <w:t xml:space="preserve"> Article 38, paragraph 1 of the Law</w:t>
      </w:r>
      <w:r>
        <w:rPr>
          <w:rFonts w:ascii="Times New Roman" w:hAnsi="Times New Roman"/>
          <w:lang w:val="sr-Latn-RS"/>
        </w:rPr>
        <w:t xml:space="preserve"> on</w:t>
      </w:r>
      <w:r w:rsidRPr="00F16721">
        <w:rPr>
          <w:rFonts w:ascii="Times New Roman" w:hAnsi="Times New Roman"/>
          <w:lang w:val="ru-RU"/>
        </w:rPr>
        <w:t xml:space="preserve"> Planning System of the Republic of Serbia ("Official Gazet</w:t>
      </w:r>
      <w:r>
        <w:rPr>
          <w:rFonts w:ascii="Times New Roman" w:hAnsi="Times New Roman"/>
          <w:lang w:val="ru-RU"/>
        </w:rPr>
        <w:t xml:space="preserve">te of the Republic of Serbia", </w:t>
      </w:r>
      <w:r>
        <w:rPr>
          <w:rFonts w:ascii="Times New Roman" w:hAnsi="Times New Roman"/>
          <w:lang w:val="sr-Latn-RS"/>
        </w:rPr>
        <w:t>n</w:t>
      </w:r>
      <w:r w:rsidRPr="00F16721">
        <w:rPr>
          <w:rFonts w:ascii="Times New Roman" w:hAnsi="Times New Roman"/>
          <w:lang w:val="ru-RU"/>
        </w:rPr>
        <w:t>o. 30/18),</w:t>
      </w:r>
    </w:p>
    <w:p w14:paraId="344B4488" w14:textId="77777777" w:rsidR="004B621A" w:rsidRPr="00D86097" w:rsidRDefault="004B621A" w:rsidP="004B621A">
      <w:pPr>
        <w:spacing w:line="240" w:lineRule="auto"/>
        <w:jc w:val="center"/>
        <w:rPr>
          <w:rFonts w:ascii="Times New Roman" w:hAnsi="Times New Roman"/>
          <w:b/>
          <w:lang w:val="ru-RU"/>
        </w:rPr>
      </w:pPr>
    </w:p>
    <w:p w14:paraId="4690DCBD" w14:textId="77777777" w:rsidR="004B621A" w:rsidRPr="00F16721" w:rsidRDefault="004B621A" w:rsidP="004B621A">
      <w:pPr>
        <w:spacing w:line="240" w:lineRule="auto"/>
        <w:ind w:firstLine="720"/>
        <w:rPr>
          <w:rFonts w:ascii="Times New Roman" w:hAnsi="Times New Roman"/>
          <w:lang w:val="sr-Latn-RS"/>
        </w:rPr>
      </w:pPr>
      <w:r>
        <w:rPr>
          <w:rFonts w:ascii="Times New Roman" w:hAnsi="Times New Roman"/>
          <w:lang w:val="sr-Latn-RS"/>
        </w:rPr>
        <w:t>the Government adopts</w:t>
      </w:r>
    </w:p>
    <w:p w14:paraId="3E711581" w14:textId="77777777" w:rsidR="004B621A" w:rsidRPr="00D86097" w:rsidRDefault="004B621A" w:rsidP="004B621A">
      <w:pPr>
        <w:spacing w:after="160" w:line="259" w:lineRule="auto"/>
        <w:rPr>
          <w:rFonts w:ascii="Times New Roman" w:hAnsi="Times New Roman"/>
          <w:b/>
          <w:lang w:val="ru-RU"/>
        </w:rPr>
      </w:pPr>
    </w:p>
    <w:p w14:paraId="1352BD59" w14:textId="77777777" w:rsidR="004B621A" w:rsidRPr="00D86097" w:rsidRDefault="004B621A" w:rsidP="004B621A">
      <w:pPr>
        <w:spacing w:after="120" w:line="240" w:lineRule="auto"/>
        <w:jc w:val="center"/>
        <w:rPr>
          <w:rFonts w:ascii="Times New Roman" w:hAnsi="Times New Roman"/>
          <w:b/>
          <w:sz w:val="24"/>
          <w:szCs w:val="24"/>
          <w:lang w:val="sr-Cyrl-RS"/>
        </w:rPr>
      </w:pPr>
      <w:r>
        <w:rPr>
          <w:rFonts w:ascii="Times New Roman" w:hAnsi="Times New Roman"/>
          <w:b/>
          <w:sz w:val="24"/>
          <w:szCs w:val="24"/>
          <w:lang w:val="sr-Latn-RS"/>
        </w:rPr>
        <w:t xml:space="preserve">ACTION PLAN FOR THE PERIOD </w:t>
      </w:r>
      <w:r w:rsidRPr="00D86097">
        <w:rPr>
          <w:rFonts w:ascii="Times New Roman" w:hAnsi="Times New Roman"/>
          <w:b/>
          <w:sz w:val="24"/>
          <w:szCs w:val="24"/>
          <w:lang w:val="sr-Cyrl-RS"/>
        </w:rPr>
        <w:t>2026</w:t>
      </w:r>
      <w:r>
        <w:rPr>
          <w:rFonts w:ascii="Times New Roman" w:hAnsi="Times New Roman"/>
          <w:b/>
          <w:sz w:val="24"/>
          <w:szCs w:val="24"/>
          <w:lang w:val="sr-Latn-RS"/>
        </w:rPr>
        <w:t xml:space="preserve"> –</w:t>
      </w:r>
      <w:r w:rsidRPr="00D86097">
        <w:rPr>
          <w:rFonts w:ascii="Times New Roman" w:hAnsi="Times New Roman"/>
          <w:b/>
          <w:sz w:val="24"/>
          <w:szCs w:val="24"/>
          <w:lang w:val="sr-Cyrl-RS"/>
        </w:rPr>
        <w:t xml:space="preserve"> 2028</w:t>
      </w:r>
      <w:r>
        <w:rPr>
          <w:rFonts w:ascii="Times New Roman" w:hAnsi="Times New Roman"/>
          <w:b/>
          <w:sz w:val="24"/>
          <w:szCs w:val="24"/>
          <w:lang w:val="sr-Latn-RS"/>
        </w:rPr>
        <w:t xml:space="preserve"> </w:t>
      </w:r>
    </w:p>
    <w:p w14:paraId="6836BDBF" w14:textId="77777777" w:rsidR="004B621A" w:rsidRPr="00D86097" w:rsidRDefault="004B621A" w:rsidP="004B621A">
      <w:pPr>
        <w:spacing w:after="120" w:line="240" w:lineRule="auto"/>
        <w:jc w:val="center"/>
        <w:rPr>
          <w:rFonts w:ascii="Times New Roman" w:hAnsi="Times New Roman"/>
          <w:b/>
          <w:sz w:val="24"/>
          <w:szCs w:val="24"/>
          <w:lang w:val="sr-Cyrl-RS"/>
        </w:rPr>
      </w:pPr>
      <w:r w:rsidRPr="00F16721">
        <w:rPr>
          <w:rFonts w:ascii="Times New Roman" w:hAnsi="Times New Roman"/>
          <w:b/>
          <w:sz w:val="24"/>
          <w:szCs w:val="24"/>
          <w:lang w:val="sr-Cyrl-RS"/>
        </w:rPr>
        <w:t>FOR THE IMPLEMENTATION OF THE NATIONAL ANTI-CORRUPTION STRATEGY</w:t>
      </w:r>
      <w:r>
        <w:rPr>
          <w:rFonts w:ascii="Times New Roman" w:hAnsi="Times New Roman"/>
          <w:b/>
          <w:sz w:val="24"/>
          <w:szCs w:val="24"/>
          <w:lang w:val="sr-Latn-RS"/>
        </w:rPr>
        <w:t xml:space="preserve"> FOR THE PERIOD </w:t>
      </w:r>
      <w:r w:rsidRPr="00D86097">
        <w:rPr>
          <w:rFonts w:ascii="Times New Roman" w:hAnsi="Times New Roman"/>
          <w:b/>
          <w:sz w:val="24"/>
          <w:szCs w:val="24"/>
          <w:lang w:val="sr-Cyrl-RS"/>
        </w:rPr>
        <w:t>2024</w:t>
      </w:r>
      <w:r>
        <w:rPr>
          <w:rFonts w:ascii="Times New Roman" w:hAnsi="Times New Roman"/>
          <w:b/>
          <w:sz w:val="24"/>
          <w:szCs w:val="24"/>
          <w:lang w:val="sr-Latn-RS"/>
        </w:rPr>
        <w:t xml:space="preserve"> – </w:t>
      </w:r>
      <w:r w:rsidRPr="00D86097">
        <w:rPr>
          <w:rFonts w:ascii="Times New Roman" w:hAnsi="Times New Roman"/>
          <w:b/>
          <w:sz w:val="24"/>
          <w:szCs w:val="24"/>
          <w:lang w:val="sr-Cyrl-RS"/>
        </w:rPr>
        <w:t>2028</w:t>
      </w:r>
    </w:p>
    <w:p w14:paraId="171A2DFE" w14:textId="4AB2C1CC" w:rsidR="004B621A" w:rsidRPr="00D86097" w:rsidRDefault="005E1261" w:rsidP="004B621A">
      <w:pPr>
        <w:spacing w:line="240" w:lineRule="auto"/>
        <w:ind w:left="720"/>
        <w:jc w:val="both"/>
        <w:rPr>
          <w:rFonts w:ascii="Times New Roman" w:hAnsi="Times New Roman"/>
          <w:lang w:val="ru-RU"/>
        </w:rPr>
      </w:pPr>
      <w:r>
        <w:rPr>
          <w:rFonts w:ascii="Times New Roman" w:hAnsi="Times New Roman"/>
          <w:lang w:val="en-GB"/>
        </w:rPr>
        <w:t xml:space="preserve">On the basis of Article 38 paragraph </w:t>
      </w:r>
      <w:r w:rsidR="004B621A" w:rsidRPr="00D86097">
        <w:rPr>
          <w:rFonts w:ascii="Times New Roman" w:hAnsi="Times New Roman"/>
          <w:lang w:val="ru-RU"/>
        </w:rPr>
        <w:t>1</w:t>
      </w:r>
      <w:r>
        <w:rPr>
          <w:rFonts w:ascii="Times New Roman" w:hAnsi="Times New Roman"/>
          <w:lang w:val="en-GB"/>
        </w:rPr>
        <w:t xml:space="preserve"> of the Law on Planning System</w:t>
      </w:r>
      <w:r w:rsidR="004B621A" w:rsidRPr="00D86097">
        <w:rPr>
          <w:rFonts w:ascii="Times New Roman" w:hAnsi="Times New Roman"/>
          <w:lang w:val="ru-RU"/>
        </w:rPr>
        <w:t xml:space="preserve"> </w:t>
      </w:r>
      <w:r>
        <w:rPr>
          <w:rFonts w:ascii="Times New Roman" w:hAnsi="Times New Roman"/>
          <w:lang w:val="en-GB"/>
        </w:rPr>
        <w:t xml:space="preserve">of the Republic of Serbia </w:t>
      </w:r>
      <w:r w:rsidR="004B621A" w:rsidRPr="00D86097">
        <w:rPr>
          <w:rFonts w:ascii="Times New Roman" w:hAnsi="Times New Roman"/>
          <w:lang w:val="ru-RU"/>
        </w:rPr>
        <w:t>(„</w:t>
      </w:r>
      <w:r>
        <w:rPr>
          <w:rFonts w:ascii="Times New Roman" w:hAnsi="Times New Roman"/>
          <w:lang w:val="en-GB"/>
        </w:rPr>
        <w:t>Official Gazette</w:t>
      </w:r>
      <w:r w:rsidR="004B621A" w:rsidRPr="00D86097">
        <w:rPr>
          <w:rFonts w:ascii="Times New Roman" w:hAnsi="Times New Roman"/>
          <w:lang w:val="ru-RU"/>
        </w:rPr>
        <w:t xml:space="preserve">”, </w:t>
      </w:r>
      <w:r>
        <w:rPr>
          <w:rFonts w:ascii="Times New Roman" w:hAnsi="Times New Roman"/>
          <w:lang w:val="en-GB"/>
        </w:rPr>
        <w:t>No.</w:t>
      </w:r>
      <w:r w:rsidR="004B621A" w:rsidRPr="00D86097">
        <w:rPr>
          <w:rFonts w:ascii="Times New Roman" w:hAnsi="Times New Roman"/>
          <w:lang w:val="ru-RU"/>
        </w:rPr>
        <w:t xml:space="preserve"> 30/18),</w:t>
      </w:r>
    </w:p>
    <w:p w14:paraId="62632870" w14:textId="77777777" w:rsidR="004B621A" w:rsidRPr="00D86097" w:rsidRDefault="004B621A" w:rsidP="004B621A">
      <w:pPr>
        <w:spacing w:line="240" w:lineRule="auto"/>
        <w:jc w:val="center"/>
        <w:rPr>
          <w:rFonts w:ascii="Times New Roman" w:hAnsi="Times New Roman"/>
          <w:b/>
          <w:lang w:val="ru-RU"/>
        </w:rPr>
      </w:pPr>
    </w:p>
    <w:p w14:paraId="11132F40" w14:textId="3EFD6785" w:rsidR="004B621A" w:rsidRPr="005E1261" w:rsidRDefault="005E1261" w:rsidP="004B621A">
      <w:pPr>
        <w:spacing w:line="240" w:lineRule="auto"/>
        <w:ind w:firstLine="720"/>
        <w:rPr>
          <w:rFonts w:ascii="Times New Roman" w:hAnsi="Times New Roman"/>
          <w:lang w:val="en-GB"/>
        </w:rPr>
      </w:pPr>
      <w:r>
        <w:rPr>
          <w:rFonts w:ascii="Times New Roman" w:hAnsi="Times New Roman"/>
          <w:lang w:val="en-GB"/>
        </w:rPr>
        <w:t>The Government adopts</w:t>
      </w:r>
    </w:p>
    <w:p w14:paraId="28086692" w14:textId="77777777" w:rsidR="004B621A" w:rsidRPr="00D86097" w:rsidRDefault="004B621A" w:rsidP="004B621A">
      <w:pPr>
        <w:spacing w:after="120" w:line="240" w:lineRule="auto"/>
        <w:jc w:val="center"/>
        <w:rPr>
          <w:rFonts w:ascii="Times New Roman" w:hAnsi="Times New Roman"/>
          <w:b/>
          <w:lang w:val="sr-Cyrl-RS"/>
        </w:rPr>
      </w:pPr>
    </w:p>
    <w:p w14:paraId="6553AAFB" w14:textId="77777777" w:rsidR="004B621A" w:rsidRPr="00D86097" w:rsidRDefault="004B621A" w:rsidP="004B621A">
      <w:pPr>
        <w:pStyle w:val="NormalWeb"/>
        <w:rPr>
          <w:sz w:val="22"/>
          <w:szCs w:val="22"/>
          <w:lang w:val="sr-Cyrl-RS"/>
        </w:rPr>
      </w:pPr>
      <w:r w:rsidRPr="00D86097">
        <w:rPr>
          <w:sz w:val="22"/>
          <w:szCs w:val="22"/>
        </w:rPr>
        <w:t>I</w:t>
      </w:r>
      <w:r w:rsidRPr="00D86097">
        <w:rPr>
          <w:sz w:val="22"/>
          <w:szCs w:val="22"/>
          <w:lang w:val="sr-Cyrl-RS"/>
        </w:rPr>
        <w:t xml:space="preserve">. </w:t>
      </w:r>
      <w:r>
        <w:rPr>
          <w:sz w:val="22"/>
          <w:szCs w:val="22"/>
          <w:lang w:val="sr-Latn-RS"/>
        </w:rPr>
        <w:t>INTRODUCTION</w:t>
      </w:r>
      <w:r w:rsidRPr="00D86097">
        <w:rPr>
          <w:sz w:val="22"/>
          <w:szCs w:val="22"/>
          <w:lang w:val="sr-Cyrl-RS"/>
        </w:rPr>
        <w:t xml:space="preserve"> </w:t>
      </w:r>
    </w:p>
    <w:p w14:paraId="55D34503" w14:textId="0CA2CD08" w:rsidR="004B621A" w:rsidRPr="00D86097" w:rsidRDefault="004B621A" w:rsidP="004B621A">
      <w:pPr>
        <w:tabs>
          <w:tab w:val="left" w:pos="709"/>
        </w:tabs>
        <w:spacing w:line="276" w:lineRule="auto"/>
        <w:jc w:val="both"/>
        <w:rPr>
          <w:rFonts w:ascii="Times New Roman" w:hAnsi="Times New Roman"/>
          <w:lang w:val="sr-Cyrl-RS"/>
        </w:rPr>
      </w:pPr>
      <w:r w:rsidRPr="00D86097">
        <w:rPr>
          <w:rFonts w:ascii="Times New Roman" w:hAnsi="Times New Roman"/>
          <w:lang w:val="sr-Cyrl-RS"/>
        </w:rPr>
        <w:tab/>
      </w:r>
      <w:r w:rsidRPr="00F16721">
        <w:rPr>
          <w:rFonts w:ascii="Times New Roman" w:hAnsi="Times New Roman"/>
          <w:lang w:val="sr-Cyrl-RS"/>
        </w:rPr>
        <w:t xml:space="preserve">Action Plan </w:t>
      </w:r>
      <w:r>
        <w:rPr>
          <w:rFonts w:ascii="Times New Roman" w:hAnsi="Times New Roman"/>
          <w:lang w:val="sr-Latn-RS"/>
        </w:rPr>
        <w:t xml:space="preserve">for the period </w:t>
      </w:r>
      <w:r w:rsidRPr="00F16721">
        <w:rPr>
          <w:rFonts w:ascii="Times New Roman" w:hAnsi="Times New Roman"/>
          <w:lang w:val="sr-Cyrl-RS"/>
        </w:rPr>
        <w:t xml:space="preserve">2026-2028 for the implementation of the </w:t>
      </w:r>
      <w:r>
        <w:rPr>
          <w:rFonts w:ascii="Times New Roman" w:hAnsi="Times New Roman"/>
          <w:lang w:val="sr-Latn-RS"/>
        </w:rPr>
        <w:t xml:space="preserve"> </w:t>
      </w:r>
      <w:r w:rsidRPr="00F16721">
        <w:rPr>
          <w:rFonts w:ascii="Times New Roman" w:hAnsi="Times New Roman"/>
          <w:lang w:val="sr-Cyrl-RS"/>
        </w:rPr>
        <w:t>National Anti-Corruption Strategy</w:t>
      </w:r>
      <w:r>
        <w:rPr>
          <w:rFonts w:ascii="Times New Roman" w:hAnsi="Times New Roman"/>
          <w:lang w:val="sr-Latn-RS"/>
        </w:rPr>
        <w:t xml:space="preserve"> for the period</w:t>
      </w:r>
      <w:r w:rsidRPr="00F16721">
        <w:rPr>
          <w:rFonts w:ascii="Times New Roman" w:hAnsi="Times New Roman"/>
          <w:lang w:val="sr-Cyrl-RS"/>
        </w:rPr>
        <w:t xml:space="preserve"> 2024-2028 (hereinafter referred to as: Action Plan)</w:t>
      </w:r>
      <w:r>
        <w:rPr>
          <w:rFonts w:ascii="Times New Roman" w:hAnsi="Times New Roman"/>
          <w:lang w:val="sr-Latn-RS"/>
        </w:rPr>
        <w:t>,</w:t>
      </w:r>
      <w:r w:rsidRPr="00F16721">
        <w:rPr>
          <w:rFonts w:ascii="Times New Roman" w:hAnsi="Times New Roman"/>
          <w:lang w:val="sr-Cyrl-RS"/>
        </w:rPr>
        <w:t xml:space="preserve"> is a public policy document adopted for the purpose of operationalizing and </w:t>
      </w:r>
      <w:r>
        <w:rPr>
          <w:rFonts w:ascii="Times New Roman" w:hAnsi="Times New Roman"/>
          <w:lang w:val="sr-Cyrl-RS"/>
        </w:rPr>
        <w:t xml:space="preserve">achieving the </w:t>
      </w:r>
      <w:r>
        <w:rPr>
          <w:rFonts w:ascii="Times New Roman" w:hAnsi="Times New Roman"/>
        </w:rPr>
        <w:t>G</w:t>
      </w:r>
      <w:r w:rsidRPr="00F16721">
        <w:rPr>
          <w:rFonts w:ascii="Times New Roman" w:hAnsi="Times New Roman"/>
          <w:lang w:val="sr-Cyrl-RS"/>
        </w:rPr>
        <w:t>eneral and specific objectives</w:t>
      </w:r>
      <w:r>
        <w:rPr>
          <w:rFonts w:ascii="Times New Roman" w:hAnsi="Times New Roman"/>
          <w:lang w:val="sr-Latn-RS"/>
        </w:rPr>
        <w:t>,</w:t>
      </w:r>
      <w:r w:rsidRPr="00F16721">
        <w:rPr>
          <w:rFonts w:ascii="Times New Roman" w:hAnsi="Times New Roman"/>
          <w:lang w:val="sr-Cyrl-RS"/>
        </w:rPr>
        <w:t xml:space="preserve"> and implementing the measures </w:t>
      </w:r>
      <w:r>
        <w:rPr>
          <w:rFonts w:ascii="Times New Roman" w:hAnsi="Times New Roman"/>
        </w:rPr>
        <w:t>as foreseen</w:t>
      </w:r>
      <w:r w:rsidRPr="00F16721">
        <w:rPr>
          <w:rFonts w:ascii="Times New Roman" w:hAnsi="Times New Roman"/>
          <w:lang w:val="sr-Cyrl-RS"/>
        </w:rPr>
        <w:t xml:space="preserve"> by the National Ant</w:t>
      </w:r>
      <w:r>
        <w:rPr>
          <w:rFonts w:ascii="Times New Roman" w:hAnsi="Times New Roman"/>
          <w:lang w:val="sr-Cyrl-RS"/>
        </w:rPr>
        <w:t>i-Corruption Strategy</w:t>
      </w:r>
      <w:r>
        <w:rPr>
          <w:rFonts w:ascii="Times New Roman" w:hAnsi="Times New Roman"/>
          <w:lang w:val="sr-Latn-RS"/>
        </w:rPr>
        <w:t xml:space="preserve"> for the period</w:t>
      </w:r>
      <w:r>
        <w:rPr>
          <w:rFonts w:ascii="Times New Roman" w:hAnsi="Times New Roman"/>
          <w:lang w:val="sr-Cyrl-RS"/>
        </w:rPr>
        <w:t xml:space="preserve"> </w:t>
      </w:r>
      <w:r w:rsidRPr="00F16721">
        <w:rPr>
          <w:rFonts w:ascii="Times New Roman" w:hAnsi="Times New Roman"/>
          <w:lang w:val="sr-Cyrl-RS"/>
        </w:rPr>
        <w:t>2024-2028</w:t>
      </w:r>
      <w:r>
        <w:rPr>
          <w:rFonts w:ascii="Times New Roman" w:hAnsi="Times New Roman"/>
        </w:rPr>
        <w:t xml:space="preserve"> </w:t>
      </w:r>
      <w:r>
        <w:rPr>
          <w:rFonts w:ascii="Times New Roman" w:hAnsi="Times New Roman"/>
          <w:lang w:val="sr-Cyrl-RS"/>
        </w:rPr>
        <w:t>("</w:t>
      </w:r>
      <w:r w:rsidRPr="00F16721">
        <w:rPr>
          <w:rFonts w:ascii="Times New Roman" w:hAnsi="Times New Roman"/>
          <w:lang w:val="sr-Cyrl-RS"/>
        </w:rPr>
        <w:t>Official Gazet</w:t>
      </w:r>
      <w:r>
        <w:rPr>
          <w:rFonts w:ascii="Times New Roman" w:hAnsi="Times New Roman"/>
          <w:lang w:val="sr-Cyrl-RS"/>
        </w:rPr>
        <w:t xml:space="preserve">te of the Republic of Serbia", </w:t>
      </w:r>
      <w:r>
        <w:rPr>
          <w:rFonts w:ascii="Times New Roman" w:hAnsi="Times New Roman"/>
        </w:rPr>
        <w:t>n</w:t>
      </w:r>
      <w:r>
        <w:rPr>
          <w:rFonts w:ascii="Times New Roman" w:hAnsi="Times New Roman"/>
          <w:lang w:val="sr-Cyrl-RS"/>
        </w:rPr>
        <w:t>o. 63/24 )</w:t>
      </w:r>
      <w:r w:rsidRPr="00F16721">
        <w:rPr>
          <w:rFonts w:ascii="Times New Roman" w:hAnsi="Times New Roman"/>
          <w:lang w:val="sr-Cyrl-RS"/>
        </w:rPr>
        <w:t xml:space="preserve">, </w:t>
      </w:r>
      <w:r>
        <w:rPr>
          <w:rFonts w:ascii="Times New Roman" w:hAnsi="Times New Roman"/>
        </w:rPr>
        <w:t>passed by the Serbian</w:t>
      </w:r>
      <w:r w:rsidRPr="00F16721">
        <w:rPr>
          <w:rFonts w:ascii="Times New Roman" w:hAnsi="Times New Roman"/>
          <w:lang w:val="sr-Cyrl-RS"/>
        </w:rPr>
        <w:t xml:space="preserve"> Government on July 25, 2024 (hereinafter: the Strategy). The Action Plan </w:t>
      </w:r>
      <w:r>
        <w:rPr>
          <w:rFonts w:ascii="Times New Roman" w:hAnsi="Times New Roman"/>
        </w:rPr>
        <w:t>include</w:t>
      </w:r>
      <w:r w:rsidRPr="00F16721">
        <w:rPr>
          <w:rFonts w:ascii="Times New Roman" w:hAnsi="Times New Roman"/>
          <w:lang w:val="sr-Cyrl-RS"/>
        </w:rPr>
        <w:t>s an overview of the General and specific obj</w:t>
      </w:r>
      <w:r>
        <w:rPr>
          <w:rFonts w:ascii="Times New Roman" w:hAnsi="Times New Roman"/>
          <w:lang w:val="sr-Cyrl-RS"/>
        </w:rPr>
        <w:t>ectives and measures,</w:t>
      </w:r>
      <w:r w:rsidRPr="00F16721">
        <w:rPr>
          <w:rFonts w:ascii="Times New Roman" w:hAnsi="Times New Roman"/>
          <w:lang w:val="sr-Cyrl-RS"/>
        </w:rPr>
        <w:t xml:space="preserve"> planned activities </w:t>
      </w:r>
      <w:r>
        <w:rPr>
          <w:rFonts w:ascii="Times New Roman" w:hAnsi="Times New Roman"/>
        </w:rPr>
        <w:t>aimed to achieve</w:t>
      </w:r>
      <w:r w:rsidRPr="00F16721">
        <w:rPr>
          <w:rFonts w:ascii="Times New Roman" w:hAnsi="Times New Roman"/>
          <w:lang w:val="sr-Cyrl-RS"/>
        </w:rPr>
        <w:t xml:space="preserve"> </w:t>
      </w:r>
      <w:r>
        <w:rPr>
          <w:rFonts w:ascii="Times New Roman" w:hAnsi="Times New Roman"/>
        </w:rPr>
        <w:t>set o</w:t>
      </w:r>
      <w:r w:rsidRPr="00F16721">
        <w:rPr>
          <w:rFonts w:ascii="Times New Roman" w:hAnsi="Times New Roman"/>
          <w:lang w:val="sr-Cyrl-RS"/>
        </w:rPr>
        <w:t>bjectives and measures, as well as the</w:t>
      </w:r>
      <w:r w:rsidR="00541FB8">
        <w:rPr>
          <w:rFonts w:ascii="Times New Roman" w:hAnsi="Times New Roman"/>
          <w:lang w:val="en-GB"/>
        </w:rPr>
        <w:t xml:space="preserve"> </w:t>
      </w:r>
      <w:r w:rsidR="00541FB8" w:rsidRPr="00541FB8">
        <w:rPr>
          <w:rFonts w:ascii="Times New Roman" w:hAnsi="Times New Roman"/>
          <w:lang w:val="en-GB"/>
        </w:rPr>
        <w:t>authorities implementing the activities and implementing partners</w:t>
      </w:r>
      <w:r w:rsidR="00541FB8">
        <w:rPr>
          <w:rFonts w:ascii="Times New Roman" w:hAnsi="Times New Roman"/>
          <w:lang w:val="en-GB"/>
        </w:rPr>
        <w:t>,</w:t>
      </w:r>
      <w:r w:rsidRPr="00F16721">
        <w:rPr>
          <w:rFonts w:ascii="Times New Roman" w:hAnsi="Times New Roman"/>
          <w:lang w:val="sr-Cyrl-RS"/>
        </w:rPr>
        <w:t xml:space="preserve"> indicators, implementation </w:t>
      </w:r>
      <w:r>
        <w:rPr>
          <w:rFonts w:ascii="Times New Roman" w:hAnsi="Times New Roman"/>
        </w:rPr>
        <w:t>schedule</w:t>
      </w:r>
      <w:r>
        <w:rPr>
          <w:rFonts w:ascii="Times New Roman" w:hAnsi="Times New Roman"/>
          <w:lang w:val="sr-Cyrl-RS"/>
        </w:rPr>
        <w:t>, sources of financ</w:t>
      </w:r>
      <w:r>
        <w:rPr>
          <w:rFonts w:ascii="Times New Roman" w:hAnsi="Times New Roman"/>
        </w:rPr>
        <w:t>e</w:t>
      </w:r>
      <w:r w:rsidRPr="00F16721">
        <w:rPr>
          <w:rFonts w:ascii="Times New Roman" w:hAnsi="Times New Roman"/>
          <w:lang w:val="sr-Cyrl-RS"/>
        </w:rPr>
        <w:t xml:space="preserve">, </w:t>
      </w:r>
      <w:r>
        <w:rPr>
          <w:rFonts w:ascii="Times New Roman" w:hAnsi="Times New Roman"/>
        </w:rPr>
        <w:t>and</w:t>
      </w:r>
      <w:r w:rsidRPr="00F16721">
        <w:rPr>
          <w:rFonts w:ascii="Times New Roman" w:hAnsi="Times New Roman"/>
          <w:lang w:val="sr-Cyrl-RS"/>
        </w:rPr>
        <w:t xml:space="preserve"> other methodological parameters.</w:t>
      </w:r>
      <w:r>
        <w:rPr>
          <w:rFonts w:ascii="Times New Roman" w:hAnsi="Times New Roman"/>
          <w:lang w:val="sr-Latn-RS"/>
        </w:rPr>
        <w:t xml:space="preserve"> </w:t>
      </w:r>
    </w:p>
    <w:p w14:paraId="250B5829" w14:textId="77777777" w:rsidR="004B621A" w:rsidRPr="00D86097" w:rsidRDefault="004B621A" w:rsidP="004B621A">
      <w:pPr>
        <w:tabs>
          <w:tab w:val="left" w:pos="709"/>
        </w:tabs>
        <w:spacing w:line="276" w:lineRule="auto"/>
        <w:jc w:val="both"/>
        <w:rPr>
          <w:rFonts w:ascii="Times New Roman" w:hAnsi="Times New Roman"/>
          <w:lang w:val="sr-Cyrl-RS"/>
        </w:rPr>
      </w:pPr>
      <w:r w:rsidRPr="00D86097">
        <w:rPr>
          <w:rFonts w:ascii="Times New Roman" w:hAnsi="Times New Roman"/>
          <w:lang w:val="sr-Cyrl-RS"/>
        </w:rPr>
        <w:tab/>
      </w:r>
      <w:r w:rsidRPr="008D5841">
        <w:rPr>
          <w:rFonts w:ascii="Times New Roman" w:hAnsi="Times New Roman"/>
          <w:lang w:val="sr-Cyrl-RS"/>
        </w:rPr>
        <w:t xml:space="preserve">The Action Plan </w:t>
      </w:r>
      <w:r>
        <w:rPr>
          <w:rFonts w:ascii="Times New Roman" w:hAnsi="Times New Roman"/>
        </w:rPr>
        <w:t>acknowledge</w:t>
      </w:r>
      <w:r>
        <w:rPr>
          <w:rFonts w:ascii="Times New Roman" w:hAnsi="Times New Roman"/>
          <w:lang w:val="sr-Cyrl-RS"/>
        </w:rPr>
        <w:t>s</w:t>
      </w:r>
      <w:r w:rsidRPr="008D5841">
        <w:rPr>
          <w:rFonts w:ascii="Times New Roman" w:hAnsi="Times New Roman"/>
          <w:lang w:val="sr-Cyrl-RS"/>
        </w:rPr>
        <w:t xml:space="preserve"> General Objective </w:t>
      </w:r>
      <w:r>
        <w:rPr>
          <w:rFonts w:ascii="Times New Roman" w:hAnsi="Times New Roman"/>
        </w:rPr>
        <w:t xml:space="preserve">and </w:t>
      </w:r>
      <w:r w:rsidRPr="008D5841">
        <w:rPr>
          <w:rFonts w:ascii="Times New Roman" w:hAnsi="Times New Roman"/>
          <w:lang w:val="sr-Cyrl-RS"/>
        </w:rPr>
        <w:t>five specific objectives of the Strategy</w:t>
      </w:r>
      <w:r>
        <w:rPr>
          <w:rFonts w:ascii="Times New Roman" w:hAnsi="Times New Roman"/>
        </w:rPr>
        <w:t xml:space="preserve">. </w:t>
      </w:r>
    </w:p>
    <w:p w14:paraId="3F41EF17" w14:textId="77777777" w:rsidR="004B621A" w:rsidRPr="00D86097" w:rsidRDefault="004B621A" w:rsidP="004B621A">
      <w:pPr>
        <w:tabs>
          <w:tab w:val="left" w:pos="709"/>
        </w:tabs>
        <w:spacing w:line="276" w:lineRule="auto"/>
        <w:jc w:val="both"/>
        <w:rPr>
          <w:rFonts w:ascii="Times New Roman" w:hAnsi="Times New Roman"/>
          <w:b/>
          <w:lang w:val="sr-Cyrl-RS"/>
        </w:rPr>
      </w:pPr>
      <w:r w:rsidRPr="00D86097">
        <w:rPr>
          <w:rFonts w:ascii="Times New Roman" w:hAnsi="Times New Roman"/>
          <w:b/>
          <w:lang w:val="sr-Cyrl-RS"/>
        </w:rPr>
        <w:tab/>
      </w:r>
      <w:r>
        <w:rPr>
          <w:rFonts w:ascii="Times New Roman" w:hAnsi="Times New Roman"/>
          <w:b/>
          <w:lang w:val="sr-Cyrl-RS"/>
        </w:rPr>
        <w:t xml:space="preserve">General </w:t>
      </w:r>
      <w:r>
        <w:rPr>
          <w:rFonts w:ascii="Times New Roman" w:hAnsi="Times New Roman"/>
          <w:b/>
        </w:rPr>
        <w:t>O</w:t>
      </w:r>
      <w:r w:rsidRPr="00A159F9">
        <w:rPr>
          <w:rFonts w:ascii="Times New Roman" w:hAnsi="Times New Roman"/>
          <w:b/>
          <w:lang w:val="sr-Cyrl-RS"/>
        </w:rPr>
        <w:t>bjective of the Strategy:</w:t>
      </w:r>
      <w:r w:rsidRPr="00A159F9">
        <w:rPr>
          <w:rFonts w:ascii="Times New Roman" w:hAnsi="Times New Roman"/>
          <w:lang w:val="sr-Cyrl-RS"/>
        </w:rPr>
        <w:t xml:space="preserve"> </w:t>
      </w:r>
      <w:r>
        <w:rPr>
          <w:rFonts w:ascii="Times New Roman" w:hAnsi="Times New Roman"/>
        </w:rPr>
        <w:t>P</w:t>
      </w:r>
      <w:r w:rsidRPr="00A159F9">
        <w:rPr>
          <w:rFonts w:ascii="Times New Roman" w:hAnsi="Times New Roman"/>
          <w:lang w:val="sr-Cyrl-RS"/>
        </w:rPr>
        <w:t>ublic authorities and political entities</w:t>
      </w:r>
      <w:r>
        <w:rPr>
          <w:rFonts w:ascii="Times New Roman" w:hAnsi="Times New Roman"/>
        </w:rPr>
        <w:t>’</w:t>
      </w:r>
      <w:r w:rsidRPr="00A159F9">
        <w:rPr>
          <w:rFonts w:ascii="Times New Roman" w:hAnsi="Times New Roman"/>
          <w:lang w:val="sr-Cyrl-RS"/>
        </w:rPr>
        <w:t xml:space="preserve"> </w:t>
      </w:r>
      <w:r>
        <w:rPr>
          <w:rFonts w:ascii="Times New Roman" w:hAnsi="Times New Roman"/>
        </w:rPr>
        <w:t>continued</w:t>
      </w:r>
      <w:r>
        <w:rPr>
          <w:rFonts w:ascii="Times New Roman" w:hAnsi="Times New Roman"/>
          <w:lang w:val="sr-Cyrl-RS"/>
        </w:rPr>
        <w:t xml:space="preserve"> commitment</w:t>
      </w:r>
      <w:r w:rsidRPr="00A159F9">
        <w:rPr>
          <w:rFonts w:ascii="Times New Roman" w:hAnsi="Times New Roman"/>
          <w:lang w:val="sr-Cyrl-RS"/>
        </w:rPr>
        <w:t xml:space="preserve"> to</w:t>
      </w:r>
      <w:r>
        <w:rPr>
          <w:rFonts w:ascii="Times New Roman" w:hAnsi="Times New Roman"/>
          <w:lang w:val="sr-Cyrl-RS"/>
        </w:rPr>
        <w:t xml:space="preserve"> combating corruption</w:t>
      </w:r>
      <w:r>
        <w:rPr>
          <w:rFonts w:ascii="Times New Roman" w:hAnsi="Times New Roman"/>
        </w:rPr>
        <w:t>,</w:t>
      </w:r>
      <w:r>
        <w:rPr>
          <w:rFonts w:ascii="Times New Roman" w:hAnsi="Times New Roman"/>
          <w:lang w:val="sr-Cyrl-RS"/>
        </w:rPr>
        <w:t xml:space="preserve"> to</w:t>
      </w:r>
      <w:r w:rsidRPr="00A159F9">
        <w:rPr>
          <w:rFonts w:ascii="Times New Roman" w:hAnsi="Times New Roman"/>
          <w:lang w:val="sr-Cyrl-RS"/>
        </w:rPr>
        <w:t xml:space="preserve"> efficient and consistent implementation and continuous improvement of anti-corruption rules, timely detection and </w:t>
      </w:r>
      <w:r>
        <w:rPr>
          <w:rFonts w:ascii="Times New Roman" w:hAnsi="Times New Roman"/>
        </w:rPr>
        <w:t>appropriate sanctions for</w:t>
      </w:r>
      <w:r w:rsidRPr="00A159F9">
        <w:rPr>
          <w:rFonts w:ascii="Times New Roman" w:hAnsi="Times New Roman"/>
          <w:lang w:val="sr-Cyrl-RS"/>
        </w:rPr>
        <w:t xml:space="preserve"> corrupt behavior, and </w:t>
      </w:r>
      <w:r>
        <w:rPr>
          <w:rFonts w:ascii="Times New Roman" w:hAnsi="Times New Roman"/>
        </w:rPr>
        <w:t>improvi</w:t>
      </w:r>
      <w:r w:rsidRPr="00A159F9">
        <w:rPr>
          <w:rFonts w:ascii="Times New Roman" w:hAnsi="Times New Roman"/>
          <w:lang w:val="sr-Cyrl-RS"/>
        </w:rPr>
        <w:t xml:space="preserve">ng awareness of the </w:t>
      </w:r>
      <w:r>
        <w:rPr>
          <w:rFonts w:ascii="Times New Roman" w:hAnsi="Times New Roman"/>
        </w:rPr>
        <w:t>roots</w:t>
      </w:r>
      <w:r w:rsidRPr="00A159F9">
        <w:rPr>
          <w:rFonts w:ascii="Times New Roman" w:hAnsi="Times New Roman"/>
          <w:lang w:val="sr-Cyrl-RS"/>
        </w:rPr>
        <w:t>, stat</w:t>
      </w:r>
      <w:r>
        <w:rPr>
          <w:rFonts w:ascii="Times New Roman" w:hAnsi="Times New Roman"/>
        </w:rPr>
        <w:t>us</w:t>
      </w:r>
      <w:r>
        <w:rPr>
          <w:rFonts w:ascii="Times New Roman" w:hAnsi="Times New Roman"/>
          <w:lang w:val="sr-Cyrl-RS"/>
        </w:rPr>
        <w:t xml:space="preserve"> and harmful</w:t>
      </w:r>
      <w:r>
        <w:rPr>
          <w:rFonts w:ascii="Times New Roman" w:hAnsi="Times New Roman"/>
        </w:rPr>
        <w:t xml:space="preserve"> effects</w:t>
      </w:r>
      <w:r w:rsidRPr="00A159F9">
        <w:rPr>
          <w:rFonts w:ascii="Times New Roman" w:hAnsi="Times New Roman"/>
          <w:lang w:val="sr-Cyrl-RS"/>
        </w:rPr>
        <w:t xml:space="preserve"> of corruption</w:t>
      </w:r>
      <w:r w:rsidRPr="00A159F9">
        <w:rPr>
          <w:rFonts w:ascii="Times New Roman" w:hAnsi="Times New Roman"/>
        </w:rPr>
        <w:t xml:space="preserve">. </w:t>
      </w:r>
    </w:p>
    <w:p w14:paraId="5F7E2929" w14:textId="77777777" w:rsidR="004B621A" w:rsidRPr="00D86097" w:rsidRDefault="004B621A" w:rsidP="004B621A">
      <w:pPr>
        <w:tabs>
          <w:tab w:val="left" w:pos="709"/>
        </w:tabs>
        <w:spacing w:line="276" w:lineRule="auto"/>
        <w:jc w:val="both"/>
        <w:rPr>
          <w:rFonts w:ascii="Times New Roman" w:hAnsi="Times New Roman"/>
          <w:lang w:val="sr-Cyrl-RS"/>
        </w:rPr>
      </w:pPr>
      <w:r w:rsidRPr="00D86097">
        <w:rPr>
          <w:rFonts w:ascii="Times New Roman" w:hAnsi="Times New Roman"/>
          <w:b/>
          <w:lang w:val="sr-Cyrl-RS"/>
        </w:rPr>
        <w:tab/>
      </w:r>
      <w:r>
        <w:rPr>
          <w:rFonts w:ascii="Times New Roman" w:hAnsi="Times New Roman"/>
          <w:b/>
        </w:rPr>
        <w:t>Specific Objective</w:t>
      </w:r>
      <w:r w:rsidRPr="00D86097">
        <w:rPr>
          <w:rFonts w:ascii="Times New Roman" w:hAnsi="Times New Roman"/>
          <w:b/>
          <w:lang w:val="sr-Cyrl-RS"/>
        </w:rPr>
        <w:t xml:space="preserve"> 1:</w:t>
      </w:r>
      <w:r w:rsidRPr="00D86097">
        <w:rPr>
          <w:rFonts w:ascii="Times New Roman" w:hAnsi="Times New Roman"/>
          <w:lang w:val="sr-Cyrl-RS"/>
        </w:rPr>
        <w:t xml:space="preserve"> </w:t>
      </w:r>
      <w:r>
        <w:rPr>
          <w:rFonts w:ascii="Times New Roman" w:hAnsi="Times New Roman"/>
          <w:lang w:val="sr-Cyrl-RS"/>
        </w:rPr>
        <w:t>Impro</w:t>
      </w:r>
      <w:r>
        <w:rPr>
          <w:rFonts w:ascii="Times New Roman" w:hAnsi="Times New Roman"/>
        </w:rPr>
        <w:t>ve</w:t>
      </w:r>
      <w:r w:rsidRPr="009629EA">
        <w:rPr>
          <w:rFonts w:ascii="Times New Roman" w:hAnsi="Times New Roman"/>
          <w:lang w:val="sr-Cyrl-RS"/>
        </w:rPr>
        <w:t xml:space="preserve"> regulatory framework for more effective prevention and </w:t>
      </w:r>
      <w:r>
        <w:rPr>
          <w:rFonts w:ascii="Times New Roman" w:hAnsi="Times New Roman"/>
        </w:rPr>
        <w:t>combating</w:t>
      </w:r>
      <w:r w:rsidRPr="009629EA">
        <w:rPr>
          <w:rFonts w:ascii="Times New Roman" w:hAnsi="Times New Roman"/>
          <w:lang w:val="sr-Cyrl-RS"/>
        </w:rPr>
        <w:t xml:space="preserve"> corruption</w:t>
      </w:r>
      <w:r>
        <w:rPr>
          <w:rFonts w:ascii="Times New Roman" w:hAnsi="Times New Roman"/>
        </w:rPr>
        <w:t>;</w:t>
      </w:r>
      <w:r w:rsidRPr="009629EA">
        <w:rPr>
          <w:rFonts w:ascii="Times New Roman" w:hAnsi="Times New Roman"/>
          <w:lang w:val="sr-Cyrl-RS"/>
        </w:rPr>
        <w:t xml:space="preserve"> </w:t>
      </w:r>
    </w:p>
    <w:p w14:paraId="05FDE1A4" w14:textId="77777777" w:rsidR="004B621A" w:rsidRPr="00D86097" w:rsidRDefault="004B621A" w:rsidP="004B621A">
      <w:pPr>
        <w:tabs>
          <w:tab w:val="left" w:pos="709"/>
        </w:tabs>
        <w:spacing w:line="276" w:lineRule="auto"/>
        <w:jc w:val="both"/>
        <w:rPr>
          <w:rFonts w:ascii="Times New Roman" w:hAnsi="Times New Roman"/>
          <w:lang w:val="sr-Cyrl-RS"/>
        </w:rPr>
      </w:pPr>
      <w:r w:rsidRPr="00D86097">
        <w:rPr>
          <w:rFonts w:ascii="Times New Roman" w:hAnsi="Times New Roman"/>
          <w:b/>
          <w:lang w:val="sr-Cyrl-RS"/>
        </w:rPr>
        <w:tab/>
      </w:r>
      <w:r w:rsidRPr="00CB6063">
        <w:rPr>
          <w:rFonts w:ascii="Times New Roman" w:hAnsi="Times New Roman"/>
          <w:b/>
          <w:lang w:val="sr-Cyrl-RS"/>
        </w:rPr>
        <w:t xml:space="preserve">Specific Objective </w:t>
      </w:r>
      <w:r w:rsidRPr="00D86097">
        <w:rPr>
          <w:rFonts w:ascii="Times New Roman" w:hAnsi="Times New Roman"/>
          <w:b/>
          <w:lang w:val="sr-Cyrl-RS"/>
        </w:rPr>
        <w:t>2</w:t>
      </w:r>
      <w:r w:rsidRPr="00D86097">
        <w:rPr>
          <w:rFonts w:ascii="Times New Roman" w:hAnsi="Times New Roman"/>
          <w:lang w:val="sr-Cyrl-RS"/>
        </w:rPr>
        <w:t xml:space="preserve">: </w:t>
      </w:r>
      <w:r w:rsidRPr="000028E5">
        <w:rPr>
          <w:rFonts w:ascii="Times New Roman" w:hAnsi="Times New Roman"/>
          <w:lang w:val="sr-Cyrl-RS"/>
        </w:rPr>
        <w:t>Strengthening institutional anti-corruption framework in order to more effectively prevent and combat corruption</w:t>
      </w:r>
      <w:r>
        <w:rPr>
          <w:rFonts w:ascii="Times New Roman" w:hAnsi="Times New Roman"/>
        </w:rPr>
        <w:t>;</w:t>
      </w:r>
      <w:r w:rsidRPr="009629EA">
        <w:rPr>
          <w:rFonts w:ascii="Times New Roman" w:hAnsi="Times New Roman"/>
          <w:lang w:val="sr-Cyrl-RS"/>
        </w:rPr>
        <w:t xml:space="preserve"> </w:t>
      </w:r>
    </w:p>
    <w:p w14:paraId="77C5F896" w14:textId="77777777" w:rsidR="004B621A" w:rsidRPr="00D86097" w:rsidRDefault="004B621A" w:rsidP="004B621A">
      <w:pPr>
        <w:tabs>
          <w:tab w:val="left" w:pos="709"/>
        </w:tabs>
        <w:spacing w:line="276" w:lineRule="auto"/>
        <w:jc w:val="both"/>
        <w:rPr>
          <w:rFonts w:ascii="Times New Roman" w:hAnsi="Times New Roman"/>
          <w:lang w:val="sr-Cyrl-RS"/>
        </w:rPr>
      </w:pPr>
      <w:r w:rsidRPr="00D86097">
        <w:rPr>
          <w:rFonts w:ascii="Times New Roman" w:hAnsi="Times New Roman"/>
          <w:b/>
          <w:lang w:val="sr-Cyrl-RS"/>
        </w:rPr>
        <w:tab/>
      </w:r>
      <w:r w:rsidRPr="00CB6063">
        <w:rPr>
          <w:rFonts w:ascii="Times New Roman" w:hAnsi="Times New Roman"/>
          <w:b/>
          <w:lang w:val="sr-Cyrl-RS"/>
        </w:rPr>
        <w:t xml:space="preserve">Specific Objective </w:t>
      </w:r>
      <w:r w:rsidRPr="00D86097">
        <w:rPr>
          <w:rFonts w:ascii="Times New Roman" w:hAnsi="Times New Roman"/>
          <w:b/>
          <w:lang w:val="sr-Cyrl-RS"/>
        </w:rPr>
        <w:t>3</w:t>
      </w:r>
      <w:r w:rsidRPr="00D86097">
        <w:rPr>
          <w:rFonts w:ascii="Times New Roman" w:hAnsi="Times New Roman"/>
          <w:lang w:val="sr-Cyrl-RS"/>
        </w:rPr>
        <w:t xml:space="preserve">: </w:t>
      </w:r>
      <w:r>
        <w:rPr>
          <w:rFonts w:ascii="Times New Roman" w:hAnsi="Times New Roman"/>
          <w:lang w:val="sr-Cyrl-RS"/>
        </w:rPr>
        <w:t>Improv</w:t>
      </w:r>
      <w:r>
        <w:rPr>
          <w:rFonts w:ascii="Times New Roman" w:hAnsi="Times New Roman"/>
        </w:rPr>
        <w:t>e</w:t>
      </w:r>
      <w:r w:rsidRPr="009629EA">
        <w:rPr>
          <w:rFonts w:ascii="Times New Roman" w:hAnsi="Times New Roman"/>
          <w:lang w:val="sr-Cyrl-RS"/>
        </w:rPr>
        <w:t xml:space="preserve"> transparency</w:t>
      </w:r>
      <w:r w:rsidRPr="00D86097">
        <w:rPr>
          <w:rFonts w:ascii="Times New Roman" w:hAnsi="Times New Roman"/>
          <w:lang w:val="sr-Cyrl-RS"/>
        </w:rPr>
        <w:t>;</w:t>
      </w:r>
    </w:p>
    <w:p w14:paraId="00DE928C" w14:textId="77777777" w:rsidR="004B621A" w:rsidRPr="00D86097" w:rsidRDefault="004B621A" w:rsidP="004B621A">
      <w:pPr>
        <w:tabs>
          <w:tab w:val="left" w:pos="709"/>
        </w:tabs>
        <w:spacing w:line="276" w:lineRule="auto"/>
        <w:jc w:val="both"/>
        <w:rPr>
          <w:rFonts w:ascii="Times New Roman" w:hAnsi="Times New Roman"/>
          <w:lang w:val="sr-Cyrl-RS"/>
        </w:rPr>
      </w:pPr>
      <w:r w:rsidRPr="00D86097">
        <w:rPr>
          <w:rFonts w:ascii="Times New Roman" w:hAnsi="Times New Roman"/>
          <w:b/>
          <w:lang w:val="sr-Cyrl-RS"/>
        </w:rPr>
        <w:tab/>
      </w:r>
      <w:r w:rsidRPr="00CB6063">
        <w:rPr>
          <w:rFonts w:ascii="Times New Roman" w:hAnsi="Times New Roman"/>
          <w:b/>
          <w:lang w:val="sr-Cyrl-RS"/>
        </w:rPr>
        <w:t xml:space="preserve">Specific Objective </w:t>
      </w:r>
      <w:r w:rsidRPr="00D86097">
        <w:rPr>
          <w:rFonts w:ascii="Times New Roman" w:hAnsi="Times New Roman"/>
          <w:b/>
          <w:lang w:val="sr-Cyrl-RS"/>
        </w:rPr>
        <w:t>4:</w:t>
      </w:r>
      <w:r w:rsidRPr="00D86097">
        <w:rPr>
          <w:rFonts w:ascii="Times New Roman" w:hAnsi="Times New Roman"/>
          <w:lang w:val="sr-Cyrl-RS"/>
        </w:rPr>
        <w:t xml:space="preserve"> </w:t>
      </w:r>
      <w:r>
        <w:rPr>
          <w:rFonts w:ascii="Times New Roman" w:hAnsi="Times New Roman"/>
          <w:lang w:val="sr-Cyrl-RS"/>
        </w:rPr>
        <w:t>Strengthe</w:t>
      </w:r>
      <w:r>
        <w:rPr>
          <w:rFonts w:ascii="Times New Roman" w:hAnsi="Times New Roman"/>
        </w:rPr>
        <w:t>n</w:t>
      </w:r>
      <w:r>
        <w:rPr>
          <w:rFonts w:ascii="Times New Roman" w:hAnsi="Times New Roman"/>
          <w:lang w:val="sr-Cyrl-RS"/>
        </w:rPr>
        <w:t xml:space="preserve"> integrity </w:t>
      </w:r>
      <w:r>
        <w:rPr>
          <w:rFonts w:ascii="Times New Roman" w:hAnsi="Times New Roman"/>
        </w:rPr>
        <w:t>of</w:t>
      </w:r>
      <w:r w:rsidRPr="009629EA">
        <w:rPr>
          <w:rFonts w:ascii="Times New Roman" w:hAnsi="Times New Roman"/>
          <w:lang w:val="sr-Cyrl-RS"/>
        </w:rPr>
        <w:t xml:space="preserve"> the public sector and </w:t>
      </w:r>
      <w:r>
        <w:rPr>
          <w:rFonts w:ascii="Times New Roman" w:hAnsi="Times New Roman"/>
        </w:rPr>
        <w:t>anti-corruption authorities</w:t>
      </w:r>
      <w:r w:rsidRPr="00D86097">
        <w:rPr>
          <w:rFonts w:ascii="Times New Roman" w:hAnsi="Times New Roman"/>
          <w:lang w:val="sr-Cyrl-RS"/>
        </w:rPr>
        <w:t>;</w:t>
      </w:r>
    </w:p>
    <w:p w14:paraId="75A8C8AB" w14:textId="77777777" w:rsidR="004B621A" w:rsidRDefault="004B621A" w:rsidP="004B621A">
      <w:pPr>
        <w:tabs>
          <w:tab w:val="left" w:pos="709"/>
        </w:tabs>
        <w:spacing w:line="276" w:lineRule="auto"/>
        <w:jc w:val="both"/>
        <w:rPr>
          <w:rFonts w:ascii="Times New Roman" w:hAnsi="Times New Roman"/>
          <w:lang w:val="sr-Cyrl-RS"/>
        </w:rPr>
      </w:pPr>
      <w:r w:rsidRPr="00D86097">
        <w:rPr>
          <w:rFonts w:ascii="Times New Roman" w:hAnsi="Times New Roman"/>
          <w:lang w:val="sr-Cyrl-RS"/>
        </w:rPr>
        <w:tab/>
      </w:r>
      <w:r w:rsidRPr="00CB6063">
        <w:rPr>
          <w:rFonts w:ascii="Times New Roman" w:hAnsi="Times New Roman"/>
          <w:b/>
          <w:bCs/>
          <w:lang w:val="sr-Cyrl-RS"/>
        </w:rPr>
        <w:t xml:space="preserve">Specific Objective </w:t>
      </w:r>
      <w:r w:rsidRPr="00D86097">
        <w:rPr>
          <w:rFonts w:ascii="Times New Roman" w:hAnsi="Times New Roman"/>
          <w:b/>
          <w:bCs/>
          <w:lang w:val="sr-Cyrl-RS"/>
        </w:rPr>
        <w:t>5:</w:t>
      </w:r>
      <w:r w:rsidRPr="00D86097">
        <w:rPr>
          <w:rFonts w:ascii="Times New Roman" w:hAnsi="Times New Roman"/>
          <w:lang w:val="sr-Cyrl-RS"/>
        </w:rPr>
        <w:t xml:space="preserve"> </w:t>
      </w:r>
      <w:r>
        <w:rPr>
          <w:rFonts w:ascii="Times New Roman" w:hAnsi="Times New Roman"/>
          <w:lang w:val="sr-Cyrl-RS"/>
        </w:rPr>
        <w:t>Rais</w:t>
      </w:r>
      <w:r>
        <w:rPr>
          <w:rFonts w:ascii="Times New Roman" w:hAnsi="Times New Roman"/>
        </w:rPr>
        <w:t>e</w:t>
      </w:r>
      <w:r>
        <w:rPr>
          <w:rFonts w:ascii="Times New Roman" w:hAnsi="Times New Roman"/>
          <w:lang w:val="sr-Cyrl-RS"/>
        </w:rPr>
        <w:t xml:space="preserve"> awareness about </w:t>
      </w:r>
      <w:r w:rsidRPr="009629EA">
        <w:rPr>
          <w:rFonts w:ascii="Times New Roman" w:hAnsi="Times New Roman"/>
          <w:lang w:val="sr-Cyrl-RS"/>
        </w:rPr>
        <w:t>harmful effects of corruption</w:t>
      </w:r>
      <w:r>
        <w:rPr>
          <w:rFonts w:ascii="Times New Roman" w:hAnsi="Times New Roman"/>
        </w:rPr>
        <w:t xml:space="preserve">. </w:t>
      </w:r>
      <w:r w:rsidRPr="009629EA">
        <w:rPr>
          <w:rFonts w:ascii="Times New Roman" w:hAnsi="Times New Roman"/>
          <w:lang w:val="sr-Cyrl-RS"/>
        </w:rPr>
        <w:t xml:space="preserve"> </w:t>
      </w:r>
    </w:p>
    <w:p w14:paraId="672730B8" w14:textId="77777777" w:rsidR="004B621A" w:rsidRDefault="004B621A" w:rsidP="004B621A">
      <w:pPr>
        <w:tabs>
          <w:tab w:val="left" w:pos="709"/>
        </w:tabs>
        <w:spacing w:line="276" w:lineRule="auto"/>
        <w:jc w:val="both"/>
        <w:rPr>
          <w:rFonts w:ascii="Times New Roman" w:hAnsi="Times New Roman"/>
          <w:lang w:val="sr-Cyrl-RS"/>
        </w:rPr>
      </w:pPr>
    </w:p>
    <w:p w14:paraId="6584FE19" w14:textId="77777777" w:rsidR="004B621A" w:rsidRDefault="004B621A" w:rsidP="004B621A">
      <w:pPr>
        <w:tabs>
          <w:tab w:val="left" w:pos="709"/>
        </w:tabs>
        <w:spacing w:line="276" w:lineRule="auto"/>
        <w:jc w:val="both"/>
        <w:rPr>
          <w:rFonts w:ascii="Times New Roman" w:hAnsi="Times New Roman"/>
          <w:lang w:val="sr-Cyrl-RS"/>
        </w:rPr>
      </w:pPr>
    </w:p>
    <w:p w14:paraId="3A14FD91" w14:textId="77777777" w:rsidR="004B621A" w:rsidRDefault="004B621A" w:rsidP="004B621A">
      <w:pPr>
        <w:tabs>
          <w:tab w:val="left" w:pos="709"/>
        </w:tabs>
        <w:spacing w:line="276" w:lineRule="auto"/>
        <w:jc w:val="both"/>
        <w:rPr>
          <w:rFonts w:ascii="Times New Roman" w:hAnsi="Times New Roman"/>
          <w:b/>
          <w:lang w:val="sr-Cyrl-RS"/>
        </w:rPr>
      </w:pPr>
    </w:p>
    <w:p w14:paraId="52508083" w14:textId="008ACC61" w:rsidR="004B621A" w:rsidRDefault="004B621A" w:rsidP="004B621A">
      <w:pPr>
        <w:tabs>
          <w:tab w:val="left" w:pos="709"/>
        </w:tabs>
        <w:spacing w:line="276" w:lineRule="auto"/>
        <w:jc w:val="both"/>
        <w:rPr>
          <w:rFonts w:ascii="Times New Roman" w:hAnsi="Times New Roman"/>
          <w:b/>
          <w:lang w:val="sr-Cyrl-RS"/>
        </w:rPr>
      </w:pPr>
    </w:p>
    <w:p w14:paraId="67CF4E86" w14:textId="77777777" w:rsidR="00497591" w:rsidRDefault="00497591" w:rsidP="004B621A">
      <w:pPr>
        <w:tabs>
          <w:tab w:val="left" w:pos="709"/>
        </w:tabs>
        <w:spacing w:line="276" w:lineRule="auto"/>
        <w:jc w:val="both"/>
        <w:rPr>
          <w:rFonts w:ascii="Times New Roman" w:hAnsi="Times New Roman"/>
          <w:b/>
          <w:lang w:val="sr-Cyrl-RS"/>
        </w:rPr>
      </w:pPr>
    </w:p>
    <w:p w14:paraId="755EFD73" w14:textId="77777777" w:rsidR="004B621A" w:rsidRDefault="004B621A" w:rsidP="004B621A">
      <w:pPr>
        <w:tabs>
          <w:tab w:val="left" w:pos="709"/>
        </w:tabs>
        <w:spacing w:line="276" w:lineRule="auto"/>
        <w:jc w:val="both"/>
        <w:rPr>
          <w:rFonts w:ascii="Times New Roman" w:hAnsi="Times New Roman"/>
          <w:b/>
          <w:lang w:val="sr-Cyrl-RS"/>
        </w:rPr>
      </w:pPr>
    </w:p>
    <w:p w14:paraId="582E1924" w14:textId="77777777" w:rsidR="004B621A" w:rsidRPr="00D86097" w:rsidRDefault="004B621A" w:rsidP="004B621A">
      <w:pPr>
        <w:tabs>
          <w:tab w:val="left" w:pos="709"/>
        </w:tabs>
        <w:spacing w:line="276" w:lineRule="auto"/>
        <w:jc w:val="both"/>
        <w:rPr>
          <w:rFonts w:ascii="Times New Roman" w:hAnsi="Times New Roman"/>
          <w:lang w:val="sr-Cyrl-RS"/>
        </w:rPr>
      </w:pPr>
    </w:p>
    <w:p w14:paraId="7B87575C" w14:textId="77777777" w:rsidR="004B621A" w:rsidRPr="00D86097" w:rsidRDefault="004B621A" w:rsidP="004B621A">
      <w:pPr>
        <w:spacing w:after="120" w:line="240" w:lineRule="auto"/>
        <w:rPr>
          <w:rFonts w:ascii="Times New Roman" w:hAnsi="Times New Roman"/>
          <w:b/>
          <w:lang w:val="sr-Cyrl-RS"/>
        </w:rPr>
      </w:pPr>
    </w:p>
    <w:p w14:paraId="122F6A19" w14:textId="77777777" w:rsidR="004B621A" w:rsidRPr="00D86097" w:rsidRDefault="004B621A" w:rsidP="00497591">
      <w:pPr>
        <w:tabs>
          <w:tab w:val="left" w:pos="709"/>
        </w:tabs>
        <w:spacing w:line="276" w:lineRule="auto"/>
        <w:rPr>
          <w:rFonts w:ascii="Times New Roman" w:hAnsi="Times New Roman"/>
          <w:lang w:val="sr-Cyrl-RS"/>
        </w:rPr>
      </w:pPr>
      <w:bookmarkStart w:id="0" w:name="_GoBack"/>
      <w:bookmarkEnd w:id="0"/>
      <w:r w:rsidRPr="00D86097">
        <w:rPr>
          <w:rFonts w:ascii="Times New Roman" w:hAnsi="Times New Roman"/>
          <w:lang w:val="hr-HR"/>
        </w:rPr>
        <w:lastRenderedPageBreak/>
        <w:t>II</w:t>
      </w:r>
      <w:r w:rsidRPr="00D86097">
        <w:rPr>
          <w:rFonts w:ascii="Times New Roman" w:hAnsi="Times New Roman"/>
          <w:lang w:val="sr-Cyrl-RS"/>
        </w:rPr>
        <w:t>.</w:t>
      </w:r>
      <w:r w:rsidRPr="00D86097">
        <w:rPr>
          <w:rFonts w:ascii="Times New Roman" w:hAnsi="Times New Roman"/>
          <w:lang w:val="hr-HR"/>
        </w:rPr>
        <w:t xml:space="preserve"> </w:t>
      </w:r>
      <w:r>
        <w:rPr>
          <w:rFonts w:ascii="Times New Roman" w:hAnsi="Times New Roman"/>
          <w:lang w:val="sr-Latn-RS"/>
        </w:rPr>
        <w:t>ACTION PLAN DEVELOPMENT METHODOLOGY AND</w:t>
      </w:r>
      <w:r w:rsidRPr="008B3F99">
        <w:rPr>
          <w:rFonts w:ascii="Times New Roman" w:hAnsi="Times New Roman"/>
          <w:lang w:val="sr-Latn-RS"/>
        </w:rPr>
        <w:t xml:space="preserve"> CONSULTATIVE PROCESS</w:t>
      </w:r>
    </w:p>
    <w:p w14:paraId="4005F65B" w14:textId="77777777" w:rsidR="004B621A" w:rsidRPr="00D86097" w:rsidRDefault="004B621A" w:rsidP="004B621A">
      <w:pPr>
        <w:tabs>
          <w:tab w:val="left" w:pos="709"/>
        </w:tabs>
        <w:spacing w:line="276" w:lineRule="auto"/>
        <w:jc w:val="both"/>
        <w:rPr>
          <w:rFonts w:ascii="Times New Roman" w:hAnsi="Times New Roman"/>
          <w:lang w:val="sr-Cyrl-RS"/>
        </w:rPr>
      </w:pPr>
    </w:p>
    <w:p w14:paraId="3FC8E084" w14:textId="77777777" w:rsidR="004B621A" w:rsidRPr="008B64E6" w:rsidRDefault="004B621A" w:rsidP="004B621A">
      <w:pPr>
        <w:tabs>
          <w:tab w:val="left" w:pos="709"/>
        </w:tabs>
        <w:spacing w:line="276" w:lineRule="auto"/>
        <w:jc w:val="both"/>
        <w:rPr>
          <w:rFonts w:ascii="Times New Roman" w:eastAsia="Arial Unicode MS" w:hAnsi="Times New Roman"/>
        </w:rPr>
      </w:pPr>
      <w:r w:rsidRPr="00D86097">
        <w:rPr>
          <w:rFonts w:ascii="Times New Roman" w:eastAsia="Arial Unicode MS" w:hAnsi="Times New Roman"/>
          <w:lang w:val="sr-Cyrl-RS"/>
        </w:rPr>
        <w:tab/>
      </w:r>
      <w:r>
        <w:rPr>
          <w:rFonts w:ascii="Times New Roman" w:eastAsia="Arial Unicode MS" w:hAnsi="Times New Roman"/>
        </w:rPr>
        <w:t>For the purpose of developing the</w:t>
      </w:r>
      <w:r w:rsidRPr="00BC661A">
        <w:rPr>
          <w:rFonts w:ascii="Times New Roman" w:eastAsia="Arial Unicode MS" w:hAnsi="Times New Roman"/>
          <w:lang w:val="sr-Cyrl-RS"/>
        </w:rPr>
        <w:t xml:space="preserve"> Draft Action Plan </w:t>
      </w:r>
      <w:r>
        <w:rPr>
          <w:rFonts w:ascii="Times New Roman" w:eastAsia="Arial Unicode MS" w:hAnsi="Times New Roman"/>
          <w:lang w:val="sr-Latn-RS"/>
        </w:rPr>
        <w:t xml:space="preserve">for the period </w:t>
      </w:r>
      <w:r w:rsidRPr="00BC661A">
        <w:rPr>
          <w:rFonts w:ascii="Times New Roman" w:eastAsia="Arial Unicode MS" w:hAnsi="Times New Roman"/>
          <w:lang w:val="sr-Cyrl-RS"/>
        </w:rPr>
        <w:t>2026-2028 for the implementation of the National Anti-Corruption Strategy</w:t>
      </w:r>
      <w:r>
        <w:rPr>
          <w:rFonts w:ascii="Times New Roman" w:eastAsia="Arial Unicode MS" w:hAnsi="Times New Roman"/>
          <w:lang w:val="sr-Latn-RS"/>
        </w:rPr>
        <w:t xml:space="preserve"> for the period </w:t>
      </w:r>
      <w:r w:rsidRPr="00BC661A">
        <w:rPr>
          <w:rFonts w:ascii="Times New Roman" w:eastAsia="Arial Unicode MS" w:hAnsi="Times New Roman"/>
          <w:lang w:val="sr-Cyrl-RS"/>
        </w:rPr>
        <w:t xml:space="preserve">2024-2028, </w:t>
      </w:r>
      <w:r>
        <w:rPr>
          <w:rFonts w:ascii="Times New Roman" w:eastAsia="Arial Unicode MS" w:hAnsi="Times New Roman"/>
        </w:rPr>
        <w:t>a</w:t>
      </w:r>
      <w:r>
        <w:rPr>
          <w:rFonts w:ascii="Times New Roman" w:eastAsia="Arial Unicode MS" w:hAnsi="Times New Roman"/>
          <w:lang w:val="sr-Cyrl-RS"/>
        </w:rPr>
        <w:t xml:space="preserve"> Working Group </w:t>
      </w:r>
      <w:r w:rsidRPr="00BC661A">
        <w:rPr>
          <w:rFonts w:ascii="Times New Roman" w:eastAsia="Arial Unicode MS" w:hAnsi="Times New Roman"/>
          <w:lang w:val="sr-Cyrl-RS"/>
        </w:rPr>
        <w:t xml:space="preserve">(hereinafter referred to as: the Working Group) </w:t>
      </w:r>
      <w:r>
        <w:rPr>
          <w:rFonts w:ascii="Times New Roman" w:eastAsia="Arial Unicode MS" w:hAnsi="Times New Roman"/>
        </w:rPr>
        <w:t>ha</w:t>
      </w:r>
      <w:r>
        <w:rPr>
          <w:rFonts w:ascii="Times New Roman" w:eastAsia="Arial Unicode MS" w:hAnsi="Times New Roman"/>
          <w:lang w:val="sr-Cyrl-RS"/>
        </w:rPr>
        <w:t>s</w:t>
      </w:r>
      <w:r>
        <w:rPr>
          <w:rFonts w:ascii="Times New Roman" w:eastAsia="Arial Unicode MS" w:hAnsi="Times New Roman"/>
        </w:rPr>
        <w:t xml:space="preserve"> been</w:t>
      </w:r>
      <w:r>
        <w:rPr>
          <w:rFonts w:ascii="Times New Roman" w:eastAsia="Arial Unicode MS" w:hAnsi="Times New Roman"/>
          <w:lang w:val="sr-Cyrl-RS"/>
        </w:rPr>
        <w:t xml:space="preserve"> </w:t>
      </w:r>
      <w:r>
        <w:rPr>
          <w:rFonts w:ascii="Times New Roman" w:eastAsia="Arial Unicode MS" w:hAnsi="Times New Roman"/>
        </w:rPr>
        <w:t>established, consisting of</w:t>
      </w:r>
      <w:r w:rsidRPr="00BC661A">
        <w:rPr>
          <w:rFonts w:ascii="Times New Roman" w:eastAsia="Arial Unicode MS" w:hAnsi="Times New Roman"/>
          <w:lang w:val="sr-Cyrl-RS"/>
        </w:rPr>
        <w:t xml:space="preserve"> representatives of state bodies, independent republican </w:t>
      </w:r>
      <w:r>
        <w:rPr>
          <w:rFonts w:ascii="Times New Roman" w:eastAsia="Arial Unicode MS" w:hAnsi="Times New Roman"/>
        </w:rPr>
        <w:t>authorities</w:t>
      </w:r>
      <w:r w:rsidRPr="00BC661A">
        <w:rPr>
          <w:rFonts w:ascii="Times New Roman" w:eastAsia="Arial Unicode MS" w:hAnsi="Times New Roman"/>
          <w:lang w:val="sr-Cyrl-RS"/>
        </w:rPr>
        <w:t>, representa</w:t>
      </w:r>
      <w:r>
        <w:rPr>
          <w:rFonts w:ascii="Times New Roman" w:eastAsia="Arial Unicode MS" w:hAnsi="Times New Roman"/>
          <w:lang w:val="sr-Cyrl-RS"/>
        </w:rPr>
        <w:t>tives of courts and prosecut</w:t>
      </w:r>
      <w:r>
        <w:rPr>
          <w:rFonts w:ascii="Times New Roman" w:eastAsia="Arial Unicode MS" w:hAnsi="Times New Roman"/>
        </w:rPr>
        <w:t>ion</w:t>
      </w:r>
      <w:r w:rsidRPr="00BC661A">
        <w:rPr>
          <w:rFonts w:ascii="Times New Roman" w:eastAsia="Arial Unicode MS" w:hAnsi="Times New Roman"/>
          <w:lang w:val="sr-Cyrl-RS"/>
        </w:rPr>
        <w:t xml:space="preserve"> offices, and representatives </w:t>
      </w:r>
      <w:r>
        <w:rPr>
          <w:rFonts w:ascii="Times New Roman" w:eastAsia="Arial Unicode MS" w:hAnsi="Times New Roman"/>
          <w:lang w:val="sr-Cyrl-RS"/>
        </w:rPr>
        <w:t>of civil society organisations</w:t>
      </w:r>
      <w:r>
        <w:rPr>
          <w:rFonts w:ascii="Times New Roman" w:eastAsia="Arial Unicode MS" w:hAnsi="Times New Roman"/>
        </w:rPr>
        <w:t xml:space="preserve">, </w:t>
      </w:r>
      <w:r w:rsidRPr="00BC661A">
        <w:rPr>
          <w:rFonts w:ascii="Times New Roman" w:eastAsia="Arial Unicode MS" w:hAnsi="Times New Roman"/>
          <w:lang w:val="sr-Cyrl-RS"/>
        </w:rPr>
        <w:t xml:space="preserve">selected </w:t>
      </w:r>
      <w:r>
        <w:rPr>
          <w:rFonts w:ascii="Times New Roman" w:eastAsia="Arial Unicode MS" w:hAnsi="Times New Roman"/>
        </w:rPr>
        <w:t>further to</w:t>
      </w:r>
      <w:r w:rsidRPr="00BC661A">
        <w:rPr>
          <w:rFonts w:ascii="Times New Roman" w:eastAsia="Arial Unicode MS" w:hAnsi="Times New Roman"/>
          <w:lang w:val="sr-Cyrl-RS"/>
        </w:rPr>
        <w:t xml:space="preserve"> a Public Call </w:t>
      </w:r>
      <w:r>
        <w:rPr>
          <w:rFonts w:ascii="Times New Roman" w:eastAsia="Arial Unicode MS" w:hAnsi="Times New Roman"/>
        </w:rPr>
        <w:t>announced</w:t>
      </w:r>
      <w:r>
        <w:rPr>
          <w:rFonts w:ascii="Times New Roman" w:eastAsia="Arial Unicode MS" w:hAnsi="Times New Roman"/>
          <w:lang w:val="sr-Cyrl-RS"/>
        </w:rPr>
        <w:t xml:space="preserve"> by the Ministry of Justice</w:t>
      </w:r>
      <w:r>
        <w:rPr>
          <w:rFonts w:ascii="Times New Roman" w:eastAsia="Arial Unicode MS" w:hAnsi="Times New Roman"/>
        </w:rPr>
        <w:t>.</w:t>
      </w:r>
    </w:p>
    <w:p w14:paraId="185A1188" w14:textId="77777777" w:rsidR="004B621A" w:rsidRPr="00790FB3" w:rsidRDefault="004B621A" w:rsidP="004B621A">
      <w:pPr>
        <w:spacing w:line="252" w:lineRule="auto"/>
        <w:ind w:firstLine="720"/>
        <w:jc w:val="both"/>
        <w:rPr>
          <w:rFonts w:ascii="Times New Roman" w:eastAsia="Arial" w:hAnsi="Times New Roman"/>
          <w:lang w:eastAsia="en-GB"/>
        </w:rPr>
      </w:pPr>
      <w:r>
        <w:rPr>
          <w:rFonts w:ascii="Times New Roman" w:eastAsia="Arial" w:hAnsi="Times New Roman"/>
          <w:lang w:val="sr-Cyrl-RS" w:eastAsia="en-GB"/>
        </w:rPr>
        <w:t xml:space="preserve">The </w:t>
      </w:r>
      <w:r>
        <w:rPr>
          <w:rFonts w:ascii="Times New Roman" w:eastAsia="Arial" w:hAnsi="Times New Roman"/>
          <w:lang w:eastAsia="en-GB"/>
        </w:rPr>
        <w:t>W</w:t>
      </w:r>
      <w:r>
        <w:rPr>
          <w:rFonts w:ascii="Times New Roman" w:eastAsia="Arial" w:hAnsi="Times New Roman"/>
          <w:lang w:val="sr-Cyrl-RS" w:eastAsia="en-GB"/>
        </w:rPr>
        <w:t xml:space="preserve">orking </w:t>
      </w:r>
      <w:r>
        <w:rPr>
          <w:rFonts w:ascii="Times New Roman" w:eastAsia="Arial" w:hAnsi="Times New Roman"/>
          <w:lang w:eastAsia="en-GB"/>
        </w:rPr>
        <w:t>G</w:t>
      </w:r>
      <w:r w:rsidRPr="001A3C75">
        <w:rPr>
          <w:rFonts w:ascii="Times New Roman" w:eastAsia="Arial" w:hAnsi="Times New Roman"/>
          <w:lang w:val="sr-Cyrl-RS" w:eastAsia="en-GB"/>
        </w:rPr>
        <w:t xml:space="preserve">roup </w:t>
      </w:r>
      <w:r>
        <w:rPr>
          <w:rFonts w:ascii="Times New Roman" w:eastAsia="Arial" w:hAnsi="Times New Roman"/>
          <w:lang w:eastAsia="en-GB"/>
        </w:rPr>
        <w:t>included</w:t>
      </w:r>
      <w:r w:rsidRPr="001A3C75">
        <w:rPr>
          <w:rFonts w:ascii="Times New Roman" w:eastAsia="Arial" w:hAnsi="Times New Roman"/>
          <w:lang w:val="sr-Cyrl-RS" w:eastAsia="en-GB"/>
        </w:rPr>
        <w:t xml:space="preserve"> representatives, as well as their deputies, of the following </w:t>
      </w:r>
      <w:r>
        <w:rPr>
          <w:rFonts w:ascii="Times New Roman" w:eastAsia="Arial" w:hAnsi="Times New Roman"/>
          <w:lang w:eastAsia="en-GB"/>
        </w:rPr>
        <w:t>authorities</w:t>
      </w:r>
      <w:r>
        <w:rPr>
          <w:rFonts w:ascii="Times New Roman" w:eastAsia="Arial" w:hAnsi="Times New Roman"/>
          <w:lang w:val="sr-Cyrl-RS" w:eastAsia="en-GB"/>
        </w:rPr>
        <w:t xml:space="preserve"> and organisations: Ministry of Justice, </w:t>
      </w:r>
      <w:r w:rsidRPr="001A3C75">
        <w:rPr>
          <w:rFonts w:ascii="Times New Roman" w:eastAsia="Arial" w:hAnsi="Times New Roman"/>
          <w:lang w:val="sr-Cyrl-RS" w:eastAsia="en-GB"/>
        </w:rPr>
        <w:t>Ministry of Finance - Central Ha</w:t>
      </w:r>
      <w:r>
        <w:rPr>
          <w:rFonts w:ascii="Times New Roman" w:eastAsia="Arial" w:hAnsi="Times New Roman"/>
          <w:lang w:val="sr-Cyrl-RS" w:eastAsia="en-GB"/>
        </w:rPr>
        <w:t>rmonization Unit, Budget Sector, Customs Administration,</w:t>
      </w:r>
      <w:r>
        <w:rPr>
          <w:rFonts w:ascii="Times New Roman" w:eastAsia="Arial" w:hAnsi="Times New Roman"/>
          <w:lang w:eastAsia="en-GB"/>
        </w:rPr>
        <w:t xml:space="preserve"> </w:t>
      </w:r>
      <w:r>
        <w:rPr>
          <w:rFonts w:ascii="Times New Roman" w:eastAsia="Arial" w:hAnsi="Times New Roman"/>
          <w:lang w:val="sr-Cyrl-RS" w:eastAsia="en-GB"/>
        </w:rPr>
        <w:t xml:space="preserve">Tax Administration, </w:t>
      </w:r>
      <w:r w:rsidRPr="001A3C75">
        <w:rPr>
          <w:rFonts w:ascii="Times New Roman" w:eastAsia="Arial" w:hAnsi="Times New Roman"/>
          <w:lang w:val="sr-Cyrl-RS" w:eastAsia="en-GB"/>
        </w:rPr>
        <w:t>Anti-Money</w:t>
      </w:r>
      <w:r>
        <w:rPr>
          <w:rFonts w:ascii="Times New Roman" w:eastAsia="Arial" w:hAnsi="Times New Roman"/>
          <w:lang w:val="sr-Cyrl-RS" w:eastAsia="en-GB"/>
        </w:rPr>
        <w:t xml:space="preserve"> Laundering Administration, </w:t>
      </w:r>
      <w:r w:rsidRPr="001A3C75">
        <w:rPr>
          <w:rFonts w:ascii="Times New Roman" w:eastAsia="Arial" w:hAnsi="Times New Roman"/>
          <w:lang w:val="sr-Cyrl-RS" w:eastAsia="en-GB"/>
        </w:rPr>
        <w:t xml:space="preserve">Ministry of </w:t>
      </w:r>
      <w:r>
        <w:rPr>
          <w:rFonts w:ascii="Times New Roman" w:eastAsia="Arial" w:hAnsi="Times New Roman"/>
          <w:lang w:eastAsia="en-GB"/>
        </w:rPr>
        <w:t xml:space="preserve">Interior </w:t>
      </w:r>
      <w:r w:rsidRPr="001A3C75">
        <w:rPr>
          <w:rFonts w:ascii="Times New Roman" w:eastAsia="Arial" w:hAnsi="Times New Roman"/>
          <w:lang w:val="sr-Cyrl-RS" w:eastAsia="en-GB"/>
        </w:rPr>
        <w:t xml:space="preserve">- Internal </w:t>
      </w:r>
      <w:r>
        <w:rPr>
          <w:rFonts w:ascii="Times New Roman" w:eastAsia="Arial" w:hAnsi="Times New Roman"/>
          <w:lang w:eastAsia="en-GB"/>
        </w:rPr>
        <w:t xml:space="preserve">Affairs </w:t>
      </w:r>
      <w:r>
        <w:rPr>
          <w:rFonts w:ascii="Times New Roman" w:eastAsia="Arial" w:hAnsi="Times New Roman"/>
          <w:lang w:val="sr-Cyrl-RS" w:eastAsia="en-GB"/>
        </w:rPr>
        <w:t>Sector, Crim</w:t>
      </w:r>
      <w:r>
        <w:rPr>
          <w:rFonts w:ascii="Times New Roman" w:eastAsia="Arial" w:hAnsi="Times New Roman"/>
          <w:lang w:eastAsia="en-GB"/>
        </w:rPr>
        <w:t>e</w:t>
      </w:r>
      <w:r>
        <w:rPr>
          <w:rFonts w:ascii="Times New Roman" w:eastAsia="Arial" w:hAnsi="Times New Roman"/>
          <w:lang w:val="sr-Cyrl-RS" w:eastAsia="en-GB"/>
        </w:rPr>
        <w:t xml:space="preserve"> Police Administration, </w:t>
      </w:r>
      <w:r w:rsidRPr="001A3C75">
        <w:rPr>
          <w:rFonts w:ascii="Times New Roman" w:eastAsia="Arial" w:hAnsi="Times New Roman"/>
          <w:lang w:val="sr-Cyrl-RS" w:eastAsia="en-GB"/>
        </w:rPr>
        <w:t>Ministry of Construction, Tr</w:t>
      </w:r>
      <w:r>
        <w:rPr>
          <w:rFonts w:ascii="Times New Roman" w:eastAsia="Arial" w:hAnsi="Times New Roman"/>
          <w:lang w:val="sr-Cyrl-RS" w:eastAsia="en-GB"/>
        </w:rPr>
        <w:t>ansport and Infrastructure, Ministry of Economy, Ministry of Education, Ministry of Health</w:t>
      </w:r>
      <w:r>
        <w:rPr>
          <w:rFonts w:ascii="Times New Roman" w:eastAsia="Arial" w:hAnsi="Times New Roman"/>
          <w:lang w:eastAsia="en-GB"/>
        </w:rPr>
        <w:t xml:space="preserve">, </w:t>
      </w:r>
      <w:r w:rsidRPr="001A3C75">
        <w:rPr>
          <w:rFonts w:ascii="Times New Roman" w:eastAsia="Arial" w:hAnsi="Times New Roman"/>
          <w:lang w:val="sr-Cyrl-RS" w:eastAsia="en-GB"/>
        </w:rPr>
        <w:t xml:space="preserve">Ministry of </w:t>
      </w:r>
      <w:r>
        <w:rPr>
          <w:rFonts w:ascii="Times New Roman" w:eastAsia="Arial" w:hAnsi="Times New Roman"/>
          <w:lang w:val="sr-Latn-RS" w:eastAsia="en-GB"/>
        </w:rPr>
        <w:t>Public</w:t>
      </w:r>
      <w:r>
        <w:rPr>
          <w:rFonts w:ascii="Times New Roman" w:eastAsia="Arial" w:hAnsi="Times New Roman"/>
          <w:lang w:val="sr-Cyrl-RS" w:eastAsia="en-GB"/>
        </w:rPr>
        <w:t xml:space="preserve"> Administration and Local </w:t>
      </w:r>
      <w:r>
        <w:rPr>
          <w:rFonts w:ascii="Times New Roman" w:eastAsia="Arial" w:hAnsi="Times New Roman"/>
          <w:lang w:val="sr-Latn-RS" w:eastAsia="en-GB"/>
        </w:rPr>
        <w:t>Self-</w:t>
      </w:r>
      <w:r>
        <w:rPr>
          <w:rFonts w:ascii="Times New Roman" w:eastAsia="Arial" w:hAnsi="Times New Roman"/>
          <w:lang w:val="sr-Cyrl-RS" w:eastAsia="en-GB"/>
        </w:rPr>
        <w:t xml:space="preserve">Government, </w:t>
      </w:r>
      <w:r w:rsidRPr="001A3C75">
        <w:rPr>
          <w:rFonts w:ascii="Times New Roman" w:eastAsia="Arial" w:hAnsi="Times New Roman"/>
          <w:lang w:val="sr-Cyrl-RS" w:eastAsia="en-GB"/>
        </w:rPr>
        <w:t xml:space="preserve">Ministry of </w:t>
      </w:r>
      <w:r>
        <w:rPr>
          <w:rFonts w:ascii="Times New Roman" w:eastAsia="Arial" w:hAnsi="Times New Roman"/>
          <w:lang w:val="sr-Cyrl-RS" w:eastAsia="en-GB"/>
        </w:rPr>
        <w:t>Internal and Foreign Trade, Public Investment</w:t>
      </w:r>
      <w:r w:rsidRPr="001A3C75">
        <w:rPr>
          <w:rFonts w:ascii="Times New Roman" w:eastAsia="Arial" w:hAnsi="Times New Roman"/>
          <w:lang w:val="sr-Cyrl-RS" w:eastAsia="en-GB"/>
        </w:rPr>
        <w:t xml:space="preserve"> </w:t>
      </w:r>
      <w:r>
        <w:rPr>
          <w:rFonts w:ascii="Times New Roman" w:eastAsia="Arial" w:hAnsi="Times New Roman"/>
          <w:lang w:val="sr-Cyrl-RS" w:eastAsia="en-GB"/>
        </w:rPr>
        <w:t>Ministry, Public Procurement Office,</w:t>
      </w:r>
      <w:r>
        <w:rPr>
          <w:rFonts w:ascii="Times New Roman" w:eastAsia="Arial" w:hAnsi="Times New Roman"/>
          <w:lang w:eastAsia="en-GB"/>
        </w:rPr>
        <w:t xml:space="preserve"> </w:t>
      </w:r>
      <w:r w:rsidRPr="001A3C75">
        <w:rPr>
          <w:rFonts w:ascii="Times New Roman" w:eastAsia="Arial" w:hAnsi="Times New Roman"/>
          <w:lang w:val="sr-Cyrl-RS" w:eastAsia="en-GB"/>
        </w:rPr>
        <w:t>Republic Commission for the Protection of Rights in Pub</w:t>
      </w:r>
      <w:r>
        <w:rPr>
          <w:rFonts w:ascii="Times New Roman" w:eastAsia="Arial" w:hAnsi="Times New Roman"/>
          <w:lang w:val="sr-Cyrl-RS" w:eastAsia="en-GB"/>
        </w:rPr>
        <w:t>lic Procurement Procedures, Public Polic</w:t>
      </w:r>
      <w:r>
        <w:rPr>
          <w:rFonts w:ascii="Times New Roman" w:eastAsia="Arial" w:hAnsi="Times New Roman"/>
          <w:lang w:eastAsia="en-GB"/>
        </w:rPr>
        <w:t>y Secretariat</w:t>
      </w:r>
      <w:r>
        <w:rPr>
          <w:rFonts w:ascii="Times New Roman" w:eastAsia="Arial" w:hAnsi="Times New Roman"/>
          <w:lang w:val="sr-Cyrl-RS" w:eastAsia="en-GB"/>
        </w:rPr>
        <w:t xml:space="preserve">, Anti-Corruption Council, </w:t>
      </w:r>
      <w:r w:rsidRPr="001A3C75">
        <w:rPr>
          <w:rFonts w:ascii="Times New Roman" w:eastAsia="Arial" w:hAnsi="Times New Roman"/>
          <w:lang w:val="sr-Cyrl-RS" w:eastAsia="en-GB"/>
        </w:rPr>
        <w:t xml:space="preserve">Commissioner for Information of Public Importance and Personal </w:t>
      </w:r>
      <w:r>
        <w:rPr>
          <w:rFonts w:ascii="Times New Roman" w:eastAsia="Arial" w:hAnsi="Times New Roman"/>
          <w:lang w:val="sr-Cyrl-RS" w:eastAsia="en-GB"/>
        </w:rPr>
        <w:t>Data Protection, Supreme Court, Supreme Public Prosecut</w:t>
      </w:r>
      <w:r>
        <w:rPr>
          <w:rFonts w:ascii="Times New Roman" w:eastAsia="Arial" w:hAnsi="Times New Roman"/>
          <w:lang w:eastAsia="en-GB"/>
        </w:rPr>
        <w:t>ion</w:t>
      </w:r>
      <w:r>
        <w:rPr>
          <w:rFonts w:ascii="Times New Roman" w:eastAsia="Arial" w:hAnsi="Times New Roman"/>
          <w:lang w:val="sr-Cyrl-RS" w:eastAsia="en-GB"/>
        </w:rPr>
        <w:t xml:space="preserve"> Office, </w:t>
      </w:r>
      <w:r w:rsidRPr="001A3C75">
        <w:rPr>
          <w:rFonts w:ascii="Times New Roman" w:eastAsia="Arial" w:hAnsi="Times New Roman"/>
          <w:lang w:val="sr-Cyrl-RS" w:eastAsia="en-GB"/>
        </w:rPr>
        <w:t xml:space="preserve">Special </w:t>
      </w:r>
      <w:r>
        <w:rPr>
          <w:rFonts w:ascii="Times New Roman" w:eastAsia="Arial" w:hAnsi="Times New Roman"/>
          <w:lang w:eastAsia="en-GB"/>
        </w:rPr>
        <w:t xml:space="preserve">Anti-Corruption </w:t>
      </w:r>
      <w:r w:rsidRPr="001A3C75">
        <w:rPr>
          <w:rFonts w:ascii="Times New Roman" w:eastAsia="Arial" w:hAnsi="Times New Roman"/>
          <w:lang w:val="sr-Cyrl-RS" w:eastAsia="en-GB"/>
        </w:rPr>
        <w:t xml:space="preserve">Department </w:t>
      </w:r>
      <w:r>
        <w:rPr>
          <w:rFonts w:ascii="Times New Roman" w:eastAsia="Arial" w:hAnsi="Times New Roman"/>
          <w:lang w:eastAsia="en-GB"/>
        </w:rPr>
        <w:t>in</w:t>
      </w:r>
      <w:r w:rsidRPr="001A3C75">
        <w:rPr>
          <w:rFonts w:ascii="Times New Roman" w:eastAsia="Arial" w:hAnsi="Times New Roman"/>
          <w:lang w:val="sr-Cyrl-RS" w:eastAsia="en-GB"/>
        </w:rPr>
        <w:t xml:space="preserve"> the Belgrade High Court, High Courts in Novi Sad, Niš and Kraljevo, Special </w:t>
      </w:r>
      <w:r>
        <w:rPr>
          <w:rFonts w:ascii="Times New Roman" w:eastAsia="Arial" w:hAnsi="Times New Roman"/>
          <w:lang w:eastAsia="en-GB"/>
        </w:rPr>
        <w:t xml:space="preserve">Anti-Corruption </w:t>
      </w:r>
      <w:r w:rsidRPr="001A3C75">
        <w:rPr>
          <w:rFonts w:ascii="Times New Roman" w:eastAsia="Arial" w:hAnsi="Times New Roman"/>
          <w:lang w:val="sr-Cyrl-RS" w:eastAsia="en-GB"/>
        </w:rPr>
        <w:t xml:space="preserve">Departments </w:t>
      </w:r>
      <w:r>
        <w:rPr>
          <w:rFonts w:ascii="Times New Roman" w:eastAsia="Arial" w:hAnsi="Times New Roman"/>
          <w:lang w:eastAsia="en-GB"/>
        </w:rPr>
        <w:t>in</w:t>
      </w:r>
      <w:r w:rsidRPr="001A3C75">
        <w:rPr>
          <w:rFonts w:ascii="Times New Roman" w:eastAsia="Arial" w:hAnsi="Times New Roman"/>
          <w:lang w:val="sr-Cyrl-RS" w:eastAsia="en-GB"/>
        </w:rPr>
        <w:t xml:space="preserve"> the High</w:t>
      </w:r>
      <w:r>
        <w:rPr>
          <w:rFonts w:ascii="Times New Roman" w:eastAsia="Arial" w:hAnsi="Times New Roman"/>
          <w:lang w:eastAsia="en-GB"/>
        </w:rPr>
        <w:t>er</w:t>
      </w:r>
      <w:r w:rsidRPr="001A3C75">
        <w:rPr>
          <w:rFonts w:ascii="Times New Roman" w:eastAsia="Arial" w:hAnsi="Times New Roman"/>
          <w:lang w:val="sr-Cyrl-RS" w:eastAsia="en-GB"/>
        </w:rPr>
        <w:t xml:space="preserve"> P</w:t>
      </w:r>
      <w:r>
        <w:rPr>
          <w:rFonts w:ascii="Times New Roman" w:eastAsia="Arial" w:hAnsi="Times New Roman"/>
          <w:lang w:val="sr-Cyrl-RS" w:eastAsia="en-GB"/>
        </w:rPr>
        <w:t>ublic Prosecut</w:t>
      </w:r>
      <w:r>
        <w:rPr>
          <w:rFonts w:ascii="Times New Roman" w:eastAsia="Arial" w:hAnsi="Times New Roman"/>
          <w:lang w:eastAsia="en-GB"/>
        </w:rPr>
        <w:t>ion</w:t>
      </w:r>
      <w:r w:rsidRPr="001A3C75">
        <w:rPr>
          <w:rFonts w:ascii="Times New Roman" w:eastAsia="Arial" w:hAnsi="Times New Roman"/>
          <w:lang w:val="sr-Cyrl-RS" w:eastAsia="en-GB"/>
        </w:rPr>
        <w:t xml:space="preserve"> Offices in Belgrade, Novi Sad, Niš and Kraljevo, Fiscal Council, Standing Conference of </w:t>
      </w:r>
      <w:r>
        <w:rPr>
          <w:rFonts w:ascii="Times New Roman" w:eastAsia="Arial" w:hAnsi="Times New Roman"/>
          <w:lang w:eastAsia="en-GB"/>
        </w:rPr>
        <w:t>Towns</w:t>
      </w:r>
      <w:r w:rsidRPr="001A3C75">
        <w:rPr>
          <w:rFonts w:ascii="Times New Roman" w:eastAsia="Arial" w:hAnsi="Times New Roman"/>
          <w:lang w:val="sr-Cyrl-RS" w:eastAsia="en-GB"/>
        </w:rPr>
        <w:t xml:space="preserve"> and Municipalities, Serbian Chamber of Commerce, National Alliance for Local Economic Development, Foreign Investors Council, "Corruption Research Institute - Kareja", "Transparency Serbia".</w:t>
      </w:r>
      <w:r>
        <w:rPr>
          <w:rFonts w:ascii="Times New Roman" w:eastAsia="Arial" w:hAnsi="Times New Roman"/>
          <w:lang w:eastAsia="en-GB"/>
        </w:rPr>
        <w:t xml:space="preserve">  </w:t>
      </w:r>
    </w:p>
    <w:p w14:paraId="525F3F42" w14:textId="77777777" w:rsidR="004B621A" w:rsidRPr="00D86097" w:rsidRDefault="004B621A" w:rsidP="004B621A">
      <w:pPr>
        <w:spacing w:line="252" w:lineRule="auto"/>
        <w:ind w:firstLine="720"/>
        <w:jc w:val="both"/>
        <w:rPr>
          <w:rFonts w:ascii="Times New Roman" w:eastAsia="Arial" w:hAnsi="Times New Roman"/>
          <w:lang w:val="sr-Cyrl-RS" w:eastAsia="en-GB"/>
        </w:rPr>
      </w:pPr>
      <w:r>
        <w:rPr>
          <w:rFonts w:ascii="Times New Roman" w:hAnsi="Times New Roman"/>
          <w:spacing w:val="-4"/>
        </w:rPr>
        <w:t>Prior to initiating</w:t>
      </w:r>
      <w:r>
        <w:rPr>
          <w:rFonts w:ascii="Times New Roman" w:hAnsi="Times New Roman"/>
          <w:spacing w:val="-4"/>
          <w:lang w:val="sr-Cyrl-RS"/>
        </w:rPr>
        <w:t xml:space="preserve"> </w:t>
      </w:r>
      <w:r w:rsidRPr="00F431B2">
        <w:rPr>
          <w:rFonts w:ascii="Times New Roman" w:hAnsi="Times New Roman"/>
          <w:spacing w:val="-4"/>
          <w:lang w:val="sr-Cyrl-RS"/>
        </w:rPr>
        <w:t>the Draft Action Plan</w:t>
      </w:r>
      <w:r>
        <w:rPr>
          <w:rFonts w:ascii="Times New Roman" w:hAnsi="Times New Roman"/>
          <w:spacing w:val="-4"/>
        </w:rPr>
        <w:t xml:space="preserve"> development</w:t>
      </w:r>
      <w:r w:rsidRPr="00F431B2">
        <w:rPr>
          <w:rFonts w:ascii="Times New Roman" w:hAnsi="Times New Roman"/>
          <w:spacing w:val="-4"/>
          <w:lang w:val="sr-Cyrl-RS"/>
        </w:rPr>
        <w:t>, on June 26, 2025, the Ministry of Just</w:t>
      </w:r>
      <w:r>
        <w:rPr>
          <w:rFonts w:ascii="Times New Roman" w:hAnsi="Times New Roman"/>
          <w:spacing w:val="-4"/>
          <w:lang w:val="sr-Cyrl-RS"/>
        </w:rPr>
        <w:t xml:space="preserve">ice </w:t>
      </w:r>
      <w:r>
        <w:rPr>
          <w:rFonts w:ascii="Times New Roman" w:hAnsi="Times New Roman"/>
          <w:spacing w:val="-4"/>
        </w:rPr>
        <w:t>announced</w:t>
      </w:r>
      <w:r>
        <w:rPr>
          <w:rFonts w:ascii="Times New Roman" w:hAnsi="Times New Roman"/>
          <w:spacing w:val="-4"/>
          <w:lang w:val="sr-Cyrl-RS"/>
        </w:rPr>
        <w:t xml:space="preserve"> a public call on </w:t>
      </w:r>
      <w:r>
        <w:rPr>
          <w:rFonts w:ascii="Times New Roman" w:hAnsi="Times New Roman"/>
          <w:spacing w:val="-4"/>
        </w:rPr>
        <w:t xml:space="preserve">their </w:t>
      </w:r>
      <w:r w:rsidRPr="00F431B2">
        <w:rPr>
          <w:rFonts w:ascii="Times New Roman" w:hAnsi="Times New Roman"/>
          <w:spacing w:val="-4"/>
          <w:lang w:val="sr-Cyrl-RS"/>
        </w:rPr>
        <w:t>w</w:t>
      </w:r>
      <w:r>
        <w:rPr>
          <w:rFonts w:ascii="Times New Roman" w:hAnsi="Times New Roman"/>
          <w:spacing w:val="-4"/>
          <w:lang w:val="sr-Cyrl-RS"/>
        </w:rPr>
        <w:t>ebsite and th</w:t>
      </w:r>
      <w:r>
        <w:rPr>
          <w:rFonts w:ascii="Times New Roman" w:hAnsi="Times New Roman"/>
          <w:spacing w:val="-4"/>
        </w:rPr>
        <w:t xml:space="preserve">at </w:t>
      </w:r>
      <w:r w:rsidRPr="00F431B2">
        <w:rPr>
          <w:rFonts w:ascii="Times New Roman" w:hAnsi="Times New Roman"/>
          <w:spacing w:val="-4"/>
          <w:lang w:val="sr-Cyrl-RS"/>
        </w:rPr>
        <w:t xml:space="preserve">of the Anti-Corruption Agency to all interested parties to submit their proposals and suggestions by July 15, 2025, </w:t>
      </w:r>
      <w:r>
        <w:rPr>
          <w:rFonts w:ascii="Times New Roman" w:hAnsi="Times New Roman"/>
          <w:spacing w:val="-4"/>
        </w:rPr>
        <w:t>in order to be taken into</w:t>
      </w:r>
      <w:r>
        <w:rPr>
          <w:rFonts w:ascii="Times New Roman" w:hAnsi="Times New Roman"/>
          <w:spacing w:val="-4"/>
          <w:lang w:val="sr-Cyrl-RS"/>
        </w:rPr>
        <w:t xml:space="preserve"> consider</w:t>
      </w:r>
      <w:r>
        <w:rPr>
          <w:rFonts w:ascii="Times New Roman" w:hAnsi="Times New Roman"/>
          <w:spacing w:val="-4"/>
        </w:rPr>
        <w:t>ation</w:t>
      </w:r>
      <w:r w:rsidRPr="00F431B2">
        <w:rPr>
          <w:rFonts w:ascii="Times New Roman" w:hAnsi="Times New Roman"/>
          <w:spacing w:val="-4"/>
          <w:lang w:val="sr-Cyrl-RS"/>
        </w:rPr>
        <w:t xml:space="preserve"> by the Working Group.</w:t>
      </w:r>
      <w:r>
        <w:rPr>
          <w:rFonts w:ascii="Times New Roman" w:hAnsi="Times New Roman"/>
          <w:spacing w:val="-4"/>
        </w:rPr>
        <w:t xml:space="preserve"> </w:t>
      </w:r>
    </w:p>
    <w:p w14:paraId="2B0AB14D" w14:textId="77777777" w:rsidR="004B621A" w:rsidRDefault="004B621A" w:rsidP="004B621A">
      <w:pPr>
        <w:spacing w:line="252" w:lineRule="auto"/>
        <w:ind w:firstLine="720"/>
        <w:jc w:val="both"/>
        <w:rPr>
          <w:rFonts w:ascii="Times New Roman" w:eastAsia="Arial Unicode MS" w:hAnsi="Times New Roman"/>
        </w:rPr>
      </w:pPr>
      <w:r w:rsidRPr="006F4130">
        <w:rPr>
          <w:rFonts w:ascii="Times New Roman" w:eastAsia="Arial Unicode MS" w:hAnsi="Times New Roman"/>
          <w:lang w:val="sr-Cyrl-RS"/>
        </w:rPr>
        <w:t xml:space="preserve">The </w:t>
      </w:r>
      <w:r>
        <w:rPr>
          <w:rFonts w:ascii="Times New Roman" w:eastAsia="Arial Unicode MS" w:hAnsi="Times New Roman"/>
        </w:rPr>
        <w:t xml:space="preserve">first </w:t>
      </w:r>
      <w:r w:rsidRPr="006F4130">
        <w:rPr>
          <w:rFonts w:ascii="Times New Roman" w:eastAsia="Arial Unicode MS" w:hAnsi="Times New Roman"/>
          <w:lang w:val="sr-Cyrl-RS"/>
        </w:rPr>
        <w:t xml:space="preserve">Working Group meeting </w:t>
      </w:r>
      <w:r>
        <w:rPr>
          <w:rFonts w:ascii="Times New Roman" w:eastAsia="Arial Unicode MS" w:hAnsi="Times New Roman"/>
        </w:rPr>
        <w:t>took place</w:t>
      </w:r>
      <w:r w:rsidRPr="006F4130">
        <w:rPr>
          <w:rFonts w:ascii="Times New Roman" w:eastAsia="Arial Unicode MS" w:hAnsi="Times New Roman"/>
          <w:lang w:val="sr-Cyrl-RS"/>
        </w:rPr>
        <w:t xml:space="preserve"> on July 25, 2025,</w:t>
      </w:r>
      <w:r>
        <w:rPr>
          <w:rFonts w:ascii="Times New Roman" w:eastAsia="Arial Unicode MS" w:hAnsi="Times New Roman"/>
        </w:rPr>
        <w:t xml:space="preserve"> upon which the Working Group members offered their</w:t>
      </w:r>
      <w:r w:rsidRPr="006F4130">
        <w:rPr>
          <w:rFonts w:ascii="Times New Roman" w:eastAsia="Arial Unicode MS" w:hAnsi="Times New Roman"/>
          <w:lang w:val="sr-Cyrl-RS"/>
        </w:rPr>
        <w:t xml:space="preserve"> proposals and suggestions for the Draft Action Plan development. </w:t>
      </w:r>
      <w:r>
        <w:rPr>
          <w:rFonts w:ascii="Times New Roman" w:eastAsia="Arial Unicode MS" w:hAnsi="Times New Roman"/>
        </w:rPr>
        <w:t>The</w:t>
      </w:r>
      <w:r w:rsidRPr="006F4130">
        <w:rPr>
          <w:rFonts w:ascii="Times New Roman" w:eastAsia="Arial Unicode MS" w:hAnsi="Times New Roman"/>
          <w:lang w:val="sr-Cyrl-RS"/>
        </w:rPr>
        <w:t xml:space="preserve"> Working Group </w:t>
      </w:r>
      <w:r>
        <w:rPr>
          <w:rFonts w:ascii="Times New Roman" w:eastAsia="Arial Unicode MS" w:hAnsi="Times New Roman"/>
        </w:rPr>
        <w:t xml:space="preserve">members </w:t>
      </w:r>
      <w:r w:rsidRPr="006F4130">
        <w:rPr>
          <w:rFonts w:ascii="Times New Roman" w:eastAsia="Arial Unicode MS" w:hAnsi="Times New Roman"/>
          <w:lang w:val="sr-Cyrl-RS"/>
        </w:rPr>
        <w:t xml:space="preserve">had the opportunity to </w:t>
      </w:r>
      <w:r>
        <w:rPr>
          <w:rFonts w:ascii="Times New Roman" w:eastAsia="Arial Unicode MS" w:hAnsi="Times New Roman"/>
        </w:rPr>
        <w:t>email</w:t>
      </w:r>
      <w:r w:rsidRPr="006F4130">
        <w:rPr>
          <w:rFonts w:ascii="Times New Roman" w:eastAsia="Arial Unicode MS" w:hAnsi="Times New Roman"/>
          <w:lang w:val="sr-Cyrl-RS"/>
        </w:rPr>
        <w:t xml:space="preserve"> proposals and comments relevant to the </w:t>
      </w:r>
      <w:r>
        <w:rPr>
          <w:rFonts w:ascii="Times New Roman" w:eastAsia="Arial Unicode MS" w:hAnsi="Times New Roman"/>
        </w:rPr>
        <w:t>document drafting</w:t>
      </w:r>
      <w:r w:rsidRPr="006F4130">
        <w:rPr>
          <w:rFonts w:ascii="Times New Roman" w:eastAsia="Arial Unicode MS" w:hAnsi="Times New Roman"/>
          <w:lang w:val="sr-Cyrl-RS"/>
        </w:rPr>
        <w:t xml:space="preserve"> </w:t>
      </w:r>
      <w:r>
        <w:rPr>
          <w:rFonts w:ascii="Times New Roman" w:eastAsia="Arial Unicode MS" w:hAnsi="Times New Roman"/>
        </w:rPr>
        <w:t>by</w:t>
      </w:r>
      <w:r>
        <w:rPr>
          <w:rFonts w:ascii="Times New Roman" w:eastAsia="Arial Unicode MS" w:hAnsi="Times New Roman"/>
          <w:lang w:val="sr-Cyrl-RS"/>
        </w:rPr>
        <w:t xml:space="preserve"> August 10, 2025</w:t>
      </w:r>
      <w:r w:rsidRPr="006F4130">
        <w:rPr>
          <w:rFonts w:ascii="Times New Roman" w:eastAsia="Arial Unicode MS" w:hAnsi="Times New Roman"/>
          <w:lang w:val="sr-Cyrl-RS"/>
        </w:rPr>
        <w:t>.</w:t>
      </w:r>
      <w:r>
        <w:rPr>
          <w:rFonts w:ascii="Times New Roman" w:eastAsia="Arial Unicode MS" w:hAnsi="Times New Roman"/>
        </w:rPr>
        <w:t xml:space="preserve"> </w:t>
      </w:r>
    </w:p>
    <w:p w14:paraId="5440A725" w14:textId="77777777" w:rsidR="004B621A" w:rsidRPr="00A44543" w:rsidRDefault="004B621A" w:rsidP="004B621A">
      <w:pPr>
        <w:spacing w:line="252" w:lineRule="auto"/>
        <w:ind w:firstLine="720"/>
        <w:jc w:val="both"/>
        <w:rPr>
          <w:rFonts w:ascii="Times New Roman" w:eastAsia="Arial Unicode MS" w:hAnsi="Times New Roman"/>
          <w:lang w:val="sr-Latn-RS"/>
        </w:rPr>
      </w:pPr>
      <w:r w:rsidRPr="00790FB3">
        <w:rPr>
          <w:rFonts w:ascii="Times New Roman" w:eastAsia="Arial Unicode MS" w:hAnsi="Times New Roman"/>
          <w:color w:val="000000" w:themeColor="text1"/>
        </w:rPr>
        <w:t>After</w:t>
      </w:r>
      <w:r w:rsidRPr="00790FB3">
        <w:rPr>
          <w:rFonts w:ascii="Times New Roman" w:eastAsia="Arial Unicode MS" w:hAnsi="Times New Roman"/>
          <w:color w:val="000000" w:themeColor="text1"/>
          <w:lang w:val="sr-Cyrl-RS"/>
        </w:rPr>
        <w:t xml:space="preserve"> considering the received comments, focus groups were </w:t>
      </w:r>
      <w:r w:rsidRPr="00790FB3">
        <w:rPr>
          <w:rFonts w:ascii="Times New Roman" w:eastAsia="Arial Unicode MS" w:hAnsi="Times New Roman"/>
          <w:color w:val="000000" w:themeColor="text1"/>
        </w:rPr>
        <w:t>established</w:t>
      </w:r>
      <w:r w:rsidRPr="00790FB3">
        <w:rPr>
          <w:rFonts w:ascii="Times New Roman" w:eastAsia="Arial Unicode MS" w:hAnsi="Times New Roman"/>
          <w:color w:val="000000" w:themeColor="text1"/>
          <w:lang w:val="sr-Cyrl-RS"/>
        </w:rPr>
        <w:t xml:space="preserve"> </w:t>
      </w:r>
      <w:r w:rsidRPr="00790FB3">
        <w:rPr>
          <w:rFonts w:ascii="Times New Roman" w:eastAsia="Arial Unicode MS" w:hAnsi="Times New Roman"/>
          <w:color w:val="000000" w:themeColor="text1"/>
        </w:rPr>
        <w:t>by</w:t>
      </w:r>
      <w:r w:rsidRPr="00790FB3">
        <w:rPr>
          <w:rFonts w:ascii="Times New Roman" w:eastAsia="Arial Unicode MS" w:hAnsi="Times New Roman"/>
          <w:color w:val="000000" w:themeColor="text1"/>
          <w:lang w:val="sr-Cyrl-RS"/>
        </w:rPr>
        <w:t xml:space="preserve"> risk areas </w:t>
      </w:r>
      <w:r w:rsidRPr="00790FB3">
        <w:rPr>
          <w:rFonts w:ascii="Times New Roman" w:eastAsia="Arial Unicode MS" w:hAnsi="Times New Roman"/>
          <w:color w:val="000000" w:themeColor="text1"/>
        </w:rPr>
        <w:t>as given in</w:t>
      </w:r>
      <w:r w:rsidRPr="00790FB3">
        <w:rPr>
          <w:rFonts w:ascii="Times New Roman" w:eastAsia="Arial Unicode MS" w:hAnsi="Times New Roman"/>
          <w:color w:val="000000" w:themeColor="text1"/>
          <w:lang w:val="sr-Cyrl-RS"/>
        </w:rPr>
        <w:t xml:space="preserve"> the Strategy, </w:t>
      </w:r>
      <w:r w:rsidRPr="00790FB3">
        <w:rPr>
          <w:rFonts w:ascii="Times New Roman" w:eastAsia="Arial Unicode MS" w:hAnsi="Times New Roman"/>
          <w:color w:val="000000" w:themeColor="text1"/>
        </w:rPr>
        <w:t>wherein</w:t>
      </w:r>
      <w:r w:rsidRPr="00790FB3">
        <w:rPr>
          <w:rFonts w:ascii="Times New Roman" w:eastAsia="Arial Unicode MS" w:hAnsi="Times New Roman"/>
          <w:color w:val="000000" w:themeColor="text1"/>
          <w:lang w:val="sr-Cyrl-RS"/>
        </w:rPr>
        <w:t>, in addition to the Working Group members</w:t>
      </w:r>
      <w:r w:rsidRPr="00790FB3">
        <w:rPr>
          <w:rFonts w:ascii="Times New Roman" w:eastAsia="Arial Unicode MS" w:hAnsi="Times New Roman"/>
          <w:color w:val="000000" w:themeColor="text1"/>
        </w:rPr>
        <w:t xml:space="preserve">, the </w:t>
      </w:r>
      <w:r w:rsidRPr="00790FB3">
        <w:rPr>
          <w:rFonts w:ascii="Times New Roman" w:eastAsia="Arial Unicode MS" w:hAnsi="Times New Roman"/>
          <w:color w:val="000000" w:themeColor="text1"/>
          <w:lang w:val="sr-Cyrl-RS"/>
        </w:rPr>
        <w:t xml:space="preserve">representatives of state </w:t>
      </w:r>
      <w:r w:rsidRPr="00790FB3">
        <w:rPr>
          <w:rFonts w:ascii="Times New Roman" w:eastAsia="Arial Unicode MS" w:hAnsi="Times New Roman"/>
          <w:color w:val="000000" w:themeColor="text1"/>
        </w:rPr>
        <w:t>authorities</w:t>
      </w:r>
      <w:r w:rsidRPr="00790FB3">
        <w:rPr>
          <w:rFonts w:ascii="Times New Roman" w:eastAsia="Arial Unicode MS" w:hAnsi="Times New Roman"/>
          <w:color w:val="000000" w:themeColor="text1"/>
          <w:lang w:val="sr-Cyrl-RS"/>
        </w:rPr>
        <w:t xml:space="preserve"> and independent republican </w:t>
      </w:r>
      <w:r w:rsidRPr="00790FB3">
        <w:rPr>
          <w:rFonts w:ascii="Times New Roman" w:eastAsia="Arial Unicode MS" w:hAnsi="Times New Roman"/>
          <w:color w:val="000000" w:themeColor="text1"/>
        </w:rPr>
        <w:t>authorities,</w:t>
      </w:r>
      <w:r w:rsidRPr="00790FB3">
        <w:rPr>
          <w:rFonts w:ascii="Times New Roman" w:eastAsia="Arial Unicode MS" w:hAnsi="Times New Roman"/>
          <w:color w:val="000000" w:themeColor="text1"/>
          <w:lang w:val="sr-Cyrl-RS"/>
        </w:rPr>
        <w:t xml:space="preserve"> that are not the Working Group members</w:t>
      </w:r>
      <w:r w:rsidRPr="00790FB3">
        <w:rPr>
          <w:rFonts w:ascii="Times New Roman" w:eastAsia="Arial Unicode MS" w:hAnsi="Times New Roman"/>
          <w:color w:val="000000" w:themeColor="text1"/>
        </w:rPr>
        <w:t xml:space="preserve">, </w:t>
      </w:r>
      <w:r w:rsidRPr="00790FB3">
        <w:rPr>
          <w:rFonts w:ascii="Times New Roman" w:eastAsia="Arial Unicode MS" w:hAnsi="Times New Roman"/>
          <w:color w:val="000000" w:themeColor="text1"/>
          <w:lang w:val="sr-Cyrl-RS"/>
        </w:rPr>
        <w:t xml:space="preserve">had the opportunity to participate. </w:t>
      </w:r>
      <w:r w:rsidRPr="00790FB3">
        <w:rPr>
          <w:rFonts w:ascii="Times New Roman" w:eastAsia="Arial Unicode MS" w:hAnsi="Times New Roman"/>
          <w:color w:val="000000" w:themeColor="text1"/>
        </w:rPr>
        <w:t>From</w:t>
      </w:r>
      <w:r w:rsidRPr="00790FB3">
        <w:rPr>
          <w:rFonts w:ascii="Times New Roman" w:eastAsia="Arial Unicode MS" w:hAnsi="Times New Roman"/>
          <w:color w:val="000000" w:themeColor="text1"/>
          <w:lang w:val="sr-Cyrl-RS"/>
        </w:rPr>
        <w:t xml:space="preserve"> </w:t>
      </w:r>
      <w:r w:rsidRPr="00790FB3">
        <w:rPr>
          <w:rFonts w:ascii="Times New Roman" w:eastAsia="Arial Unicode MS" w:hAnsi="Times New Roman"/>
          <w:color w:val="000000" w:themeColor="text1"/>
        </w:rPr>
        <w:t xml:space="preserve">August </w:t>
      </w:r>
      <w:r w:rsidRPr="00790FB3">
        <w:rPr>
          <w:rFonts w:ascii="Times New Roman" w:eastAsia="Arial Unicode MS" w:hAnsi="Times New Roman"/>
          <w:color w:val="000000" w:themeColor="text1"/>
          <w:lang w:val="sr-Cyrl-RS"/>
        </w:rPr>
        <w:t>11</w:t>
      </w:r>
      <w:r w:rsidRPr="00790FB3">
        <w:rPr>
          <w:rFonts w:ascii="Times New Roman" w:eastAsia="Arial Unicode MS" w:hAnsi="Times New Roman"/>
          <w:color w:val="000000" w:themeColor="text1"/>
        </w:rPr>
        <w:t>-</w:t>
      </w:r>
      <w:r w:rsidRPr="00790FB3">
        <w:rPr>
          <w:rFonts w:ascii="Times New Roman" w:eastAsia="Arial Unicode MS" w:hAnsi="Times New Roman"/>
          <w:color w:val="000000" w:themeColor="text1"/>
          <w:lang w:val="sr-Cyrl-RS"/>
        </w:rPr>
        <w:t xml:space="preserve">29, 21 focus group meetings were held, which, in addition to the Working Group members, were also attended by representatives of the following </w:t>
      </w:r>
      <w:r w:rsidRPr="00790FB3">
        <w:rPr>
          <w:rFonts w:ascii="Times New Roman" w:eastAsia="Arial Unicode MS" w:hAnsi="Times New Roman"/>
          <w:color w:val="000000" w:themeColor="text1"/>
        </w:rPr>
        <w:t>authorities</w:t>
      </w:r>
      <w:r w:rsidRPr="00790FB3">
        <w:rPr>
          <w:rFonts w:ascii="Times New Roman" w:eastAsia="Arial Unicode MS" w:hAnsi="Times New Roman"/>
          <w:color w:val="000000" w:themeColor="text1"/>
          <w:lang w:val="sr-Cyrl-RS"/>
        </w:rPr>
        <w:t xml:space="preserve"> and organisations: Secretariat-General of the Government, Ministry of Economy </w:t>
      </w:r>
      <w:r w:rsidRPr="00790FB3">
        <w:rPr>
          <w:rFonts w:ascii="Times New Roman" w:eastAsia="Arial Unicode MS" w:hAnsi="Times New Roman"/>
          <w:color w:val="000000" w:themeColor="text1"/>
        </w:rPr>
        <w:t xml:space="preserve">- Public Companies </w:t>
      </w:r>
      <w:r w:rsidRPr="00790FB3">
        <w:rPr>
          <w:rFonts w:ascii="Times New Roman" w:eastAsia="Arial Unicode MS" w:hAnsi="Times New Roman"/>
          <w:color w:val="000000" w:themeColor="text1"/>
          <w:lang w:val="sr-Cyrl-RS"/>
        </w:rPr>
        <w:t xml:space="preserve">Control and </w:t>
      </w:r>
      <w:r w:rsidRPr="00790FB3">
        <w:rPr>
          <w:rFonts w:ascii="Times New Roman" w:eastAsia="Arial Unicode MS" w:hAnsi="Times New Roman"/>
          <w:color w:val="000000" w:themeColor="text1"/>
        </w:rPr>
        <w:t>Management</w:t>
      </w:r>
      <w:r w:rsidRPr="00790FB3">
        <w:rPr>
          <w:rFonts w:ascii="Times New Roman" w:eastAsia="Arial Unicode MS" w:hAnsi="Times New Roman"/>
          <w:color w:val="000000" w:themeColor="text1"/>
          <w:lang w:val="sr-Cyrl-RS"/>
        </w:rPr>
        <w:t xml:space="preserve"> </w:t>
      </w:r>
      <w:r w:rsidRPr="00790FB3">
        <w:rPr>
          <w:rFonts w:ascii="Times New Roman" w:eastAsia="Arial Unicode MS" w:hAnsi="Times New Roman"/>
          <w:color w:val="000000" w:themeColor="text1"/>
        </w:rPr>
        <w:t>Department</w:t>
      </w:r>
      <w:r w:rsidRPr="00790FB3">
        <w:rPr>
          <w:rFonts w:ascii="Times New Roman" w:eastAsia="Arial Unicode MS" w:hAnsi="Times New Roman"/>
          <w:color w:val="000000" w:themeColor="text1"/>
          <w:lang w:val="sr-Cyrl-RS"/>
        </w:rPr>
        <w:t>, Privatisation and Bankruptcy and Industrial Development</w:t>
      </w:r>
      <w:r w:rsidRPr="00790FB3">
        <w:rPr>
          <w:rFonts w:ascii="Times New Roman" w:eastAsia="Arial Unicode MS" w:hAnsi="Times New Roman"/>
          <w:color w:val="000000" w:themeColor="text1"/>
        </w:rPr>
        <w:t xml:space="preserve"> Department</w:t>
      </w:r>
      <w:r w:rsidRPr="00790FB3">
        <w:rPr>
          <w:rFonts w:ascii="Times New Roman" w:eastAsia="Arial Unicode MS" w:hAnsi="Times New Roman"/>
          <w:color w:val="000000" w:themeColor="text1"/>
          <w:lang w:val="sr-Cyrl-RS"/>
        </w:rPr>
        <w:t xml:space="preserve">, Ministry of Mining and Energy, Ministry of Finance - Budget </w:t>
      </w:r>
      <w:r w:rsidRPr="00790FB3">
        <w:rPr>
          <w:rFonts w:ascii="Times New Roman" w:eastAsia="Arial Unicode MS" w:hAnsi="Times New Roman"/>
          <w:color w:val="000000" w:themeColor="text1"/>
        </w:rPr>
        <w:t>Department</w:t>
      </w:r>
      <w:r w:rsidRPr="00790FB3">
        <w:rPr>
          <w:rFonts w:ascii="Times New Roman" w:eastAsia="Arial Unicode MS" w:hAnsi="Times New Roman"/>
          <w:color w:val="000000" w:themeColor="text1"/>
          <w:lang w:val="sr-Cyrl-RS"/>
        </w:rPr>
        <w:t xml:space="preserve">, Customs </w:t>
      </w:r>
      <w:r w:rsidRPr="00E0756A">
        <w:rPr>
          <w:rFonts w:ascii="Times New Roman" w:eastAsia="Arial Unicode MS" w:hAnsi="Times New Roman"/>
          <w:lang w:val="sr-Cyrl-RS"/>
        </w:rPr>
        <w:t>System and Policy</w:t>
      </w:r>
      <w:r w:rsidRPr="00A615DC">
        <w:rPr>
          <w:rFonts w:ascii="Times New Roman" w:eastAsia="Arial Unicode MS" w:hAnsi="Times New Roman"/>
          <w:lang w:val="sr-Cyrl-RS"/>
        </w:rPr>
        <w:t xml:space="preserve"> </w:t>
      </w:r>
      <w:r>
        <w:rPr>
          <w:rFonts w:ascii="Times New Roman" w:eastAsia="Arial Unicode MS" w:hAnsi="Times New Roman"/>
        </w:rPr>
        <w:t>Department</w:t>
      </w:r>
      <w:r w:rsidRPr="00E0756A">
        <w:rPr>
          <w:rFonts w:ascii="Times New Roman" w:eastAsia="Arial Unicode MS" w:hAnsi="Times New Roman"/>
          <w:lang w:val="sr-Cyrl-RS"/>
        </w:rPr>
        <w:t xml:space="preserve">, </w:t>
      </w:r>
      <w:r w:rsidRPr="00A615DC">
        <w:rPr>
          <w:rFonts w:ascii="Times New Roman" w:eastAsia="Arial Unicode MS" w:hAnsi="Times New Roman"/>
          <w:lang w:val="sr-Cyrl-RS"/>
        </w:rPr>
        <w:t>Central Harmonization Unit</w:t>
      </w:r>
      <w:r w:rsidRPr="00E0756A">
        <w:rPr>
          <w:rFonts w:ascii="Times New Roman" w:eastAsia="Arial Unicode MS" w:hAnsi="Times New Roman"/>
          <w:lang w:val="sr-Cyrl-RS"/>
        </w:rPr>
        <w:t>, Second-Instance Customs and Tax Procedure</w:t>
      </w:r>
      <w:r>
        <w:rPr>
          <w:rFonts w:ascii="Times New Roman" w:eastAsia="Arial Unicode MS" w:hAnsi="Times New Roman"/>
        </w:rPr>
        <w:t xml:space="preserve"> Department</w:t>
      </w:r>
      <w:r w:rsidRPr="00E0756A">
        <w:rPr>
          <w:rFonts w:ascii="Times New Roman" w:eastAsia="Arial Unicode MS" w:hAnsi="Times New Roman"/>
          <w:lang w:val="sr-Cyrl-RS"/>
        </w:rPr>
        <w:t xml:space="preserve">, </w:t>
      </w:r>
      <w:r w:rsidRPr="00A615DC">
        <w:rPr>
          <w:rFonts w:ascii="Times New Roman" w:eastAsia="Arial Unicode MS" w:hAnsi="Times New Roman"/>
          <w:lang w:val="sr-Cyrl-RS"/>
        </w:rPr>
        <w:t xml:space="preserve">Anti-Fraud Coordination Service </w:t>
      </w:r>
      <w:r>
        <w:rPr>
          <w:rFonts w:ascii="Times New Roman" w:eastAsia="Arial Unicode MS" w:hAnsi="Times New Roman"/>
          <w:lang w:val="sr-Cyrl-RS"/>
        </w:rPr>
        <w:t>in Handling</w:t>
      </w:r>
      <w:r w:rsidRPr="00A615DC">
        <w:rPr>
          <w:rFonts w:ascii="Times New Roman" w:eastAsia="Arial Unicode MS" w:hAnsi="Times New Roman"/>
          <w:lang w:val="sr-Cyrl-RS"/>
        </w:rPr>
        <w:t xml:space="preserve"> EU </w:t>
      </w:r>
      <w:r>
        <w:rPr>
          <w:rFonts w:ascii="Times New Roman" w:eastAsia="Arial Unicode MS" w:hAnsi="Times New Roman"/>
        </w:rPr>
        <w:t>Funds</w:t>
      </w:r>
      <w:r>
        <w:rPr>
          <w:rFonts w:ascii="Times New Roman" w:eastAsia="Arial Unicode MS" w:hAnsi="Times New Roman"/>
          <w:lang w:val="sr-Cyrl-RS"/>
        </w:rPr>
        <w:t xml:space="preserve"> (AF</w:t>
      </w:r>
      <w:r>
        <w:rPr>
          <w:rFonts w:ascii="Times New Roman" w:eastAsia="Arial Unicode MS" w:hAnsi="Times New Roman"/>
        </w:rPr>
        <w:t>C</w:t>
      </w:r>
      <w:r>
        <w:rPr>
          <w:rFonts w:ascii="Times New Roman" w:eastAsia="Arial Unicode MS" w:hAnsi="Times New Roman"/>
          <w:lang w:val="sr-Cyrl-RS"/>
        </w:rPr>
        <w:t xml:space="preserve">OS), </w:t>
      </w:r>
      <w:r w:rsidRPr="00E0756A">
        <w:rPr>
          <w:rFonts w:ascii="Times New Roman" w:eastAsia="Arial Unicode MS" w:hAnsi="Times New Roman"/>
          <w:lang w:val="sr-Cyrl-RS"/>
        </w:rPr>
        <w:t xml:space="preserve">Tax Administration </w:t>
      </w:r>
      <w:r>
        <w:rPr>
          <w:rFonts w:ascii="Times New Roman" w:eastAsia="Arial Unicode MS" w:hAnsi="Times New Roman"/>
          <w:lang w:val="sr-Cyrl-RS"/>
        </w:rPr>
        <w:t>–</w:t>
      </w:r>
      <w:r w:rsidRPr="00E0756A">
        <w:rPr>
          <w:rFonts w:ascii="Times New Roman" w:eastAsia="Arial Unicode MS" w:hAnsi="Times New Roman"/>
          <w:lang w:val="sr-Cyrl-RS"/>
        </w:rPr>
        <w:t xml:space="preserve"> </w:t>
      </w:r>
      <w:r>
        <w:rPr>
          <w:rFonts w:ascii="Times New Roman" w:eastAsia="Arial Unicode MS" w:hAnsi="Times New Roman"/>
        </w:rPr>
        <w:t xml:space="preserve">Audit </w:t>
      </w:r>
      <w:r w:rsidRPr="00E0756A">
        <w:rPr>
          <w:rFonts w:ascii="Times New Roman" w:eastAsia="Arial Unicode MS" w:hAnsi="Times New Roman"/>
          <w:lang w:val="sr-Cyrl-RS"/>
        </w:rPr>
        <w:t>Department, Tax Police</w:t>
      </w:r>
      <w:r>
        <w:rPr>
          <w:rFonts w:ascii="Times New Roman" w:eastAsia="Arial Unicode MS" w:hAnsi="Times New Roman"/>
        </w:rPr>
        <w:t xml:space="preserve"> Department</w:t>
      </w:r>
      <w:r w:rsidRPr="00E0756A">
        <w:rPr>
          <w:rFonts w:ascii="Times New Roman" w:eastAsia="Arial Unicode MS" w:hAnsi="Times New Roman"/>
          <w:lang w:val="sr-Cyrl-RS"/>
        </w:rPr>
        <w:t>, Property and Special Tax</w:t>
      </w:r>
      <w:r>
        <w:rPr>
          <w:rFonts w:ascii="Times New Roman" w:eastAsia="Arial Unicode MS" w:hAnsi="Times New Roman"/>
        </w:rPr>
        <w:t xml:space="preserve"> Assessment Department</w:t>
      </w:r>
      <w:r>
        <w:rPr>
          <w:rFonts w:ascii="Times New Roman" w:eastAsia="Arial Unicode MS" w:hAnsi="Times New Roman"/>
          <w:lang w:val="sr-Cyrl-RS"/>
        </w:rPr>
        <w:t xml:space="preserve">, Customs Administration, Ministry of Culture, Ministry of Sports, </w:t>
      </w:r>
      <w:r w:rsidRPr="00E0756A">
        <w:rPr>
          <w:rFonts w:ascii="Times New Roman" w:eastAsia="Arial Unicode MS" w:hAnsi="Times New Roman"/>
          <w:lang w:val="sr-Cyrl-RS"/>
        </w:rPr>
        <w:t xml:space="preserve">Ministry of </w:t>
      </w:r>
      <w:r w:rsidRPr="00EC3FBF">
        <w:rPr>
          <w:rFonts w:ascii="Times New Roman" w:eastAsia="Arial Unicode MS" w:hAnsi="Times New Roman"/>
        </w:rPr>
        <w:t>Labour</w:t>
      </w:r>
      <w:r w:rsidRPr="00E0756A">
        <w:rPr>
          <w:rFonts w:ascii="Times New Roman" w:eastAsia="Arial Unicode MS" w:hAnsi="Times New Roman"/>
          <w:lang w:val="sr-Cyrl-RS"/>
        </w:rPr>
        <w:t>, Employment, V</w:t>
      </w:r>
      <w:r>
        <w:rPr>
          <w:rFonts w:ascii="Times New Roman" w:eastAsia="Arial Unicode MS" w:hAnsi="Times New Roman"/>
          <w:lang w:val="sr-Cyrl-RS"/>
        </w:rPr>
        <w:t>eterans and Social Affairs, Ministry of</w:t>
      </w:r>
      <w:r w:rsidRPr="00E0756A">
        <w:rPr>
          <w:rFonts w:ascii="Times New Roman" w:eastAsia="Arial Unicode MS" w:hAnsi="Times New Roman"/>
          <w:lang w:val="sr-Cyrl-RS"/>
        </w:rPr>
        <w:t xml:space="preserve"> Human and Minority Rights</w:t>
      </w:r>
      <w:r>
        <w:rPr>
          <w:rFonts w:ascii="Times New Roman" w:eastAsia="Arial Unicode MS" w:hAnsi="Times New Roman"/>
          <w:lang w:val="sr-Cyrl-RS"/>
        </w:rPr>
        <w:t xml:space="preserve"> and Social Dialogue, Ministr</w:t>
      </w:r>
      <w:r>
        <w:rPr>
          <w:rFonts w:ascii="Times New Roman" w:eastAsia="Arial Unicode MS" w:hAnsi="Times New Roman"/>
        </w:rPr>
        <w:t>y</w:t>
      </w:r>
      <w:r w:rsidRPr="00E0756A">
        <w:rPr>
          <w:rFonts w:ascii="Times New Roman" w:eastAsia="Arial Unicode MS" w:hAnsi="Times New Roman"/>
          <w:lang w:val="sr-Cyrl-RS"/>
        </w:rPr>
        <w:t xml:space="preserve"> of Agriculture, Forestry </w:t>
      </w:r>
      <w:r>
        <w:rPr>
          <w:rFonts w:ascii="Times New Roman" w:eastAsia="Arial Unicode MS" w:hAnsi="Times New Roman"/>
          <w:lang w:val="sr-Cyrl-RS"/>
        </w:rPr>
        <w:t>and Water Management, Ministr</w:t>
      </w:r>
      <w:r>
        <w:rPr>
          <w:rFonts w:ascii="Times New Roman" w:eastAsia="Arial Unicode MS" w:hAnsi="Times New Roman"/>
        </w:rPr>
        <w:t>y</w:t>
      </w:r>
      <w:r w:rsidRPr="00E0756A">
        <w:rPr>
          <w:rFonts w:ascii="Times New Roman" w:eastAsia="Arial Unicode MS" w:hAnsi="Times New Roman"/>
          <w:lang w:val="sr-Cyrl-RS"/>
        </w:rPr>
        <w:t xml:space="preserve"> </w:t>
      </w:r>
      <w:r>
        <w:rPr>
          <w:rFonts w:ascii="Times New Roman" w:eastAsia="Arial Unicode MS" w:hAnsi="Times New Roman"/>
          <w:lang w:val="sr-Cyrl-RS"/>
        </w:rPr>
        <w:t>of Tourism and Youth, Ministr</w:t>
      </w:r>
      <w:r>
        <w:rPr>
          <w:rFonts w:ascii="Times New Roman" w:eastAsia="Arial Unicode MS" w:hAnsi="Times New Roman"/>
        </w:rPr>
        <w:t>y</w:t>
      </w:r>
      <w:r w:rsidRPr="00E0756A">
        <w:rPr>
          <w:rFonts w:ascii="Times New Roman" w:eastAsia="Arial Unicode MS" w:hAnsi="Times New Roman"/>
          <w:lang w:val="sr-Cyrl-RS"/>
        </w:rPr>
        <w:t xml:space="preserve"> of Health - Inspection Affairs</w:t>
      </w:r>
      <w:r>
        <w:rPr>
          <w:rFonts w:ascii="Times New Roman" w:eastAsia="Arial Unicode MS" w:hAnsi="Times New Roman"/>
        </w:rPr>
        <w:t xml:space="preserve"> Department</w:t>
      </w:r>
      <w:r w:rsidRPr="00E0756A">
        <w:rPr>
          <w:rFonts w:ascii="Times New Roman" w:eastAsia="Arial Unicode MS" w:hAnsi="Times New Roman"/>
          <w:lang w:val="sr-Cyrl-RS"/>
        </w:rPr>
        <w:t>, Health Insurance</w:t>
      </w:r>
      <w:r>
        <w:rPr>
          <w:rFonts w:ascii="Times New Roman" w:eastAsia="Arial Unicode MS" w:hAnsi="Times New Roman"/>
        </w:rPr>
        <w:t xml:space="preserve"> Department</w:t>
      </w:r>
      <w:r w:rsidRPr="00E0756A">
        <w:rPr>
          <w:rFonts w:ascii="Times New Roman" w:eastAsia="Arial Unicode MS" w:hAnsi="Times New Roman"/>
          <w:lang w:val="sr-Cyrl-RS"/>
        </w:rPr>
        <w:t>, Ministry of Education - Preschool and Primary Education</w:t>
      </w:r>
      <w:r>
        <w:rPr>
          <w:rFonts w:ascii="Times New Roman" w:eastAsia="Arial Unicode MS" w:hAnsi="Times New Roman"/>
        </w:rPr>
        <w:t xml:space="preserve"> Department</w:t>
      </w:r>
      <w:r w:rsidRPr="00E0756A">
        <w:rPr>
          <w:rFonts w:ascii="Times New Roman" w:eastAsia="Arial Unicode MS" w:hAnsi="Times New Roman"/>
          <w:lang w:val="sr-Cyrl-RS"/>
        </w:rPr>
        <w:t>, Secondary and Adult Education</w:t>
      </w:r>
      <w:r>
        <w:rPr>
          <w:rFonts w:ascii="Times New Roman" w:eastAsia="Arial Unicode MS" w:hAnsi="Times New Roman"/>
        </w:rPr>
        <w:t xml:space="preserve"> Department</w:t>
      </w:r>
      <w:r w:rsidRPr="00E0756A">
        <w:rPr>
          <w:rFonts w:ascii="Times New Roman" w:eastAsia="Arial Unicode MS" w:hAnsi="Times New Roman"/>
          <w:lang w:val="sr-Cyrl-RS"/>
        </w:rPr>
        <w:t>, Higher Education</w:t>
      </w:r>
      <w:r>
        <w:rPr>
          <w:rFonts w:ascii="Times New Roman" w:eastAsia="Arial Unicode MS" w:hAnsi="Times New Roman"/>
        </w:rPr>
        <w:t xml:space="preserve"> Department</w:t>
      </w:r>
      <w:r w:rsidRPr="00E0756A">
        <w:rPr>
          <w:rFonts w:ascii="Times New Roman" w:eastAsia="Arial Unicode MS" w:hAnsi="Times New Roman"/>
          <w:lang w:val="sr-Cyrl-RS"/>
        </w:rPr>
        <w:t>, Inspection Affairs</w:t>
      </w:r>
      <w:r>
        <w:rPr>
          <w:rFonts w:ascii="Times New Roman" w:eastAsia="Arial Unicode MS" w:hAnsi="Times New Roman"/>
        </w:rPr>
        <w:t xml:space="preserve"> Department</w:t>
      </w:r>
      <w:r w:rsidRPr="00E0756A">
        <w:rPr>
          <w:rFonts w:ascii="Times New Roman" w:eastAsia="Arial Unicode MS" w:hAnsi="Times New Roman"/>
          <w:lang w:val="sr-Cyrl-RS"/>
        </w:rPr>
        <w:t xml:space="preserve">, Internal Audit Group, Ministry of Interior - Human Resources </w:t>
      </w:r>
      <w:r>
        <w:rPr>
          <w:rFonts w:ascii="Times New Roman" w:eastAsia="Arial Unicode MS" w:hAnsi="Times New Roman"/>
        </w:rPr>
        <w:t xml:space="preserve">Department </w:t>
      </w:r>
      <w:r w:rsidRPr="00E0756A">
        <w:rPr>
          <w:rFonts w:ascii="Times New Roman" w:eastAsia="Arial Unicode MS" w:hAnsi="Times New Roman"/>
          <w:lang w:val="sr-Cyrl-RS"/>
        </w:rPr>
        <w:t>(recruitment and selection, training)</w:t>
      </w:r>
      <w:r>
        <w:rPr>
          <w:rFonts w:ascii="Times New Roman" w:eastAsia="Arial Unicode MS" w:hAnsi="Times New Roman"/>
          <w:lang w:val="sr-Latn-RS"/>
        </w:rPr>
        <w:t>; Police Directorate</w:t>
      </w:r>
      <w:r w:rsidRPr="00551484">
        <w:rPr>
          <w:rFonts w:ascii="Times New Roman" w:eastAsia="Arial Unicode MS" w:hAnsi="Times New Roman"/>
          <w:lang w:val="sr-Latn-RS"/>
        </w:rPr>
        <w:t xml:space="preserve"> (by lines of </w:t>
      </w:r>
      <w:r>
        <w:rPr>
          <w:rFonts w:ascii="Times New Roman" w:eastAsia="Arial Unicode MS" w:hAnsi="Times New Roman"/>
          <w:lang w:val="sr-Latn-RS"/>
        </w:rPr>
        <w:t>duty</w:t>
      </w:r>
      <w:r w:rsidRPr="00551484">
        <w:rPr>
          <w:rFonts w:ascii="Times New Roman" w:eastAsia="Arial Unicode MS" w:hAnsi="Times New Roman"/>
          <w:lang w:val="sr-Latn-RS"/>
        </w:rPr>
        <w:t xml:space="preserve"> - General </w:t>
      </w:r>
      <w:r>
        <w:rPr>
          <w:rFonts w:ascii="Times New Roman" w:eastAsia="Arial Unicode MS" w:hAnsi="Times New Roman"/>
          <w:lang w:val="sr-Latn-RS"/>
        </w:rPr>
        <w:t>Police, Traffic Police, Crime</w:t>
      </w:r>
      <w:r w:rsidRPr="00551484">
        <w:rPr>
          <w:rFonts w:ascii="Times New Roman" w:eastAsia="Arial Unicode MS" w:hAnsi="Times New Roman"/>
          <w:lang w:val="sr-Latn-RS"/>
        </w:rPr>
        <w:t xml:space="preserve"> Police, Border Police, Administrative Affairs, Anti</w:t>
      </w:r>
      <w:r>
        <w:rPr>
          <w:rFonts w:ascii="Times New Roman" w:eastAsia="Arial Unicode MS" w:hAnsi="Times New Roman"/>
          <w:lang w:val="sr-Latn-RS"/>
        </w:rPr>
        <w:t>-Corruption Department, Crime</w:t>
      </w:r>
      <w:r w:rsidRPr="00551484">
        <w:rPr>
          <w:rFonts w:ascii="Times New Roman" w:eastAsia="Arial Unicode MS" w:hAnsi="Times New Roman"/>
          <w:lang w:val="sr-Latn-RS"/>
        </w:rPr>
        <w:t xml:space="preserve"> Police Directorate, Service for Combating </w:t>
      </w:r>
      <w:r>
        <w:rPr>
          <w:rFonts w:ascii="Times New Roman" w:eastAsia="Arial Unicode MS" w:hAnsi="Times New Roman"/>
          <w:lang w:val="sr-Latn-RS"/>
        </w:rPr>
        <w:t>Organise</w:t>
      </w:r>
      <w:r w:rsidRPr="00551484">
        <w:rPr>
          <w:rFonts w:ascii="Times New Roman" w:eastAsia="Arial Unicode MS" w:hAnsi="Times New Roman"/>
          <w:lang w:val="sr-Latn-RS"/>
        </w:rPr>
        <w:t>d Crime (</w:t>
      </w:r>
      <w:r w:rsidRPr="00551484">
        <w:rPr>
          <w:rFonts w:ascii="Times New Roman" w:eastAsia="Arial Unicode MS" w:hAnsi="Times New Roman"/>
          <w:i/>
          <w:lang w:val="sr-Latn-RS"/>
        </w:rPr>
        <w:t>SBPOK</w:t>
      </w:r>
      <w:r w:rsidRPr="00551484">
        <w:rPr>
          <w:rFonts w:ascii="Times New Roman" w:eastAsia="Arial Unicode MS" w:hAnsi="Times New Roman"/>
          <w:lang w:val="sr-Latn-RS"/>
        </w:rPr>
        <w:t xml:space="preserve">) - </w:t>
      </w:r>
      <w:r>
        <w:rPr>
          <w:rFonts w:ascii="Times New Roman" w:eastAsia="Arial Unicode MS" w:hAnsi="Times New Roman"/>
          <w:lang w:val="sr-Latn-RS"/>
        </w:rPr>
        <w:t>Anti</w:t>
      </w:r>
      <w:r w:rsidRPr="00551484">
        <w:rPr>
          <w:rFonts w:ascii="Times New Roman" w:eastAsia="Arial Unicode MS" w:hAnsi="Times New Roman"/>
          <w:lang w:val="sr-Latn-RS"/>
        </w:rPr>
        <w:t xml:space="preserve"> High-Level Corruption</w:t>
      </w:r>
      <w:r>
        <w:rPr>
          <w:rFonts w:ascii="Times New Roman" w:eastAsia="Arial Unicode MS" w:hAnsi="Times New Roman"/>
          <w:lang w:val="sr-Latn-RS"/>
        </w:rPr>
        <w:t xml:space="preserve"> Department</w:t>
      </w:r>
      <w:r w:rsidRPr="00551484">
        <w:rPr>
          <w:rFonts w:ascii="Times New Roman" w:eastAsia="Arial Unicode MS" w:hAnsi="Times New Roman"/>
          <w:lang w:val="sr-Latn-RS"/>
        </w:rPr>
        <w:t xml:space="preserve">, Internal </w:t>
      </w:r>
      <w:r>
        <w:rPr>
          <w:rFonts w:ascii="Times New Roman" w:eastAsia="Arial Unicode MS" w:hAnsi="Times New Roman"/>
          <w:lang w:val="sr-Latn-RS"/>
        </w:rPr>
        <w:t>Affairs Department</w:t>
      </w:r>
      <w:r w:rsidRPr="00551484">
        <w:rPr>
          <w:rFonts w:ascii="Times New Roman" w:eastAsia="Arial Unicode MS" w:hAnsi="Times New Roman"/>
          <w:lang w:val="sr-Latn-RS"/>
        </w:rPr>
        <w:t xml:space="preserve"> (</w:t>
      </w:r>
      <w:r w:rsidRPr="00551484">
        <w:rPr>
          <w:rFonts w:ascii="Times New Roman" w:eastAsia="Arial Unicode MS" w:hAnsi="Times New Roman"/>
          <w:i/>
          <w:lang w:val="sr-Latn-RS"/>
        </w:rPr>
        <w:t>SUK</w:t>
      </w:r>
      <w:r w:rsidRPr="00551484">
        <w:rPr>
          <w:rFonts w:ascii="Times New Roman" w:eastAsia="Arial Unicode MS" w:hAnsi="Times New Roman"/>
          <w:lang w:val="sr-Latn-RS"/>
        </w:rPr>
        <w:t xml:space="preserve">), Public-Private Partnerships </w:t>
      </w:r>
      <w:r>
        <w:rPr>
          <w:rFonts w:ascii="Times New Roman" w:eastAsia="Arial Unicode MS" w:hAnsi="Times New Roman"/>
          <w:lang w:val="sr-Latn-RS"/>
        </w:rPr>
        <w:t>Committee</w:t>
      </w:r>
      <w:r w:rsidRPr="00551484">
        <w:rPr>
          <w:rFonts w:ascii="Times New Roman" w:eastAsia="Arial Unicode MS" w:hAnsi="Times New Roman"/>
          <w:lang w:val="sr-Latn-RS"/>
        </w:rPr>
        <w:t xml:space="preserve">, Property Directorate of the Republic of Serbia, Agrarian Payments </w:t>
      </w:r>
      <w:r>
        <w:rPr>
          <w:rFonts w:ascii="Times New Roman" w:eastAsia="Arial Unicode MS" w:hAnsi="Times New Roman"/>
          <w:lang w:val="sr-Latn-RS"/>
        </w:rPr>
        <w:t>Directorate</w:t>
      </w:r>
      <w:r w:rsidRPr="00551484">
        <w:rPr>
          <w:rFonts w:ascii="Times New Roman" w:eastAsia="Arial Unicode MS" w:hAnsi="Times New Roman"/>
          <w:lang w:val="sr-Latn-RS"/>
        </w:rPr>
        <w:t xml:space="preserve">, High Civil Service Council, </w:t>
      </w:r>
      <w:r>
        <w:rPr>
          <w:rFonts w:ascii="Times New Roman" w:eastAsia="Arial Unicode MS" w:hAnsi="Times New Roman"/>
          <w:lang w:val="sr-Latn-RS"/>
        </w:rPr>
        <w:t>Human Resources</w:t>
      </w:r>
      <w:r w:rsidRPr="00551484">
        <w:rPr>
          <w:rFonts w:ascii="Times New Roman" w:eastAsia="Arial Unicode MS" w:hAnsi="Times New Roman"/>
          <w:lang w:val="sr-Latn-RS"/>
        </w:rPr>
        <w:t xml:space="preserve"> Management </w:t>
      </w:r>
      <w:r>
        <w:rPr>
          <w:rFonts w:ascii="Times New Roman" w:eastAsia="Arial Unicode MS" w:hAnsi="Times New Roman"/>
          <w:lang w:val="sr-Latn-RS"/>
        </w:rPr>
        <w:t>Unit</w:t>
      </w:r>
      <w:r w:rsidRPr="00551484">
        <w:rPr>
          <w:rFonts w:ascii="Times New Roman" w:eastAsia="Arial Unicode MS" w:hAnsi="Times New Roman"/>
          <w:lang w:val="sr-Latn-RS"/>
        </w:rPr>
        <w:t xml:space="preserve">, Republic Geodetic Institute, the National Assembly </w:t>
      </w:r>
      <w:r>
        <w:rPr>
          <w:rFonts w:ascii="Times New Roman" w:eastAsia="Arial Unicode MS" w:hAnsi="Times New Roman"/>
          <w:lang w:val="sr-Latn-RS"/>
        </w:rPr>
        <w:t xml:space="preserve">Finance Committee, </w:t>
      </w:r>
      <w:r w:rsidRPr="00551484">
        <w:rPr>
          <w:rFonts w:ascii="Times New Roman" w:eastAsia="Arial Unicode MS" w:hAnsi="Times New Roman"/>
          <w:lang w:val="sr-Latn-RS"/>
        </w:rPr>
        <w:t xml:space="preserve">Administrative Court, Misdemeanor Court of Appeal, Misdemeanor </w:t>
      </w:r>
      <w:r>
        <w:rPr>
          <w:rFonts w:ascii="Times New Roman" w:eastAsia="Arial Unicode MS" w:hAnsi="Times New Roman"/>
          <w:lang w:val="sr-Latn-RS"/>
        </w:rPr>
        <w:t xml:space="preserve">Trial </w:t>
      </w:r>
      <w:r w:rsidRPr="00551484">
        <w:rPr>
          <w:rFonts w:ascii="Times New Roman" w:eastAsia="Arial Unicode MS" w:hAnsi="Times New Roman"/>
          <w:lang w:val="sr-Latn-RS"/>
        </w:rPr>
        <w:t xml:space="preserve">Court in Belgrade, </w:t>
      </w:r>
      <w:r w:rsidRPr="009003FF">
        <w:rPr>
          <w:rFonts w:ascii="Times New Roman" w:eastAsia="Arial Unicode MS" w:hAnsi="Times New Roman"/>
          <w:lang w:val="sr-Latn-RS"/>
        </w:rPr>
        <w:t>Anti-Corruption</w:t>
      </w:r>
      <w:r w:rsidRPr="00551484">
        <w:rPr>
          <w:rFonts w:ascii="Times New Roman" w:eastAsia="Arial Unicode MS" w:hAnsi="Times New Roman"/>
          <w:lang w:val="sr-Latn-RS"/>
        </w:rPr>
        <w:t xml:space="preserve"> Council, </w:t>
      </w:r>
      <w:r>
        <w:rPr>
          <w:rFonts w:ascii="Times New Roman" w:eastAsia="Arial Unicode MS" w:hAnsi="Times New Roman"/>
          <w:lang w:val="sr-Latn-RS"/>
        </w:rPr>
        <w:t>Anti-</w:t>
      </w:r>
      <w:r w:rsidRPr="00551484">
        <w:rPr>
          <w:rFonts w:ascii="Times New Roman" w:eastAsia="Arial Unicode MS" w:hAnsi="Times New Roman"/>
          <w:lang w:val="sr-Latn-RS"/>
        </w:rPr>
        <w:t>Corruption</w:t>
      </w:r>
      <w:r>
        <w:rPr>
          <w:rFonts w:ascii="Times New Roman" w:eastAsia="Arial Unicode MS" w:hAnsi="Times New Roman"/>
          <w:lang w:val="sr-Latn-RS"/>
        </w:rPr>
        <w:t xml:space="preserve"> Agency</w:t>
      </w:r>
      <w:r w:rsidRPr="00551484">
        <w:rPr>
          <w:rFonts w:ascii="Times New Roman" w:eastAsia="Arial Unicode MS" w:hAnsi="Times New Roman"/>
          <w:lang w:val="sr-Latn-RS"/>
        </w:rPr>
        <w:t xml:space="preserve">, State Audit Institution, Belgrade Center for Security Policy, Agricultural Development </w:t>
      </w:r>
      <w:r>
        <w:rPr>
          <w:rFonts w:ascii="Times New Roman" w:eastAsia="Arial Unicode MS" w:hAnsi="Times New Roman"/>
          <w:lang w:val="sr-Latn-RS"/>
        </w:rPr>
        <w:t>Provincial Fund</w:t>
      </w:r>
      <w:r w:rsidRPr="00551484">
        <w:rPr>
          <w:rFonts w:ascii="Times New Roman" w:eastAsia="Arial Unicode MS" w:hAnsi="Times New Roman"/>
          <w:lang w:val="sr-Latn-RS"/>
        </w:rPr>
        <w:t>, Bankruptcy Trustees</w:t>
      </w:r>
      <w:r w:rsidRPr="009C0237">
        <w:rPr>
          <w:rFonts w:ascii="Times New Roman" w:eastAsia="Arial Unicode MS" w:hAnsi="Times New Roman"/>
          <w:lang w:val="sr-Latn-RS"/>
        </w:rPr>
        <w:t xml:space="preserve"> </w:t>
      </w:r>
      <w:r w:rsidRPr="00551484">
        <w:rPr>
          <w:rFonts w:ascii="Times New Roman" w:eastAsia="Arial Unicode MS" w:hAnsi="Times New Roman"/>
          <w:lang w:val="sr-Latn-RS"/>
        </w:rPr>
        <w:t>Licensing</w:t>
      </w:r>
      <w:r w:rsidRPr="009C0237">
        <w:rPr>
          <w:rFonts w:ascii="Times New Roman" w:eastAsia="Arial Unicode MS" w:hAnsi="Times New Roman"/>
          <w:lang w:val="sr-Latn-RS"/>
        </w:rPr>
        <w:t xml:space="preserve"> </w:t>
      </w:r>
      <w:r>
        <w:rPr>
          <w:rFonts w:ascii="Times New Roman" w:eastAsia="Arial Unicode MS" w:hAnsi="Times New Roman"/>
          <w:lang w:val="sr-Latn-RS"/>
        </w:rPr>
        <w:t>Agency</w:t>
      </w:r>
      <w:r w:rsidRPr="00551484">
        <w:rPr>
          <w:rFonts w:ascii="Times New Roman" w:eastAsia="Arial Unicode MS" w:hAnsi="Times New Roman"/>
          <w:lang w:val="sr-Latn-RS"/>
        </w:rPr>
        <w:t xml:space="preserve">, </w:t>
      </w:r>
      <w:r>
        <w:rPr>
          <w:rFonts w:ascii="Times New Roman" w:eastAsia="Arial Unicode MS" w:hAnsi="Times New Roman"/>
          <w:lang w:val="sr-Latn-RS"/>
        </w:rPr>
        <w:t>Business Registry</w:t>
      </w:r>
      <w:r w:rsidRPr="00551484">
        <w:rPr>
          <w:rFonts w:ascii="Times New Roman" w:eastAsia="Arial Unicode MS" w:hAnsi="Times New Roman"/>
          <w:lang w:val="sr-Latn-RS"/>
        </w:rPr>
        <w:t xml:space="preserve"> </w:t>
      </w:r>
      <w:r>
        <w:rPr>
          <w:rFonts w:ascii="Times New Roman" w:eastAsia="Arial Unicode MS" w:hAnsi="Times New Roman"/>
          <w:lang w:val="sr-Latn-RS"/>
        </w:rPr>
        <w:t xml:space="preserve">Agency, </w:t>
      </w:r>
      <w:r w:rsidRPr="00551484">
        <w:rPr>
          <w:rFonts w:ascii="Times New Roman" w:eastAsia="Arial Unicode MS" w:hAnsi="Times New Roman"/>
          <w:lang w:val="sr-Latn-RS"/>
        </w:rPr>
        <w:t>Republic Health Insurance Fund, "Dr Milan Jovanović Batut"</w:t>
      </w:r>
      <w:r>
        <w:rPr>
          <w:rFonts w:ascii="Times New Roman" w:eastAsia="Arial Unicode MS" w:hAnsi="Times New Roman"/>
          <w:lang w:val="sr-Latn-RS"/>
        </w:rPr>
        <w:t xml:space="preserve"> </w:t>
      </w:r>
      <w:r w:rsidRPr="00551484">
        <w:rPr>
          <w:rFonts w:ascii="Times New Roman" w:eastAsia="Arial Unicode MS" w:hAnsi="Times New Roman"/>
          <w:lang w:val="sr-Latn-RS"/>
        </w:rPr>
        <w:t xml:space="preserve">Public Health Institute of Serbia, Medical Chamber of Serbia, Pharmaceutical Chamber of Serbia, Health Institutions </w:t>
      </w:r>
      <w:r>
        <w:rPr>
          <w:rFonts w:ascii="Times New Roman" w:eastAsia="Arial Unicode MS" w:hAnsi="Times New Roman"/>
          <w:lang w:val="sr-Latn-RS"/>
        </w:rPr>
        <w:t>Chamber</w:t>
      </w:r>
      <w:r w:rsidRPr="00551484">
        <w:rPr>
          <w:rFonts w:ascii="Times New Roman" w:eastAsia="Arial Unicode MS" w:hAnsi="Times New Roman"/>
          <w:lang w:val="sr-Latn-RS"/>
        </w:rPr>
        <w:t xml:space="preserve"> </w:t>
      </w:r>
      <w:r>
        <w:rPr>
          <w:rFonts w:ascii="Times New Roman" w:eastAsia="Arial Unicode MS" w:hAnsi="Times New Roman"/>
          <w:lang w:val="sr-Latn-RS"/>
        </w:rPr>
        <w:t xml:space="preserve">of Serbia, </w:t>
      </w:r>
      <w:r w:rsidRPr="00551484">
        <w:rPr>
          <w:rFonts w:ascii="Times New Roman" w:eastAsia="Arial Unicode MS" w:hAnsi="Times New Roman"/>
          <w:lang w:val="sr-Latn-RS"/>
        </w:rPr>
        <w:t>Regiona</w:t>
      </w:r>
      <w:r>
        <w:rPr>
          <w:rFonts w:ascii="Times New Roman" w:eastAsia="Arial Unicode MS" w:hAnsi="Times New Roman"/>
          <w:lang w:val="sr-Latn-RS"/>
        </w:rPr>
        <w:t xml:space="preserve">l Medical Chamber of Belgrade, </w:t>
      </w:r>
      <w:r w:rsidRPr="00551484">
        <w:rPr>
          <w:rFonts w:ascii="Times New Roman" w:eastAsia="Arial Unicode MS" w:hAnsi="Times New Roman"/>
          <w:lang w:val="sr-Latn-RS"/>
        </w:rPr>
        <w:t>Se</w:t>
      </w:r>
      <w:r>
        <w:rPr>
          <w:rFonts w:ascii="Times New Roman" w:eastAsia="Arial Unicode MS" w:hAnsi="Times New Roman"/>
          <w:lang w:val="sr-Latn-RS"/>
        </w:rPr>
        <w:t xml:space="preserve">rbian Chamber of Engineers, </w:t>
      </w:r>
      <w:r w:rsidRPr="00551484">
        <w:rPr>
          <w:rFonts w:ascii="Times New Roman" w:eastAsia="Arial Unicode MS" w:hAnsi="Times New Roman"/>
          <w:lang w:val="sr-Latn-RS"/>
        </w:rPr>
        <w:t xml:space="preserve">Electronic Media </w:t>
      </w:r>
      <w:r>
        <w:rPr>
          <w:rFonts w:ascii="Times New Roman" w:eastAsia="Arial Unicode MS" w:hAnsi="Times New Roman"/>
          <w:lang w:val="sr-Latn-RS"/>
        </w:rPr>
        <w:t xml:space="preserve">Regulatory Body, Republic Election Committee, </w:t>
      </w:r>
      <w:r w:rsidRPr="00551484">
        <w:rPr>
          <w:rFonts w:ascii="Times New Roman" w:eastAsia="Arial Unicode MS" w:hAnsi="Times New Roman"/>
          <w:lang w:val="sr-Latn-RS"/>
        </w:rPr>
        <w:t xml:space="preserve">Judicial Academy, </w:t>
      </w:r>
      <w:r w:rsidRPr="00551484">
        <w:rPr>
          <w:rFonts w:ascii="Times New Roman" w:eastAsia="Arial Unicode MS" w:hAnsi="Times New Roman"/>
          <w:lang w:val="sr-Latn-RS"/>
        </w:rPr>
        <w:lastRenderedPageBreak/>
        <w:t xml:space="preserve">National Public Administration </w:t>
      </w:r>
      <w:r>
        <w:rPr>
          <w:rFonts w:ascii="Times New Roman" w:eastAsia="Arial Unicode MS" w:hAnsi="Times New Roman"/>
          <w:lang w:val="sr-Latn-RS"/>
        </w:rPr>
        <w:t>Academy,</w:t>
      </w:r>
      <w:r w:rsidRPr="00551484">
        <w:rPr>
          <w:rFonts w:ascii="Times New Roman" w:eastAsia="Arial Unicode MS" w:hAnsi="Times New Roman"/>
          <w:lang w:val="sr-Latn-RS"/>
        </w:rPr>
        <w:t xml:space="preserve"> Education and Upbringing</w:t>
      </w:r>
      <w:r>
        <w:rPr>
          <w:rFonts w:ascii="Times New Roman" w:eastAsia="Arial Unicode MS" w:hAnsi="Times New Roman"/>
          <w:lang w:val="sr-Latn-RS"/>
        </w:rPr>
        <w:t xml:space="preserve"> Advancement </w:t>
      </w:r>
      <w:r w:rsidRPr="00551484">
        <w:rPr>
          <w:rFonts w:ascii="Times New Roman" w:eastAsia="Arial Unicode MS" w:hAnsi="Times New Roman"/>
          <w:lang w:val="sr-Latn-RS"/>
        </w:rPr>
        <w:t>Institute, Education and Upbringing Quality Evaluation</w:t>
      </w:r>
      <w:r>
        <w:rPr>
          <w:rFonts w:ascii="Times New Roman" w:eastAsia="Arial Unicode MS" w:hAnsi="Times New Roman"/>
          <w:lang w:val="sr-Latn-RS"/>
        </w:rPr>
        <w:t xml:space="preserve"> Institute, </w:t>
      </w:r>
      <w:r w:rsidRPr="00551484">
        <w:rPr>
          <w:rFonts w:ascii="Times New Roman" w:eastAsia="Arial Unicode MS" w:hAnsi="Times New Roman"/>
          <w:lang w:val="sr-Latn-RS"/>
        </w:rPr>
        <w:t>Vojvodina</w:t>
      </w:r>
      <w:r>
        <w:rPr>
          <w:rFonts w:ascii="Times New Roman" w:eastAsia="Arial Unicode MS" w:hAnsi="Times New Roman"/>
          <w:lang w:val="sr-Latn-RS"/>
        </w:rPr>
        <w:t xml:space="preserve"> Pedagogy Institute</w:t>
      </w:r>
      <w:r w:rsidRPr="00551484">
        <w:rPr>
          <w:rFonts w:ascii="Times New Roman" w:eastAsia="Arial Unicode MS" w:hAnsi="Times New Roman"/>
          <w:lang w:val="sr-Latn-RS"/>
        </w:rPr>
        <w:t>, Provincial Secretariat for Education, Administration and National Communities, Pedagogy and Andragogy</w:t>
      </w:r>
      <w:r w:rsidRPr="00D73D94">
        <w:rPr>
          <w:rFonts w:ascii="Times New Roman" w:eastAsia="Arial Unicode MS" w:hAnsi="Times New Roman"/>
          <w:lang w:val="sr-Latn-RS"/>
        </w:rPr>
        <w:t xml:space="preserve"> </w:t>
      </w:r>
      <w:r>
        <w:rPr>
          <w:rFonts w:ascii="Times New Roman" w:eastAsia="Arial Unicode MS" w:hAnsi="Times New Roman"/>
          <w:lang w:val="sr-Latn-RS"/>
        </w:rPr>
        <w:t>Institute</w:t>
      </w:r>
      <w:r w:rsidRPr="00551484">
        <w:rPr>
          <w:rFonts w:ascii="Times New Roman" w:eastAsia="Arial Unicode MS" w:hAnsi="Times New Roman"/>
          <w:lang w:val="sr-Latn-RS"/>
        </w:rPr>
        <w:t>,</w:t>
      </w:r>
      <w:r>
        <w:rPr>
          <w:rFonts w:ascii="Times New Roman" w:eastAsia="Arial Unicode MS" w:hAnsi="Times New Roman"/>
          <w:lang w:val="sr-Latn-RS"/>
        </w:rPr>
        <w:t xml:space="preserve"> Pedagogic</w:t>
      </w:r>
      <w:r w:rsidRPr="00551484">
        <w:rPr>
          <w:rFonts w:ascii="Times New Roman" w:eastAsia="Arial Unicode MS" w:hAnsi="Times New Roman"/>
          <w:lang w:val="sr-Latn-RS"/>
        </w:rPr>
        <w:t xml:space="preserve"> Research</w:t>
      </w:r>
      <w:r w:rsidRPr="00076775">
        <w:rPr>
          <w:rFonts w:ascii="Times New Roman" w:eastAsia="Arial Unicode MS" w:hAnsi="Times New Roman"/>
          <w:lang w:val="sr-Latn-RS"/>
        </w:rPr>
        <w:t xml:space="preserve"> </w:t>
      </w:r>
      <w:r>
        <w:rPr>
          <w:rFonts w:ascii="Times New Roman" w:eastAsia="Arial Unicode MS" w:hAnsi="Times New Roman"/>
          <w:lang w:val="sr-Latn-RS"/>
        </w:rPr>
        <w:t>Institute</w:t>
      </w:r>
      <w:r w:rsidRPr="00551484">
        <w:rPr>
          <w:rFonts w:ascii="Times New Roman" w:eastAsia="Arial Unicode MS" w:hAnsi="Times New Roman"/>
          <w:lang w:val="sr-Latn-RS"/>
        </w:rPr>
        <w:t>, Psychology</w:t>
      </w:r>
      <w:r w:rsidRPr="008B5723">
        <w:rPr>
          <w:rFonts w:ascii="Times New Roman" w:eastAsia="Arial Unicode MS" w:hAnsi="Times New Roman"/>
          <w:lang w:val="sr-Latn-RS"/>
        </w:rPr>
        <w:t xml:space="preserve"> </w:t>
      </w:r>
      <w:r>
        <w:rPr>
          <w:rFonts w:ascii="Times New Roman" w:eastAsia="Arial Unicode MS" w:hAnsi="Times New Roman"/>
          <w:lang w:val="sr-Latn-RS"/>
        </w:rPr>
        <w:t>Institute</w:t>
      </w:r>
      <w:r w:rsidRPr="00551484">
        <w:rPr>
          <w:rFonts w:ascii="Times New Roman" w:eastAsia="Arial Unicode MS" w:hAnsi="Times New Roman"/>
          <w:lang w:val="sr-Latn-RS"/>
        </w:rPr>
        <w:t>,</w:t>
      </w:r>
      <w:r>
        <w:rPr>
          <w:rFonts w:ascii="Times New Roman" w:eastAsia="Arial Unicode MS" w:hAnsi="Times New Roman"/>
          <w:lang w:val="sr-Latn-RS"/>
        </w:rPr>
        <w:t xml:space="preserve"> </w:t>
      </w:r>
      <w:r w:rsidRPr="00551484">
        <w:rPr>
          <w:rFonts w:ascii="Times New Roman" w:eastAsia="Arial Unicode MS" w:hAnsi="Times New Roman"/>
          <w:lang w:val="sr-Latn-RS"/>
        </w:rPr>
        <w:t xml:space="preserve">Comparative Law </w:t>
      </w:r>
      <w:r>
        <w:rPr>
          <w:rFonts w:ascii="Times New Roman" w:eastAsia="Arial Unicode MS" w:hAnsi="Times New Roman"/>
          <w:lang w:val="sr-Latn-RS"/>
        </w:rPr>
        <w:t>Institute, Faculty of Law,</w:t>
      </w:r>
      <w:r w:rsidRPr="00551484">
        <w:rPr>
          <w:rFonts w:ascii="Times New Roman" w:eastAsia="Arial Unicode MS" w:hAnsi="Times New Roman"/>
          <w:lang w:val="sr-Latn-RS"/>
        </w:rPr>
        <w:t xml:space="preserve"> Legal and Social Sciences </w:t>
      </w:r>
      <w:r>
        <w:rPr>
          <w:rFonts w:ascii="Times New Roman" w:eastAsia="Arial Unicode MS" w:hAnsi="Times New Roman"/>
          <w:lang w:val="sr-Latn-RS"/>
        </w:rPr>
        <w:t>Institute</w:t>
      </w:r>
      <w:r w:rsidRPr="00551484">
        <w:rPr>
          <w:rFonts w:ascii="Times New Roman" w:eastAsia="Arial Unicode MS" w:hAnsi="Times New Roman"/>
          <w:lang w:val="sr-Latn-RS"/>
        </w:rPr>
        <w:t>, UNICEF.</w:t>
      </w:r>
      <w:r>
        <w:rPr>
          <w:rFonts w:ascii="Times New Roman" w:eastAsia="Arial Unicode MS" w:hAnsi="Times New Roman"/>
          <w:lang w:val="sr-Latn-RS"/>
        </w:rPr>
        <w:t xml:space="preserve"> </w:t>
      </w:r>
    </w:p>
    <w:p w14:paraId="4F591DEB" w14:textId="77777777" w:rsidR="004B621A" w:rsidRPr="00D86097" w:rsidRDefault="004B621A" w:rsidP="004B621A">
      <w:pPr>
        <w:spacing w:line="252" w:lineRule="auto"/>
        <w:ind w:firstLine="720"/>
        <w:jc w:val="both"/>
        <w:rPr>
          <w:rFonts w:ascii="Times New Roman" w:eastAsia="Arial Unicode MS" w:hAnsi="Times New Roman"/>
          <w:lang w:val="sr-Cyrl-RS"/>
        </w:rPr>
      </w:pPr>
      <w:r w:rsidRPr="001C7DB0">
        <w:rPr>
          <w:rFonts w:ascii="Times New Roman" w:eastAsia="Arial Unicode MS" w:hAnsi="Times New Roman"/>
          <w:lang w:val="sr-Cyrl-RS"/>
        </w:rPr>
        <w:t>In parallel with the focus groups</w:t>
      </w:r>
      <w:r>
        <w:rPr>
          <w:rFonts w:ascii="Times New Roman" w:eastAsia="Arial Unicode MS" w:hAnsi="Times New Roman"/>
        </w:rPr>
        <w:t xml:space="preserve"> meetings</w:t>
      </w:r>
      <w:r w:rsidRPr="001C7DB0">
        <w:rPr>
          <w:rFonts w:ascii="Times New Roman" w:eastAsia="Arial Unicode MS" w:hAnsi="Times New Roman"/>
          <w:lang w:val="sr-Cyrl-RS"/>
        </w:rPr>
        <w:t>, the Ministry of Justice launched Public Consultations on August 22</w:t>
      </w:r>
      <w:r>
        <w:rPr>
          <w:rFonts w:ascii="Times New Roman" w:eastAsia="Arial Unicode MS" w:hAnsi="Times New Roman"/>
        </w:rPr>
        <w:t>,</w:t>
      </w:r>
      <w:r w:rsidRPr="001C7DB0">
        <w:rPr>
          <w:rFonts w:ascii="Times New Roman" w:eastAsia="Arial Unicode MS" w:hAnsi="Times New Roman"/>
          <w:lang w:val="sr-Cyrl-RS"/>
        </w:rPr>
        <w:t xml:space="preserve"> 2025</w:t>
      </w:r>
      <w:r>
        <w:rPr>
          <w:rFonts w:ascii="Times New Roman" w:eastAsia="Arial Unicode MS" w:hAnsi="Times New Roman"/>
        </w:rPr>
        <w:t>,</w:t>
      </w:r>
      <w:r w:rsidRPr="001C7DB0">
        <w:rPr>
          <w:rFonts w:ascii="Times New Roman" w:eastAsia="Arial Unicode MS" w:hAnsi="Times New Roman"/>
          <w:lang w:val="sr-Cyrl-RS"/>
        </w:rPr>
        <w:t xml:space="preserve"> by publishing a call for participation in the consultation process on the e-Consultation portal</w:t>
      </w:r>
      <w:r>
        <w:rPr>
          <w:rFonts w:ascii="Times New Roman" w:eastAsia="Arial Unicode MS" w:hAnsi="Times New Roman"/>
        </w:rPr>
        <w:t>,</w:t>
      </w:r>
      <w:r w:rsidRPr="001C7DB0">
        <w:rPr>
          <w:rFonts w:ascii="Times New Roman" w:eastAsia="Arial Unicode MS" w:hAnsi="Times New Roman"/>
          <w:lang w:val="sr-Cyrl-RS"/>
        </w:rPr>
        <w:t xml:space="preserve"> in order to collect written comments from representatives of associations and other civil society </w:t>
      </w:r>
      <w:r>
        <w:rPr>
          <w:rFonts w:ascii="Times New Roman" w:eastAsia="Arial Unicode MS" w:hAnsi="Times New Roman"/>
          <w:lang w:val="sr-Cyrl-RS"/>
        </w:rPr>
        <w:t>organisation</w:t>
      </w:r>
      <w:r w:rsidRPr="001C7DB0">
        <w:rPr>
          <w:rFonts w:ascii="Times New Roman" w:eastAsia="Arial Unicode MS" w:hAnsi="Times New Roman"/>
          <w:lang w:val="sr-Cyrl-RS"/>
        </w:rPr>
        <w:t xml:space="preserve">s, scientific and research, professional and other </w:t>
      </w:r>
      <w:r>
        <w:rPr>
          <w:rFonts w:ascii="Times New Roman" w:eastAsia="Arial Unicode MS" w:hAnsi="Times New Roman"/>
          <w:lang w:val="sr-Cyrl-RS"/>
        </w:rPr>
        <w:t>organisation</w:t>
      </w:r>
      <w:r w:rsidRPr="001C7DB0">
        <w:rPr>
          <w:rFonts w:ascii="Times New Roman" w:eastAsia="Arial Unicode MS" w:hAnsi="Times New Roman"/>
          <w:lang w:val="sr-Cyrl-RS"/>
        </w:rPr>
        <w:t xml:space="preserve">s, as well as representatives of state and provincial authorities, local government authorities, business </w:t>
      </w:r>
      <w:r>
        <w:rPr>
          <w:rFonts w:ascii="Times New Roman" w:eastAsia="Arial Unicode MS" w:hAnsi="Times New Roman"/>
          <w:lang w:val="sr-Cyrl-RS"/>
        </w:rPr>
        <w:t>entities</w:t>
      </w:r>
      <w:r>
        <w:rPr>
          <w:rFonts w:ascii="Times New Roman" w:eastAsia="Arial Unicode MS" w:hAnsi="Times New Roman"/>
        </w:rPr>
        <w:t>,</w:t>
      </w:r>
      <w:r w:rsidRPr="001C7DB0">
        <w:rPr>
          <w:rFonts w:ascii="Times New Roman" w:eastAsia="Arial Unicode MS" w:hAnsi="Times New Roman"/>
          <w:lang w:val="sr-Cyrl-RS"/>
        </w:rPr>
        <w:t xml:space="preserve"> and other </w:t>
      </w:r>
      <w:r>
        <w:rPr>
          <w:rFonts w:ascii="Times New Roman" w:eastAsia="Arial Unicode MS" w:hAnsi="Times New Roman"/>
        </w:rPr>
        <w:t>interested parties</w:t>
      </w:r>
      <w:r w:rsidRPr="001C7DB0">
        <w:rPr>
          <w:rFonts w:ascii="Times New Roman" w:eastAsia="Arial Unicode MS" w:hAnsi="Times New Roman"/>
          <w:lang w:val="sr-Cyrl-RS"/>
        </w:rPr>
        <w:t xml:space="preserve">. Interested parties </w:t>
      </w:r>
      <w:r>
        <w:rPr>
          <w:rFonts w:ascii="Times New Roman" w:eastAsia="Arial Unicode MS" w:hAnsi="Times New Roman"/>
        </w:rPr>
        <w:t>were</w:t>
      </w:r>
      <w:r w:rsidRPr="001C7DB0">
        <w:rPr>
          <w:rFonts w:ascii="Times New Roman" w:eastAsia="Arial Unicode MS" w:hAnsi="Times New Roman"/>
          <w:lang w:val="sr-Cyrl-RS"/>
        </w:rPr>
        <w:t xml:space="preserve"> invited to submit their proposals </w:t>
      </w:r>
      <w:r>
        <w:rPr>
          <w:rFonts w:ascii="Times New Roman" w:eastAsia="Arial Unicode MS" w:hAnsi="Times New Roman"/>
        </w:rPr>
        <w:t>as</w:t>
      </w:r>
      <w:r w:rsidRPr="001C7DB0">
        <w:rPr>
          <w:rFonts w:ascii="Times New Roman" w:eastAsia="Arial Unicode MS" w:hAnsi="Times New Roman"/>
          <w:lang w:val="sr-Cyrl-RS"/>
        </w:rPr>
        <w:t xml:space="preserve"> written comments by </w:t>
      </w:r>
      <w:r>
        <w:rPr>
          <w:rFonts w:ascii="Times New Roman" w:eastAsia="Arial Unicode MS" w:hAnsi="Times New Roman"/>
          <w:lang w:val="sr-Cyrl-RS"/>
        </w:rPr>
        <w:t>September</w:t>
      </w:r>
      <w:r>
        <w:rPr>
          <w:rFonts w:ascii="Times New Roman" w:eastAsia="Arial Unicode MS" w:hAnsi="Times New Roman"/>
        </w:rPr>
        <w:t xml:space="preserve"> </w:t>
      </w:r>
      <w:r w:rsidRPr="001C7DB0">
        <w:rPr>
          <w:rFonts w:ascii="Times New Roman" w:eastAsia="Arial Unicode MS" w:hAnsi="Times New Roman"/>
          <w:lang w:val="sr-Cyrl-RS"/>
        </w:rPr>
        <w:t>15</w:t>
      </w:r>
      <w:r>
        <w:rPr>
          <w:rFonts w:ascii="Times New Roman" w:eastAsia="Arial Unicode MS" w:hAnsi="Times New Roman"/>
        </w:rPr>
        <w:t>,</w:t>
      </w:r>
      <w:r w:rsidRPr="001C7DB0">
        <w:rPr>
          <w:rFonts w:ascii="Times New Roman" w:eastAsia="Arial Unicode MS" w:hAnsi="Times New Roman"/>
          <w:lang w:val="sr-Cyrl-RS"/>
        </w:rPr>
        <w:t xml:space="preserve"> 2025 via the e-Consultation portal</w:t>
      </w:r>
      <w:r>
        <w:rPr>
          <w:rFonts w:ascii="Times New Roman" w:eastAsia="Arial Unicode MS" w:hAnsi="Times New Roman"/>
        </w:rPr>
        <w:t>,</w:t>
      </w:r>
      <w:r w:rsidRPr="001C7DB0">
        <w:rPr>
          <w:rFonts w:ascii="Times New Roman" w:eastAsia="Arial Unicode MS" w:hAnsi="Times New Roman"/>
          <w:lang w:val="sr-Cyrl-RS"/>
        </w:rPr>
        <w:t xml:space="preserve"> as well as to the Ministry of Justice </w:t>
      </w:r>
      <w:r>
        <w:rPr>
          <w:rFonts w:ascii="Times New Roman" w:eastAsia="Arial Unicode MS" w:hAnsi="Times New Roman"/>
          <w:lang w:val="sr-Cyrl-RS"/>
        </w:rPr>
        <w:t>email address</w:t>
      </w:r>
      <w:r w:rsidRPr="001C7DB0">
        <w:rPr>
          <w:rFonts w:ascii="Times New Roman" w:eastAsia="Arial Unicode MS" w:hAnsi="Times New Roman"/>
          <w:lang w:val="sr-Cyrl-RS"/>
        </w:rPr>
        <w:t>.</w:t>
      </w:r>
      <w:r>
        <w:rPr>
          <w:rFonts w:ascii="Times New Roman" w:eastAsia="Arial Unicode MS" w:hAnsi="Times New Roman"/>
        </w:rPr>
        <w:t xml:space="preserve"> </w:t>
      </w:r>
    </w:p>
    <w:p w14:paraId="28DD944B" w14:textId="77777777" w:rsidR="004B621A" w:rsidRPr="00D86097" w:rsidRDefault="004B621A" w:rsidP="004B621A">
      <w:pPr>
        <w:spacing w:line="240" w:lineRule="auto"/>
        <w:ind w:firstLine="720"/>
        <w:contextualSpacing/>
        <w:jc w:val="both"/>
        <w:rPr>
          <w:rFonts w:ascii="Times New Roman" w:hAnsi="Times New Roman"/>
          <w:spacing w:val="-4"/>
          <w:lang w:val="sr-Cyrl-RS"/>
        </w:rPr>
      </w:pPr>
      <w:r>
        <w:rPr>
          <w:rFonts w:ascii="Times New Roman" w:eastAsia="Arial Unicode MS" w:hAnsi="Times New Roman"/>
          <w:lang w:val="sr-Latn-RS"/>
        </w:rPr>
        <w:t>On the basis of</w:t>
      </w:r>
      <w:r w:rsidRPr="004D2706">
        <w:rPr>
          <w:rFonts w:ascii="Times New Roman" w:eastAsia="Arial Unicode MS" w:hAnsi="Times New Roman"/>
          <w:lang w:val="sr-Latn-RS"/>
        </w:rPr>
        <w:t xml:space="preserve"> all proposals </w:t>
      </w:r>
      <w:r>
        <w:rPr>
          <w:rFonts w:ascii="Times New Roman" w:eastAsia="Arial Unicode MS" w:hAnsi="Times New Roman"/>
          <w:lang w:val="sr-Latn-RS"/>
        </w:rPr>
        <w:t>presented at</w:t>
      </w:r>
      <w:r w:rsidRPr="004D2706">
        <w:rPr>
          <w:rFonts w:ascii="Times New Roman" w:eastAsia="Arial Unicode MS" w:hAnsi="Times New Roman"/>
          <w:lang w:val="sr-Latn-RS"/>
        </w:rPr>
        <w:t xml:space="preserve"> the focus groups</w:t>
      </w:r>
      <w:r>
        <w:rPr>
          <w:rFonts w:ascii="Times New Roman" w:eastAsia="Arial Unicode MS" w:hAnsi="Times New Roman"/>
          <w:lang w:val="sr-Latn-RS"/>
        </w:rPr>
        <w:t xml:space="preserve"> meetings</w:t>
      </w:r>
      <w:r w:rsidRPr="004D2706">
        <w:rPr>
          <w:rFonts w:ascii="Times New Roman" w:eastAsia="Arial Unicode MS" w:hAnsi="Times New Roman"/>
          <w:lang w:val="sr-Latn-RS"/>
        </w:rPr>
        <w:t xml:space="preserve"> and the written co</w:t>
      </w:r>
      <w:r>
        <w:rPr>
          <w:rFonts w:ascii="Times New Roman" w:eastAsia="Arial Unicode MS" w:hAnsi="Times New Roman"/>
          <w:lang w:val="sr-Latn-RS"/>
        </w:rPr>
        <w:t>mments and suggestions received</w:t>
      </w:r>
      <w:r w:rsidRPr="004D2706">
        <w:rPr>
          <w:rFonts w:ascii="Times New Roman" w:eastAsia="Arial Unicode MS" w:hAnsi="Times New Roman"/>
          <w:lang w:val="sr-Latn-RS"/>
        </w:rPr>
        <w:t xml:space="preserve">, the first </w:t>
      </w:r>
      <w:r>
        <w:rPr>
          <w:rFonts w:ascii="Times New Roman" w:eastAsia="Arial Unicode MS" w:hAnsi="Times New Roman"/>
          <w:lang w:val="sr-Latn-RS"/>
        </w:rPr>
        <w:t>draft</w:t>
      </w:r>
      <w:r w:rsidRPr="004D2706">
        <w:rPr>
          <w:rFonts w:ascii="Times New Roman" w:eastAsia="Arial Unicode MS" w:hAnsi="Times New Roman"/>
          <w:lang w:val="sr-Latn-RS"/>
        </w:rPr>
        <w:t xml:space="preserve"> of the </w:t>
      </w:r>
      <w:r>
        <w:rPr>
          <w:rFonts w:ascii="Times New Roman" w:eastAsia="Arial Unicode MS" w:hAnsi="Times New Roman"/>
          <w:lang w:val="sr-Latn-RS"/>
        </w:rPr>
        <w:t xml:space="preserve">Draft Action Plan was developed </w:t>
      </w:r>
      <w:r w:rsidRPr="004D2706">
        <w:rPr>
          <w:rFonts w:ascii="Times New Roman" w:eastAsia="Arial Unicode MS" w:hAnsi="Times New Roman"/>
          <w:lang w:val="sr-Latn-RS"/>
        </w:rPr>
        <w:t xml:space="preserve">and discussed at the Working Group </w:t>
      </w:r>
      <w:r>
        <w:rPr>
          <w:rFonts w:ascii="Times New Roman" w:eastAsia="Arial Unicode MS" w:hAnsi="Times New Roman"/>
          <w:lang w:val="sr-Latn-RS"/>
        </w:rPr>
        <w:t xml:space="preserve">second and third meetings, </w:t>
      </w:r>
      <w:r w:rsidRPr="004D2706">
        <w:rPr>
          <w:rFonts w:ascii="Times New Roman" w:eastAsia="Arial Unicode MS" w:hAnsi="Times New Roman"/>
          <w:lang w:val="sr-Latn-RS"/>
        </w:rPr>
        <w:t>held on September 4 and 5, 2025.</w:t>
      </w:r>
      <w:r>
        <w:rPr>
          <w:rFonts w:ascii="Times New Roman" w:eastAsia="Arial Unicode MS" w:hAnsi="Times New Roman"/>
          <w:lang w:val="sr-Latn-RS"/>
        </w:rPr>
        <w:t xml:space="preserve"> </w:t>
      </w:r>
    </w:p>
    <w:p w14:paraId="578EC581" w14:textId="77777777" w:rsidR="004B621A" w:rsidRPr="00ED13D1" w:rsidRDefault="004B621A" w:rsidP="004B621A">
      <w:pPr>
        <w:spacing w:line="252" w:lineRule="auto"/>
        <w:ind w:firstLine="720"/>
        <w:jc w:val="both"/>
        <w:rPr>
          <w:rFonts w:ascii="Times New Roman" w:eastAsia="Arial Unicode MS" w:hAnsi="Times New Roman"/>
        </w:rPr>
      </w:pPr>
      <w:r>
        <w:rPr>
          <w:rFonts w:ascii="Times New Roman" w:eastAsia="Arial Unicode MS" w:hAnsi="Times New Roman"/>
        </w:rPr>
        <w:t>Upon</w:t>
      </w:r>
      <w:r w:rsidRPr="00F13B64">
        <w:rPr>
          <w:rFonts w:ascii="Times New Roman" w:eastAsia="Arial Unicode MS" w:hAnsi="Times New Roman"/>
          <w:lang w:val="sr-Cyrl-RS"/>
        </w:rPr>
        <w:t xml:space="preserve"> completion of the Public Consultation process, the received proposals were considered, after which the Draft Action Plan was agreed upon and submitted for public </w:t>
      </w:r>
      <w:r>
        <w:rPr>
          <w:rFonts w:ascii="Times New Roman" w:eastAsia="Arial Unicode MS" w:hAnsi="Times New Roman"/>
        </w:rPr>
        <w:t>hearing.</w:t>
      </w:r>
    </w:p>
    <w:p w14:paraId="1B3BD1EA" w14:textId="77777777" w:rsidR="004B621A" w:rsidRPr="00D86097" w:rsidRDefault="004B621A" w:rsidP="004B621A">
      <w:pPr>
        <w:spacing w:line="252" w:lineRule="auto"/>
        <w:ind w:firstLine="720"/>
        <w:jc w:val="both"/>
        <w:rPr>
          <w:rFonts w:ascii="Times New Roman" w:eastAsia="Arial Unicode MS" w:hAnsi="Times New Roman"/>
          <w:lang w:val="sr-Cyrl-RS"/>
        </w:rPr>
      </w:pPr>
      <w:r w:rsidRPr="00062532">
        <w:rPr>
          <w:rFonts w:ascii="Times New Roman" w:eastAsia="Arial Unicode MS" w:hAnsi="Times New Roman"/>
          <w:lang w:val="sr-Cyrl-RS"/>
        </w:rPr>
        <w:t xml:space="preserve">The public hearing was held from September 24 to October 14, 2025 via the e-Consultation portal. After the Public Hearing was completed, the document was further harmonized with the proposals and </w:t>
      </w:r>
      <w:r>
        <w:rPr>
          <w:rFonts w:ascii="Times New Roman" w:eastAsia="Arial Unicode MS" w:hAnsi="Times New Roman"/>
        </w:rPr>
        <w:t>submitted</w:t>
      </w:r>
      <w:r w:rsidRPr="00062532">
        <w:rPr>
          <w:rFonts w:ascii="Times New Roman" w:eastAsia="Arial Unicode MS" w:hAnsi="Times New Roman"/>
          <w:lang w:val="sr-Cyrl-RS"/>
        </w:rPr>
        <w:t xml:space="preserve"> to the competent state authorities for their opinion. Opinions and suggestions were received from all stakeholders and partners, and after </w:t>
      </w:r>
      <w:r>
        <w:rPr>
          <w:rFonts w:ascii="Times New Roman" w:eastAsia="Arial Unicode MS" w:hAnsi="Times New Roman"/>
        </w:rPr>
        <w:t>adjusting</w:t>
      </w:r>
      <w:r>
        <w:rPr>
          <w:rFonts w:ascii="Times New Roman" w:eastAsia="Arial Unicode MS" w:hAnsi="Times New Roman"/>
          <w:lang w:val="sr-Cyrl-RS"/>
        </w:rPr>
        <w:t xml:space="preserve"> opinions with</w:t>
      </w:r>
      <w:r>
        <w:rPr>
          <w:rFonts w:ascii="Times New Roman" w:eastAsia="Arial Unicode MS" w:hAnsi="Times New Roman"/>
        </w:rPr>
        <w:t xml:space="preserve"> certain</w:t>
      </w:r>
      <w:r w:rsidRPr="00062532">
        <w:rPr>
          <w:rFonts w:ascii="Times New Roman" w:eastAsia="Arial Unicode MS" w:hAnsi="Times New Roman"/>
          <w:lang w:val="sr-Cyrl-RS"/>
        </w:rPr>
        <w:t xml:space="preserve"> state </w:t>
      </w:r>
      <w:r>
        <w:rPr>
          <w:rFonts w:ascii="Times New Roman" w:eastAsia="Arial Unicode MS" w:hAnsi="Times New Roman"/>
        </w:rPr>
        <w:t>authorities</w:t>
      </w:r>
      <w:r w:rsidRPr="00062532">
        <w:rPr>
          <w:rFonts w:ascii="Times New Roman" w:eastAsia="Arial Unicode MS" w:hAnsi="Times New Roman"/>
          <w:lang w:val="sr-Cyrl-RS"/>
        </w:rPr>
        <w:t xml:space="preserve">, the Draft Action Plan </w:t>
      </w:r>
      <w:r>
        <w:rPr>
          <w:rFonts w:ascii="Times New Roman" w:eastAsia="Arial Unicode MS" w:hAnsi="Times New Roman"/>
          <w:lang w:val="sr-Cyrl-RS"/>
        </w:rPr>
        <w:t xml:space="preserve">final version </w:t>
      </w:r>
      <w:r>
        <w:rPr>
          <w:rFonts w:ascii="Times New Roman" w:eastAsia="Arial Unicode MS" w:hAnsi="Times New Roman"/>
        </w:rPr>
        <w:t>was developed</w:t>
      </w:r>
      <w:r w:rsidRPr="00062532">
        <w:rPr>
          <w:rFonts w:ascii="Times New Roman" w:eastAsia="Arial Unicode MS" w:hAnsi="Times New Roman"/>
          <w:lang w:val="sr-Cyrl-RS"/>
        </w:rPr>
        <w:t>.</w:t>
      </w:r>
      <w:r>
        <w:rPr>
          <w:rFonts w:ascii="Times New Roman" w:eastAsia="Arial Unicode MS" w:hAnsi="Times New Roman"/>
        </w:rPr>
        <w:t xml:space="preserve">  </w:t>
      </w:r>
    </w:p>
    <w:p w14:paraId="60F0AEA2" w14:textId="77777777" w:rsidR="004B621A" w:rsidRDefault="004B621A" w:rsidP="004B621A">
      <w:pPr>
        <w:spacing w:line="252" w:lineRule="auto"/>
        <w:ind w:firstLine="720"/>
        <w:jc w:val="both"/>
        <w:rPr>
          <w:rFonts w:ascii="Times New Roman" w:eastAsia="Arial Unicode MS" w:hAnsi="Times New Roman"/>
          <w:color w:val="FF0000"/>
          <w:lang w:val="sr-Cyrl-RS"/>
        </w:rPr>
      </w:pPr>
    </w:p>
    <w:p w14:paraId="0C6878A3" w14:textId="77777777" w:rsidR="004B621A" w:rsidRPr="00D86097" w:rsidRDefault="004B621A" w:rsidP="004B621A">
      <w:pPr>
        <w:spacing w:line="252" w:lineRule="auto"/>
        <w:ind w:firstLine="720"/>
        <w:jc w:val="both"/>
        <w:rPr>
          <w:rFonts w:ascii="Times New Roman" w:hAnsi="Times New Roman"/>
          <w:b/>
          <w:lang w:val="sr-Cyrl-RS"/>
        </w:rPr>
      </w:pPr>
    </w:p>
    <w:p w14:paraId="1EE8BB64" w14:textId="75B9C5B6" w:rsidR="004B621A" w:rsidRPr="00D86097" w:rsidRDefault="004B621A" w:rsidP="004B621A">
      <w:pPr>
        <w:tabs>
          <w:tab w:val="left" w:pos="709"/>
        </w:tabs>
        <w:spacing w:line="276" w:lineRule="auto"/>
        <w:jc w:val="both"/>
        <w:rPr>
          <w:rFonts w:ascii="Times New Roman" w:eastAsia="Arial Unicode MS" w:hAnsi="Times New Roman"/>
          <w:lang w:val="sr-Latn-RS"/>
        </w:rPr>
      </w:pPr>
      <w:r w:rsidRPr="00D86097">
        <w:rPr>
          <w:rFonts w:ascii="Times New Roman" w:eastAsia="Arial Unicode MS" w:hAnsi="Times New Roman"/>
          <w:lang w:val="hr-HR"/>
        </w:rPr>
        <w:t>III</w:t>
      </w:r>
      <w:r w:rsidRPr="00D86097">
        <w:rPr>
          <w:rFonts w:ascii="Times New Roman" w:eastAsia="Arial Unicode MS" w:hAnsi="Times New Roman"/>
          <w:lang w:val="sr-Cyrl-RS"/>
        </w:rPr>
        <w:t>.</w:t>
      </w:r>
      <w:r w:rsidRPr="00D86097">
        <w:rPr>
          <w:rFonts w:ascii="Times New Roman" w:eastAsia="Arial Unicode MS" w:hAnsi="Times New Roman"/>
          <w:lang w:val="hr-HR"/>
        </w:rPr>
        <w:t xml:space="preserve"> </w:t>
      </w:r>
      <w:r>
        <w:rPr>
          <w:rFonts w:ascii="Times New Roman" w:eastAsia="Arial Unicode MS" w:hAnsi="Times New Roman"/>
          <w:lang w:val="hr-HR"/>
        </w:rPr>
        <w:t>OVERVIEW</w:t>
      </w:r>
      <w:r w:rsidRPr="00D86097">
        <w:rPr>
          <w:rFonts w:ascii="Times New Roman" w:eastAsia="Arial Unicode MS" w:hAnsi="Times New Roman"/>
          <w:lang w:val="hr-HR"/>
        </w:rPr>
        <w:t xml:space="preserve"> </w:t>
      </w:r>
      <w:r>
        <w:rPr>
          <w:rFonts w:ascii="Times New Roman" w:eastAsia="Arial Unicode MS" w:hAnsi="Times New Roman"/>
          <w:lang w:val="hr-HR"/>
        </w:rPr>
        <w:t xml:space="preserve">OF </w:t>
      </w:r>
      <w:r w:rsidRPr="004C64C6">
        <w:rPr>
          <w:rFonts w:ascii="Times New Roman" w:eastAsia="Arial Unicode MS" w:hAnsi="Times New Roman"/>
          <w:lang w:val="hr-HR"/>
        </w:rPr>
        <w:t xml:space="preserve">RESULTS ACHIEVED DURING </w:t>
      </w:r>
      <w:r>
        <w:rPr>
          <w:rFonts w:ascii="Times New Roman" w:eastAsia="Arial Unicode MS" w:hAnsi="Times New Roman"/>
          <w:lang w:val="hr-HR"/>
        </w:rPr>
        <w:t>PREVIOUS</w:t>
      </w:r>
      <w:r w:rsidRPr="00D86097">
        <w:rPr>
          <w:rFonts w:ascii="Times New Roman" w:eastAsia="Arial Unicode MS" w:hAnsi="Times New Roman"/>
          <w:lang w:val="hr-HR"/>
        </w:rPr>
        <w:t xml:space="preserve"> </w:t>
      </w:r>
      <w:r>
        <w:rPr>
          <w:rFonts w:ascii="Times New Roman" w:eastAsia="Arial Unicode MS" w:hAnsi="Times New Roman"/>
          <w:lang w:val="hr-HR"/>
        </w:rPr>
        <w:t xml:space="preserve">ACTION PLAN FOR THE PERIOD </w:t>
      </w:r>
      <w:r w:rsidRPr="00D86097">
        <w:rPr>
          <w:rFonts w:ascii="Times New Roman" w:eastAsia="Arial Unicode MS" w:hAnsi="Times New Roman"/>
          <w:lang w:val="hr-HR"/>
        </w:rPr>
        <w:t>2024-2025</w:t>
      </w:r>
    </w:p>
    <w:p w14:paraId="6169AB51" w14:textId="77777777" w:rsidR="004B621A" w:rsidRPr="00D86097" w:rsidRDefault="004B621A" w:rsidP="004B621A">
      <w:pPr>
        <w:tabs>
          <w:tab w:val="left" w:pos="709"/>
        </w:tabs>
        <w:spacing w:line="276" w:lineRule="auto"/>
        <w:jc w:val="both"/>
        <w:rPr>
          <w:rFonts w:ascii="Times New Roman" w:eastAsia="Arial Unicode MS" w:hAnsi="Times New Roman"/>
          <w:lang w:val="sr-Latn-RS"/>
        </w:rPr>
      </w:pPr>
    </w:p>
    <w:p w14:paraId="2DDE20E9" w14:textId="77777777" w:rsidR="004B621A" w:rsidRPr="00D86097" w:rsidRDefault="004B621A" w:rsidP="004B621A">
      <w:pPr>
        <w:spacing w:line="252" w:lineRule="auto"/>
        <w:ind w:firstLine="720"/>
        <w:jc w:val="both"/>
        <w:rPr>
          <w:rFonts w:ascii="Times New Roman" w:hAnsi="Times New Roman"/>
          <w:lang w:val="ru-RU"/>
        </w:rPr>
      </w:pPr>
      <w:r w:rsidRPr="00294AD3">
        <w:rPr>
          <w:rFonts w:ascii="Times New Roman" w:hAnsi="Times New Roman"/>
          <w:lang w:val="ru-RU"/>
        </w:rPr>
        <w:t>Below is an overview of the implementation of the General Objective, sp</w:t>
      </w:r>
      <w:r>
        <w:rPr>
          <w:rFonts w:ascii="Times New Roman" w:hAnsi="Times New Roman"/>
          <w:lang w:val="ru-RU"/>
        </w:rPr>
        <w:t xml:space="preserve">ecific objectives and measures </w:t>
      </w:r>
      <w:r>
        <w:rPr>
          <w:rFonts w:ascii="Times New Roman" w:hAnsi="Times New Roman"/>
          <w:lang w:val="sr-Latn-RS"/>
        </w:rPr>
        <w:t>state</w:t>
      </w:r>
      <w:r w:rsidRPr="00294AD3">
        <w:rPr>
          <w:rFonts w:ascii="Times New Roman" w:hAnsi="Times New Roman"/>
          <w:lang w:val="ru-RU"/>
        </w:rPr>
        <w:t xml:space="preserve">d </w:t>
      </w:r>
      <w:r>
        <w:rPr>
          <w:rFonts w:ascii="Times New Roman" w:hAnsi="Times New Roman"/>
          <w:lang w:val="sr-Latn-RS"/>
        </w:rPr>
        <w:t>under</w:t>
      </w:r>
      <w:r w:rsidRPr="00294AD3">
        <w:rPr>
          <w:rFonts w:ascii="Times New Roman" w:hAnsi="Times New Roman"/>
          <w:lang w:val="ru-RU"/>
        </w:rPr>
        <w:t xml:space="preserve"> the Strategy, as well as the </w:t>
      </w:r>
      <w:r>
        <w:rPr>
          <w:rFonts w:ascii="Times New Roman" w:hAnsi="Times New Roman"/>
          <w:lang w:val="sr-Latn-RS"/>
        </w:rPr>
        <w:t xml:space="preserve">implementation </w:t>
      </w:r>
      <w:r w:rsidRPr="00294AD3">
        <w:rPr>
          <w:rFonts w:ascii="Times New Roman" w:hAnsi="Times New Roman"/>
          <w:lang w:val="ru-RU"/>
        </w:rPr>
        <w:t xml:space="preserve">results of the Action Plan </w:t>
      </w:r>
      <w:r>
        <w:rPr>
          <w:rFonts w:ascii="Times New Roman" w:hAnsi="Times New Roman"/>
          <w:lang w:val="sr-Latn-RS"/>
        </w:rPr>
        <w:t>tasks</w:t>
      </w:r>
      <w:r>
        <w:rPr>
          <w:rFonts w:ascii="Times New Roman" w:hAnsi="Times New Roman"/>
          <w:lang w:val="ru-RU"/>
        </w:rPr>
        <w:t xml:space="preserve"> </w:t>
      </w:r>
      <w:r w:rsidRPr="00294AD3">
        <w:rPr>
          <w:rFonts w:ascii="Times New Roman" w:hAnsi="Times New Roman"/>
          <w:lang w:val="ru-RU"/>
        </w:rPr>
        <w:t>for the period 2024-2025. The brief overview focuses on the criteria of effectiveness, relevance, coherence and efficiency of the Action Plan implementation</w:t>
      </w:r>
      <w:r>
        <w:rPr>
          <w:rFonts w:ascii="Times New Roman" w:hAnsi="Times New Roman"/>
          <w:lang w:val="sr-Latn-RS"/>
        </w:rPr>
        <w:t xml:space="preserve">. </w:t>
      </w:r>
    </w:p>
    <w:p w14:paraId="3DA1665B" w14:textId="77777777" w:rsidR="004B621A" w:rsidRPr="00D86097" w:rsidRDefault="004B621A" w:rsidP="004B621A">
      <w:pPr>
        <w:tabs>
          <w:tab w:val="left" w:pos="709"/>
        </w:tabs>
        <w:spacing w:line="276" w:lineRule="auto"/>
        <w:jc w:val="both"/>
        <w:rPr>
          <w:rFonts w:ascii="Times New Roman" w:hAnsi="Times New Roman"/>
          <w:b/>
          <w:lang w:val="sr-Cyrl-RS"/>
        </w:rPr>
      </w:pPr>
      <w:r w:rsidRPr="00D86097">
        <w:rPr>
          <w:rFonts w:ascii="Times New Roman" w:hAnsi="Times New Roman"/>
          <w:lang w:val="ru-RU"/>
        </w:rPr>
        <w:tab/>
      </w:r>
      <w:r w:rsidRPr="00D86097">
        <w:rPr>
          <w:rFonts w:ascii="Times New Roman" w:hAnsi="Times New Roman"/>
          <w:lang w:val="ru-RU"/>
        </w:rPr>
        <w:tab/>
      </w:r>
      <w:r w:rsidRPr="004A381B">
        <w:rPr>
          <w:rFonts w:ascii="Times New Roman" w:hAnsi="Times New Roman"/>
          <w:lang w:val="ru-RU"/>
        </w:rPr>
        <w:t xml:space="preserve">General objective of the Strategy: </w:t>
      </w:r>
      <w:r>
        <w:rPr>
          <w:rFonts w:ascii="Times New Roman" w:hAnsi="Times New Roman"/>
          <w:lang w:val="sr-Latn-RS"/>
        </w:rPr>
        <w:t>p</w:t>
      </w:r>
      <w:r w:rsidRPr="009728F6">
        <w:rPr>
          <w:rFonts w:ascii="Times New Roman" w:hAnsi="Times New Roman"/>
          <w:lang w:val="ru-RU"/>
        </w:rPr>
        <w:t xml:space="preserve">ublic authorities and political entities’ ongoing commitment to combating corruption, to efficient and consistent implementation and continuous improvement of anti-corruption rules, timely detection and apropriate sanctions for corrupt behavior, and </w:t>
      </w:r>
      <w:r>
        <w:rPr>
          <w:rFonts w:ascii="Times New Roman" w:hAnsi="Times New Roman"/>
          <w:lang w:val="ru-RU"/>
        </w:rPr>
        <w:t>improving awareness of the root</w:t>
      </w:r>
      <w:r>
        <w:rPr>
          <w:rFonts w:ascii="Times New Roman" w:hAnsi="Times New Roman"/>
          <w:lang w:val="sr-Latn-RS"/>
        </w:rPr>
        <w:t xml:space="preserve"> causes</w:t>
      </w:r>
      <w:r w:rsidRPr="009728F6">
        <w:rPr>
          <w:rFonts w:ascii="Times New Roman" w:hAnsi="Times New Roman"/>
          <w:lang w:val="ru-RU"/>
        </w:rPr>
        <w:t>, status and harmful effects of corruption</w:t>
      </w:r>
      <w:r>
        <w:rPr>
          <w:rFonts w:ascii="Times New Roman" w:hAnsi="Times New Roman"/>
          <w:lang w:val="sr-Latn-RS"/>
        </w:rPr>
        <w:t xml:space="preserve">. </w:t>
      </w:r>
    </w:p>
    <w:p w14:paraId="73E0977C" w14:textId="32C4D437" w:rsidR="004B621A" w:rsidRPr="00DB60B8" w:rsidRDefault="00541FB8" w:rsidP="004B621A">
      <w:pPr>
        <w:spacing w:line="252" w:lineRule="auto"/>
        <w:ind w:firstLine="720"/>
        <w:jc w:val="both"/>
        <w:rPr>
          <w:rFonts w:ascii="Times New Roman" w:hAnsi="Times New Roman"/>
          <w:lang w:val="sr-Latn-RS"/>
        </w:rPr>
      </w:pPr>
      <w:r w:rsidRPr="00DB60B8">
        <w:rPr>
          <w:rFonts w:ascii="Times New Roman" w:hAnsi="Times New Roman"/>
          <w:lang w:val="sr-Latn-RS"/>
        </w:rPr>
        <w:t xml:space="preserve">Based on </w:t>
      </w:r>
      <w:r w:rsidR="004B621A" w:rsidRPr="00DB60B8">
        <w:rPr>
          <w:rFonts w:ascii="Times New Roman" w:hAnsi="Times New Roman"/>
          <w:lang w:val="ru-RU"/>
        </w:rPr>
        <w:t>the Report on the implementation of the National Strategy and the accompanying Action Plan for the period 2024-2025</w:t>
      </w:r>
      <w:r w:rsidR="004B621A" w:rsidRPr="00DB60B8">
        <w:rPr>
          <w:rFonts w:ascii="Times New Roman" w:hAnsi="Times New Roman"/>
          <w:lang w:val="sr-Latn-RS"/>
        </w:rPr>
        <w:t>developed</w:t>
      </w:r>
      <w:r w:rsidR="004B621A" w:rsidRPr="00DB60B8">
        <w:rPr>
          <w:rFonts w:ascii="Times New Roman" w:hAnsi="Times New Roman"/>
          <w:lang w:val="ru-RU"/>
        </w:rPr>
        <w:t xml:space="preserve"> by the </w:t>
      </w:r>
      <w:r w:rsidR="004B621A" w:rsidRPr="00DB60B8">
        <w:rPr>
          <w:rFonts w:ascii="Times New Roman" w:hAnsi="Times New Roman"/>
        </w:rPr>
        <w:t xml:space="preserve">Anti-Corruption </w:t>
      </w:r>
      <w:r w:rsidR="004B621A" w:rsidRPr="00DB60B8">
        <w:rPr>
          <w:rFonts w:ascii="Times New Roman" w:hAnsi="Times New Roman"/>
          <w:lang w:val="ru-RU"/>
        </w:rPr>
        <w:t>Agency</w:t>
      </w:r>
      <w:r w:rsidR="004B621A" w:rsidRPr="00DB60B8">
        <w:rPr>
          <w:rFonts w:ascii="Times New Roman" w:hAnsi="Times New Roman"/>
        </w:rPr>
        <w:t xml:space="preserve"> </w:t>
      </w:r>
      <w:r w:rsidR="004B621A" w:rsidRPr="00DB60B8">
        <w:rPr>
          <w:rFonts w:ascii="Times New Roman" w:hAnsi="Times New Roman"/>
          <w:lang w:val="ru-RU"/>
        </w:rPr>
        <w:t xml:space="preserve">which </w:t>
      </w:r>
      <w:r w:rsidR="004B621A" w:rsidRPr="00DB60B8">
        <w:rPr>
          <w:rFonts w:ascii="Times New Roman" w:hAnsi="Times New Roman"/>
        </w:rPr>
        <w:t xml:space="preserve">monitors </w:t>
      </w:r>
      <w:r w:rsidR="004B621A" w:rsidRPr="00DB60B8">
        <w:rPr>
          <w:rFonts w:ascii="Times New Roman" w:hAnsi="Times New Roman"/>
          <w:lang w:val="ru-RU"/>
        </w:rPr>
        <w:t xml:space="preserve">the implementation of the Strategy, it can be concluded that the General Strategic Goal </w:t>
      </w:r>
      <w:r w:rsidR="004B621A" w:rsidRPr="00DB60B8">
        <w:rPr>
          <w:rFonts w:ascii="Times New Roman" w:hAnsi="Times New Roman"/>
        </w:rPr>
        <w:t>has</w:t>
      </w:r>
      <w:r w:rsidR="004B621A" w:rsidRPr="00DB60B8">
        <w:rPr>
          <w:rFonts w:ascii="Times New Roman" w:hAnsi="Times New Roman"/>
          <w:lang w:val="ru-RU"/>
        </w:rPr>
        <w:t xml:space="preserve"> not </w:t>
      </w:r>
      <w:r w:rsidR="004B621A" w:rsidRPr="00DB60B8">
        <w:rPr>
          <w:rFonts w:ascii="Times New Roman" w:hAnsi="Times New Roman"/>
        </w:rPr>
        <w:t xml:space="preserve">been </w:t>
      </w:r>
      <w:r w:rsidR="004B621A" w:rsidRPr="00DB60B8">
        <w:rPr>
          <w:rFonts w:ascii="Times New Roman" w:hAnsi="Times New Roman"/>
          <w:lang w:val="ru-RU"/>
        </w:rPr>
        <w:t xml:space="preserve">achieved </w:t>
      </w:r>
      <w:r w:rsidR="004B621A" w:rsidRPr="00DB60B8">
        <w:rPr>
          <w:rFonts w:ascii="Times New Roman" w:hAnsi="Times New Roman"/>
        </w:rPr>
        <w:t>in the course of</w:t>
      </w:r>
      <w:r w:rsidR="004B621A" w:rsidRPr="00DB60B8">
        <w:rPr>
          <w:rFonts w:ascii="Times New Roman" w:hAnsi="Times New Roman"/>
          <w:lang w:val="ru-RU"/>
        </w:rPr>
        <w:t xml:space="preserve"> the</w:t>
      </w:r>
      <w:r w:rsidR="004B621A" w:rsidRPr="00DB60B8">
        <w:rPr>
          <w:rFonts w:ascii="Times New Roman" w:hAnsi="Times New Roman"/>
        </w:rPr>
        <w:t xml:space="preserve"> </w:t>
      </w:r>
      <w:r w:rsidR="004B621A" w:rsidRPr="00DB60B8">
        <w:rPr>
          <w:rFonts w:ascii="Times New Roman" w:hAnsi="Times New Roman"/>
          <w:lang w:val="ru-RU"/>
        </w:rPr>
        <w:t>Action Plan implementation, nor could it have been expected, given that the Strategy was adopted for the period until 2028</w:t>
      </w:r>
      <w:r w:rsidR="004B621A" w:rsidRPr="00DB60B8">
        <w:rPr>
          <w:rFonts w:ascii="Times New Roman" w:hAnsi="Times New Roman"/>
          <w:lang w:val="sr-Latn-RS"/>
        </w:rPr>
        <w:t xml:space="preserve">. </w:t>
      </w:r>
    </w:p>
    <w:p w14:paraId="0A205581" w14:textId="77777777" w:rsidR="004B621A" w:rsidRPr="00DB60B8" w:rsidRDefault="004B621A" w:rsidP="004B621A">
      <w:pPr>
        <w:tabs>
          <w:tab w:val="left" w:pos="709"/>
        </w:tabs>
        <w:spacing w:line="276" w:lineRule="auto"/>
        <w:jc w:val="both"/>
        <w:rPr>
          <w:rFonts w:ascii="Times New Roman" w:hAnsi="Times New Roman"/>
        </w:rPr>
      </w:pPr>
      <w:r w:rsidRPr="00DB60B8">
        <w:rPr>
          <w:rFonts w:ascii="Times New Roman" w:hAnsi="Times New Roman"/>
          <w:lang w:val="sr-Cyrl-RS"/>
        </w:rPr>
        <w:tab/>
        <w:t xml:space="preserve">The </w:t>
      </w:r>
      <w:r w:rsidRPr="00DB60B8">
        <w:rPr>
          <w:rFonts w:ascii="Times New Roman" w:hAnsi="Times New Roman"/>
        </w:rPr>
        <w:t>S</w:t>
      </w:r>
      <w:r w:rsidRPr="00DB60B8">
        <w:rPr>
          <w:rFonts w:ascii="Times New Roman" w:hAnsi="Times New Roman"/>
          <w:lang w:val="sr-Cyrl-RS"/>
        </w:rPr>
        <w:t xml:space="preserve">trategy </w:t>
      </w:r>
      <w:r w:rsidRPr="00DB60B8">
        <w:rPr>
          <w:rFonts w:ascii="Times New Roman" w:hAnsi="Times New Roman"/>
        </w:rPr>
        <w:t>include</w:t>
      </w:r>
      <w:r w:rsidRPr="00DB60B8">
        <w:rPr>
          <w:rFonts w:ascii="Times New Roman" w:hAnsi="Times New Roman"/>
          <w:lang w:val="sr-Cyrl-RS"/>
        </w:rPr>
        <w:t>s general</w:t>
      </w:r>
      <w:r w:rsidRPr="00DB60B8">
        <w:rPr>
          <w:rFonts w:ascii="Times New Roman" w:hAnsi="Times New Roman"/>
        </w:rPr>
        <w:t xml:space="preserve"> objective</w:t>
      </w:r>
      <w:r w:rsidRPr="00DB60B8">
        <w:rPr>
          <w:rFonts w:ascii="Times New Roman" w:hAnsi="Times New Roman"/>
          <w:lang w:val="sr-Cyrl-RS"/>
        </w:rPr>
        <w:t xml:space="preserve">, five specific objectives and 30 measures </w:t>
      </w:r>
      <w:r w:rsidRPr="00DB60B8">
        <w:rPr>
          <w:rFonts w:ascii="Times New Roman" w:hAnsi="Times New Roman"/>
        </w:rPr>
        <w:t>the</w:t>
      </w:r>
      <w:r w:rsidRPr="00DB60B8">
        <w:rPr>
          <w:rFonts w:ascii="Times New Roman" w:hAnsi="Times New Roman"/>
          <w:lang w:val="sr-Cyrl-RS"/>
        </w:rPr>
        <w:t xml:space="preserve"> implementation</w:t>
      </w:r>
      <w:r w:rsidRPr="00DB60B8">
        <w:rPr>
          <w:rFonts w:ascii="Times New Roman" w:hAnsi="Times New Roman"/>
        </w:rPr>
        <w:t xml:space="preserve"> of which</w:t>
      </w:r>
      <w:r w:rsidRPr="00DB60B8">
        <w:rPr>
          <w:rFonts w:ascii="Times New Roman" w:hAnsi="Times New Roman"/>
          <w:lang w:val="sr-Cyrl-RS"/>
        </w:rPr>
        <w:t xml:space="preserve"> should contribute to the achievement of specific objectives. The Action Plan </w:t>
      </w:r>
      <w:r w:rsidRPr="00DB60B8">
        <w:rPr>
          <w:rFonts w:ascii="Times New Roman" w:hAnsi="Times New Roman"/>
          <w:lang w:val="sr-Latn-RS"/>
        </w:rPr>
        <w:t xml:space="preserve">for the period </w:t>
      </w:r>
      <w:r w:rsidRPr="00DB60B8">
        <w:rPr>
          <w:rFonts w:ascii="Times New Roman" w:hAnsi="Times New Roman"/>
          <w:lang w:val="sr-Cyrl-RS"/>
        </w:rPr>
        <w:t xml:space="preserve">2024-2025 also </w:t>
      </w:r>
      <w:r w:rsidRPr="00DB60B8">
        <w:rPr>
          <w:rFonts w:ascii="Times New Roman" w:hAnsi="Times New Roman"/>
        </w:rPr>
        <w:t xml:space="preserve">includes </w:t>
      </w:r>
      <w:r w:rsidRPr="00DB60B8">
        <w:rPr>
          <w:rFonts w:ascii="Times New Roman" w:hAnsi="Times New Roman"/>
          <w:lang w:val="sr-Cyrl-RS"/>
        </w:rPr>
        <w:t xml:space="preserve">143 activities, 14 of which </w:t>
      </w:r>
      <w:r w:rsidRPr="00DB60B8">
        <w:rPr>
          <w:rFonts w:ascii="Times New Roman" w:hAnsi="Times New Roman"/>
        </w:rPr>
        <w:t>were</w:t>
      </w:r>
      <w:r w:rsidRPr="00DB60B8">
        <w:rPr>
          <w:rFonts w:ascii="Times New Roman" w:hAnsi="Times New Roman"/>
          <w:lang w:val="sr-Cyrl-RS"/>
        </w:rPr>
        <w:t xml:space="preserve"> due for implementation in the fourth quarter of 2024, 2 in the first quarter of 2025, 14 in the second quarter of 2025, 8 in the third quarter of 2025, 104 are due in the fourth quarter of 2025, while the implementation of one activity is related to the elections</w:t>
      </w:r>
      <w:r w:rsidRPr="00DB60B8">
        <w:rPr>
          <w:rFonts w:ascii="Times New Roman" w:hAnsi="Times New Roman"/>
        </w:rPr>
        <w:t xml:space="preserve"> period</w:t>
      </w:r>
      <w:r w:rsidRPr="00DB60B8">
        <w:rPr>
          <w:rFonts w:ascii="Times New Roman" w:hAnsi="Times New Roman"/>
          <w:lang w:val="sr-Cyrl-RS"/>
        </w:rPr>
        <w:t xml:space="preserve">, if any </w:t>
      </w:r>
      <w:r w:rsidRPr="00DB60B8">
        <w:rPr>
          <w:rFonts w:ascii="Times New Roman" w:hAnsi="Times New Roman"/>
        </w:rPr>
        <w:t>take place during the period</w:t>
      </w:r>
      <w:r w:rsidRPr="00DB60B8">
        <w:rPr>
          <w:rFonts w:ascii="Times New Roman" w:hAnsi="Times New Roman"/>
          <w:lang w:val="sr-Cyrl-RS"/>
        </w:rPr>
        <w:t xml:space="preserve"> </w:t>
      </w:r>
      <w:r w:rsidRPr="00DB60B8">
        <w:rPr>
          <w:rFonts w:ascii="Times New Roman" w:hAnsi="Times New Roman"/>
        </w:rPr>
        <w:t>of the Action Plan</w:t>
      </w:r>
      <w:r w:rsidRPr="00DB60B8">
        <w:rPr>
          <w:rFonts w:ascii="Times New Roman" w:hAnsi="Times New Roman"/>
          <w:lang w:val="sr-Cyrl-RS"/>
        </w:rPr>
        <w:t xml:space="preserve"> validity.</w:t>
      </w:r>
      <w:r w:rsidRPr="00DB60B8">
        <w:rPr>
          <w:rFonts w:ascii="Times New Roman" w:hAnsi="Times New Roman"/>
        </w:rPr>
        <w:t xml:space="preserve"> </w:t>
      </w:r>
    </w:p>
    <w:p w14:paraId="73BA4427" w14:textId="77777777" w:rsidR="004B621A" w:rsidRPr="00604621" w:rsidRDefault="004B621A" w:rsidP="004B621A">
      <w:pPr>
        <w:spacing w:line="252" w:lineRule="auto"/>
        <w:ind w:firstLine="720"/>
        <w:jc w:val="both"/>
        <w:rPr>
          <w:rFonts w:ascii="Times New Roman" w:hAnsi="Times New Roman"/>
        </w:rPr>
      </w:pPr>
      <w:r w:rsidRPr="00DB60B8">
        <w:rPr>
          <w:rFonts w:ascii="Times New Roman" w:hAnsi="Times New Roman"/>
        </w:rPr>
        <w:t xml:space="preserve">As stated in the Report on the implementation of the National Strategy and the accompanying Action Plan for the period 2024-2025, </w:t>
      </w:r>
      <w:r w:rsidRPr="00DB60B8">
        <w:rPr>
          <w:rFonts w:ascii="Times New Roman" w:hAnsi="Times New Roman"/>
          <w:lang w:val="sr-Latn-RS"/>
        </w:rPr>
        <w:t>prepared by</w:t>
      </w:r>
      <w:r w:rsidRPr="00DB60B8">
        <w:rPr>
          <w:rFonts w:ascii="Times New Roman" w:hAnsi="Times New Roman"/>
        </w:rPr>
        <w:t xml:space="preserve"> the Anti-Corruption Agency (hereinafter: </w:t>
      </w:r>
      <w:proofErr w:type="gramStart"/>
      <w:r w:rsidRPr="00DB60B8">
        <w:rPr>
          <w:rFonts w:ascii="Times New Roman" w:hAnsi="Times New Roman"/>
        </w:rPr>
        <w:t>the</w:t>
      </w:r>
      <w:proofErr w:type="gramEnd"/>
      <w:r w:rsidRPr="00DB60B8">
        <w:rPr>
          <w:rFonts w:ascii="Times New Roman" w:hAnsi="Times New Roman"/>
        </w:rPr>
        <w:t xml:space="preserve"> Agency), out of 143 activities, 61 activities were implemented (43%); 80 activities were not implemented (56%); and 2 activities (1%) could not be have been assessed due to the lack of data. The key challenges in the implementation of the Strategy include the lack of effective coordination at the political and operational levels, insufficient human and management resources in the institutions, as well as the practice of transferring a large number of unimplemented activities into the following action plan, which resulted in the postponement of their implementation. As regards the supervision, challenges also arise from the insufficient quality of defined indicators which often measure the implementation of individual activities, rather than substantial changes in the state-of-play in particular areas.</w:t>
      </w:r>
    </w:p>
    <w:p w14:paraId="4BD59476" w14:textId="33866B9C" w:rsidR="004B621A" w:rsidRPr="00DB60B8" w:rsidRDefault="004B621A" w:rsidP="004B621A">
      <w:pPr>
        <w:spacing w:line="252" w:lineRule="auto"/>
        <w:ind w:firstLine="720"/>
        <w:jc w:val="both"/>
        <w:rPr>
          <w:rFonts w:ascii="Times New Roman" w:hAnsi="Times New Roman"/>
        </w:rPr>
      </w:pPr>
      <w:r>
        <w:rPr>
          <w:rFonts w:ascii="Times New Roman" w:hAnsi="Times New Roman"/>
          <w:lang w:val="ru-RU"/>
        </w:rPr>
        <w:lastRenderedPageBreak/>
        <w:t xml:space="preserve">General recommendations </w:t>
      </w:r>
      <w:r>
        <w:rPr>
          <w:rFonts w:ascii="Times New Roman" w:hAnsi="Times New Roman"/>
          <w:lang w:val="sr-Latn-RS"/>
        </w:rPr>
        <w:t>focus on</w:t>
      </w:r>
      <w:r w:rsidRPr="004255BC">
        <w:rPr>
          <w:rFonts w:ascii="Times New Roman" w:hAnsi="Times New Roman"/>
          <w:lang w:val="ru-RU"/>
        </w:rPr>
        <w:t xml:space="preserve"> estab</w:t>
      </w:r>
      <w:r>
        <w:rPr>
          <w:rFonts w:ascii="Times New Roman" w:hAnsi="Times New Roman"/>
          <w:lang w:val="ru-RU"/>
        </w:rPr>
        <w:t xml:space="preserve">lishing a functional system </w:t>
      </w:r>
      <w:r w:rsidRPr="004255BC">
        <w:rPr>
          <w:rFonts w:ascii="Times New Roman" w:hAnsi="Times New Roman"/>
          <w:lang w:val="ru-RU"/>
        </w:rPr>
        <w:t xml:space="preserve">coordinating the implementation of strategic documents, strengthening </w:t>
      </w:r>
      <w:r>
        <w:rPr>
          <w:rFonts w:ascii="Times New Roman" w:hAnsi="Times New Roman"/>
          <w:lang w:val="sr-Latn-RS"/>
        </w:rPr>
        <w:t xml:space="preserve">the </w:t>
      </w:r>
      <w:r w:rsidRPr="004255BC">
        <w:rPr>
          <w:rFonts w:ascii="Times New Roman" w:hAnsi="Times New Roman"/>
          <w:lang w:val="ru-RU"/>
        </w:rPr>
        <w:t>institutional ca</w:t>
      </w:r>
      <w:r>
        <w:rPr>
          <w:rFonts w:ascii="Times New Roman" w:hAnsi="Times New Roman"/>
          <w:lang w:val="ru-RU"/>
        </w:rPr>
        <w:t>pacities for planning and analy</w:t>
      </w:r>
      <w:r>
        <w:rPr>
          <w:rFonts w:ascii="Times New Roman" w:hAnsi="Times New Roman"/>
          <w:lang w:val="sr-Latn-RS"/>
        </w:rPr>
        <w:t>s</w:t>
      </w:r>
      <w:r w:rsidRPr="004255BC">
        <w:rPr>
          <w:rFonts w:ascii="Times New Roman" w:hAnsi="Times New Roman"/>
          <w:lang w:val="ru-RU"/>
        </w:rPr>
        <w:t>ing public policies, as well as improving the methodological fram</w:t>
      </w:r>
      <w:r>
        <w:rPr>
          <w:rFonts w:ascii="Times New Roman" w:hAnsi="Times New Roman"/>
          <w:lang w:val="ru-RU"/>
        </w:rPr>
        <w:t>ework, especially in part related to ​​formulating</w:t>
      </w:r>
      <w:r w:rsidRPr="004255BC">
        <w:rPr>
          <w:rFonts w:ascii="Times New Roman" w:hAnsi="Times New Roman"/>
          <w:lang w:val="ru-RU"/>
        </w:rPr>
        <w:t xml:space="preserve"> indicators that will enable m</w:t>
      </w:r>
      <w:r>
        <w:rPr>
          <w:rFonts w:ascii="Times New Roman" w:hAnsi="Times New Roman"/>
          <w:lang w:val="ru-RU"/>
        </w:rPr>
        <w:t xml:space="preserve">ore reliable measurement of </w:t>
      </w:r>
      <w:r w:rsidRPr="004255BC">
        <w:rPr>
          <w:rFonts w:ascii="Times New Roman" w:hAnsi="Times New Roman"/>
          <w:lang w:val="ru-RU"/>
        </w:rPr>
        <w:t>results and effects of anti-corruption measures.</w:t>
      </w:r>
      <w:r>
        <w:rPr>
          <w:rFonts w:ascii="Times New Roman" w:hAnsi="Times New Roman"/>
          <w:lang w:val="sr-Latn-RS"/>
        </w:rPr>
        <w:t xml:space="preserve"> </w:t>
      </w:r>
      <w:r w:rsidRPr="000C7C68">
        <w:rPr>
          <w:rFonts w:ascii="Times New Roman" w:hAnsi="Times New Roman"/>
          <w:lang w:val="ru-RU"/>
        </w:rPr>
        <w:t>In terms of relevance, it can be concluded that the challenges and d</w:t>
      </w:r>
      <w:r>
        <w:rPr>
          <w:rFonts w:ascii="Times New Roman" w:hAnsi="Times New Roman"/>
          <w:lang w:val="ru-RU"/>
        </w:rPr>
        <w:t xml:space="preserve">ifficulties </w:t>
      </w:r>
      <w:r>
        <w:rPr>
          <w:rFonts w:ascii="Times New Roman" w:hAnsi="Times New Roman"/>
          <w:lang w:val="sr-Latn-RS"/>
        </w:rPr>
        <w:t>stated</w:t>
      </w:r>
      <w:r>
        <w:rPr>
          <w:rFonts w:ascii="Times New Roman" w:hAnsi="Times New Roman"/>
          <w:lang w:val="ru-RU"/>
        </w:rPr>
        <w:t xml:space="preserve"> in the </w:t>
      </w:r>
      <w:r w:rsidRPr="000C7C68">
        <w:rPr>
          <w:rFonts w:ascii="Times New Roman" w:hAnsi="Times New Roman"/>
          <w:i/>
          <w:lang w:val="ru-RU"/>
        </w:rPr>
        <w:t>Ex-ante</w:t>
      </w:r>
      <w:r>
        <w:rPr>
          <w:rFonts w:ascii="Times New Roman" w:hAnsi="Times New Roman"/>
          <w:lang w:val="ru-RU"/>
        </w:rPr>
        <w:t xml:space="preserve"> </w:t>
      </w:r>
      <w:r w:rsidRPr="000C7C68">
        <w:rPr>
          <w:rFonts w:ascii="Times New Roman" w:hAnsi="Times New Roman"/>
          <w:lang w:val="ru-RU"/>
        </w:rPr>
        <w:t>analysis of the s</w:t>
      </w:r>
      <w:r>
        <w:rPr>
          <w:rFonts w:ascii="Times New Roman" w:hAnsi="Times New Roman"/>
          <w:lang w:val="sr-Latn-RS"/>
        </w:rPr>
        <w:t>tatus</w:t>
      </w:r>
      <w:r w:rsidRPr="000C7C68">
        <w:rPr>
          <w:rFonts w:ascii="Times New Roman" w:hAnsi="Times New Roman"/>
          <w:lang w:val="ru-RU"/>
        </w:rPr>
        <w:t xml:space="preserve"> </w:t>
      </w:r>
      <w:r>
        <w:rPr>
          <w:rFonts w:ascii="Times New Roman" w:hAnsi="Times New Roman"/>
          <w:lang w:val="sr-Latn-RS"/>
        </w:rPr>
        <w:t>of anti-</w:t>
      </w:r>
      <w:r w:rsidRPr="000C7C68">
        <w:rPr>
          <w:rFonts w:ascii="Times New Roman" w:hAnsi="Times New Roman"/>
          <w:lang w:val="ru-RU"/>
        </w:rPr>
        <w:t>corruption</w:t>
      </w:r>
      <w:r>
        <w:rPr>
          <w:rFonts w:ascii="Times New Roman" w:hAnsi="Times New Roman"/>
          <w:lang w:val="sr-Latn-RS"/>
        </w:rPr>
        <w:t xml:space="preserve"> efforts</w:t>
      </w:r>
      <w:r w:rsidRPr="000C7C68">
        <w:rPr>
          <w:rFonts w:ascii="Times New Roman" w:hAnsi="Times New Roman"/>
          <w:lang w:val="ru-RU"/>
        </w:rPr>
        <w:t xml:space="preserve">, </w:t>
      </w:r>
      <w:r>
        <w:rPr>
          <w:rFonts w:ascii="Times New Roman" w:hAnsi="Times New Roman"/>
          <w:lang w:val="sr-Latn-RS"/>
        </w:rPr>
        <w:t>conducted</w:t>
      </w:r>
      <w:r w:rsidRPr="000C7C68">
        <w:rPr>
          <w:rFonts w:ascii="Times New Roman" w:hAnsi="Times New Roman"/>
          <w:lang w:val="ru-RU"/>
        </w:rPr>
        <w:t xml:space="preserve"> for the purpose</w:t>
      </w:r>
      <w:r>
        <w:rPr>
          <w:rFonts w:ascii="Times New Roman" w:hAnsi="Times New Roman"/>
          <w:lang w:val="ru-RU"/>
        </w:rPr>
        <w:t xml:space="preserve">s of developing the Strategy, </w:t>
      </w:r>
      <w:r>
        <w:rPr>
          <w:rFonts w:ascii="Times New Roman" w:hAnsi="Times New Roman"/>
          <w:lang w:val="sr-Latn-RS"/>
        </w:rPr>
        <w:t>are</w:t>
      </w:r>
      <w:r w:rsidRPr="000C7C68">
        <w:rPr>
          <w:rFonts w:ascii="Times New Roman" w:hAnsi="Times New Roman"/>
          <w:lang w:val="ru-RU"/>
        </w:rPr>
        <w:t xml:space="preserve"> still largely present, and that the formulated goals are still relevant </w:t>
      </w:r>
      <w:r>
        <w:rPr>
          <w:rFonts w:ascii="Times New Roman" w:hAnsi="Times New Roman"/>
          <w:lang w:val="sr-Latn-RS"/>
        </w:rPr>
        <w:t>to</w:t>
      </w:r>
      <w:r w:rsidRPr="000C7C68">
        <w:rPr>
          <w:rFonts w:ascii="Times New Roman" w:hAnsi="Times New Roman"/>
          <w:lang w:val="ru-RU"/>
        </w:rPr>
        <w:t xml:space="preserve"> solving the identified challenges and difficulties. Although some progress has been made </w:t>
      </w:r>
      <w:r>
        <w:rPr>
          <w:rFonts w:ascii="Times New Roman" w:hAnsi="Times New Roman"/>
        </w:rPr>
        <w:t>toward</w:t>
      </w:r>
      <w:r w:rsidRPr="000C7C68">
        <w:rPr>
          <w:rFonts w:ascii="Times New Roman" w:hAnsi="Times New Roman"/>
          <w:lang w:val="ru-RU"/>
        </w:rPr>
        <w:t xml:space="preserve"> implementing certain activities, a number of problems in implementing measures are s</w:t>
      </w:r>
      <w:r>
        <w:rPr>
          <w:rFonts w:ascii="Times New Roman" w:hAnsi="Times New Roman"/>
          <w:lang w:val="ru-RU"/>
        </w:rPr>
        <w:t>till present</w:t>
      </w:r>
      <w:r w:rsidRPr="00DB60B8">
        <w:rPr>
          <w:rFonts w:ascii="Times New Roman" w:hAnsi="Times New Roman"/>
          <w:lang w:val="ru-RU"/>
        </w:rPr>
        <w:t xml:space="preserve">. In addition to support </w:t>
      </w:r>
      <w:r w:rsidRPr="00DB60B8">
        <w:rPr>
          <w:rFonts w:ascii="Times New Roman" w:hAnsi="Times New Roman"/>
          <w:lang w:val="sr-Latn-RS"/>
        </w:rPr>
        <w:t>some</w:t>
      </w:r>
      <w:r w:rsidRPr="00DB60B8">
        <w:rPr>
          <w:rFonts w:ascii="Times New Roman" w:hAnsi="Times New Roman"/>
          <w:lang w:val="ru-RU"/>
        </w:rPr>
        <w:t xml:space="preserve"> international donors </w:t>
      </w:r>
      <w:r w:rsidRPr="00DB60B8">
        <w:rPr>
          <w:rFonts w:ascii="Times New Roman" w:hAnsi="Times New Roman"/>
          <w:lang w:val="sr-Latn-RS"/>
        </w:rPr>
        <w:t xml:space="preserve">provide for </w:t>
      </w:r>
      <w:r w:rsidRPr="00DB60B8">
        <w:rPr>
          <w:rFonts w:ascii="Times New Roman" w:hAnsi="Times New Roman"/>
          <w:lang w:val="ru-RU"/>
        </w:rPr>
        <w:t xml:space="preserve">a certain number of activities </w:t>
      </w:r>
      <w:r w:rsidRPr="00DB60B8">
        <w:rPr>
          <w:rFonts w:ascii="Times New Roman" w:hAnsi="Times New Roman"/>
          <w:lang w:val="sr-Latn-RS"/>
        </w:rPr>
        <w:t>under</w:t>
      </w:r>
      <w:r w:rsidRPr="00DB60B8">
        <w:rPr>
          <w:rFonts w:ascii="Times New Roman" w:hAnsi="Times New Roman"/>
          <w:lang w:val="ru-RU"/>
        </w:rPr>
        <w:t xml:space="preserve"> the Action Plan</w:t>
      </w:r>
      <w:r w:rsidRPr="00DB60B8">
        <w:rPr>
          <w:rFonts w:ascii="Times New Roman" w:hAnsi="Times New Roman"/>
          <w:lang w:val="sr-Latn-RS"/>
        </w:rPr>
        <w:t xml:space="preserve"> for the period </w:t>
      </w:r>
      <w:r w:rsidRPr="00DB60B8">
        <w:rPr>
          <w:rFonts w:ascii="Times New Roman" w:hAnsi="Times New Roman"/>
          <w:lang w:val="ru-RU"/>
        </w:rPr>
        <w:t>2024-2025</w:t>
      </w:r>
      <w:r w:rsidRPr="00DB60B8">
        <w:rPr>
          <w:rFonts w:ascii="Times New Roman" w:hAnsi="Times New Roman"/>
          <w:lang w:val="sr-Latn-RS"/>
        </w:rPr>
        <w:t>,</w:t>
      </w:r>
      <w:r w:rsidRPr="00DB60B8">
        <w:rPr>
          <w:rFonts w:ascii="Times New Roman" w:hAnsi="Times New Roman"/>
          <w:lang w:val="ru-RU"/>
        </w:rPr>
        <w:t xml:space="preserve"> and </w:t>
      </w:r>
      <w:r w:rsidRPr="00DB60B8">
        <w:rPr>
          <w:rFonts w:ascii="Times New Roman" w:hAnsi="Times New Roman"/>
          <w:lang w:val="sr-Latn-RS"/>
        </w:rPr>
        <w:t xml:space="preserve">for </w:t>
      </w:r>
      <w:r w:rsidRPr="00DB60B8">
        <w:rPr>
          <w:rFonts w:ascii="Times New Roman" w:hAnsi="Times New Roman"/>
          <w:lang w:val="ru-RU"/>
        </w:rPr>
        <w:t xml:space="preserve">the coordination activities of the Ministry of Justice, a number of due activities have not been implemented. </w:t>
      </w:r>
      <w:r w:rsidRPr="00DB60B8">
        <w:rPr>
          <w:rFonts w:ascii="Times New Roman" w:hAnsi="Times New Roman"/>
          <w:lang w:val="sr-Latn-RS"/>
        </w:rPr>
        <w:t>This</w:t>
      </w:r>
      <w:r w:rsidRPr="00DB60B8">
        <w:rPr>
          <w:rFonts w:ascii="Times New Roman" w:hAnsi="Times New Roman"/>
          <w:lang w:val="ru-RU"/>
        </w:rPr>
        <w:t xml:space="preserve"> is </w:t>
      </w:r>
      <w:r w:rsidR="009A50CF" w:rsidRPr="00DB60B8">
        <w:rPr>
          <w:rFonts w:ascii="Times New Roman" w:hAnsi="Times New Roman"/>
          <w:lang w:val="sr-Latn-RS"/>
        </w:rPr>
        <w:t xml:space="preserve">partially </w:t>
      </w:r>
      <w:r w:rsidRPr="00DB60B8">
        <w:rPr>
          <w:rFonts w:ascii="Times New Roman" w:hAnsi="Times New Roman"/>
        </w:rPr>
        <w:t>because of</w:t>
      </w:r>
      <w:r w:rsidRPr="00DB60B8">
        <w:rPr>
          <w:rFonts w:ascii="Times New Roman" w:hAnsi="Times New Roman"/>
          <w:lang w:val="ru-RU"/>
        </w:rPr>
        <w:t xml:space="preserve"> insufficient resources </w:t>
      </w:r>
      <w:r w:rsidRPr="00DB60B8">
        <w:rPr>
          <w:rFonts w:ascii="Times New Roman" w:hAnsi="Times New Roman"/>
          <w:lang w:val="sr-Latn-RS"/>
        </w:rPr>
        <w:t>allocated by</w:t>
      </w:r>
      <w:r w:rsidRPr="00DB60B8">
        <w:rPr>
          <w:rFonts w:ascii="Times New Roman" w:hAnsi="Times New Roman"/>
          <w:lang w:val="ru-RU"/>
        </w:rPr>
        <w:t xml:space="preserve">the line ministries for </w:t>
      </w:r>
      <w:r w:rsidRPr="00DB60B8">
        <w:rPr>
          <w:rFonts w:ascii="Times New Roman" w:hAnsi="Times New Roman"/>
        </w:rPr>
        <w:t>the</w:t>
      </w:r>
      <w:r w:rsidRPr="00DB60B8">
        <w:rPr>
          <w:rFonts w:ascii="Times New Roman" w:hAnsi="Times New Roman"/>
          <w:lang w:val="ru-RU"/>
        </w:rPr>
        <w:t xml:space="preserve"> implementation</w:t>
      </w:r>
      <w:r w:rsidRPr="00DB60B8">
        <w:rPr>
          <w:rFonts w:ascii="Times New Roman" w:hAnsi="Times New Roman"/>
        </w:rPr>
        <w:t xml:space="preserve"> thereof</w:t>
      </w:r>
      <w:r w:rsidRPr="00DB60B8">
        <w:rPr>
          <w:rFonts w:ascii="Times New Roman" w:hAnsi="Times New Roman"/>
          <w:lang w:val="ru-RU"/>
        </w:rPr>
        <w:t xml:space="preserve">, the need to involve a larger number of donors, as well as the complexity of measures and activities that require long-term efforts </w:t>
      </w:r>
      <w:r w:rsidRPr="00DB60B8">
        <w:rPr>
          <w:rFonts w:ascii="Times New Roman" w:hAnsi="Times New Roman"/>
        </w:rPr>
        <w:t>at</w:t>
      </w:r>
      <w:r w:rsidRPr="00DB60B8">
        <w:rPr>
          <w:rFonts w:ascii="Times New Roman" w:hAnsi="Times New Roman"/>
          <w:lang w:val="ru-RU"/>
        </w:rPr>
        <w:t xml:space="preserve"> multiple </w:t>
      </w:r>
      <w:r w:rsidRPr="00DB60B8">
        <w:rPr>
          <w:rFonts w:ascii="Times New Roman" w:hAnsi="Times New Roman"/>
        </w:rPr>
        <w:t xml:space="preserve">government </w:t>
      </w:r>
      <w:r w:rsidRPr="00DB60B8">
        <w:rPr>
          <w:rFonts w:ascii="Times New Roman" w:hAnsi="Times New Roman"/>
          <w:lang w:val="ru-RU"/>
        </w:rPr>
        <w:t xml:space="preserve">levels. Due to all of the above, a number of activities from the Action Plan </w:t>
      </w:r>
      <w:r w:rsidRPr="00DB60B8">
        <w:rPr>
          <w:rFonts w:ascii="Times New Roman" w:hAnsi="Times New Roman"/>
          <w:lang w:val="sr-Latn-RS"/>
        </w:rPr>
        <w:t xml:space="preserve">for the period </w:t>
      </w:r>
      <w:r w:rsidRPr="00DB60B8">
        <w:rPr>
          <w:rFonts w:ascii="Times New Roman" w:hAnsi="Times New Roman"/>
          <w:lang w:val="ru-RU"/>
        </w:rPr>
        <w:t xml:space="preserve">2024-2025 have been proposed for implementation </w:t>
      </w:r>
      <w:r w:rsidRPr="00DB60B8">
        <w:rPr>
          <w:rFonts w:ascii="Times New Roman" w:hAnsi="Times New Roman"/>
        </w:rPr>
        <w:t>under</w:t>
      </w:r>
      <w:r w:rsidRPr="00DB60B8">
        <w:rPr>
          <w:rFonts w:ascii="Times New Roman" w:hAnsi="Times New Roman"/>
          <w:lang w:val="ru-RU"/>
        </w:rPr>
        <w:t xml:space="preserve"> the Action Plan</w:t>
      </w:r>
      <w:r w:rsidRPr="00DB60B8">
        <w:rPr>
          <w:rFonts w:ascii="Times New Roman" w:hAnsi="Times New Roman"/>
          <w:lang w:val="sr-Latn-RS"/>
        </w:rPr>
        <w:t xml:space="preserve"> for the period </w:t>
      </w:r>
      <w:r w:rsidRPr="00DB60B8">
        <w:rPr>
          <w:rFonts w:ascii="Times New Roman" w:hAnsi="Times New Roman"/>
          <w:lang w:val="ru-RU"/>
        </w:rPr>
        <w:t>2026-2028</w:t>
      </w:r>
      <w:r w:rsidRPr="00DB60B8">
        <w:rPr>
          <w:rFonts w:ascii="Times New Roman" w:hAnsi="Times New Roman"/>
        </w:rPr>
        <w:t xml:space="preserve">. </w:t>
      </w:r>
    </w:p>
    <w:p w14:paraId="5BAD5C4A" w14:textId="77777777" w:rsidR="004B621A" w:rsidRPr="00DB60B8" w:rsidRDefault="004B621A" w:rsidP="004B621A">
      <w:pPr>
        <w:spacing w:line="252" w:lineRule="auto"/>
        <w:ind w:firstLine="720"/>
        <w:jc w:val="both"/>
        <w:rPr>
          <w:rFonts w:ascii="Times New Roman" w:hAnsi="Times New Roman"/>
        </w:rPr>
      </w:pPr>
      <w:r w:rsidRPr="00DB60B8">
        <w:rPr>
          <w:rFonts w:ascii="Times New Roman" w:hAnsi="Times New Roman"/>
          <w:lang w:val="ru-RU"/>
        </w:rPr>
        <w:t xml:space="preserve">In relation to the coherence criterion, the Action Plan </w:t>
      </w:r>
      <w:r w:rsidRPr="00DB60B8">
        <w:rPr>
          <w:rFonts w:ascii="Times New Roman" w:hAnsi="Times New Roman"/>
          <w:lang w:val="sr-Latn-RS"/>
        </w:rPr>
        <w:t xml:space="preserve">for the period </w:t>
      </w:r>
      <w:r w:rsidRPr="00DB60B8">
        <w:rPr>
          <w:rFonts w:ascii="Times New Roman" w:hAnsi="Times New Roman"/>
          <w:lang w:val="ru-RU"/>
        </w:rPr>
        <w:t xml:space="preserve">2024-2025 </w:t>
      </w:r>
      <w:r w:rsidRPr="00DB60B8">
        <w:rPr>
          <w:rFonts w:ascii="Times New Roman" w:hAnsi="Times New Roman"/>
        </w:rPr>
        <w:t>can be regarded as</w:t>
      </w:r>
      <w:r w:rsidRPr="00DB60B8">
        <w:rPr>
          <w:rFonts w:ascii="Times New Roman" w:hAnsi="Times New Roman"/>
          <w:lang w:val="ru-RU"/>
        </w:rPr>
        <w:t xml:space="preserve"> largely coherent with other valid public policy documents, primarily with the Public Administration Reform Strategy in the Republic of Serbia</w:t>
      </w:r>
      <w:r w:rsidRPr="00DB60B8">
        <w:rPr>
          <w:rFonts w:ascii="Times New Roman" w:hAnsi="Times New Roman"/>
          <w:lang w:val="sr-Latn-RS"/>
        </w:rPr>
        <w:t xml:space="preserve"> for the period </w:t>
      </w:r>
      <w:r w:rsidRPr="00DB60B8">
        <w:rPr>
          <w:rFonts w:ascii="Times New Roman" w:hAnsi="Times New Roman"/>
          <w:lang w:val="ru-RU"/>
        </w:rPr>
        <w:t>2021-2030, the Judicial Development Strategy</w:t>
      </w:r>
      <w:r w:rsidRPr="00DB60B8">
        <w:rPr>
          <w:rFonts w:ascii="Times New Roman" w:hAnsi="Times New Roman"/>
          <w:lang w:val="sr-Latn-RS"/>
        </w:rPr>
        <w:t xml:space="preserve"> for the period </w:t>
      </w:r>
      <w:r w:rsidRPr="00DB60B8">
        <w:rPr>
          <w:rFonts w:ascii="Times New Roman" w:hAnsi="Times New Roman"/>
          <w:lang w:val="ru-RU"/>
        </w:rPr>
        <w:t xml:space="preserve">2020-2025, the </w:t>
      </w:r>
      <w:r w:rsidRPr="00DB60B8">
        <w:rPr>
          <w:rFonts w:ascii="Times New Roman" w:hAnsi="Times New Roman"/>
        </w:rPr>
        <w:t xml:space="preserve">Anti-Money </w:t>
      </w:r>
      <w:r w:rsidRPr="00DB60B8">
        <w:rPr>
          <w:rFonts w:ascii="Times New Roman" w:hAnsi="Times New Roman"/>
          <w:lang w:val="ru-RU"/>
        </w:rPr>
        <w:t>Laundering and Terrorism Financing Strategy</w:t>
      </w:r>
      <w:r w:rsidRPr="00DB60B8">
        <w:rPr>
          <w:rFonts w:ascii="Times New Roman" w:hAnsi="Times New Roman"/>
          <w:lang w:val="sr-Latn-RS"/>
        </w:rPr>
        <w:t xml:space="preserve"> for the period </w:t>
      </w:r>
      <w:r w:rsidRPr="00DB60B8">
        <w:rPr>
          <w:rFonts w:ascii="Times New Roman" w:hAnsi="Times New Roman"/>
          <w:lang w:val="ru-RU"/>
        </w:rPr>
        <w:t>2020-2024, the Public Information System Development Strategy in the Republic of Serbia</w:t>
      </w:r>
      <w:r w:rsidRPr="00DB60B8">
        <w:rPr>
          <w:rFonts w:ascii="Times New Roman" w:hAnsi="Times New Roman"/>
          <w:lang w:val="sr-Latn-RS"/>
        </w:rPr>
        <w:t xml:space="preserve"> for the period </w:t>
      </w:r>
      <w:r w:rsidRPr="00DB60B8">
        <w:rPr>
          <w:rFonts w:ascii="Times New Roman" w:hAnsi="Times New Roman"/>
          <w:lang w:val="ru-RU"/>
        </w:rPr>
        <w:t>2020-2025, the Strategy for Creating an Enabling Environment for Civil Society Development in the Republic of Serbia</w:t>
      </w:r>
      <w:r w:rsidRPr="00DB60B8">
        <w:rPr>
          <w:rFonts w:ascii="Times New Roman" w:hAnsi="Times New Roman"/>
          <w:lang w:val="sr-Latn-RS"/>
        </w:rPr>
        <w:t xml:space="preserve"> for the period </w:t>
      </w:r>
      <w:r w:rsidRPr="00DB60B8">
        <w:rPr>
          <w:rFonts w:ascii="Times New Roman" w:hAnsi="Times New Roman"/>
          <w:lang w:val="ru-RU"/>
        </w:rPr>
        <w:t>2022-2030</w:t>
      </w:r>
      <w:r w:rsidRPr="00DB60B8">
        <w:rPr>
          <w:rFonts w:ascii="Times New Roman" w:hAnsi="Times New Roman"/>
        </w:rPr>
        <w:t xml:space="preserve">, </w:t>
      </w:r>
      <w:r w:rsidRPr="00DB60B8">
        <w:rPr>
          <w:rFonts w:ascii="Times New Roman" w:hAnsi="Times New Roman"/>
          <w:lang w:val="ru-RU"/>
        </w:rPr>
        <w:t xml:space="preserve">and the </w:t>
      </w:r>
      <w:r w:rsidRPr="00DB60B8">
        <w:rPr>
          <w:rFonts w:ascii="Times New Roman" w:hAnsi="Times New Roman"/>
        </w:rPr>
        <w:t xml:space="preserve"> </w:t>
      </w:r>
      <w:r w:rsidRPr="00DB60B8">
        <w:rPr>
          <w:rFonts w:ascii="Times New Roman" w:hAnsi="Times New Roman"/>
          <w:lang w:val="ru-RU"/>
        </w:rPr>
        <w:t>Public Finance Management Reform Program</w:t>
      </w:r>
      <w:r w:rsidRPr="00DB60B8">
        <w:rPr>
          <w:rFonts w:ascii="Times New Roman" w:hAnsi="Times New Roman"/>
          <w:lang w:val="sr-Latn-RS"/>
        </w:rPr>
        <w:t xml:space="preserve"> for the period </w:t>
      </w:r>
      <w:r w:rsidRPr="00DB60B8">
        <w:rPr>
          <w:rFonts w:ascii="Times New Roman" w:hAnsi="Times New Roman"/>
          <w:lang w:val="ru-RU"/>
        </w:rPr>
        <w:t xml:space="preserve">2021-2025. The </w:t>
      </w:r>
      <w:r w:rsidRPr="00DB60B8">
        <w:rPr>
          <w:rFonts w:ascii="Times New Roman" w:hAnsi="Times New Roman"/>
        </w:rPr>
        <w:t>harmonization</w:t>
      </w:r>
      <w:r w:rsidRPr="00DB60B8">
        <w:rPr>
          <w:rFonts w:ascii="Times New Roman" w:hAnsi="Times New Roman"/>
          <w:lang w:val="ru-RU"/>
        </w:rPr>
        <w:t xml:space="preserve"> of various strategic documents </w:t>
      </w:r>
      <w:r w:rsidRPr="00DB60B8">
        <w:rPr>
          <w:rFonts w:ascii="Times New Roman" w:hAnsi="Times New Roman"/>
        </w:rPr>
        <w:t>has</w:t>
      </w:r>
      <w:r w:rsidRPr="00DB60B8">
        <w:rPr>
          <w:rFonts w:ascii="Times New Roman" w:hAnsi="Times New Roman"/>
          <w:lang w:val="ru-RU"/>
        </w:rPr>
        <w:t xml:space="preserve"> also </w:t>
      </w:r>
      <w:r w:rsidRPr="00DB60B8">
        <w:rPr>
          <w:rFonts w:ascii="Times New Roman" w:hAnsi="Times New Roman"/>
        </w:rPr>
        <w:t xml:space="preserve">been </w:t>
      </w:r>
      <w:r w:rsidRPr="00DB60B8">
        <w:rPr>
          <w:rFonts w:ascii="Times New Roman" w:hAnsi="Times New Roman"/>
          <w:lang w:val="ru-RU"/>
        </w:rPr>
        <w:t>ensured through the participation of the Public Polic</w:t>
      </w:r>
      <w:r w:rsidRPr="00DB60B8">
        <w:rPr>
          <w:rFonts w:ascii="Times New Roman" w:hAnsi="Times New Roman"/>
        </w:rPr>
        <w:t>y</w:t>
      </w:r>
      <w:r w:rsidRPr="00DB60B8">
        <w:rPr>
          <w:rFonts w:ascii="Times New Roman" w:hAnsi="Times New Roman"/>
          <w:lang w:val="ru-RU"/>
        </w:rPr>
        <w:t xml:space="preserve"> Secretariat </w:t>
      </w:r>
      <w:r w:rsidRPr="00DB60B8">
        <w:rPr>
          <w:rFonts w:ascii="Times New Roman" w:hAnsi="Times New Roman"/>
        </w:rPr>
        <w:t>of the Republic of Serbia</w:t>
      </w:r>
      <w:r w:rsidRPr="00DB60B8">
        <w:rPr>
          <w:rFonts w:ascii="Times New Roman" w:hAnsi="Times New Roman"/>
          <w:lang w:val="ru-RU"/>
        </w:rPr>
        <w:t xml:space="preserve">, while all relevant authorities and organisations </w:t>
      </w:r>
      <w:r w:rsidRPr="00DB60B8">
        <w:rPr>
          <w:rFonts w:ascii="Times New Roman" w:hAnsi="Times New Roman"/>
        </w:rPr>
        <w:t>have been</w:t>
      </w:r>
      <w:r w:rsidRPr="00DB60B8">
        <w:rPr>
          <w:rFonts w:ascii="Times New Roman" w:hAnsi="Times New Roman"/>
          <w:lang w:val="ru-RU"/>
        </w:rPr>
        <w:t xml:space="preserve"> included in the Working Group and subgroups, in order to determine priority measures and activities</w:t>
      </w:r>
      <w:r w:rsidRPr="00DB60B8">
        <w:rPr>
          <w:rFonts w:ascii="Times New Roman" w:hAnsi="Times New Roman"/>
        </w:rPr>
        <w:t xml:space="preserve">.  </w:t>
      </w:r>
    </w:p>
    <w:p w14:paraId="24BA7287" w14:textId="77777777" w:rsidR="004B621A" w:rsidRPr="00DB60B8" w:rsidRDefault="004B621A" w:rsidP="004B621A">
      <w:pPr>
        <w:spacing w:line="252" w:lineRule="auto"/>
        <w:ind w:firstLine="720"/>
        <w:jc w:val="both"/>
        <w:rPr>
          <w:rFonts w:ascii="Times New Roman" w:hAnsi="Times New Roman"/>
          <w:lang w:val="ru-RU"/>
        </w:rPr>
      </w:pPr>
    </w:p>
    <w:p w14:paraId="1FC8713F" w14:textId="77777777" w:rsidR="004B621A" w:rsidRPr="00DB60B8" w:rsidRDefault="004B621A" w:rsidP="004B621A">
      <w:pPr>
        <w:spacing w:line="252" w:lineRule="auto"/>
        <w:ind w:firstLine="720"/>
        <w:jc w:val="both"/>
        <w:rPr>
          <w:rFonts w:ascii="Times New Roman" w:hAnsi="Times New Roman"/>
          <w:lang w:val="ru-RU"/>
        </w:rPr>
      </w:pPr>
    </w:p>
    <w:p w14:paraId="67AD4D4F" w14:textId="77777777" w:rsidR="004B621A" w:rsidRPr="00DB60B8" w:rsidRDefault="004B621A" w:rsidP="004B621A">
      <w:pPr>
        <w:tabs>
          <w:tab w:val="left" w:pos="709"/>
        </w:tabs>
        <w:spacing w:line="276" w:lineRule="auto"/>
        <w:jc w:val="both"/>
        <w:rPr>
          <w:rFonts w:ascii="Times New Roman" w:eastAsia="Arial Unicode MS" w:hAnsi="Times New Roman"/>
          <w:lang w:val="sr-Cyrl-RS"/>
        </w:rPr>
      </w:pPr>
      <w:r w:rsidRPr="00DB60B8">
        <w:rPr>
          <w:rFonts w:ascii="Times New Roman" w:hAnsi="Times New Roman"/>
        </w:rPr>
        <w:t>IV</w:t>
      </w:r>
      <w:r w:rsidRPr="00DB60B8">
        <w:rPr>
          <w:rFonts w:ascii="Times New Roman" w:hAnsi="Times New Roman"/>
          <w:lang w:val="sr-Cyrl-RS"/>
        </w:rPr>
        <w:t xml:space="preserve">. ASSESSMENT OF </w:t>
      </w:r>
      <w:r w:rsidRPr="00DB60B8">
        <w:rPr>
          <w:rFonts w:ascii="Times New Roman" w:hAnsi="Times New Roman"/>
        </w:rPr>
        <w:t>FUNDING REQUIRED</w:t>
      </w:r>
      <w:r w:rsidRPr="00DB60B8">
        <w:rPr>
          <w:rFonts w:ascii="Times New Roman" w:hAnsi="Times New Roman"/>
          <w:lang w:val="sr-Cyrl-RS"/>
        </w:rPr>
        <w:t xml:space="preserve"> FOR THE IMPLEMENTATION OF THE ACTION PLAN</w:t>
      </w:r>
    </w:p>
    <w:p w14:paraId="7E7BBE37" w14:textId="77777777" w:rsidR="004B621A" w:rsidRPr="00DB60B8" w:rsidRDefault="004B621A" w:rsidP="004B621A">
      <w:pPr>
        <w:spacing w:line="252" w:lineRule="auto"/>
        <w:ind w:firstLine="720"/>
        <w:jc w:val="both"/>
        <w:rPr>
          <w:rFonts w:ascii="Times New Roman" w:hAnsi="Times New Roman"/>
          <w:lang w:val="sr-Cyrl-RS"/>
        </w:rPr>
      </w:pPr>
    </w:p>
    <w:p w14:paraId="6C3D411C" w14:textId="5243D360" w:rsidR="004B621A" w:rsidRPr="00DB60B8" w:rsidRDefault="004B621A" w:rsidP="004B621A">
      <w:pPr>
        <w:spacing w:line="252" w:lineRule="auto"/>
        <w:ind w:firstLine="720"/>
        <w:jc w:val="both"/>
        <w:rPr>
          <w:rFonts w:ascii="Times New Roman" w:hAnsi="Times New Roman"/>
          <w:lang w:val="sr-Latn-RS"/>
        </w:rPr>
      </w:pPr>
      <w:r w:rsidRPr="00DB60B8">
        <w:rPr>
          <w:rFonts w:ascii="Times New Roman" w:hAnsi="Times New Roman"/>
          <w:lang w:val="ru-RU"/>
        </w:rPr>
        <w:t xml:space="preserve">The total funds required for the implementation of this </w:t>
      </w:r>
      <w:r w:rsidRPr="00DB60B8">
        <w:rPr>
          <w:rFonts w:ascii="Times New Roman" w:hAnsi="Times New Roman"/>
          <w:lang w:val="sr-Latn-RS"/>
        </w:rPr>
        <w:t>A</w:t>
      </w:r>
      <w:r w:rsidRPr="00DB60B8">
        <w:rPr>
          <w:rFonts w:ascii="Times New Roman" w:hAnsi="Times New Roman"/>
          <w:lang w:val="ru-RU"/>
        </w:rPr>
        <w:t xml:space="preserve">ction </w:t>
      </w:r>
      <w:r w:rsidRPr="00DB60B8">
        <w:rPr>
          <w:rFonts w:ascii="Times New Roman" w:hAnsi="Times New Roman"/>
          <w:lang w:val="sr-Latn-RS"/>
        </w:rPr>
        <w:t>P</w:t>
      </w:r>
      <w:r w:rsidRPr="00DB60B8">
        <w:rPr>
          <w:rFonts w:ascii="Times New Roman" w:hAnsi="Times New Roman"/>
          <w:lang w:val="ru-RU"/>
        </w:rPr>
        <w:t>lan are estimated at RSD</w:t>
      </w:r>
      <w:r w:rsidRPr="00DB60B8">
        <w:rPr>
          <w:rFonts w:ascii="Times New Roman" w:hAnsi="Times New Roman"/>
          <w:lang w:val="sr-Latn-RS"/>
        </w:rPr>
        <w:t xml:space="preserve"> </w:t>
      </w:r>
      <w:r w:rsidRPr="00DB60B8">
        <w:rPr>
          <w:rFonts w:ascii="Times New Roman" w:hAnsi="Times New Roman"/>
          <w:lang w:val="ru-RU"/>
        </w:rPr>
        <w:t>1.257.379.800,00. In 2026, the</w:t>
      </w:r>
      <w:r w:rsidRPr="00DB60B8">
        <w:rPr>
          <w:rFonts w:ascii="Times New Roman" w:hAnsi="Times New Roman"/>
          <w:lang w:val="sr-Latn-RS"/>
        </w:rPr>
        <w:t>se</w:t>
      </w:r>
      <w:r w:rsidRPr="00DB60B8">
        <w:rPr>
          <w:rFonts w:ascii="Times New Roman" w:hAnsi="Times New Roman"/>
          <w:lang w:val="ru-RU"/>
        </w:rPr>
        <w:t xml:space="preserve"> are planned </w:t>
      </w:r>
      <w:r w:rsidRPr="00DB60B8">
        <w:rPr>
          <w:rFonts w:ascii="Times New Roman" w:hAnsi="Times New Roman"/>
          <w:lang w:val="sr-Latn-RS"/>
        </w:rPr>
        <w:t>to</w:t>
      </w:r>
      <w:r w:rsidRPr="00DB60B8">
        <w:rPr>
          <w:rFonts w:ascii="Times New Roman" w:hAnsi="Times New Roman"/>
          <w:lang w:val="ru-RU"/>
        </w:rPr>
        <w:t xml:space="preserve"> amount </w:t>
      </w:r>
      <w:r w:rsidRPr="00DB60B8">
        <w:rPr>
          <w:rFonts w:ascii="Times New Roman" w:hAnsi="Times New Roman"/>
          <w:lang w:val="sr-Latn-RS"/>
        </w:rPr>
        <w:t xml:space="preserve">to </w:t>
      </w:r>
      <w:r w:rsidRPr="00DB60B8">
        <w:rPr>
          <w:rFonts w:ascii="Times New Roman" w:hAnsi="Times New Roman"/>
          <w:lang w:val="ru-RU"/>
        </w:rPr>
        <w:t>RSD</w:t>
      </w:r>
      <w:r w:rsidRPr="00DB60B8">
        <w:rPr>
          <w:rFonts w:ascii="Times New Roman" w:hAnsi="Times New Roman"/>
          <w:lang w:val="sr-Latn-RS"/>
        </w:rPr>
        <w:t xml:space="preserve"> </w:t>
      </w:r>
      <w:r w:rsidRPr="00DB60B8">
        <w:rPr>
          <w:rFonts w:ascii="Times New Roman" w:hAnsi="Times New Roman"/>
          <w:lang w:val="ru-RU"/>
        </w:rPr>
        <w:t xml:space="preserve">550.338.750,00, in 2027 </w:t>
      </w:r>
      <w:r w:rsidRPr="00DB60B8">
        <w:rPr>
          <w:rFonts w:ascii="Times New Roman" w:hAnsi="Times New Roman"/>
          <w:lang w:val="sr-Latn-RS"/>
        </w:rPr>
        <w:t>to</w:t>
      </w:r>
      <w:r w:rsidRPr="00DB60B8">
        <w:rPr>
          <w:rFonts w:ascii="Times New Roman" w:hAnsi="Times New Roman"/>
          <w:lang w:val="ru-RU"/>
        </w:rPr>
        <w:t xml:space="preserve"> RSD</w:t>
      </w:r>
      <w:r w:rsidRPr="00DB60B8">
        <w:rPr>
          <w:rFonts w:ascii="Times New Roman" w:hAnsi="Times New Roman"/>
          <w:lang w:val="sr-Latn-RS"/>
        </w:rPr>
        <w:t xml:space="preserve"> </w:t>
      </w:r>
      <w:r w:rsidRPr="00DB60B8">
        <w:rPr>
          <w:rFonts w:ascii="Times New Roman" w:hAnsi="Times New Roman"/>
          <w:lang w:val="ru-RU"/>
        </w:rPr>
        <w:t xml:space="preserve">424.256.770,00, and in 2028 </w:t>
      </w:r>
      <w:r w:rsidRPr="00DB60B8">
        <w:rPr>
          <w:rFonts w:ascii="Times New Roman" w:hAnsi="Times New Roman"/>
          <w:lang w:val="sr-Latn-RS"/>
        </w:rPr>
        <w:t xml:space="preserve">to amount </w:t>
      </w:r>
      <w:r w:rsidRPr="00DB60B8">
        <w:rPr>
          <w:rFonts w:ascii="Times New Roman" w:hAnsi="Times New Roman"/>
          <w:lang w:val="ru-RU"/>
        </w:rPr>
        <w:t>of RSD 282.784.280,00</w:t>
      </w:r>
    </w:p>
    <w:p w14:paraId="04F7B60D" w14:textId="594E1D0D" w:rsidR="004B621A" w:rsidRPr="00EF3B4F" w:rsidRDefault="004B621A" w:rsidP="004B621A">
      <w:pPr>
        <w:spacing w:line="252" w:lineRule="auto"/>
        <w:ind w:firstLine="720"/>
        <w:jc w:val="both"/>
        <w:rPr>
          <w:rFonts w:ascii="Times New Roman" w:hAnsi="Times New Roman"/>
          <w:lang w:val="ru-RU"/>
        </w:rPr>
      </w:pPr>
      <w:r w:rsidRPr="00DB60B8">
        <w:rPr>
          <w:rFonts w:ascii="Times New Roman" w:hAnsi="Times New Roman"/>
          <w:lang w:val="ru-RU"/>
        </w:rPr>
        <w:t xml:space="preserve">The assessment of </w:t>
      </w:r>
      <w:r w:rsidRPr="00DB60B8">
        <w:rPr>
          <w:rFonts w:ascii="Times New Roman" w:hAnsi="Times New Roman"/>
          <w:lang w:val="sr-Latn-RS"/>
        </w:rPr>
        <w:t>funding required</w:t>
      </w:r>
      <w:r w:rsidRPr="00DB60B8">
        <w:rPr>
          <w:rFonts w:ascii="Times New Roman" w:hAnsi="Times New Roman"/>
          <w:lang w:val="ru-RU"/>
        </w:rPr>
        <w:t xml:space="preserve"> for the implementation of measures and activities </w:t>
      </w:r>
      <w:r w:rsidRPr="00DB60B8">
        <w:rPr>
          <w:rFonts w:ascii="Times New Roman" w:hAnsi="Times New Roman"/>
          <w:lang w:val="sr-Latn-RS"/>
        </w:rPr>
        <w:t>as given in</w:t>
      </w:r>
      <w:r w:rsidRPr="00DB60B8">
        <w:rPr>
          <w:rFonts w:ascii="Times New Roman" w:hAnsi="Times New Roman"/>
          <w:lang w:val="ru-RU"/>
        </w:rPr>
        <w:t xml:space="preserve"> the Action Plan was carried out by the Ministry of Justice</w:t>
      </w:r>
      <w:r w:rsidRPr="00DB60B8">
        <w:rPr>
          <w:rFonts w:ascii="Times New Roman" w:hAnsi="Times New Roman"/>
        </w:rPr>
        <w:t>,</w:t>
      </w:r>
      <w:r w:rsidRPr="00DB60B8">
        <w:rPr>
          <w:rFonts w:ascii="Times New Roman" w:hAnsi="Times New Roman"/>
          <w:lang w:val="ru-RU"/>
        </w:rPr>
        <w:t xml:space="preserve"> as the </w:t>
      </w:r>
      <w:r w:rsidRPr="00DB60B8">
        <w:rPr>
          <w:rFonts w:ascii="Times New Roman" w:hAnsi="Times New Roman"/>
          <w:lang w:val="sr-Latn-RS"/>
        </w:rPr>
        <w:t xml:space="preserve">authority </w:t>
      </w:r>
      <w:r w:rsidRPr="00DB60B8">
        <w:rPr>
          <w:rFonts w:ascii="Times New Roman" w:hAnsi="Times New Roman"/>
        </w:rPr>
        <w:t>proposing and implementing</w:t>
      </w:r>
      <w:r w:rsidRPr="00DB60B8">
        <w:rPr>
          <w:rFonts w:ascii="Times New Roman" w:hAnsi="Times New Roman"/>
          <w:lang w:val="ru-RU"/>
        </w:rPr>
        <w:t xml:space="preserve"> individual activities </w:t>
      </w:r>
      <w:r w:rsidRPr="00DB60B8">
        <w:rPr>
          <w:rFonts w:ascii="Times New Roman" w:hAnsi="Times New Roman"/>
        </w:rPr>
        <w:t>in</w:t>
      </w:r>
      <w:r w:rsidRPr="00DB60B8">
        <w:rPr>
          <w:rFonts w:ascii="Times New Roman" w:hAnsi="Times New Roman"/>
          <w:lang w:val="ru-RU"/>
        </w:rPr>
        <w:t xml:space="preserve"> the Action Plan, in accordance with the planning and budget procedures. In this regard, all </w:t>
      </w:r>
      <w:r w:rsidRPr="00DB60B8">
        <w:rPr>
          <w:rFonts w:ascii="Times New Roman" w:hAnsi="Times New Roman"/>
        </w:rPr>
        <w:t xml:space="preserve">authorities implementing </w:t>
      </w:r>
      <w:r w:rsidRPr="00DB60B8">
        <w:rPr>
          <w:rFonts w:ascii="Times New Roman" w:hAnsi="Times New Roman"/>
          <w:lang w:val="ru-RU"/>
        </w:rPr>
        <w:t xml:space="preserve">individual activities </w:t>
      </w:r>
      <w:r w:rsidRPr="00DB60B8">
        <w:rPr>
          <w:rFonts w:ascii="Times New Roman" w:hAnsi="Times New Roman"/>
        </w:rPr>
        <w:t>in</w:t>
      </w:r>
      <w:r w:rsidRPr="00DB60B8">
        <w:rPr>
          <w:rFonts w:ascii="Times New Roman" w:hAnsi="Times New Roman"/>
          <w:lang w:val="ru-RU"/>
        </w:rPr>
        <w:t xml:space="preserve"> th</w:t>
      </w:r>
      <w:r w:rsidRPr="00DB60B8">
        <w:rPr>
          <w:rFonts w:ascii="Times New Roman" w:hAnsi="Times New Roman"/>
        </w:rPr>
        <w:t>e</w:t>
      </w:r>
      <w:r w:rsidRPr="00DB60B8">
        <w:rPr>
          <w:rFonts w:ascii="Times New Roman" w:hAnsi="Times New Roman"/>
          <w:lang w:val="ru-RU"/>
        </w:rPr>
        <w:t xml:space="preserve"> Action Plan </w:t>
      </w:r>
      <w:r w:rsidRPr="00DB60B8">
        <w:rPr>
          <w:rFonts w:ascii="Times New Roman" w:hAnsi="Times New Roman"/>
        </w:rPr>
        <w:t>conducted</w:t>
      </w:r>
      <w:r w:rsidRPr="00DB60B8">
        <w:rPr>
          <w:rFonts w:ascii="Times New Roman" w:hAnsi="Times New Roman"/>
          <w:lang w:val="ru-RU"/>
        </w:rPr>
        <w:t xml:space="preserve"> a preliminary cost</w:t>
      </w:r>
      <w:r w:rsidRPr="00DB60B8">
        <w:rPr>
          <w:rFonts w:ascii="Times New Roman" w:hAnsi="Times New Roman"/>
        </w:rPr>
        <w:t xml:space="preserve"> evaluation</w:t>
      </w:r>
      <w:r w:rsidRPr="00DB60B8">
        <w:rPr>
          <w:rFonts w:ascii="Times New Roman" w:hAnsi="Times New Roman"/>
          <w:lang w:val="ru-RU"/>
        </w:rPr>
        <w:t xml:space="preserve"> of engaging human and other resources </w:t>
      </w:r>
      <w:r w:rsidRPr="00DB60B8">
        <w:rPr>
          <w:rFonts w:ascii="Times New Roman" w:hAnsi="Times New Roman"/>
        </w:rPr>
        <w:t>required</w:t>
      </w:r>
      <w:r w:rsidRPr="00DB60B8">
        <w:rPr>
          <w:rFonts w:ascii="Times New Roman" w:hAnsi="Times New Roman"/>
          <w:lang w:val="ru-RU"/>
        </w:rPr>
        <w:t xml:space="preserve"> </w:t>
      </w:r>
      <w:r w:rsidRPr="00DB60B8">
        <w:rPr>
          <w:rFonts w:ascii="Times New Roman" w:hAnsi="Times New Roman"/>
        </w:rPr>
        <w:t>in</w:t>
      </w:r>
      <w:r w:rsidRPr="00DB60B8">
        <w:rPr>
          <w:rFonts w:ascii="Times New Roman" w:hAnsi="Times New Roman"/>
          <w:lang w:val="ru-RU"/>
        </w:rPr>
        <w:t xml:space="preserve"> the implementation of the </w:t>
      </w:r>
      <w:r w:rsidRPr="00DB60B8">
        <w:rPr>
          <w:rFonts w:ascii="Times New Roman" w:hAnsi="Times New Roman"/>
        </w:rPr>
        <w:t>foreseen activi</w:t>
      </w:r>
      <w:r w:rsidRPr="00DB60B8">
        <w:rPr>
          <w:rFonts w:ascii="Times New Roman" w:hAnsi="Times New Roman"/>
          <w:lang w:val="ru-RU"/>
        </w:rPr>
        <w:t xml:space="preserve">ties, </w:t>
      </w:r>
      <w:r w:rsidRPr="00DB60B8">
        <w:rPr>
          <w:rFonts w:ascii="Times New Roman" w:hAnsi="Times New Roman"/>
        </w:rPr>
        <w:t>provided for</w:t>
      </w:r>
      <w:r w:rsidRPr="00DB60B8">
        <w:rPr>
          <w:rFonts w:ascii="Times New Roman" w:hAnsi="Times New Roman"/>
          <w:lang w:val="ru-RU"/>
        </w:rPr>
        <w:t xml:space="preserve"> </w:t>
      </w:r>
      <w:r w:rsidRPr="00DB60B8">
        <w:rPr>
          <w:rFonts w:ascii="Times New Roman" w:hAnsi="Times New Roman"/>
        </w:rPr>
        <w:t>under</w:t>
      </w:r>
      <w:r w:rsidRPr="00DB60B8">
        <w:rPr>
          <w:rFonts w:ascii="Times New Roman" w:hAnsi="Times New Roman"/>
          <w:lang w:val="ru-RU"/>
        </w:rPr>
        <w:t xml:space="preserve"> the </w:t>
      </w:r>
      <w:r w:rsidRPr="00DB60B8">
        <w:rPr>
          <w:rFonts w:ascii="Times New Roman" w:hAnsi="Times New Roman"/>
        </w:rPr>
        <w:t xml:space="preserve">Budget System </w:t>
      </w:r>
      <w:r w:rsidRPr="00DB60B8">
        <w:rPr>
          <w:rFonts w:ascii="Times New Roman" w:hAnsi="Times New Roman"/>
          <w:lang w:val="ru-RU"/>
        </w:rPr>
        <w:t>Law</w:t>
      </w:r>
      <w:r w:rsidRPr="00DB60B8">
        <w:rPr>
          <w:rFonts w:ascii="Times New Roman" w:hAnsi="Times New Roman"/>
        </w:rPr>
        <w:t xml:space="preserve"> </w:t>
      </w:r>
      <w:r w:rsidRPr="00DB60B8">
        <w:rPr>
          <w:rFonts w:ascii="Times New Roman" w:hAnsi="Times New Roman"/>
          <w:lang w:val="ru-RU"/>
        </w:rPr>
        <w:t xml:space="preserve">of the Republic of Serbia ("Official Gazette of the Republic of Serbia", No. 54/2009, 73/2010, 101/2010, 101/2011, 93/2012, 62/2013, 63/2013 - corrigendum, 108/2013, 142/2014, 68/2015 - other law, 103/2015, 99/2016, 113/2017, 95/2018, 31/2019, 72/2019, 149/2020, 118/2021, 138/2022, 118/2021 - other law, 92/2023 and 94/2024) </w:t>
      </w:r>
      <w:r w:rsidRPr="00DB60B8">
        <w:rPr>
          <w:rFonts w:ascii="Times New Roman" w:hAnsi="Times New Roman"/>
        </w:rPr>
        <w:t>and planned under the 2026 Budget Law</w:t>
      </w:r>
      <w:r w:rsidRPr="00DB60B8">
        <w:rPr>
          <w:rFonts w:ascii="Times New Roman" w:hAnsi="Times New Roman"/>
          <w:lang w:val="sr-Cyrl-RS"/>
        </w:rPr>
        <w:t xml:space="preserve"> </w:t>
      </w:r>
      <w:r w:rsidRPr="00DB60B8">
        <w:rPr>
          <w:rFonts w:ascii="Times New Roman" w:hAnsi="Times New Roman"/>
          <w:lang w:val="sr-Latn-RS"/>
        </w:rPr>
        <w:t>of the Republic of Serbia ("Official Gazette of the Republic of Serbia", number 108/2025)</w:t>
      </w:r>
      <w:r w:rsidRPr="00DB60B8">
        <w:rPr>
          <w:rFonts w:ascii="Times New Roman" w:hAnsi="Times New Roman"/>
          <w:lang w:val="en-GB"/>
        </w:rPr>
        <w:t>.</w:t>
      </w:r>
      <w:r w:rsidRPr="00DB60B8">
        <w:rPr>
          <w:rFonts w:ascii="Times New Roman" w:hAnsi="Times New Roman"/>
          <w:lang w:val="sr-Cyrl-RS" w:eastAsia="en-US"/>
        </w:rPr>
        <w:t xml:space="preserve"> </w:t>
      </w:r>
      <w:r w:rsidRPr="00DB60B8">
        <w:rPr>
          <w:rFonts w:ascii="Times New Roman" w:hAnsi="Times New Roman"/>
          <w:lang w:val="ru-RU"/>
        </w:rPr>
        <w:t xml:space="preserve">The </w:t>
      </w:r>
      <w:r w:rsidRPr="00DB60B8">
        <w:rPr>
          <w:rFonts w:ascii="Times New Roman" w:hAnsi="Times New Roman"/>
        </w:rPr>
        <w:t xml:space="preserve">financial </w:t>
      </w:r>
      <w:r w:rsidRPr="00DB60B8">
        <w:rPr>
          <w:rFonts w:ascii="Times New Roman" w:hAnsi="Times New Roman"/>
          <w:lang w:val="ru-RU"/>
        </w:rPr>
        <w:t xml:space="preserve">assessment was </w:t>
      </w:r>
      <w:r w:rsidRPr="00DB60B8">
        <w:rPr>
          <w:rFonts w:ascii="Times New Roman" w:hAnsi="Times New Roman"/>
        </w:rPr>
        <w:t>conducted</w:t>
      </w:r>
      <w:r w:rsidRPr="00DB60B8">
        <w:rPr>
          <w:rFonts w:ascii="Times New Roman" w:hAnsi="Times New Roman"/>
          <w:lang w:val="ru-RU"/>
        </w:rPr>
        <w:t xml:space="preserve"> </w:t>
      </w:r>
      <w:r w:rsidRPr="00DB60B8">
        <w:rPr>
          <w:rFonts w:ascii="Times New Roman" w:hAnsi="Times New Roman"/>
        </w:rPr>
        <w:t>within the</w:t>
      </w:r>
      <w:r w:rsidRPr="00DB60B8">
        <w:rPr>
          <w:rFonts w:ascii="Times New Roman" w:hAnsi="Times New Roman"/>
          <w:lang w:val="ru-RU"/>
        </w:rPr>
        <w:t xml:space="preserve"> limits set by the</w:t>
      </w:r>
      <w:r w:rsidRPr="003022A4">
        <w:rPr>
          <w:rFonts w:ascii="Times New Roman" w:hAnsi="Times New Roman"/>
          <w:lang w:val="ru-RU"/>
        </w:rPr>
        <w:t xml:space="preserve"> Ministry of Finance for all budget </w:t>
      </w:r>
      <w:r>
        <w:rPr>
          <w:rFonts w:ascii="Times New Roman" w:hAnsi="Times New Roman"/>
        </w:rPr>
        <w:t>beneficiaries,</w:t>
      </w:r>
      <w:r w:rsidRPr="003022A4">
        <w:rPr>
          <w:rFonts w:ascii="Times New Roman" w:hAnsi="Times New Roman"/>
          <w:lang w:val="ru-RU"/>
        </w:rPr>
        <w:t xml:space="preserve"> and within the aforementioned sections and relevant programs within which funds are </w:t>
      </w:r>
      <w:r>
        <w:rPr>
          <w:rFonts w:ascii="Times New Roman" w:hAnsi="Times New Roman"/>
        </w:rPr>
        <w:t>allocated</w:t>
      </w:r>
      <w:r w:rsidRPr="003022A4">
        <w:rPr>
          <w:rFonts w:ascii="Times New Roman" w:hAnsi="Times New Roman"/>
          <w:lang w:val="ru-RU"/>
        </w:rPr>
        <w:t xml:space="preserve"> for the implementation of the activities </w:t>
      </w:r>
      <w:r>
        <w:rPr>
          <w:rFonts w:ascii="Times New Roman" w:hAnsi="Times New Roman"/>
        </w:rPr>
        <w:t>given</w:t>
      </w:r>
      <w:r w:rsidRPr="003022A4">
        <w:rPr>
          <w:rFonts w:ascii="Times New Roman" w:hAnsi="Times New Roman"/>
          <w:lang w:val="ru-RU"/>
        </w:rPr>
        <w:t xml:space="preserve"> in this </w:t>
      </w:r>
      <w:r>
        <w:rPr>
          <w:rFonts w:ascii="Times New Roman" w:hAnsi="Times New Roman"/>
          <w:lang w:val="sr-Latn-RS"/>
        </w:rPr>
        <w:t>A</w:t>
      </w:r>
      <w:r w:rsidRPr="003022A4">
        <w:rPr>
          <w:rFonts w:ascii="Times New Roman" w:hAnsi="Times New Roman"/>
          <w:lang w:val="ru-RU"/>
        </w:rPr>
        <w:t xml:space="preserve">ction </w:t>
      </w:r>
      <w:r>
        <w:rPr>
          <w:rFonts w:ascii="Times New Roman" w:hAnsi="Times New Roman"/>
          <w:lang w:val="sr-Latn-RS"/>
        </w:rPr>
        <w:t>P</w:t>
      </w:r>
      <w:r w:rsidRPr="003022A4">
        <w:rPr>
          <w:rFonts w:ascii="Times New Roman" w:hAnsi="Times New Roman"/>
          <w:lang w:val="ru-RU"/>
        </w:rPr>
        <w:t xml:space="preserve">lan, as well as </w:t>
      </w:r>
      <w:r>
        <w:rPr>
          <w:rFonts w:ascii="Times New Roman" w:hAnsi="Times New Roman"/>
        </w:rPr>
        <w:t>pursuant to</w:t>
      </w:r>
      <w:r>
        <w:rPr>
          <w:rFonts w:ascii="Times New Roman" w:hAnsi="Times New Roman"/>
          <w:lang w:val="ru-RU"/>
        </w:rPr>
        <w:t xml:space="preserve"> </w:t>
      </w:r>
      <w:r w:rsidRPr="003022A4">
        <w:rPr>
          <w:rFonts w:ascii="Times New Roman" w:hAnsi="Times New Roman"/>
          <w:lang w:val="ru-RU"/>
        </w:rPr>
        <w:t xml:space="preserve">Regulation on the method of </w:t>
      </w:r>
      <w:r>
        <w:rPr>
          <w:rFonts w:ascii="Times New Roman" w:hAnsi="Times New Roman"/>
        </w:rPr>
        <w:t>presenting</w:t>
      </w:r>
      <w:r>
        <w:rPr>
          <w:rFonts w:ascii="Times New Roman" w:hAnsi="Times New Roman"/>
          <w:lang w:val="ru-RU"/>
        </w:rPr>
        <w:t xml:space="preserve"> and reporting on </w:t>
      </w:r>
      <w:r w:rsidRPr="003022A4">
        <w:rPr>
          <w:rFonts w:ascii="Times New Roman" w:hAnsi="Times New Roman"/>
          <w:lang w:val="ru-RU"/>
        </w:rPr>
        <w:t xml:space="preserve">estimated financial effects of laws, </w:t>
      </w:r>
      <w:r w:rsidRPr="000C2C42">
        <w:rPr>
          <w:rFonts w:ascii="Times New Roman" w:hAnsi="Times New Roman"/>
          <w:lang w:val="ru-RU"/>
        </w:rPr>
        <w:t>other regulation</w:t>
      </w:r>
      <w:r>
        <w:rPr>
          <w:rFonts w:ascii="Times New Roman" w:hAnsi="Times New Roman"/>
          <w:lang w:val="sr-Latn-RS"/>
        </w:rPr>
        <w:t>s</w:t>
      </w:r>
      <w:r w:rsidRPr="000C2C42">
        <w:rPr>
          <w:rFonts w:ascii="Times New Roman" w:hAnsi="Times New Roman"/>
          <w:lang w:val="ru-RU"/>
        </w:rPr>
        <w:t xml:space="preserve"> or other act</w:t>
      </w:r>
      <w:r>
        <w:rPr>
          <w:rFonts w:ascii="Times New Roman" w:hAnsi="Times New Roman"/>
          <w:lang w:val="sr-Latn-RS"/>
        </w:rPr>
        <w:t>s</w:t>
      </w:r>
      <w:r>
        <w:rPr>
          <w:rFonts w:ascii="Times New Roman" w:hAnsi="Times New Roman"/>
          <w:lang w:val="ru-RU"/>
        </w:rPr>
        <w:t xml:space="preserve"> on the budget</w:t>
      </w:r>
      <w:r w:rsidRPr="000C2C42">
        <w:rPr>
          <w:rFonts w:ascii="Times New Roman" w:hAnsi="Times New Roman"/>
          <w:lang w:val="ru-RU"/>
        </w:rPr>
        <w:t xml:space="preserve"> or financial plans of </w:t>
      </w:r>
      <w:r>
        <w:rPr>
          <w:rFonts w:ascii="Times New Roman" w:hAnsi="Times New Roman"/>
          <w:lang w:val="ru-RU"/>
        </w:rPr>
        <w:t>organis</w:t>
      </w:r>
      <w:r w:rsidRPr="000C2C42">
        <w:rPr>
          <w:rFonts w:ascii="Times New Roman" w:hAnsi="Times New Roman"/>
          <w:lang w:val="ru-RU"/>
        </w:rPr>
        <w:t xml:space="preserve">ations </w:t>
      </w:r>
      <w:r>
        <w:rPr>
          <w:rFonts w:ascii="Times New Roman" w:hAnsi="Times New Roman"/>
          <w:lang w:val="sr-Latn-RS"/>
        </w:rPr>
        <w:t xml:space="preserve">related to the </w:t>
      </w:r>
      <w:r w:rsidRPr="000C2C42">
        <w:rPr>
          <w:rFonts w:ascii="Times New Roman" w:hAnsi="Times New Roman"/>
          <w:lang w:val="ru-RU"/>
        </w:rPr>
        <w:t>mandatory social insurance</w:t>
      </w:r>
      <w:r>
        <w:rPr>
          <w:rStyle w:val="FootnoteReference"/>
          <w:rFonts w:ascii="Times New Roman" w:hAnsi="Times New Roman"/>
          <w:lang w:val="ru-RU"/>
        </w:rPr>
        <w:footnoteReference w:id="1"/>
      </w:r>
      <w:r w:rsidRPr="000C2C42">
        <w:rPr>
          <w:rFonts w:ascii="Times New Roman" w:hAnsi="Times New Roman"/>
          <w:lang w:val="ru-RU"/>
        </w:rPr>
        <w:t xml:space="preserve"> </w:t>
      </w:r>
    </w:p>
    <w:p w14:paraId="2E0FD356" w14:textId="77777777" w:rsidR="004B621A" w:rsidRPr="00D86097" w:rsidRDefault="004B621A" w:rsidP="004B621A">
      <w:pPr>
        <w:spacing w:line="252" w:lineRule="auto"/>
        <w:ind w:firstLine="720"/>
        <w:jc w:val="both"/>
        <w:rPr>
          <w:rFonts w:ascii="Times New Roman" w:hAnsi="Times New Roman"/>
          <w:lang w:val="ru-RU"/>
        </w:rPr>
      </w:pPr>
      <w:r w:rsidRPr="009A028C">
        <w:rPr>
          <w:rFonts w:ascii="Times New Roman" w:hAnsi="Times New Roman"/>
          <w:lang w:val="ru-RU"/>
        </w:rPr>
        <w:t>The assessment of funding require</w:t>
      </w:r>
      <w:r>
        <w:rPr>
          <w:rFonts w:ascii="Times New Roman" w:hAnsi="Times New Roman"/>
          <w:lang w:val="ru-RU"/>
        </w:rPr>
        <w:t>d</w:t>
      </w:r>
      <w:r>
        <w:rPr>
          <w:rFonts w:ascii="Times New Roman" w:hAnsi="Times New Roman"/>
        </w:rPr>
        <w:t xml:space="preserve"> f</w:t>
      </w:r>
      <w:r>
        <w:rPr>
          <w:rFonts w:ascii="Times New Roman" w:hAnsi="Times New Roman"/>
          <w:lang w:val="ru-RU"/>
        </w:rPr>
        <w:t xml:space="preserve">or the implementation of </w:t>
      </w:r>
      <w:r w:rsidRPr="009A028C">
        <w:rPr>
          <w:rFonts w:ascii="Times New Roman" w:hAnsi="Times New Roman"/>
          <w:lang w:val="ru-RU"/>
        </w:rPr>
        <w:t>measures and activities as</w:t>
      </w:r>
      <w:r>
        <w:rPr>
          <w:rFonts w:ascii="Times New Roman" w:hAnsi="Times New Roman"/>
        </w:rPr>
        <w:t xml:space="preserve"> planned for the years of</w:t>
      </w:r>
      <w:r w:rsidRPr="009A028C">
        <w:rPr>
          <w:rFonts w:ascii="Times New Roman" w:hAnsi="Times New Roman"/>
          <w:lang w:val="ru-RU"/>
        </w:rPr>
        <w:t xml:space="preserve"> 2026, 2027 and 2028 was carried out in accordance with planning</w:t>
      </w:r>
      <w:r>
        <w:rPr>
          <w:rFonts w:ascii="Times New Roman" w:hAnsi="Times New Roman"/>
          <w:lang w:val="ru-RU"/>
        </w:rPr>
        <w:t xml:space="preserve"> and budget procedures</w:t>
      </w:r>
      <w:r>
        <w:rPr>
          <w:rFonts w:ascii="Times New Roman" w:hAnsi="Times New Roman"/>
        </w:rPr>
        <w:t>,</w:t>
      </w:r>
      <w:r>
        <w:rPr>
          <w:rFonts w:ascii="Times New Roman" w:hAnsi="Times New Roman"/>
          <w:lang w:val="ru-RU"/>
        </w:rPr>
        <w:t xml:space="preserve"> and</w:t>
      </w:r>
      <w:r w:rsidRPr="009A028C">
        <w:rPr>
          <w:rFonts w:ascii="Times New Roman" w:hAnsi="Times New Roman"/>
          <w:lang w:val="ru-RU"/>
        </w:rPr>
        <w:t xml:space="preserve"> financing </w:t>
      </w:r>
      <w:r>
        <w:rPr>
          <w:rFonts w:ascii="Times New Roman" w:hAnsi="Times New Roman"/>
        </w:rPr>
        <w:t xml:space="preserve">thereof </w:t>
      </w:r>
      <w:r w:rsidRPr="009A028C">
        <w:rPr>
          <w:rFonts w:ascii="Times New Roman" w:hAnsi="Times New Roman"/>
          <w:lang w:val="ru-RU"/>
        </w:rPr>
        <w:t>will be with</w:t>
      </w:r>
      <w:r>
        <w:rPr>
          <w:rFonts w:ascii="Times New Roman" w:hAnsi="Times New Roman"/>
        </w:rPr>
        <w:t>in</w:t>
      </w:r>
      <w:r w:rsidRPr="009A028C">
        <w:rPr>
          <w:rFonts w:ascii="Times New Roman" w:hAnsi="Times New Roman"/>
          <w:lang w:val="ru-RU"/>
        </w:rPr>
        <w:t xml:space="preserve"> the limits set by the Ministry of Finance for all budget </w:t>
      </w:r>
      <w:r>
        <w:rPr>
          <w:rFonts w:ascii="Times New Roman" w:hAnsi="Times New Roman"/>
        </w:rPr>
        <w:t>beneficiaries</w:t>
      </w:r>
      <w:r w:rsidRPr="009A028C">
        <w:rPr>
          <w:rFonts w:ascii="Times New Roman" w:hAnsi="Times New Roman"/>
          <w:lang w:val="ru-RU"/>
        </w:rPr>
        <w:t>.</w:t>
      </w:r>
      <w:r>
        <w:rPr>
          <w:rFonts w:ascii="Times New Roman" w:hAnsi="Times New Roman"/>
        </w:rPr>
        <w:t xml:space="preserve"> </w:t>
      </w:r>
    </w:p>
    <w:p w14:paraId="302B5014" w14:textId="77777777" w:rsidR="004B621A" w:rsidRPr="00D86097" w:rsidRDefault="004B621A" w:rsidP="004B621A">
      <w:pPr>
        <w:spacing w:line="252" w:lineRule="auto"/>
        <w:ind w:firstLine="720"/>
        <w:jc w:val="both"/>
        <w:rPr>
          <w:rFonts w:ascii="Times New Roman" w:hAnsi="Times New Roman"/>
          <w:lang w:val="ru-RU"/>
        </w:rPr>
      </w:pPr>
      <w:r w:rsidRPr="00A42E4F">
        <w:rPr>
          <w:rFonts w:ascii="Times New Roman" w:hAnsi="Times New Roman"/>
          <w:lang w:val="ru-RU" w:eastAsia="en-GB"/>
        </w:rPr>
        <w:lastRenderedPageBreak/>
        <w:t>In all activities that are stated to be with</w:t>
      </w:r>
      <w:r>
        <w:rPr>
          <w:rFonts w:ascii="Times New Roman" w:hAnsi="Times New Roman"/>
          <w:lang w:val="ru-RU" w:eastAsia="en-GB"/>
        </w:rPr>
        <w:t>in the framework of the program</w:t>
      </w:r>
      <w:r>
        <w:rPr>
          <w:rFonts w:ascii="Times New Roman" w:hAnsi="Times New Roman"/>
          <w:lang w:eastAsia="en-GB"/>
        </w:rPr>
        <w:t>s</w:t>
      </w:r>
      <w:r w:rsidRPr="00A42E4F">
        <w:rPr>
          <w:rFonts w:ascii="Times New Roman" w:hAnsi="Times New Roman"/>
          <w:lang w:val="ru-RU" w:eastAsia="en-GB"/>
        </w:rPr>
        <w:t xml:space="preserve"> implemented </w:t>
      </w:r>
      <w:r>
        <w:rPr>
          <w:rFonts w:ascii="Times New Roman" w:hAnsi="Times New Roman"/>
          <w:lang w:eastAsia="en-GB"/>
        </w:rPr>
        <w:t>with the</w:t>
      </w:r>
      <w:r w:rsidRPr="00A42E4F">
        <w:rPr>
          <w:rFonts w:ascii="Times New Roman" w:hAnsi="Times New Roman"/>
          <w:lang w:val="ru-RU" w:eastAsia="en-GB"/>
        </w:rPr>
        <w:t xml:space="preserve"> funds </w:t>
      </w:r>
      <w:r>
        <w:rPr>
          <w:rFonts w:ascii="Times New Roman" w:hAnsi="Times New Roman"/>
          <w:lang w:eastAsia="en-GB"/>
        </w:rPr>
        <w:t>secured</w:t>
      </w:r>
      <w:r w:rsidRPr="00A42E4F">
        <w:rPr>
          <w:rFonts w:ascii="Times New Roman" w:hAnsi="Times New Roman"/>
          <w:lang w:val="ru-RU" w:eastAsia="en-GB"/>
        </w:rPr>
        <w:t xml:space="preserve"> in the budget, </w:t>
      </w:r>
      <w:r>
        <w:rPr>
          <w:rFonts w:ascii="Times New Roman" w:hAnsi="Times New Roman"/>
          <w:lang w:eastAsia="en-GB"/>
        </w:rPr>
        <w:t xml:space="preserve">it is </w:t>
      </w:r>
      <w:r w:rsidRPr="00A42E4F">
        <w:rPr>
          <w:rFonts w:ascii="Times New Roman" w:hAnsi="Times New Roman"/>
          <w:lang w:val="ru-RU" w:eastAsia="en-GB"/>
        </w:rPr>
        <w:t xml:space="preserve">the regular work of civil servants and </w:t>
      </w:r>
      <w:r>
        <w:rPr>
          <w:rFonts w:ascii="Times New Roman" w:hAnsi="Times New Roman"/>
          <w:lang w:val="ru-RU" w:eastAsia="en-GB"/>
        </w:rPr>
        <w:t>employees within</w:t>
      </w:r>
      <w:r w:rsidRPr="00A42E4F">
        <w:rPr>
          <w:rFonts w:ascii="Times New Roman" w:hAnsi="Times New Roman"/>
          <w:lang w:val="ru-RU" w:eastAsia="en-GB"/>
        </w:rPr>
        <w:t xml:space="preserve"> their prescribed </w:t>
      </w:r>
      <w:r>
        <w:rPr>
          <w:rFonts w:ascii="Times New Roman" w:hAnsi="Times New Roman"/>
          <w:lang w:eastAsia="en-GB"/>
        </w:rPr>
        <w:t>task</w:t>
      </w:r>
      <w:r w:rsidRPr="00A42E4F">
        <w:rPr>
          <w:rFonts w:ascii="Times New Roman" w:hAnsi="Times New Roman"/>
          <w:lang w:val="ru-RU" w:eastAsia="en-GB"/>
        </w:rPr>
        <w:t>s, whether it is their participation in work</w:t>
      </w:r>
      <w:r>
        <w:rPr>
          <w:rFonts w:ascii="Times New Roman" w:hAnsi="Times New Roman"/>
          <w:lang w:val="ru-RU" w:eastAsia="en-GB"/>
        </w:rPr>
        <w:t xml:space="preserve">ing groups or individual work </w:t>
      </w:r>
      <w:r>
        <w:rPr>
          <w:rFonts w:ascii="Times New Roman" w:hAnsi="Times New Roman"/>
          <w:lang w:eastAsia="en-GB"/>
        </w:rPr>
        <w:t>related</w:t>
      </w:r>
      <w:r w:rsidRPr="00A42E4F">
        <w:rPr>
          <w:rFonts w:ascii="Times New Roman" w:hAnsi="Times New Roman"/>
          <w:lang w:val="ru-RU" w:eastAsia="en-GB"/>
        </w:rPr>
        <w:t xml:space="preserve"> </w:t>
      </w:r>
      <w:r>
        <w:rPr>
          <w:rFonts w:ascii="Times New Roman" w:hAnsi="Times New Roman"/>
          <w:lang w:eastAsia="en-GB"/>
        </w:rPr>
        <w:t xml:space="preserve">to </w:t>
      </w:r>
      <w:r w:rsidRPr="00A42E4F">
        <w:rPr>
          <w:rFonts w:ascii="Times New Roman" w:hAnsi="Times New Roman"/>
          <w:lang w:val="ru-RU" w:eastAsia="en-GB"/>
        </w:rPr>
        <w:t xml:space="preserve">monitoring </w:t>
      </w:r>
      <w:r>
        <w:rPr>
          <w:rFonts w:ascii="Times New Roman" w:hAnsi="Times New Roman"/>
          <w:lang w:eastAsia="en-GB"/>
        </w:rPr>
        <w:t xml:space="preserve">of </w:t>
      </w:r>
      <w:r w:rsidRPr="00A42E4F">
        <w:rPr>
          <w:rFonts w:ascii="Times New Roman" w:hAnsi="Times New Roman"/>
          <w:lang w:val="ru-RU" w:eastAsia="en-GB"/>
        </w:rPr>
        <w:t xml:space="preserve">the regulations implementation or the </w:t>
      </w:r>
      <w:r>
        <w:rPr>
          <w:rFonts w:ascii="Times New Roman" w:hAnsi="Times New Roman"/>
          <w:lang w:eastAsia="en-GB"/>
        </w:rPr>
        <w:t>development</w:t>
      </w:r>
      <w:r w:rsidRPr="00A42E4F">
        <w:rPr>
          <w:rFonts w:ascii="Times New Roman" w:hAnsi="Times New Roman"/>
          <w:lang w:val="ru-RU" w:eastAsia="en-GB"/>
        </w:rPr>
        <w:t xml:space="preserve"> of certain analyses</w:t>
      </w:r>
      <w:r>
        <w:rPr>
          <w:rFonts w:ascii="Times New Roman" w:hAnsi="Times New Roman"/>
          <w:lang w:val="ru-RU" w:eastAsia="en-GB"/>
        </w:rPr>
        <w:t xml:space="preserve">, reports, data collection, </w:t>
      </w:r>
      <w:r>
        <w:rPr>
          <w:rFonts w:ascii="Times New Roman" w:hAnsi="Times New Roman"/>
          <w:lang w:eastAsia="en-GB"/>
        </w:rPr>
        <w:t>and other</w:t>
      </w:r>
      <w:r w:rsidRPr="00A42E4F">
        <w:rPr>
          <w:rFonts w:ascii="Times New Roman" w:hAnsi="Times New Roman"/>
          <w:lang w:val="ru-RU" w:eastAsia="en-GB"/>
        </w:rPr>
        <w:t>, and do not require separate budgeting.</w:t>
      </w:r>
      <w:r>
        <w:rPr>
          <w:rFonts w:ascii="Times New Roman" w:hAnsi="Times New Roman"/>
          <w:lang w:eastAsia="en-GB"/>
        </w:rPr>
        <w:t xml:space="preserve"> </w:t>
      </w:r>
    </w:p>
    <w:p w14:paraId="08ABCDD6" w14:textId="77777777" w:rsidR="004B621A" w:rsidRDefault="004B621A" w:rsidP="004B621A">
      <w:pPr>
        <w:spacing w:line="252" w:lineRule="auto"/>
        <w:ind w:firstLine="720"/>
        <w:jc w:val="both"/>
        <w:rPr>
          <w:rFonts w:ascii="Times New Roman" w:hAnsi="Times New Roman"/>
        </w:rPr>
      </w:pPr>
      <w:r>
        <w:rPr>
          <w:rFonts w:ascii="Times New Roman" w:hAnsi="Times New Roman"/>
          <w:lang w:val="ru-RU"/>
        </w:rPr>
        <w:t>The implementation of</w:t>
      </w:r>
      <w:r w:rsidRPr="001D1069">
        <w:rPr>
          <w:rFonts w:ascii="Times New Roman" w:hAnsi="Times New Roman"/>
          <w:lang w:val="ru-RU"/>
        </w:rPr>
        <w:t xml:space="preserve"> measures </w:t>
      </w:r>
      <w:r>
        <w:rPr>
          <w:rFonts w:ascii="Times New Roman" w:hAnsi="Times New Roman"/>
        </w:rPr>
        <w:t>foreseen under</w:t>
      </w:r>
      <w:r w:rsidRPr="001D1069">
        <w:rPr>
          <w:rFonts w:ascii="Times New Roman" w:hAnsi="Times New Roman"/>
          <w:lang w:val="ru-RU"/>
        </w:rPr>
        <w:t xml:space="preserve"> this </w:t>
      </w:r>
      <w:r>
        <w:rPr>
          <w:rFonts w:ascii="Times New Roman" w:hAnsi="Times New Roman"/>
          <w:lang w:val="sr-Latn-RS"/>
        </w:rPr>
        <w:t>A</w:t>
      </w:r>
      <w:r w:rsidRPr="001D1069">
        <w:rPr>
          <w:rFonts w:ascii="Times New Roman" w:hAnsi="Times New Roman"/>
          <w:lang w:val="ru-RU"/>
        </w:rPr>
        <w:t xml:space="preserve">ction </w:t>
      </w:r>
      <w:r>
        <w:rPr>
          <w:rFonts w:ascii="Times New Roman" w:hAnsi="Times New Roman"/>
          <w:lang w:val="sr-Latn-RS"/>
        </w:rPr>
        <w:t>P</w:t>
      </w:r>
      <w:r w:rsidRPr="001D1069">
        <w:rPr>
          <w:rFonts w:ascii="Times New Roman" w:hAnsi="Times New Roman"/>
          <w:lang w:val="ru-RU"/>
        </w:rPr>
        <w:t xml:space="preserve">lan will not impact the </w:t>
      </w:r>
      <w:r>
        <w:rPr>
          <w:rFonts w:ascii="Times New Roman" w:hAnsi="Times New Roman"/>
        </w:rPr>
        <w:t xml:space="preserve">state’s </w:t>
      </w:r>
      <w:r w:rsidRPr="001D1069">
        <w:rPr>
          <w:rFonts w:ascii="Times New Roman" w:hAnsi="Times New Roman"/>
          <w:lang w:val="ru-RU"/>
        </w:rPr>
        <w:t xml:space="preserve">international financial obligations, </w:t>
      </w:r>
      <w:r>
        <w:rPr>
          <w:rFonts w:ascii="Times New Roman" w:hAnsi="Times New Roman"/>
        </w:rPr>
        <w:t>as</w:t>
      </w:r>
      <w:r>
        <w:rPr>
          <w:rFonts w:ascii="Times New Roman" w:hAnsi="Times New Roman"/>
          <w:lang w:val="ru-RU"/>
        </w:rPr>
        <w:t xml:space="preserve"> no borrowing </w:t>
      </w:r>
      <w:r>
        <w:rPr>
          <w:rFonts w:ascii="Times New Roman" w:hAnsi="Times New Roman"/>
        </w:rPr>
        <w:t>has been</w:t>
      </w:r>
      <w:r>
        <w:rPr>
          <w:rFonts w:ascii="Times New Roman" w:hAnsi="Times New Roman"/>
          <w:lang w:val="ru-RU"/>
        </w:rPr>
        <w:t xml:space="preserve"> planned</w:t>
      </w:r>
      <w:r>
        <w:rPr>
          <w:rFonts w:ascii="Times New Roman" w:hAnsi="Times New Roman"/>
        </w:rPr>
        <w:t>.</w:t>
      </w:r>
    </w:p>
    <w:p w14:paraId="4204318E" w14:textId="77777777" w:rsidR="004B621A" w:rsidRPr="00D86097" w:rsidRDefault="004B621A" w:rsidP="004B621A">
      <w:pPr>
        <w:spacing w:line="252" w:lineRule="auto"/>
        <w:ind w:firstLine="720"/>
        <w:jc w:val="both"/>
        <w:rPr>
          <w:rFonts w:ascii="Times New Roman" w:eastAsia="Arial Unicode MS" w:hAnsi="Times New Roman"/>
          <w:lang w:val="sr-Latn-RS"/>
        </w:rPr>
      </w:pPr>
    </w:p>
    <w:p w14:paraId="35EDF1DF" w14:textId="77777777" w:rsidR="004B621A" w:rsidRPr="00D86097" w:rsidRDefault="004B621A" w:rsidP="004B621A">
      <w:pPr>
        <w:tabs>
          <w:tab w:val="left" w:pos="709"/>
        </w:tabs>
        <w:spacing w:before="120" w:after="120" w:line="240" w:lineRule="auto"/>
        <w:jc w:val="both"/>
        <w:rPr>
          <w:rFonts w:ascii="Times New Roman" w:eastAsia="Arial Unicode MS" w:hAnsi="Times New Roman"/>
          <w:lang w:val="sr-Cyrl-RS"/>
        </w:rPr>
      </w:pPr>
      <w:r w:rsidRPr="00D86097">
        <w:rPr>
          <w:rFonts w:ascii="Times New Roman" w:eastAsia="Arial Unicode MS" w:hAnsi="Times New Roman"/>
          <w:lang w:val="sr-Latn-RS"/>
        </w:rPr>
        <w:t>V</w:t>
      </w:r>
      <w:r w:rsidRPr="00D86097">
        <w:rPr>
          <w:rFonts w:ascii="Times New Roman" w:eastAsia="Arial Unicode MS" w:hAnsi="Times New Roman"/>
          <w:lang w:val="sr-Cyrl-RS"/>
        </w:rPr>
        <w:t xml:space="preserve">. </w:t>
      </w:r>
      <w:r>
        <w:rPr>
          <w:rFonts w:ascii="Times New Roman" w:eastAsia="Arial Unicode MS" w:hAnsi="Times New Roman"/>
        </w:rPr>
        <w:t>ACTION PLAN TABLE</w:t>
      </w:r>
    </w:p>
    <w:p w14:paraId="0464D753" w14:textId="77777777" w:rsidR="004B621A" w:rsidRPr="00D86097" w:rsidRDefault="004B621A" w:rsidP="004B621A">
      <w:pPr>
        <w:tabs>
          <w:tab w:val="left" w:pos="709"/>
        </w:tabs>
        <w:spacing w:before="120" w:after="120" w:line="240" w:lineRule="auto"/>
        <w:jc w:val="both"/>
        <w:rPr>
          <w:rFonts w:ascii="Times New Roman" w:eastAsia="Arial Unicode MS" w:hAnsi="Times New Roman"/>
          <w:lang w:val="sr-Latn-RS"/>
        </w:rPr>
      </w:pPr>
      <w:r w:rsidRPr="00D86097">
        <w:rPr>
          <w:rFonts w:ascii="Times New Roman" w:eastAsia="Arial Unicode MS" w:hAnsi="Times New Roman"/>
          <w:lang w:val="sr-Latn-RS"/>
        </w:rPr>
        <w:tab/>
      </w:r>
      <w:r w:rsidRPr="00EA3C4E">
        <w:rPr>
          <w:rFonts w:ascii="Times New Roman" w:eastAsia="Arial Unicode MS" w:hAnsi="Times New Roman"/>
          <w:lang w:val="sr-Latn-RS"/>
        </w:rPr>
        <w:t>The Action Plan table shows: General objective and specific objectives</w:t>
      </w:r>
      <w:r>
        <w:rPr>
          <w:rFonts w:ascii="Times New Roman" w:eastAsia="Arial Unicode MS" w:hAnsi="Times New Roman"/>
          <w:lang w:val="sr-Latn-RS"/>
        </w:rPr>
        <w:t>,</w:t>
      </w:r>
      <w:r w:rsidRPr="00EA3C4E">
        <w:rPr>
          <w:rFonts w:ascii="Times New Roman" w:eastAsia="Arial Unicode MS" w:hAnsi="Times New Roman"/>
          <w:lang w:val="sr-Latn-RS"/>
        </w:rPr>
        <w:t xml:space="preserve"> and measures with indicators; institutions responsible for imp</w:t>
      </w:r>
      <w:r>
        <w:rPr>
          <w:rFonts w:ascii="Times New Roman" w:eastAsia="Arial Unicode MS" w:hAnsi="Times New Roman"/>
          <w:lang w:val="sr-Latn-RS"/>
        </w:rPr>
        <w:t>lementing measures; sources of funding</w:t>
      </w:r>
      <w:r w:rsidRPr="00EA3C4E">
        <w:rPr>
          <w:rFonts w:ascii="Times New Roman" w:eastAsia="Arial Unicode MS" w:hAnsi="Times New Roman"/>
          <w:lang w:val="sr-Latn-RS"/>
        </w:rPr>
        <w:t xml:space="preserve"> m</w:t>
      </w:r>
      <w:r>
        <w:rPr>
          <w:rFonts w:ascii="Times New Roman" w:eastAsia="Arial Unicode MS" w:hAnsi="Times New Roman"/>
          <w:lang w:val="sr-Latn-RS"/>
        </w:rPr>
        <w:t xml:space="preserve">easures, and </w:t>
      </w:r>
      <w:r w:rsidRPr="00EA3C4E">
        <w:rPr>
          <w:rFonts w:ascii="Times New Roman" w:eastAsia="Arial Unicode MS" w:hAnsi="Times New Roman"/>
          <w:lang w:val="sr-Latn-RS"/>
        </w:rPr>
        <w:t xml:space="preserve">individual measures </w:t>
      </w:r>
      <w:r>
        <w:rPr>
          <w:rFonts w:ascii="Times New Roman" w:eastAsia="Arial Unicode MS" w:hAnsi="Times New Roman"/>
          <w:lang w:val="sr-Latn-RS"/>
        </w:rPr>
        <w:t>implementation activities, with specified</w:t>
      </w:r>
      <w:r w:rsidRPr="00EA3C4E">
        <w:rPr>
          <w:rFonts w:ascii="Times New Roman" w:eastAsia="Arial Unicode MS" w:hAnsi="Times New Roman"/>
          <w:lang w:val="sr-Latn-RS"/>
        </w:rPr>
        <w:t xml:space="preserve"> </w:t>
      </w:r>
      <w:r>
        <w:rPr>
          <w:rFonts w:ascii="Times New Roman" w:eastAsia="Arial Unicode MS" w:hAnsi="Times New Roman"/>
          <w:lang w:val="sr-Latn-RS"/>
        </w:rPr>
        <w:t>implementing authorities</w:t>
      </w:r>
      <w:r w:rsidRPr="00EA3C4E">
        <w:rPr>
          <w:rFonts w:ascii="Times New Roman" w:eastAsia="Arial Unicode MS" w:hAnsi="Times New Roman"/>
          <w:lang w:val="sr-Latn-RS"/>
        </w:rPr>
        <w:t xml:space="preserve"> and </w:t>
      </w:r>
      <w:r>
        <w:rPr>
          <w:rFonts w:ascii="Times New Roman" w:eastAsia="Arial Unicode MS" w:hAnsi="Times New Roman"/>
          <w:lang w:val="sr-Latn-RS"/>
        </w:rPr>
        <w:t>implementation partners</w:t>
      </w:r>
      <w:r w:rsidRPr="00EA3C4E">
        <w:rPr>
          <w:rFonts w:ascii="Times New Roman" w:eastAsia="Arial Unicode MS" w:hAnsi="Times New Roman"/>
          <w:lang w:val="sr-Latn-RS"/>
        </w:rPr>
        <w:t xml:space="preserve">, </w:t>
      </w:r>
      <w:r>
        <w:rPr>
          <w:rFonts w:ascii="Times New Roman" w:eastAsia="Arial Unicode MS" w:hAnsi="Times New Roman"/>
          <w:lang w:val="sr-Latn-RS"/>
        </w:rPr>
        <w:t>time frames</w:t>
      </w:r>
      <w:r w:rsidRPr="00EA3C4E">
        <w:rPr>
          <w:rFonts w:ascii="Times New Roman" w:eastAsia="Arial Unicode MS" w:hAnsi="Times New Roman"/>
          <w:lang w:val="sr-Latn-RS"/>
        </w:rPr>
        <w:t xml:space="preserve"> and sources of </w:t>
      </w:r>
      <w:r>
        <w:rPr>
          <w:rFonts w:ascii="Times New Roman" w:eastAsia="Arial Unicode MS" w:hAnsi="Times New Roman"/>
          <w:lang w:val="sr-Latn-RS"/>
        </w:rPr>
        <w:t xml:space="preserve">funding, for the period 2026-2028. </w:t>
      </w:r>
    </w:p>
    <w:p w14:paraId="673D56BD" w14:textId="77777777" w:rsidR="00674E34" w:rsidRPr="004B621A" w:rsidRDefault="00674E34">
      <w:pPr>
        <w:spacing w:after="120" w:line="240" w:lineRule="auto"/>
        <w:jc w:val="center"/>
        <w:rPr>
          <w:rFonts w:ascii="Times New Roman" w:hAnsi="Times New Roman"/>
          <w:b/>
          <w:lang w:val="sr-Latn-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002"/>
        <w:gridCol w:w="9614"/>
      </w:tblGrid>
      <w:tr w:rsidR="00403289" w:rsidRPr="00D86097" w14:paraId="2B8165E3" w14:textId="77777777">
        <w:trPr>
          <w:trHeight w:val="530"/>
        </w:trPr>
        <w:tc>
          <w:tcPr>
            <w:tcW w:w="1711" w:type="pct"/>
            <w:shd w:val="clear" w:color="auto" w:fill="D9E2F3"/>
          </w:tcPr>
          <w:p w14:paraId="3A48ED6B" w14:textId="533FDB12" w:rsidR="00AA52D7" w:rsidRPr="00D86097" w:rsidRDefault="008C7597">
            <w:pPr>
              <w:spacing w:after="120"/>
              <w:jc w:val="both"/>
              <w:rPr>
                <w:rFonts w:ascii="Times New Roman" w:hAnsi="Times New Roman"/>
                <w:b/>
              </w:rPr>
            </w:pPr>
            <w:r>
              <w:rPr>
                <w:rFonts w:ascii="Times New Roman" w:hAnsi="Times New Roman"/>
                <w:b/>
              </w:rPr>
              <w:t>Action Plan</w:t>
            </w:r>
            <w:r w:rsidR="00AA52D7" w:rsidRPr="00D86097">
              <w:rPr>
                <w:rFonts w:ascii="Times New Roman" w:hAnsi="Times New Roman"/>
                <w:b/>
              </w:rPr>
              <w:t>:</w:t>
            </w:r>
          </w:p>
        </w:tc>
        <w:tc>
          <w:tcPr>
            <w:tcW w:w="3289" w:type="pct"/>
          </w:tcPr>
          <w:p w14:paraId="1AC8FC3D" w14:textId="459922EF" w:rsidR="00AA52D7" w:rsidRPr="00D86097" w:rsidRDefault="00EB5734" w:rsidP="00840487">
            <w:pPr>
              <w:spacing w:after="120" w:line="240" w:lineRule="auto"/>
              <w:jc w:val="both"/>
              <w:rPr>
                <w:rFonts w:ascii="Times New Roman" w:hAnsi="Times New Roman"/>
                <w:bCs/>
              </w:rPr>
            </w:pPr>
            <w:r w:rsidRPr="00EB5734">
              <w:rPr>
                <w:rFonts w:ascii="Times New Roman" w:hAnsi="Times New Roman"/>
                <w:bCs/>
              </w:rPr>
              <w:t xml:space="preserve">Action Plan </w:t>
            </w:r>
            <w:r w:rsidR="001C1A29">
              <w:rPr>
                <w:rFonts w:ascii="Times New Roman" w:hAnsi="Times New Roman"/>
                <w:bCs/>
              </w:rPr>
              <w:t xml:space="preserve">for the period </w:t>
            </w:r>
            <w:r w:rsidR="001C1A29" w:rsidRPr="00EB5734">
              <w:rPr>
                <w:rFonts w:ascii="Times New Roman" w:hAnsi="Times New Roman"/>
                <w:bCs/>
              </w:rPr>
              <w:t xml:space="preserve">2026-2028 </w:t>
            </w:r>
            <w:r w:rsidRPr="00EB5734">
              <w:rPr>
                <w:rFonts w:ascii="Times New Roman" w:hAnsi="Times New Roman"/>
                <w:bCs/>
              </w:rPr>
              <w:t>for the implementation of the National Anti-Corruption Strategy</w:t>
            </w:r>
            <w:r w:rsidR="001C1A29">
              <w:rPr>
                <w:rFonts w:ascii="Times New Roman" w:hAnsi="Times New Roman"/>
                <w:bCs/>
              </w:rPr>
              <w:t xml:space="preserve"> for the period </w:t>
            </w:r>
            <w:r w:rsidR="001C1A29" w:rsidRPr="00EB5734">
              <w:rPr>
                <w:rFonts w:ascii="Times New Roman" w:hAnsi="Times New Roman"/>
                <w:bCs/>
              </w:rPr>
              <w:t>2024-2028</w:t>
            </w:r>
          </w:p>
        </w:tc>
      </w:tr>
      <w:tr w:rsidR="00403289" w:rsidRPr="00D86097" w14:paraId="6BD5EBDD" w14:textId="77777777">
        <w:tc>
          <w:tcPr>
            <w:tcW w:w="1711" w:type="pct"/>
            <w:shd w:val="clear" w:color="auto" w:fill="D9E2F3"/>
          </w:tcPr>
          <w:p w14:paraId="1E2E7202" w14:textId="5E32EED0" w:rsidR="00AA52D7" w:rsidRPr="00D86097" w:rsidRDefault="008C7597">
            <w:pPr>
              <w:spacing w:after="120"/>
              <w:jc w:val="both"/>
              <w:rPr>
                <w:rFonts w:ascii="Times New Roman" w:hAnsi="Times New Roman"/>
                <w:b/>
              </w:rPr>
            </w:pPr>
            <w:r>
              <w:rPr>
                <w:rFonts w:ascii="Times New Roman" w:hAnsi="Times New Roman"/>
                <w:b/>
              </w:rPr>
              <w:t>Proposed by</w:t>
            </w:r>
            <w:r w:rsidR="00AA52D7" w:rsidRPr="00D86097">
              <w:rPr>
                <w:rFonts w:ascii="Times New Roman" w:hAnsi="Times New Roman"/>
                <w:b/>
              </w:rPr>
              <w:t>:</w:t>
            </w:r>
          </w:p>
        </w:tc>
        <w:tc>
          <w:tcPr>
            <w:tcW w:w="3289" w:type="pct"/>
          </w:tcPr>
          <w:p w14:paraId="76D88792" w14:textId="2E8AF92E" w:rsidR="00AA52D7" w:rsidRPr="00D86097" w:rsidRDefault="003431F4">
            <w:pPr>
              <w:spacing w:after="120" w:line="240" w:lineRule="auto"/>
              <w:jc w:val="both"/>
              <w:rPr>
                <w:rFonts w:ascii="Times New Roman" w:hAnsi="Times New Roman"/>
                <w:bCs/>
              </w:rPr>
            </w:pPr>
            <w:r>
              <w:rPr>
                <w:rFonts w:ascii="Times New Roman" w:hAnsi="Times New Roman"/>
                <w:bCs/>
              </w:rPr>
              <w:t>Ministry of Justice of the Republic of Serbia</w:t>
            </w:r>
          </w:p>
        </w:tc>
      </w:tr>
      <w:tr w:rsidR="00AA52D7" w:rsidRPr="00D86097" w14:paraId="7D176B72" w14:textId="77777777">
        <w:tc>
          <w:tcPr>
            <w:tcW w:w="1711" w:type="pct"/>
            <w:shd w:val="clear" w:color="auto" w:fill="D9E2F3"/>
          </w:tcPr>
          <w:p w14:paraId="08C678FF" w14:textId="12080F4D" w:rsidR="00AA52D7" w:rsidRPr="00D86097" w:rsidRDefault="008C7597">
            <w:pPr>
              <w:spacing w:after="120"/>
              <w:jc w:val="both"/>
              <w:rPr>
                <w:rFonts w:ascii="Times New Roman" w:hAnsi="Times New Roman"/>
                <w:b/>
              </w:rPr>
            </w:pPr>
            <w:r>
              <w:rPr>
                <w:rFonts w:ascii="Times New Roman" w:hAnsi="Times New Roman"/>
                <w:b/>
              </w:rPr>
              <w:t>Coordination and Reporting</w:t>
            </w:r>
            <w:r w:rsidR="00AA52D7" w:rsidRPr="00D86097">
              <w:rPr>
                <w:rFonts w:ascii="Times New Roman" w:hAnsi="Times New Roman"/>
                <w:b/>
              </w:rPr>
              <w:t>:</w:t>
            </w:r>
          </w:p>
        </w:tc>
        <w:tc>
          <w:tcPr>
            <w:tcW w:w="3289" w:type="pct"/>
          </w:tcPr>
          <w:p w14:paraId="411C7DEB" w14:textId="0D03C5E2" w:rsidR="00AA52D7" w:rsidRPr="00D86097" w:rsidRDefault="003431F4">
            <w:pPr>
              <w:spacing w:after="120"/>
              <w:jc w:val="both"/>
              <w:rPr>
                <w:rFonts w:ascii="Times New Roman" w:hAnsi="Times New Roman"/>
              </w:rPr>
            </w:pPr>
            <w:r w:rsidRPr="003431F4">
              <w:rPr>
                <w:rFonts w:ascii="Times New Roman" w:hAnsi="Times New Roman"/>
              </w:rPr>
              <w:t>Ministry of Justice of the Republic of Serbia</w:t>
            </w:r>
          </w:p>
        </w:tc>
      </w:tr>
    </w:tbl>
    <w:p w14:paraId="0681F4C5" w14:textId="77777777" w:rsidR="00AA52D7" w:rsidRPr="00D86097" w:rsidRDefault="00AA52D7">
      <w:pPr>
        <w:rPr>
          <w:rFonts w:ascii="Times New Roman" w:eastAsia="Calibri" w:hAnsi="Times New Roman"/>
          <w:lang w:eastAsia="en-U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000" w:firstRow="0" w:lastRow="0" w:firstColumn="0" w:lastColumn="0" w:noHBand="0" w:noVBand="0"/>
      </w:tblPr>
      <w:tblGrid>
        <w:gridCol w:w="3839"/>
        <w:gridCol w:w="1737"/>
        <w:gridCol w:w="4027"/>
        <w:gridCol w:w="1641"/>
        <w:gridCol w:w="249"/>
        <w:gridCol w:w="1345"/>
        <w:gridCol w:w="1784"/>
      </w:tblGrid>
      <w:tr w:rsidR="00403289" w:rsidRPr="00D86097" w14:paraId="57E7F694" w14:textId="77777777">
        <w:trPr>
          <w:trHeight w:val="767"/>
        </w:trPr>
        <w:tc>
          <w:tcPr>
            <w:tcW w:w="5000" w:type="pct"/>
            <w:gridSpan w:val="7"/>
            <w:tcBorders>
              <w:bottom w:val="single" w:sz="4" w:space="0" w:color="auto"/>
            </w:tcBorders>
            <w:shd w:val="clear" w:color="auto" w:fill="8EAADB"/>
          </w:tcPr>
          <w:p w14:paraId="4297E2E3" w14:textId="2F0927D8" w:rsidR="00AA52D7" w:rsidRPr="00D86097" w:rsidRDefault="00963220" w:rsidP="00963220">
            <w:pPr>
              <w:spacing w:after="120"/>
              <w:rPr>
                <w:rFonts w:ascii="Times New Roman" w:hAnsi="Times New Roman"/>
              </w:rPr>
            </w:pPr>
            <w:r>
              <w:rPr>
                <w:rFonts w:ascii="Times New Roman" w:hAnsi="Times New Roman"/>
                <w:b/>
              </w:rPr>
              <w:t>GENERAL OBJECTIVE</w:t>
            </w:r>
            <w:r w:rsidR="00AA52D7" w:rsidRPr="00D86097">
              <w:rPr>
                <w:rFonts w:ascii="Times New Roman" w:hAnsi="Times New Roman"/>
                <w:b/>
              </w:rPr>
              <w:t>:</w:t>
            </w:r>
            <w:r w:rsidR="00AA52D7" w:rsidRPr="00D86097">
              <w:rPr>
                <w:rFonts w:ascii="Times New Roman" w:hAnsi="Times New Roman"/>
                <w:b/>
                <w:lang w:val="sr-Cyrl-RS"/>
              </w:rPr>
              <w:t xml:space="preserve"> </w:t>
            </w:r>
            <w:r w:rsidRPr="00963220">
              <w:rPr>
                <w:rFonts w:ascii="Times New Roman" w:hAnsi="Times New Roman"/>
                <w:b/>
              </w:rPr>
              <w:t>Public authorities and political entities’</w:t>
            </w:r>
            <w:r w:rsidRPr="00963220">
              <w:t xml:space="preserve"> </w:t>
            </w:r>
            <w:r>
              <w:rPr>
                <w:rFonts w:ascii="Times New Roman" w:hAnsi="Times New Roman"/>
                <w:b/>
              </w:rPr>
              <w:t>continued</w:t>
            </w:r>
            <w:r w:rsidRPr="00963220">
              <w:rPr>
                <w:rFonts w:ascii="Times New Roman" w:hAnsi="Times New Roman"/>
                <w:b/>
              </w:rPr>
              <w:t xml:space="preserve"> commitment to combating corruption, to efficient and consistent implementation and continuous improvement of anti-corruption rules, timely detection and ap</w:t>
            </w:r>
            <w:r w:rsidR="00063A8E">
              <w:rPr>
                <w:rFonts w:ascii="Times New Roman" w:hAnsi="Times New Roman"/>
                <w:b/>
              </w:rPr>
              <w:t>p</w:t>
            </w:r>
            <w:r w:rsidRPr="00963220">
              <w:rPr>
                <w:rFonts w:ascii="Times New Roman" w:hAnsi="Times New Roman"/>
                <w:b/>
              </w:rPr>
              <w:t>ropriate sanctions for corrupt behavior, and improving awareness of the roots, status and harmful effects of corruption</w:t>
            </w:r>
          </w:p>
        </w:tc>
      </w:tr>
      <w:tr w:rsidR="00403289" w:rsidRPr="00D86097" w14:paraId="7D2694A1" w14:textId="77777777">
        <w:tc>
          <w:tcPr>
            <w:tcW w:w="5000" w:type="pct"/>
            <w:gridSpan w:val="7"/>
            <w:tcBorders>
              <w:bottom w:val="single" w:sz="4" w:space="0" w:color="auto"/>
            </w:tcBorders>
            <w:shd w:val="clear" w:color="auto" w:fill="8EAADB"/>
          </w:tcPr>
          <w:p w14:paraId="78EB7CFB" w14:textId="0C4911E8" w:rsidR="00AA52D7" w:rsidRPr="00D86097" w:rsidRDefault="00AC010B" w:rsidP="00AC010B">
            <w:pPr>
              <w:tabs>
                <w:tab w:val="left" w:pos="8886"/>
              </w:tabs>
              <w:spacing w:after="120"/>
              <w:rPr>
                <w:rFonts w:ascii="Times New Roman" w:hAnsi="Times New Roman"/>
                <w:b/>
                <w:bCs/>
              </w:rPr>
            </w:pPr>
            <w:r w:rsidRPr="00AC010B">
              <w:rPr>
                <w:rFonts w:ascii="Times New Roman" w:hAnsi="Times New Roman"/>
                <w:b/>
              </w:rPr>
              <w:t>Institution responsible for overseeing implementation:</w:t>
            </w:r>
            <w:r w:rsidRPr="00AC010B">
              <w:rPr>
                <w:rFonts w:ascii="Times New Roman" w:hAnsi="Times New Roman"/>
              </w:rPr>
              <w:t xml:space="preserve"> Anti-Corruption Agency</w:t>
            </w:r>
          </w:p>
        </w:tc>
      </w:tr>
      <w:tr w:rsidR="00110C2E" w:rsidRPr="00D86097" w14:paraId="1F7B470C" w14:textId="77777777" w:rsidTr="00403289">
        <w:tc>
          <w:tcPr>
            <w:tcW w:w="1313" w:type="pct"/>
            <w:shd w:val="clear" w:color="auto" w:fill="D9E2F3"/>
          </w:tcPr>
          <w:p w14:paraId="4C20D09C" w14:textId="5DCAFB91" w:rsidR="00110C2E" w:rsidRPr="00D86097" w:rsidRDefault="00110C2E" w:rsidP="00110C2E">
            <w:pPr>
              <w:spacing w:after="120"/>
              <w:rPr>
                <w:rFonts w:ascii="Times New Roman" w:hAnsi="Times New Roman"/>
                <w:b/>
              </w:rPr>
            </w:pPr>
            <w:r>
              <w:rPr>
                <w:rFonts w:ascii="Times New Roman" w:hAnsi="Times New Roman"/>
                <w:b/>
              </w:rPr>
              <w:t xml:space="preserve">Indicator (level of general objective) </w:t>
            </w:r>
          </w:p>
        </w:tc>
        <w:tc>
          <w:tcPr>
            <w:tcW w:w="594" w:type="pct"/>
            <w:shd w:val="clear" w:color="auto" w:fill="D9E2F3"/>
          </w:tcPr>
          <w:p w14:paraId="21EFCEB6" w14:textId="11049134" w:rsidR="00110C2E" w:rsidRPr="00110C2E" w:rsidRDefault="00110C2E" w:rsidP="00110C2E">
            <w:pPr>
              <w:spacing w:after="120"/>
              <w:jc w:val="center"/>
              <w:rPr>
                <w:rFonts w:ascii="Times New Roman" w:hAnsi="Times New Roman"/>
                <w:b/>
              </w:rPr>
            </w:pPr>
            <w:r w:rsidRPr="00110C2E">
              <w:rPr>
                <w:rFonts w:ascii="Times New Roman" w:hAnsi="Times New Roman"/>
                <w:b/>
              </w:rPr>
              <w:t>Unit of measure</w:t>
            </w:r>
          </w:p>
        </w:tc>
        <w:tc>
          <w:tcPr>
            <w:tcW w:w="1377" w:type="pct"/>
            <w:shd w:val="clear" w:color="auto" w:fill="D9E2F3"/>
          </w:tcPr>
          <w:p w14:paraId="07D9CE06" w14:textId="68B251FF" w:rsidR="00110C2E" w:rsidRPr="00110C2E" w:rsidRDefault="00110C2E" w:rsidP="00110C2E">
            <w:pPr>
              <w:spacing w:after="120"/>
              <w:jc w:val="center"/>
              <w:rPr>
                <w:rFonts w:ascii="Times New Roman" w:hAnsi="Times New Roman"/>
                <w:b/>
              </w:rPr>
            </w:pPr>
            <w:r w:rsidRPr="00110C2E">
              <w:rPr>
                <w:rFonts w:ascii="Times New Roman" w:hAnsi="Times New Roman"/>
                <w:b/>
              </w:rPr>
              <w:t>Verification source</w:t>
            </w:r>
          </w:p>
        </w:tc>
        <w:tc>
          <w:tcPr>
            <w:tcW w:w="646" w:type="pct"/>
            <w:gridSpan w:val="2"/>
            <w:shd w:val="clear" w:color="auto" w:fill="D9E2F3"/>
          </w:tcPr>
          <w:p w14:paraId="49C16E9B" w14:textId="78AE4B78" w:rsidR="00110C2E" w:rsidRPr="00110C2E" w:rsidRDefault="00110C2E" w:rsidP="00110C2E">
            <w:pPr>
              <w:spacing w:after="120"/>
              <w:jc w:val="center"/>
              <w:rPr>
                <w:rFonts w:ascii="Times New Roman" w:hAnsi="Times New Roman"/>
                <w:b/>
              </w:rPr>
            </w:pPr>
            <w:r>
              <w:rPr>
                <w:rFonts w:ascii="Times New Roman" w:hAnsi="Times New Roman"/>
                <w:b/>
              </w:rPr>
              <w:t>Baseline</w:t>
            </w:r>
          </w:p>
        </w:tc>
        <w:tc>
          <w:tcPr>
            <w:tcW w:w="460" w:type="pct"/>
            <w:shd w:val="clear" w:color="auto" w:fill="D9E2F3"/>
          </w:tcPr>
          <w:p w14:paraId="1CBD1384" w14:textId="7267FE56" w:rsidR="00110C2E" w:rsidRPr="00D86097" w:rsidRDefault="00110C2E" w:rsidP="00110C2E">
            <w:pPr>
              <w:spacing w:after="120"/>
              <w:jc w:val="center"/>
              <w:rPr>
                <w:rFonts w:ascii="Times New Roman" w:hAnsi="Times New Roman"/>
                <w:b/>
              </w:rPr>
            </w:pPr>
            <w:r>
              <w:rPr>
                <w:rFonts w:ascii="Times New Roman" w:hAnsi="Times New Roman"/>
                <w:b/>
              </w:rPr>
              <w:t>Base Year</w:t>
            </w:r>
          </w:p>
        </w:tc>
        <w:tc>
          <w:tcPr>
            <w:tcW w:w="610" w:type="pct"/>
            <w:shd w:val="clear" w:color="auto" w:fill="D9E2F3"/>
          </w:tcPr>
          <w:p w14:paraId="1CA27550" w14:textId="21AB9A82" w:rsidR="00110C2E" w:rsidRPr="00D86097" w:rsidRDefault="00110C2E" w:rsidP="00110C2E">
            <w:pPr>
              <w:spacing w:after="120"/>
              <w:jc w:val="center"/>
              <w:rPr>
                <w:rFonts w:ascii="Times New Roman" w:hAnsi="Times New Roman"/>
                <w:b/>
              </w:rPr>
            </w:pPr>
            <w:r w:rsidRPr="00D86097">
              <w:rPr>
                <w:rFonts w:ascii="Times New Roman" w:hAnsi="Times New Roman"/>
                <w:b/>
              </w:rPr>
              <w:t>2028</w:t>
            </w:r>
            <w:r>
              <w:rPr>
                <w:rFonts w:ascii="Times New Roman" w:hAnsi="Times New Roman"/>
                <w:b/>
              </w:rPr>
              <w:t xml:space="preserve"> Target</w:t>
            </w:r>
          </w:p>
        </w:tc>
      </w:tr>
      <w:tr w:rsidR="00403289" w:rsidRPr="00D86097" w14:paraId="6B70FC30" w14:textId="77777777" w:rsidTr="00403289">
        <w:tc>
          <w:tcPr>
            <w:tcW w:w="1313" w:type="pct"/>
            <w:shd w:val="clear" w:color="auto" w:fill="FFFFFF"/>
          </w:tcPr>
          <w:p w14:paraId="576147B0" w14:textId="19022E34" w:rsidR="00AA52D7" w:rsidRPr="00D86097" w:rsidRDefault="00110C2E">
            <w:pPr>
              <w:spacing w:after="120"/>
              <w:rPr>
                <w:rFonts w:ascii="Times New Roman" w:hAnsi="Times New Roman"/>
                <w:b/>
                <w:bCs/>
              </w:rPr>
            </w:pPr>
            <w:r w:rsidRPr="00110C2E">
              <w:rPr>
                <w:rFonts w:ascii="Times New Roman" w:hAnsi="Times New Roman"/>
              </w:rPr>
              <w:t>Transparency International Corruption Perceptions Index</w:t>
            </w:r>
          </w:p>
        </w:tc>
        <w:tc>
          <w:tcPr>
            <w:tcW w:w="594" w:type="pct"/>
            <w:shd w:val="clear" w:color="auto" w:fill="FFFFFF"/>
          </w:tcPr>
          <w:p w14:paraId="4A080AD8" w14:textId="4097F138" w:rsidR="00AA52D7" w:rsidRPr="00D86097" w:rsidRDefault="00110C2E">
            <w:pPr>
              <w:spacing w:after="120"/>
              <w:rPr>
                <w:rFonts w:ascii="Times New Roman" w:hAnsi="Times New Roman"/>
              </w:rPr>
            </w:pPr>
            <w:r w:rsidRPr="00110C2E">
              <w:rPr>
                <w:rFonts w:ascii="Times New Roman" w:hAnsi="Times New Roman"/>
              </w:rPr>
              <w:t>International index</w:t>
            </w:r>
          </w:p>
        </w:tc>
        <w:tc>
          <w:tcPr>
            <w:tcW w:w="1377" w:type="pct"/>
            <w:shd w:val="clear" w:color="auto" w:fill="FFFFFF"/>
          </w:tcPr>
          <w:p w14:paraId="3194ED7E" w14:textId="03A4A5C9" w:rsidR="00AA52D7" w:rsidRPr="00D86097" w:rsidRDefault="00110C2E">
            <w:pPr>
              <w:spacing w:after="120"/>
              <w:rPr>
                <w:rFonts w:ascii="Times New Roman" w:hAnsi="Times New Roman"/>
              </w:rPr>
            </w:pPr>
            <w:r w:rsidRPr="00110C2E">
              <w:rPr>
                <w:rFonts w:ascii="Times New Roman" w:hAnsi="Times New Roman"/>
              </w:rPr>
              <w:t>Annual Corruption Perceptions Index Report, Transparency International, https://www.transparency.org/en/cpi/2022</w:t>
            </w:r>
          </w:p>
        </w:tc>
        <w:tc>
          <w:tcPr>
            <w:tcW w:w="646" w:type="pct"/>
            <w:gridSpan w:val="2"/>
            <w:shd w:val="clear" w:color="auto" w:fill="FFFFFF"/>
          </w:tcPr>
          <w:p w14:paraId="3967B944" w14:textId="23116C67" w:rsidR="00AA52D7" w:rsidRPr="00D86097" w:rsidRDefault="00AA52D7">
            <w:pPr>
              <w:spacing w:after="120"/>
              <w:rPr>
                <w:rFonts w:ascii="Times New Roman" w:hAnsi="Times New Roman"/>
                <w:lang w:val="de-DE"/>
              </w:rPr>
            </w:pPr>
            <w:r w:rsidRPr="00D86097">
              <w:rPr>
                <w:rFonts w:ascii="Times New Roman" w:hAnsi="Times New Roman"/>
              </w:rPr>
              <w:t>3</w:t>
            </w:r>
            <w:r w:rsidR="00202290" w:rsidRPr="00D86097">
              <w:rPr>
                <w:rFonts w:ascii="Times New Roman" w:hAnsi="Times New Roman"/>
              </w:rPr>
              <w:t>5</w:t>
            </w:r>
          </w:p>
        </w:tc>
        <w:tc>
          <w:tcPr>
            <w:tcW w:w="460" w:type="pct"/>
            <w:shd w:val="clear" w:color="auto" w:fill="FFFFFF"/>
          </w:tcPr>
          <w:p w14:paraId="5B3B2BE9" w14:textId="1FBFB09C" w:rsidR="00AA52D7" w:rsidRPr="00D86097" w:rsidRDefault="00AA52D7">
            <w:pPr>
              <w:jc w:val="center"/>
              <w:rPr>
                <w:rFonts w:ascii="Times New Roman" w:hAnsi="Times New Roman"/>
              </w:rPr>
            </w:pPr>
            <w:r w:rsidRPr="00D86097">
              <w:rPr>
                <w:rFonts w:ascii="Times New Roman" w:hAnsi="Times New Roman"/>
              </w:rPr>
              <w:t>202</w:t>
            </w:r>
            <w:r w:rsidR="00202290" w:rsidRPr="00D86097">
              <w:rPr>
                <w:rFonts w:ascii="Times New Roman" w:hAnsi="Times New Roman"/>
              </w:rPr>
              <w:t>4</w:t>
            </w:r>
          </w:p>
          <w:p w14:paraId="08106B0E" w14:textId="77777777" w:rsidR="00AA52D7" w:rsidRPr="00D86097" w:rsidRDefault="00AA52D7">
            <w:pPr>
              <w:jc w:val="center"/>
              <w:rPr>
                <w:rFonts w:ascii="Times New Roman" w:hAnsi="Times New Roman"/>
              </w:rPr>
            </w:pPr>
          </w:p>
        </w:tc>
        <w:tc>
          <w:tcPr>
            <w:tcW w:w="610" w:type="pct"/>
            <w:shd w:val="clear" w:color="auto" w:fill="FFFFFF"/>
          </w:tcPr>
          <w:p w14:paraId="78E7B0A7" w14:textId="6C8D52F7" w:rsidR="00AA52D7" w:rsidRPr="00D86097" w:rsidRDefault="00445C80">
            <w:pPr>
              <w:spacing w:after="120"/>
              <w:rPr>
                <w:rFonts w:ascii="Times New Roman" w:hAnsi="Times New Roman"/>
                <w:bCs/>
              </w:rPr>
            </w:pPr>
            <w:r w:rsidRPr="00D86097">
              <w:rPr>
                <w:rFonts w:ascii="Times New Roman" w:hAnsi="Times New Roman"/>
                <w:bCs/>
              </w:rPr>
              <w:t>4</w:t>
            </w:r>
            <w:r w:rsidR="00202290" w:rsidRPr="00D86097">
              <w:rPr>
                <w:rFonts w:ascii="Times New Roman" w:hAnsi="Times New Roman"/>
                <w:bCs/>
              </w:rPr>
              <w:t>3</w:t>
            </w:r>
          </w:p>
        </w:tc>
      </w:tr>
      <w:tr w:rsidR="00403289" w:rsidRPr="00D86097" w14:paraId="38B72305" w14:textId="77777777">
        <w:trPr>
          <w:trHeight w:val="320"/>
        </w:trPr>
        <w:tc>
          <w:tcPr>
            <w:tcW w:w="5000" w:type="pct"/>
            <w:gridSpan w:val="7"/>
            <w:tcBorders>
              <w:top w:val="double" w:sz="4" w:space="0" w:color="auto"/>
              <w:right w:val="double" w:sz="4" w:space="0" w:color="auto"/>
            </w:tcBorders>
            <w:shd w:val="clear" w:color="auto" w:fill="C5E0B3"/>
          </w:tcPr>
          <w:p w14:paraId="6887B1A6" w14:textId="2B7C9BED" w:rsidR="00AA52D7" w:rsidRPr="00D86097" w:rsidRDefault="00110C2E">
            <w:pPr>
              <w:rPr>
                <w:rFonts w:ascii="Times New Roman" w:hAnsi="Times New Roman"/>
              </w:rPr>
            </w:pPr>
            <w:r>
              <w:rPr>
                <w:rFonts w:ascii="Times New Roman" w:hAnsi="Times New Roman"/>
              </w:rPr>
              <w:t>Specific objective 1: Improve</w:t>
            </w:r>
            <w:r w:rsidRPr="00110C2E">
              <w:rPr>
                <w:rFonts w:ascii="Times New Roman" w:hAnsi="Times New Roman"/>
              </w:rPr>
              <w:t xml:space="preserve"> regulatory framework for more effective prevention and combating corruption</w:t>
            </w:r>
          </w:p>
        </w:tc>
      </w:tr>
      <w:tr w:rsidR="00403289" w:rsidRPr="00D86097" w14:paraId="49BC5940" w14:textId="77777777">
        <w:trPr>
          <w:trHeight w:val="320"/>
        </w:trPr>
        <w:tc>
          <w:tcPr>
            <w:tcW w:w="5000" w:type="pct"/>
            <w:gridSpan w:val="7"/>
            <w:tcBorders>
              <w:top w:val="double" w:sz="4" w:space="0" w:color="auto"/>
              <w:right w:val="double" w:sz="4" w:space="0" w:color="auto"/>
            </w:tcBorders>
            <w:shd w:val="clear" w:color="auto" w:fill="C5E0B3"/>
            <w:vAlign w:val="center"/>
          </w:tcPr>
          <w:p w14:paraId="64C73801" w14:textId="56DBFD5B" w:rsidR="00AA52D7" w:rsidRPr="00D86097" w:rsidRDefault="00B04028" w:rsidP="00B04028">
            <w:pPr>
              <w:rPr>
                <w:rFonts w:ascii="Times New Roman" w:hAnsi="Times New Roman"/>
              </w:rPr>
            </w:pPr>
            <w:r>
              <w:rPr>
                <w:rFonts w:ascii="Times New Roman" w:hAnsi="Times New Roman"/>
              </w:rPr>
              <w:t>Authority</w:t>
            </w:r>
            <w:r w:rsidRPr="00B04028">
              <w:rPr>
                <w:rFonts w:ascii="Times New Roman" w:hAnsi="Times New Roman"/>
              </w:rPr>
              <w:t xml:space="preserve"> responsible for coordinating implementation: Ministry of Justice</w:t>
            </w:r>
          </w:p>
        </w:tc>
      </w:tr>
      <w:tr w:rsidR="006E456A" w:rsidRPr="00D86097" w14:paraId="0312AE4D" w14:textId="77777777" w:rsidTr="00F6572C">
        <w:trPr>
          <w:trHeight w:val="575"/>
        </w:trPr>
        <w:tc>
          <w:tcPr>
            <w:tcW w:w="1313" w:type="pct"/>
            <w:tcBorders>
              <w:top w:val="double" w:sz="4" w:space="0" w:color="auto"/>
            </w:tcBorders>
            <w:shd w:val="clear" w:color="auto" w:fill="D9D9D9"/>
          </w:tcPr>
          <w:p w14:paraId="59B8D2C0" w14:textId="2A87CBB9" w:rsidR="006E456A" w:rsidRPr="00D86097" w:rsidRDefault="006E456A" w:rsidP="006E456A">
            <w:pPr>
              <w:rPr>
                <w:rFonts w:ascii="Times New Roman" w:hAnsi="Times New Roman"/>
              </w:rPr>
            </w:pPr>
            <w:r>
              <w:rPr>
                <w:rFonts w:ascii="Times New Roman" w:hAnsi="Times New Roman"/>
              </w:rPr>
              <w:t xml:space="preserve">Indicator(s) at </w:t>
            </w:r>
            <w:r w:rsidRPr="00290B86">
              <w:rPr>
                <w:rFonts w:ascii="Times New Roman" w:hAnsi="Times New Roman"/>
              </w:rPr>
              <w:t>specific objective</w:t>
            </w:r>
            <w:r>
              <w:rPr>
                <w:rFonts w:ascii="Times New Roman" w:hAnsi="Times New Roman"/>
              </w:rPr>
              <w:t xml:space="preserve"> level</w:t>
            </w:r>
            <w:r w:rsidRPr="00290B86">
              <w:rPr>
                <w:rFonts w:ascii="Times New Roman" w:hAnsi="Times New Roman"/>
              </w:rPr>
              <w:t xml:space="preserve"> </w:t>
            </w:r>
            <w:r w:rsidRPr="00290B86">
              <w:rPr>
                <w:rFonts w:ascii="Times New Roman" w:hAnsi="Times New Roman"/>
                <w:i/>
              </w:rPr>
              <w:t>(outcome indicator)</w:t>
            </w:r>
          </w:p>
        </w:tc>
        <w:tc>
          <w:tcPr>
            <w:tcW w:w="594" w:type="pct"/>
            <w:shd w:val="clear" w:color="auto" w:fill="D9E2F3"/>
          </w:tcPr>
          <w:p w14:paraId="3CCBF774" w14:textId="499F99DF" w:rsidR="006E456A" w:rsidRPr="006E456A" w:rsidRDefault="006E456A" w:rsidP="006E456A">
            <w:pPr>
              <w:jc w:val="center"/>
              <w:rPr>
                <w:rFonts w:ascii="Times New Roman" w:hAnsi="Times New Roman"/>
              </w:rPr>
            </w:pPr>
            <w:r w:rsidRPr="006E456A">
              <w:rPr>
                <w:rFonts w:ascii="Times New Roman" w:hAnsi="Times New Roman"/>
              </w:rPr>
              <w:t>Unit of measure</w:t>
            </w:r>
          </w:p>
        </w:tc>
        <w:tc>
          <w:tcPr>
            <w:tcW w:w="1377" w:type="pct"/>
            <w:shd w:val="clear" w:color="auto" w:fill="D9E2F3"/>
          </w:tcPr>
          <w:p w14:paraId="77E10450" w14:textId="21080100" w:rsidR="006E456A" w:rsidRPr="006E456A" w:rsidRDefault="006E456A" w:rsidP="006E456A">
            <w:pPr>
              <w:jc w:val="center"/>
              <w:rPr>
                <w:rFonts w:ascii="Times New Roman" w:hAnsi="Times New Roman"/>
              </w:rPr>
            </w:pPr>
            <w:r w:rsidRPr="006E456A">
              <w:rPr>
                <w:rFonts w:ascii="Times New Roman" w:hAnsi="Times New Roman"/>
              </w:rPr>
              <w:t>Verification source</w:t>
            </w:r>
          </w:p>
        </w:tc>
        <w:tc>
          <w:tcPr>
            <w:tcW w:w="561" w:type="pct"/>
            <w:shd w:val="clear" w:color="auto" w:fill="D9E2F3"/>
          </w:tcPr>
          <w:p w14:paraId="0E6F75D7" w14:textId="6B872522" w:rsidR="006E456A" w:rsidRPr="006E456A" w:rsidRDefault="006E456A" w:rsidP="006E456A">
            <w:pPr>
              <w:jc w:val="center"/>
              <w:rPr>
                <w:rFonts w:ascii="Times New Roman" w:hAnsi="Times New Roman"/>
              </w:rPr>
            </w:pPr>
            <w:r w:rsidRPr="006E456A">
              <w:rPr>
                <w:rFonts w:ascii="Times New Roman" w:hAnsi="Times New Roman"/>
              </w:rPr>
              <w:t>Baseline</w:t>
            </w:r>
          </w:p>
        </w:tc>
        <w:tc>
          <w:tcPr>
            <w:tcW w:w="545" w:type="pct"/>
            <w:gridSpan w:val="2"/>
            <w:shd w:val="clear" w:color="auto" w:fill="D9E2F3"/>
          </w:tcPr>
          <w:p w14:paraId="6508677C" w14:textId="6B1727EB" w:rsidR="006E456A" w:rsidRPr="006E456A" w:rsidRDefault="006E456A" w:rsidP="006E456A">
            <w:pPr>
              <w:jc w:val="center"/>
              <w:rPr>
                <w:rFonts w:ascii="Times New Roman" w:hAnsi="Times New Roman"/>
              </w:rPr>
            </w:pPr>
            <w:r w:rsidRPr="006E456A">
              <w:rPr>
                <w:rFonts w:ascii="Times New Roman" w:hAnsi="Times New Roman"/>
              </w:rPr>
              <w:t>Base Year</w:t>
            </w:r>
          </w:p>
        </w:tc>
        <w:tc>
          <w:tcPr>
            <w:tcW w:w="610" w:type="pct"/>
            <w:shd w:val="clear" w:color="auto" w:fill="D9E2F3"/>
          </w:tcPr>
          <w:p w14:paraId="0E76EA99" w14:textId="68D51E37" w:rsidR="006E456A" w:rsidRPr="006E456A" w:rsidRDefault="006E456A" w:rsidP="006E456A">
            <w:pPr>
              <w:jc w:val="center"/>
              <w:rPr>
                <w:rFonts w:ascii="Times New Roman" w:hAnsi="Times New Roman"/>
              </w:rPr>
            </w:pPr>
            <w:r w:rsidRPr="006E456A">
              <w:rPr>
                <w:rFonts w:ascii="Times New Roman" w:hAnsi="Times New Roman"/>
              </w:rPr>
              <w:t>2028 Target</w:t>
            </w:r>
          </w:p>
        </w:tc>
      </w:tr>
      <w:tr w:rsidR="00403289" w:rsidRPr="00D86097" w14:paraId="375AC762" w14:textId="77777777" w:rsidTr="009E4558">
        <w:trPr>
          <w:trHeight w:val="1145"/>
        </w:trPr>
        <w:tc>
          <w:tcPr>
            <w:tcW w:w="1313" w:type="pct"/>
            <w:tcBorders>
              <w:top w:val="double" w:sz="4" w:space="0" w:color="auto"/>
              <w:bottom w:val="double" w:sz="4" w:space="0" w:color="auto"/>
            </w:tcBorders>
            <w:shd w:val="clear" w:color="auto" w:fill="FFFFFF"/>
          </w:tcPr>
          <w:p w14:paraId="7EB574B8" w14:textId="0D54F7B6" w:rsidR="00AA52D7" w:rsidRPr="00D86097" w:rsidRDefault="009E4558" w:rsidP="009E4558">
            <w:pPr>
              <w:shd w:val="clear" w:color="auto" w:fill="FFFFFF"/>
              <w:rPr>
                <w:rFonts w:ascii="Times New Roman" w:hAnsi="Times New Roman"/>
              </w:rPr>
            </w:pPr>
            <w:r w:rsidRPr="009E4558">
              <w:rPr>
                <w:rFonts w:ascii="Times New Roman" w:hAnsi="Times New Roman"/>
              </w:rPr>
              <w:t xml:space="preserve">Progress recognized by the European Commission </w:t>
            </w:r>
            <w:r>
              <w:rPr>
                <w:rFonts w:ascii="Times New Roman" w:hAnsi="Times New Roman"/>
              </w:rPr>
              <w:t xml:space="preserve">in the Serbia </w:t>
            </w:r>
            <w:r w:rsidRPr="009E4558">
              <w:rPr>
                <w:rFonts w:ascii="Times New Roman" w:hAnsi="Times New Roman"/>
              </w:rPr>
              <w:t>Annual Report on Fight against Corruption</w:t>
            </w:r>
          </w:p>
        </w:tc>
        <w:tc>
          <w:tcPr>
            <w:tcW w:w="594" w:type="pct"/>
            <w:tcBorders>
              <w:top w:val="double" w:sz="4" w:space="0" w:color="auto"/>
              <w:bottom w:val="double" w:sz="4" w:space="0" w:color="auto"/>
            </w:tcBorders>
            <w:shd w:val="clear" w:color="auto" w:fill="FFFFFF"/>
          </w:tcPr>
          <w:p w14:paraId="02EE6DD0" w14:textId="4E24978C" w:rsidR="00AA52D7" w:rsidRPr="009E4558" w:rsidRDefault="005447AB" w:rsidP="009E4558">
            <w:pPr>
              <w:shd w:val="clear" w:color="auto" w:fill="FFFFFF"/>
              <w:rPr>
                <w:rFonts w:ascii="Times New Roman" w:hAnsi="Times New Roman"/>
              </w:rPr>
            </w:pPr>
            <w:r>
              <w:rPr>
                <w:rFonts w:ascii="Times New Roman" w:hAnsi="Times New Roman"/>
              </w:rPr>
              <w:t>YES/NO</w:t>
            </w:r>
            <w:r w:rsidR="009E4558">
              <w:rPr>
                <w:rFonts w:ascii="Times New Roman" w:hAnsi="Times New Roman"/>
              </w:rPr>
              <w:tab/>
            </w:r>
          </w:p>
        </w:tc>
        <w:tc>
          <w:tcPr>
            <w:tcW w:w="1377" w:type="pct"/>
            <w:tcBorders>
              <w:top w:val="double" w:sz="4" w:space="0" w:color="auto"/>
              <w:bottom w:val="double" w:sz="4" w:space="0" w:color="auto"/>
            </w:tcBorders>
            <w:shd w:val="clear" w:color="auto" w:fill="FFFFFF"/>
          </w:tcPr>
          <w:p w14:paraId="7D02384F" w14:textId="796196EC" w:rsidR="00AA52D7" w:rsidRPr="00D86097" w:rsidRDefault="00BC21EB">
            <w:pPr>
              <w:shd w:val="clear" w:color="auto" w:fill="FFFFFF"/>
              <w:rPr>
                <w:rFonts w:ascii="Times New Roman" w:hAnsi="Times New Roman"/>
              </w:rPr>
            </w:pPr>
            <w:r>
              <w:rPr>
                <w:rFonts w:ascii="Times New Roman" w:hAnsi="Times New Roman"/>
              </w:rPr>
              <w:t>Serbia</w:t>
            </w:r>
            <w:r w:rsidRPr="00BC21EB">
              <w:rPr>
                <w:rFonts w:ascii="Times New Roman" w:hAnsi="Times New Roman"/>
              </w:rPr>
              <w:t xml:space="preserve"> Annual Progress Report</w:t>
            </w:r>
          </w:p>
        </w:tc>
        <w:tc>
          <w:tcPr>
            <w:tcW w:w="561" w:type="pct"/>
            <w:tcBorders>
              <w:top w:val="double" w:sz="4" w:space="0" w:color="auto"/>
              <w:bottom w:val="double" w:sz="4" w:space="0" w:color="auto"/>
            </w:tcBorders>
            <w:shd w:val="clear" w:color="auto" w:fill="FFFFFF"/>
          </w:tcPr>
          <w:p w14:paraId="59372097" w14:textId="27673ACE" w:rsidR="00AA52D7" w:rsidRPr="00D86097" w:rsidRDefault="005447AB">
            <w:pPr>
              <w:shd w:val="clear" w:color="auto" w:fill="FFFFFF"/>
              <w:rPr>
                <w:rFonts w:ascii="Times New Roman" w:hAnsi="Times New Roman"/>
              </w:rPr>
            </w:pPr>
            <w:r>
              <w:rPr>
                <w:rFonts w:ascii="Times New Roman" w:hAnsi="Times New Roman"/>
              </w:rPr>
              <w:t>NO</w:t>
            </w:r>
          </w:p>
        </w:tc>
        <w:tc>
          <w:tcPr>
            <w:tcW w:w="545" w:type="pct"/>
            <w:gridSpan w:val="2"/>
            <w:tcBorders>
              <w:top w:val="double" w:sz="4" w:space="0" w:color="auto"/>
              <w:bottom w:val="double" w:sz="4" w:space="0" w:color="auto"/>
            </w:tcBorders>
            <w:shd w:val="clear" w:color="auto" w:fill="FFFFFF"/>
          </w:tcPr>
          <w:p w14:paraId="32EA1E4B" w14:textId="5B9497DB" w:rsidR="00AA52D7" w:rsidRPr="00D86097" w:rsidRDefault="00AA52D7">
            <w:pPr>
              <w:shd w:val="clear" w:color="auto" w:fill="FFFFFF"/>
              <w:rPr>
                <w:rFonts w:ascii="Times New Roman" w:hAnsi="Times New Roman"/>
              </w:rPr>
            </w:pPr>
            <w:r w:rsidRPr="00D86097">
              <w:rPr>
                <w:rFonts w:ascii="Times New Roman" w:hAnsi="Times New Roman"/>
              </w:rPr>
              <w:t>20</w:t>
            </w:r>
            <w:r w:rsidR="00D66C01" w:rsidRPr="00D86097">
              <w:rPr>
                <w:rFonts w:ascii="Times New Roman" w:hAnsi="Times New Roman"/>
              </w:rPr>
              <w:t>24</w:t>
            </w:r>
          </w:p>
        </w:tc>
        <w:tc>
          <w:tcPr>
            <w:tcW w:w="610" w:type="pct"/>
            <w:tcBorders>
              <w:top w:val="double" w:sz="4" w:space="0" w:color="auto"/>
              <w:bottom w:val="double" w:sz="4" w:space="0" w:color="auto"/>
              <w:right w:val="double" w:sz="4" w:space="0" w:color="auto"/>
            </w:tcBorders>
            <w:shd w:val="clear" w:color="auto" w:fill="FFFFFF"/>
          </w:tcPr>
          <w:p w14:paraId="5A98EA21" w14:textId="5A0FC227" w:rsidR="00AA52D7" w:rsidRPr="00D86097" w:rsidRDefault="005447AB">
            <w:pPr>
              <w:shd w:val="clear" w:color="auto" w:fill="FFFFFF"/>
              <w:rPr>
                <w:rFonts w:ascii="Times New Roman" w:hAnsi="Times New Roman"/>
              </w:rPr>
            </w:pPr>
            <w:r>
              <w:rPr>
                <w:rFonts w:ascii="Times New Roman" w:hAnsi="Times New Roman"/>
              </w:rPr>
              <w:t>YES</w:t>
            </w:r>
          </w:p>
        </w:tc>
      </w:tr>
      <w:tr w:rsidR="00403289" w:rsidRPr="00D86097" w14:paraId="173C04D1" w14:textId="77777777" w:rsidTr="00403289">
        <w:trPr>
          <w:trHeight w:val="254"/>
        </w:trPr>
        <w:tc>
          <w:tcPr>
            <w:tcW w:w="1313" w:type="pct"/>
            <w:tcBorders>
              <w:top w:val="double" w:sz="4" w:space="0" w:color="auto"/>
              <w:bottom w:val="double" w:sz="4" w:space="0" w:color="auto"/>
            </w:tcBorders>
            <w:shd w:val="clear" w:color="auto" w:fill="FFFFFF"/>
          </w:tcPr>
          <w:p w14:paraId="309FDAD0" w14:textId="4987E871" w:rsidR="00AA52D7" w:rsidRPr="00D86097" w:rsidRDefault="00F13D7B" w:rsidP="00F13D7B">
            <w:pPr>
              <w:shd w:val="clear" w:color="auto" w:fill="FFFFFF"/>
              <w:rPr>
                <w:rFonts w:ascii="Times New Roman" w:hAnsi="Times New Roman"/>
              </w:rPr>
            </w:pPr>
            <w:r>
              <w:rPr>
                <w:rFonts w:ascii="Times New Roman" w:hAnsi="Times New Roman"/>
              </w:rPr>
              <w:t>Rate of c</w:t>
            </w:r>
            <w:r w:rsidR="00D770BC" w:rsidRPr="00D770BC">
              <w:rPr>
                <w:rFonts w:ascii="Times New Roman" w:hAnsi="Times New Roman"/>
              </w:rPr>
              <w:t>ompliance</w:t>
            </w:r>
            <w:r w:rsidR="00D770BC">
              <w:rPr>
                <w:rFonts w:ascii="Times New Roman" w:hAnsi="Times New Roman"/>
              </w:rPr>
              <w:t xml:space="preserve"> </w:t>
            </w:r>
            <w:r w:rsidR="00D770BC" w:rsidRPr="00D770BC">
              <w:rPr>
                <w:rFonts w:ascii="Times New Roman" w:hAnsi="Times New Roman"/>
              </w:rPr>
              <w:t xml:space="preserve">with GRECO </w:t>
            </w:r>
            <w:r>
              <w:rPr>
                <w:rFonts w:ascii="Times New Roman" w:hAnsi="Times New Roman"/>
              </w:rPr>
              <w:t xml:space="preserve">Fourth </w:t>
            </w:r>
            <w:r>
              <w:rPr>
                <w:rFonts w:ascii="Times New Roman" w:hAnsi="Times New Roman"/>
              </w:rPr>
              <w:lastRenderedPageBreak/>
              <w:t xml:space="preserve">Evaluation Round </w:t>
            </w:r>
            <w:r w:rsidR="00D770BC" w:rsidRPr="00D770BC">
              <w:rPr>
                <w:rFonts w:ascii="Times New Roman" w:hAnsi="Times New Roman"/>
              </w:rPr>
              <w:t>recommendations relating to normative changes</w:t>
            </w:r>
          </w:p>
        </w:tc>
        <w:tc>
          <w:tcPr>
            <w:tcW w:w="594" w:type="pct"/>
            <w:tcBorders>
              <w:top w:val="double" w:sz="4" w:space="0" w:color="auto"/>
              <w:bottom w:val="double" w:sz="4" w:space="0" w:color="auto"/>
            </w:tcBorders>
            <w:shd w:val="clear" w:color="auto" w:fill="FFFFFF"/>
          </w:tcPr>
          <w:p w14:paraId="7F9A19BA" w14:textId="77777777" w:rsidR="00AA52D7" w:rsidRPr="00D86097" w:rsidRDefault="00AA52D7">
            <w:pPr>
              <w:shd w:val="clear" w:color="auto" w:fill="FFFFFF"/>
              <w:rPr>
                <w:rFonts w:ascii="Times New Roman" w:hAnsi="Times New Roman"/>
              </w:rPr>
            </w:pPr>
            <w:r w:rsidRPr="00D86097">
              <w:rPr>
                <w:rFonts w:ascii="Times New Roman" w:hAnsi="Times New Roman"/>
              </w:rPr>
              <w:lastRenderedPageBreak/>
              <w:t>%</w:t>
            </w:r>
          </w:p>
        </w:tc>
        <w:tc>
          <w:tcPr>
            <w:tcW w:w="1377" w:type="pct"/>
            <w:tcBorders>
              <w:top w:val="double" w:sz="4" w:space="0" w:color="auto"/>
              <w:bottom w:val="double" w:sz="4" w:space="0" w:color="auto"/>
            </w:tcBorders>
            <w:shd w:val="clear" w:color="auto" w:fill="FFFFFF"/>
          </w:tcPr>
          <w:p w14:paraId="55D9EF4D" w14:textId="70EC5D3D" w:rsidR="00AA52D7" w:rsidRPr="00D86097" w:rsidRDefault="00BC21EB">
            <w:pPr>
              <w:shd w:val="clear" w:color="auto" w:fill="FFFFFF"/>
              <w:rPr>
                <w:rFonts w:ascii="Times New Roman" w:hAnsi="Times New Roman"/>
                <w:lang w:val="de-DE"/>
              </w:rPr>
            </w:pPr>
            <w:r w:rsidRPr="00BC21EB">
              <w:rPr>
                <w:rFonts w:ascii="Times New Roman" w:hAnsi="Times New Roman"/>
              </w:rPr>
              <w:t>GRECO evaluation report</w:t>
            </w:r>
          </w:p>
        </w:tc>
        <w:tc>
          <w:tcPr>
            <w:tcW w:w="561" w:type="pct"/>
            <w:tcBorders>
              <w:top w:val="double" w:sz="4" w:space="0" w:color="auto"/>
              <w:bottom w:val="double" w:sz="4" w:space="0" w:color="auto"/>
            </w:tcBorders>
            <w:shd w:val="clear" w:color="auto" w:fill="FFFFFF"/>
          </w:tcPr>
          <w:p w14:paraId="24BE4B32" w14:textId="78A9EED9" w:rsidR="00AA52D7" w:rsidRPr="00D86097" w:rsidRDefault="00CD3A11">
            <w:pPr>
              <w:shd w:val="clear" w:color="auto" w:fill="FFFFFF"/>
              <w:rPr>
                <w:rFonts w:ascii="Times New Roman" w:hAnsi="Times New Roman"/>
              </w:rPr>
            </w:pPr>
            <w:r w:rsidRPr="00D86097">
              <w:rPr>
                <w:rFonts w:ascii="Times New Roman" w:hAnsi="Times New Roman"/>
              </w:rPr>
              <w:t>76,92</w:t>
            </w:r>
          </w:p>
        </w:tc>
        <w:tc>
          <w:tcPr>
            <w:tcW w:w="545" w:type="pct"/>
            <w:gridSpan w:val="2"/>
            <w:tcBorders>
              <w:top w:val="double" w:sz="4" w:space="0" w:color="auto"/>
              <w:bottom w:val="double" w:sz="4" w:space="0" w:color="auto"/>
            </w:tcBorders>
            <w:shd w:val="clear" w:color="auto" w:fill="FFFFFF"/>
          </w:tcPr>
          <w:p w14:paraId="3357780F" w14:textId="2605D65B" w:rsidR="00AA52D7" w:rsidRPr="00D86097" w:rsidRDefault="005447AB">
            <w:pPr>
              <w:shd w:val="clear" w:color="auto" w:fill="FFFFFF"/>
              <w:rPr>
                <w:rFonts w:ascii="Times New Roman" w:hAnsi="Times New Roman"/>
              </w:rPr>
            </w:pPr>
            <w:r>
              <w:rPr>
                <w:rFonts w:ascii="Times New Roman" w:hAnsi="Times New Roman"/>
              </w:rPr>
              <w:t>2023</w:t>
            </w:r>
          </w:p>
        </w:tc>
        <w:tc>
          <w:tcPr>
            <w:tcW w:w="610" w:type="pct"/>
            <w:tcBorders>
              <w:top w:val="double" w:sz="4" w:space="0" w:color="auto"/>
              <w:bottom w:val="double" w:sz="4" w:space="0" w:color="auto"/>
              <w:right w:val="double" w:sz="4" w:space="0" w:color="auto"/>
            </w:tcBorders>
            <w:shd w:val="clear" w:color="auto" w:fill="FFFFFF"/>
          </w:tcPr>
          <w:p w14:paraId="3DA5A872" w14:textId="36F4D09A" w:rsidR="00AA52D7" w:rsidRPr="00D86097" w:rsidRDefault="00CD3A11">
            <w:pPr>
              <w:shd w:val="clear" w:color="auto" w:fill="FFFFFF"/>
              <w:rPr>
                <w:rFonts w:ascii="Times New Roman" w:hAnsi="Times New Roman"/>
                <w:lang w:val="de-DE"/>
              </w:rPr>
            </w:pPr>
            <w:r w:rsidRPr="00D86097">
              <w:rPr>
                <w:rFonts w:ascii="Times New Roman" w:hAnsi="Times New Roman"/>
                <w:lang w:val="de-DE"/>
              </w:rPr>
              <w:t>90</w:t>
            </w:r>
          </w:p>
        </w:tc>
      </w:tr>
      <w:tr w:rsidR="00403289" w:rsidRPr="00D86097" w14:paraId="6BFF768E" w14:textId="77777777" w:rsidTr="00403289">
        <w:trPr>
          <w:trHeight w:val="254"/>
        </w:trPr>
        <w:tc>
          <w:tcPr>
            <w:tcW w:w="1313" w:type="pct"/>
            <w:tcBorders>
              <w:top w:val="double" w:sz="4" w:space="0" w:color="auto"/>
              <w:bottom w:val="double" w:sz="4" w:space="0" w:color="auto"/>
            </w:tcBorders>
            <w:shd w:val="clear" w:color="auto" w:fill="FFFFFF"/>
          </w:tcPr>
          <w:p w14:paraId="749192E0" w14:textId="2FEC849B" w:rsidR="00AA52D7" w:rsidRPr="00D86097" w:rsidRDefault="00F13D7B">
            <w:pPr>
              <w:shd w:val="clear" w:color="auto" w:fill="FFFFFF"/>
              <w:rPr>
                <w:rFonts w:ascii="Times New Roman" w:hAnsi="Times New Roman"/>
              </w:rPr>
            </w:pPr>
            <w:r w:rsidRPr="00F13D7B">
              <w:rPr>
                <w:rFonts w:ascii="Times New Roman" w:hAnsi="Times New Roman"/>
              </w:rPr>
              <w:t>Rate</w:t>
            </w:r>
            <w:r>
              <w:rPr>
                <w:rFonts w:ascii="Times New Roman" w:hAnsi="Times New Roman"/>
              </w:rPr>
              <w:t xml:space="preserve"> of compliance with GRECO Fifth</w:t>
            </w:r>
            <w:r w:rsidRPr="00F13D7B">
              <w:rPr>
                <w:rFonts w:ascii="Times New Roman" w:hAnsi="Times New Roman"/>
              </w:rPr>
              <w:t xml:space="preserve"> Evaluation Round recommendations relating to normative changes</w:t>
            </w:r>
          </w:p>
        </w:tc>
        <w:tc>
          <w:tcPr>
            <w:tcW w:w="594" w:type="pct"/>
            <w:tcBorders>
              <w:top w:val="double" w:sz="4" w:space="0" w:color="auto"/>
              <w:bottom w:val="double" w:sz="4" w:space="0" w:color="auto"/>
            </w:tcBorders>
            <w:shd w:val="clear" w:color="auto" w:fill="FFFFFF"/>
          </w:tcPr>
          <w:p w14:paraId="0FBC8A1F" w14:textId="77777777" w:rsidR="00AA52D7" w:rsidRPr="00D86097" w:rsidRDefault="00AA52D7">
            <w:pPr>
              <w:shd w:val="clear" w:color="auto" w:fill="FFFFFF"/>
              <w:rPr>
                <w:rFonts w:ascii="Times New Roman" w:hAnsi="Times New Roman"/>
              </w:rPr>
            </w:pPr>
            <w:r w:rsidRPr="00D86097">
              <w:rPr>
                <w:rFonts w:ascii="Times New Roman" w:hAnsi="Times New Roman"/>
              </w:rPr>
              <w:t>%</w:t>
            </w:r>
          </w:p>
        </w:tc>
        <w:tc>
          <w:tcPr>
            <w:tcW w:w="1377" w:type="pct"/>
            <w:tcBorders>
              <w:top w:val="double" w:sz="4" w:space="0" w:color="auto"/>
              <w:bottom w:val="double" w:sz="4" w:space="0" w:color="auto"/>
            </w:tcBorders>
            <w:shd w:val="clear" w:color="auto" w:fill="FFFFFF"/>
          </w:tcPr>
          <w:p w14:paraId="4F0B8CB8" w14:textId="7D82F9CC" w:rsidR="00AA52D7" w:rsidRPr="00D86097" w:rsidRDefault="00BC21EB">
            <w:pPr>
              <w:shd w:val="clear" w:color="auto" w:fill="FFFFFF"/>
              <w:rPr>
                <w:rFonts w:ascii="Times New Roman" w:hAnsi="Times New Roman"/>
              </w:rPr>
            </w:pPr>
            <w:r w:rsidRPr="00BC21EB">
              <w:rPr>
                <w:rFonts w:ascii="Times New Roman" w:hAnsi="Times New Roman"/>
              </w:rPr>
              <w:t>GRECO evaluation report</w:t>
            </w:r>
          </w:p>
        </w:tc>
        <w:tc>
          <w:tcPr>
            <w:tcW w:w="561" w:type="pct"/>
            <w:tcBorders>
              <w:top w:val="double" w:sz="4" w:space="0" w:color="auto"/>
              <w:bottom w:val="double" w:sz="4" w:space="0" w:color="auto"/>
            </w:tcBorders>
            <w:shd w:val="clear" w:color="auto" w:fill="FFFFFF"/>
          </w:tcPr>
          <w:p w14:paraId="0922574C" w14:textId="77777777" w:rsidR="00AA52D7" w:rsidRPr="00D86097" w:rsidRDefault="00AA52D7">
            <w:pPr>
              <w:shd w:val="clear" w:color="auto" w:fill="FFFFFF"/>
              <w:rPr>
                <w:rFonts w:ascii="Times New Roman" w:hAnsi="Times New Roman"/>
              </w:rPr>
            </w:pPr>
            <w:r w:rsidRPr="00D86097">
              <w:rPr>
                <w:rFonts w:ascii="Times New Roman" w:hAnsi="Times New Roman"/>
              </w:rPr>
              <w:t>4,17</w:t>
            </w:r>
          </w:p>
        </w:tc>
        <w:tc>
          <w:tcPr>
            <w:tcW w:w="545" w:type="pct"/>
            <w:gridSpan w:val="2"/>
            <w:tcBorders>
              <w:top w:val="double" w:sz="4" w:space="0" w:color="auto"/>
              <w:bottom w:val="double" w:sz="4" w:space="0" w:color="auto"/>
            </w:tcBorders>
            <w:shd w:val="clear" w:color="auto" w:fill="FFFFFF"/>
          </w:tcPr>
          <w:p w14:paraId="057BBA08" w14:textId="4A90AAF8" w:rsidR="00AA52D7" w:rsidRPr="00D86097" w:rsidRDefault="00AA52D7">
            <w:pPr>
              <w:shd w:val="clear" w:color="auto" w:fill="FFFFFF"/>
              <w:rPr>
                <w:rFonts w:ascii="Times New Roman" w:hAnsi="Times New Roman"/>
              </w:rPr>
            </w:pPr>
            <w:r w:rsidRPr="00D86097">
              <w:rPr>
                <w:rFonts w:ascii="Times New Roman" w:hAnsi="Times New Roman"/>
              </w:rPr>
              <w:t>202</w:t>
            </w:r>
            <w:r w:rsidR="004F5069" w:rsidRPr="00D86097">
              <w:rPr>
                <w:rFonts w:ascii="Times New Roman" w:hAnsi="Times New Roman"/>
              </w:rPr>
              <w:t>4</w:t>
            </w:r>
          </w:p>
        </w:tc>
        <w:tc>
          <w:tcPr>
            <w:tcW w:w="610" w:type="pct"/>
            <w:tcBorders>
              <w:top w:val="double" w:sz="4" w:space="0" w:color="auto"/>
              <w:bottom w:val="double" w:sz="4" w:space="0" w:color="auto"/>
              <w:right w:val="double" w:sz="4" w:space="0" w:color="auto"/>
            </w:tcBorders>
            <w:shd w:val="clear" w:color="auto" w:fill="FFFFFF"/>
          </w:tcPr>
          <w:p w14:paraId="769C79F4" w14:textId="77777777" w:rsidR="00AA52D7" w:rsidRPr="00D86097" w:rsidRDefault="00AA52D7">
            <w:pPr>
              <w:shd w:val="clear" w:color="auto" w:fill="FFFFFF"/>
              <w:rPr>
                <w:rFonts w:ascii="Times New Roman" w:hAnsi="Times New Roman"/>
              </w:rPr>
            </w:pPr>
            <w:r w:rsidRPr="00D86097">
              <w:rPr>
                <w:rFonts w:ascii="Times New Roman" w:hAnsi="Times New Roman"/>
              </w:rPr>
              <w:t>35</w:t>
            </w:r>
          </w:p>
        </w:tc>
      </w:tr>
      <w:tr w:rsidR="00403289" w:rsidRPr="00D86097" w14:paraId="0DC9A748" w14:textId="77777777" w:rsidTr="00403289">
        <w:trPr>
          <w:trHeight w:val="1328"/>
        </w:trPr>
        <w:tc>
          <w:tcPr>
            <w:tcW w:w="1313" w:type="pct"/>
            <w:tcBorders>
              <w:top w:val="double" w:sz="4" w:space="0" w:color="auto"/>
            </w:tcBorders>
            <w:shd w:val="clear" w:color="auto" w:fill="FFFFFF"/>
          </w:tcPr>
          <w:p w14:paraId="42741B99" w14:textId="7E9F53D2" w:rsidR="00AA52D7" w:rsidRPr="00D86097" w:rsidRDefault="00C546C1">
            <w:pPr>
              <w:shd w:val="clear" w:color="auto" w:fill="FFFFFF"/>
              <w:rPr>
                <w:rFonts w:ascii="Times New Roman" w:hAnsi="Times New Roman"/>
              </w:rPr>
            </w:pPr>
            <w:r w:rsidRPr="00C546C1">
              <w:rPr>
                <w:rFonts w:ascii="Times New Roman" w:hAnsi="Times New Roman"/>
              </w:rPr>
              <w:t xml:space="preserve">UN Office on Drugs and Crime </w:t>
            </w:r>
            <w:r>
              <w:rPr>
                <w:rFonts w:ascii="Times New Roman" w:hAnsi="Times New Roman"/>
              </w:rPr>
              <w:t xml:space="preserve">(UNODC) </w:t>
            </w:r>
            <w:r w:rsidRPr="00C546C1">
              <w:rPr>
                <w:rFonts w:ascii="Times New Roman" w:hAnsi="Times New Roman"/>
              </w:rPr>
              <w:t xml:space="preserve">reports on </w:t>
            </w:r>
            <w:r w:rsidR="00812F1F" w:rsidRPr="00C546C1">
              <w:rPr>
                <w:rFonts w:ascii="Times New Roman" w:hAnsi="Times New Roman"/>
              </w:rPr>
              <w:t>compliance</w:t>
            </w:r>
            <w:r w:rsidRPr="00C546C1">
              <w:rPr>
                <w:rFonts w:ascii="Times New Roman" w:hAnsi="Times New Roman"/>
              </w:rPr>
              <w:t xml:space="preserve"> with the UN Convention against Corruption</w:t>
            </w:r>
          </w:p>
        </w:tc>
        <w:tc>
          <w:tcPr>
            <w:tcW w:w="594" w:type="pct"/>
            <w:tcBorders>
              <w:top w:val="double" w:sz="4" w:space="0" w:color="auto"/>
            </w:tcBorders>
            <w:shd w:val="clear" w:color="auto" w:fill="FFFFFF"/>
          </w:tcPr>
          <w:p w14:paraId="7B5399B7" w14:textId="26B10E98" w:rsidR="00AA52D7" w:rsidRPr="00D86097" w:rsidRDefault="005447AB">
            <w:pPr>
              <w:shd w:val="clear" w:color="auto" w:fill="FFFFFF"/>
              <w:rPr>
                <w:rFonts w:ascii="Times New Roman" w:hAnsi="Times New Roman"/>
              </w:rPr>
            </w:pPr>
            <w:r w:rsidRPr="005447AB">
              <w:rPr>
                <w:rFonts w:ascii="Times New Roman" w:hAnsi="Times New Roman"/>
              </w:rPr>
              <w:t>YES/NO</w:t>
            </w:r>
          </w:p>
        </w:tc>
        <w:tc>
          <w:tcPr>
            <w:tcW w:w="1377" w:type="pct"/>
            <w:tcBorders>
              <w:top w:val="double" w:sz="4" w:space="0" w:color="auto"/>
            </w:tcBorders>
            <w:shd w:val="clear" w:color="auto" w:fill="FFFFFF"/>
          </w:tcPr>
          <w:p w14:paraId="513CF937" w14:textId="58DC7B41" w:rsidR="00AA52D7" w:rsidRPr="00D86097" w:rsidRDefault="00BC21EB">
            <w:pPr>
              <w:shd w:val="clear" w:color="auto" w:fill="FFFFFF"/>
              <w:rPr>
                <w:rFonts w:ascii="Times New Roman" w:hAnsi="Times New Roman"/>
              </w:rPr>
            </w:pPr>
            <w:r w:rsidRPr="00BC21EB">
              <w:rPr>
                <w:rFonts w:ascii="Times New Roman" w:hAnsi="Times New Roman"/>
              </w:rPr>
              <w:t>UN Office on Drugs and Crime</w:t>
            </w:r>
            <w:r>
              <w:rPr>
                <w:rFonts w:ascii="Times New Roman" w:hAnsi="Times New Roman"/>
              </w:rPr>
              <w:t xml:space="preserve"> reports on </w:t>
            </w:r>
            <w:r w:rsidR="00812F1F">
              <w:rPr>
                <w:rFonts w:ascii="Times New Roman" w:hAnsi="Times New Roman"/>
              </w:rPr>
              <w:t>compliance</w:t>
            </w:r>
            <w:r w:rsidR="009E4558">
              <w:rPr>
                <w:rFonts w:ascii="Times New Roman" w:hAnsi="Times New Roman"/>
              </w:rPr>
              <w:t xml:space="preserve"> with the UN Convention against Corruption</w:t>
            </w:r>
          </w:p>
        </w:tc>
        <w:tc>
          <w:tcPr>
            <w:tcW w:w="561" w:type="pct"/>
            <w:tcBorders>
              <w:top w:val="double" w:sz="4" w:space="0" w:color="auto"/>
            </w:tcBorders>
            <w:shd w:val="clear" w:color="auto" w:fill="FFFFFF"/>
          </w:tcPr>
          <w:p w14:paraId="2B319703" w14:textId="18D96164" w:rsidR="00AA52D7" w:rsidRPr="00D86097" w:rsidRDefault="005447AB">
            <w:pPr>
              <w:shd w:val="clear" w:color="auto" w:fill="FFFFFF"/>
              <w:rPr>
                <w:rFonts w:ascii="Times New Roman" w:hAnsi="Times New Roman"/>
              </w:rPr>
            </w:pPr>
            <w:r>
              <w:rPr>
                <w:rFonts w:ascii="Times New Roman" w:hAnsi="Times New Roman"/>
              </w:rPr>
              <w:t>NO</w:t>
            </w:r>
          </w:p>
        </w:tc>
        <w:tc>
          <w:tcPr>
            <w:tcW w:w="545" w:type="pct"/>
            <w:gridSpan w:val="2"/>
            <w:tcBorders>
              <w:top w:val="double" w:sz="4" w:space="0" w:color="auto"/>
            </w:tcBorders>
            <w:shd w:val="clear" w:color="auto" w:fill="FFFFFF"/>
          </w:tcPr>
          <w:p w14:paraId="287B1460" w14:textId="383F01F0" w:rsidR="00AA52D7" w:rsidRPr="00D86097" w:rsidRDefault="00AA52D7">
            <w:pPr>
              <w:shd w:val="clear" w:color="auto" w:fill="FFFFFF"/>
              <w:rPr>
                <w:rFonts w:ascii="Times New Roman" w:hAnsi="Times New Roman"/>
              </w:rPr>
            </w:pPr>
            <w:r w:rsidRPr="00D86097">
              <w:rPr>
                <w:rFonts w:ascii="Times New Roman" w:hAnsi="Times New Roman"/>
              </w:rPr>
              <w:t>202</w:t>
            </w:r>
            <w:r w:rsidR="00CD3A11" w:rsidRPr="00D86097">
              <w:rPr>
                <w:rFonts w:ascii="Times New Roman" w:hAnsi="Times New Roman"/>
              </w:rPr>
              <w:t>3</w:t>
            </w:r>
          </w:p>
        </w:tc>
        <w:tc>
          <w:tcPr>
            <w:tcW w:w="610" w:type="pct"/>
            <w:tcBorders>
              <w:top w:val="double" w:sz="4" w:space="0" w:color="auto"/>
              <w:right w:val="double" w:sz="4" w:space="0" w:color="auto"/>
            </w:tcBorders>
            <w:shd w:val="clear" w:color="auto" w:fill="FFFFFF"/>
          </w:tcPr>
          <w:p w14:paraId="14C968E4" w14:textId="2F220510" w:rsidR="00AA52D7" w:rsidRPr="00D86097" w:rsidRDefault="005447AB">
            <w:pPr>
              <w:shd w:val="clear" w:color="auto" w:fill="FFFFFF"/>
              <w:rPr>
                <w:rFonts w:ascii="Times New Roman" w:hAnsi="Times New Roman"/>
              </w:rPr>
            </w:pPr>
            <w:r>
              <w:rPr>
                <w:rFonts w:ascii="Times New Roman" w:hAnsi="Times New Roman"/>
              </w:rPr>
              <w:t>YES</w:t>
            </w:r>
          </w:p>
        </w:tc>
      </w:tr>
    </w:tbl>
    <w:p w14:paraId="0C232E54" w14:textId="77777777" w:rsidR="00AA52D7" w:rsidRPr="00D86097" w:rsidRDefault="00AA52D7">
      <w:pPr>
        <w:tabs>
          <w:tab w:val="left" w:pos="1940"/>
        </w:tabs>
        <w:spacing w:line="240" w:lineRule="auto"/>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29"/>
        <w:gridCol w:w="1739"/>
        <w:gridCol w:w="1058"/>
        <w:gridCol w:w="2970"/>
        <w:gridCol w:w="1649"/>
        <w:gridCol w:w="1646"/>
        <w:gridCol w:w="1725"/>
      </w:tblGrid>
      <w:tr w:rsidR="00403289" w:rsidRPr="00D86097" w14:paraId="0A347DC3"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CB516B2" w14:textId="1593B1CF" w:rsidR="00AA52D7" w:rsidRPr="00D86097" w:rsidRDefault="00A1327B" w:rsidP="001B537E">
            <w:pPr>
              <w:rPr>
                <w:rFonts w:ascii="Times New Roman" w:hAnsi="Times New Roman"/>
              </w:rPr>
            </w:pPr>
            <w:r>
              <w:rPr>
                <w:rFonts w:ascii="Times New Roman" w:hAnsi="Times New Roman"/>
              </w:rPr>
              <w:t>Measure</w:t>
            </w:r>
            <w:r w:rsidR="00AA52D7" w:rsidRPr="00D86097">
              <w:rPr>
                <w:rFonts w:ascii="Times New Roman" w:hAnsi="Times New Roman"/>
              </w:rPr>
              <w:t xml:space="preserve"> 1.1: </w:t>
            </w:r>
            <w:r w:rsidR="001B537E">
              <w:rPr>
                <w:rFonts w:ascii="Times New Roman" w:hAnsi="Times New Roman"/>
              </w:rPr>
              <w:t>Enhancing</w:t>
            </w:r>
            <w:r w:rsidRPr="00A1327B">
              <w:rPr>
                <w:rFonts w:ascii="Times New Roman" w:hAnsi="Times New Roman"/>
              </w:rPr>
              <w:t xml:space="preserve"> regulatory framework for combating corruption </w:t>
            </w:r>
            <w:r w:rsidR="001B537E">
              <w:rPr>
                <w:rFonts w:ascii="Times New Roman" w:hAnsi="Times New Roman"/>
              </w:rPr>
              <w:t>aimed at</w:t>
            </w:r>
            <w:r w:rsidRPr="00A1327B">
              <w:rPr>
                <w:rFonts w:ascii="Times New Roman" w:hAnsi="Times New Roman"/>
              </w:rPr>
              <w:t xml:space="preserve"> more efficient detection and prosecution of corruption crimes</w:t>
            </w:r>
          </w:p>
        </w:tc>
      </w:tr>
      <w:tr w:rsidR="00403289" w:rsidRPr="00D86097" w14:paraId="3B619900"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1AC9662D" w14:textId="7371D9AB" w:rsidR="00AA52D7" w:rsidRPr="00D86097" w:rsidRDefault="00E53F35">
            <w:pPr>
              <w:rPr>
                <w:rFonts w:ascii="Times New Roman" w:hAnsi="Times New Roman"/>
              </w:rPr>
            </w:pPr>
            <w:r w:rsidRPr="00E53F35">
              <w:rPr>
                <w:rFonts w:ascii="Times New Roman" w:hAnsi="Times New Roman"/>
              </w:rPr>
              <w:t>Institution responsible for</w:t>
            </w:r>
            <w:r>
              <w:rPr>
                <w:rFonts w:ascii="Times New Roman" w:hAnsi="Times New Roman"/>
              </w:rPr>
              <w:t xml:space="preserve"> implementation: Ministry of Justice</w:t>
            </w:r>
          </w:p>
        </w:tc>
      </w:tr>
      <w:tr w:rsidR="00403289" w:rsidRPr="00D86097" w14:paraId="3E03D6DA"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A3767DF" w14:textId="290BAE3E" w:rsidR="00AA52D7" w:rsidRPr="00D86097" w:rsidRDefault="00FD22CF">
            <w:pPr>
              <w:rPr>
                <w:rFonts w:ascii="Times New Roman" w:hAnsi="Times New Roman"/>
              </w:rPr>
            </w:pPr>
            <w:r>
              <w:rPr>
                <w:rFonts w:ascii="Times New Roman" w:hAnsi="Times New Roman"/>
              </w:rPr>
              <w:t>Implementation period</w:t>
            </w:r>
            <w:r w:rsidR="00AA52D7" w:rsidRPr="00D86097">
              <w:rPr>
                <w:rFonts w:ascii="Times New Roman" w:hAnsi="Times New Roman"/>
              </w:rPr>
              <w:t>: 202</w:t>
            </w:r>
            <w:r w:rsidR="00202290" w:rsidRPr="00D86097">
              <w:rPr>
                <w:rFonts w:ascii="Times New Roman" w:hAnsi="Times New Roman"/>
              </w:rPr>
              <w:t>6</w:t>
            </w:r>
            <w:r w:rsidR="00AA52D7" w:rsidRPr="00D86097">
              <w:rPr>
                <w:rFonts w:ascii="Times New Roman" w:hAnsi="Times New Roman"/>
              </w:rPr>
              <w:t>-202</w:t>
            </w:r>
            <w:r w:rsidR="00202290" w:rsidRPr="00D86097">
              <w:rPr>
                <w:rFonts w:ascii="Times New Roman" w:hAnsi="Times New Roman"/>
              </w:rPr>
              <w:t>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2A98ABCE" w14:textId="25ECFFAF" w:rsidR="00AA52D7" w:rsidRPr="00D86097" w:rsidRDefault="00FD22CF">
            <w:pPr>
              <w:rPr>
                <w:rFonts w:ascii="Times New Roman" w:hAnsi="Times New Roman"/>
              </w:rPr>
            </w:pPr>
            <w:r w:rsidRPr="00FD22CF">
              <w:rPr>
                <w:rFonts w:ascii="Times New Roman" w:hAnsi="Times New Roman"/>
              </w:rPr>
              <w:t>Type of me</w:t>
            </w:r>
            <w:r w:rsidRPr="00D7608C">
              <w:rPr>
                <w:rFonts w:ascii="Times New Roman" w:hAnsi="Times New Roman"/>
              </w:rPr>
              <w:t>asure</w:t>
            </w:r>
            <w:r w:rsidRPr="00FD22CF">
              <w:rPr>
                <w:rFonts w:ascii="Times New Roman" w:hAnsi="Times New Roman"/>
              </w:rPr>
              <w:t>: regulatory</w:t>
            </w:r>
          </w:p>
        </w:tc>
      </w:tr>
      <w:tr w:rsidR="00403289" w:rsidRPr="00D86097" w14:paraId="480F27C0"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34563AF1" w14:textId="0FD834E1" w:rsidR="00AA52D7" w:rsidRPr="00D86097" w:rsidRDefault="00FD22CF" w:rsidP="00FD22CF">
            <w:pPr>
              <w:rPr>
                <w:rFonts w:ascii="Times New Roman" w:hAnsi="Times New Roman"/>
              </w:rPr>
            </w:pPr>
            <w:r w:rsidRPr="00FD22CF">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6B200FE8" w14:textId="77777777" w:rsidR="00AA52D7" w:rsidRPr="00D86097" w:rsidRDefault="00AA52D7">
            <w:pPr>
              <w:rPr>
                <w:rFonts w:ascii="Times New Roman" w:hAnsi="Times New Roman"/>
              </w:rPr>
            </w:pPr>
          </w:p>
        </w:tc>
      </w:tr>
      <w:tr w:rsidR="005E66CD" w:rsidRPr="00D86097" w14:paraId="2C9A8E0C" w14:textId="77777777" w:rsidTr="00403289">
        <w:trPr>
          <w:trHeight w:val="496"/>
        </w:trPr>
        <w:tc>
          <w:tcPr>
            <w:tcW w:w="1310" w:type="pct"/>
            <w:tcBorders>
              <w:top w:val="double" w:sz="4" w:space="0" w:color="auto"/>
            </w:tcBorders>
            <w:shd w:val="clear" w:color="auto" w:fill="D9D9D9"/>
          </w:tcPr>
          <w:p w14:paraId="0874BCF5" w14:textId="4AA8EF29" w:rsidR="005E66CD" w:rsidRPr="00D86097" w:rsidRDefault="005E66CD" w:rsidP="005E66CD">
            <w:pPr>
              <w:rPr>
                <w:rFonts w:ascii="Times New Roman" w:hAnsi="Times New Roman"/>
              </w:rPr>
            </w:pPr>
            <w:r w:rsidRPr="005E66CD">
              <w:rPr>
                <w:rFonts w:ascii="Times New Roman" w:hAnsi="Times New Roman"/>
              </w:rPr>
              <w:t>Measure level indicator(s)</w:t>
            </w:r>
            <w:r w:rsidRPr="005E66CD">
              <w:rPr>
                <w:rFonts w:ascii="Times New Roman" w:hAnsi="Times New Roman"/>
                <w:i/>
              </w:rPr>
              <w:t xml:space="preserve"> (result indicator)</w:t>
            </w:r>
          </w:p>
        </w:tc>
        <w:tc>
          <w:tcPr>
            <w:tcW w:w="595" w:type="pct"/>
            <w:tcBorders>
              <w:top w:val="double" w:sz="4" w:space="0" w:color="auto"/>
            </w:tcBorders>
            <w:shd w:val="clear" w:color="auto" w:fill="D9D9D9"/>
          </w:tcPr>
          <w:p w14:paraId="66B2D054" w14:textId="3924F03F" w:rsidR="005E66CD" w:rsidRPr="005E66CD" w:rsidRDefault="005E66CD" w:rsidP="00D958D8">
            <w:pPr>
              <w:jc w:val="center"/>
              <w:rPr>
                <w:rFonts w:ascii="Times New Roman" w:hAnsi="Times New Roman"/>
              </w:rPr>
            </w:pPr>
            <w:r w:rsidRPr="005E66CD">
              <w:rPr>
                <w:rFonts w:ascii="Times New Roman" w:hAnsi="Times New Roman"/>
              </w:rPr>
              <w:t>Unit of measure</w:t>
            </w:r>
          </w:p>
        </w:tc>
        <w:tc>
          <w:tcPr>
            <w:tcW w:w="1378" w:type="pct"/>
            <w:gridSpan w:val="2"/>
            <w:tcBorders>
              <w:top w:val="double" w:sz="4" w:space="0" w:color="auto"/>
            </w:tcBorders>
            <w:shd w:val="clear" w:color="auto" w:fill="D9D9D9"/>
          </w:tcPr>
          <w:p w14:paraId="74EF23A5" w14:textId="743D2570" w:rsidR="005E66CD" w:rsidRPr="005E66CD" w:rsidRDefault="005E66CD" w:rsidP="00D958D8">
            <w:pPr>
              <w:jc w:val="center"/>
              <w:rPr>
                <w:rFonts w:ascii="Times New Roman" w:hAnsi="Times New Roman"/>
              </w:rPr>
            </w:pPr>
            <w:r w:rsidRPr="005E66CD">
              <w:rPr>
                <w:rFonts w:ascii="Times New Roman" w:hAnsi="Times New Roman"/>
              </w:rPr>
              <w:t>Verification source</w:t>
            </w:r>
          </w:p>
        </w:tc>
        <w:tc>
          <w:tcPr>
            <w:tcW w:w="564" w:type="pct"/>
            <w:tcBorders>
              <w:top w:val="double" w:sz="4" w:space="0" w:color="auto"/>
            </w:tcBorders>
            <w:shd w:val="clear" w:color="auto" w:fill="D9D9D9"/>
          </w:tcPr>
          <w:p w14:paraId="15376349" w14:textId="62F29DC9" w:rsidR="005E66CD" w:rsidRPr="005E66CD" w:rsidRDefault="005E66CD" w:rsidP="00D958D8">
            <w:pPr>
              <w:jc w:val="center"/>
              <w:rPr>
                <w:rFonts w:ascii="Times New Roman" w:hAnsi="Times New Roman"/>
              </w:rPr>
            </w:pPr>
            <w:r w:rsidRPr="005E66CD">
              <w:rPr>
                <w:rFonts w:ascii="Times New Roman" w:hAnsi="Times New Roman"/>
              </w:rPr>
              <w:t>Baseline</w:t>
            </w:r>
          </w:p>
        </w:tc>
        <w:tc>
          <w:tcPr>
            <w:tcW w:w="563" w:type="pct"/>
            <w:tcBorders>
              <w:top w:val="double" w:sz="4" w:space="0" w:color="auto"/>
            </w:tcBorders>
            <w:shd w:val="clear" w:color="auto" w:fill="D9D9D9"/>
          </w:tcPr>
          <w:p w14:paraId="08E8A231" w14:textId="4D1CB9CA" w:rsidR="005E66CD" w:rsidRPr="005E66CD" w:rsidRDefault="005E66CD" w:rsidP="00D958D8">
            <w:pPr>
              <w:jc w:val="center"/>
              <w:rPr>
                <w:rFonts w:ascii="Times New Roman" w:hAnsi="Times New Roman"/>
              </w:rPr>
            </w:pPr>
            <w:r w:rsidRPr="005E66CD">
              <w:rPr>
                <w:rFonts w:ascii="Times New Roman" w:hAnsi="Times New Roman"/>
              </w:rPr>
              <w:t>Base Year</w:t>
            </w:r>
          </w:p>
        </w:tc>
        <w:tc>
          <w:tcPr>
            <w:tcW w:w="590" w:type="pct"/>
            <w:tcBorders>
              <w:top w:val="double" w:sz="4" w:space="0" w:color="auto"/>
              <w:right w:val="double" w:sz="4" w:space="0" w:color="auto"/>
            </w:tcBorders>
            <w:shd w:val="clear" w:color="auto" w:fill="D9D9D9"/>
          </w:tcPr>
          <w:p w14:paraId="088D3799" w14:textId="298428F9" w:rsidR="005E66CD" w:rsidRPr="005E66CD" w:rsidRDefault="005E66CD" w:rsidP="00D958D8">
            <w:pPr>
              <w:jc w:val="center"/>
              <w:rPr>
                <w:rFonts w:ascii="Times New Roman" w:hAnsi="Times New Roman"/>
              </w:rPr>
            </w:pPr>
            <w:r w:rsidRPr="005E66CD">
              <w:rPr>
                <w:rFonts w:ascii="Times New Roman" w:hAnsi="Times New Roman"/>
              </w:rPr>
              <w:t>2028 Target</w:t>
            </w:r>
          </w:p>
        </w:tc>
      </w:tr>
      <w:tr w:rsidR="00403289" w:rsidRPr="00D86097" w14:paraId="279C131A" w14:textId="77777777" w:rsidTr="00403289">
        <w:trPr>
          <w:trHeight w:val="1400"/>
        </w:trPr>
        <w:tc>
          <w:tcPr>
            <w:tcW w:w="1310" w:type="pct"/>
            <w:tcBorders>
              <w:top w:val="double" w:sz="4" w:space="0" w:color="auto"/>
              <w:bottom w:val="double" w:sz="4" w:space="0" w:color="auto"/>
            </w:tcBorders>
            <w:shd w:val="clear" w:color="auto" w:fill="FFFFFF"/>
          </w:tcPr>
          <w:p w14:paraId="4048354E" w14:textId="0F4B5A11" w:rsidR="00AA52D7" w:rsidRPr="00D86097" w:rsidRDefault="00FA510D" w:rsidP="00FA510D">
            <w:pPr>
              <w:shd w:val="clear" w:color="auto" w:fill="FFFFFF"/>
              <w:rPr>
                <w:rFonts w:ascii="Times New Roman" w:hAnsi="Times New Roman"/>
              </w:rPr>
            </w:pPr>
            <w:r>
              <w:rPr>
                <w:rFonts w:ascii="Times New Roman" w:hAnsi="Times New Roman"/>
              </w:rPr>
              <w:t>A</w:t>
            </w:r>
            <w:r w:rsidR="000945D9" w:rsidRPr="000945D9">
              <w:rPr>
                <w:rFonts w:ascii="Times New Roman" w:hAnsi="Times New Roman"/>
              </w:rPr>
              <w:t xml:space="preserve">nalyses conducted and </w:t>
            </w:r>
            <w:r>
              <w:rPr>
                <w:rFonts w:ascii="Times New Roman" w:hAnsi="Times New Roman"/>
              </w:rPr>
              <w:t xml:space="preserve">laws </w:t>
            </w:r>
            <w:r w:rsidR="000945D9" w:rsidRPr="000945D9">
              <w:rPr>
                <w:rFonts w:ascii="Times New Roman" w:hAnsi="Times New Roman"/>
              </w:rPr>
              <w:t>amend</w:t>
            </w:r>
            <w:r>
              <w:rPr>
                <w:rFonts w:ascii="Times New Roman" w:hAnsi="Times New Roman"/>
              </w:rPr>
              <w:t xml:space="preserve">ed </w:t>
            </w:r>
            <w:r w:rsidR="000945D9">
              <w:rPr>
                <w:rFonts w:ascii="Times New Roman" w:hAnsi="Times New Roman"/>
              </w:rPr>
              <w:t>aimed at</w:t>
            </w:r>
            <w:r w:rsidR="000945D9" w:rsidRPr="000945D9">
              <w:rPr>
                <w:rFonts w:ascii="Times New Roman" w:hAnsi="Times New Roman"/>
              </w:rPr>
              <w:t xml:space="preserve"> establishing a more efficient system</w:t>
            </w:r>
          </w:p>
        </w:tc>
        <w:tc>
          <w:tcPr>
            <w:tcW w:w="595" w:type="pct"/>
            <w:tcBorders>
              <w:top w:val="double" w:sz="4" w:space="0" w:color="auto"/>
              <w:bottom w:val="double" w:sz="4" w:space="0" w:color="auto"/>
            </w:tcBorders>
            <w:shd w:val="clear" w:color="auto" w:fill="FFFFFF"/>
          </w:tcPr>
          <w:p w14:paraId="2D31CE19" w14:textId="662EB34A" w:rsidR="00AA52D7" w:rsidRPr="00D86097" w:rsidRDefault="00C05F31">
            <w:pPr>
              <w:shd w:val="clear" w:color="auto" w:fill="FFFFFF"/>
              <w:rPr>
                <w:rFonts w:ascii="Times New Roman" w:hAnsi="Times New Roman"/>
              </w:rPr>
            </w:pPr>
            <w:r>
              <w:rPr>
                <w:rFonts w:ascii="Times New Roman" w:hAnsi="Times New Roman"/>
              </w:rPr>
              <w:t>Number</w:t>
            </w:r>
          </w:p>
        </w:tc>
        <w:tc>
          <w:tcPr>
            <w:tcW w:w="1378" w:type="pct"/>
            <w:gridSpan w:val="2"/>
            <w:tcBorders>
              <w:top w:val="double" w:sz="4" w:space="0" w:color="auto"/>
              <w:bottom w:val="double" w:sz="4" w:space="0" w:color="auto"/>
            </w:tcBorders>
            <w:shd w:val="clear" w:color="auto" w:fill="FFFFFF"/>
          </w:tcPr>
          <w:p w14:paraId="4E767BBB" w14:textId="0A2DB1D6" w:rsidR="00C05F31" w:rsidRPr="00C05F31" w:rsidRDefault="00C05F31" w:rsidP="00C05F31">
            <w:pPr>
              <w:shd w:val="clear" w:color="auto" w:fill="FFFFFF"/>
              <w:rPr>
                <w:rFonts w:ascii="Times New Roman" w:hAnsi="Times New Roman"/>
                <w:lang w:val="sr-Cyrl-RS"/>
              </w:rPr>
            </w:pPr>
            <w:r w:rsidRPr="00C05F31">
              <w:rPr>
                <w:rFonts w:ascii="Times New Roman" w:hAnsi="Times New Roman"/>
                <w:lang w:val="sr-Cyrl-RS"/>
              </w:rPr>
              <w:t>National Strategy</w:t>
            </w:r>
            <w:r>
              <w:t xml:space="preserve"> </w:t>
            </w:r>
            <w:r>
              <w:rPr>
                <w:rFonts w:ascii="Times New Roman" w:hAnsi="Times New Roman"/>
              </w:rPr>
              <w:t>I</w:t>
            </w:r>
            <w:r w:rsidRPr="00C05F31">
              <w:rPr>
                <w:rFonts w:ascii="Times New Roman" w:hAnsi="Times New Roman"/>
                <w:lang w:val="sr-Cyrl-RS"/>
              </w:rPr>
              <w:t xml:space="preserve">mplementation Report </w:t>
            </w:r>
          </w:p>
          <w:p w14:paraId="7A3F3E49" w14:textId="3275A40E" w:rsidR="009D5F7A" w:rsidRPr="00D86097" w:rsidRDefault="00C05F31" w:rsidP="00C05F31">
            <w:pPr>
              <w:shd w:val="clear" w:color="auto" w:fill="FFFFFF"/>
              <w:rPr>
                <w:rFonts w:ascii="Times New Roman" w:hAnsi="Times New Roman"/>
                <w:lang w:val="sr-Cyrl-RS"/>
              </w:rPr>
            </w:pPr>
            <w:r w:rsidRPr="00C05F31">
              <w:rPr>
                <w:rFonts w:ascii="Times New Roman" w:hAnsi="Times New Roman"/>
                <w:lang w:val="sr-Cyrl-RS"/>
              </w:rPr>
              <w:t>Ministry of Justice report</w:t>
            </w:r>
          </w:p>
          <w:p w14:paraId="593A6DF1" w14:textId="77777777" w:rsidR="00AA52D7" w:rsidRPr="00D86097" w:rsidRDefault="00AA52D7">
            <w:pPr>
              <w:shd w:val="clear" w:color="auto" w:fill="FFFFFF"/>
              <w:rPr>
                <w:rFonts w:ascii="Times New Roman" w:hAnsi="Times New Roman"/>
              </w:rPr>
            </w:pPr>
          </w:p>
          <w:p w14:paraId="31989363" w14:textId="77777777" w:rsidR="00AA52D7" w:rsidRPr="00D86097" w:rsidRDefault="00AA52D7">
            <w:pPr>
              <w:shd w:val="clear" w:color="auto" w:fill="FFFFFF"/>
              <w:rPr>
                <w:rFonts w:ascii="Times New Roman" w:hAnsi="Times New Roman"/>
              </w:rPr>
            </w:pPr>
          </w:p>
        </w:tc>
        <w:tc>
          <w:tcPr>
            <w:tcW w:w="564" w:type="pct"/>
            <w:tcBorders>
              <w:top w:val="double" w:sz="4" w:space="0" w:color="auto"/>
              <w:bottom w:val="double" w:sz="4" w:space="0" w:color="auto"/>
            </w:tcBorders>
            <w:shd w:val="clear" w:color="auto" w:fill="FFFFFF"/>
          </w:tcPr>
          <w:p w14:paraId="455B18D4"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563" w:type="pct"/>
            <w:tcBorders>
              <w:top w:val="double" w:sz="4" w:space="0" w:color="auto"/>
              <w:bottom w:val="double" w:sz="4" w:space="0" w:color="auto"/>
            </w:tcBorders>
            <w:shd w:val="clear" w:color="auto" w:fill="FFFFFF"/>
          </w:tcPr>
          <w:p w14:paraId="52D44B04" w14:textId="3773AF8B" w:rsidR="00AA52D7" w:rsidRPr="00D86097" w:rsidRDefault="00AA52D7">
            <w:pPr>
              <w:shd w:val="clear" w:color="auto" w:fill="FFFFFF"/>
              <w:rPr>
                <w:rFonts w:ascii="Times New Roman" w:hAnsi="Times New Roman"/>
              </w:rPr>
            </w:pPr>
            <w:r w:rsidRPr="00D86097">
              <w:rPr>
                <w:rFonts w:ascii="Times New Roman" w:hAnsi="Times New Roman"/>
              </w:rPr>
              <w:t>202</w:t>
            </w:r>
            <w:r w:rsidR="006821FF" w:rsidRPr="00D86097">
              <w:rPr>
                <w:rFonts w:ascii="Times New Roman" w:hAnsi="Times New Roman"/>
              </w:rPr>
              <w:t>5</w:t>
            </w:r>
          </w:p>
        </w:tc>
        <w:tc>
          <w:tcPr>
            <w:tcW w:w="590" w:type="pct"/>
            <w:tcBorders>
              <w:top w:val="double" w:sz="4" w:space="0" w:color="auto"/>
              <w:bottom w:val="double" w:sz="4" w:space="0" w:color="auto"/>
              <w:right w:val="double" w:sz="4" w:space="0" w:color="auto"/>
            </w:tcBorders>
            <w:shd w:val="clear" w:color="auto" w:fill="FFFFFF"/>
          </w:tcPr>
          <w:p w14:paraId="354EB5AA" w14:textId="58CAE909" w:rsidR="00AA52D7" w:rsidRPr="00D86097" w:rsidRDefault="00FA510D">
            <w:pPr>
              <w:shd w:val="clear" w:color="auto" w:fill="FFFFFF"/>
              <w:rPr>
                <w:rFonts w:ascii="Times New Roman" w:hAnsi="Times New Roman"/>
              </w:rPr>
            </w:pPr>
            <w:r>
              <w:rPr>
                <w:rFonts w:ascii="Times New Roman" w:hAnsi="Times New Roman"/>
                <w:lang w:val="en-GB"/>
              </w:rPr>
              <w:t xml:space="preserve">9 </w:t>
            </w:r>
          </w:p>
        </w:tc>
      </w:tr>
      <w:tr w:rsidR="007E0EC9" w:rsidRPr="00D86097" w14:paraId="7A031B35" w14:textId="77777777" w:rsidTr="00403289">
        <w:trPr>
          <w:trHeight w:val="1400"/>
        </w:trPr>
        <w:tc>
          <w:tcPr>
            <w:tcW w:w="1310" w:type="pct"/>
            <w:tcBorders>
              <w:top w:val="double" w:sz="4" w:space="0" w:color="auto"/>
              <w:bottom w:val="double" w:sz="4" w:space="0" w:color="auto"/>
            </w:tcBorders>
            <w:shd w:val="clear" w:color="auto" w:fill="FFFFFF"/>
          </w:tcPr>
          <w:p w14:paraId="11A87782" w14:textId="22F03030" w:rsidR="007E0EC9" w:rsidRPr="000945D9" w:rsidDel="00FA510D" w:rsidRDefault="007E0EC9" w:rsidP="00FA510D">
            <w:pPr>
              <w:shd w:val="clear" w:color="auto" w:fill="FFFFFF"/>
              <w:rPr>
                <w:rFonts w:ascii="Times New Roman" w:hAnsi="Times New Roman"/>
              </w:rPr>
            </w:pPr>
            <w:r w:rsidRPr="007E0EC9">
              <w:rPr>
                <w:rFonts w:ascii="Times New Roman" w:hAnsi="Times New Roman"/>
              </w:rPr>
              <w:t>Operational Plan for Implementation of Financial Investigations and Seizure and Confiscation of Proceeds Related to a Criminal Offence for the period 2026-2028</w:t>
            </w:r>
            <w:r>
              <w:rPr>
                <w:rFonts w:ascii="Times New Roman" w:hAnsi="Times New Roman"/>
              </w:rPr>
              <w:t xml:space="preserve"> drafted</w:t>
            </w:r>
          </w:p>
        </w:tc>
        <w:tc>
          <w:tcPr>
            <w:tcW w:w="595" w:type="pct"/>
            <w:tcBorders>
              <w:top w:val="double" w:sz="4" w:space="0" w:color="auto"/>
              <w:bottom w:val="double" w:sz="4" w:space="0" w:color="auto"/>
            </w:tcBorders>
            <w:shd w:val="clear" w:color="auto" w:fill="FFFFFF"/>
          </w:tcPr>
          <w:p w14:paraId="06FD5ED7" w14:textId="7F9167FB" w:rsidR="007E0EC9" w:rsidRDefault="007E0EC9">
            <w:pPr>
              <w:shd w:val="clear" w:color="auto" w:fill="FFFFFF"/>
              <w:rPr>
                <w:rFonts w:ascii="Times New Roman" w:hAnsi="Times New Roman"/>
              </w:rPr>
            </w:pPr>
            <w:r>
              <w:rPr>
                <w:rFonts w:ascii="Times New Roman" w:hAnsi="Times New Roman"/>
              </w:rPr>
              <w:t>YES/NO</w:t>
            </w:r>
          </w:p>
        </w:tc>
        <w:tc>
          <w:tcPr>
            <w:tcW w:w="1378" w:type="pct"/>
            <w:gridSpan w:val="2"/>
            <w:tcBorders>
              <w:top w:val="double" w:sz="4" w:space="0" w:color="auto"/>
              <w:bottom w:val="double" w:sz="4" w:space="0" w:color="auto"/>
            </w:tcBorders>
            <w:shd w:val="clear" w:color="auto" w:fill="FFFFFF"/>
          </w:tcPr>
          <w:p w14:paraId="3C9D9D3C" w14:textId="77777777" w:rsidR="007E0EC9" w:rsidRPr="00C05F31" w:rsidRDefault="007E0EC9" w:rsidP="007E0EC9">
            <w:pPr>
              <w:shd w:val="clear" w:color="auto" w:fill="FFFFFF"/>
              <w:rPr>
                <w:rFonts w:ascii="Times New Roman" w:hAnsi="Times New Roman"/>
                <w:lang w:val="sr-Cyrl-RS"/>
              </w:rPr>
            </w:pPr>
            <w:r w:rsidRPr="00C05F31">
              <w:rPr>
                <w:rFonts w:ascii="Times New Roman" w:hAnsi="Times New Roman"/>
                <w:lang w:val="sr-Cyrl-RS"/>
              </w:rPr>
              <w:t>National Strategy</w:t>
            </w:r>
            <w:r>
              <w:t xml:space="preserve"> </w:t>
            </w:r>
            <w:r>
              <w:rPr>
                <w:rFonts w:ascii="Times New Roman" w:hAnsi="Times New Roman"/>
              </w:rPr>
              <w:t>I</w:t>
            </w:r>
            <w:r w:rsidRPr="00C05F31">
              <w:rPr>
                <w:rFonts w:ascii="Times New Roman" w:hAnsi="Times New Roman"/>
                <w:lang w:val="sr-Cyrl-RS"/>
              </w:rPr>
              <w:t xml:space="preserve">mplementation Report </w:t>
            </w:r>
          </w:p>
          <w:p w14:paraId="05A5D1A7" w14:textId="77777777" w:rsidR="007E0EC9" w:rsidRPr="00D86097" w:rsidRDefault="007E0EC9" w:rsidP="007E0EC9">
            <w:pPr>
              <w:shd w:val="clear" w:color="auto" w:fill="FFFFFF"/>
              <w:rPr>
                <w:rFonts w:ascii="Times New Roman" w:hAnsi="Times New Roman"/>
                <w:lang w:val="sr-Cyrl-RS"/>
              </w:rPr>
            </w:pPr>
            <w:r w:rsidRPr="00C05F31">
              <w:rPr>
                <w:rFonts w:ascii="Times New Roman" w:hAnsi="Times New Roman"/>
                <w:lang w:val="sr-Cyrl-RS"/>
              </w:rPr>
              <w:t>Ministry of Justice report</w:t>
            </w:r>
          </w:p>
          <w:p w14:paraId="412C22D1" w14:textId="77777777" w:rsidR="007E0EC9" w:rsidRPr="00C05F31" w:rsidRDefault="007E0EC9" w:rsidP="00C05F31">
            <w:pPr>
              <w:shd w:val="clear" w:color="auto" w:fill="FFFFFF"/>
              <w:rPr>
                <w:rFonts w:ascii="Times New Roman" w:hAnsi="Times New Roman"/>
                <w:lang w:val="sr-Cyrl-RS"/>
              </w:rPr>
            </w:pPr>
          </w:p>
        </w:tc>
        <w:tc>
          <w:tcPr>
            <w:tcW w:w="564" w:type="pct"/>
            <w:tcBorders>
              <w:top w:val="double" w:sz="4" w:space="0" w:color="auto"/>
              <w:bottom w:val="double" w:sz="4" w:space="0" w:color="auto"/>
            </w:tcBorders>
            <w:shd w:val="clear" w:color="auto" w:fill="FFFFFF"/>
          </w:tcPr>
          <w:p w14:paraId="5540750E" w14:textId="380C8D52" w:rsidR="007E0EC9" w:rsidRPr="00D86097" w:rsidRDefault="007E0EC9">
            <w:pPr>
              <w:shd w:val="clear" w:color="auto" w:fill="FFFFFF"/>
              <w:rPr>
                <w:rFonts w:ascii="Times New Roman" w:hAnsi="Times New Roman"/>
              </w:rPr>
            </w:pPr>
            <w:r>
              <w:rPr>
                <w:rFonts w:ascii="Times New Roman" w:hAnsi="Times New Roman"/>
              </w:rPr>
              <w:t>NO</w:t>
            </w:r>
          </w:p>
        </w:tc>
        <w:tc>
          <w:tcPr>
            <w:tcW w:w="563" w:type="pct"/>
            <w:tcBorders>
              <w:top w:val="double" w:sz="4" w:space="0" w:color="auto"/>
              <w:bottom w:val="double" w:sz="4" w:space="0" w:color="auto"/>
            </w:tcBorders>
            <w:shd w:val="clear" w:color="auto" w:fill="FFFFFF"/>
          </w:tcPr>
          <w:p w14:paraId="24D77EB7" w14:textId="2632B7DC" w:rsidR="007E0EC9" w:rsidRPr="00D86097" w:rsidRDefault="007E0EC9">
            <w:pPr>
              <w:shd w:val="clear" w:color="auto" w:fill="FFFFFF"/>
              <w:rPr>
                <w:rFonts w:ascii="Times New Roman" w:hAnsi="Times New Roman"/>
              </w:rPr>
            </w:pPr>
            <w:r>
              <w:rPr>
                <w:rFonts w:ascii="Times New Roman" w:hAnsi="Times New Roman"/>
              </w:rPr>
              <w:t>2025</w:t>
            </w:r>
          </w:p>
        </w:tc>
        <w:tc>
          <w:tcPr>
            <w:tcW w:w="590" w:type="pct"/>
            <w:tcBorders>
              <w:top w:val="double" w:sz="4" w:space="0" w:color="auto"/>
              <w:bottom w:val="double" w:sz="4" w:space="0" w:color="auto"/>
              <w:right w:val="double" w:sz="4" w:space="0" w:color="auto"/>
            </w:tcBorders>
            <w:shd w:val="clear" w:color="auto" w:fill="FFFFFF"/>
          </w:tcPr>
          <w:p w14:paraId="7A250A25" w14:textId="3D24E7E0" w:rsidR="007E0EC9" w:rsidRDefault="007E0EC9">
            <w:pPr>
              <w:shd w:val="clear" w:color="auto" w:fill="FFFFFF"/>
              <w:rPr>
                <w:rFonts w:ascii="Times New Roman" w:hAnsi="Times New Roman"/>
                <w:lang w:val="en-GB"/>
              </w:rPr>
            </w:pPr>
            <w:r>
              <w:rPr>
                <w:rFonts w:ascii="Times New Roman" w:hAnsi="Times New Roman"/>
                <w:lang w:val="en-GB"/>
              </w:rPr>
              <w:t>YES</w:t>
            </w:r>
          </w:p>
        </w:tc>
      </w:tr>
    </w:tbl>
    <w:p w14:paraId="299585D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2420"/>
        <w:gridCol w:w="2950"/>
        <w:gridCol w:w="3116"/>
        <w:gridCol w:w="3116"/>
      </w:tblGrid>
      <w:tr w:rsidR="00403289" w:rsidRPr="00D86097" w14:paraId="5CAE380B" w14:textId="5DACB670" w:rsidTr="003D5A5F">
        <w:trPr>
          <w:trHeight w:val="270"/>
        </w:trPr>
        <w:tc>
          <w:tcPr>
            <w:tcW w:w="1031" w:type="pct"/>
            <w:vMerge w:val="restart"/>
            <w:tcBorders>
              <w:left w:val="double" w:sz="4" w:space="0" w:color="auto"/>
              <w:right w:val="double" w:sz="4" w:space="0" w:color="auto"/>
            </w:tcBorders>
            <w:shd w:val="clear" w:color="auto" w:fill="A8D08D"/>
          </w:tcPr>
          <w:p w14:paraId="683C6830" w14:textId="0948F0E3" w:rsidR="00B40DD8" w:rsidRPr="00D86097" w:rsidRDefault="006C4344">
            <w:pPr>
              <w:rPr>
                <w:rFonts w:ascii="Times New Roman" w:hAnsi="Times New Roman"/>
              </w:rPr>
            </w:pPr>
            <w:r>
              <w:rPr>
                <w:rFonts w:ascii="Times New Roman" w:hAnsi="Times New Roman"/>
              </w:rPr>
              <w:t>Source of measure financing</w:t>
            </w:r>
          </w:p>
          <w:p w14:paraId="7075E688" w14:textId="77777777" w:rsidR="00B40DD8" w:rsidRPr="00D86097" w:rsidRDefault="00B40DD8">
            <w:pPr>
              <w:rPr>
                <w:rFonts w:ascii="Times New Roman" w:hAnsi="Times New Roman"/>
              </w:rPr>
            </w:pPr>
          </w:p>
        </w:tc>
        <w:tc>
          <w:tcPr>
            <w:tcW w:w="828" w:type="pct"/>
            <w:vMerge w:val="restart"/>
            <w:tcBorders>
              <w:left w:val="double" w:sz="4" w:space="0" w:color="auto"/>
              <w:right w:val="double" w:sz="4" w:space="0" w:color="auto"/>
            </w:tcBorders>
            <w:shd w:val="clear" w:color="auto" w:fill="A8D08D"/>
          </w:tcPr>
          <w:p w14:paraId="7619DB3A" w14:textId="45B414BF" w:rsidR="00B40DD8" w:rsidRPr="00D86097" w:rsidRDefault="006C4344">
            <w:pPr>
              <w:rPr>
                <w:rFonts w:ascii="Times New Roman" w:hAnsi="Times New Roman"/>
              </w:rPr>
            </w:pPr>
            <w:r w:rsidRPr="006C4344">
              <w:rPr>
                <w:rFonts w:ascii="Times New Roman" w:hAnsi="Times New Roman"/>
              </w:rPr>
              <w:t>Link to program</w:t>
            </w:r>
            <w:r w:rsidR="00D90598">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5DFBF7A" w14:textId="5F76AF82" w:rsidR="00B40DD8" w:rsidRPr="00D86097" w:rsidRDefault="006C4344" w:rsidP="00D90598">
            <w:pPr>
              <w:jc w:val="center"/>
              <w:rPr>
                <w:rFonts w:ascii="Times New Roman" w:hAnsi="Times New Roman"/>
              </w:rPr>
            </w:pPr>
            <w:r w:rsidRPr="006C4344">
              <w:rPr>
                <w:rFonts w:ascii="Times New Roman" w:hAnsi="Times New Roman"/>
              </w:rPr>
              <w:t xml:space="preserve">Total estimated </w:t>
            </w:r>
            <w:r w:rsidR="00D90598">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sidR="00D8737B">
              <w:rPr>
                <w:rFonts w:ascii="Times New Roman" w:hAnsi="Times New Roman"/>
              </w:rPr>
              <w:t xml:space="preserve">annual </w:t>
            </w:r>
            <w:r w:rsidRPr="006C4344">
              <w:rPr>
                <w:rFonts w:ascii="Times New Roman" w:hAnsi="Times New Roman"/>
              </w:rPr>
              <w:t>implementation</w:t>
            </w:r>
          </w:p>
        </w:tc>
      </w:tr>
      <w:tr w:rsidR="00403289" w:rsidRPr="00D86097" w14:paraId="57D5412E" w14:textId="33C18E87" w:rsidTr="003D5A5F">
        <w:trPr>
          <w:trHeight w:val="50"/>
        </w:trPr>
        <w:tc>
          <w:tcPr>
            <w:tcW w:w="1031" w:type="pct"/>
            <w:vMerge/>
            <w:tcBorders>
              <w:left w:val="double" w:sz="4" w:space="0" w:color="auto"/>
              <w:right w:val="double" w:sz="4" w:space="0" w:color="auto"/>
            </w:tcBorders>
            <w:shd w:val="clear" w:color="auto" w:fill="A8D08D"/>
          </w:tcPr>
          <w:p w14:paraId="22A8DC42" w14:textId="77777777" w:rsidR="00B40DD8" w:rsidRPr="00D86097" w:rsidRDefault="00B40DD8">
            <w:pPr>
              <w:rPr>
                <w:rFonts w:ascii="Times New Roman" w:hAnsi="Times New Roman"/>
              </w:rPr>
            </w:pPr>
          </w:p>
        </w:tc>
        <w:tc>
          <w:tcPr>
            <w:tcW w:w="828" w:type="pct"/>
            <w:vMerge/>
            <w:tcBorders>
              <w:left w:val="double" w:sz="4" w:space="0" w:color="auto"/>
              <w:bottom w:val="double" w:sz="4" w:space="0" w:color="auto"/>
              <w:right w:val="double" w:sz="4" w:space="0" w:color="auto"/>
            </w:tcBorders>
            <w:shd w:val="clear" w:color="auto" w:fill="A8D08D"/>
          </w:tcPr>
          <w:p w14:paraId="431696C9" w14:textId="77777777" w:rsidR="00B40DD8" w:rsidRPr="00D86097" w:rsidRDefault="00B40DD8">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54A36972" w14:textId="40444CAB" w:rsidR="00B40DD8" w:rsidRPr="00D86097" w:rsidRDefault="005E66CD">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1C111EBF" w14:textId="42EC6957" w:rsidR="00B40DD8" w:rsidRPr="00D86097" w:rsidRDefault="005E66CD">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23859767" w14:textId="303B7584" w:rsidR="00B40DD8" w:rsidRPr="00D86097" w:rsidRDefault="005E66CD" w:rsidP="00B40DD8">
            <w:pPr>
              <w:spacing w:before="120"/>
              <w:jc w:val="center"/>
              <w:rPr>
                <w:rFonts w:ascii="Times New Roman" w:hAnsi="Times New Roman"/>
              </w:rPr>
            </w:pPr>
            <w:r>
              <w:rPr>
                <w:rFonts w:ascii="Times New Roman" w:hAnsi="Times New Roman"/>
              </w:rPr>
              <w:t>2028</w:t>
            </w:r>
          </w:p>
        </w:tc>
      </w:tr>
      <w:tr w:rsidR="003D5A5F" w:rsidRPr="00D86097" w14:paraId="6B10E837" w14:textId="570E1366" w:rsidTr="003D5A5F">
        <w:trPr>
          <w:trHeight w:val="62"/>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2B32599A" w14:textId="6073CF14" w:rsidR="003D5A5F" w:rsidRPr="00D86097" w:rsidRDefault="003D5A5F" w:rsidP="003D5A5F">
            <w:pPr>
              <w:rPr>
                <w:rFonts w:ascii="Times New Roman" w:hAnsi="Times New Roman"/>
              </w:rPr>
            </w:pPr>
            <w:r>
              <w:rPr>
                <w:rFonts w:ascii="Times New Roman" w:hAnsi="Times New Roman"/>
              </w:rPr>
              <w:t>RS Budget revenue</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45A44542" w14:textId="2A827958" w:rsidR="003D5A5F" w:rsidRPr="00D86097" w:rsidRDefault="003D5A5F" w:rsidP="003D5A5F">
            <w:pPr>
              <w:rPr>
                <w:rFonts w:ascii="Times New Roman" w:hAnsi="Times New Roman"/>
              </w:rPr>
            </w:pPr>
            <w:r w:rsidRPr="00B56400">
              <w:rPr>
                <w:rFonts w:ascii="Times New Roman" w:hAnsi="Times New Roman"/>
              </w:rPr>
              <w:t>23/1602/0010/411,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A01C66C" w14:textId="77777777" w:rsidR="003D5A5F" w:rsidRPr="00D86097" w:rsidRDefault="003D5A5F" w:rsidP="003D5A5F">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1260815" w14:textId="77777777" w:rsidR="003D5A5F" w:rsidRPr="00D86097" w:rsidRDefault="003D5A5F" w:rsidP="003D5A5F">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20B06BF" w14:textId="77777777" w:rsidR="003D5A5F" w:rsidRPr="00D86097" w:rsidRDefault="003D5A5F" w:rsidP="003D5A5F">
            <w:pPr>
              <w:jc w:val="right"/>
              <w:rPr>
                <w:rFonts w:ascii="Times New Roman" w:hAnsi="Times New Roman"/>
              </w:rPr>
            </w:pPr>
          </w:p>
        </w:tc>
      </w:tr>
      <w:tr w:rsidR="003D5A5F" w:rsidRPr="00D86097" w14:paraId="08FF7477" w14:textId="0C0EAD4C" w:rsidTr="003D5A5F">
        <w:trPr>
          <w:trHeight w:val="96"/>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627313FB" w14:textId="2A8510EA" w:rsidR="003D5A5F" w:rsidRPr="003D5A5F" w:rsidRDefault="003D5A5F" w:rsidP="003D5A5F">
            <w:pPr>
              <w:rPr>
                <w:rFonts w:ascii="Times New Roman" w:hAnsi="Times New Roman"/>
              </w:rPr>
            </w:pPr>
            <w:r w:rsidRPr="003D5A5F">
              <w:rPr>
                <w:rFonts w:ascii="Times New Roman" w:hAnsi="Times New Roman"/>
              </w:rPr>
              <w:t xml:space="preserve">Donor </w:t>
            </w:r>
            <w:r>
              <w:rPr>
                <w:rFonts w:ascii="Times New Roman" w:hAnsi="Times New Roman"/>
              </w:rPr>
              <w:t>assistance</w:t>
            </w:r>
            <w:r w:rsidRPr="003D5A5F">
              <w:rPr>
                <w:rFonts w:ascii="Times New Roman" w:hAnsi="Times New Roman"/>
              </w:rPr>
              <w:t xml:space="preserve"> –</w:t>
            </w:r>
          </w:p>
          <w:p w14:paraId="02A976FA" w14:textId="078D55F3" w:rsidR="003D5A5F" w:rsidRPr="00D86097" w:rsidRDefault="003D5A5F" w:rsidP="003D5A5F">
            <w:pPr>
              <w:rPr>
                <w:rFonts w:ascii="Times New Roman" w:hAnsi="Times New Roman"/>
              </w:rPr>
            </w:pPr>
            <w:r w:rsidRPr="003D5A5F">
              <w:rPr>
                <w:rFonts w:ascii="Times New Roman" w:hAnsi="Times New Roman"/>
              </w:rPr>
              <w:t>Project</w:t>
            </w:r>
            <w:r>
              <w:rPr>
                <w:rFonts w:ascii="Times New Roman" w:hAnsi="Times New Roman"/>
              </w:rPr>
              <w:t>:</w:t>
            </w:r>
            <w:r w:rsidRPr="003D5A5F">
              <w:rPr>
                <w:rFonts w:ascii="Times New Roman" w:hAnsi="Times New Roman"/>
              </w:rPr>
              <w:t xml:space="preserve"> </w:t>
            </w:r>
            <w:r>
              <w:rPr>
                <w:rFonts w:ascii="Times New Roman" w:hAnsi="Times New Roman"/>
              </w:rPr>
              <w:t>Countering</w:t>
            </w:r>
            <w:r w:rsidRPr="003D5A5F">
              <w:rPr>
                <w:rFonts w:ascii="Times New Roman" w:hAnsi="Times New Roman"/>
              </w:rPr>
              <w:t xml:space="preserve"> Economic Crime in the Republic of Serbia, Council of Europe</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3A460500" w14:textId="77777777" w:rsidR="003D5A5F" w:rsidRPr="00D86097" w:rsidRDefault="003D5A5F" w:rsidP="003D5A5F">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2B3AA2FA" w14:textId="2C4D1064" w:rsidR="003D5A5F" w:rsidRPr="00D86097" w:rsidRDefault="003D5A5F" w:rsidP="003D5A5F">
            <w:pPr>
              <w:jc w:val="right"/>
              <w:rPr>
                <w:rFonts w:ascii="Times New Roman" w:hAnsi="Times New Roman"/>
              </w:rPr>
            </w:pPr>
            <w:r>
              <w:rPr>
                <w:rFonts w:ascii="Times New Roman" w:hAnsi="Times New Roman"/>
                <w:lang w:val="sr-Cyrl-RS"/>
              </w:rPr>
              <w:t>2.361</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38B105D" w14:textId="5E2E2BA4" w:rsidR="003D5A5F" w:rsidRPr="00D86097" w:rsidRDefault="003D5A5F" w:rsidP="003D5A5F">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A1B0345" w14:textId="77777777" w:rsidR="003D5A5F" w:rsidRPr="00D86097" w:rsidRDefault="003D5A5F" w:rsidP="003D5A5F">
            <w:pPr>
              <w:jc w:val="right"/>
              <w:rPr>
                <w:rFonts w:ascii="Times New Roman" w:hAnsi="Times New Roman"/>
              </w:rPr>
            </w:pPr>
          </w:p>
        </w:tc>
      </w:tr>
    </w:tbl>
    <w:p w14:paraId="4B23A0F1"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47"/>
        <w:gridCol w:w="1602"/>
        <w:gridCol w:w="1599"/>
        <w:gridCol w:w="1298"/>
        <w:gridCol w:w="2254"/>
        <w:gridCol w:w="1999"/>
        <w:gridCol w:w="842"/>
        <w:gridCol w:w="824"/>
        <w:gridCol w:w="751"/>
      </w:tblGrid>
      <w:tr w:rsidR="00403289" w:rsidRPr="00D86097" w14:paraId="1ED6D4B1" w14:textId="596D4781" w:rsidTr="00062FF7">
        <w:trPr>
          <w:trHeight w:val="140"/>
        </w:trPr>
        <w:tc>
          <w:tcPr>
            <w:tcW w:w="1179" w:type="pct"/>
            <w:vMerge w:val="restart"/>
            <w:tcBorders>
              <w:top w:val="double" w:sz="4" w:space="0" w:color="auto"/>
              <w:left w:val="double" w:sz="4" w:space="0" w:color="auto"/>
            </w:tcBorders>
            <w:shd w:val="clear" w:color="auto" w:fill="FFF2CC"/>
          </w:tcPr>
          <w:p w14:paraId="30E221BB" w14:textId="698DC484" w:rsidR="00B40DD8" w:rsidRPr="00D86097" w:rsidRDefault="00D8737B">
            <w:pPr>
              <w:rPr>
                <w:rFonts w:ascii="Times New Roman" w:hAnsi="Times New Roman"/>
              </w:rPr>
            </w:pPr>
            <w:r>
              <w:rPr>
                <w:rFonts w:ascii="Times New Roman" w:hAnsi="Times New Roman"/>
              </w:rPr>
              <w:t>Name of Activity</w:t>
            </w:r>
            <w:r w:rsidR="00B40DD8" w:rsidRPr="00D86097">
              <w:rPr>
                <w:rFonts w:ascii="Times New Roman" w:hAnsi="Times New Roman"/>
              </w:rPr>
              <w:t>:</w:t>
            </w:r>
          </w:p>
        </w:tc>
        <w:tc>
          <w:tcPr>
            <w:tcW w:w="548" w:type="pct"/>
            <w:vMerge w:val="restart"/>
            <w:tcBorders>
              <w:top w:val="double" w:sz="4" w:space="0" w:color="auto"/>
            </w:tcBorders>
            <w:shd w:val="clear" w:color="auto" w:fill="FFF2CC"/>
          </w:tcPr>
          <w:p w14:paraId="6E34D727" w14:textId="75092AE2" w:rsidR="00B40DD8" w:rsidRPr="00D86097" w:rsidRDefault="00D8737B" w:rsidP="00D958D8">
            <w:pPr>
              <w:jc w:val="center"/>
              <w:rPr>
                <w:rFonts w:ascii="Times New Roman" w:hAnsi="Times New Roman"/>
              </w:rPr>
            </w:pPr>
            <w:r>
              <w:rPr>
                <w:rFonts w:ascii="Times New Roman" w:hAnsi="Times New Roman"/>
              </w:rPr>
              <w:t>Authority</w:t>
            </w:r>
            <w:r w:rsidRPr="00D8737B">
              <w:rPr>
                <w:rFonts w:ascii="Times New Roman" w:hAnsi="Times New Roman"/>
              </w:rPr>
              <w:t xml:space="preserve"> </w:t>
            </w:r>
            <w:r w:rsidRPr="00D8737B">
              <w:rPr>
                <w:rFonts w:ascii="Times New Roman" w:hAnsi="Times New Roman"/>
              </w:rPr>
              <w:lastRenderedPageBreak/>
              <w:t>implementing the activity</w:t>
            </w:r>
          </w:p>
        </w:tc>
        <w:tc>
          <w:tcPr>
            <w:tcW w:w="547" w:type="pct"/>
            <w:vMerge w:val="restart"/>
            <w:tcBorders>
              <w:top w:val="double" w:sz="4" w:space="0" w:color="auto"/>
            </w:tcBorders>
            <w:shd w:val="clear" w:color="auto" w:fill="FFF2CC"/>
          </w:tcPr>
          <w:p w14:paraId="7C2ED34C" w14:textId="3092125A" w:rsidR="00B40DD8" w:rsidRPr="00D86097" w:rsidRDefault="00D8737B" w:rsidP="00D958D8">
            <w:pPr>
              <w:jc w:val="center"/>
              <w:rPr>
                <w:rFonts w:ascii="Times New Roman" w:hAnsi="Times New Roman"/>
              </w:rPr>
            </w:pPr>
            <w:r>
              <w:rPr>
                <w:rFonts w:ascii="Times New Roman" w:hAnsi="Times New Roman"/>
              </w:rPr>
              <w:lastRenderedPageBreak/>
              <w:t xml:space="preserve">Implementing </w:t>
            </w:r>
            <w:r w:rsidR="00D958D8">
              <w:rPr>
                <w:rFonts w:ascii="Times New Roman" w:hAnsi="Times New Roman"/>
              </w:rPr>
              <w:lastRenderedPageBreak/>
              <w:t>P</w:t>
            </w:r>
            <w:r>
              <w:rPr>
                <w:rFonts w:ascii="Times New Roman" w:hAnsi="Times New Roman"/>
              </w:rPr>
              <w:t>artners</w:t>
            </w:r>
          </w:p>
        </w:tc>
        <w:tc>
          <w:tcPr>
            <w:tcW w:w="444" w:type="pct"/>
            <w:vMerge w:val="restart"/>
            <w:tcBorders>
              <w:top w:val="double" w:sz="4" w:space="0" w:color="auto"/>
            </w:tcBorders>
            <w:shd w:val="clear" w:color="auto" w:fill="FFF2CC"/>
          </w:tcPr>
          <w:p w14:paraId="2B6D0C9D" w14:textId="169D56BB" w:rsidR="00B40DD8" w:rsidRPr="00D86097" w:rsidRDefault="00D958D8">
            <w:pPr>
              <w:jc w:val="center"/>
              <w:rPr>
                <w:rFonts w:ascii="Times New Roman" w:hAnsi="Times New Roman"/>
              </w:rPr>
            </w:pPr>
            <w:r>
              <w:rPr>
                <w:rFonts w:ascii="Times New Roman" w:hAnsi="Times New Roman"/>
              </w:rPr>
              <w:lastRenderedPageBreak/>
              <w:t xml:space="preserve">Activity </w:t>
            </w:r>
            <w:r>
              <w:rPr>
                <w:rFonts w:ascii="Times New Roman" w:hAnsi="Times New Roman"/>
              </w:rPr>
              <w:lastRenderedPageBreak/>
              <w:t xml:space="preserve">Completion </w:t>
            </w:r>
          </w:p>
        </w:tc>
        <w:tc>
          <w:tcPr>
            <w:tcW w:w="771" w:type="pct"/>
            <w:vMerge w:val="restart"/>
            <w:tcBorders>
              <w:top w:val="double" w:sz="4" w:space="0" w:color="auto"/>
            </w:tcBorders>
            <w:shd w:val="clear" w:color="auto" w:fill="FFF2CC"/>
          </w:tcPr>
          <w:p w14:paraId="11899C35" w14:textId="40BE7E11" w:rsidR="00B40DD8" w:rsidRPr="00D86097" w:rsidRDefault="00D958D8">
            <w:pPr>
              <w:jc w:val="center"/>
              <w:rPr>
                <w:rFonts w:ascii="Times New Roman" w:hAnsi="Times New Roman"/>
              </w:rPr>
            </w:pPr>
            <w:r>
              <w:rPr>
                <w:rFonts w:ascii="Times New Roman" w:hAnsi="Times New Roman"/>
              </w:rPr>
              <w:lastRenderedPageBreak/>
              <w:t>Source of Funding</w:t>
            </w:r>
          </w:p>
        </w:tc>
        <w:tc>
          <w:tcPr>
            <w:tcW w:w="684" w:type="pct"/>
            <w:vMerge w:val="restart"/>
            <w:tcBorders>
              <w:top w:val="double" w:sz="4" w:space="0" w:color="auto"/>
            </w:tcBorders>
            <w:shd w:val="clear" w:color="auto" w:fill="FFF2CC"/>
          </w:tcPr>
          <w:p w14:paraId="673A676E" w14:textId="29B06BAF" w:rsidR="00B40DD8" w:rsidRPr="00D86097" w:rsidRDefault="00D958D8" w:rsidP="00D958D8">
            <w:pPr>
              <w:jc w:val="center"/>
              <w:rPr>
                <w:rFonts w:ascii="Times New Roman" w:hAnsi="Times New Roman"/>
              </w:rPr>
            </w:pPr>
            <w:r>
              <w:rPr>
                <w:rFonts w:ascii="Times New Roman" w:hAnsi="Times New Roman"/>
              </w:rPr>
              <w:t xml:space="preserve">Link to Programme </w:t>
            </w:r>
            <w:r>
              <w:rPr>
                <w:rFonts w:ascii="Times New Roman" w:hAnsi="Times New Roman"/>
              </w:rPr>
              <w:lastRenderedPageBreak/>
              <w:t>Budget</w:t>
            </w:r>
          </w:p>
          <w:p w14:paraId="469EE06B" w14:textId="77777777" w:rsidR="00B40DD8" w:rsidRPr="00D86097" w:rsidRDefault="00B40DD8">
            <w:pPr>
              <w:jc w:val="center"/>
              <w:rPr>
                <w:rFonts w:ascii="Times New Roman" w:hAnsi="Times New Roman"/>
              </w:rPr>
            </w:pPr>
          </w:p>
        </w:tc>
        <w:tc>
          <w:tcPr>
            <w:tcW w:w="827" w:type="pct"/>
            <w:gridSpan w:val="3"/>
            <w:tcBorders>
              <w:top w:val="double" w:sz="4" w:space="0" w:color="auto"/>
            </w:tcBorders>
            <w:shd w:val="clear" w:color="auto" w:fill="FFF2CC"/>
          </w:tcPr>
          <w:p w14:paraId="505D06F7" w14:textId="1B0AFDCE" w:rsidR="00B40DD8" w:rsidRPr="00D86097" w:rsidRDefault="00D90598" w:rsidP="00D90598">
            <w:pPr>
              <w:jc w:val="center"/>
              <w:rPr>
                <w:rFonts w:ascii="Times New Roman" w:hAnsi="Times New Roman"/>
              </w:rPr>
            </w:pPr>
            <w:r>
              <w:rPr>
                <w:rFonts w:ascii="Times New Roman" w:hAnsi="Times New Roman"/>
              </w:rPr>
              <w:lastRenderedPageBreak/>
              <w:t xml:space="preserve">Total estimated funds by </w:t>
            </w:r>
            <w:r>
              <w:rPr>
                <w:rFonts w:ascii="Times New Roman" w:hAnsi="Times New Roman"/>
              </w:rPr>
              <w:lastRenderedPageBreak/>
              <w:t xml:space="preserve">Sources in RSD </w:t>
            </w:r>
            <w:r w:rsidRPr="00D86097">
              <w:rPr>
                <w:rFonts w:ascii="Times New Roman" w:hAnsi="Times New Roman"/>
              </w:rPr>
              <w:t>000</w:t>
            </w:r>
          </w:p>
        </w:tc>
      </w:tr>
      <w:tr w:rsidR="00403289" w:rsidRPr="00D86097" w14:paraId="690F4445" w14:textId="1BE1092D" w:rsidTr="00062FF7">
        <w:trPr>
          <w:trHeight w:val="386"/>
        </w:trPr>
        <w:tc>
          <w:tcPr>
            <w:tcW w:w="1179" w:type="pct"/>
            <w:vMerge/>
            <w:tcBorders>
              <w:left w:val="double" w:sz="4" w:space="0" w:color="auto"/>
            </w:tcBorders>
            <w:shd w:val="clear" w:color="auto" w:fill="FFF2CC"/>
          </w:tcPr>
          <w:p w14:paraId="32AA5D2C" w14:textId="77777777" w:rsidR="00B40DD8" w:rsidRPr="00D86097" w:rsidRDefault="00B40DD8">
            <w:pPr>
              <w:rPr>
                <w:rFonts w:ascii="Times New Roman" w:hAnsi="Times New Roman"/>
              </w:rPr>
            </w:pPr>
          </w:p>
        </w:tc>
        <w:tc>
          <w:tcPr>
            <w:tcW w:w="548" w:type="pct"/>
            <w:vMerge/>
            <w:shd w:val="clear" w:color="auto" w:fill="FFF2CC"/>
          </w:tcPr>
          <w:p w14:paraId="4CC536C7" w14:textId="77777777" w:rsidR="00B40DD8" w:rsidRPr="00D86097" w:rsidRDefault="00B40DD8">
            <w:pPr>
              <w:rPr>
                <w:rFonts w:ascii="Times New Roman" w:hAnsi="Times New Roman"/>
              </w:rPr>
            </w:pPr>
          </w:p>
        </w:tc>
        <w:tc>
          <w:tcPr>
            <w:tcW w:w="547" w:type="pct"/>
            <w:vMerge/>
            <w:shd w:val="clear" w:color="auto" w:fill="FFF2CC"/>
          </w:tcPr>
          <w:p w14:paraId="44D3494F" w14:textId="77777777" w:rsidR="00B40DD8" w:rsidRPr="00D86097" w:rsidRDefault="00B40DD8">
            <w:pPr>
              <w:rPr>
                <w:rFonts w:ascii="Times New Roman" w:hAnsi="Times New Roman"/>
              </w:rPr>
            </w:pPr>
          </w:p>
        </w:tc>
        <w:tc>
          <w:tcPr>
            <w:tcW w:w="444" w:type="pct"/>
            <w:vMerge/>
            <w:shd w:val="clear" w:color="auto" w:fill="FFF2CC"/>
          </w:tcPr>
          <w:p w14:paraId="78B02D71" w14:textId="77777777" w:rsidR="00B40DD8" w:rsidRPr="00D86097" w:rsidRDefault="00B40DD8">
            <w:pPr>
              <w:jc w:val="center"/>
              <w:rPr>
                <w:rFonts w:ascii="Times New Roman" w:hAnsi="Times New Roman"/>
              </w:rPr>
            </w:pPr>
          </w:p>
        </w:tc>
        <w:tc>
          <w:tcPr>
            <w:tcW w:w="771" w:type="pct"/>
            <w:vMerge/>
            <w:shd w:val="clear" w:color="auto" w:fill="FFF2CC"/>
          </w:tcPr>
          <w:p w14:paraId="19CC4EC6" w14:textId="77777777" w:rsidR="00B40DD8" w:rsidRPr="00D86097" w:rsidRDefault="00B40DD8">
            <w:pPr>
              <w:jc w:val="center"/>
              <w:rPr>
                <w:rFonts w:ascii="Times New Roman" w:hAnsi="Times New Roman"/>
              </w:rPr>
            </w:pPr>
          </w:p>
        </w:tc>
        <w:tc>
          <w:tcPr>
            <w:tcW w:w="684" w:type="pct"/>
            <w:vMerge/>
            <w:shd w:val="clear" w:color="auto" w:fill="FFF2CC"/>
          </w:tcPr>
          <w:p w14:paraId="4DF6CC2F" w14:textId="77777777" w:rsidR="00B40DD8" w:rsidRPr="00D86097" w:rsidRDefault="00B40DD8">
            <w:pPr>
              <w:jc w:val="center"/>
              <w:rPr>
                <w:rFonts w:ascii="Times New Roman" w:hAnsi="Times New Roman"/>
              </w:rPr>
            </w:pPr>
          </w:p>
        </w:tc>
        <w:tc>
          <w:tcPr>
            <w:tcW w:w="288" w:type="pct"/>
            <w:shd w:val="clear" w:color="auto" w:fill="FFF2CC"/>
          </w:tcPr>
          <w:p w14:paraId="10040124" w14:textId="78682EB0" w:rsidR="00B40DD8" w:rsidRPr="00D86097" w:rsidRDefault="00B40DD8">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82" w:type="pct"/>
            <w:shd w:val="clear" w:color="auto" w:fill="FFF2CC"/>
          </w:tcPr>
          <w:p w14:paraId="04AC824C" w14:textId="785EA191" w:rsidR="00B40DD8" w:rsidRPr="00D86097" w:rsidRDefault="00B40DD8">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57" w:type="pct"/>
            <w:shd w:val="clear" w:color="auto" w:fill="FFF2CC"/>
          </w:tcPr>
          <w:p w14:paraId="2329B5DA" w14:textId="02F931C9" w:rsidR="00B40DD8" w:rsidRPr="00D86097" w:rsidRDefault="000942DC">
            <w:pPr>
              <w:jc w:val="center"/>
              <w:rPr>
                <w:rFonts w:ascii="Times New Roman" w:hAnsi="Times New Roman"/>
                <w:lang w:val="sr-Cyrl-RS"/>
              </w:rPr>
            </w:pPr>
            <w:r>
              <w:rPr>
                <w:rFonts w:ascii="Times New Roman" w:hAnsi="Times New Roman"/>
                <w:lang w:val="sr-Cyrl-RS"/>
              </w:rPr>
              <w:t>2028</w:t>
            </w:r>
          </w:p>
        </w:tc>
      </w:tr>
      <w:tr w:rsidR="009C5E24" w:rsidRPr="00D86097" w14:paraId="79F0D347" w14:textId="12323002" w:rsidTr="00062FF7">
        <w:trPr>
          <w:trHeight w:val="543"/>
        </w:trPr>
        <w:tc>
          <w:tcPr>
            <w:tcW w:w="1179" w:type="pct"/>
            <w:tcBorders>
              <w:left w:val="double" w:sz="4" w:space="0" w:color="auto"/>
            </w:tcBorders>
          </w:tcPr>
          <w:p w14:paraId="09BB00C8" w14:textId="77777777" w:rsidR="009C5E24" w:rsidRPr="00D86097" w:rsidRDefault="009C5E24" w:rsidP="009C5E24">
            <w:pPr>
              <w:rPr>
                <w:rFonts w:ascii="Times New Roman" w:hAnsi="Times New Roman"/>
              </w:rPr>
            </w:pPr>
            <w:r w:rsidRPr="00D86097">
              <w:rPr>
                <w:rFonts w:ascii="Times New Roman" w:hAnsi="Times New Roman"/>
              </w:rPr>
              <w:t>1.1.1.</w:t>
            </w:r>
          </w:p>
          <w:p w14:paraId="6619B9D8" w14:textId="225C1F53" w:rsidR="009C5E24" w:rsidRPr="00D86097" w:rsidRDefault="00540522" w:rsidP="008F038D">
            <w:pPr>
              <w:rPr>
                <w:rFonts w:ascii="Times New Roman" w:hAnsi="Times New Roman"/>
              </w:rPr>
            </w:pPr>
            <w:r>
              <w:rPr>
                <w:rFonts w:ascii="Times New Roman" w:hAnsi="Times New Roman"/>
              </w:rPr>
              <w:t>A</w:t>
            </w:r>
            <w:r w:rsidR="008F038D">
              <w:rPr>
                <w:rFonts w:ascii="Times New Roman" w:hAnsi="Times New Roman"/>
              </w:rPr>
              <w:t>nalysis</w:t>
            </w:r>
            <w:r w:rsidR="008F038D" w:rsidRPr="00D86097">
              <w:rPr>
                <w:rStyle w:val="FootnoteReference"/>
                <w:rFonts w:ascii="Times New Roman" w:hAnsi="Times New Roman"/>
                <w:lang w:val="en-GB"/>
              </w:rPr>
              <w:footnoteReference w:id="2"/>
            </w:r>
            <w:r w:rsidR="008F038D" w:rsidRPr="00D86097">
              <w:rPr>
                <w:rFonts w:ascii="Times New Roman" w:hAnsi="Times New Roman"/>
              </w:rPr>
              <w:t xml:space="preserve"> </w:t>
            </w:r>
            <w:r w:rsidR="0073742E" w:rsidRPr="0073742E">
              <w:rPr>
                <w:rFonts w:ascii="Times New Roman" w:hAnsi="Times New Roman"/>
              </w:rPr>
              <w:t>of</w:t>
            </w:r>
            <w:r w:rsidR="0073742E">
              <w:t xml:space="preserve"> </w:t>
            </w:r>
            <w:r w:rsidR="0073742E" w:rsidRPr="0073742E">
              <w:rPr>
                <w:rFonts w:ascii="Times New Roman" w:hAnsi="Times New Roman"/>
              </w:rPr>
              <w:t>the Criminal Procedure Code</w:t>
            </w:r>
            <w:r w:rsidR="0073742E">
              <w:rPr>
                <w:rFonts w:ascii="Times New Roman" w:hAnsi="Times New Roman"/>
              </w:rPr>
              <w:t xml:space="preserve"> implementation</w:t>
            </w:r>
            <w:r w:rsidR="0073742E" w:rsidRPr="0073742E">
              <w:rPr>
                <w:rFonts w:ascii="Times New Roman" w:hAnsi="Times New Roman"/>
              </w:rPr>
              <w:t xml:space="preserve"> in order to </w:t>
            </w:r>
            <w:r w:rsidR="0073742E">
              <w:rPr>
                <w:rFonts w:ascii="Times New Roman" w:hAnsi="Times New Roman"/>
              </w:rPr>
              <w:t>specify</w:t>
            </w:r>
            <w:r w:rsidR="0073742E" w:rsidRPr="0073742E">
              <w:rPr>
                <w:rFonts w:ascii="Times New Roman" w:hAnsi="Times New Roman"/>
              </w:rPr>
              <w:t xml:space="preserve"> the need for a </w:t>
            </w:r>
            <w:r w:rsidR="0073742E">
              <w:rPr>
                <w:rFonts w:ascii="Times New Roman" w:hAnsi="Times New Roman"/>
              </w:rPr>
              <w:t>potential</w:t>
            </w:r>
            <w:r w:rsidR="008F038D">
              <w:rPr>
                <w:rFonts w:ascii="Times New Roman" w:hAnsi="Times New Roman"/>
              </w:rPr>
              <w:t xml:space="preserve"> expansion of </w:t>
            </w:r>
            <w:r w:rsidR="0073742E" w:rsidRPr="0073742E">
              <w:rPr>
                <w:rFonts w:ascii="Times New Roman" w:hAnsi="Times New Roman"/>
              </w:rPr>
              <w:t>public prosecutor</w:t>
            </w:r>
            <w:r w:rsidR="008F038D">
              <w:rPr>
                <w:rFonts w:ascii="Times New Roman" w:hAnsi="Times New Roman"/>
              </w:rPr>
              <w:t>’s</w:t>
            </w:r>
            <w:r w:rsidR="0073742E" w:rsidRPr="0073742E">
              <w:rPr>
                <w:rFonts w:ascii="Times New Roman" w:hAnsi="Times New Roman"/>
              </w:rPr>
              <w:t xml:space="preserve"> </w:t>
            </w:r>
            <w:r w:rsidR="0073742E">
              <w:rPr>
                <w:rFonts w:ascii="Times New Roman" w:hAnsi="Times New Roman"/>
              </w:rPr>
              <w:t xml:space="preserve">procedural powers in </w:t>
            </w:r>
            <w:r w:rsidR="00812F1F">
              <w:rPr>
                <w:rFonts w:ascii="Times New Roman" w:hAnsi="Times New Roman"/>
              </w:rPr>
              <w:t>preliminary</w:t>
            </w:r>
            <w:r w:rsidR="0073742E">
              <w:rPr>
                <w:rFonts w:ascii="Times New Roman" w:hAnsi="Times New Roman"/>
              </w:rPr>
              <w:t xml:space="preserve"> </w:t>
            </w:r>
            <w:r w:rsidR="0073742E" w:rsidRPr="0073742E">
              <w:rPr>
                <w:rFonts w:ascii="Times New Roman" w:hAnsi="Times New Roman"/>
              </w:rPr>
              <w:t>investigation and criminal proceedings</w:t>
            </w:r>
          </w:p>
        </w:tc>
        <w:tc>
          <w:tcPr>
            <w:tcW w:w="548" w:type="pct"/>
          </w:tcPr>
          <w:p w14:paraId="03FB6E5C" w14:textId="14EA7E29" w:rsidR="009C5E24" w:rsidRPr="00D86097" w:rsidRDefault="00EA1594" w:rsidP="00364C5C">
            <w:pPr>
              <w:rPr>
                <w:rFonts w:ascii="Times New Roman" w:hAnsi="Times New Roman"/>
              </w:rPr>
            </w:pPr>
            <w:r>
              <w:rPr>
                <w:rFonts w:ascii="Times New Roman" w:hAnsi="Times New Roman"/>
              </w:rPr>
              <w:t>Ministry of Justice</w:t>
            </w:r>
          </w:p>
        </w:tc>
        <w:tc>
          <w:tcPr>
            <w:tcW w:w="547" w:type="pct"/>
          </w:tcPr>
          <w:p w14:paraId="5FC57F8F" w14:textId="3F128FB9" w:rsidR="009C5E24" w:rsidRPr="00D86097" w:rsidRDefault="00062FF7" w:rsidP="009C5E24">
            <w:pPr>
              <w:rPr>
                <w:rFonts w:ascii="Times New Roman" w:hAnsi="Times New Roman"/>
              </w:rPr>
            </w:pPr>
            <w:r>
              <w:rPr>
                <w:rFonts w:ascii="Times New Roman" w:hAnsi="Times New Roman"/>
              </w:rPr>
              <w:t>Supreme Court</w:t>
            </w:r>
          </w:p>
          <w:p w14:paraId="36BB7D5F" w14:textId="277828D0" w:rsidR="009C5E24" w:rsidRPr="00D86097" w:rsidRDefault="00062FF7" w:rsidP="00062FF7">
            <w:pPr>
              <w:rPr>
                <w:rFonts w:ascii="Times New Roman" w:hAnsi="Times New Roman"/>
              </w:rPr>
            </w:pPr>
            <w:r>
              <w:rPr>
                <w:rFonts w:ascii="Times New Roman" w:hAnsi="Times New Roman"/>
              </w:rPr>
              <w:t>Supreme Public Prosecotor’s Office</w:t>
            </w:r>
            <w:r w:rsidR="009C5E24" w:rsidRPr="00D86097">
              <w:rPr>
                <w:rFonts w:ascii="Times New Roman" w:hAnsi="Times New Roman"/>
              </w:rPr>
              <w:t xml:space="preserve"> </w:t>
            </w:r>
            <w:r>
              <w:rPr>
                <w:rFonts w:ascii="Times New Roman" w:hAnsi="Times New Roman"/>
              </w:rPr>
              <w:t>Ministry of Interior</w:t>
            </w:r>
            <w:r w:rsidR="009C5E24" w:rsidRPr="00D86097">
              <w:rPr>
                <w:rFonts w:ascii="Times New Roman" w:hAnsi="Times New Roman"/>
              </w:rPr>
              <w:t xml:space="preserve"> </w:t>
            </w:r>
          </w:p>
        </w:tc>
        <w:tc>
          <w:tcPr>
            <w:tcW w:w="444" w:type="pct"/>
          </w:tcPr>
          <w:p w14:paraId="51C578FB" w14:textId="7B5AD436" w:rsidR="009C5E24" w:rsidRPr="00830E30" w:rsidRDefault="009C5E24" w:rsidP="009C5E24">
            <w:pPr>
              <w:rPr>
                <w:rFonts w:ascii="Times New Roman" w:hAnsi="Times New Roman"/>
              </w:rPr>
            </w:pPr>
            <w:r w:rsidRPr="00D86097">
              <w:rPr>
                <w:rFonts w:ascii="Times New Roman" w:hAnsi="Times New Roman"/>
              </w:rPr>
              <w:t xml:space="preserve"> 202</w:t>
            </w:r>
            <w:r w:rsidR="00830E30">
              <w:rPr>
                <w:rFonts w:ascii="Times New Roman" w:hAnsi="Times New Roman"/>
                <w:lang w:val="sr-Cyrl-RS"/>
              </w:rPr>
              <w:t>6</w:t>
            </w:r>
            <w:r w:rsidR="00830E30">
              <w:rPr>
                <w:rFonts w:ascii="Times New Roman" w:hAnsi="Times New Roman"/>
              </w:rPr>
              <w:t xml:space="preserve"> Q</w:t>
            </w:r>
            <w:r w:rsidR="002B6BC5">
              <w:rPr>
                <w:rFonts w:ascii="Times New Roman" w:hAnsi="Times New Roman"/>
              </w:rPr>
              <w:t>2</w:t>
            </w:r>
          </w:p>
        </w:tc>
        <w:tc>
          <w:tcPr>
            <w:tcW w:w="771" w:type="pct"/>
          </w:tcPr>
          <w:p w14:paraId="1FBF1C5D" w14:textId="1DEFDF0E" w:rsidR="009C5E24" w:rsidRPr="00D86097" w:rsidRDefault="009C5E24" w:rsidP="001C41EC">
            <w:pPr>
              <w:rPr>
                <w:rFonts w:ascii="Times New Roman" w:hAnsi="Times New Roman"/>
                <w:strike/>
                <w:lang w:val="sr-Cyrl-RS"/>
              </w:rPr>
            </w:pPr>
            <w:r w:rsidRPr="00D86097">
              <w:rPr>
                <w:rFonts w:ascii="Times New Roman" w:hAnsi="Times New Roman"/>
                <w:lang w:val="sr-Cyrl-RS"/>
              </w:rPr>
              <w:t xml:space="preserve">01 </w:t>
            </w:r>
            <w:r w:rsidR="001C41EC">
              <w:rPr>
                <w:rFonts w:ascii="Times New Roman" w:hAnsi="Times New Roman"/>
              </w:rPr>
              <w:t>Budget of RS</w:t>
            </w:r>
            <w:r w:rsidRPr="00D86097">
              <w:rPr>
                <w:rFonts w:ascii="Times New Roman" w:hAnsi="Times New Roman"/>
                <w:lang w:val="sr-Cyrl-RS"/>
              </w:rPr>
              <w:t xml:space="preserve"> – </w:t>
            </w:r>
            <w:r w:rsidR="001C41EC" w:rsidRPr="001C41EC">
              <w:rPr>
                <w:rFonts w:ascii="Times New Roman" w:hAnsi="Times New Roman"/>
                <w:lang w:val="sr-Cyrl-RS"/>
              </w:rPr>
              <w:t xml:space="preserve">current employee costs </w:t>
            </w:r>
            <w:r w:rsidR="001C41EC">
              <w:rPr>
                <w:rFonts w:ascii="Times New Roman" w:hAnsi="Times New Roman"/>
              </w:rPr>
              <w:t>under</w:t>
            </w:r>
            <w:r w:rsidR="001C41EC" w:rsidRPr="001C41EC">
              <w:rPr>
                <w:rFonts w:ascii="Times New Roman" w:hAnsi="Times New Roman"/>
                <w:lang w:val="sr-Cyrl-RS"/>
              </w:rPr>
              <w:t xml:space="preserve"> regular activities</w:t>
            </w:r>
          </w:p>
        </w:tc>
        <w:tc>
          <w:tcPr>
            <w:tcW w:w="684" w:type="pct"/>
          </w:tcPr>
          <w:p w14:paraId="01AFD3D6" w14:textId="0D8357E5" w:rsidR="009C5E24" w:rsidRPr="00D86097" w:rsidRDefault="009C5E24" w:rsidP="009C5E24">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515E671F" w14:textId="12ED9EE2" w:rsidR="009C5E24" w:rsidRPr="00D86097" w:rsidRDefault="009C5E24" w:rsidP="009C5E24">
            <w:pPr>
              <w:rPr>
                <w:rFonts w:ascii="Times New Roman" w:hAnsi="Times New Roman"/>
                <w:lang w:val="sr-Cyrl-RS"/>
              </w:rPr>
            </w:pPr>
          </w:p>
        </w:tc>
        <w:tc>
          <w:tcPr>
            <w:tcW w:w="282" w:type="pct"/>
          </w:tcPr>
          <w:p w14:paraId="2DA6FAD0" w14:textId="35920D14" w:rsidR="009C5E24" w:rsidRPr="00D86097" w:rsidRDefault="009C5E24" w:rsidP="009C5E24">
            <w:pPr>
              <w:jc w:val="right"/>
              <w:rPr>
                <w:rFonts w:ascii="Times New Roman" w:hAnsi="Times New Roman"/>
                <w:lang w:val="sr-Cyrl-RS"/>
              </w:rPr>
            </w:pPr>
          </w:p>
        </w:tc>
        <w:tc>
          <w:tcPr>
            <w:tcW w:w="257" w:type="pct"/>
          </w:tcPr>
          <w:p w14:paraId="2A687EF7" w14:textId="77777777" w:rsidR="009C5E24" w:rsidRPr="00D86097" w:rsidRDefault="009C5E24" w:rsidP="009C5E24">
            <w:pPr>
              <w:jc w:val="right"/>
              <w:rPr>
                <w:rFonts w:ascii="Times New Roman" w:hAnsi="Times New Roman"/>
              </w:rPr>
            </w:pPr>
          </w:p>
        </w:tc>
      </w:tr>
      <w:tr w:rsidR="009C5E24" w:rsidRPr="00D86097" w14:paraId="1E72E1F5" w14:textId="05DB9317" w:rsidTr="00062FF7">
        <w:trPr>
          <w:trHeight w:val="140"/>
        </w:trPr>
        <w:tc>
          <w:tcPr>
            <w:tcW w:w="1179" w:type="pct"/>
            <w:tcBorders>
              <w:left w:val="double" w:sz="4" w:space="0" w:color="auto"/>
            </w:tcBorders>
          </w:tcPr>
          <w:p w14:paraId="26E64334" w14:textId="77777777" w:rsidR="009C5E24" w:rsidRPr="00D86097" w:rsidRDefault="009C5E24" w:rsidP="009C5E24">
            <w:pPr>
              <w:rPr>
                <w:rFonts w:ascii="Times New Roman" w:hAnsi="Times New Roman"/>
              </w:rPr>
            </w:pPr>
            <w:r w:rsidRPr="00D86097">
              <w:rPr>
                <w:rFonts w:ascii="Times New Roman" w:hAnsi="Times New Roman"/>
              </w:rPr>
              <w:t>1.1.2.</w:t>
            </w:r>
          </w:p>
          <w:p w14:paraId="6AACF7D5" w14:textId="2AE2698F" w:rsidR="009C5E24" w:rsidRPr="00D86097" w:rsidRDefault="00540522" w:rsidP="004D7D0E">
            <w:pPr>
              <w:rPr>
                <w:rFonts w:ascii="Times New Roman" w:hAnsi="Times New Roman"/>
              </w:rPr>
            </w:pPr>
            <w:r>
              <w:rPr>
                <w:rFonts w:ascii="Times New Roman" w:hAnsi="Times New Roman"/>
              </w:rPr>
              <w:t>A</w:t>
            </w:r>
            <w:r w:rsidR="00606660" w:rsidRPr="00606660">
              <w:rPr>
                <w:rFonts w:ascii="Times New Roman" w:hAnsi="Times New Roman"/>
              </w:rPr>
              <w:t xml:space="preserve">nalysis </w:t>
            </w:r>
            <w:r w:rsidR="00606660">
              <w:rPr>
                <w:rFonts w:ascii="Times New Roman" w:hAnsi="Times New Roman"/>
              </w:rPr>
              <w:t>of the Law on</w:t>
            </w:r>
            <w:r w:rsidR="00606660" w:rsidRPr="00606660">
              <w:rPr>
                <w:rFonts w:ascii="Times New Roman" w:hAnsi="Times New Roman"/>
              </w:rPr>
              <w:t xml:space="preserve"> </w:t>
            </w:r>
            <w:r w:rsidR="00F41DFE">
              <w:rPr>
                <w:rFonts w:ascii="Times New Roman" w:hAnsi="Times New Roman"/>
              </w:rPr>
              <w:t>Organisation</w:t>
            </w:r>
            <w:r w:rsidR="00606660" w:rsidRPr="00606660">
              <w:rPr>
                <w:rFonts w:ascii="Times New Roman" w:hAnsi="Times New Roman"/>
              </w:rPr>
              <w:t xml:space="preserve"> and Competence of State </w:t>
            </w:r>
            <w:r w:rsidR="00606660">
              <w:rPr>
                <w:rFonts w:ascii="Times New Roman" w:hAnsi="Times New Roman"/>
              </w:rPr>
              <w:t xml:space="preserve">Authorities in </w:t>
            </w:r>
            <w:r w:rsidR="00606660" w:rsidRPr="00606660">
              <w:rPr>
                <w:rFonts w:ascii="Times New Roman" w:hAnsi="Times New Roman"/>
              </w:rPr>
              <w:t xml:space="preserve">Suppression of </w:t>
            </w:r>
            <w:r w:rsidR="00F41DFE">
              <w:rPr>
                <w:rFonts w:ascii="Times New Roman" w:hAnsi="Times New Roman"/>
              </w:rPr>
              <w:t>Organise</w:t>
            </w:r>
            <w:r w:rsidR="00606660" w:rsidRPr="00606660">
              <w:rPr>
                <w:rFonts w:ascii="Times New Roman" w:hAnsi="Times New Roman"/>
              </w:rPr>
              <w:t>d Crime, Terrorism and Corruption</w:t>
            </w:r>
            <w:r w:rsidR="00606660">
              <w:rPr>
                <w:rFonts w:ascii="Times New Roman" w:hAnsi="Times New Roman"/>
              </w:rPr>
              <w:t xml:space="preserve"> </w:t>
            </w:r>
            <w:r w:rsidR="002B6BC5">
              <w:rPr>
                <w:rFonts w:ascii="Times New Roman" w:hAnsi="Times New Roman"/>
              </w:rPr>
              <w:t>aimed to fulfilling GRECO</w:t>
            </w:r>
            <w:r w:rsidR="002B6BC5" w:rsidRPr="00D86097">
              <w:rPr>
                <w:rFonts w:ascii="Times New Roman" w:hAnsi="Times New Roman"/>
                <w:lang w:val="sr-Cyrl-RS"/>
              </w:rPr>
              <w:t xml:space="preserve"> </w:t>
            </w:r>
            <w:r w:rsidR="002B6BC5">
              <w:rPr>
                <w:rFonts w:ascii="Times New Roman" w:hAnsi="Times New Roman"/>
              </w:rPr>
              <w:t>recommendation</w:t>
            </w:r>
            <w:r w:rsidR="002B6BC5" w:rsidRPr="00D86097">
              <w:rPr>
                <w:rFonts w:ascii="Times New Roman" w:hAnsi="Times New Roman"/>
                <w:lang w:val="sr-Cyrl-RS"/>
              </w:rPr>
              <w:t xml:space="preserve"> </w:t>
            </w:r>
            <w:r w:rsidR="002B6BC5" w:rsidRPr="00D86097">
              <w:rPr>
                <w:rFonts w:ascii="Times New Roman" w:hAnsi="Times New Roman"/>
              </w:rPr>
              <w:t>XIV</w:t>
            </w:r>
            <w:r w:rsidR="002B6BC5">
              <w:rPr>
                <w:rFonts w:ascii="Times New Roman" w:hAnsi="Times New Roman"/>
                <w:lang w:val="sr-Cyrl-RS"/>
              </w:rPr>
              <w:t xml:space="preserve"> </w:t>
            </w:r>
            <w:r w:rsidR="00606660">
              <w:rPr>
                <w:rFonts w:ascii="Times New Roman" w:hAnsi="Times New Roman"/>
                <w:lang w:val="sr-Cyrl-RS"/>
              </w:rPr>
              <w:t>(</w:t>
            </w:r>
            <w:r w:rsidR="00606660">
              <w:rPr>
                <w:rFonts w:ascii="Times New Roman" w:hAnsi="Times New Roman"/>
              </w:rPr>
              <w:t xml:space="preserve">including </w:t>
            </w:r>
            <w:r w:rsidR="00606660" w:rsidRPr="00606660">
              <w:rPr>
                <w:rFonts w:ascii="Times New Roman" w:hAnsi="Times New Roman"/>
              </w:rPr>
              <w:t>revi</w:t>
            </w:r>
            <w:r w:rsidR="00606660">
              <w:rPr>
                <w:rFonts w:ascii="Times New Roman" w:hAnsi="Times New Roman"/>
              </w:rPr>
              <w:t xml:space="preserve">ew of the </w:t>
            </w:r>
            <w:r w:rsidR="00606660" w:rsidRPr="00606660">
              <w:rPr>
                <w:rFonts w:ascii="Times New Roman" w:hAnsi="Times New Roman"/>
              </w:rPr>
              <w:t>criminal offenses</w:t>
            </w:r>
            <w:r w:rsidR="00606660">
              <w:rPr>
                <w:rFonts w:ascii="Times New Roman" w:hAnsi="Times New Roman"/>
              </w:rPr>
              <w:t xml:space="preserve"> catalogue</w:t>
            </w:r>
            <w:r w:rsidR="00606660" w:rsidRPr="00606660">
              <w:rPr>
                <w:rFonts w:ascii="Times New Roman" w:hAnsi="Times New Roman"/>
              </w:rPr>
              <w:t xml:space="preserve"> in Article 2, </w:t>
            </w:r>
            <w:r w:rsidR="00606660">
              <w:rPr>
                <w:rFonts w:ascii="Times New Roman" w:hAnsi="Times New Roman"/>
              </w:rPr>
              <w:t>methods</w:t>
            </w:r>
            <w:r w:rsidR="00606660" w:rsidRPr="00606660">
              <w:rPr>
                <w:rFonts w:ascii="Times New Roman" w:hAnsi="Times New Roman"/>
              </w:rPr>
              <w:t xml:space="preserve"> of assigning judges and prosecutors to special </w:t>
            </w:r>
            <w:r w:rsidR="00606660">
              <w:rPr>
                <w:rFonts w:ascii="Times New Roman" w:hAnsi="Times New Roman"/>
              </w:rPr>
              <w:t>anti-corruption departments</w:t>
            </w:r>
            <w:r w:rsidR="00606660" w:rsidRPr="00606660">
              <w:rPr>
                <w:rFonts w:ascii="Times New Roman" w:hAnsi="Times New Roman"/>
              </w:rPr>
              <w:t>, salaries and benefits</w:t>
            </w:r>
            <w:r w:rsidR="009C5E24" w:rsidRPr="00D86097">
              <w:rPr>
                <w:rFonts w:ascii="Times New Roman" w:hAnsi="Times New Roman"/>
                <w:lang w:val="sr-Cyrl-RS"/>
              </w:rPr>
              <w:t>)</w:t>
            </w:r>
            <w:r w:rsidR="002B6BC5">
              <w:rPr>
                <w:rFonts w:ascii="Times New Roman" w:hAnsi="Times New Roman"/>
              </w:rPr>
              <w:t xml:space="preserve"> </w:t>
            </w:r>
          </w:p>
        </w:tc>
        <w:tc>
          <w:tcPr>
            <w:tcW w:w="548" w:type="pct"/>
          </w:tcPr>
          <w:p w14:paraId="08AC8D56" w14:textId="16A223BC" w:rsidR="009C5E24" w:rsidRPr="00D86097" w:rsidRDefault="00EA1594" w:rsidP="00364C5C">
            <w:pPr>
              <w:rPr>
                <w:rFonts w:ascii="Times New Roman" w:hAnsi="Times New Roman"/>
              </w:rPr>
            </w:pPr>
            <w:r w:rsidRPr="00EA1594">
              <w:rPr>
                <w:rFonts w:ascii="Times New Roman" w:hAnsi="Times New Roman"/>
              </w:rPr>
              <w:t>Ministry of Justice</w:t>
            </w:r>
          </w:p>
        </w:tc>
        <w:tc>
          <w:tcPr>
            <w:tcW w:w="547" w:type="pct"/>
          </w:tcPr>
          <w:p w14:paraId="26852306" w14:textId="77777777" w:rsidR="00062FF7" w:rsidRPr="00062FF7" w:rsidRDefault="00062FF7" w:rsidP="00062FF7">
            <w:pPr>
              <w:rPr>
                <w:rFonts w:ascii="Times New Roman" w:hAnsi="Times New Roman"/>
              </w:rPr>
            </w:pPr>
            <w:r w:rsidRPr="00062FF7">
              <w:rPr>
                <w:rFonts w:ascii="Times New Roman" w:hAnsi="Times New Roman"/>
              </w:rPr>
              <w:t>Supreme Court</w:t>
            </w:r>
          </w:p>
          <w:p w14:paraId="0EE7DFB2" w14:textId="77777777" w:rsidR="00062FF7" w:rsidRDefault="00062FF7" w:rsidP="00062FF7">
            <w:pPr>
              <w:rPr>
                <w:rFonts w:ascii="Times New Roman" w:hAnsi="Times New Roman"/>
              </w:rPr>
            </w:pPr>
            <w:r w:rsidRPr="00062FF7">
              <w:rPr>
                <w:rFonts w:ascii="Times New Roman" w:hAnsi="Times New Roman"/>
              </w:rPr>
              <w:t xml:space="preserve">Supreme Public Prosecotor’s Office Ministry of Interior </w:t>
            </w:r>
          </w:p>
          <w:p w14:paraId="550A502D" w14:textId="3D292DAD" w:rsidR="009C5E24" w:rsidRPr="00D86097" w:rsidRDefault="00062FF7" w:rsidP="00062FF7">
            <w:pPr>
              <w:rPr>
                <w:rFonts w:ascii="Times New Roman" w:hAnsi="Times New Roman"/>
              </w:rPr>
            </w:pPr>
            <w:r>
              <w:rPr>
                <w:rFonts w:ascii="Times New Roman" w:hAnsi="Times New Roman"/>
              </w:rPr>
              <w:t xml:space="preserve">Public Prosecutor’s Office for </w:t>
            </w:r>
            <w:r w:rsidR="00F41DFE">
              <w:rPr>
                <w:rFonts w:ascii="Times New Roman" w:hAnsi="Times New Roman"/>
              </w:rPr>
              <w:t>Organise</w:t>
            </w:r>
            <w:r>
              <w:rPr>
                <w:rFonts w:ascii="Times New Roman" w:hAnsi="Times New Roman"/>
              </w:rPr>
              <w:t>d Crime</w:t>
            </w:r>
          </w:p>
        </w:tc>
        <w:tc>
          <w:tcPr>
            <w:tcW w:w="444" w:type="pct"/>
          </w:tcPr>
          <w:p w14:paraId="07B2BDFF" w14:textId="4AF85B68" w:rsidR="009C5E24" w:rsidRPr="00830E30" w:rsidRDefault="009C5E24" w:rsidP="00830E30">
            <w:pPr>
              <w:rPr>
                <w:rFonts w:ascii="Times New Roman" w:hAnsi="Times New Roman"/>
              </w:rPr>
            </w:pPr>
            <w:r w:rsidRPr="00D86097">
              <w:rPr>
                <w:rFonts w:ascii="Times New Roman" w:hAnsi="Times New Roman"/>
              </w:rPr>
              <w:t>202</w:t>
            </w:r>
            <w:r w:rsidR="00830E30">
              <w:rPr>
                <w:rFonts w:ascii="Times New Roman" w:hAnsi="Times New Roman"/>
                <w:lang w:val="sr-Cyrl-RS"/>
              </w:rPr>
              <w:t>6</w:t>
            </w:r>
            <w:r w:rsidR="00830E30">
              <w:rPr>
                <w:rFonts w:ascii="Times New Roman" w:hAnsi="Times New Roman"/>
              </w:rPr>
              <w:t xml:space="preserve"> Q</w:t>
            </w:r>
            <w:r w:rsidR="002B6BC5">
              <w:rPr>
                <w:rFonts w:ascii="Times New Roman" w:hAnsi="Times New Roman"/>
              </w:rPr>
              <w:t>2</w:t>
            </w:r>
          </w:p>
        </w:tc>
        <w:tc>
          <w:tcPr>
            <w:tcW w:w="771" w:type="pct"/>
          </w:tcPr>
          <w:p w14:paraId="272446F4" w14:textId="4A724585" w:rsidR="009C5E24" w:rsidRPr="00D86097" w:rsidRDefault="009C5E24" w:rsidP="009C5E24">
            <w:pPr>
              <w:rPr>
                <w:rFonts w:ascii="Times New Roman" w:hAnsi="Times New Roman"/>
                <w:lang w:val="sr-Cyrl-RS"/>
              </w:rPr>
            </w:pPr>
            <w:r w:rsidRPr="00D86097">
              <w:rPr>
                <w:rFonts w:ascii="Times New Roman" w:hAnsi="Times New Roman"/>
                <w:lang w:val="sr-Cyrl-RS"/>
              </w:rPr>
              <w:t xml:space="preserve">01 </w:t>
            </w:r>
            <w:r w:rsidR="001C41EC" w:rsidRPr="001C41EC">
              <w:rPr>
                <w:rFonts w:ascii="Times New Roman" w:hAnsi="Times New Roman"/>
                <w:lang w:val="sr-Cyrl-RS"/>
              </w:rPr>
              <w:t>Budget of RS – current employee costs under regular activities</w:t>
            </w:r>
          </w:p>
          <w:p w14:paraId="35C2D196" w14:textId="77777777" w:rsidR="009C5E24" w:rsidRPr="00D86097" w:rsidRDefault="009C5E24" w:rsidP="009C5E24">
            <w:pPr>
              <w:rPr>
                <w:rFonts w:ascii="Times New Roman" w:hAnsi="Times New Roman"/>
                <w:lang w:val="sr-Cyrl-RS"/>
              </w:rPr>
            </w:pPr>
          </w:p>
          <w:p w14:paraId="0D2068BF" w14:textId="7A48838E" w:rsidR="009C5E24" w:rsidRPr="00D86097" w:rsidRDefault="00F36B09" w:rsidP="009C5E24">
            <w:pPr>
              <w:rPr>
                <w:rFonts w:ascii="Times New Roman" w:hAnsi="Times New Roman"/>
                <w:strike/>
                <w:lang w:val="sr-Cyrl-RS"/>
              </w:rPr>
            </w:pPr>
            <w:r w:rsidRPr="00F36B09">
              <w:rPr>
                <w:rFonts w:ascii="Times New Roman" w:hAnsi="Times New Roman"/>
                <w:lang w:val="sr-Cyrl-RS"/>
              </w:rPr>
              <w:t>The Council of Europe's Project "Countering Economic Crime in Serbia"</w:t>
            </w:r>
          </w:p>
        </w:tc>
        <w:tc>
          <w:tcPr>
            <w:tcW w:w="684" w:type="pct"/>
          </w:tcPr>
          <w:p w14:paraId="2F1A4682" w14:textId="77777777" w:rsidR="009C5E24" w:rsidRPr="00D86097" w:rsidRDefault="009C5E24" w:rsidP="009C5E24">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p w14:paraId="1E0FBB5A" w14:textId="77777777" w:rsidR="009C5E24" w:rsidRPr="00D86097" w:rsidRDefault="009C5E24" w:rsidP="009C5E24">
            <w:pPr>
              <w:rPr>
                <w:rFonts w:ascii="Times New Roman" w:hAnsi="Times New Roman"/>
                <w:lang w:val="sr-Cyrl-RS"/>
              </w:rPr>
            </w:pPr>
          </w:p>
          <w:p w14:paraId="5C93222B" w14:textId="77777777" w:rsidR="009C5E24" w:rsidRPr="00D86097" w:rsidRDefault="009C5E24" w:rsidP="009C5E24">
            <w:pPr>
              <w:rPr>
                <w:rFonts w:ascii="Times New Roman" w:hAnsi="Times New Roman"/>
                <w:lang w:val="sr-Cyrl-RS"/>
              </w:rPr>
            </w:pPr>
          </w:p>
          <w:p w14:paraId="1392A77C" w14:textId="77777777" w:rsidR="009C5E24" w:rsidRPr="00D86097" w:rsidRDefault="009C5E24" w:rsidP="009C5E24">
            <w:pPr>
              <w:rPr>
                <w:rFonts w:ascii="Times New Roman" w:hAnsi="Times New Roman"/>
                <w:lang w:val="sr-Cyrl-RS"/>
              </w:rPr>
            </w:pPr>
          </w:p>
          <w:p w14:paraId="2F5F2F8B" w14:textId="77777777" w:rsidR="009C5E24" w:rsidRPr="00D86097" w:rsidRDefault="009C5E24" w:rsidP="009C5E24">
            <w:pPr>
              <w:rPr>
                <w:rFonts w:ascii="Times New Roman" w:hAnsi="Times New Roman"/>
                <w:lang w:val="sr-Cyrl-RS"/>
              </w:rPr>
            </w:pPr>
          </w:p>
        </w:tc>
        <w:tc>
          <w:tcPr>
            <w:tcW w:w="288" w:type="pct"/>
          </w:tcPr>
          <w:p w14:paraId="5A97BF92" w14:textId="77777777" w:rsidR="009C5E24" w:rsidRPr="00D86097" w:rsidRDefault="009C5E24" w:rsidP="009C5E24">
            <w:pPr>
              <w:rPr>
                <w:rFonts w:ascii="Times New Roman" w:hAnsi="Times New Roman"/>
                <w:lang w:val="sr-Cyrl-RS"/>
              </w:rPr>
            </w:pPr>
          </w:p>
          <w:p w14:paraId="0A9D1C62" w14:textId="77777777" w:rsidR="009C5E24" w:rsidRPr="00D86097" w:rsidRDefault="009C5E24" w:rsidP="009C5E24">
            <w:pPr>
              <w:rPr>
                <w:rFonts w:ascii="Times New Roman" w:hAnsi="Times New Roman"/>
                <w:lang w:val="sr-Cyrl-RS"/>
              </w:rPr>
            </w:pPr>
          </w:p>
          <w:p w14:paraId="485694FF" w14:textId="77777777" w:rsidR="009C5E24" w:rsidRPr="00D86097" w:rsidRDefault="009C5E24" w:rsidP="009C5E24">
            <w:pPr>
              <w:rPr>
                <w:rFonts w:ascii="Times New Roman" w:hAnsi="Times New Roman"/>
                <w:lang w:val="sr-Cyrl-RS"/>
              </w:rPr>
            </w:pPr>
          </w:p>
          <w:p w14:paraId="3C9ED9B9" w14:textId="77777777" w:rsidR="009C5E24" w:rsidRPr="00D86097" w:rsidRDefault="009C5E24" w:rsidP="009C5E24">
            <w:pPr>
              <w:rPr>
                <w:rFonts w:ascii="Times New Roman" w:hAnsi="Times New Roman"/>
                <w:lang w:val="sr-Cyrl-RS"/>
              </w:rPr>
            </w:pPr>
          </w:p>
          <w:p w14:paraId="351354F1" w14:textId="77777777" w:rsidR="009C5E24" w:rsidRPr="00D86097" w:rsidRDefault="009C5E24" w:rsidP="009C5E24">
            <w:pPr>
              <w:rPr>
                <w:rFonts w:ascii="Times New Roman" w:hAnsi="Times New Roman"/>
                <w:lang w:val="sr-Cyrl-RS"/>
              </w:rPr>
            </w:pPr>
          </w:p>
          <w:p w14:paraId="71AFBE43" w14:textId="5AB2A02D" w:rsidR="009C5E24" w:rsidRPr="00D86097" w:rsidRDefault="009C5E24" w:rsidP="009C5E24">
            <w:pPr>
              <w:jc w:val="right"/>
              <w:rPr>
                <w:rFonts w:ascii="Times New Roman" w:hAnsi="Times New Roman"/>
                <w:lang w:val="sr-Cyrl-RS"/>
              </w:rPr>
            </w:pPr>
            <w:r w:rsidRPr="00D86097">
              <w:rPr>
                <w:rFonts w:ascii="Times New Roman" w:hAnsi="Times New Roman"/>
                <w:lang w:val="sr-Cyrl-RS"/>
              </w:rPr>
              <w:t>1.260</w:t>
            </w:r>
          </w:p>
        </w:tc>
        <w:tc>
          <w:tcPr>
            <w:tcW w:w="282" w:type="pct"/>
          </w:tcPr>
          <w:p w14:paraId="7E22F737" w14:textId="10DEFCDA" w:rsidR="009C5E24" w:rsidRPr="00D86097" w:rsidRDefault="009C5E24" w:rsidP="009C5E24">
            <w:pPr>
              <w:jc w:val="right"/>
              <w:rPr>
                <w:rFonts w:ascii="Times New Roman" w:hAnsi="Times New Roman"/>
              </w:rPr>
            </w:pPr>
          </w:p>
        </w:tc>
        <w:tc>
          <w:tcPr>
            <w:tcW w:w="257" w:type="pct"/>
          </w:tcPr>
          <w:p w14:paraId="53A68629" w14:textId="77777777" w:rsidR="009C5E24" w:rsidRPr="00D86097" w:rsidRDefault="009C5E24" w:rsidP="009C5E24">
            <w:pPr>
              <w:jc w:val="right"/>
              <w:rPr>
                <w:rFonts w:ascii="Times New Roman" w:hAnsi="Times New Roman"/>
              </w:rPr>
            </w:pPr>
          </w:p>
        </w:tc>
      </w:tr>
      <w:tr w:rsidR="00062FF7" w:rsidRPr="00D86097" w14:paraId="39A771B8" w14:textId="3675C490" w:rsidTr="00062FF7">
        <w:trPr>
          <w:trHeight w:val="140"/>
        </w:trPr>
        <w:tc>
          <w:tcPr>
            <w:tcW w:w="1179" w:type="pct"/>
            <w:tcBorders>
              <w:left w:val="double" w:sz="4" w:space="0" w:color="auto"/>
            </w:tcBorders>
          </w:tcPr>
          <w:p w14:paraId="385339EA" w14:textId="77777777" w:rsidR="00062FF7" w:rsidRPr="00D86097" w:rsidRDefault="00062FF7" w:rsidP="00062FF7">
            <w:pPr>
              <w:rPr>
                <w:rFonts w:ascii="Times New Roman" w:hAnsi="Times New Roman"/>
              </w:rPr>
            </w:pPr>
            <w:r w:rsidRPr="00D86097">
              <w:rPr>
                <w:rFonts w:ascii="Times New Roman" w:hAnsi="Times New Roman"/>
              </w:rPr>
              <w:t>1.1.3.</w:t>
            </w:r>
          </w:p>
          <w:p w14:paraId="6BE18B8A" w14:textId="09001504" w:rsidR="00062FF7" w:rsidRPr="00D86097" w:rsidRDefault="00271672" w:rsidP="00271672">
            <w:pPr>
              <w:rPr>
                <w:rFonts w:ascii="Times New Roman" w:hAnsi="Times New Roman"/>
              </w:rPr>
            </w:pPr>
            <w:r w:rsidRPr="00271672">
              <w:rPr>
                <w:rFonts w:ascii="Times New Roman" w:hAnsi="Times New Roman"/>
              </w:rPr>
              <w:t xml:space="preserve"> </w:t>
            </w:r>
            <w:r w:rsidR="002B6BC5" w:rsidRPr="007E0EC9">
              <w:rPr>
                <w:rFonts w:ascii="Times New Roman" w:hAnsi="Times New Roman"/>
              </w:rPr>
              <w:t>Operational Plan for Implementation of Financial Investigations and Seizure and Confiscation of Proceeds Related to a Criminal Offence for the period 2026-2028</w:t>
            </w:r>
            <w:r w:rsidR="002B6BC5">
              <w:rPr>
                <w:rFonts w:ascii="Times New Roman" w:hAnsi="Times New Roman"/>
              </w:rPr>
              <w:t xml:space="preserve"> drafted</w:t>
            </w:r>
            <w:r w:rsidR="002B6BC5" w:rsidRPr="00D86097">
              <w:rPr>
                <w:rFonts w:ascii="Times New Roman" w:hAnsi="Times New Roman"/>
              </w:rPr>
              <w:t xml:space="preserve"> </w:t>
            </w:r>
            <w:r w:rsidR="00062FF7" w:rsidRPr="00D86097">
              <w:rPr>
                <w:rFonts w:ascii="Times New Roman" w:hAnsi="Times New Roman"/>
              </w:rPr>
              <w:t>(</w:t>
            </w:r>
            <w:r>
              <w:rPr>
                <w:rFonts w:ascii="Times New Roman" w:hAnsi="Times New Roman"/>
              </w:rPr>
              <w:t>related activity</w:t>
            </w:r>
            <w:r w:rsidR="00062FF7" w:rsidRPr="00D86097">
              <w:rPr>
                <w:rFonts w:ascii="Times New Roman" w:hAnsi="Times New Roman"/>
              </w:rPr>
              <w:t xml:space="preserve"> 6.2.5.4. </w:t>
            </w:r>
            <w:r>
              <w:rPr>
                <w:rFonts w:ascii="Times New Roman" w:hAnsi="Times New Roman"/>
              </w:rPr>
              <w:t>CH</w:t>
            </w:r>
            <w:r w:rsidR="00062FF7" w:rsidRPr="00D86097">
              <w:rPr>
                <w:rFonts w:ascii="Times New Roman" w:hAnsi="Times New Roman"/>
              </w:rPr>
              <w:t xml:space="preserve"> 24</w:t>
            </w:r>
            <w:r>
              <w:rPr>
                <w:rFonts w:ascii="Times New Roman" w:hAnsi="Times New Roman"/>
              </w:rPr>
              <w:t xml:space="preserve"> Action Plan</w:t>
            </w:r>
            <w:r w:rsidR="00062FF7" w:rsidRPr="00D86097">
              <w:rPr>
                <w:rFonts w:ascii="Times New Roman" w:hAnsi="Times New Roman"/>
              </w:rPr>
              <w:t>)</w:t>
            </w:r>
          </w:p>
        </w:tc>
        <w:tc>
          <w:tcPr>
            <w:tcW w:w="548" w:type="pct"/>
          </w:tcPr>
          <w:p w14:paraId="46B31C8D" w14:textId="37D485E5" w:rsidR="00062FF7" w:rsidRPr="00062FF7" w:rsidRDefault="00062FF7" w:rsidP="00062FF7">
            <w:pPr>
              <w:rPr>
                <w:rFonts w:ascii="Times New Roman" w:hAnsi="Times New Roman"/>
              </w:rPr>
            </w:pPr>
            <w:r w:rsidRPr="00062FF7">
              <w:rPr>
                <w:rFonts w:ascii="Times New Roman" w:hAnsi="Times New Roman"/>
              </w:rPr>
              <w:t>Ministry of Justice</w:t>
            </w:r>
          </w:p>
        </w:tc>
        <w:tc>
          <w:tcPr>
            <w:tcW w:w="547" w:type="pct"/>
          </w:tcPr>
          <w:p w14:paraId="605B2AF5" w14:textId="01085053" w:rsidR="00062FF7" w:rsidRPr="00D86097" w:rsidRDefault="00062FF7" w:rsidP="00062FF7">
            <w:pPr>
              <w:rPr>
                <w:rFonts w:ascii="Times New Roman" w:hAnsi="Times New Roman"/>
              </w:rPr>
            </w:pPr>
            <w:r w:rsidRPr="00062FF7">
              <w:rPr>
                <w:rFonts w:ascii="Times New Roman" w:hAnsi="Times New Roman"/>
              </w:rPr>
              <w:t>Ministry of Interior</w:t>
            </w:r>
          </w:p>
        </w:tc>
        <w:tc>
          <w:tcPr>
            <w:tcW w:w="444" w:type="pct"/>
          </w:tcPr>
          <w:p w14:paraId="248BDBC3" w14:textId="0D7D5AEF" w:rsidR="00062FF7" w:rsidRPr="00D86097" w:rsidRDefault="00F36B09" w:rsidP="00062FF7">
            <w:pPr>
              <w:rPr>
                <w:rFonts w:ascii="Times New Roman" w:hAnsi="Times New Roman"/>
                <w:lang w:val="sr-Cyrl-RS"/>
              </w:rPr>
            </w:pPr>
            <w:r w:rsidRPr="00F36B09">
              <w:rPr>
                <w:rFonts w:ascii="Times New Roman" w:hAnsi="Times New Roman"/>
                <w:lang w:val="sr-Cyrl-RS"/>
              </w:rPr>
              <w:t>2026 Q2</w:t>
            </w:r>
          </w:p>
        </w:tc>
        <w:tc>
          <w:tcPr>
            <w:tcW w:w="771" w:type="pct"/>
          </w:tcPr>
          <w:p w14:paraId="6F879F00" w14:textId="77777777" w:rsidR="00062FF7" w:rsidRPr="00D86097" w:rsidRDefault="00062FF7" w:rsidP="00062FF7">
            <w:pPr>
              <w:rPr>
                <w:rFonts w:ascii="Times New Roman" w:hAnsi="Times New Roman"/>
                <w:lang w:val="sr-Cyrl-RS"/>
              </w:rPr>
            </w:pPr>
            <w:r w:rsidRPr="00D86097">
              <w:rPr>
                <w:rFonts w:ascii="Times New Roman" w:hAnsi="Times New Roman"/>
                <w:lang w:val="sr-Cyrl-RS"/>
              </w:rPr>
              <w:t>01</w:t>
            </w:r>
          </w:p>
          <w:p w14:paraId="2FB7F31F" w14:textId="6D0555CC" w:rsidR="00062FF7" w:rsidRDefault="00901E31" w:rsidP="00062FF7">
            <w:pPr>
              <w:rPr>
                <w:rFonts w:ascii="Times New Roman" w:hAnsi="Times New Roman"/>
                <w:lang w:val="sr-Cyrl-RS"/>
              </w:rPr>
            </w:pPr>
            <w:r w:rsidRPr="00901E31">
              <w:rPr>
                <w:rFonts w:ascii="Times New Roman" w:hAnsi="Times New Roman"/>
                <w:lang w:val="sr-Cyrl-RS"/>
              </w:rPr>
              <w:t xml:space="preserve">Budget of RS – current employee costs under regular activities </w:t>
            </w:r>
          </w:p>
          <w:p w14:paraId="00B95C17" w14:textId="77777777" w:rsidR="00F36B09" w:rsidRPr="00D86097" w:rsidRDefault="00F36B09" w:rsidP="00062FF7">
            <w:pPr>
              <w:rPr>
                <w:rFonts w:ascii="Times New Roman" w:hAnsi="Times New Roman"/>
                <w:lang w:val="sr-Cyrl-RS"/>
              </w:rPr>
            </w:pPr>
          </w:p>
          <w:p w14:paraId="0C29C976" w14:textId="20238D7E" w:rsidR="00062FF7" w:rsidRPr="00D86097" w:rsidRDefault="00F36B09" w:rsidP="00062FF7">
            <w:pPr>
              <w:rPr>
                <w:rFonts w:ascii="Times New Roman" w:hAnsi="Times New Roman"/>
                <w:lang w:val="sr-Cyrl-RS"/>
              </w:rPr>
            </w:pPr>
            <w:r w:rsidRPr="00F36B09">
              <w:rPr>
                <w:rFonts w:ascii="Times New Roman" w:hAnsi="Times New Roman"/>
                <w:lang w:val="sr-Cyrl-RS"/>
              </w:rPr>
              <w:t>The Council of Europe's Project "Countering Economic Crime in Serbia"</w:t>
            </w:r>
          </w:p>
        </w:tc>
        <w:tc>
          <w:tcPr>
            <w:tcW w:w="684" w:type="pct"/>
          </w:tcPr>
          <w:p w14:paraId="1A9C5652" w14:textId="77777777" w:rsidR="00062FF7" w:rsidRPr="00D86097" w:rsidRDefault="00062FF7" w:rsidP="00062FF7">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p w14:paraId="7AA845D4" w14:textId="77777777" w:rsidR="00062FF7" w:rsidRPr="00D86097" w:rsidRDefault="00062FF7" w:rsidP="00062FF7">
            <w:pPr>
              <w:rPr>
                <w:rFonts w:ascii="Times New Roman" w:hAnsi="Times New Roman"/>
                <w:lang w:val="sr-Cyrl-RS"/>
              </w:rPr>
            </w:pPr>
          </w:p>
          <w:p w14:paraId="3A2261F3" w14:textId="41C4ECDB" w:rsidR="00062FF7" w:rsidRPr="00D86097" w:rsidRDefault="00062FF7" w:rsidP="00062FF7">
            <w:pPr>
              <w:rPr>
                <w:rFonts w:ascii="Times New Roman" w:hAnsi="Times New Roman"/>
                <w:lang w:val="sr-Cyrl-RS"/>
              </w:rPr>
            </w:pPr>
          </w:p>
        </w:tc>
        <w:tc>
          <w:tcPr>
            <w:tcW w:w="288" w:type="pct"/>
          </w:tcPr>
          <w:p w14:paraId="20309BED" w14:textId="77777777" w:rsidR="00062FF7" w:rsidRPr="00D86097" w:rsidRDefault="00062FF7" w:rsidP="00062FF7">
            <w:pPr>
              <w:rPr>
                <w:rFonts w:ascii="Times New Roman" w:hAnsi="Times New Roman"/>
                <w:lang w:val="sr-Cyrl-RS"/>
              </w:rPr>
            </w:pPr>
          </w:p>
          <w:p w14:paraId="03DA9065" w14:textId="77777777" w:rsidR="00062FF7" w:rsidRPr="00D86097" w:rsidRDefault="00062FF7" w:rsidP="00062FF7">
            <w:pPr>
              <w:rPr>
                <w:rFonts w:ascii="Times New Roman" w:hAnsi="Times New Roman"/>
                <w:lang w:val="sr-Cyrl-RS"/>
              </w:rPr>
            </w:pPr>
          </w:p>
          <w:p w14:paraId="72E21621" w14:textId="77777777" w:rsidR="00062FF7" w:rsidRPr="00D86097" w:rsidRDefault="00062FF7" w:rsidP="00062FF7">
            <w:pPr>
              <w:rPr>
                <w:rFonts w:ascii="Times New Roman" w:hAnsi="Times New Roman"/>
                <w:lang w:val="sr-Cyrl-RS"/>
              </w:rPr>
            </w:pPr>
          </w:p>
          <w:p w14:paraId="6677ECF7" w14:textId="77777777" w:rsidR="00062FF7" w:rsidRPr="00D86097" w:rsidRDefault="00062FF7" w:rsidP="00062FF7">
            <w:pPr>
              <w:rPr>
                <w:rFonts w:ascii="Times New Roman" w:hAnsi="Times New Roman"/>
                <w:lang w:val="sr-Cyrl-RS"/>
              </w:rPr>
            </w:pPr>
          </w:p>
          <w:p w14:paraId="21CABF09" w14:textId="77777777" w:rsidR="00062FF7" w:rsidRPr="00D86097" w:rsidRDefault="00062FF7" w:rsidP="00062FF7">
            <w:pPr>
              <w:rPr>
                <w:rFonts w:ascii="Times New Roman" w:hAnsi="Times New Roman"/>
                <w:lang w:val="sr-Cyrl-RS"/>
              </w:rPr>
            </w:pPr>
          </w:p>
          <w:p w14:paraId="7A0F870B" w14:textId="77777777" w:rsidR="00062FF7" w:rsidRPr="00D86097" w:rsidRDefault="00062FF7" w:rsidP="00062FF7">
            <w:pPr>
              <w:rPr>
                <w:rFonts w:ascii="Times New Roman" w:hAnsi="Times New Roman"/>
                <w:lang w:val="sr-Cyrl-RS"/>
              </w:rPr>
            </w:pPr>
          </w:p>
          <w:p w14:paraId="541475F3" w14:textId="237EF0E9" w:rsidR="00062FF7" w:rsidRPr="00D86097" w:rsidRDefault="00062FF7" w:rsidP="00062FF7">
            <w:pPr>
              <w:jc w:val="right"/>
              <w:rPr>
                <w:rFonts w:ascii="Times New Roman" w:hAnsi="Times New Roman"/>
              </w:rPr>
            </w:pPr>
            <w:r w:rsidRPr="00D86097">
              <w:rPr>
                <w:rFonts w:ascii="Times New Roman" w:hAnsi="Times New Roman"/>
                <w:lang w:val="sr-Cyrl-RS"/>
              </w:rPr>
              <w:t>1.101</w:t>
            </w:r>
          </w:p>
        </w:tc>
        <w:tc>
          <w:tcPr>
            <w:tcW w:w="282" w:type="pct"/>
          </w:tcPr>
          <w:p w14:paraId="2FFDE0D7" w14:textId="77777777" w:rsidR="00062FF7" w:rsidRPr="00D86097" w:rsidRDefault="00062FF7" w:rsidP="00062FF7">
            <w:pPr>
              <w:rPr>
                <w:rFonts w:ascii="Times New Roman" w:hAnsi="Times New Roman"/>
              </w:rPr>
            </w:pPr>
          </w:p>
        </w:tc>
        <w:tc>
          <w:tcPr>
            <w:tcW w:w="257" w:type="pct"/>
          </w:tcPr>
          <w:p w14:paraId="5F0290D7" w14:textId="77777777" w:rsidR="00062FF7" w:rsidRPr="00D86097" w:rsidRDefault="00062FF7" w:rsidP="00062FF7">
            <w:pPr>
              <w:rPr>
                <w:rFonts w:ascii="Times New Roman" w:hAnsi="Times New Roman"/>
              </w:rPr>
            </w:pPr>
          </w:p>
        </w:tc>
      </w:tr>
      <w:tr w:rsidR="00062FF7" w:rsidRPr="00D86097" w14:paraId="56AF5A03" w14:textId="007B81B8" w:rsidTr="00062FF7">
        <w:trPr>
          <w:trHeight w:val="140"/>
        </w:trPr>
        <w:tc>
          <w:tcPr>
            <w:tcW w:w="1179" w:type="pct"/>
            <w:tcBorders>
              <w:left w:val="double" w:sz="4" w:space="0" w:color="auto"/>
            </w:tcBorders>
          </w:tcPr>
          <w:p w14:paraId="67C282F9" w14:textId="77777777" w:rsidR="00062FF7" w:rsidRPr="00D86097" w:rsidRDefault="00062FF7" w:rsidP="00062FF7">
            <w:pPr>
              <w:rPr>
                <w:rFonts w:ascii="Times New Roman" w:hAnsi="Times New Roman"/>
              </w:rPr>
            </w:pPr>
            <w:r w:rsidRPr="00D86097">
              <w:rPr>
                <w:rFonts w:ascii="Times New Roman" w:hAnsi="Times New Roman"/>
              </w:rPr>
              <w:t>1.1.4.</w:t>
            </w:r>
          </w:p>
          <w:p w14:paraId="2C277036" w14:textId="3668490B" w:rsidR="00062FF7" w:rsidRPr="00D86097" w:rsidRDefault="00F6572C" w:rsidP="00DE5644">
            <w:pPr>
              <w:rPr>
                <w:rFonts w:ascii="Times New Roman" w:hAnsi="Times New Roman"/>
              </w:rPr>
            </w:pPr>
            <w:r w:rsidRPr="00F6572C">
              <w:rPr>
                <w:rFonts w:ascii="Times New Roman" w:hAnsi="Times New Roman"/>
                <w:lang w:val="sr-Cyrl-RS"/>
              </w:rPr>
              <w:t>Amendment</w:t>
            </w:r>
            <w:r>
              <w:rPr>
                <w:rFonts w:ascii="Times New Roman" w:hAnsi="Times New Roman"/>
              </w:rPr>
              <w:t>s</w:t>
            </w:r>
            <w:r w:rsidRPr="00F6572C">
              <w:rPr>
                <w:rFonts w:ascii="Times New Roman" w:hAnsi="Times New Roman"/>
                <w:lang w:val="sr-Cyrl-RS"/>
              </w:rPr>
              <w:t xml:space="preserve"> to the </w:t>
            </w:r>
            <w:r w:rsidRPr="00F6572C">
              <w:rPr>
                <w:rFonts w:ascii="Times New Roman" w:hAnsi="Times New Roman"/>
              </w:rPr>
              <w:t xml:space="preserve">Law on </w:t>
            </w:r>
            <w:r w:rsidR="00F41DFE">
              <w:rPr>
                <w:rFonts w:ascii="Times New Roman" w:hAnsi="Times New Roman"/>
              </w:rPr>
              <w:t>Organisation</w:t>
            </w:r>
            <w:r w:rsidRPr="00F6572C">
              <w:rPr>
                <w:rFonts w:ascii="Times New Roman" w:hAnsi="Times New Roman"/>
              </w:rPr>
              <w:t xml:space="preserve"> and Competence of State Authorities in Suppression of </w:t>
            </w:r>
            <w:r w:rsidR="00F41DFE">
              <w:rPr>
                <w:rFonts w:ascii="Times New Roman" w:hAnsi="Times New Roman"/>
              </w:rPr>
              <w:t>Organise</w:t>
            </w:r>
            <w:r w:rsidRPr="00F6572C">
              <w:rPr>
                <w:rFonts w:ascii="Times New Roman" w:hAnsi="Times New Roman"/>
              </w:rPr>
              <w:t>d Crime, Terrorism and Corruption</w:t>
            </w:r>
            <w:r w:rsidRPr="00F6572C">
              <w:rPr>
                <w:rFonts w:ascii="Times New Roman" w:hAnsi="Times New Roman"/>
                <w:lang w:val="sr-Cyrl-RS"/>
              </w:rPr>
              <w:t xml:space="preserve"> in accordance with the </w:t>
            </w:r>
            <w:r w:rsidRPr="00F6572C">
              <w:rPr>
                <w:rFonts w:ascii="Times New Roman" w:hAnsi="Times New Roman"/>
                <w:lang w:val="sr-Cyrl-RS"/>
              </w:rPr>
              <w:lastRenderedPageBreak/>
              <w:t>findings from the</w:t>
            </w:r>
            <w:r w:rsidR="00DE5644">
              <w:rPr>
                <w:rFonts w:ascii="Times New Roman" w:hAnsi="Times New Roman"/>
              </w:rPr>
              <w:t xml:space="preserve"> 1.1.2</w:t>
            </w:r>
            <w:r w:rsidR="00DE5644">
              <w:rPr>
                <w:rFonts w:ascii="Times New Roman" w:hAnsi="Times New Roman"/>
                <w:lang w:val="sr-Cyrl-RS"/>
              </w:rPr>
              <w:t xml:space="preserve"> analysis</w:t>
            </w:r>
            <w:r w:rsidR="00062FF7" w:rsidRPr="00D86097">
              <w:rPr>
                <w:rFonts w:ascii="Times New Roman" w:hAnsi="Times New Roman"/>
              </w:rPr>
              <w:t xml:space="preserve"> </w:t>
            </w:r>
            <w:r w:rsidR="00062FF7" w:rsidRPr="00D86097">
              <w:rPr>
                <w:rFonts w:ascii="Times New Roman" w:hAnsi="Times New Roman"/>
                <w:lang w:val="sr-Cyrl-RS"/>
              </w:rPr>
              <w:t>(</w:t>
            </w:r>
            <w:r w:rsidR="00DE5644">
              <w:rPr>
                <w:rFonts w:ascii="Times New Roman" w:hAnsi="Times New Roman"/>
              </w:rPr>
              <w:t>GRECO</w:t>
            </w:r>
            <w:r w:rsidR="00062FF7" w:rsidRPr="00D86097">
              <w:rPr>
                <w:rFonts w:ascii="Times New Roman" w:hAnsi="Times New Roman"/>
                <w:lang w:val="sr-Cyrl-RS"/>
              </w:rPr>
              <w:t xml:space="preserve">, </w:t>
            </w:r>
            <w:r w:rsidR="00DE5644">
              <w:rPr>
                <w:rFonts w:ascii="Times New Roman" w:hAnsi="Times New Roman"/>
              </w:rPr>
              <w:t>recommendation</w:t>
            </w:r>
            <w:r w:rsidR="00062FF7" w:rsidRPr="00D86097">
              <w:rPr>
                <w:rFonts w:ascii="Times New Roman" w:hAnsi="Times New Roman"/>
                <w:lang w:val="sr-Cyrl-RS"/>
              </w:rPr>
              <w:t xml:space="preserve"> </w:t>
            </w:r>
            <w:r w:rsidR="00062FF7" w:rsidRPr="00D86097">
              <w:rPr>
                <w:rFonts w:ascii="Times New Roman" w:hAnsi="Times New Roman"/>
              </w:rPr>
              <w:t>XIV)</w:t>
            </w:r>
          </w:p>
        </w:tc>
        <w:tc>
          <w:tcPr>
            <w:tcW w:w="548" w:type="pct"/>
          </w:tcPr>
          <w:p w14:paraId="000894B9" w14:textId="71C87A46" w:rsidR="00062FF7" w:rsidRPr="00062FF7" w:rsidRDefault="00062FF7" w:rsidP="00062FF7">
            <w:pPr>
              <w:rPr>
                <w:rFonts w:ascii="Times New Roman" w:hAnsi="Times New Roman"/>
              </w:rPr>
            </w:pPr>
            <w:r w:rsidRPr="00062FF7">
              <w:rPr>
                <w:rFonts w:ascii="Times New Roman" w:hAnsi="Times New Roman"/>
              </w:rPr>
              <w:lastRenderedPageBreak/>
              <w:t>Ministry of Justice</w:t>
            </w:r>
          </w:p>
        </w:tc>
        <w:tc>
          <w:tcPr>
            <w:tcW w:w="547" w:type="pct"/>
          </w:tcPr>
          <w:p w14:paraId="643E2D29" w14:textId="77777777" w:rsidR="00062FF7" w:rsidRPr="00D86097" w:rsidRDefault="00062FF7" w:rsidP="00062FF7">
            <w:pPr>
              <w:rPr>
                <w:rFonts w:ascii="Times New Roman" w:hAnsi="Times New Roman"/>
              </w:rPr>
            </w:pPr>
          </w:p>
        </w:tc>
        <w:tc>
          <w:tcPr>
            <w:tcW w:w="444" w:type="pct"/>
          </w:tcPr>
          <w:p w14:paraId="40576153" w14:textId="365138F1" w:rsidR="00062FF7" w:rsidRPr="00F36B09" w:rsidRDefault="00F36B09" w:rsidP="00062FF7">
            <w:pPr>
              <w:rPr>
                <w:rFonts w:ascii="Times New Roman" w:hAnsi="Times New Roman"/>
              </w:rPr>
            </w:pPr>
            <w:r>
              <w:rPr>
                <w:rFonts w:ascii="Times New Roman" w:hAnsi="Times New Roman"/>
                <w:lang w:val="sr-Cyrl-RS"/>
              </w:rPr>
              <w:t>202</w:t>
            </w:r>
            <w:r w:rsidR="00D95FAF">
              <w:rPr>
                <w:rFonts w:ascii="Times New Roman" w:hAnsi="Times New Roman"/>
                <w:lang w:val="en-GB"/>
              </w:rPr>
              <w:t>7</w:t>
            </w:r>
            <w:r>
              <w:rPr>
                <w:rFonts w:ascii="Times New Roman" w:hAnsi="Times New Roman"/>
                <w:lang w:val="sr-Cyrl-RS"/>
              </w:rPr>
              <w:t xml:space="preserve"> Q</w:t>
            </w:r>
            <w:r w:rsidR="00D95FAF">
              <w:rPr>
                <w:rFonts w:ascii="Times New Roman" w:hAnsi="Times New Roman"/>
              </w:rPr>
              <w:t>1</w:t>
            </w:r>
          </w:p>
        </w:tc>
        <w:tc>
          <w:tcPr>
            <w:tcW w:w="771" w:type="pct"/>
          </w:tcPr>
          <w:p w14:paraId="733D960D" w14:textId="77777777" w:rsidR="00062FF7" w:rsidRPr="00D86097" w:rsidRDefault="00062FF7" w:rsidP="00062FF7">
            <w:pPr>
              <w:rPr>
                <w:rFonts w:ascii="Times New Roman" w:hAnsi="Times New Roman"/>
              </w:rPr>
            </w:pPr>
            <w:r w:rsidRPr="00D86097">
              <w:rPr>
                <w:rFonts w:ascii="Times New Roman" w:hAnsi="Times New Roman"/>
              </w:rPr>
              <w:t>01</w:t>
            </w:r>
          </w:p>
          <w:p w14:paraId="1CB255F4" w14:textId="1D05BB02" w:rsidR="00062FF7" w:rsidRPr="00D86097" w:rsidRDefault="00901E31" w:rsidP="00062FF7">
            <w:pPr>
              <w:rPr>
                <w:rFonts w:ascii="Times New Roman" w:hAnsi="Times New Roman"/>
              </w:rPr>
            </w:pPr>
            <w:r w:rsidRPr="00901E31">
              <w:rPr>
                <w:rFonts w:ascii="Times New Roman" w:hAnsi="Times New Roman"/>
              </w:rPr>
              <w:t>Budget of RS – current employee costs under regular activities</w:t>
            </w:r>
          </w:p>
        </w:tc>
        <w:tc>
          <w:tcPr>
            <w:tcW w:w="684" w:type="pct"/>
          </w:tcPr>
          <w:p w14:paraId="00983468" w14:textId="77777777" w:rsidR="00062FF7" w:rsidRPr="00D86097" w:rsidRDefault="00062FF7" w:rsidP="00062FF7">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6A1F2730" w14:textId="77777777" w:rsidR="00062FF7" w:rsidRPr="00D86097" w:rsidRDefault="00062FF7" w:rsidP="00062FF7">
            <w:pPr>
              <w:rPr>
                <w:rFonts w:ascii="Times New Roman" w:hAnsi="Times New Roman"/>
              </w:rPr>
            </w:pPr>
          </w:p>
        </w:tc>
        <w:tc>
          <w:tcPr>
            <w:tcW w:w="282" w:type="pct"/>
          </w:tcPr>
          <w:p w14:paraId="482F3920" w14:textId="77777777" w:rsidR="00062FF7" w:rsidRPr="00D86097" w:rsidRDefault="00062FF7" w:rsidP="00062FF7">
            <w:pPr>
              <w:rPr>
                <w:rFonts w:ascii="Times New Roman" w:hAnsi="Times New Roman"/>
              </w:rPr>
            </w:pPr>
          </w:p>
        </w:tc>
        <w:tc>
          <w:tcPr>
            <w:tcW w:w="257" w:type="pct"/>
          </w:tcPr>
          <w:p w14:paraId="1D2C1BC1" w14:textId="77777777" w:rsidR="00062FF7" w:rsidRPr="00D86097" w:rsidRDefault="00062FF7" w:rsidP="00062FF7">
            <w:pPr>
              <w:rPr>
                <w:rFonts w:ascii="Times New Roman" w:hAnsi="Times New Roman"/>
              </w:rPr>
            </w:pPr>
          </w:p>
        </w:tc>
      </w:tr>
      <w:tr w:rsidR="00062FF7" w:rsidRPr="00D86097" w14:paraId="17DF8E96" w14:textId="40317F86" w:rsidTr="00062FF7">
        <w:trPr>
          <w:trHeight w:val="140"/>
        </w:trPr>
        <w:tc>
          <w:tcPr>
            <w:tcW w:w="1179" w:type="pct"/>
            <w:tcBorders>
              <w:left w:val="double" w:sz="4" w:space="0" w:color="auto"/>
            </w:tcBorders>
          </w:tcPr>
          <w:p w14:paraId="201D19AE" w14:textId="77777777" w:rsidR="00062FF7" w:rsidRPr="00D86097" w:rsidRDefault="00062FF7" w:rsidP="00062FF7">
            <w:pPr>
              <w:rPr>
                <w:rFonts w:ascii="Times New Roman" w:hAnsi="Times New Roman"/>
              </w:rPr>
            </w:pPr>
            <w:r w:rsidRPr="00D86097">
              <w:rPr>
                <w:rFonts w:ascii="Times New Roman" w:hAnsi="Times New Roman"/>
              </w:rPr>
              <w:t>1.1.5.</w:t>
            </w:r>
          </w:p>
          <w:p w14:paraId="176EF3F7" w14:textId="610C7422" w:rsidR="00062FF7" w:rsidRPr="00D86097" w:rsidRDefault="00540522" w:rsidP="00EA2674">
            <w:pPr>
              <w:rPr>
                <w:rFonts w:ascii="Times New Roman" w:hAnsi="Times New Roman"/>
              </w:rPr>
            </w:pPr>
            <w:r>
              <w:rPr>
                <w:rFonts w:ascii="Times New Roman" w:hAnsi="Times New Roman"/>
              </w:rPr>
              <w:t>Analysis</w:t>
            </w:r>
            <w:r w:rsidR="00EA2674" w:rsidRPr="00EA2674">
              <w:rPr>
                <w:rFonts w:ascii="Times New Roman" w:hAnsi="Times New Roman"/>
              </w:rPr>
              <w:t xml:space="preserve"> of the need </w:t>
            </w:r>
            <w:r w:rsidR="00EA2674">
              <w:rPr>
                <w:rFonts w:ascii="Times New Roman" w:hAnsi="Times New Roman"/>
              </w:rPr>
              <w:t>to introduce</w:t>
            </w:r>
            <w:r w:rsidR="00EA2674" w:rsidRPr="00EA2674">
              <w:rPr>
                <w:rFonts w:ascii="Times New Roman" w:hAnsi="Times New Roman"/>
              </w:rPr>
              <w:t xml:space="preserve"> a special criminal offense of unjust enrichment </w:t>
            </w:r>
          </w:p>
        </w:tc>
        <w:tc>
          <w:tcPr>
            <w:tcW w:w="548" w:type="pct"/>
          </w:tcPr>
          <w:p w14:paraId="169216B6" w14:textId="4DFA487E" w:rsidR="00062FF7" w:rsidRPr="00062FF7" w:rsidRDefault="00062FF7" w:rsidP="00062FF7">
            <w:pPr>
              <w:rPr>
                <w:rFonts w:ascii="Times New Roman" w:hAnsi="Times New Roman"/>
              </w:rPr>
            </w:pPr>
            <w:r w:rsidRPr="00062FF7">
              <w:rPr>
                <w:rFonts w:ascii="Times New Roman" w:hAnsi="Times New Roman"/>
              </w:rPr>
              <w:t>Ministry of Justice</w:t>
            </w:r>
          </w:p>
        </w:tc>
        <w:tc>
          <w:tcPr>
            <w:tcW w:w="547" w:type="pct"/>
          </w:tcPr>
          <w:p w14:paraId="7D7DFEA2" w14:textId="77777777" w:rsidR="00062FF7" w:rsidRPr="00D86097" w:rsidRDefault="00062FF7" w:rsidP="00062FF7">
            <w:pPr>
              <w:rPr>
                <w:rFonts w:ascii="Times New Roman" w:hAnsi="Times New Roman"/>
              </w:rPr>
            </w:pPr>
          </w:p>
        </w:tc>
        <w:tc>
          <w:tcPr>
            <w:tcW w:w="444" w:type="pct"/>
          </w:tcPr>
          <w:p w14:paraId="659E87BB" w14:textId="77777777" w:rsidR="00062FF7" w:rsidRPr="00D86097" w:rsidRDefault="00062FF7" w:rsidP="00062FF7">
            <w:pPr>
              <w:rPr>
                <w:rFonts w:ascii="Times New Roman" w:hAnsi="Times New Roman"/>
              </w:rPr>
            </w:pPr>
          </w:p>
          <w:p w14:paraId="0DCA0CF1" w14:textId="60F6C294" w:rsidR="00062FF7" w:rsidRPr="00D86097" w:rsidRDefault="00F36B09" w:rsidP="00062FF7">
            <w:pPr>
              <w:rPr>
                <w:rFonts w:ascii="Times New Roman" w:hAnsi="Times New Roman"/>
                <w:lang w:val="sr-Cyrl-RS"/>
              </w:rPr>
            </w:pPr>
            <w:r>
              <w:rPr>
                <w:rFonts w:ascii="Times New Roman" w:hAnsi="Times New Roman"/>
              </w:rPr>
              <w:t>2027</w:t>
            </w:r>
            <w:r w:rsidRPr="00F36B09">
              <w:rPr>
                <w:rFonts w:ascii="Times New Roman" w:hAnsi="Times New Roman"/>
              </w:rPr>
              <w:t xml:space="preserve"> Q2</w:t>
            </w:r>
          </w:p>
        </w:tc>
        <w:tc>
          <w:tcPr>
            <w:tcW w:w="771" w:type="pct"/>
          </w:tcPr>
          <w:p w14:paraId="1B5F44A2" w14:textId="77777777" w:rsidR="00062FF7" w:rsidRPr="00D86097" w:rsidRDefault="00062FF7" w:rsidP="00062FF7">
            <w:pPr>
              <w:rPr>
                <w:rFonts w:ascii="Times New Roman" w:hAnsi="Times New Roman"/>
                <w:lang w:val="sr-Cyrl-RS"/>
              </w:rPr>
            </w:pPr>
            <w:r w:rsidRPr="00D86097">
              <w:rPr>
                <w:rFonts w:ascii="Times New Roman" w:hAnsi="Times New Roman"/>
                <w:lang w:val="sr-Cyrl-RS"/>
              </w:rPr>
              <w:t>01</w:t>
            </w:r>
          </w:p>
          <w:p w14:paraId="03AA5DEF" w14:textId="002CF418" w:rsidR="00062FF7" w:rsidRPr="00D86097" w:rsidRDefault="00901E31" w:rsidP="00062FF7">
            <w:pPr>
              <w:rPr>
                <w:rFonts w:ascii="Times New Roman" w:hAnsi="Times New Roman"/>
                <w:lang w:val="sr-Cyrl-RS"/>
              </w:rPr>
            </w:pPr>
            <w:r w:rsidRPr="00901E31">
              <w:rPr>
                <w:rFonts w:ascii="Times New Roman" w:hAnsi="Times New Roman"/>
                <w:lang w:val="sr-Cyrl-RS"/>
              </w:rPr>
              <w:t xml:space="preserve">Budget of RS – current employee costs under regular activities </w:t>
            </w:r>
          </w:p>
        </w:tc>
        <w:tc>
          <w:tcPr>
            <w:tcW w:w="684" w:type="pct"/>
          </w:tcPr>
          <w:p w14:paraId="39E2449C" w14:textId="77777777" w:rsidR="00062FF7" w:rsidRPr="00D86097" w:rsidRDefault="00062FF7" w:rsidP="00062FF7">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386EE3A6" w14:textId="77777777" w:rsidR="00062FF7" w:rsidRPr="00D86097" w:rsidRDefault="00062FF7" w:rsidP="00062FF7">
            <w:pPr>
              <w:rPr>
                <w:rFonts w:ascii="Times New Roman" w:hAnsi="Times New Roman"/>
              </w:rPr>
            </w:pPr>
          </w:p>
        </w:tc>
        <w:tc>
          <w:tcPr>
            <w:tcW w:w="282" w:type="pct"/>
          </w:tcPr>
          <w:p w14:paraId="11201C04" w14:textId="77777777" w:rsidR="00062FF7" w:rsidRPr="00D86097" w:rsidRDefault="00062FF7" w:rsidP="00062FF7">
            <w:pPr>
              <w:rPr>
                <w:rFonts w:ascii="Times New Roman" w:hAnsi="Times New Roman"/>
              </w:rPr>
            </w:pPr>
          </w:p>
        </w:tc>
        <w:tc>
          <w:tcPr>
            <w:tcW w:w="257" w:type="pct"/>
          </w:tcPr>
          <w:p w14:paraId="45F616CD" w14:textId="77777777" w:rsidR="00062FF7" w:rsidRPr="00D86097" w:rsidRDefault="00062FF7" w:rsidP="00062FF7">
            <w:pPr>
              <w:rPr>
                <w:rFonts w:ascii="Times New Roman" w:hAnsi="Times New Roman"/>
              </w:rPr>
            </w:pPr>
          </w:p>
        </w:tc>
      </w:tr>
      <w:tr w:rsidR="00961A0A" w:rsidRPr="00D86097" w14:paraId="3F3E72FB" w14:textId="0CD593D6" w:rsidTr="00062FF7">
        <w:trPr>
          <w:trHeight w:val="140"/>
        </w:trPr>
        <w:tc>
          <w:tcPr>
            <w:tcW w:w="1179" w:type="pct"/>
            <w:tcBorders>
              <w:left w:val="double" w:sz="4" w:space="0" w:color="auto"/>
            </w:tcBorders>
          </w:tcPr>
          <w:p w14:paraId="766DCEC1" w14:textId="1D520BD8" w:rsidR="00961A0A" w:rsidRPr="00D86097" w:rsidRDefault="00961A0A" w:rsidP="00961A0A">
            <w:pPr>
              <w:rPr>
                <w:rFonts w:ascii="Times New Roman" w:hAnsi="Times New Roman"/>
              </w:rPr>
            </w:pPr>
            <w:r w:rsidRPr="00D86097">
              <w:rPr>
                <w:rFonts w:ascii="Times New Roman" w:hAnsi="Times New Roman"/>
              </w:rPr>
              <w:t>1.1.</w:t>
            </w:r>
            <w:r w:rsidRPr="00D86097">
              <w:rPr>
                <w:rFonts w:ascii="Times New Roman" w:hAnsi="Times New Roman"/>
                <w:lang w:val="sr-Cyrl-RS"/>
              </w:rPr>
              <w:t>6</w:t>
            </w:r>
            <w:r w:rsidRPr="00D86097">
              <w:rPr>
                <w:rFonts w:ascii="Times New Roman" w:hAnsi="Times New Roman"/>
              </w:rPr>
              <w:t>.</w:t>
            </w:r>
          </w:p>
          <w:p w14:paraId="6DA1C024" w14:textId="42D7DA00" w:rsidR="00961A0A" w:rsidRPr="00D86097" w:rsidRDefault="00540522" w:rsidP="009B240E">
            <w:pPr>
              <w:rPr>
                <w:rFonts w:ascii="Times New Roman" w:hAnsi="Times New Roman"/>
              </w:rPr>
            </w:pPr>
            <w:r>
              <w:rPr>
                <w:rFonts w:ascii="Times New Roman" w:hAnsi="Times New Roman"/>
              </w:rPr>
              <w:t>A</w:t>
            </w:r>
            <w:r w:rsidR="009B240E" w:rsidRPr="009B240E">
              <w:rPr>
                <w:rFonts w:ascii="Times New Roman" w:hAnsi="Times New Roman"/>
              </w:rPr>
              <w:t xml:space="preserve">nalysis of the </w:t>
            </w:r>
            <w:r w:rsidR="009B240E">
              <w:rPr>
                <w:rFonts w:ascii="Times New Roman" w:hAnsi="Times New Roman"/>
              </w:rPr>
              <w:t xml:space="preserve">needs </w:t>
            </w:r>
            <w:r w:rsidR="009B240E" w:rsidRPr="009B240E">
              <w:rPr>
                <w:rFonts w:ascii="Times New Roman" w:hAnsi="Times New Roman"/>
              </w:rPr>
              <w:t xml:space="preserve">assessment for the adoption of a public policy document in the field of </w:t>
            </w:r>
            <w:r w:rsidR="00F41DFE">
              <w:rPr>
                <w:rFonts w:ascii="Times New Roman" w:hAnsi="Times New Roman"/>
              </w:rPr>
              <w:t>organise</w:t>
            </w:r>
            <w:r w:rsidR="009B240E" w:rsidRPr="009B240E">
              <w:rPr>
                <w:rFonts w:ascii="Times New Roman" w:hAnsi="Times New Roman"/>
              </w:rPr>
              <w:t xml:space="preserve">d crime and high-level corruption </w:t>
            </w:r>
            <w:r w:rsidR="00961A0A" w:rsidRPr="00D86097">
              <w:rPr>
                <w:rFonts w:ascii="Times New Roman" w:hAnsi="Times New Roman"/>
              </w:rPr>
              <w:t>(</w:t>
            </w:r>
            <w:r w:rsidR="009B240E">
              <w:rPr>
                <w:rFonts w:ascii="Times New Roman" w:hAnsi="Times New Roman"/>
              </w:rPr>
              <w:t>related activity</w:t>
            </w:r>
            <w:r w:rsidR="00961A0A" w:rsidRPr="00D86097">
              <w:rPr>
                <w:rFonts w:ascii="Times New Roman" w:hAnsi="Times New Roman"/>
              </w:rPr>
              <w:t xml:space="preserve"> 6.2.6.7. </w:t>
            </w:r>
            <w:r w:rsidR="009B240E">
              <w:rPr>
                <w:rFonts w:ascii="Times New Roman" w:hAnsi="Times New Roman"/>
              </w:rPr>
              <w:t>CH</w:t>
            </w:r>
            <w:r w:rsidR="00961A0A" w:rsidRPr="00D86097">
              <w:rPr>
                <w:rFonts w:ascii="Times New Roman" w:hAnsi="Times New Roman"/>
              </w:rPr>
              <w:t xml:space="preserve"> 24</w:t>
            </w:r>
            <w:r w:rsidR="009B240E">
              <w:rPr>
                <w:rFonts w:ascii="Times New Roman" w:hAnsi="Times New Roman"/>
              </w:rPr>
              <w:t xml:space="preserve"> Action Plan</w:t>
            </w:r>
            <w:r w:rsidR="00961A0A" w:rsidRPr="00D86097">
              <w:rPr>
                <w:rFonts w:ascii="Times New Roman" w:hAnsi="Times New Roman"/>
              </w:rPr>
              <w:t>)</w:t>
            </w:r>
          </w:p>
        </w:tc>
        <w:tc>
          <w:tcPr>
            <w:tcW w:w="548" w:type="pct"/>
          </w:tcPr>
          <w:p w14:paraId="715512FF" w14:textId="7FA5B906" w:rsidR="00961A0A" w:rsidRPr="00D86097" w:rsidRDefault="00961A0A" w:rsidP="00961A0A">
            <w:pPr>
              <w:rPr>
                <w:rFonts w:ascii="Times New Roman" w:hAnsi="Times New Roman"/>
              </w:rPr>
            </w:pPr>
            <w:r w:rsidRPr="00737F04">
              <w:rPr>
                <w:rFonts w:ascii="Times New Roman" w:hAnsi="Times New Roman"/>
              </w:rPr>
              <w:t>Ministry of Justice</w:t>
            </w:r>
          </w:p>
        </w:tc>
        <w:tc>
          <w:tcPr>
            <w:tcW w:w="547" w:type="pct"/>
          </w:tcPr>
          <w:p w14:paraId="67C6AC75" w14:textId="47CC98BB" w:rsidR="00961A0A" w:rsidRPr="00D86097" w:rsidRDefault="00961A0A" w:rsidP="00961A0A">
            <w:pPr>
              <w:rPr>
                <w:rFonts w:ascii="Times New Roman" w:hAnsi="Times New Roman"/>
              </w:rPr>
            </w:pPr>
            <w:r>
              <w:rPr>
                <w:rFonts w:ascii="Times New Roman" w:hAnsi="Times New Roman"/>
              </w:rPr>
              <w:t>Ministry of Interior</w:t>
            </w:r>
          </w:p>
        </w:tc>
        <w:tc>
          <w:tcPr>
            <w:tcW w:w="444" w:type="pct"/>
          </w:tcPr>
          <w:p w14:paraId="4BD2ED07" w14:textId="12A9F1DD" w:rsidR="00961A0A" w:rsidRPr="00D86097" w:rsidRDefault="00961A0A" w:rsidP="00961A0A">
            <w:pPr>
              <w:rPr>
                <w:rFonts w:ascii="Times New Roman" w:hAnsi="Times New Roman"/>
                <w:strike/>
                <w:lang w:val="sr-Cyrl-RS"/>
              </w:rPr>
            </w:pPr>
          </w:p>
          <w:p w14:paraId="75DC0E4A" w14:textId="77777777" w:rsidR="00961A0A" w:rsidRPr="00D86097" w:rsidRDefault="00961A0A" w:rsidP="00961A0A">
            <w:pPr>
              <w:rPr>
                <w:rFonts w:ascii="Times New Roman" w:hAnsi="Times New Roman"/>
              </w:rPr>
            </w:pPr>
          </w:p>
          <w:p w14:paraId="161D2A8A" w14:textId="0F82ABC9" w:rsidR="00961A0A" w:rsidRPr="00D86097" w:rsidRDefault="00F36B09" w:rsidP="00961A0A">
            <w:pPr>
              <w:rPr>
                <w:rFonts w:ascii="Times New Roman" w:hAnsi="Times New Roman"/>
              </w:rPr>
            </w:pPr>
            <w:r>
              <w:rPr>
                <w:rFonts w:ascii="Times New Roman" w:hAnsi="Times New Roman"/>
              </w:rPr>
              <w:t>2026 Q4</w:t>
            </w:r>
          </w:p>
        </w:tc>
        <w:tc>
          <w:tcPr>
            <w:tcW w:w="771" w:type="pct"/>
          </w:tcPr>
          <w:p w14:paraId="77F5BB22" w14:textId="77777777" w:rsidR="00961A0A" w:rsidRPr="00D86097" w:rsidRDefault="00961A0A" w:rsidP="00961A0A">
            <w:pPr>
              <w:rPr>
                <w:rFonts w:ascii="Times New Roman" w:hAnsi="Times New Roman"/>
              </w:rPr>
            </w:pPr>
            <w:r w:rsidRPr="00D86097">
              <w:rPr>
                <w:rFonts w:ascii="Times New Roman" w:hAnsi="Times New Roman"/>
              </w:rPr>
              <w:t>01</w:t>
            </w:r>
          </w:p>
          <w:p w14:paraId="3F3E1007" w14:textId="4333FC1A" w:rsidR="00961A0A" w:rsidRPr="00D86097" w:rsidRDefault="00901E31" w:rsidP="00961A0A">
            <w:pPr>
              <w:rPr>
                <w:rFonts w:ascii="Times New Roman" w:hAnsi="Times New Roman"/>
              </w:rPr>
            </w:pPr>
            <w:r w:rsidRPr="00901E31">
              <w:rPr>
                <w:rFonts w:ascii="Times New Roman" w:hAnsi="Times New Roman"/>
              </w:rPr>
              <w:t xml:space="preserve">Budget of RS – current employee costs under regular activities </w:t>
            </w:r>
          </w:p>
        </w:tc>
        <w:tc>
          <w:tcPr>
            <w:tcW w:w="684" w:type="pct"/>
          </w:tcPr>
          <w:p w14:paraId="4AF9AD51" w14:textId="77777777" w:rsidR="00961A0A" w:rsidRPr="00D86097" w:rsidRDefault="00961A0A" w:rsidP="00961A0A">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677ACEEB" w14:textId="77777777" w:rsidR="00961A0A" w:rsidRPr="00D86097" w:rsidRDefault="00961A0A" w:rsidP="00961A0A">
            <w:pPr>
              <w:rPr>
                <w:rFonts w:ascii="Times New Roman" w:hAnsi="Times New Roman"/>
              </w:rPr>
            </w:pPr>
          </w:p>
        </w:tc>
        <w:tc>
          <w:tcPr>
            <w:tcW w:w="282" w:type="pct"/>
          </w:tcPr>
          <w:p w14:paraId="6D610D0C" w14:textId="77777777" w:rsidR="00961A0A" w:rsidRPr="00D86097" w:rsidRDefault="00961A0A" w:rsidP="00961A0A">
            <w:pPr>
              <w:rPr>
                <w:rFonts w:ascii="Times New Roman" w:hAnsi="Times New Roman"/>
              </w:rPr>
            </w:pPr>
          </w:p>
        </w:tc>
        <w:tc>
          <w:tcPr>
            <w:tcW w:w="257" w:type="pct"/>
          </w:tcPr>
          <w:p w14:paraId="789538A7" w14:textId="77777777" w:rsidR="00961A0A" w:rsidRPr="00D86097" w:rsidRDefault="00961A0A" w:rsidP="00961A0A">
            <w:pPr>
              <w:rPr>
                <w:rFonts w:ascii="Times New Roman" w:hAnsi="Times New Roman"/>
              </w:rPr>
            </w:pPr>
          </w:p>
        </w:tc>
      </w:tr>
      <w:tr w:rsidR="00961A0A" w:rsidRPr="00D86097" w14:paraId="65A6E2E6" w14:textId="77777777" w:rsidTr="00062FF7">
        <w:trPr>
          <w:trHeight w:val="140"/>
        </w:trPr>
        <w:tc>
          <w:tcPr>
            <w:tcW w:w="1179" w:type="pct"/>
            <w:tcBorders>
              <w:left w:val="double" w:sz="4" w:space="0" w:color="auto"/>
            </w:tcBorders>
          </w:tcPr>
          <w:p w14:paraId="30F69BD2" w14:textId="7006EECB" w:rsidR="00961A0A" w:rsidRPr="00D86097" w:rsidRDefault="00961A0A" w:rsidP="00961A0A">
            <w:pPr>
              <w:rPr>
                <w:rFonts w:ascii="Times New Roman" w:hAnsi="Times New Roman"/>
                <w:lang w:val="sr-Cyrl-RS"/>
              </w:rPr>
            </w:pPr>
            <w:r w:rsidRPr="00D86097">
              <w:rPr>
                <w:rFonts w:ascii="Times New Roman" w:hAnsi="Times New Roman"/>
                <w:lang w:val="sr-Cyrl-RS"/>
              </w:rPr>
              <w:t>1.1.7.</w:t>
            </w:r>
          </w:p>
          <w:p w14:paraId="5CE7828E" w14:textId="45882157" w:rsidR="00961A0A" w:rsidRPr="00D86097" w:rsidRDefault="00540522" w:rsidP="00C13120">
            <w:pPr>
              <w:rPr>
                <w:rFonts w:ascii="Times New Roman" w:hAnsi="Times New Roman"/>
              </w:rPr>
            </w:pPr>
            <w:r>
              <w:rPr>
                <w:rFonts w:ascii="Times New Roman" w:eastAsia="Calibri" w:hAnsi="Times New Roman"/>
                <w:lang w:eastAsia="en-US"/>
              </w:rPr>
              <w:t>A</w:t>
            </w:r>
            <w:r w:rsidR="00C13120" w:rsidRPr="00C13120">
              <w:rPr>
                <w:rFonts w:ascii="Times New Roman" w:eastAsia="Calibri" w:hAnsi="Times New Roman"/>
                <w:lang w:val="sr-Cyrl-RS" w:eastAsia="en-US"/>
              </w:rPr>
              <w:t xml:space="preserve">nalysis of the effectiveness and efficiency of </w:t>
            </w:r>
            <w:r w:rsidR="00C13120">
              <w:rPr>
                <w:rFonts w:ascii="Times New Roman" w:eastAsia="Calibri" w:hAnsi="Times New Roman"/>
                <w:lang w:eastAsia="en-US"/>
              </w:rPr>
              <w:t xml:space="preserve">criminal </w:t>
            </w:r>
            <w:r w:rsidR="00C13120" w:rsidRPr="00C13120">
              <w:rPr>
                <w:rFonts w:ascii="Times New Roman" w:eastAsia="Calibri" w:hAnsi="Times New Roman"/>
                <w:lang w:val="sr-Cyrl-RS" w:eastAsia="en-US"/>
              </w:rPr>
              <w:t xml:space="preserve">sanctions for failure to declare assets and income or providing false information on assets and income </w:t>
            </w:r>
            <w:r w:rsidR="00961A0A" w:rsidRPr="00D86097">
              <w:rPr>
                <w:rFonts w:ascii="Times New Roman" w:eastAsia="Calibri" w:hAnsi="Times New Roman"/>
                <w:lang w:val="sr-Cyrl-RS" w:eastAsia="en-US"/>
              </w:rPr>
              <w:t>(</w:t>
            </w:r>
            <w:r w:rsidR="00C13120">
              <w:rPr>
                <w:rFonts w:ascii="Times New Roman" w:eastAsia="Calibri" w:hAnsi="Times New Roman"/>
                <w:lang w:eastAsia="en-US"/>
              </w:rPr>
              <w:t>in accordance with interim benchmark</w:t>
            </w:r>
            <w:r w:rsidR="00961A0A" w:rsidRPr="00D86097">
              <w:rPr>
                <w:rFonts w:ascii="Times New Roman" w:eastAsia="Calibri" w:hAnsi="Times New Roman"/>
                <w:lang w:val="sr-Cyrl-RS" w:eastAsia="en-US"/>
              </w:rPr>
              <w:t xml:space="preserve"> 27) </w:t>
            </w:r>
            <w:r w:rsidR="00961A0A" w:rsidRPr="00D86097">
              <w:rPr>
                <w:rFonts w:ascii="Times New Roman" w:hAnsi="Times New Roman"/>
                <w:lang w:val="sr-Cyrl-RS"/>
              </w:rPr>
              <w:t>(</w:t>
            </w:r>
            <w:r w:rsidR="00C13120">
              <w:rPr>
                <w:rFonts w:ascii="Times New Roman" w:hAnsi="Times New Roman"/>
              </w:rPr>
              <w:t>link</w:t>
            </w:r>
            <w:r w:rsidR="00961A0A" w:rsidRPr="00D86097">
              <w:rPr>
                <w:rFonts w:ascii="Times New Roman" w:hAnsi="Times New Roman"/>
                <w:lang w:val="sr-Cyrl-RS"/>
              </w:rPr>
              <w:t xml:space="preserve"> – </w:t>
            </w:r>
            <w:r w:rsidR="00C13120">
              <w:rPr>
                <w:rFonts w:ascii="Times New Roman" w:hAnsi="Times New Roman"/>
              </w:rPr>
              <w:t>GRECO recommendation</w:t>
            </w:r>
            <w:r w:rsidR="00961A0A" w:rsidRPr="00D86097">
              <w:rPr>
                <w:rFonts w:ascii="Times New Roman" w:hAnsi="Times New Roman"/>
                <w:lang w:val="sr-Cyrl-RS"/>
              </w:rPr>
              <w:t xml:space="preserve"> </w:t>
            </w:r>
            <w:r w:rsidR="00961A0A" w:rsidRPr="00D86097">
              <w:rPr>
                <w:rFonts w:ascii="Times New Roman" w:hAnsi="Times New Roman"/>
              </w:rPr>
              <w:t>XIII</w:t>
            </w:r>
            <w:r w:rsidR="00961A0A" w:rsidRPr="00D86097">
              <w:rPr>
                <w:rFonts w:ascii="Times New Roman" w:hAnsi="Times New Roman"/>
                <w:lang w:val="sr-Cyrl-RS"/>
              </w:rPr>
              <w:t>)</w:t>
            </w:r>
          </w:p>
        </w:tc>
        <w:tc>
          <w:tcPr>
            <w:tcW w:w="548" w:type="pct"/>
          </w:tcPr>
          <w:p w14:paraId="388862C5" w14:textId="192D4E48" w:rsidR="00961A0A" w:rsidRPr="00D86097" w:rsidRDefault="00961A0A" w:rsidP="00961A0A">
            <w:pPr>
              <w:rPr>
                <w:rFonts w:ascii="Times New Roman" w:hAnsi="Times New Roman"/>
              </w:rPr>
            </w:pPr>
            <w:r w:rsidRPr="00737F04">
              <w:rPr>
                <w:rFonts w:ascii="Times New Roman" w:hAnsi="Times New Roman"/>
              </w:rPr>
              <w:t>Ministry of Justice</w:t>
            </w:r>
          </w:p>
        </w:tc>
        <w:tc>
          <w:tcPr>
            <w:tcW w:w="547" w:type="pct"/>
          </w:tcPr>
          <w:p w14:paraId="6341E998" w14:textId="4E1D20CF" w:rsidR="00961A0A" w:rsidRPr="00D86097" w:rsidRDefault="007E6796" w:rsidP="007E6796">
            <w:pPr>
              <w:rPr>
                <w:rFonts w:ascii="Times New Roman" w:hAnsi="Times New Roman"/>
              </w:rPr>
            </w:pPr>
            <w:r>
              <w:rPr>
                <w:rFonts w:ascii="Times New Roman" w:hAnsi="Times New Roman"/>
              </w:rPr>
              <w:t xml:space="preserve">Anti-Corruption </w:t>
            </w:r>
            <w:r w:rsidR="00041EF4">
              <w:rPr>
                <w:rFonts w:ascii="Times New Roman" w:hAnsi="Times New Roman"/>
              </w:rPr>
              <w:t xml:space="preserve">Agency </w:t>
            </w:r>
          </w:p>
        </w:tc>
        <w:tc>
          <w:tcPr>
            <w:tcW w:w="444" w:type="pct"/>
          </w:tcPr>
          <w:p w14:paraId="015957D3" w14:textId="77777777" w:rsidR="00961A0A" w:rsidRPr="00D86097" w:rsidRDefault="00961A0A" w:rsidP="00961A0A">
            <w:pPr>
              <w:rPr>
                <w:rFonts w:ascii="Times New Roman" w:hAnsi="Times New Roman"/>
              </w:rPr>
            </w:pPr>
          </w:p>
          <w:p w14:paraId="72AB57BD" w14:textId="65023EE7" w:rsidR="00961A0A" w:rsidRPr="00D86097" w:rsidRDefault="00F36B09" w:rsidP="00041EF4">
            <w:pPr>
              <w:rPr>
                <w:rFonts w:ascii="Times New Roman" w:hAnsi="Times New Roman"/>
                <w:strike/>
                <w:lang w:val="sr-Cyrl-RS"/>
              </w:rPr>
            </w:pPr>
            <w:r w:rsidRPr="00F36B09">
              <w:rPr>
                <w:rFonts w:ascii="Times New Roman" w:hAnsi="Times New Roman"/>
                <w:lang w:val="sr-Cyrl-RS"/>
              </w:rPr>
              <w:t>2026 Q</w:t>
            </w:r>
            <w:r w:rsidR="00041EF4">
              <w:rPr>
                <w:rFonts w:ascii="Times New Roman" w:hAnsi="Times New Roman"/>
                <w:lang w:val="en-GB"/>
              </w:rPr>
              <w:t>3</w:t>
            </w:r>
          </w:p>
        </w:tc>
        <w:tc>
          <w:tcPr>
            <w:tcW w:w="771" w:type="pct"/>
          </w:tcPr>
          <w:p w14:paraId="78D51DE5" w14:textId="77777777" w:rsidR="00961A0A" w:rsidRPr="00D86097" w:rsidRDefault="00961A0A" w:rsidP="00961A0A">
            <w:pPr>
              <w:rPr>
                <w:rFonts w:ascii="Times New Roman" w:hAnsi="Times New Roman"/>
                <w:lang w:val="sr-Cyrl-RS"/>
              </w:rPr>
            </w:pPr>
            <w:r w:rsidRPr="00D86097">
              <w:rPr>
                <w:rFonts w:ascii="Times New Roman" w:hAnsi="Times New Roman"/>
                <w:lang w:val="sr-Cyrl-RS"/>
              </w:rPr>
              <w:t>01</w:t>
            </w:r>
          </w:p>
          <w:p w14:paraId="3251E09A" w14:textId="02E8D80D" w:rsidR="00961A0A" w:rsidRPr="00D86097" w:rsidRDefault="00901E31" w:rsidP="00961A0A">
            <w:pPr>
              <w:rPr>
                <w:rFonts w:ascii="Times New Roman" w:hAnsi="Times New Roman"/>
                <w:lang w:val="sr-Cyrl-RS"/>
              </w:rPr>
            </w:pPr>
            <w:r w:rsidRPr="00901E31">
              <w:rPr>
                <w:rFonts w:ascii="Times New Roman" w:hAnsi="Times New Roman"/>
                <w:lang w:val="sr-Cyrl-RS"/>
              </w:rPr>
              <w:t>Budget of RS – current employee costs under regular activities</w:t>
            </w:r>
          </w:p>
        </w:tc>
        <w:tc>
          <w:tcPr>
            <w:tcW w:w="684" w:type="pct"/>
          </w:tcPr>
          <w:p w14:paraId="0A224000" w14:textId="5973ED6C" w:rsidR="00961A0A" w:rsidRPr="00D86097" w:rsidRDefault="00961A0A" w:rsidP="00961A0A">
            <w:pPr>
              <w:rPr>
                <w:rFonts w:ascii="Times New Roman" w:hAnsi="Times New Roman"/>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5EFE017C" w14:textId="77777777" w:rsidR="00961A0A" w:rsidRPr="00D86097" w:rsidRDefault="00961A0A" w:rsidP="00961A0A">
            <w:pPr>
              <w:rPr>
                <w:rFonts w:ascii="Times New Roman" w:hAnsi="Times New Roman"/>
              </w:rPr>
            </w:pPr>
          </w:p>
        </w:tc>
        <w:tc>
          <w:tcPr>
            <w:tcW w:w="282" w:type="pct"/>
          </w:tcPr>
          <w:p w14:paraId="518BE8CF" w14:textId="77777777" w:rsidR="00961A0A" w:rsidRPr="00D86097" w:rsidRDefault="00961A0A" w:rsidP="00961A0A">
            <w:pPr>
              <w:rPr>
                <w:rFonts w:ascii="Times New Roman" w:hAnsi="Times New Roman"/>
              </w:rPr>
            </w:pPr>
          </w:p>
        </w:tc>
        <w:tc>
          <w:tcPr>
            <w:tcW w:w="257" w:type="pct"/>
          </w:tcPr>
          <w:p w14:paraId="7F6F2337" w14:textId="77777777" w:rsidR="00961A0A" w:rsidRPr="00D86097" w:rsidRDefault="00961A0A" w:rsidP="00961A0A">
            <w:pPr>
              <w:rPr>
                <w:rFonts w:ascii="Times New Roman" w:hAnsi="Times New Roman"/>
              </w:rPr>
            </w:pPr>
          </w:p>
        </w:tc>
      </w:tr>
      <w:tr w:rsidR="00961A0A" w:rsidRPr="00D86097" w14:paraId="1A96705D" w14:textId="77777777" w:rsidTr="00F6572C">
        <w:trPr>
          <w:trHeight w:val="140"/>
        </w:trPr>
        <w:tc>
          <w:tcPr>
            <w:tcW w:w="1179" w:type="pct"/>
            <w:tcBorders>
              <w:left w:val="double" w:sz="4" w:space="0" w:color="auto"/>
            </w:tcBorders>
            <w:vAlign w:val="center"/>
          </w:tcPr>
          <w:p w14:paraId="0FD3932C" w14:textId="6F9D1EBB" w:rsidR="00961A0A" w:rsidRPr="00D86097" w:rsidRDefault="00961A0A" w:rsidP="00961A0A">
            <w:pPr>
              <w:rPr>
                <w:rFonts w:ascii="Times New Roman" w:hAnsi="Times New Roman"/>
                <w:lang w:val="sr-Cyrl-RS"/>
              </w:rPr>
            </w:pPr>
            <w:r w:rsidRPr="00D86097">
              <w:rPr>
                <w:rFonts w:ascii="Times New Roman" w:hAnsi="Times New Roman"/>
                <w:lang w:val="sr-Cyrl-RS"/>
              </w:rPr>
              <w:t>1.1.8.</w:t>
            </w:r>
          </w:p>
          <w:p w14:paraId="1E375756" w14:textId="445AB672" w:rsidR="00961A0A" w:rsidRPr="00DB60B8" w:rsidRDefault="00DD5EB0" w:rsidP="00DD5EB0">
            <w:pPr>
              <w:rPr>
                <w:rFonts w:ascii="Times New Roman" w:hAnsi="Times New Roman"/>
                <w:lang w:val="en-GB"/>
              </w:rPr>
            </w:pPr>
            <w:r>
              <w:rPr>
                <w:rFonts w:ascii="Times New Roman" w:hAnsi="Times New Roman"/>
                <w:lang w:val="en-GB"/>
              </w:rPr>
              <w:t>A</w:t>
            </w:r>
            <w:r w:rsidR="00D133C7" w:rsidRPr="00D133C7">
              <w:rPr>
                <w:rFonts w:ascii="Times New Roman" w:hAnsi="Times New Roman"/>
                <w:lang w:val="sr-Cyrl-RS"/>
              </w:rPr>
              <w:t>mending Article 228 of the Criminal Code in order to speci</w:t>
            </w:r>
            <w:r w:rsidR="00D133C7">
              <w:rPr>
                <w:rFonts w:ascii="Times New Roman" w:hAnsi="Times New Roman"/>
                <w:lang w:val="sr-Cyrl-RS"/>
              </w:rPr>
              <w:t>fy the essential features of th</w:t>
            </w:r>
            <w:r w:rsidR="00D133C7">
              <w:rPr>
                <w:rFonts w:ascii="Times New Roman" w:hAnsi="Times New Roman"/>
              </w:rPr>
              <w:t>at</w:t>
            </w:r>
            <w:r w:rsidR="00D133C7" w:rsidRPr="00D133C7">
              <w:rPr>
                <w:rFonts w:ascii="Times New Roman" w:hAnsi="Times New Roman"/>
                <w:lang w:val="sr-Cyrl-RS"/>
              </w:rPr>
              <w:t xml:space="preserve"> criminal offense</w:t>
            </w:r>
            <w:r w:rsidR="00D133C7">
              <w:rPr>
                <w:rFonts w:ascii="Times New Roman" w:hAnsi="Times New Roman"/>
              </w:rPr>
              <w:t xml:space="preserve"> nature</w:t>
            </w:r>
            <w:r w:rsidR="00D133C7" w:rsidRPr="00D133C7">
              <w:rPr>
                <w:rFonts w:ascii="Times New Roman" w:hAnsi="Times New Roman"/>
                <w:lang w:val="sr-Cyrl-RS"/>
              </w:rPr>
              <w:t xml:space="preserve">, </w:t>
            </w:r>
            <w:r w:rsidR="00D133C7">
              <w:rPr>
                <w:rFonts w:ascii="Times New Roman" w:hAnsi="Times New Roman"/>
                <w:lang w:val="sr-Cyrl-RS"/>
              </w:rPr>
              <w:t>primarily in paragraph 2 of th</w:t>
            </w:r>
            <w:r w:rsidR="00D133C7">
              <w:rPr>
                <w:rFonts w:ascii="Times New Roman" w:hAnsi="Times New Roman"/>
              </w:rPr>
              <w:t>e</w:t>
            </w:r>
            <w:r w:rsidR="00D133C7" w:rsidRPr="00D133C7">
              <w:rPr>
                <w:rFonts w:ascii="Times New Roman" w:hAnsi="Times New Roman"/>
                <w:lang w:val="sr-Cyrl-RS"/>
              </w:rPr>
              <w:t xml:space="preserve"> article</w:t>
            </w:r>
            <w:r>
              <w:rPr>
                <w:rFonts w:ascii="Times New Roman" w:hAnsi="Times New Roman"/>
                <w:lang w:val="en-GB"/>
              </w:rPr>
              <w:t>, if considered necessary by the Working Group for Amendments and Supplements to the Criminal Code</w:t>
            </w:r>
          </w:p>
        </w:tc>
        <w:tc>
          <w:tcPr>
            <w:tcW w:w="548" w:type="pct"/>
          </w:tcPr>
          <w:p w14:paraId="4C1E4CB1" w14:textId="14107176" w:rsidR="00961A0A" w:rsidRPr="00D86097" w:rsidRDefault="00961A0A" w:rsidP="00961A0A">
            <w:pPr>
              <w:rPr>
                <w:rFonts w:ascii="Times New Roman" w:hAnsi="Times New Roman"/>
              </w:rPr>
            </w:pPr>
            <w:r w:rsidRPr="002C79EA">
              <w:rPr>
                <w:rFonts w:ascii="Times New Roman" w:hAnsi="Times New Roman"/>
              </w:rPr>
              <w:t>Ministry of Justice</w:t>
            </w:r>
          </w:p>
        </w:tc>
        <w:tc>
          <w:tcPr>
            <w:tcW w:w="547" w:type="pct"/>
            <w:vAlign w:val="center"/>
          </w:tcPr>
          <w:p w14:paraId="417102F5" w14:textId="5FD27338" w:rsidR="00961A0A" w:rsidRPr="00D86097" w:rsidRDefault="00961A0A" w:rsidP="00961A0A">
            <w:pPr>
              <w:rPr>
                <w:rFonts w:ascii="Times New Roman" w:hAnsi="Times New Roman"/>
              </w:rPr>
            </w:pPr>
          </w:p>
        </w:tc>
        <w:tc>
          <w:tcPr>
            <w:tcW w:w="444" w:type="pct"/>
          </w:tcPr>
          <w:p w14:paraId="278B56FC" w14:textId="6715FBF1" w:rsidR="00961A0A" w:rsidRPr="00D86097" w:rsidRDefault="00F36B09" w:rsidP="00DD5EB0">
            <w:pPr>
              <w:rPr>
                <w:rFonts w:ascii="Times New Roman" w:hAnsi="Times New Roman"/>
                <w:strike/>
                <w:lang w:val="sr-Cyrl-RS"/>
              </w:rPr>
            </w:pPr>
            <w:r w:rsidRPr="00F36B09">
              <w:rPr>
                <w:rFonts w:ascii="Times New Roman" w:hAnsi="Times New Roman"/>
                <w:lang w:val="sr-Cyrl-RS"/>
              </w:rPr>
              <w:t>2026 Q</w:t>
            </w:r>
            <w:r w:rsidR="00DD5EB0">
              <w:rPr>
                <w:rFonts w:ascii="Times New Roman" w:hAnsi="Times New Roman"/>
                <w:lang w:val="en-GB"/>
              </w:rPr>
              <w:t>2</w:t>
            </w:r>
          </w:p>
        </w:tc>
        <w:tc>
          <w:tcPr>
            <w:tcW w:w="771" w:type="pct"/>
          </w:tcPr>
          <w:p w14:paraId="5875AEE8" w14:textId="77777777" w:rsidR="00961A0A" w:rsidRPr="00D86097" w:rsidRDefault="00961A0A" w:rsidP="00961A0A">
            <w:pPr>
              <w:rPr>
                <w:rFonts w:ascii="Times New Roman" w:hAnsi="Times New Roman"/>
                <w:lang w:val="sr-Cyrl-RS"/>
              </w:rPr>
            </w:pPr>
            <w:r w:rsidRPr="00D86097">
              <w:rPr>
                <w:rFonts w:ascii="Times New Roman" w:hAnsi="Times New Roman"/>
                <w:lang w:val="sr-Cyrl-RS"/>
              </w:rPr>
              <w:t>01</w:t>
            </w:r>
          </w:p>
          <w:p w14:paraId="2794BD31" w14:textId="06DCFF4E" w:rsidR="00961A0A" w:rsidRPr="00D86097" w:rsidRDefault="00F36B09" w:rsidP="00961A0A">
            <w:pPr>
              <w:rPr>
                <w:rFonts w:ascii="Times New Roman" w:hAnsi="Times New Roman"/>
                <w:lang w:val="sr-Cyrl-RS"/>
              </w:rPr>
            </w:pPr>
            <w:r w:rsidRPr="00F36B09">
              <w:rPr>
                <w:rFonts w:ascii="Times New Roman" w:hAnsi="Times New Roman"/>
                <w:lang w:val="sr-Cyrl-RS"/>
              </w:rPr>
              <w:t>Budget of RS – current employee costs under regular activities</w:t>
            </w:r>
          </w:p>
        </w:tc>
        <w:tc>
          <w:tcPr>
            <w:tcW w:w="684" w:type="pct"/>
          </w:tcPr>
          <w:p w14:paraId="102ACAC2" w14:textId="388D2E51" w:rsidR="00961A0A" w:rsidRPr="00D86097" w:rsidRDefault="00961A0A" w:rsidP="00961A0A">
            <w:pPr>
              <w:rPr>
                <w:rFonts w:ascii="Times New Roman" w:hAnsi="Times New Roman"/>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54B132AB" w14:textId="77777777" w:rsidR="00961A0A" w:rsidRPr="00D86097" w:rsidRDefault="00961A0A" w:rsidP="00961A0A">
            <w:pPr>
              <w:rPr>
                <w:rFonts w:ascii="Times New Roman" w:hAnsi="Times New Roman"/>
              </w:rPr>
            </w:pPr>
          </w:p>
        </w:tc>
        <w:tc>
          <w:tcPr>
            <w:tcW w:w="282" w:type="pct"/>
          </w:tcPr>
          <w:p w14:paraId="2CF19AD2" w14:textId="77777777" w:rsidR="00961A0A" w:rsidRPr="00D86097" w:rsidRDefault="00961A0A" w:rsidP="00961A0A">
            <w:pPr>
              <w:rPr>
                <w:rFonts w:ascii="Times New Roman" w:hAnsi="Times New Roman"/>
              </w:rPr>
            </w:pPr>
          </w:p>
        </w:tc>
        <w:tc>
          <w:tcPr>
            <w:tcW w:w="257" w:type="pct"/>
          </w:tcPr>
          <w:p w14:paraId="4BCD35D1" w14:textId="77777777" w:rsidR="00961A0A" w:rsidRPr="00D86097" w:rsidRDefault="00961A0A" w:rsidP="00961A0A">
            <w:pPr>
              <w:rPr>
                <w:rFonts w:ascii="Times New Roman" w:hAnsi="Times New Roman"/>
              </w:rPr>
            </w:pPr>
          </w:p>
        </w:tc>
      </w:tr>
      <w:tr w:rsidR="00961A0A" w:rsidRPr="00D86097" w14:paraId="0DDA3714" w14:textId="77777777" w:rsidTr="00F6572C">
        <w:trPr>
          <w:trHeight w:val="140"/>
        </w:trPr>
        <w:tc>
          <w:tcPr>
            <w:tcW w:w="1179" w:type="pct"/>
            <w:tcBorders>
              <w:left w:val="double" w:sz="4" w:space="0" w:color="auto"/>
            </w:tcBorders>
            <w:vAlign w:val="center"/>
          </w:tcPr>
          <w:p w14:paraId="0C211CC3" w14:textId="79B0CDC9" w:rsidR="00961A0A" w:rsidRPr="00D86097" w:rsidRDefault="00961A0A" w:rsidP="00961A0A">
            <w:pPr>
              <w:rPr>
                <w:rFonts w:ascii="Times New Roman" w:hAnsi="Times New Roman"/>
                <w:lang w:val="sr-Cyrl-RS"/>
              </w:rPr>
            </w:pPr>
            <w:r w:rsidRPr="00D86097">
              <w:rPr>
                <w:rFonts w:ascii="Times New Roman" w:hAnsi="Times New Roman"/>
                <w:lang w:val="sr-Cyrl-RS"/>
              </w:rPr>
              <w:t>1.1.9.</w:t>
            </w:r>
          </w:p>
          <w:p w14:paraId="0B00D0F9" w14:textId="6B314980" w:rsidR="00961A0A" w:rsidRPr="00D86097" w:rsidRDefault="001D0C1D" w:rsidP="001D0C1D">
            <w:pPr>
              <w:rPr>
                <w:rFonts w:ascii="Times New Roman" w:hAnsi="Times New Roman"/>
                <w:lang w:val="sr-Cyrl-RS"/>
              </w:rPr>
            </w:pPr>
            <w:r>
              <w:rPr>
                <w:rFonts w:ascii="Times New Roman" w:hAnsi="Times New Roman"/>
                <w:lang w:val="en-GB"/>
              </w:rPr>
              <w:t xml:space="preserve"> </w:t>
            </w:r>
            <w:proofErr w:type="gramStart"/>
            <w:r>
              <w:rPr>
                <w:rFonts w:ascii="Times New Roman" w:hAnsi="Times New Roman"/>
                <w:lang w:val="en-GB"/>
              </w:rPr>
              <w:t>Analyses  of</w:t>
            </w:r>
            <w:proofErr w:type="gramEnd"/>
            <w:r w:rsidR="00D133C7" w:rsidRPr="00D133C7">
              <w:rPr>
                <w:rFonts w:ascii="Times New Roman" w:hAnsi="Times New Roman"/>
                <w:lang w:val="sr-Cyrl-RS"/>
              </w:rPr>
              <w:t xml:space="preserve"> the </w:t>
            </w:r>
            <w:r w:rsidR="00D133C7">
              <w:rPr>
                <w:rFonts w:ascii="Times New Roman" w:hAnsi="Times New Roman"/>
              </w:rPr>
              <w:t>Political Financing Law</w:t>
            </w:r>
            <w:r w:rsidR="00D133C7" w:rsidRPr="00D133C7">
              <w:rPr>
                <w:rFonts w:ascii="Times New Roman" w:hAnsi="Times New Roman"/>
                <w:lang w:val="sr-Cyrl-RS"/>
              </w:rPr>
              <w:t xml:space="preserve"> </w:t>
            </w:r>
            <w:r>
              <w:rPr>
                <w:rFonts w:ascii="Times New Roman" w:hAnsi="Times New Roman"/>
                <w:lang w:val="en-GB"/>
              </w:rPr>
              <w:t>conducted aiming</w:t>
            </w:r>
            <w:r w:rsidR="00D133C7" w:rsidRPr="00D133C7">
              <w:rPr>
                <w:rFonts w:ascii="Times New Roman" w:hAnsi="Times New Roman"/>
                <w:lang w:val="sr-Cyrl-RS"/>
              </w:rPr>
              <w:t xml:space="preserve"> to specify the essential features of the nature of that criminal offense</w:t>
            </w:r>
            <w:r w:rsidR="00D133C7">
              <w:rPr>
                <w:rFonts w:ascii="Times New Roman" w:hAnsi="Times New Roman"/>
              </w:rPr>
              <w:t>,</w:t>
            </w:r>
            <w:r w:rsidR="00D133C7" w:rsidRPr="00D133C7">
              <w:rPr>
                <w:rFonts w:ascii="Times New Roman" w:hAnsi="Times New Roman"/>
                <w:lang w:val="sr-Cyrl-RS"/>
              </w:rPr>
              <w:t xml:space="preserve"> and the</w:t>
            </w:r>
            <w:r>
              <w:rPr>
                <w:rFonts w:ascii="Times New Roman" w:hAnsi="Times New Roman"/>
                <w:lang w:val="en-GB"/>
              </w:rPr>
              <w:t xml:space="preserve"> misdemeanour </w:t>
            </w:r>
            <w:r w:rsidR="00D133C7" w:rsidRPr="00D133C7">
              <w:rPr>
                <w:rFonts w:ascii="Times New Roman" w:hAnsi="Times New Roman"/>
                <w:lang w:val="sr-Cyrl-RS"/>
              </w:rPr>
              <w:t>under the aforementioned law.</w:t>
            </w:r>
          </w:p>
        </w:tc>
        <w:tc>
          <w:tcPr>
            <w:tcW w:w="548" w:type="pct"/>
          </w:tcPr>
          <w:p w14:paraId="395D8EFD" w14:textId="2B67103F" w:rsidR="00961A0A" w:rsidRPr="00D86097" w:rsidRDefault="00961A0A" w:rsidP="00961A0A">
            <w:pPr>
              <w:rPr>
                <w:rFonts w:ascii="Times New Roman" w:hAnsi="Times New Roman"/>
                <w:lang w:val="sr-Cyrl-RS"/>
              </w:rPr>
            </w:pPr>
            <w:r w:rsidRPr="002C79EA">
              <w:rPr>
                <w:rFonts w:ascii="Times New Roman" w:hAnsi="Times New Roman"/>
              </w:rPr>
              <w:t>Ministry of Justice</w:t>
            </w:r>
          </w:p>
        </w:tc>
        <w:tc>
          <w:tcPr>
            <w:tcW w:w="547" w:type="pct"/>
            <w:vAlign w:val="center"/>
          </w:tcPr>
          <w:p w14:paraId="55435208" w14:textId="77777777" w:rsidR="00961A0A" w:rsidRPr="00D86097" w:rsidRDefault="00961A0A" w:rsidP="00961A0A">
            <w:pPr>
              <w:rPr>
                <w:rFonts w:ascii="Times New Roman" w:hAnsi="Times New Roman"/>
                <w:lang w:val="sr-Cyrl-RS"/>
              </w:rPr>
            </w:pPr>
          </w:p>
        </w:tc>
        <w:tc>
          <w:tcPr>
            <w:tcW w:w="444" w:type="pct"/>
          </w:tcPr>
          <w:p w14:paraId="12AED9BF" w14:textId="5CDD9701" w:rsidR="00961A0A" w:rsidRPr="00D86097" w:rsidRDefault="00F36B09" w:rsidP="001D0C1D">
            <w:pPr>
              <w:rPr>
                <w:rFonts w:ascii="Times New Roman" w:hAnsi="Times New Roman"/>
                <w:lang w:val="sr-Cyrl-RS"/>
              </w:rPr>
            </w:pPr>
            <w:r w:rsidRPr="00F36B09">
              <w:rPr>
                <w:rFonts w:ascii="Times New Roman" w:hAnsi="Times New Roman"/>
                <w:lang w:val="sr-Cyrl-RS"/>
              </w:rPr>
              <w:t>2026 Q</w:t>
            </w:r>
            <w:r w:rsidR="001D0C1D">
              <w:rPr>
                <w:rFonts w:ascii="Times New Roman" w:hAnsi="Times New Roman"/>
                <w:lang w:val="en-GB"/>
              </w:rPr>
              <w:t>2</w:t>
            </w:r>
          </w:p>
        </w:tc>
        <w:tc>
          <w:tcPr>
            <w:tcW w:w="771" w:type="pct"/>
          </w:tcPr>
          <w:p w14:paraId="3BE9ABAC" w14:textId="77777777" w:rsidR="00961A0A" w:rsidRPr="00D86097" w:rsidRDefault="00961A0A" w:rsidP="00961A0A">
            <w:pPr>
              <w:rPr>
                <w:rFonts w:ascii="Times New Roman" w:hAnsi="Times New Roman"/>
                <w:lang w:val="sr-Cyrl-RS"/>
              </w:rPr>
            </w:pPr>
            <w:r w:rsidRPr="00D86097">
              <w:rPr>
                <w:rFonts w:ascii="Times New Roman" w:hAnsi="Times New Roman"/>
                <w:lang w:val="sr-Cyrl-RS"/>
              </w:rPr>
              <w:t>01</w:t>
            </w:r>
          </w:p>
          <w:p w14:paraId="58E429E2" w14:textId="78D3C98C" w:rsidR="00961A0A" w:rsidRPr="00D86097" w:rsidRDefault="00F36B09" w:rsidP="00961A0A">
            <w:pPr>
              <w:rPr>
                <w:rFonts w:ascii="Times New Roman" w:hAnsi="Times New Roman"/>
                <w:lang w:val="sr-Cyrl-RS"/>
              </w:rPr>
            </w:pPr>
            <w:r w:rsidRPr="00F36B09">
              <w:rPr>
                <w:rFonts w:ascii="Times New Roman" w:hAnsi="Times New Roman"/>
                <w:lang w:val="sr-Cyrl-RS"/>
              </w:rPr>
              <w:t>Budget of RS – current employee costs under regular activities</w:t>
            </w:r>
          </w:p>
        </w:tc>
        <w:tc>
          <w:tcPr>
            <w:tcW w:w="684" w:type="pct"/>
          </w:tcPr>
          <w:p w14:paraId="4427B777" w14:textId="54308080" w:rsidR="00961A0A" w:rsidRPr="00D86097" w:rsidRDefault="00961A0A" w:rsidP="00961A0A">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tc>
        <w:tc>
          <w:tcPr>
            <w:tcW w:w="288" w:type="pct"/>
          </w:tcPr>
          <w:p w14:paraId="42B62D71" w14:textId="77777777" w:rsidR="00961A0A" w:rsidRPr="00D86097" w:rsidRDefault="00961A0A" w:rsidP="00961A0A">
            <w:pPr>
              <w:rPr>
                <w:rFonts w:ascii="Times New Roman" w:hAnsi="Times New Roman"/>
                <w:lang w:val="sr-Cyrl-RS"/>
              </w:rPr>
            </w:pPr>
          </w:p>
        </w:tc>
        <w:tc>
          <w:tcPr>
            <w:tcW w:w="282" w:type="pct"/>
          </w:tcPr>
          <w:p w14:paraId="61FA2064" w14:textId="77777777" w:rsidR="00961A0A" w:rsidRPr="00D86097" w:rsidRDefault="00961A0A" w:rsidP="00961A0A">
            <w:pPr>
              <w:rPr>
                <w:rFonts w:ascii="Times New Roman" w:hAnsi="Times New Roman"/>
                <w:lang w:val="sr-Cyrl-RS"/>
              </w:rPr>
            </w:pPr>
          </w:p>
        </w:tc>
        <w:tc>
          <w:tcPr>
            <w:tcW w:w="257" w:type="pct"/>
          </w:tcPr>
          <w:p w14:paraId="53B97C16" w14:textId="77777777" w:rsidR="00961A0A" w:rsidRPr="00D86097" w:rsidRDefault="00961A0A" w:rsidP="00961A0A">
            <w:pPr>
              <w:rPr>
                <w:rFonts w:ascii="Times New Roman" w:hAnsi="Times New Roman"/>
                <w:lang w:val="sr-Cyrl-RS"/>
              </w:rPr>
            </w:pPr>
          </w:p>
        </w:tc>
      </w:tr>
      <w:tr w:rsidR="00961A0A" w:rsidRPr="00D86097" w14:paraId="034D9519" w14:textId="77777777" w:rsidTr="00F6572C">
        <w:trPr>
          <w:trHeight w:val="140"/>
        </w:trPr>
        <w:tc>
          <w:tcPr>
            <w:tcW w:w="1179" w:type="pct"/>
            <w:tcBorders>
              <w:left w:val="double" w:sz="4" w:space="0" w:color="auto"/>
            </w:tcBorders>
            <w:vAlign w:val="center"/>
          </w:tcPr>
          <w:p w14:paraId="2A652C26" w14:textId="0ED3A0EB" w:rsidR="00961A0A" w:rsidRPr="00D86097" w:rsidRDefault="00961A0A" w:rsidP="00961A0A">
            <w:pPr>
              <w:rPr>
                <w:rFonts w:ascii="Times New Roman" w:hAnsi="Times New Roman"/>
                <w:lang w:val="sr-Cyrl-RS"/>
              </w:rPr>
            </w:pPr>
            <w:r w:rsidRPr="00D86097">
              <w:rPr>
                <w:rFonts w:ascii="Times New Roman" w:hAnsi="Times New Roman"/>
                <w:lang w:val="sr-Cyrl-RS"/>
              </w:rPr>
              <w:t>1.1.10.</w:t>
            </w:r>
          </w:p>
          <w:p w14:paraId="45B064D2" w14:textId="07F459AC" w:rsidR="00961A0A" w:rsidRPr="00D86097" w:rsidRDefault="001D0C1D" w:rsidP="001D0C1D">
            <w:pPr>
              <w:rPr>
                <w:rFonts w:ascii="Times New Roman" w:hAnsi="Times New Roman"/>
                <w:lang w:val="sr-Cyrl-RS"/>
              </w:rPr>
            </w:pPr>
            <w:r>
              <w:rPr>
                <w:rFonts w:ascii="Times New Roman" w:hAnsi="Times New Roman"/>
                <w:lang w:val="en-GB"/>
              </w:rPr>
              <w:t xml:space="preserve">Analyses of the </w:t>
            </w:r>
            <w:r w:rsidR="00E03DFB" w:rsidRPr="00E03DFB">
              <w:rPr>
                <w:rFonts w:ascii="Times New Roman" w:hAnsi="Times New Roman"/>
                <w:lang w:val="sr-Cyrl-RS"/>
              </w:rPr>
              <w:t xml:space="preserve">criminal offenses under the </w:t>
            </w:r>
            <w:r w:rsidR="001D3617">
              <w:rPr>
                <w:rFonts w:ascii="Times New Roman" w:hAnsi="Times New Roman"/>
                <w:lang w:val="sr-Cyrl-RS"/>
              </w:rPr>
              <w:t>Privatisation</w:t>
            </w:r>
            <w:r w:rsidR="00E03DFB" w:rsidRPr="00E03DFB">
              <w:rPr>
                <w:rFonts w:ascii="Times New Roman" w:hAnsi="Times New Roman"/>
                <w:lang w:val="sr-Cyrl-RS"/>
              </w:rPr>
              <w:t xml:space="preserve"> Law</w:t>
            </w:r>
            <w:r>
              <w:rPr>
                <w:rFonts w:ascii="Times New Roman" w:hAnsi="Times New Roman"/>
                <w:lang w:val="en-GB"/>
              </w:rPr>
              <w:t xml:space="preserve"> </w:t>
            </w:r>
            <w:r w:rsidR="008A5E6B">
              <w:rPr>
                <w:rFonts w:ascii="Times New Roman" w:hAnsi="Times New Roman"/>
                <w:lang w:val="en-GB"/>
              </w:rPr>
              <w:lastRenderedPageBreak/>
              <w:t>conducted aiming</w:t>
            </w:r>
            <w:r>
              <w:rPr>
                <w:rFonts w:ascii="Times New Roman" w:hAnsi="Times New Roman"/>
                <w:lang w:val="en-GB"/>
              </w:rPr>
              <w:t xml:space="preserve"> to </w:t>
            </w:r>
            <w:r w:rsidR="00E03DFB" w:rsidRPr="00E03DFB">
              <w:rPr>
                <w:rFonts w:ascii="Times New Roman" w:hAnsi="Times New Roman"/>
                <w:lang w:val="sr-Cyrl-RS"/>
              </w:rPr>
              <w:t>specify the essential features of the criminal</w:t>
            </w:r>
            <w:r w:rsidR="008A5E6B">
              <w:rPr>
                <w:rFonts w:ascii="Times New Roman" w:hAnsi="Times New Roman"/>
                <w:lang w:val="en-GB"/>
              </w:rPr>
              <w:t xml:space="preserve"> offences</w:t>
            </w:r>
            <w:r w:rsidR="00E03DFB" w:rsidRPr="00E03DFB">
              <w:rPr>
                <w:rFonts w:ascii="Times New Roman" w:hAnsi="Times New Roman"/>
                <w:lang w:val="sr-Cyrl-RS"/>
              </w:rPr>
              <w:t xml:space="preserve"> </w:t>
            </w:r>
            <w:r w:rsidR="00E03DFB">
              <w:rPr>
                <w:rFonts w:ascii="Times New Roman" w:hAnsi="Times New Roman"/>
              </w:rPr>
              <w:t xml:space="preserve">and </w:t>
            </w:r>
            <w:proofErr w:type="gramStart"/>
            <w:r>
              <w:rPr>
                <w:rFonts w:ascii="Times New Roman" w:hAnsi="Times New Roman"/>
                <w:lang w:val="en-GB"/>
              </w:rPr>
              <w:t>misdemeanour</w:t>
            </w:r>
            <w:r w:rsidR="001F408F">
              <w:rPr>
                <w:rFonts w:ascii="Times New Roman" w:hAnsi="Times New Roman"/>
                <w:lang w:val="en-GB"/>
              </w:rPr>
              <w:t xml:space="preserve"> </w:t>
            </w:r>
            <w:r w:rsidR="00E03DFB" w:rsidRPr="00E03DFB">
              <w:rPr>
                <w:rFonts w:ascii="Times New Roman" w:hAnsi="Times New Roman"/>
                <w:lang w:val="sr-Cyrl-RS"/>
              </w:rPr>
              <w:t xml:space="preserve"> under</w:t>
            </w:r>
            <w:proofErr w:type="gramEnd"/>
            <w:r w:rsidR="00E03DFB" w:rsidRPr="00E03DFB">
              <w:rPr>
                <w:rFonts w:ascii="Times New Roman" w:hAnsi="Times New Roman"/>
                <w:lang w:val="sr-Cyrl-RS"/>
              </w:rPr>
              <w:t xml:space="preserve"> the aforementioned law.</w:t>
            </w:r>
            <w:r w:rsidR="00E03DFB">
              <w:rPr>
                <w:rFonts w:ascii="Times New Roman" w:hAnsi="Times New Roman"/>
              </w:rPr>
              <w:t xml:space="preserve">   </w:t>
            </w:r>
          </w:p>
        </w:tc>
        <w:tc>
          <w:tcPr>
            <w:tcW w:w="548" w:type="pct"/>
          </w:tcPr>
          <w:p w14:paraId="1B189918" w14:textId="5827CF36" w:rsidR="00961A0A" w:rsidRPr="00D86097" w:rsidRDefault="00961A0A" w:rsidP="00961A0A">
            <w:pPr>
              <w:rPr>
                <w:rFonts w:ascii="Times New Roman" w:hAnsi="Times New Roman"/>
                <w:lang w:val="sr-Cyrl-RS"/>
              </w:rPr>
            </w:pPr>
            <w:r w:rsidRPr="002C79EA">
              <w:rPr>
                <w:rFonts w:ascii="Times New Roman" w:hAnsi="Times New Roman"/>
              </w:rPr>
              <w:lastRenderedPageBreak/>
              <w:t>Ministry of Justice</w:t>
            </w:r>
          </w:p>
        </w:tc>
        <w:tc>
          <w:tcPr>
            <w:tcW w:w="547" w:type="pct"/>
            <w:vAlign w:val="center"/>
          </w:tcPr>
          <w:p w14:paraId="19B5E82A" w14:textId="0E1F51F3" w:rsidR="00961A0A" w:rsidRPr="00D86097" w:rsidRDefault="00961A0A" w:rsidP="00961A0A">
            <w:pPr>
              <w:rPr>
                <w:rFonts w:ascii="Times New Roman" w:hAnsi="Times New Roman"/>
                <w:lang w:val="sr-Cyrl-RS"/>
              </w:rPr>
            </w:pPr>
          </w:p>
        </w:tc>
        <w:tc>
          <w:tcPr>
            <w:tcW w:w="444" w:type="pct"/>
          </w:tcPr>
          <w:p w14:paraId="729860CE" w14:textId="4420C19F" w:rsidR="00961A0A" w:rsidRPr="00D86097" w:rsidRDefault="00F36B09" w:rsidP="001D0C1D">
            <w:pPr>
              <w:rPr>
                <w:rFonts w:ascii="Times New Roman" w:hAnsi="Times New Roman"/>
                <w:lang w:val="sr-Cyrl-RS"/>
              </w:rPr>
            </w:pPr>
            <w:r>
              <w:rPr>
                <w:rFonts w:ascii="Times New Roman" w:hAnsi="Times New Roman"/>
                <w:lang w:val="sr-Cyrl-RS"/>
              </w:rPr>
              <w:t>202</w:t>
            </w:r>
            <w:r>
              <w:rPr>
                <w:rFonts w:ascii="Times New Roman" w:hAnsi="Times New Roman"/>
              </w:rPr>
              <w:t>7</w:t>
            </w:r>
            <w:r w:rsidRPr="00F36B09">
              <w:rPr>
                <w:rFonts w:ascii="Times New Roman" w:hAnsi="Times New Roman"/>
                <w:lang w:val="sr-Cyrl-RS"/>
              </w:rPr>
              <w:t xml:space="preserve"> Q</w:t>
            </w:r>
            <w:r w:rsidR="001D0C1D">
              <w:rPr>
                <w:rFonts w:ascii="Times New Roman" w:hAnsi="Times New Roman"/>
                <w:lang w:val="en-GB"/>
              </w:rPr>
              <w:t>3</w:t>
            </w:r>
          </w:p>
        </w:tc>
        <w:tc>
          <w:tcPr>
            <w:tcW w:w="771" w:type="pct"/>
          </w:tcPr>
          <w:p w14:paraId="3A1E3583" w14:textId="77777777" w:rsidR="00961A0A" w:rsidRPr="00D86097" w:rsidRDefault="00961A0A" w:rsidP="00961A0A">
            <w:pPr>
              <w:rPr>
                <w:rFonts w:ascii="Times New Roman" w:hAnsi="Times New Roman"/>
                <w:lang w:val="sr-Cyrl-RS"/>
              </w:rPr>
            </w:pPr>
            <w:r w:rsidRPr="00D86097">
              <w:rPr>
                <w:rFonts w:ascii="Times New Roman" w:hAnsi="Times New Roman"/>
                <w:lang w:val="sr-Cyrl-RS"/>
              </w:rPr>
              <w:t>01</w:t>
            </w:r>
          </w:p>
          <w:p w14:paraId="5AC6BEF6" w14:textId="358A4393" w:rsidR="00961A0A" w:rsidRPr="00D86097" w:rsidRDefault="00F36B09" w:rsidP="00961A0A">
            <w:pPr>
              <w:rPr>
                <w:rFonts w:ascii="Times New Roman" w:hAnsi="Times New Roman"/>
                <w:lang w:val="sr-Cyrl-RS"/>
              </w:rPr>
            </w:pPr>
            <w:r w:rsidRPr="00F36B09">
              <w:rPr>
                <w:rFonts w:ascii="Times New Roman" w:hAnsi="Times New Roman"/>
                <w:lang w:val="sr-Cyrl-RS"/>
              </w:rPr>
              <w:t xml:space="preserve">Budget of RS – current employee costs </w:t>
            </w:r>
            <w:r w:rsidRPr="00F36B09">
              <w:rPr>
                <w:rFonts w:ascii="Times New Roman" w:hAnsi="Times New Roman"/>
                <w:lang w:val="sr-Cyrl-RS"/>
              </w:rPr>
              <w:lastRenderedPageBreak/>
              <w:t>under regular activities</w:t>
            </w:r>
          </w:p>
        </w:tc>
        <w:tc>
          <w:tcPr>
            <w:tcW w:w="684" w:type="pct"/>
          </w:tcPr>
          <w:p w14:paraId="1598D496" w14:textId="3E7282C2" w:rsidR="00961A0A" w:rsidRPr="00D86097" w:rsidRDefault="00961A0A" w:rsidP="00961A0A">
            <w:pPr>
              <w:rPr>
                <w:rFonts w:ascii="Times New Roman" w:hAnsi="Times New Roman"/>
                <w:lang w:val="sr-Cyrl-RS"/>
              </w:rPr>
            </w:pPr>
            <w:r w:rsidRPr="00D86097">
              <w:rPr>
                <w:rFonts w:ascii="Times New Roman" w:hAnsi="Times New Roman"/>
              </w:rPr>
              <w:lastRenderedPageBreak/>
              <w:t>23/1602/0010</w:t>
            </w:r>
            <w:r w:rsidRPr="00D86097">
              <w:rPr>
                <w:rFonts w:ascii="Times New Roman" w:hAnsi="Times New Roman"/>
                <w:lang w:val="sr-Cyrl-RS"/>
              </w:rPr>
              <w:t>/411, 412</w:t>
            </w:r>
          </w:p>
        </w:tc>
        <w:tc>
          <w:tcPr>
            <w:tcW w:w="288" w:type="pct"/>
          </w:tcPr>
          <w:p w14:paraId="23204394" w14:textId="77777777" w:rsidR="00961A0A" w:rsidRPr="00D86097" w:rsidRDefault="00961A0A" w:rsidP="00961A0A">
            <w:pPr>
              <w:rPr>
                <w:rFonts w:ascii="Times New Roman" w:hAnsi="Times New Roman"/>
                <w:lang w:val="sr-Cyrl-RS"/>
              </w:rPr>
            </w:pPr>
          </w:p>
        </w:tc>
        <w:tc>
          <w:tcPr>
            <w:tcW w:w="282" w:type="pct"/>
          </w:tcPr>
          <w:p w14:paraId="27CD4A60" w14:textId="77777777" w:rsidR="00961A0A" w:rsidRPr="00D86097" w:rsidRDefault="00961A0A" w:rsidP="00961A0A">
            <w:pPr>
              <w:rPr>
                <w:rFonts w:ascii="Times New Roman" w:hAnsi="Times New Roman"/>
                <w:lang w:val="sr-Cyrl-RS"/>
              </w:rPr>
            </w:pPr>
          </w:p>
        </w:tc>
        <w:tc>
          <w:tcPr>
            <w:tcW w:w="257" w:type="pct"/>
          </w:tcPr>
          <w:p w14:paraId="09AB14E7" w14:textId="77777777" w:rsidR="00961A0A" w:rsidRPr="00D86097" w:rsidRDefault="00961A0A" w:rsidP="00961A0A">
            <w:pPr>
              <w:rPr>
                <w:rFonts w:ascii="Times New Roman" w:hAnsi="Times New Roman"/>
                <w:lang w:val="sr-Cyrl-RS"/>
              </w:rPr>
            </w:pPr>
          </w:p>
        </w:tc>
      </w:tr>
    </w:tbl>
    <w:p w14:paraId="59CDD721"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978"/>
        <w:gridCol w:w="1959"/>
        <w:gridCol w:w="1552"/>
        <w:gridCol w:w="3292"/>
        <w:gridCol w:w="1371"/>
        <w:gridCol w:w="1833"/>
        <w:gridCol w:w="1631"/>
      </w:tblGrid>
      <w:tr w:rsidR="00403289" w:rsidRPr="00D86097" w14:paraId="7CC70F04"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8C305EC" w14:textId="2B83205E" w:rsidR="00AA52D7" w:rsidRPr="00D86097" w:rsidRDefault="00812F1F" w:rsidP="00552D62">
            <w:pPr>
              <w:rPr>
                <w:rFonts w:ascii="Times New Roman" w:hAnsi="Times New Roman"/>
                <w:lang w:val="sr-Cyrl-RS"/>
              </w:rPr>
            </w:pPr>
            <w:r>
              <w:rPr>
                <w:rFonts w:ascii="Times New Roman" w:hAnsi="Times New Roman"/>
              </w:rPr>
              <w:t>Measure</w:t>
            </w:r>
            <w:r w:rsidR="00AA52D7" w:rsidRPr="00D86097">
              <w:rPr>
                <w:rFonts w:ascii="Times New Roman" w:hAnsi="Times New Roman"/>
                <w:lang w:val="sr-Cyrl-RS"/>
              </w:rPr>
              <w:t xml:space="preserve"> 1.2: </w:t>
            </w:r>
            <w:r w:rsidR="00552D62">
              <w:rPr>
                <w:rFonts w:ascii="Times New Roman" w:hAnsi="Times New Roman"/>
              </w:rPr>
              <w:t>Enhance</w:t>
            </w:r>
            <w:r w:rsidR="00552D62" w:rsidRPr="00552D62">
              <w:rPr>
                <w:rFonts w:ascii="Times New Roman" w:hAnsi="Times New Roman"/>
                <w:lang w:val="sr-Cyrl-RS"/>
              </w:rPr>
              <w:t xml:space="preserve"> regulatory framework to reduce the possib</w:t>
            </w:r>
            <w:r w:rsidR="00552D62">
              <w:rPr>
                <w:rFonts w:ascii="Times New Roman" w:hAnsi="Times New Roman"/>
                <w:lang w:val="sr-Cyrl-RS"/>
              </w:rPr>
              <w:t>ility of corrupt behavior in</w:t>
            </w:r>
            <w:r w:rsidR="00552D62" w:rsidRPr="00552D62">
              <w:rPr>
                <w:rFonts w:ascii="Times New Roman" w:hAnsi="Times New Roman"/>
                <w:lang w:val="sr-Cyrl-RS"/>
              </w:rPr>
              <w:t xml:space="preserve"> public sector and in the </w:t>
            </w:r>
            <w:r w:rsidR="00552D62">
              <w:rPr>
                <w:rFonts w:ascii="Times New Roman" w:hAnsi="Times New Roman"/>
                <w:lang w:val="sr-Cyrl-RS"/>
              </w:rPr>
              <w:t>public</w:t>
            </w:r>
            <w:r w:rsidR="00552D62">
              <w:rPr>
                <w:rFonts w:ascii="Times New Roman" w:hAnsi="Times New Roman"/>
              </w:rPr>
              <w:t>-</w:t>
            </w:r>
            <w:r w:rsidR="00552D62" w:rsidRPr="00552D62">
              <w:rPr>
                <w:rFonts w:ascii="Times New Roman" w:hAnsi="Times New Roman"/>
                <w:lang w:val="sr-Cyrl-RS"/>
              </w:rPr>
              <w:t>private</w:t>
            </w:r>
            <w:r w:rsidR="00552D62">
              <w:rPr>
                <w:rFonts w:ascii="Times New Roman" w:hAnsi="Times New Roman"/>
              </w:rPr>
              <w:t xml:space="preserve"> sector</w:t>
            </w:r>
            <w:r w:rsidR="00552D62" w:rsidRPr="00552D62">
              <w:rPr>
                <w:rFonts w:ascii="Times New Roman" w:hAnsi="Times New Roman"/>
                <w:lang w:val="sr-Cyrl-RS"/>
              </w:rPr>
              <w:t xml:space="preserve"> </w:t>
            </w:r>
            <w:r w:rsidR="00552D62">
              <w:rPr>
                <w:rFonts w:ascii="Times New Roman" w:hAnsi="Times New Roman"/>
                <w:lang w:val="sr-Cyrl-RS"/>
              </w:rPr>
              <w:t>relationship</w:t>
            </w:r>
          </w:p>
        </w:tc>
      </w:tr>
      <w:tr w:rsidR="00403289" w:rsidRPr="00D86097" w14:paraId="0FC361E4"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7B97F5F3" w14:textId="2EFE0431" w:rsidR="00AA52D7" w:rsidRPr="00D86097" w:rsidRDefault="008016ED" w:rsidP="008016ED">
            <w:pPr>
              <w:rPr>
                <w:rFonts w:ascii="Times New Roman" w:hAnsi="Times New Roman"/>
                <w:lang w:val="sr-Cyrl-RS"/>
              </w:rPr>
            </w:pPr>
            <w:r w:rsidRPr="008016ED">
              <w:rPr>
                <w:rFonts w:ascii="Times New Roman" w:hAnsi="Times New Roman"/>
                <w:lang w:val="sr-Cyrl-RS"/>
              </w:rPr>
              <w:t>Institution responsible for implementation</w:t>
            </w:r>
            <w:r w:rsidR="00AA52D7" w:rsidRPr="00D86097">
              <w:rPr>
                <w:rFonts w:ascii="Times New Roman" w:hAnsi="Times New Roman"/>
                <w:lang w:val="sr-Cyrl-RS"/>
              </w:rPr>
              <w:t xml:space="preserve">: </w:t>
            </w:r>
            <w:r>
              <w:rPr>
                <w:rFonts w:ascii="Times New Roman" w:hAnsi="Times New Roman"/>
              </w:rPr>
              <w:t>Ministry of Justice</w:t>
            </w:r>
            <w:r w:rsidR="00414A0A" w:rsidRPr="00D86097">
              <w:rPr>
                <w:rFonts w:ascii="Times New Roman" w:hAnsi="Times New Roman"/>
                <w:lang w:val="sr-Cyrl-RS"/>
              </w:rPr>
              <w:t xml:space="preserve"> </w:t>
            </w:r>
          </w:p>
        </w:tc>
      </w:tr>
      <w:tr w:rsidR="00403289" w:rsidRPr="00D86097" w14:paraId="7375BCF0" w14:textId="77777777" w:rsidTr="00B675DC">
        <w:trPr>
          <w:trHeight w:val="300"/>
        </w:trPr>
        <w:tc>
          <w:tcPr>
            <w:tcW w:w="2220" w:type="pct"/>
            <w:gridSpan w:val="3"/>
            <w:tcBorders>
              <w:top w:val="double" w:sz="4" w:space="0" w:color="auto"/>
              <w:left w:val="double" w:sz="4" w:space="0" w:color="auto"/>
              <w:bottom w:val="double" w:sz="4" w:space="0" w:color="auto"/>
              <w:right w:val="double" w:sz="4" w:space="0" w:color="auto"/>
            </w:tcBorders>
            <w:shd w:val="clear" w:color="auto" w:fill="F7CAAC"/>
          </w:tcPr>
          <w:p w14:paraId="558F2FFC" w14:textId="173D5746" w:rsidR="00AA52D7" w:rsidRPr="00D86097" w:rsidRDefault="008016ED">
            <w:pPr>
              <w:rPr>
                <w:rFonts w:ascii="Times New Roman" w:hAnsi="Times New Roman"/>
                <w:lang w:val="sr-Cyrl-RS"/>
              </w:rPr>
            </w:pPr>
            <w:r w:rsidRPr="008016ED">
              <w:rPr>
                <w:rFonts w:ascii="Times New Roman" w:hAnsi="Times New Roman"/>
              </w:rPr>
              <w:t>Implementation period: 2026-2028</w:t>
            </w:r>
          </w:p>
        </w:tc>
        <w:tc>
          <w:tcPr>
            <w:tcW w:w="2780" w:type="pct"/>
            <w:gridSpan w:val="4"/>
            <w:tcBorders>
              <w:top w:val="double" w:sz="4" w:space="0" w:color="auto"/>
              <w:left w:val="double" w:sz="4" w:space="0" w:color="auto"/>
              <w:bottom w:val="double" w:sz="4" w:space="0" w:color="auto"/>
              <w:right w:val="double" w:sz="4" w:space="0" w:color="auto"/>
            </w:tcBorders>
            <w:shd w:val="clear" w:color="auto" w:fill="F7CAAC"/>
          </w:tcPr>
          <w:p w14:paraId="7130AD50" w14:textId="256AA71A" w:rsidR="00AA52D7" w:rsidRPr="00D86097" w:rsidRDefault="002B316A" w:rsidP="002B316A">
            <w:pPr>
              <w:rPr>
                <w:rFonts w:ascii="Times New Roman" w:hAnsi="Times New Roman"/>
              </w:rPr>
            </w:pPr>
            <w:r>
              <w:rPr>
                <w:rFonts w:ascii="Times New Roman" w:hAnsi="Times New Roman"/>
              </w:rPr>
              <w:t xml:space="preserve">Type of </w:t>
            </w:r>
            <w:r w:rsidR="004243CD">
              <w:rPr>
                <w:rFonts w:ascii="Times New Roman" w:hAnsi="Times New Roman"/>
              </w:rPr>
              <w:t>m</w:t>
            </w:r>
            <w:r>
              <w:rPr>
                <w:rFonts w:ascii="Times New Roman" w:hAnsi="Times New Roman"/>
              </w:rPr>
              <w:t>easure: regulatory</w:t>
            </w:r>
          </w:p>
        </w:tc>
      </w:tr>
      <w:tr w:rsidR="00403289" w:rsidRPr="00D86097" w14:paraId="0472F029" w14:textId="77777777" w:rsidTr="00B675DC">
        <w:trPr>
          <w:trHeight w:val="300"/>
        </w:trPr>
        <w:tc>
          <w:tcPr>
            <w:tcW w:w="2220" w:type="pct"/>
            <w:gridSpan w:val="3"/>
            <w:tcBorders>
              <w:top w:val="double" w:sz="4" w:space="0" w:color="auto"/>
              <w:left w:val="double" w:sz="4" w:space="0" w:color="auto"/>
              <w:bottom w:val="double" w:sz="4" w:space="0" w:color="auto"/>
              <w:right w:val="double" w:sz="4" w:space="0" w:color="auto"/>
            </w:tcBorders>
            <w:shd w:val="clear" w:color="auto" w:fill="F7CAAC"/>
          </w:tcPr>
          <w:p w14:paraId="06DE2C2A" w14:textId="3AB3A08C" w:rsidR="00AA52D7" w:rsidRPr="00D86097" w:rsidRDefault="004243CD">
            <w:pPr>
              <w:rPr>
                <w:rFonts w:ascii="Times New Roman" w:hAnsi="Times New Roman"/>
              </w:rPr>
            </w:pPr>
            <w:r w:rsidRPr="004243CD">
              <w:rPr>
                <w:rFonts w:ascii="Times New Roman" w:hAnsi="Times New Roman"/>
              </w:rPr>
              <w:t>Regulations to be amended/adopted to implement the measure</w:t>
            </w:r>
            <w:r>
              <w:rPr>
                <w:rFonts w:ascii="Times New Roman" w:hAnsi="Times New Roman"/>
              </w:rPr>
              <w:t>:</w:t>
            </w:r>
          </w:p>
        </w:tc>
        <w:tc>
          <w:tcPr>
            <w:tcW w:w="2780" w:type="pct"/>
            <w:gridSpan w:val="4"/>
            <w:tcBorders>
              <w:top w:val="double" w:sz="4" w:space="0" w:color="auto"/>
              <w:left w:val="double" w:sz="4" w:space="0" w:color="auto"/>
              <w:bottom w:val="double" w:sz="4" w:space="0" w:color="auto"/>
              <w:right w:val="double" w:sz="4" w:space="0" w:color="auto"/>
            </w:tcBorders>
            <w:shd w:val="clear" w:color="auto" w:fill="F7CAAC"/>
          </w:tcPr>
          <w:p w14:paraId="14510D2B" w14:textId="77777777" w:rsidR="00AA52D7" w:rsidRPr="00D86097" w:rsidRDefault="00AA52D7">
            <w:pPr>
              <w:rPr>
                <w:rFonts w:ascii="Times New Roman" w:hAnsi="Times New Roman"/>
              </w:rPr>
            </w:pPr>
          </w:p>
        </w:tc>
      </w:tr>
      <w:tr w:rsidR="00F35484" w:rsidRPr="00D86097" w14:paraId="7ED21D74" w14:textId="77777777" w:rsidTr="00B675DC">
        <w:trPr>
          <w:trHeight w:val="555"/>
        </w:trPr>
        <w:tc>
          <w:tcPr>
            <w:tcW w:w="1019" w:type="pct"/>
            <w:tcBorders>
              <w:top w:val="double" w:sz="4" w:space="0" w:color="auto"/>
            </w:tcBorders>
            <w:shd w:val="clear" w:color="auto" w:fill="D9D9D9"/>
          </w:tcPr>
          <w:p w14:paraId="4873F796" w14:textId="2DEB4E3D" w:rsidR="00F35484" w:rsidRPr="00D86097" w:rsidRDefault="00F35484" w:rsidP="00F35484">
            <w:pPr>
              <w:rPr>
                <w:rFonts w:ascii="Times New Roman" w:hAnsi="Times New Roman"/>
              </w:rPr>
            </w:pPr>
            <w:r w:rsidRPr="005E66CD">
              <w:rPr>
                <w:rFonts w:ascii="Times New Roman" w:hAnsi="Times New Roman"/>
              </w:rPr>
              <w:t>Measure level indicator(s)</w:t>
            </w:r>
            <w:r w:rsidRPr="005E66CD">
              <w:rPr>
                <w:rFonts w:ascii="Times New Roman" w:hAnsi="Times New Roman"/>
                <w:i/>
              </w:rPr>
              <w:t xml:space="preserve"> (result indicator)</w:t>
            </w:r>
          </w:p>
        </w:tc>
        <w:tc>
          <w:tcPr>
            <w:tcW w:w="670" w:type="pct"/>
            <w:tcBorders>
              <w:top w:val="double" w:sz="4" w:space="0" w:color="auto"/>
            </w:tcBorders>
            <w:shd w:val="clear" w:color="auto" w:fill="D9D9D9"/>
          </w:tcPr>
          <w:p w14:paraId="7F619AF4" w14:textId="3725550D" w:rsidR="00F35484" w:rsidRPr="00D86097" w:rsidRDefault="00F35484" w:rsidP="00F35484">
            <w:pPr>
              <w:jc w:val="center"/>
              <w:rPr>
                <w:rFonts w:ascii="Times New Roman" w:hAnsi="Times New Roman"/>
              </w:rPr>
            </w:pPr>
            <w:r w:rsidRPr="005E66CD">
              <w:rPr>
                <w:rFonts w:ascii="Times New Roman" w:hAnsi="Times New Roman"/>
              </w:rPr>
              <w:t>Unit of measure</w:t>
            </w:r>
          </w:p>
        </w:tc>
        <w:tc>
          <w:tcPr>
            <w:tcW w:w="1657" w:type="pct"/>
            <w:gridSpan w:val="2"/>
            <w:tcBorders>
              <w:top w:val="double" w:sz="4" w:space="0" w:color="auto"/>
            </w:tcBorders>
            <w:shd w:val="clear" w:color="auto" w:fill="D9D9D9"/>
          </w:tcPr>
          <w:p w14:paraId="5E827009" w14:textId="65014B57" w:rsidR="00F35484" w:rsidRPr="00D86097" w:rsidRDefault="00F35484" w:rsidP="00F35484">
            <w:pPr>
              <w:jc w:val="center"/>
              <w:rPr>
                <w:rFonts w:ascii="Times New Roman" w:hAnsi="Times New Roman"/>
              </w:rPr>
            </w:pPr>
            <w:r w:rsidRPr="005E66CD">
              <w:rPr>
                <w:rFonts w:ascii="Times New Roman" w:hAnsi="Times New Roman"/>
              </w:rPr>
              <w:t>Verification source</w:t>
            </w:r>
          </w:p>
        </w:tc>
        <w:tc>
          <w:tcPr>
            <w:tcW w:w="469" w:type="pct"/>
            <w:tcBorders>
              <w:top w:val="double" w:sz="4" w:space="0" w:color="auto"/>
            </w:tcBorders>
            <w:shd w:val="clear" w:color="auto" w:fill="D9D9D9"/>
          </w:tcPr>
          <w:p w14:paraId="4D10EA9A" w14:textId="0765A9DE" w:rsidR="00F35484" w:rsidRPr="00D86097" w:rsidRDefault="00F35484" w:rsidP="00F35484">
            <w:pPr>
              <w:jc w:val="center"/>
              <w:rPr>
                <w:rFonts w:ascii="Times New Roman" w:hAnsi="Times New Roman"/>
              </w:rPr>
            </w:pPr>
            <w:r w:rsidRPr="005E66CD">
              <w:rPr>
                <w:rFonts w:ascii="Times New Roman" w:hAnsi="Times New Roman"/>
              </w:rPr>
              <w:t>Baseline</w:t>
            </w:r>
          </w:p>
        </w:tc>
        <w:tc>
          <w:tcPr>
            <w:tcW w:w="627" w:type="pct"/>
            <w:tcBorders>
              <w:top w:val="double" w:sz="4" w:space="0" w:color="auto"/>
            </w:tcBorders>
            <w:shd w:val="clear" w:color="auto" w:fill="D9D9D9"/>
          </w:tcPr>
          <w:p w14:paraId="1D04EDEA" w14:textId="41DD9E47" w:rsidR="00F35484" w:rsidRPr="00D86097" w:rsidRDefault="00F35484" w:rsidP="00F35484">
            <w:pPr>
              <w:jc w:val="center"/>
              <w:rPr>
                <w:rFonts w:ascii="Times New Roman" w:hAnsi="Times New Roman"/>
              </w:rPr>
            </w:pPr>
            <w:r w:rsidRPr="005E66CD">
              <w:rPr>
                <w:rFonts w:ascii="Times New Roman" w:hAnsi="Times New Roman"/>
              </w:rPr>
              <w:t>Base Year</w:t>
            </w:r>
          </w:p>
        </w:tc>
        <w:tc>
          <w:tcPr>
            <w:tcW w:w="558" w:type="pct"/>
            <w:tcBorders>
              <w:top w:val="double" w:sz="4" w:space="0" w:color="auto"/>
              <w:right w:val="double" w:sz="4" w:space="0" w:color="auto"/>
            </w:tcBorders>
            <w:shd w:val="clear" w:color="auto" w:fill="D9D9D9"/>
          </w:tcPr>
          <w:p w14:paraId="52D2DF6C" w14:textId="27C579CC" w:rsidR="00F35484" w:rsidRPr="00D86097" w:rsidRDefault="00F35484" w:rsidP="00F35484">
            <w:pPr>
              <w:jc w:val="center"/>
              <w:rPr>
                <w:rFonts w:ascii="Times New Roman" w:hAnsi="Times New Roman"/>
              </w:rPr>
            </w:pPr>
            <w:r w:rsidRPr="005E66CD">
              <w:rPr>
                <w:rFonts w:ascii="Times New Roman" w:hAnsi="Times New Roman"/>
              </w:rPr>
              <w:t>2028 Target</w:t>
            </w:r>
          </w:p>
        </w:tc>
      </w:tr>
      <w:tr w:rsidR="00403289" w:rsidRPr="00D86097" w14:paraId="3E6643F0" w14:textId="77777777" w:rsidTr="00B675DC">
        <w:trPr>
          <w:trHeight w:val="1137"/>
        </w:trPr>
        <w:tc>
          <w:tcPr>
            <w:tcW w:w="1019" w:type="pct"/>
            <w:tcBorders>
              <w:top w:val="double" w:sz="4" w:space="0" w:color="auto"/>
              <w:bottom w:val="double" w:sz="4" w:space="0" w:color="auto"/>
            </w:tcBorders>
            <w:shd w:val="clear" w:color="auto" w:fill="FFFFFF"/>
          </w:tcPr>
          <w:p w14:paraId="5DC0E892" w14:textId="34049756" w:rsidR="00AA52D7" w:rsidRPr="00D86097" w:rsidRDefault="00FD74D7">
            <w:pPr>
              <w:shd w:val="clear" w:color="auto" w:fill="FFFFFF"/>
              <w:rPr>
                <w:rFonts w:ascii="Times New Roman" w:hAnsi="Times New Roman"/>
                <w:lang w:val="sr-Cyrl-RS"/>
              </w:rPr>
            </w:pPr>
            <w:r w:rsidRPr="00FD74D7">
              <w:rPr>
                <w:rFonts w:ascii="Times New Roman" w:hAnsi="Times New Roman"/>
                <w:lang w:val="sr-Cyrl-RS"/>
              </w:rPr>
              <w:t>Conducted analyses of the regulatory framework to reduce corrupt behavior</w:t>
            </w:r>
          </w:p>
        </w:tc>
        <w:tc>
          <w:tcPr>
            <w:tcW w:w="670" w:type="pct"/>
            <w:tcBorders>
              <w:top w:val="double" w:sz="4" w:space="0" w:color="auto"/>
              <w:bottom w:val="double" w:sz="4" w:space="0" w:color="auto"/>
            </w:tcBorders>
            <w:shd w:val="clear" w:color="auto" w:fill="FFFFFF"/>
          </w:tcPr>
          <w:p w14:paraId="4CA70593" w14:textId="1DCFF02D" w:rsidR="00AA52D7" w:rsidRPr="00D86097" w:rsidRDefault="00F35484">
            <w:pPr>
              <w:shd w:val="clear" w:color="auto" w:fill="FFFFFF"/>
              <w:rPr>
                <w:rFonts w:ascii="Times New Roman" w:hAnsi="Times New Roman"/>
              </w:rPr>
            </w:pPr>
            <w:r>
              <w:rPr>
                <w:rFonts w:ascii="Times New Roman" w:hAnsi="Times New Roman"/>
              </w:rPr>
              <w:t>Number</w:t>
            </w:r>
          </w:p>
        </w:tc>
        <w:tc>
          <w:tcPr>
            <w:tcW w:w="1657" w:type="pct"/>
            <w:gridSpan w:val="2"/>
            <w:tcBorders>
              <w:top w:val="double" w:sz="4" w:space="0" w:color="auto"/>
              <w:bottom w:val="double" w:sz="4" w:space="0" w:color="auto"/>
            </w:tcBorders>
            <w:shd w:val="clear" w:color="auto" w:fill="FFFFFF"/>
          </w:tcPr>
          <w:p w14:paraId="326CB6D1" w14:textId="1F4027F6" w:rsidR="00AA52D7" w:rsidRPr="00D86097" w:rsidRDefault="00AE61A9">
            <w:pPr>
              <w:shd w:val="clear" w:color="auto" w:fill="FFFFFF"/>
              <w:rPr>
                <w:rFonts w:ascii="Times New Roman" w:hAnsi="Times New Roman"/>
                <w:lang w:val="sr-Cyrl-RS"/>
              </w:rPr>
            </w:pPr>
            <w:r>
              <w:rPr>
                <w:rFonts w:ascii="Times New Roman" w:hAnsi="Times New Roman"/>
              </w:rPr>
              <w:t>National Strategy Implementation Report</w:t>
            </w:r>
            <w:r w:rsidR="003A1EB9" w:rsidRPr="00D86097">
              <w:rPr>
                <w:rFonts w:ascii="Times New Roman" w:hAnsi="Times New Roman"/>
                <w:lang w:val="sr-Cyrl-RS"/>
              </w:rPr>
              <w:t>;</w:t>
            </w:r>
          </w:p>
          <w:p w14:paraId="3E8DBEC1" w14:textId="322DCA93" w:rsidR="003A1EB9" w:rsidRPr="00D86097" w:rsidRDefault="00AE61A9" w:rsidP="00AE61A9">
            <w:pPr>
              <w:shd w:val="clear" w:color="auto" w:fill="FFFFFF"/>
              <w:rPr>
                <w:rFonts w:ascii="Times New Roman" w:hAnsi="Times New Roman"/>
                <w:lang w:val="sr-Cyrl-RS"/>
              </w:rPr>
            </w:pPr>
            <w:r>
              <w:rPr>
                <w:rFonts w:ascii="Times New Roman" w:hAnsi="Times New Roman"/>
              </w:rPr>
              <w:t xml:space="preserve">Analysis drafted by the Ministry of </w:t>
            </w:r>
            <w:r w:rsidR="001D3617">
              <w:rPr>
                <w:rFonts w:ascii="Times New Roman" w:hAnsi="Times New Roman"/>
              </w:rPr>
              <w:t>Labour</w:t>
            </w:r>
            <w:r>
              <w:rPr>
                <w:rFonts w:ascii="Times New Roman" w:hAnsi="Times New Roman"/>
              </w:rPr>
              <w:t>, Employment, Veteran and Social Affairs, Anti-Corruption Agency, Ministry of Finance and Ministry of Justice</w:t>
            </w:r>
            <w:r w:rsidR="003A1EB9" w:rsidRPr="00D86097">
              <w:rPr>
                <w:rFonts w:ascii="Times New Roman" w:hAnsi="Times New Roman"/>
                <w:lang w:val="sr-Cyrl-RS"/>
              </w:rPr>
              <w:t xml:space="preserve"> </w:t>
            </w:r>
          </w:p>
        </w:tc>
        <w:tc>
          <w:tcPr>
            <w:tcW w:w="469" w:type="pct"/>
            <w:tcBorders>
              <w:top w:val="double" w:sz="4" w:space="0" w:color="auto"/>
              <w:bottom w:val="double" w:sz="4" w:space="0" w:color="auto"/>
            </w:tcBorders>
            <w:shd w:val="clear" w:color="auto" w:fill="FFFFFF"/>
          </w:tcPr>
          <w:p w14:paraId="5EDBD099" w14:textId="37B0DC0F" w:rsidR="00AA52D7" w:rsidRPr="00D86097" w:rsidRDefault="00F466FD">
            <w:pPr>
              <w:shd w:val="clear" w:color="auto" w:fill="FFFFFF"/>
              <w:rPr>
                <w:rFonts w:ascii="Times New Roman" w:hAnsi="Times New Roman"/>
              </w:rPr>
            </w:pPr>
            <w:r>
              <w:rPr>
                <w:rFonts w:ascii="Times New Roman" w:hAnsi="Times New Roman"/>
              </w:rPr>
              <w:t>0</w:t>
            </w:r>
          </w:p>
        </w:tc>
        <w:tc>
          <w:tcPr>
            <w:tcW w:w="627" w:type="pct"/>
            <w:tcBorders>
              <w:top w:val="double" w:sz="4" w:space="0" w:color="auto"/>
              <w:bottom w:val="double" w:sz="4" w:space="0" w:color="auto"/>
            </w:tcBorders>
            <w:shd w:val="clear" w:color="auto" w:fill="FFFFFF"/>
          </w:tcPr>
          <w:p w14:paraId="31DE594C" w14:textId="49A7A3F9" w:rsidR="00AA52D7" w:rsidRPr="00D86097" w:rsidRDefault="00AA52D7">
            <w:pPr>
              <w:shd w:val="clear" w:color="auto" w:fill="FFFFFF"/>
              <w:rPr>
                <w:rFonts w:ascii="Times New Roman" w:hAnsi="Times New Roman"/>
              </w:rPr>
            </w:pPr>
            <w:r w:rsidRPr="00D86097">
              <w:rPr>
                <w:rFonts w:ascii="Times New Roman" w:hAnsi="Times New Roman"/>
              </w:rPr>
              <w:t>202</w:t>
            </w:r>
            <w:r w:rsidR="002B13E5" w:rsidRPr="00D86097">
              <w:rPr>
                <w:rFonts w:ascii="Times New Roman" w:hAnsi="Times New Roman"/>
              </w:rPr>
              <w:t>5</w:t>
            </w:r>
          </w:p>
        </w:tc>
        <w:tc>
          <w:tcPr>
            <w:tcW w:w="558" w:type="pct"/>
            <w:tcBorders>
              <w:top w:val="double" w:sz="4" w:space="0" w:color="auto"/>
              <w:bottom w:val="double" w:sz="4" w:space="0" w:color="auto"/>
              <w:right w:val="double" w:sz="4" w:space="0" w:color="auto"/>
            </w:tcBorders>
            <w:shd w:val="clear" w:color="auto" w:fill="FFFFFF"/>
          </w:tcPr>
          <w:p w14:paraId="3A1478AC" w14:textId="16F7097D" w:rsidR="00AA52D7" w:rsidRPr="00D86097" w:rsidRDefault="00F466FD">
            <w:pPr>
              <w:shd w:val="clear" w:color="auto" w:fill="FFFFFF"/>
              <w:rPr>
                <w:rFonts w:ascii="Times New Roman" w:hAnsi="Times New Roman"/>
              </w:rPr>
            </w:pPr>
            <w:r>
              <w:rPr>
                <w:rFonts w:ascii="Times New Roman" w:hAnsi="Times New Roman"/>
                <w:lang w:val="en-GB"/>
              </w:rPr>
              <w:t>6</w:t>
            </w:r>
          </w:p>
        </w:tc>
      </w:tr>
      <w:tr w:rsidR="00403289" w:rsidRPr="00D86097" w14:paraId="6AB21C4B" w14:textId="77777777" w:rsidTr="00B675DC">
        <w:trPr>
          <w:trHeight w:val="304"/>
        </w:trPr>
        <w:tc>
          <w:tcPr>
            <w:tcW w:w="1019" w:type="pct"/>
            <w:tcBorders>
              <w:top w:val="double" w:sz="4" w:space="0" w:color="auto"/>
              <w:bottom w:val="double" w:sz="4" w:space="0" w:color="auto"/>
            </w:tcBorders>
            <w:shd w:val="clear" w:color="auto" w:fill="FFFFFF"/>
          </w:tcPr>
          <w:p w14:paraId="744925C7" w14:textId="3FB2DD31" w:rsidR="00AA52D7" w:rsidRPr="00D86097" w:rsidRDefault="00FD74D7" w:rsidP="00FD74D7">
            <w:pPr>
              <w:shd w:val="clear" w:color="auto" w:fill="FFFFFF"/>
              <w:rPr>
                <w:rFonts w:ascii="Times New Roman" w:hAnsi="Times New Roman"/>
                <w:lang w:val="sr-Cyrl-RS"/>
              </w:rPr>
            </w:pPr>
            <w:r>
              <w:rPr>
                <w:rFonts w:ascii="Times New Roman" w:hAnsi="Times New Roman"/>
                <w:lang w:val="sr-Cyrl-RS"/>
              </w:rPr>
              <w:t xml:space="preserve">Amended/ </w:t>
            </w:r>
            <w:r>
              <w:rPr>
                <w:rFonts w:ascii="Times New Roman" w:hAnsi="Times New Roman"/>
              </w:rPr>
              <w:t xml:space="preserve">supplemented/ </w:t>
            </w:r>
            <w:r w:rsidRPr="00FD74D7">
              <w:rPr>
                <w:rFonts w:ascii="Times New Roman" w:hAnsi="Times New Roman"/>
                <w:lang w:val="sr-Cyrl-RS"/>
              </w:rPr>
              <w:t>adopted regulatio</w:t>
            </w:r>
            <w:r>
              <w:rPr>
                <w:rFonts w:ascii="Times New Roman" w:hAnsi="Times New Roman"/>
                <w:lang w:val="sr-Cyrl-RS"/>
              </w:rPr>
              <w:t xml:space="preserve">ns to reduce </w:t>
            </w:r>
            <w:r>
              <w:rPr>
                <w:rFonts w:ascii="Times New Roman" w:hAnsi="Times New Roman"/>
              </w:rPr>
              <w:t xml:space="preserve">potential </w:t>
            </w:r>
            <w:r w:rsidRPr="00FD74D7">
              <w:rPr>
                <w:rFonts w:ascii="Times New Roman" w:hAnsi="Times New Roman"/>
                <w:lang w:val="sr-Cyrl-RS"/>
              </w:rPr>
              <w:t>corrupt behavior</w:t>
            </w:r>
          </w:p>
        </w:tc>
        <w:tc>
          <w:tcPr>
            <w:tcW w:w="670" w:type="pct"/>
            <w:tcBorders>
              <w:top w:val="double" w:sz="4" w:space="0" w:color="auto"/>
              <w:bottom w:val="double" w:sz="4" w:space="0" w:color="auto"/>
            </w:tcBorders>
            <w:shd w:val="clear" w:color="auto" w:fill="FFFFFF"/>
          </w:tcPr>
          <w:p w14:paraId="353B2A18" w14:textId="21C8098B" w:rsidR="00AA52D7" w:rsidRPr="00D86097" w:rsidRDefault="00F35484">
            <w:pPr>
              <w:shd w:val="clear" w:color="auto" w:fill="FFFFFF"/>
              <w:rPr>
                <w:rFonts w:ascii="Times New Roman" w:hAnsi="Times New Roman"/>
              </w:rPr>
            </w:pPr>
            <w:r>
              <w:rPr>
                <w:rFonts w:ascii="Times New Roman" w:hAnsi="Times New Roman"/>
              </w:rPr>
              <w:t>Number</w:t>
            </w:r>
          </w:p>
        </w:tc>
        <w:tc>
          <w:tcPr>
            <w:tcW w:w="1657" w:type="pct"/>
            <w:gridSpan w:val="2"/>
            <w:tcBorders>
              <w:top w:val="double" w:sz="4" w:space="0" w:color="auto"/>
              <w:bottom w:val="double" w:sz="4" w:space="0" w:color="auto"/>
            </w:tcBorders>
            <w:shd w:val="clear" w:color="auto" w:fill="FFFFFF"/>
          </w:tcPr>
          <w:p w14:paraId="5ED26AA2" w14:textId="77777777" w:rsidR="00AE61A9" w:rsidRPr="00AE61A9" w:rsidRDefault="00AE61A9" w:rsidP="00AE61A9">
            <w:pPr>
              <w:shd w:val="clear" w:color="auto" w:fill="FFFFFF"/>
              <w:rPr>
                <w:rFonts w:ascii="Times New Roman" w:hAnsi="Times New Roman"/>
              </w:rPr>
            </w:pPr>
            <w:r w:rsidRPr="00AE61A9">
              <w:rPr>
                <w:rFonts w:ascii="Times New Roman" w:hAnsi="Times New Roman"/>
              </w:rPr>
              <w:t>National Strategy Implementation Report;</w:t>
            </w:r>
          </w:p>
          <w:p w14:paraId="39CABCA7" w14:textId="1619F40C" w:rsidR="008A323E" w:rsidRPr="00D86097" w:rsidRDefault="00AE61A9" w:rsidP="005E0C92">
            <w:pPr>
              <w:shd w:val="clear" w:color="auto" w:fill="FFFFFF"/>
              <w:rPr>
                <w:rFonts w:ascii="Times New Roman" w:hAnsi="Times New Roman"/>
                <w:lang w:val="sr-Cyrl-RS"/>
              </w:rPr>
            </w:pPr>
            <w:r w:rsidRPr="00AE61A9">
              <w:rPr>
                <w:rFonts w:ascii="Times New Roman" w:hAnsi="Times New Roman"/>
              </w:rPr>
              <w:t xml:space="preserve">Analysis drafted by the Ministry of </w:t>
            </w:r>
            <w:r w:rsidR="001D3617">
              <w:rPr>
                <w:rFonts w:ascii="Times New Roman" w:hAnsi="Times New Roman"/>
              </w:rPr>
              <w:t>Labour</w:t>
            </w:r>
            <w:r w:rsidRPr="00AE61A9">
              <w:rPr>
                <w:rFonts w:ascii="Times New Roman" w:hAnsi="Times New Roman"/>
              </w:rPr>
              <w:t>, Employment, Veteran and Social Affairs, Anti-Corruption</w:t>
            </w:r>
            <w:r>
              <w:rPr>
                <w:rFonts w:ascii="Times New Roman" w:hAnsi="Times New Roman"/>
              </w:rPr>
              <w:t xml:space="preserve"> Agency, Ministry of Finance,</w:t>
            </w:r>
            <w:r w:rsidRPr="00AE61A9">
              <w:rPr>
                <w:rFonts w:ascii="Times New Roman" w:hAnsi="Times New Roman"/>
              </w:rPr>
              <w:t xml:space="preserve"> Ministry of Justice</w:t>
            </w:r>
            <w:r w:rsidR="008A323E" w:rsidRPr="00D86097">
              <w:rPr>
                <w:rFonts w:ascii="Times New Roman" w:hAnsi="Times New Roman"/>
                <w:lang w:val="sr-Cyrl-RS"/>
              </w:rPr>
              <w:t xml:space="preserve">, </w:t>
            </w:r>
            <w:r>
              <w:rPr>
                <w:rFonts w:ascii="Times New Roman" w:hAnsi="Times New Roman"/>
              </w:rPr>
              <w:t>Ministry of Economy</w:t>
            </w:r>
            <w:r w:rsidR="008A323E" w:rsidRPr="00D86097">
              <w:rPr>
                <w:rFonts w:ascii="Times New Roman" w:hAnsi="Times New Roman"/>
                <w:lang w:val="sr-Cyrl-RS"/>
              </w:rPr>
              <w:t xml:space="preserve">, </w:t>
            </w:r>
            <w:r w:rsidR="005E0C92">
              <w:rPr>
                <w:rFonts w:ascii="Times New Roman" w:hAnsi="Times New Roman"/>
              </w:rPr>
              <w:t xml:space="preserve">Ministry of Construction, Transport and Infrastructure, Ministry of Education, Ministry of Health, Ministry of </w:t>
            </w:r>
            <w:r w:rsidR="008F7CAF">
              <w:rPr>
                <w:rFonts w:ascii="Times New Roman" w:hAnsi="Times New Roman"/>
              </w:rPr>
              <w:t>Public</w:t>
            </w:r>
            <w:r w:rsidR="005E0C92">
              <w:rPr>
                <w:rFonts w:ascii="Times New Roman" w:hAnsi="Times New Roman"/>
              </w:rPr>
              <w:t xml:space="preserve"> Administration and Local </w:t>
            </w:r>
            <w:r w:rsidR="008F7CAF">
              <w:rPr>
                <w:rFonts w:ascii="Times New Roman" w:hAnsi="Times New Roman"/>
              </w:rPr>
              <w:t>Self-</w:t>
            </w:r>
            <w:r w:rsidR="005E0C92">
              <w:rPr>
                <w:rFonts w:ascii="Times New Roman" w:hAnsi="Times New Roman"/>
              </w:rPr>
              <w:t>Government</w:t>
            </w:r>
          </w:p>
        </w:tc>
        <w:tc>
          <w:tcPr>
            <w:tcW w:w="469" w:type="pct"/>
            <w:tcBorders>
              <w:top w:val="double" w:sz="4" w:space="0" w:color="auto"/>
              <w:bottom w:val="double" w:sz="4" w:space="0" w:color="auto"/>
            </w:tcBorders>
            <w:shd w:val="clear" w:color="auto" w:fill="FFFFFF"/>
          </w:tcPr>
          <w:p w14:paraId="31B415A8"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627" w:type="pct"/>
            <w:tcBorders>
              <w:top w:val="double" w:sz="4" w:space="0" w:color="auto"/>
              <w:bottom w:val="double" w:sz="4" w:space="0" w:color="auto"/>
            </w:tcBorders>
            <w:shd w:val="clear" w:color="auto" w:fill="FFFFFF"/>
          </w:tcPr>
          <w:p w14:paraId="64AF9057" w14:textId="377046E7" w:rsidR="00AA52D7" w:rsidRPr="00D86097" w:rsidRDefault="00AA52D7">
            <w:pPr>
              <w:shd w:val="clear" w:color="auto" w:fill="FFFFFF"/>
              <w:rPr>
                <w:rFonts w:ascii="Times New Roman" w:hAnsi="Times New Roman"/>
              </w:rPr>
            </w:pPr>
            <w:r w:rsidRPr="00D86097">
              <w:rPr>
                <w:rFonts w:ascii="Times New Roman" w:hAnsi="Times New Roman"/>
              </w:rPr>
              <w:t>202</w:t>
            </w:r>
            <w:r w:rsidR="006821FF" w:rsidRPr="00D86097">
              <w:rPr>
                <w:rFonts w:ascii="Times New Roman" w:hAnsi="Times New Roman"/>
              </w:rPr>
              <w:t>5</w:t>
            </w:r>
          </w:p>
        </w:tc>
        <w:tc>
          <w:tcPr>
            <w:tcW w:w="558" w:type="pct"/>
            <w:tcBorders>
              <w:top w:val="double" w:sz="4" w:space="0" w:color="auto"/>
              <w:bottom w:val="double" w:sz="4" w:space="0" w:color="auto"/>
              <w:right w:val="double" w:sz="4" w:space="0" w:color="auto"/>
            </w:tcBorders>
            <w:shd w:val="clear" w:color="auto" w:fill="FFFFFF"/>
          </w:tcPr>
          <w:p w14:paraId="3E41504B" w14:textId="404C7FDA" w:rsidR="00AA52D7" w:rsidRPr="00D86097" w:rsidRDefault="00657886">
            <w:pPr>
              <w:shd w:val="clear" w:color="auto" w:fill="FFFFFF"/>
              <w:rPr>
                <w:rFonts w:ascii="Times New Roman" w:hAnsi="Times New Roman"/>
                <w:lang w:val="sr-Cyrl-RS"/>
              </w:rPr>
            </w:pPr>
            <w:r>
              <w:rPr>
                <w:rFonts w:ascii="Times New Roman" w:hAnsi="Times New Roman"/>
                <w:lang w:val="en-GB"/>
              </w:rPr>
              <w:t>18</w:t>
            </w:r>
          </w:p>
        </w:tc>
      </w:tr>
      <w:tr w:rsidR="00003C52" w:rsidRPr="00D86097" w14:paraId="37377D09" w14:textId="77777777" w:rsidTr="00B675DC">
        <w:trPr>
          <w:trHeight w:val="304"/>
        </w:trPr>
        <w:tc>
          <w:tcPr>
            <w:tcW w:w="1019" w:type="pct"/>
            <w:tcBorders>
              <w:top w:val="double" w:sz="4" w:space="0" w:color="auto"/>
              <w:bottom w:val="double" w:sz="4" w:space="0" w:color="auto"/>
            </w:tcBorders>
            <w:shd w:val="clear" w:color="auto" w:fill="FFFFFF"/>
          </w:tcPr>
          <w:p w14:paraId="444B81B9" w14:textId="423AB546" w:rsidR="00003C52" w:rsidRPr="00D86097" w:rsidRDefault="00003C52" w:rsidP="002F79C8">
            <w:pPr>
              <w:shd w:val="clear" w:color="auto" w:fill="FFFFFF"/>
              <w:rPr>
                <w:rFonts w:ascii="Times New Roman" w:hAnsi="Times New Roman"/>
                <w:lang w:val="sr-Cyrl-RS"/>
              </w:rPr>
            </w:pPr>
          </w:p>
        </w:tc>
        <w:tc>
          <w:tcPr>
            <w:tcW w:w="670" w:type="pct"/>
            <w:tcBorders>
              <w:top w:val="double" w:sz="4" w:space="0" w:color="auto"/>
              <w:bottom w:val="double" w:sz="4" w:space="0" w:color="auto"/>
            </w:tcBorders>
            <w:shd w:val="clear" w:color="auto" w:fill="FFFFFF"/>
          </w:tcPr>
          <w:p w14:paraId="1FBC74EB" w14:textId="1978CBB1" w:rsidR="00BE1739" w:rsidRPr="004A522D" w:rsidRDefault="00BE1739" w:rsidP="004A522D">
            <w:pPr>
              <w:shd w:val="clear" w:color="auto" w:fill="FFFFFF"/>
              <w:rPr>
                <w:rFonts w:ascii="Times New Roman" w:hAnsi="Times New Roman"/>
              </w:rPr>
            </w:pPr>
          </w:p>
        </w:tc>
        <w:tc>
          <w:tcPr>
            <w:tcW w:w="1657" w:type="pct"/>
            <w:gridSpan w:val="2"/>
            <w:tcBorders>
              <w:top w:val="double" w:sz="4" w:space="0" w:color="auto"/>
              <w:bottom w:val="double" w:sz="4" w:space="0" w:color="auto"/>
            </w:tcBorders>
            <w:shd w:val="clear" w:color="auto" w:fill="FFFFFF"/>
          </w:tcPr>
          <w:p w14:paraId="1BDE25A1" w14:textId="47A8A8F4" w:rsidR="00003C52" w:rsidRPr="00D86097" w:rsidRDefault="00003C52" w:rsidP="00B675DC">
            <w:pPr>
              <w:shd w:val="clear" w:color="auto" w:fill="FFFFFF"/>
              <w:spacing w:line="240" w:lineRule="auto"/>
              <w:ind w:right="67"/>
              <w:jc w:val="both"/>
              <w:rPr>
                <w:rFonts w:ascii="Times New Roman" w:hAnsi="Times New Roman"/>
                <w:lang w:val="sr-Cyrl-RS"/>
              </w:rPr>
            </w:pPr>
          </w:p>
        </w:tc>
        <w:tc>
          <w:tcPr>
            <w:tcW w:w="469" w:type="pct"/>
            <w:tcBorders>
              <w:top w:val="double" w:sz="4" w:space="0" w:color="auto"/>
              <w:bottom w:val="double" w:sz="4" w:space="0" w:color="auto"/>
            </w:tcBorders>
            <w:shd w:val="clear" w:color="auto" w:fill="FFFFFF"/>
          </w:tcPr>
          <w:p w14:paraId="34564531" w14:textId="2C6680F1" w:rsidR="00003C52" w:rsidRPr="00D86097" w:rsidRDefault="00003C52">
            <w:pPr>
              <w:shd w:val="clear" w:color="auto" w:fill="FFFFFF"/>
              <w:rPr>
                <w:rFonts w:ascii="Times New Roman" w:hAnsi="Times New Roman"/>
                <w:lang w:val="sr-Cyrl-RS"/>
              </w:rPr>
            </w:pPr>
          </w:p>
        </w:tc>
        <w:tc>
          <w:tcPr>
            <w:tcW w:w="627" w:type="pct"/>
            <w:tcBorders>
              <w:top w:val="double" w:sz="4" w:space="0" w:color="auto"/>
              <w:bottom w:val="double" w:sz="4" w:space="0" w:color="auto"/>
            </w:tcBorders>
            <w:shd w:val="clear" w:color="auto" w:fill="FFFFFF"/>
          </w:tcPr>
          <w:p w14:paraId="6CA92903" w14:textId="48A41359" w:rsidR="00003C52" w:rsidRPr="00D86097" w:rsidRDefault="00003C52">
            <w:pPr>
              <w:shd w:val="clear" w:color="auto" w:fill="FFFFFF"/>
              <w:rPr>
                <w:rFonts w:ascii="Times New Roman" w:hAnsi="Times New Roman"/>
                <w:lang w:val="sr-Cyrl-RS"/>
              </w:rPr>
            </w:pPr>
          </w:p>
        </w:tc>
        <w:tc>
          <w:tcPr>
            <w:tcW w:w="558" w:type="pct"/>
            <w:tcBorders>
              <w:top w:val="double" w:sz="4" w:space="0" w:color="auto"/>
              <w:bottom w:val="double" w:sz="4" w:space="0" w:color="auto"/>
              <w:right w:val="double" w:sz="4" w:space="0" w:color="auto"/>
            </w:tcBorders>
            <w:shd w:val="clear" w:color="auto" w:fill="FFFFFF"/>
          </w:tcPr>
          <w:p w14:paraId="30974B7B" w14:textId="59870749" w:rsidR="00003C52" w:rsidRPr="00D86097" w:rsidRDefault="00003C52">
            <w:pPr>
              <w:shd w:val="clear" w:color="auto" w:fill="FFFFFF"/>
              <w:rPr>
                <w:rFonts w:ascii="Times New Roman" w:hAnsi="Times New Roman"/>
                <w:lang w:val="sr-Cyrl-RS"/>
              </w:rPr>
            </w:pPr>
          </w:p>
        </w:tc>
      </w:tr>
    </w:tbl>
    <w:p w14:paraId="4DF45B49"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2567"/>
        <w:gridCol w:w="2950"/>
        <w:gridCol w:w="3116"/>
        <w:gridCol w:w="3116"/>
      </w:tblGrid>
      <w:tr w:rsidR="00E05C1A" w:rsidRPr="00D86097" w14:paraId="456BFBA3" w14:textId="77777777" w:rsidTr="003D5A5F">
        <w:trPr>
          <w:trHeight w:val="270"/>
        </w:trPr>
        <w:tc>
          <w:tcPr>
            <w:tcW w:w="981" w:type="pct"/>
            <w:vMerge w:val="restart"/>
            <w:tcBorders>
              <w:left w:val="double" w:sz="4" w:space="0" w:color="auto"/>
              <w:right w:val="double" w:sz="4" w:space="0" w:color="auto"/>
            </w:tcBorders>
            <w:shd w:val="clear" w:color="auto" w:fill="A8D08D"/>
          </w:tcPr>
          <w:p w14:paraId="5744BDF8" w14:textId="77777777" w:rsidR="00E05C1A" w:rsidRPr="00D86097" w:rsidRDefault="00E05C1A" w:rsidP="00E05C1A">
            <w:pPr>
              <w:rPr>
                <w:rFonts w:ascii="Times New Roman" w:hAnsi="Times New Roman"/>
              </w:rPr>
            </w:pPr>
            <w:r>
              <w:rPr>
                <w:rFonts w:ascii="Times New Roman" w:hAnsi="Times New Roman"/>
              </w:rPr>
              <w:t>Source of measure financing</w:t>
            </w:r>
          </w:p>
          <w:p w14:paraId="5F7B6A3B" w14:textId="77777777" w:rsidR="00E05C1A" w:rsidRPr="00D86097" w:rsidRDefault="00E05C1A" w:rsidP="00E05C1A">
            <w:pPr>
              <w:rPr>
                <w:rFonts w:ascii="Times New Roman" w:hAnsi="Times New Roman"/>
              </w:rPr>
            </w:pPr>
          </w:p>
        </w:tc>
        <w:tc>
          <w:tcPr>
            <w:tcW w:w="878" w:type="pct"/>
            <w:vMerge w:val="restart"/>
            <w:tcBorders>
              <w:left w:val="double" w:sz="4" w:space="0" w:color="auto"/>
              <w:right w:val="double" w:sz="4" w:space="0" w:color="auto"/>
            </w:tcBorders>
            <w:shd w:val="clear" w:color="auto" w:fill="A8D08D"/>
          </w:tcPr>
          <w:p w14:paraId="1CA73DB1" w14:textId="32012AF8" w:rsidR="00E05C1A" w:rsidRPr="00D86097" w:rsidRDefault="00E05C1A" w:rsidP="00E05C1A">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56F66420" w14:textId="5C63B9E3" w:rsidR="00E05C1A" w:rsidRPr="00D86097" w:rsidRDefault="00E05C1A" w:rsidP="00E05C1A">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403289" w:rsidRPr="00D86097" w14:paraId="7C82433C" w14:textId="77777777" w:rsidTr="003D5A5F">
        <w:trPr>
          <w:trHeight w:val="50"/>
        </w:trPr>
        <w:tc>
          <w:tcPr>
            <w:tcW w:w="981" w:type="pct"/>
            <w:vMerge/>
            <w:tcBorders>
              <w:left w:val="double" w:sz="4" w:space="0" w:color="auto"/>
              <w:right w:val="double" w:sz="4" w:space="0" w:color="auto"/>
            </w:tcBorders>
            <w:shd w:val="clear" w:color="auto" w:fill="A8D08D"/>
          </w:tcPr>
          <w:p w14:paraId="5AA17827" w14:textId="77777777" w:rsidR="00AF236E" w:rsidRPr="00D86097" w:rsidRDefault="00AF236E" w:rsidP="00EA5C66">
            <w:pPr>
              <w:rPr>
                <w:rFonts w:ascii="Times New Roman" w:hAnsi="Times New Roman"/>
              </w:rPr>
            </w:pPr>
          </w:p>
        </w:tc>
        <w:tc>
          <w:tcPr>
            <w:tcW w:w="878" w:type="pct"/>
            <w:vMerge/>
            <w:tcBorders>
              <w:left w:val="double" w:sz="4" w:space="0" w:color="auto"/>
              <w:bottom w:val="double" w:sz="4" w:space="0" w:color="auto"/>
              <w:right w:val="double" w:sz="4" w:space="0" w:color="auto"/>
            </w:tcBorders>
            <w:shd w:val="clear" w:color="auto" w:fill="A8D08D"/>
          </w:tcPr>
          <w:p w14:paraId="7F8B4522" w14:textId="77777777" w:rsidR="00AF236E" w:rsidRPr="00D86097" w:rsidRDefault="00AF236E" w:rsidP="00EA5C66">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1CE828CF" w14:textId="6565B10E" w:rsidR="00AF236E" w:rsidRPr="00D86097" w:rsidRDefault="00E05C1A" w:rsidP="00EA5C66">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11723FA1" w14:textId="68A176BC" w:rsidR="00AF236E" w:rsidRPr="00D86097" w:rsidRDefault="00E05C1A" w:rsidP="00EA5C66">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66FFC054" w14:textId="41334A25" w:rsidR="00AF236E" w:rsidRPr="00D86097" w:rsidRDefault="00E05C1A" w:rsidP="00EA5C66">
            <w:pPr>
              <w:spacing w:before="120"/>
              <w:jc w:val="center"/>
              <w:rPr>
                <w:rFonts w:ascii="Times New Roman" w:hAnsi="Times New Roman"/>
              </w:rPr>
            </w:pPr>
            <w:r>
              <w:rPr>
                <w:rFonts w:ascii="Times New Roman" w:hAnsi="Times New Roman"/>
              </w:rPr>
              <w:t>2028</w:t>
            </w:r>
          </w:p>
        </w:tc>
      </w:tr>
      <w:tr w:rsidR="003D5A5F" w:rsidRPr="00D86097" w14:paraId="74C986CA" w14:textId="77777777" w:rsidTr="003D5A5F">
        <w:trPr>
          <w:trHeight w:val="62"/>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2C5A4424" w14:textId="533CCFB8" w:rsidR="003D5A5F" w:rsidRPr="00D86097" w:rsidRDefault="003D5A5F" w:rsidP="003D5A5F">
            <w:pPr>
              <w:rPr>
                <w:rFonts w:ascii="Times New Roman" w:hAnsi="Times New Roman"/>
              </w:rPr>
            </w:pPr>
            <w:r>
              <w:rPr>
                <w:rFonts w:ascii="Times New Roman" w:hAnsi="Times New Roman"/>
              </w:rPr>
              <w:t>RS Budget revenue</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23A8D48F" w14:textId="77777777" w:rsidR="003D5A5F" w:rsidRDefault="003D5A5F" w:rsidP="003D5A5F">
            <w:pPr>
              <w:rPr>
                <w:rFonts w:ascii="Times New Roman" w:hAnsi="Times New Roman"/>
                <w:lang w:val="sr-Cyrl-RS"/>
              </w:rPr>
            </w:pPr>
            <w:r w:rsidRPr="00FD6B80">
              <w:rPr>
                <w:rFonts w:ascii="Times New Roman" w:hAnsi="Times New Roman"/>
              </w:rPr>
              <w:t>30/0802/0002/411, 412</w:t>
            </w:r>
          </w:p>
          <w:p w14:paraId="1EEF425A" w14:textId="77777777" w:rsidR="003D5A5F" w:rsidRDefault="003D5A5F" w:rsidP="003D5A5F">
            <w:pPr>
              <w:rPr>
                <w:rFonts w:ascii="Times New Roman" w:hAnsi="Times New Roman"/>
                <w:lang w:val="sr-Cyrl-RS"/>
              </w:rPr>
            </w:pPr>
            <w:r w:rsidRPr="00D86097">
              <w:rPr>
                <w:rFonts w:ascii="Times New Roman" w:hAnsi="Times New Roman"/>
                <w:lang w:val="sr-Cyrl-RS"/>
              </w:rPr>
              <w:t>56/1601/0007/411, 412</w:t>
            </w:r>
          </w:p>
          <w:p w14:paraId="5BD12659" w14:textId="77777777" w:rsidR="003D5A5F" w:rsidRDefault="003D5A5F" w:rsidP="003D5A5F">
            <w:pPr>
              <w:rPr>
                <w:rFonts w:ascii="Times New Roman" w:hAnsi="Times New Roman"/>
                <w:lang w:val="sr-Cyrl-RS"/>
              </w:rPr>
            </w:pPr>
            <w:r w:rsidRPr="00D86097">
              <w:rPr>
                <w:rFonts w:ascii="Times New Roman" w:hAnsi="Times New Roman"/>
              </w:rPr>
              <w:t>21/1508/0003</w:t>
            </w:r>
            <w:r w:rsidRPr="00D86097">
              <w:rPr>
                <w:rFonts w:ascii="Times New Roman" w:hAnsi="Times New Roman"/>
                <w:lang w:val="sr-Cyrl-RS"/>
              </w:rPr>
              <w:t>/411, 412</w:t>
            </w:r>
          </w:p>
          <w:p w14:paraId="01B91242" w14:textId="77777777" w:rsidR="003D5A5F" w:rsidRDefault="003D5A5F" w:rsidP="003D5A5F">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/411, 412</w:t>
            </w:r>
          </w:p>
          <w:p w14:paraId="33FE0CFF" w14:textId="77777777" w:rsidR="003D5A5F" w:rsidRDefault="003D5A5F" w:rsidP="003D5A5F">
            <w:pPr>
              <w:rPr>
                <w:rFonts w:ascii="Times New Roman" w:hAnsi="Times New Roman"/>
                <w:lang w:val="sr-Cyrl-RS"/>
              </w:rPr>
            </w:pPr>
            <w:r w:rsidRPr="00FD6B80">
              <w:rPr>
                <w:rFonts w:ascii="Times New Roman" w:hAnsi="Times New Roman"/>
                <w:lang w:val="sr-Cyrl-RS"/>
              </w:rPr>
              <w:t>16/2301/0013/411, 412</w:t>
            </w:r>
          </w:p>
          <w:p w14:paraId="3445741F" w14:textId="77777777" w:rsidR="003D5A5F" w:rsidRDefault="003D5A5F" w:rsidP="003D5A5F">
            <w:pPr>
              <w:rPr>
                <w:rFonts w:ascii="Times New Roman" w:hAnsi="Times New Roman"/>
                <w:kern w:val="2"/>
                <w:lang w:val="sr-Cyrl-RS"/>
                <w14:ligatures w14:val="standardContextual"/>
              </w:rPr>
            </w:pPr>
            <w:r w:rsidRPr="00D86097">
              <w:rPr>
                <w:rFonts w:ascii="Times New Roman" w:hAnsi="Times New Roman"/>
                <w:kern w:val="2"/>
                <w:lang w:val="sr-Cyrl-RS"/>
                <w14:ligatures w14:val="standardContextual"/>
              </w:rPr>
              <w:t>22/</w:t>
            </w:r>
            <w:r w:rsidRPr="00D86097">
              <w:rPr>
                <w:rFonts w:ascii="Times New Roman" w:hAnsi="Times New Roman"/>
                <w:kern w:val="2"/>
                <w:lang w:val="sr-Latn-CS"/>
                <w14:ligatures w14:val="standardContextual"/>
              </w:rPr>
              <w:t>1101</w:t>
            </w:r>
            <w:r w:rsidRPr="00D86097">
              <w:rPr>
                <w:rFonts w:ascii="Times New Roman" w:hAnsi="Times New Roman"/>
                <w:kern w:val="2"/>
                <w:lang w:val="sr-Cyrl-RS"/>
                <w14:ligatures w14:val="standardContextual"/>
              </w:rPr>
              <w:t>/</w:t>
            </w:r>
            <w:r w:rsidRPr="00D86097">
              <w:rPr>
                <w:rFonts w:ascii="Times New Roman" w:hAnsi="Times New Roman"/>
                <w:kern w:val="2"/>
                <w:lang w:val="sr-Latn-CS"/>
                <w14:ligatures w14:val="standardContextual"/>
              </w:rPr>
              <w:t>000</w:t>
            </w:r>
            <w:r w:rsidRPr="00D86097">
              <w:rPr>
                <w:rFonts w:ascii="Times New Roman" w:hAnsi="Times New Roman"/>
                <w:kern w:val="2"/>
                <w:lang w:val="sr-Cyrl-RS"/>
                <w14:ligatures w14:val="standardContextual"/>
              </w:rPr>
              <w:t>1/411, 412</w:t>
            </w:r>
          </w:p>
          <w:p w14:paraId="67849FCD" w14:textId="77777777" w:rsidR="003D5A5F" w:rsidRPr="00D86097" w:rsidRDefault="003D5A5F" w:rsidP="003D5A5F">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65F373CE" w14:textId="77777777" w:rsidR="003D5A5F" w:rsidRDefault="003D5A5F" w:rsidP="003D5A5F">
            <w:pPr>
              <w:rPr>
                <w:rFonts w:ascii="Times New Roman" w:hAnsi="Times New Roman"/>
                <w:lang w:val="sr-Cyrl-RS"/>
              </w:rPr>
            </w:pPr>
            <w:r w:rsidRPr="006B35B4">
              <w:rPr>
                <w:rFonts w:ascii="Times New Roman" w:hAnsi="Times New Roman"/>
                <w:lang w:val="sr-Cyrl-RS"/>
              </w:rPr>
              <w:t>27/1801/0001/411, 412</w:t>
            </w:r>
          </w:p>
          <w:p w14:paraId="1DF4EFEC" w14:textId="47AE9B19" w:rsidR="003D5A5F" w:rsidRPr="00D86097" w:rsidRDefault="003D5A5F" w:rsidP="003D5A5F">
            <w:pPr>
              <w:rPr>
                <w:rFonts w:ascii="Times New Roman" w:hAnsi="Times New Roman"/>
              </w:rPr>
            </w:pPr>
            <w:r w:rsidRPr="00D86097">
              <w:rPr>
                <w:rFonts w:ascii="Times New Roman" w:hAnsi="Times New Roman"/>
                <w:lang w:val="sr-Cyrl-RS"/>
              </w:rPr>
              <w:t>56/1601/0007</w:t>
            </w:r>
            <w:r>
              <w:rPr>
                <w:rFonts w:ascii="Times New Roman" w:hAnsi="Times New Roman"/>
                <w:lang w:val="sr-Cyrl-RS"/>
              </w:rPr>
              <w:t>/</w:t>
            </w:r>
            <w:r w:rsidRPr="00D86097">
              <w:rPr>
                <w:rFonts w:ascii="Times New Roman" w:hAnsi="Times New Roman"/>
                <w:lang w:val="sr-Cyrl-RS"/>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8A4F837" w14:textId="77777777" w:rsidR="003D5A5F" w:rsidRPr="00D86097" w:rsidRDefault="003D5A5F" w:rsidP="003D5A5F">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BD33AC2" w14:textId="77777777" w:rsidR="003D5A5F" w:rsidRPr="00D86097" w:rsidRDefault="003D5A5F" w:rsidP="003D5A5F">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1820A15" w14:textId="77777777" w:rsidR="003D5A5F" w:rsidRPr="00D86097" w:rsidRDefault="003D5A5F" w:rsidP="003D5A5F">
            <w:pPr>
              <w:jc w:val="right"/>
              <w:rPr>
                <w:rFonts w:ascii="Times New Roman" w:hAnsi="Times New Roman"/>
              </w:rPr>
            </w:pPr>
          </w:p>
        </w:tc>
      </w:tr>
      <w:tr w:rsidR="003D5A5F" w:rsidRPr="00D86097" w14:paraId="413FF502" w14:textId="77777777" w:rsidTr="003D5A5F">
        <w:trPr>
          <w:trHeight w:val="96"/>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7244F84E" w14:textId="0B171752" w:rsidR="003D5A5F" w:rsidRPr="00D86097" w:rsidRDefault="003D5A5F" w:rsidP="003D5A5F">
            <w:pPr>
              <w:rPr>
                <w:rFonts w:ascii="Times New Roman" w:hAnsi="Times New Roman"/>
              </w:rPr>
            </w:pPr>
            <w:r>
              <w:rPr>
                <w:rFonts w:ascii="Times New Roman" w:hAnsi="Times New Roman"/>
              </w:rPr>
              <w:t xml:space="preserve">EU Financial Assistance – </w:t>
            </w:r>
            <w:r>
              <w:rPr>
                <w:rFonts w:ascii="Times New Roman" w:hAnsi="Times New Roman"/>
              </w:rPr>
              <w:lastRenderedPageBreak/>
              <w:t>IPA 2020</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5AF6B68E" w14:textId="1080F230" w:rsidR="003D5A5F" w:rsidRPr="00D86097" w:rsidRDefault="003D5A5F" w:rsidP="003D5A5F">
            <w:pPr>
              <w:rPr>
                <w:rFonts w:ascii="Times New Roman" w:hAnsi="Times New Roman"/>
              </w:rPr>
            </w:pPr>
            <w:r w:rsidRPr="00FD6B80">
              <w:rPr>
                <w:rFonts w:ascii="Times New Roman" w:hAnsi="Times New Roman"/>
              </w:rPr>
              <w:lastRenderedPageBreak/>
              <w:t>30/0902/7085/423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5C646EB" w14:textId="3DD7E8B0" w:rsidR="003D5A5F" w:rsidRPr="00D86097" w:rsidRDefault="003D5A5F" w:rsidP="003D5A5F">
            <w:pPr>
              <w:jc w:val="right"/>
              <w:rPr>
                <w:rFonts w:ascii="Times New Roman" w:hAnsi="Times New Roman"/>
              </w:rPr>
            </w:pPr>
            <w:r>
              <w:rPr>
                <w:rFonts w:ascii="Times New Roman" w:hAnsi="Times New Roman"/>
                <w:lang w:val="sr-Cyrl-RS"/>
              </w:rPr>
              <w:t>300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29B7D56" w14:textId="77777777" w:rsidR="003D5A5F" w:rsidRPr="00D86097" w:rsidRDefault="003D5A5F" w:rsidP="003D5A5F">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2242F87" w14:textId="77777777" w:rsidR="003D5A5F" w:rsidRPr="00D86097" w:rsidRDefault="003D5A5F" w:rsidP="003D5A5F">
            <w:pPr>
              <w:jc w:val="right"/>
              <w:rPr>
                <w:rFonts w:ascii="Times New Roman" w:hAnsi="Times New Roman"/>
              </w:rPr>
            </w:pPr>
          </w:p>
        </w:tc>
      </w:tr>
      <w:tr w:rsidR="003D5A5F" w:rsidRPr="00D86097" w14:paraId="146E388A" w14:textId="77777777" w:rsidTr="003D5A5F">
        <w:trPr>
          <w:trHeight w:val="96"/>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4C52F6F5" w14:textId="29954B94" w:rsidR="003D5A5F" w:rsidRDefault="003D5A5F" w:rsidP="003D5A5F">
            <w:pPr>
              <w:rPr>
                <w:rFonts w:ascii="Times New Roman" w:hAnsi="Times New Roman"/>
              </w:rPr>
            </w:pPr>
            <w:r>
              <w:rPr>
                <w:rFonts w:ascii="Times New Roman" w:hAnsi="Times New Roman"/>
              </w:rPr>
              <w:t>Donor assistance*</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25D8E3FB" w14:textId="77777777" w:rsidR="003D5A5F" w:rsidRPr="00D86097" w:rsidRDefault="003D5A5F" w:rsidP="003D5A5F">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CAED8E5" w14:textId="77777777" w:rsidR="003D5A5F" w:rsidRPr="00D86097" w:rsidRDefault="003D5A5F" w:rsidP="003D5A5F">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AC39253" w14:textId="1F068C32" w:rsidR="003D5A5F" w:rsidRPr="00D86097" w:rsidRDefault="003D5A5F" w:rsidP="003D5A5F">
            <w:pPr>
              <w:jc w:val="right"/>
              <w:rPr>
                <w:rFonts w:ascii="Times New Roman" w:hAnsi="Times New Roman"/>
              </w:rPr>
            </w:pPr>
            <w:r>
              <w:rPr>
                <w:rFonts w:ascii="Times New Roman" w:hAnsi="Times New Roman"/>
                <w:lang w:val="sr-Cyrl-RS"/>
              </w:rPr>
              <w:t>165*</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BD1386B" w14:textId="77777777" w:rsidR="003D5A5F" w:rsidRPr="00D86097" w:rsidRDefault="003D5A5F" w:rsidP="003D5A5F">
            <w:pPr>
              <w:jc w:val="right"/>
              <w:rPr>
                <w:rFonts w:ascii="Times New Roman" w:hAnsi="Times New Roman"/>
              </w:rPr>
            </w:pPr>
          </w:p>
        </w:tc>
      </w:tr>
    </w:tbl>
    <w:p w14:paraId="7635337D" w14:textId="77777777" w:rsidR="00AA52D7" w:rsidRPr="00D86097" w:rsidRDefault="00AA52D7">
      <w:pPr>
        <w:rPr>
          <w:rFonts w:ascii="Times New Roman" w:hAnsi="Times New Roman"/>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2"/>
        <w:gridCol w:w="1831"/>
        <w:gridCol w:w="1477"/>
        <w:gridCol w:w="1530"/>
        <w:gridCol w:w="1629"/>
        <w:gridCol w:w="2061"/>
        <w:gridCol w:w="809"/>
        <w:gridCol w:w="993"/>
        <w:gridCol w:w="826"/>
      </w:tblGrid>
      <w:tr w:rsidR="00CF4A02" w:rsidRPr="00D86097" w14:paraId="4CA74337" w14:textId="0619EDEF" w:rsidTr="009D2EE0">
        <w:trPr>
          <w:trHeight w:val="140"/>
        </w:trPr>
        <w:tc>
          <w:tcPr>
            <w:tcW w:w="1179" w:type="pct"/>
            <w:vMerge w:val="restart"/>
            <w:tcBorders>
              <w:top w:val="double" w:sz="4" w:space="0" w:color="auto"/>
              <w:left w:val="double" w:sz="4" w:space="0" w:color="auto"/>
            </w:tcBorders>
            <w:shd w:val="clear" w:color="auto" w:fill="FFF2CC"/>
          </w:tcPr>
          <w:p w14:paraId="72052F5A" w14:textId="64CC5AED" w:rsidR="00CF4A02" w:rsidRPr="00D86097" w:rsidRDefault="00CF4A02" w:rsidP="00CF4A02">
            <w:pPr>
              <w:rPr>
                <w:rFonts w:ascii="Times New Roman" w:hAnsi="Times New Roman"/>
              </w:rPr>
            </w:pPr>
            <w:bookmarkStart w:id="1" w:name="_Hlk212721224"/>
            <w:r>
              <w:rPr>
                <w:rFonts w:ascii="Times New Roman" w:hAnsi="Times New Roman"/>
              </w:rPr>
              <w:t>Name of Activity</w:t>
            </w:r>
            <w:r w:rsidRPr="00D86097">
              <w:rPr>
                <w:rFonts w:ascii="Times New Roman" w:hAnsi="Times New Roman"/>
              </w:rPr>
              <w:t>:</w:t>
            </w:r>
          </w:p>
        </w:tc>
        <w:tc>
          <w:tcPr>
            <w:tcW w:w="627" w:type="pct"/>
            <w:vMerge w:val="restart"/>
            <w:tcBorders>
              <w:top w:val="double" w:sz="4" w:space="0" w:color="auto"/>
            </w:tcBorders>
            <w:shd w:val="clear" w:color="auto" w:fill="FFF2CC"/>
          </w:tcPr>
          <w:p w14:paraId="4BF69418" w14:textId="57ED1CE0" w:rsidR="00CF4A02" w:rsidRPr="00D86097" w:rsidRDefault="00CF4A02" w:rsidP="00CF4A02">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06" w:type="pct"/>
            <w:vMerge w:val="restart"/>
            <w:tcBorders>
              <w:top w:val="double" w:sz="4" w:space="0" w:color="auto"/>
            </w:tcBorders>
            <w:shd w:val="clear" w:color="auto" w:fill="FFF2CC"/>
          </w:tcPr>
          <w:p w14:paraId="4D9C350F" w14:textId="5D8A9E09" w:rsidR="00CF4A02" w:rsidRPr="00D86097" w:rsidRDefault="00CF4A02" w:rsidP="00CF4A02">
            <w:pPr>
              <w:rPr>
                <w:rFonts w:ascii="Times New Roman" w:hAnsi="Times New Roman"/>
              </w:rPr>
            </w:pPr>
            <w:r>
              <w:rPr>
                <w:rFonts w:ascii="Times New Roman" w:hAnsi="Times New Roman"/>
              </w:rPr>
              <w:t>Implementing Partners</w:t>
            </w:r>
          </w:p>
        </w:tc>
        <w:tc>
          <w:tcPr>
            <w:tcW w:w="524" w:type="pct"/>
            <w:vMerge w:val="restart"/>
            <w:tcBorders>
              <w:top w:val="double" w:sz="4" w:space="0" w:color="auto"/>
            </w:tcBorders>
            <w:shd w:val="clear" w:color="auto" w:fill="FFF2CC"/>
          </w:tcPr>
          <w:p w14:paraId="7CAC6034" w14:textId="34DD3DA1" w:rsidR="00CF4A02" w:rsidRPr="00D86097" w:rsidRDefault="00CF4A02" w:rsidP="00CF4A02">
            <w:pPr>
              <w:jc w:val="center"/>
              <w:rPr>
                <w:rFonts w:ascii="Times New Roman" w:hAnsi="Times New Roman"/>
              </w:rPr>
            </w:pPr>
            <w:r>
              <w:rPr>
                <w:rFonts w:ascii="Times New Roman" w:hAnsi="Times New Roman"/>
              </w:rPr>
              <w:t xml:space="preserve">Activity Completion </w:t>
            </w:r>
          </w:p>
        </w:tc>
        <w:tc>
          <w:tcPr>
            <w:tcW w:w="558" w:type="pct"/>
            <w:vMerge w:val="restart"/>
            <w:tcBorders>
              <w:top w:val="double" w:sz="4" w:space="0" w:color="auto"/>
            </w:tcBorders>
            <w:shd w:val="clear" w:color="auto" w:fill="FFF2CC"/>
          </w:tcPr>
          <w:p w14:paraId="7BF3B056" w14:textId="4F2B81A5" w:rsidR="00CF4A02" w:rsidRPr="00D86097" w:rsidRDefault="00CF4A02" w:rsidP="00CF4A02">
            <w:pPr>
              <w:jc w:val="center"/>
              <w:rPr>
                <w:rFonts w:ascii="Times New Roman" w:hAnsi="Times New Roman"/>
              </w:rPr>
            </w:pPr>
            <w:r>
              <w:rPr>
                <w:rFonts w:ascii="Times New Roman" w:hAnsi="Times New Roman"/>
              </w:rPr>
              <w:t>Source of Funding</w:t>
            </w:r>
          </w:p>
        </w:tc>
        <w:tc>
          <w:tcPr>
            <w:tcW w:w="706" w:type="pct"/>
            <w:vMerge w:val="restart"/>
            <w:tcBorders>
              <w:top w:val="double" w:sz="4" w:space="0" w:color="auto"/>
            </w:tcBorders>
            <w:shd w:val="clear" w:color="auto" w:fill="FFF2CC"/>
          </w:tcPr>
          <w:p w14:paraId="531971E7" w14:textId="77777777" w:rsidR="00CF4A02" w:rsidRPr="00D86097" w:rsidRDefault="00CF4A02" w:rsidP="00CF4A02">
            <w:pPr>
              <w:jc w:val="center"/>
              <w:rPr>
                <w:rFonts w:ascii="Times New Roman" w:hAnsi="Times New Roman"/>
              </w:rPr>
            </w:pPr>
            <w:r>
              <w:rPr>
                <w:rFonts w:ascii="Times New Roman" w:hAnsi="Times New Roman"/>
              </w:rPr>
              <w:t>Link to Programme Budget</w:t>
            </w:r>
          </w:p>
          <w:p w14:paraId="53A26F02" w14:textId="77777777" w:rsidR="00CF4A02" w:rsidRPr="00D86097" w:rsidRDefault="00CF4A02" w:rsidP="00CF4A02">
            <w:pPr>
              <w:jc w:val="center"/>
              <w:rPr>
                <w:rFonts w:ascii="Times New Roman" w:hAnsi="Times New Roman"/>
              </w:rPr>
            </w:pPr>
          </w:p>
        </w:tc>
        <w:tc>
          <w:tcPr>
            <w:tcW w:w="900" w:type="pct"/>
            <w:gridSpan w:val="3"/>
            <w:tcBorders>
              <w:top w:val="double" w:sz="4" w:space="0" w:color="auto"/>
            </w:tcBorders>
            <w:shd w:val="clear" w:color="auto" w:fill="FFF2CC"/>
          </w:tcPr>
          <w:p w14:paraId="2BC99B5A" w14:textId="6069F643" w:rsidR="00CF4A02" w:rsidRPr="00D86097" w:rsidRDefault="00CF4A02" w:rsidP="00CF4A02">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CF4A02" w:rsidRPr="00D86097" w14:paraId="573ECCD0" w14:textId="7059A801" w:rsidTr="009D2EE0">
        <w:trPr>
          <w:trHeight w:val="386"/>
        </w:trPr>
        <w:tc>
          <w:tcPr>
            <w:tcW w:w="1179" w:type="pct"/>
            <w:vMerge/>
            <w:tcBorders>
              <w:left w:val="double" w:sz="4" w:space="0" w:color="auto"/>
            </w:tcBorders>
            <w:shd w:val="clear" w:color="auto" w:fill="FFF2CC"/>
          </w:tcPr>
          <w:p w14:paraId="47CA6D3F" w14:textId="77777777" w:rsidR="00CF4A02" w:rsidRPr="00D86097" w:rsidRDefault="00CF4A02" w:rsidP="00CF4A02">
            <w:pPr>
              <w:rPr>
                <w:rFonts w:ascii="Times New Roman" w:hAnsi="Times New Roman"/>
              </w:rPr>
            </w:pPr>
          </w:p>
        </w:tc>
        <w:tc>
          <w:tcPr>
            <w:tcW w:w="627" w:type="pct"/>
            <w:vMerge/>
            <w:shd w:val="clear" w:color="auto" w:fill="FFF2CC"/>
          </w:tcPr>
          <w:p w14:paraId="3BCDE2AD" w14:textId="77777777" w:rsidR="00CF4A02" w:rsidRPr="00D86097" w:rsidRDefault="00CF4A02" w:rsidP="00CF4A02">
            <w:pPr>
              <w:rPr>
                <w:rFonts w:ascii="Times New Roman" w:hAnsi="Times New Roman"/>
              </w:rPr>
            </w:pPr>
          </w:p>
        </w:tc>
        <w:tc>
          <w:tcPr>
            <w:tcW w:w="506" w:type="pct"/>
            <w:vMerge/>
            <w:shd w:val="clear" w:color="auto" w:fill="FFF2CC"/>
          </w:tcPr>
          <w:p w14:paraId="647DEA0D" w14:textId="77777777" w:rsidR="00CF4A02" w:rsidRPr="00D86097" w:rsidRDefault="00CF4A02" w:rsidP="00CF4A02">
            <w:pPr>
              <w:rPr>
                <w:rFonts w:ascii="Times New Roman" w:hAnsi="Times New Roman"/>
              </w:rPr>
            </w:pPr>
          </w:p>
        </w:tc>
        <w:tc>
          <w:tcPr>
            <w:tcW w:w="524" w:type="pct"/>
            <w:vMerge/>
            <w:shd w:val="clear" w:color="auto" w:fill="FFF2CC"/>
          </w:tcPr>
          <w:p w14:paraId="4D88E171" w14:textId="77777777" w:rsidR="00CF4A02" w:rsidRPr="00D86097" w:rsidRDefault="00CF4A02" w:rsidP="00CF4A02">
            <w:pPr>
              <w:jc w:val="center"/>
              <w:rPr>
                <w:rFonts w:ascii="Times New Roman" w:hAnsi="Times New Roman"/>
              </w:rPr>
            </w:pPr>
          </w:p>
        </w:tc>
        <w:tc>
          <w:tcPr>
            <w:tcW w:w="558" w:type="pct"/>
            <w:vMerge/>
            <w:shd w:val="clear" w:color="auto" w:fill="FFF2CC"/>
          </w:tcPr>
          <w:p w14:paraId="173D9B66" w14:textId="77777777" w:rsidR="00CF4A02" w:rsidRPr="00D86097" w:rsidRDefault="00CF4A02" w:rsidP="00CF4A02">
            <w:pPr>
              <w:jc w:val="center"/>
              <w:rPr>
                <w:rFonts w:ascii="Times New Roman" w:hAnsi="Times New Roman"/>
              </w:rPr>
            </w:pPr>
          </w:p>
        </w:tc>
        <w:tc>
          <w:tcPr>
            <w:tcW w:w="706" w:type="pct"/>
            <w:vMerge/>
            <w:shd w:val="clear" w:color="auto" w:fill="FFF2CC"/>
          </w:tcPr>
          <w:p w14:paraId="317F4862" w14:textId="77777777" w:rsidR="00CF4A02" w:rsidRPr="00D86097" w:rsidRDefault="00CF4A02" w:rsidP="00CF4A02">
            <w:pPr>
              <w:jc w:val="center"/>
              <w:rPr>
                <w:rFonts w:ascii="Times New Roman" w:hAnsi="Times New Roman"/>
              </w:rPr>
            </w:pPr>
          </w:p>
        </w:tc>
        <w:tc>
          <w:tcPr>
            <w:tcW w:w="277" w:type="pct"/>
            <w:shd w:val="clear" w:color="auto" w:fill="FFF2CC"/>
          </w:tcPr>
          <w:p w14:paraId="7B08B782" w14:textId="54675E09" w:rsidR="00CF4A02" w:rsidRPr="00D86097" w:rsidRDefault="00CF4A02" w:rsidP="00CF4A02">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40" w:type="pct"/>
            <w:shd w:val="clear" w:color="auto" w:fill="FFF2CC"/>
          </w:tcPr>
          <w:p w14:paraId="1874E340" w14:textId="4999F555" w:rsidR="00CF4A02" w:rsidRPr="00D86097" w:rsidRDefault="00CF4A02" w:rsidP="00CF4A02">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83" w:type="pct"/>
            <w:shd w:val="clear" w:color="auto" w:fill="FFF2CC"/>
          </w:tcPr>
          <w:p w14:paraId="3A8F262D" w14:textId="6A8F16A1" w:rsidR="00CF4A02" w:rsidRPr="00D86097" w:rsidRDefault="00620214" w:rsidP="00CF4A02">
            <w:pPr>
              <w:jc w:val="center"/>
              <w:rPr>
                <w:rFonts w:ascii="Times New Roman" w:hAnsi="Times New Roman"/>
                <w:lang w:val="sr-Cyrl-RS"/>
              </w:rPr>
            </w:pPr>
            <w:r>
              <w:rPr>
                <w:rFonts w:ascii="Times New Roman" w:hAnsi="Times New Roman"/>
                <w:lang w:val="sr-Cyrl-RS"/>
              </w:rPr>
              <w:t>2028</w:t>
            </w:r>
          </w:p>
        </w:tc>
      </w:tr>
      <w:tr w:rsidR="00CF4A02" w:rsidRPr="00D86097" w14:paraId="24FF8D18" w14:textId="77777777" w:rsidTr="009D2EE0">
        <w:trPr>
          <w:trHeight w:val="140"/>
        </w:trPr>
        <w:tc>
          <w:tcPr>
            <w:tcW w:w="1179" w:type="pct"/>
            <w:tcBorders>
              <w:left w:val="double" w:sz="4" w:space="0" w:color="auto"/>
            </w:tcBorders>
            <w:vAlign w:val="center"/>
          </w:tcPr>
          <w:p w14:paraId="1E842F98" w14:textId="59DAEE7F" w:rsidR="00CF4A02" w:rsidRPr="00D86097" w:rsidRDefault="00CF4A02" w:rsidP="00CF4A02">
            <w:pPr>
              <w:rPr>
                <w:rFonts w:ascii="Times New Roman" w:hAnsi="Times New Roman"/>
                <w:lang w:val="sr-Cyrl-RS"/>
              </w:rPr>
            </w:pPr>
            <w:r w:rsidRPr="00D86097">
              <w:rPr>
                <w:rFonts w:ascii="Times New Roman" w:hAnsi="Times New Roman"/>
                <w:lang w:val="sr-Cyrl-RS"/>
              </w:rPr>
              <w:t>1.2.1.</w:t>
            </w:r>
          </w:p>
          <w:p w14:paraId="10121880" w14:textId="3E55C55C" w:rsidR="00CF4A02" w:rsidRPr="00D86097" w:rsidRDefault="005B6EEF" w:rsidP="005B6EEF">
            <w:pPr>
              <w:rPr>
                <w:rFonts w:ascii="Times New Roman" w:hAnsi="Times New Roman"/>
                <w:lang w:val="sr-Cyrl-RS"/>
              </w:rPr>
            </w:pPr>
            <w:r>
              <w:rPr>
                <w:rFonts w:ascii="Times New Roman" w:hAnsi="Times New Roman"/>
              </w:rPr>
              <w:t>An</w:t>
            </w:r>
            <w:r>
              <w:rPr>
                <w:rFonts w:ascii="Times New Roman" w:hAnsi="Times New Roman"/>
                <w:lang w:val="sr-Cyrl-RS"/>
              </w:rPr>
              <w:t xml:space="preserve"> Ex-ante </w:t>
            </w:r>
            <w:r>
              <w:rPr>
                <w:rFonts w:ascii="Times New Roman" w:hAnsi="Times New Roman"/>
              </w:rPr>
              <w:t>a</w:t>
            </w:r>
            <w:r w:rsidRPr="005B6EEF">
              <w:rPr>
                <w:rFonts w:ascii="Times New Roman" w:hAnsi="Times New Roman"/>
                <w:lang w:val="sr-Cyrl-RS"/>
              </w:rPr>
              <w:t xml:space="preserve">nalysis of the </w:t>
            </w:r>
            <w:r w:rsidRPr="004B54E3">
              <w:rPr>
                <w:rFonts w:ascii="Times New Roman" w:hAnsi="Times New Roman"/>
                <w:lang w:val="sr-Cyrl-RS"/>
              </w:rPr>
              <w:t>Dedicated</w:t>
            </w:r>
            <w:r w:rsidRPr="005B6EEF">
              <w:rPr>
                <w:rFonts w:ascii="Times New Roman" w:hAnsi="Times New Roman"/>
                <w:lang w:val="sr-Cyrl-RS"/>
              </w:rPr>
              <w:t xml:space="preserve"> Transfers</w:t>
            </w:r>
            <w:r>
              <w:rPr>
                <w:rFonts w:ascii="Times New Roman" w:hAnsi="Times New Roman"/>
              </w:rPr>
              <w:t xml:space="preserve"> of Funds</w:t>
            </w:r>
            <w:r w:rsidRPr="005B6EEF">
              <w:rPr>
                <w:rFonts w:ascii="Times New Roman" w:hAnsi="Times New Roman"/>
                <w:lang w:val="sr-Cyrl-RS"/>
              </w:rPr>
              <w:t xml:space="preserve"> Regulation </w:t>
            </w:r>
          </w:p>
        </w:tc>
        <w:tc>
          <w:tcPr>
            <w:tcW w:w="627" w:type="pct"/>
            <w:vAlign w:val="center"/>
          </w:tcPr>
          <w:p w14:paraId="2142A66B" w14:textId="0A9FE11A" w:rsidR="00CF4A02" w:rsidRPr="00D86097" w:rsidRDefault="00582A3C" w:rsidP="00CF4A02">
            <w:pPr>
              <w:rPr>
                <w:rFonts w:ascii="Times New Roman" w:hAnsi="Times New Roman"/>
                <w:lang w:val="sr-Cyrl-RS"/>
              </w:rPr>
            </w:pPr>
            <w:r w:rsidRPr="00582A3C">
              <w:rPr>
                <w:rFonts w:ascii="Times New Roman" w:hAnsi="Times New Roman"/>
                <w:lang w:val="sr-Cyrl-RS"/>
              </w:rPr>
              <w:t>Ministry of Labour, Employment, Veteran and Social Affairs</w:t>
            </w:r>
          </w:p>
        </w:tc>
        <w:tc>
          <w:tcPr>
            <w:tcW w:w="506" w:type="pct"/>
            <w:vAlign w:val="center"/>
          </w:tcPr>
          <w:p w14:paraId="7CEE63B0" w14:textId="77777777" w:rsidR="00582A3C" w:rsidRPr="00582A3C" w:rsidRDefault="00582A3C" w:rsidP="00582A3C">
            <w:pPr>
              <w:spacing w:line="240" w:lineRule="auto"/>
              <w:rPr>
                <w:rFonts w:ascii="Times New Roman" w:hAnsi="Times New Roman"/>
                <w:lang w:val="sr-Cyrl-RS"/>
              </w:rPr>
            </w:pPr>
            <w:r w:rsidRPr="00582A3C">
              <w:rPr>
                <w:rFonts w:ascii="Times New Roman" w:hAnsi="Times New Roman"/>
                <w:lang w:val="sr-Cyrl-RS"/>
              </w:rPr>
              <w:t>Social welfare institutions,</w:t>
            </w:r>
          </w:p>
          <w:p w14:paraId="081729E7" w14:textId="60EAD596" w:rsidR="00582A3C" w:rsidRPr="00D86097" w:rsidRDefault="00582A3C" w:rsidP="00582A3C">
            <w:pPr>
              <w:spacing w:line="240" w:lineRule="auto"/>
              <w:rPr>
                <w:rFonts w:ascii="Times New Roman" w:hAnsi="Times New Roman"/>
                <w:lang w:val="sr-Cyrl-RS"/>
              </w:rPr>
            </w:pPr>
            <w:r w:rsidRPr="00582A3C">
              <w:rPr>
                <w:rFonts w:ascii="Times New Roman" w:hAnsi="Times New Roman"/>
                <w:lang w:val="sr-Cyrl-RS"/>
              </w:rPr>
              <w:t xml:space="preserve">Provincial Secretariat for Social Policy, Demography and Gender Equality, </w:t>
            </w:r>
          </w:p>
          <w:p w14:paraId="14F70807" w14:textId="3041205C" w:rsidR="00CF4A02" w:rsidRPr="00582A3C" w:rsidRDefault="00582A3C" w:rsidP="00582A3C">
            <w:pPr>
              <w:rPr>
                <w:rFonts w:ascii="Times New Roman" w:hAnsi="Times New Roman"/>
              </w:rPr>
            </w:pPr>
            <w:r>
              <w:rPr>
                <w:rFonts w:ascii="Times New Roman" w:hAnsi="Times New Roman"/>
              </w:rPr>
              <w:t>SCTM, CSO</w:t>
            </w:r>
          </w:p>
        </w:tc>
        <w:tc>
          <w:tcPr>
            <w:tcW w:w="524" w:type="pct"/>
            <w:vAlign w:val="center"/>
          </w:tcPr>
          <w:p w14:paraId="63FBAE03" w14:textId="2C2F6013" w:rsidR="00CF4A02" w:rsidRPr="00F51C56" w:rsidRDefault="00F51C56" w:rsidP="00CF4A02">
            <w:pPr>
              <w:rPr>
                <w:rFonts w:ascii="Times New Roman" w:hAnsi="Times New Roman"/>
              </w:rPr>
            </w:pPr>
            <w:r>
              <w:rPr>
                <w:rFonts w:ascii="Times New Roman" w:hAnsi="Times New Roman"/>
                <w:lang w:val="sr-Cyrl-RS"/>
              </w:rPr>
              <w:t>2026 Q</w:t>
            </w:r>
            <w:r w:rsidR="009E2D37">
              <w:rPr>
                <w:rFonts w:ascii="Times New Roman" w:hAnsi="Times New Roman"/>
              </w:rPr>
              <w:t>2</w:t>
            </w:r>
          </w:p>
        </w:tc>
        <w:tc>
          <w:tcPr>
            <w:tcW w:w="558" w:type="pct"/>
          </w:tcPr>
          <w:p w14:paraId="5C017F2A" w14:textId="5E310263" w:rsidR="00CF4A02" w:rsidRPr="00D86097" w:rsidRDefault="00CF4A02" w:rsidP="00CF4A02">
            <w:pPr>
              <w:rPr>
                <w:rFonts w:ascii="Times New Roman" w:hAnsi="Times New Roman"/>
                <w:lang w:val="sr-Cyrl-RS"/>
              </w:rPr>
            </w:pPr>
            <w:r w:rsidRPr="00D86097">
              <w:rPr>
                <w:rFonts w:ascii="Times New Roman" w:hAnsi="Times New Roman"/>
                <w:lang w:val="sr-Cyrl-RS"/>
              </w:rPr>
              <w:t xml:space="preserve">56 </w:t>
            </w:r>
            <w:r w:rsidR="00C249BD" w:rsidRPr="00C249BD">
              <w:rPr>
                <w:rFonts w:ascii="Times New Roman" w:hAnsi="Times New Roman"/>
                <w:lang w:val="sr-Cyrl-RS"/>
              </w:rPr>
              <w:t>EU IPA 2020 funds</w:t>
            </w:r>
          </w:p>
          <w:p w14:paraId="4078567C" w14:textId="77777777" w:rsidR="00CF4A02" w:rsidRPr="00D86097" w:rsidRDefault="00CF4A02" w:rsidP="00CF4A02">
            <w:pPr>
              <w:rPr>
                <w:rFonts w:ascii="Times New Roman" w:hAnsi="Times New Roman"/>
                <w:lang w:val="sr-Cyrl-RS"/>
              </w:rPr>
            </w:pPr>
          </w:p>
          <w:p w14:paraId="494F8F24" w14:textId="23B117B8" w:rsidR="00CF4A02" w:rsidRPr="00D86097" w:rsidRDefault="00CF4A02" w:rsidP="00825C18">
            <w:pPr>
              <w:rPr>
                <w:rFonts w:ascii="Times New Roman" w:hAnsi="Times New Roman"/>
                <w:lang w:val="sr-Cyrl-RS"/>
              </w:rPr>
            </w:pPr>
            <w:r w:rsidRPr="00D86097">
              <w:rPr>
                <w:rFonts w:ascii="Times New Roman" w:hAnsi="Times New Roman"/>
                <w:lang w:val="sr-Cyrl-RS"/>
              </w:rPr>
              <w:t xml:space="preserve">01 </w:t>
            </w:r>
            <w:r w:rsidR="00825C18" w:rsidRPr="00825C18">
              <w:rPr>
                <w:rFonts w:ascii="Times New Roman" w:hAnsi="Times New Roman"/>
                <w:lang w:val="sr-Cyrl-RS"/>
              </w:rPr>
              <w:t xml:space="preserve">Budget of RS – current employee costs under regular activities </w:t>
            </w:r>
          </w:p>
        </w:tc>
        <w:tc>
          <w:tcPr>
            <w:tcW w:w="706" w:type="pct"/>
          </w:tcPr>
          <w:p w14:paraId="08593E31" w14:textId="74406BE5" w:rsidR="00CF4A02" w:rsidRPr="00D86097" w:rsidRDefault="00CF4A02" w:rsidP="00CF4A02">
            <w:pPr>
              <w:rPr>
                <w:rFonts w:ascii="Times New Roman" w:hAnsi="Times New Roman"/>
                <w:lang w:val="sr-Cyrl-RS"/>
              </w:rPr>
            </w:pPr>
            <w:r w:rsidRPr="00D86097">
              <w:rPr>
                <w:rFonts w:ascii="Times New Roman" w:hAnsi="Times New Roman"/>
                <w:lang w:val="sr-Cyrl-RS"/>
              </w:rPr>
              <w:t>30/0902/7085/423</w:t>
            </w:r>
          </w:p>
          <w:p w14:paraId="62B38057" w14:textId="77777777" w:rsidR="00CF4A02" w:rsidRPr="00D86097" w:rsidRDefault="00CF4A02" w:rsidP="00CF4A02">
            <w:pPr>
              <w:rPr>
                <w:rFonts w:ascii="Times New Roman" w:hAnsi="Times New Roman"/>
                <w:lang w:val="sr-Cyrl-RS"/>
              </w:rPr>
            </w:pPr>
          </w:p>
          <w:p w14:paraId="3554BC2A" w14:textId="77777777" w:rsidR="00CF4A02" w:rsidRPr="00D86097" w:rsidRDefault="00CF4A02" w:rsidP="00CF4A02">
            <w:pPr>
              <w:rPr>
                <w:rFonts w:ascii="Times New Roman" w:hAnsi="Times New Roman"/>
                <w:lang w:val="sr-Cyrl-RS"/>
              </w:rPr>
            </w:pPr>
          </w:p>
          <w:p w14:paraId="3D158F28" w14:textId="77777777" w:rsidR="00CF4A02" w:rsidRPr="00D86097" w:rsidRDefault="00CF4A02" w:rsidP="00CF4A02">
            <w:pPr>
              <w:rPr>
                <w:rFonts w:ascii="Times New Roman" w:hAnsi="Times New Roman"/>
                <w:lang w:val="sr-Cyrl-RS"/>
              </w:rPr>
            </w:pPr>
          </w:p>
          <w:p w14:paraId="0EC35946" w14:textId="18BE906F" w:rsidR="00CF4A02" w:rsidRPr="00D86097" w:rsidRDefault="00CF4A02" w:rsidP="00CF4A02">
            <w:pPr>
              <w:rPr>
                <w:rFonts w:ascii="Times New Roman" w:hAnsi="Times New Roman"/>
                <w:lang w:val="sr-Cyrl-RS"/>
              </w:rPr>
            </w:pPr>
            <w:r w:rsidRPr="00D86097">
              <w:rPr>
                <w:rFonts w:ascii="Times New Roman" w:hAnsi="Times New Roman"/>
                <w:lang w:val="sr-Cyrl-RS"/>
              </w:rPr>
              <w:t>30/0802/0002/411, 412</w:t>
            </w:r>
          </w:p>
          <w:p w14:paraId="0C33410E" w14:textId="77777777" w:rsidR="00CF4A02" w:rsidRPr="00D86097" w:rsidRDefault="00CF4A02" w:rsidP="00CF4A02">
            <w:pPr>
              <w:rPr>
                <w:rFonts w:ascii="Times New Roman" w:hAnsi="Times New Roman"/>
                <w:lang w:val="sr-Cyrl-RS"/>
              </w:rPr>
            </w:pPr>
          </w:p>
        </w:tc>
        <w:tc>
          <w:tcPr>
            <w:tcW w:w="277" w:type="pct"/>
          </w:tcPr>
          <w:p w14:paraId="25537BEC" w14:textId="774486E0" w:rsidR="00CF4A02" w:rsidRPr="00D86097" w:rsidRDefault="00CF4A02" w:rsidP="00CF4A02">
            <w:pPr>
              <w:jc w:val="right"/>
              <w:rPr>
                <w:rFonts w:ascii="Times New Roman" w:hAnsi="Times New Roman"/>
                <w:lang w:val="sr-Cyrl-RS"/>
              </w:rPr>
            </w:pPr>
            <w:r w:rsidRPr="00D86097">
              <w:rPr>
                <w:rFonts w:ascii="Times New Roman" w:hAnsi="Times New Roman"/>
                <w:lang w:val="sr-Cyrl-RS"/>
              </w:rPr>
              <w:t>150</w:t>
            </w:r>
          </w:p>
        </w:tc>
        <w:tc>
          <w:tcPr>
            <w:tcW w:w="340" w:type="pct"/>
          </w:tcPr>
          <w:p w14:paraId="0EC5CB4E" w14:textId="77777777" w:rsidR="00CF4A02" w:rsidRPr="00D86097" w:rsidRDefault="00CF4A02" w:rsidP="00CF4A02">
            <w:pPr>
              <w:rPr>
                <w:rFonts w:ascii="Times New Roman" w:hAnsi="Times New Roman"/>
                <w:lang w:val="sr-Cyrl-RS"/>
              </w:rPr>
            </w:pPr>
          </w:p>
        </w:tc>
        <w:tc>
          <w:tcPr>
            <w:tcW w:w="283" w:type="pct"/>
          </w:tcPr>
          <w:p w14:paraId="55151626" w14:textId="77777777" w:rsidR="00CF4A02" w:rsidRPr="00D86097" w:rsidRDefault="00CF4A02" w:rsidP="00CF4A02">
            <w:pPr>
              <w:rPr>
                <w:rFonts w:ascii="Times New Roman" w:hAnsi="Times New Roman"/>
                <w:lang w:val="sr-Cyrl-RS"/>
              </w:rPr>
            </w:pPr>
          </w:p>
        </w:tc>
      </w:tr>
      <w:tr w:rsidR="00CF4A02" w:rsidRPr="00D86097" w14:paraId="27569012" w14:textId="77777777" w:rsidTr="009D2EE0">
        <w:trPr>
          <w:trHeight w:val="140"/>
        </w:trPr>
        <w:tc>
          <w:tcPr>
            <w:tcW w:w="1179" w:type="pct"/>
            <w:tcBorders>
              <w:left w:val="double" w:sz="4" w:space="0" w:color="auto"/>
            </w:tcBorders>
            <w:vAlign w:val="center"/>
          </w:tcPr>
          <w:p w14:paraId="73BEECDB" w14:textId="3DCD10A9" w:rsidR="00CF4A02" w:rsidRPr="00D86097" w:rsidRDefault="00CF4A02" w:rsidP="00CF4A02">
            <w:pPr>
              <w:rPr>
                <w:rFonts w:ascii="Times New Roman" w:hAnsi="Times New Roman"/>
                <w:lang w:val="sr-Cyrl-RS"/>
              </w:rPr>
            </w:pPr>
            <w:r w:rsidRPr="00D86097">
              <w:rPr>
                <w:rFonts w:ascii="Times New Roman" w:hAnsi="Times New Roman"/>
                <w:lang w:val="sr-Cyrl-RS"/>
              </w:rPr>
              <w:t>1.2.2.</w:t>
            </w:r>
          </w:p>
          <w:p w14:paraId="688D86FF" w14:textId="3085899A" w:rsidR="00CF4A02" w:rsidRPr="00D86097" w:rsidRDefault="005B6EEF" w:rsidP="005B6EEF">
            <w:pPr>
              <w:rPr>
                <w:rFonts w:ascii="Times New Roman" w:hAnsi="Times New Roman"/>
                <w:lang w:val="sr-Cyrl-RS"/>
              </w:rPr>
            </w:pPr>
            <w:r w:rsidRPr="005B6EEF">
              <w:rPr>
                <w:rFonts w:ascii="Times New Roman" w:hAnsi="Times New Roman"/>
                <w:lang w:val="sr-Cyrl-RS"/>
              </w:rPr>
              <w:t xml:space="preserve">Amendment </w:t>
            </w:r>
            <w:r>
              <w:rPr>
                <w:rFonts w:ascii="Times New Roman" w:hAnsi="Times New Roman"/>
              </w:rPr>
              <w:t xml:space="preserve">to </w:t>
            </w:r>
            <w:r w:rsidRPr="005B6EEF">
              <w:rPr>
                <w:rFonts w:ascii="Times New Roman" w:hAnsi="Times New Roman"/>
                <w:lang w:val="sr-Cyrl-RS"/>
              </w:rPr>
              <w:t xml:space="preserve">the Dedicated Transfers of Funds Regulation or drafting of a new Regulation in accordance with the </w:t>
            </w:r>
            <w:r>
              <w:rPr>
                <w:rFonts w:ascii="Times New Roman" w:hAnsi="Times New Roman"/>
                <w:lang w:val="sr-Cyrl-RS"/>
              </w:rPr>
              <w:t xml:space="preserve">Ex-ante analysis </w:t>
            </w:r>
            <w:r>
              <w:rPr>
                <w:rFonts w:ascii="Times New Roman" w:hAnsi="Times New Roman"/>
              </w:rPr>
              <w:t>in</w:t>
            </w:r>
            <w:r w:rsidRPr="005B6EEF">
              <w:rPr>
                <w:rFonts w:ascii="Times New Roman" w:hAnsi="Times New Roman"/>
                <w:lang w:val="sr-Cyrl-RS"/>
              </w:rPr>
              <w:t xml:space="preserve"> the previous activity</w:t>
            </w:r>
            <w:r w:rsidR="009E2D37">
              <w:rPr>
                <w:rFonts w:ascii="Times New Roman" w:hAnsi="Times New Roman"/>
                <w:lang w:val="en-GB"/>
              </w:rPr>
              <w:t xml:space="preserve"> 1.2.1.</w:t>
            </w:r>
          </w:p>
        </w:tc>
        <w:tc>
          <w:tcPr>
            <w:tcW w:w="627" w:type="pct"/>
          </w:tcPr>
          <w:p w14:paraId="1880CF1A" w14:textId="686B895F" w:rsidR="00CF4A02" w:rsidRPr="00D86097" w:rsidRDefault="00582A3C" w:rsidP="00CF4A02">
            <w:pPr>
              <w:rPr>
                <w:rFonts w:ascii="Times New Roman" w:hAnsi="Times New Roman"/>
                <w:lang w:val="sr-Cyrl-RS"/>
              </w:rPr>
            </w:pPr>
            <w:r w:rsidRPr="00582A3C">
              <w:rPr>
                <w:rFonts w:ascii="Times New Roman" w:hAnsi="Times New Roman"/>
                <w:lang w:val="sr-Cyrl-RS"/>
              </w:rPr>
              <w:t>Ministry of Labour, Employment, Veteran and Social Affairs</w:t>
            </w:r>
          </w:p>
        </w:tc>
        <w:tc>
          <w:tcPr>
            <w:tcW w:w="506" w:type="pct"/>
          </w:tcPr>
          <w:p w14:paraId="2095C4CE" w14:textId="77777777" w:rsidR="00CF4A02" w:rsidRPr="00D86097" w:rsidRDefault="00CF4A02" w:rsidP="00CF4A02">
            <w:pPr>
              <w:rPr>
                <w:rFonts w:ascii="Times New Roman" w:hAnsi="Times New Roman"/>
                <w:lang w:val="sr-Cyrl-RS"/>
              </w:rPr>
            </w:pPr>
          </w:p>
        </w:tc>
        <w:tc>
          <w:tcPr>
            <w:tcW w:w="524" w:type="pct"/>
            <w:vAlign w:val="center"/>
          </w:tcPr>
          <w:p w14:paraId="2CABDAB2" w14:textId="0DFCA47A" w:rsidR="00CF4A02" w:rsidRPr="00D86097" w:rsidRDefault="00F51C56" w:rsidP="009E2D37">
            <w:pPr>
              <w:rPr>
                <w:rFonts w:ascii="Times New Roman" w:hAnsi="Times New Roman"/>
                <w:lang w:val="sr-Cyrl-RS"/>
              </w:rPr>
            </w:pPr>
            <w:r w:rsidRPr="00F51C56">
              <w:rPr>
                <w:rFonts w:ascii="Times New Roman" w:hAnsi="Times New Roman"/>
                <w:lang w:val="sr-Cyrl-RS"/>
              </w:rPr>
              <w:t>2026 Q</w:t>
            </w:r>
            <w:r w:rsidR="009E2D37">
              <w:rPr>
                <w:rFonts w:ascii="Times New Roman" w:hAnsi="Times New Roman"/>
                <w:lang w:val="en-GB"/>
              </w:rPr>
              <w:t>3</w:t>
            </w:r>
          </w:p>
        </w:tc>
        <w:tc>
          <w:tcPr>
            <w:tcW w:w="558" w:type="pct"/>
          </w:tcPr>
          <w:p w14:paraId="57F1998E" w14:textId="0533C203" w:rsidR="00CF4A02" w:rsidRPr="00C249BD" w:rsidRDefault="00CF4A02" w:rsidP="00C249BD">
            <w:pPr>
              <w:rPr>
                <w:rFonts w:ascii="Times New Roman" w:hAnsi="Times New Roman"/>
              </w:rPr>
            </w:pPr>
            <w:r w:rsidRPr="00D86097">
              <w:rPr>
                <w:rFonts w:ascii="Times New Roman" w:hAnsi="Times New Roman"/>
                <w:lang w:val="sr-Cyrl-RS"/>
              </w:rPr>
              <w:t xml:space="preserve">56 </w:t>
            </w:r>
            <w:r w:rsidR="00C249BD">
              <w:rPr>
                <w:rFonts w:ascii="Times New Roman" w:hAnsi="Times New Roman"/>
              </w:rPr>
              <w:t>EU IPA</w:t>
            </w:r>
            <w:r w:rsidRPr="00D86097">
              <w:rPr>
                <w:rFonts w:ascii="Times New Roman" w:hAnsi="Times New Roman"/>
                <w:lang w:val="sr-Cyrl-RS"/>
              </w:rPr>
              <w:t xml:space="preserve"> 2020</w:t>
            </w:r>
            <w:r w:rsidR="00C249BD">
              <w:rPr>
                <w:rFonts w:ascii="Times New Roman" w:hAnsi="Times New Roman"/>
              </w:rPr>
              <w:t xml:space="preserve"> funds</w:t>
            </w:r>
          </w:p>
        </w:tc>
        <w:tc>
          <w:tcPr>
            <w:tcW w:w="706" w:type="pct"/>
          </w:tcPr>
          <w:p w14:paraId="6A9CD3F2" w14:textId="338A8F1F" w:rsidR="00CF4A02" w:rsidRPr="00D86097" w:rsidRDefault="00CF4A02" w:rsidP="00CF4A02">
            <w:pPr>
              <w:rPr>
                <w:rFonts w:ascii="Times New Roman" w:hAnsi="Times New Roman"/>
                <w:lang w:val="sr-Cyrl-RS"/>
              </w:rPr>
            </w:pPr>
            <w:r w:rsidRPr="00D86097">
              <w:rPr>
                <w:rFonts w:ascii="Times New Roman" w:hAnsi="Times New Roman"/>
                <w:lang w:val="sr-Cyrl-RS"/>
              </w:rPr>
              <w:t>30/0902/7085/423</w:t>
            </w:r>
          </w:p>
        </w:tc>
        <w:tc>
          <w:tcPr>
            <w:tcW w:w="277" w:type="pct"/>
          </w:tcPr>
          <w:p w14:paraId="1D7BD251" w14:textId="28215D96" w:rsidR="00CF4A02" w:rsidRPr="00D86097" w:rsidRDefault="00CF4A02" w:rsidP="00CF4A02">
            <w:pPr>
              <w:jc w:val="right"/>
              <w:rPr>
                <w:rFonts w:ascii="Times New Roman" w:hAnsi="Times New Roman"/>
                <w:lang w:val="sr-Cyrl-RS"/>
              </w:rPr>
            </w:pPr>
            <w:r w:rsidRPr="00D86097">
              <w:rPr>
                <w:rFonts w:ascii="Times New Roman" w:hAnsi="Times New Roman"/>
                <w:lang w:val="sr-Cyrl-RS"/>
              </w:rPr>
              <w:t>150</w:t>
            </w:r>
          </w:p>
        </w:tc>
        <w:tc>
          <w:tcPr>
            <w:tcW w:w="340" w:type="pct"/>
          </w:tcPr>
          <w:p w14:paraId="32403A61" w14:textId="77777777" w:rsidR="00CF4A02" w:rsidRPr="00D86097" w:rsidRDefault="00CF4A02" w:rsidP="00CF4A02">
            <w:pPr>
              <w:jc w:val="right"/>
              <w:rPr>
                <w:rFonts w:ascii="Times New Roman" w:hAnsi="Times New Roman"/>
                <w:lang w:val="sr-Cyrl-RS"/>
              </w:rPr>
            </w:pPr>
          </w:p>
        </w:tc>
        <w:tc>
          <w:tcPr>
            <w:tcW w:w="283" w:type="pct"/>
          </w:tcPr>
          <w:p w14:paraId="650C639E" w14:textId="77777777" w:rsidR="00CF4A02" w:rsidRPr="00D86097" w:rsidRDefault="00CF4A02" w:rsidP="00CF4A02">
            <w:pPr>
              <w:jc w:val="right"/>
              <w:rPr>
                <w:rFonts w:ascii="Times New Roman" w:hAnsi="Times New Roman"/>
                <w:lang w:val="sr-Cyrl-RS"/>
              </w:rPr>
            </w:pPr>
          </w:p>
        </w:tc>
      </w:tr>
      <w:tr w:rsidR="00CF4A02" w:rsidRPr="00D86097" w14:paraId="69BBCACE" w14:textId="0B8E1F19" w:rsidTr="009D2EE0">
        <w:trPr>
          <w:trHeight w:val="140"/>
        </w:trPr>
        <w:tc>
          <w:tcPr>
            <w:tcW w:w="1179" w:type="pct"/>
            <w:tcBorders>
              <w:left w:val="double" w:sz="4" w:space="0" w:color="auto"/>
            </w:tcBorders>
          </w:tcPr>
          <w:p w14:paraId="5D0C46C2" w14:textId="77777777" w:rsidR="00CF4A02" w:rsidRPr="00D86097" w:rsidRDefault="00CF4A02" w:rsidP="00CF4A02">
            <w:pPr>
              <w:rPr>
                <w:rFonts w:ascii="Times New Roman" w:hAnsi="Times New Roman"/>
                <w:lang w:val="sr-Cyrl-RS"/>
              </w:rPr>
            </w:pPr>
            <w:r w:rsidRPr="00D86097">
              <w:rPr>
                <w:rFonts w:ascii="Times New Roman" w:hAnsi="Times New Roman"/>
                <w:lang w:val="sr-Cyrl-RS"/>
              </w:rPr>
              <w:t>1.2.3.</w:t>
            </w:r>
          </w:p>
          <w:p w14:paraId="3B036BA0" w14:textId="33C4E556" w:rsidR="00CF4A02" w:rsidRPr="00D86097" w:rsidRDefault="0084097C" w:rsidP="0084097C">
            <w:pPr>
              <w:rPr>
                <w:rFonts w:ascii="Times New Roman" w:hAnsi="Times New Roman"/>
                <w:lang w:val="sr-Cyrl-RS"/>
              </w:rPr>
            </w:pPr>
            <w:r>
              <w:rPr>
                <w:rFonts w:ascii="Times New Roman" w:hAnsi="Times New Roman"/>
              </w:rPr>
              <w:t>C</w:t>
            </w:r>
            <w:r w:rsidR="006F43D4" w:rsidRPr="006F43D4">
              <w:rPr>
                <w:rFonts w:ascii="Times New Roman" w:hAnsi="Times New Roman"/>
                <w:lang w:val="sr-Cyrl-RS"/>
              </w:rPr>
              <w:t xml:space="preserve">orruption risk analysis of the </w:t>
            </w:r>
            <w:r w:rsidRPr="006F43D4">
              <w:rPr>
                <w:rFonts w:ascii="Times New Roman" w:hAnsi="Times New Roman"/>
                <w:lang w:val="sr-Cyrl-RS"/>
              </w:rPr>
              <w:t xml:space="preserve">Health Care </w:t>
            </w:r>
            <w:r>
              <w:rPr>
                <w:rFonts w:ascii="Times New Roman" w:hAnsi="Times New Roman"/>
                <w:lang w:val="sr-Cyrl-RS"/>
              </w:rPr>
              <w:t xml:space="preserve">Law, </w:t>
            </w:r>
            <w:r w:rsidRPr="006F43D4">
              <w:rPr>
                <w:rFonts w:ascii="Times New Roman" w:hAnsi="Times New Roman"/>
                <w:lang w:val="sr-Cyrl-RS"/>
              </w:rPr>
              <w:t xml:space="preserve">Health Insurance </w:t>
            </w:r>
            <w:r w:rsidR="006F43D4" w:rsidRPr="006F43D4">
              <w:rPr>
                <w:rFonts w:ascii="Times New Roman" w:hAnsi="Times New Roman"/>
                <w:lang w:val="sr-Cyrl-RS"/>
              </w:rPr>
              <w:t>Law</w:t>
            </w:r>
            <w:r>
              <w:rPr>
                <w:rFonts w:ascii="Times New Roman" w:hAnsi="Times New Roman"/>
                <w:lang w:val="sr-Cyrl-RS"/>
              </w:rPr>
              <w:t xml:space="preserve">, </w:t>
            </w:r>
            <w:r w:rsidRPr="006F43D4">
              <w:rPr>
                <w:rFonts w:ascii="Times New Roman" w:hAnsi="Times New Roman"/>
                <w:lang w:val="sr-Cyrl-RS"/>
              </w:rPr>
              <w:t xml:space="preserve">Medicines and Medical Devices </w:t>
            </w:r>
            <w:r>
              <w:rPr>
                <w:rFonts w:ascii="Times New Roman" w:hAnsi="Times New Roman"/>
                <w:lang w:val="sr-Cyrl-RS"/>
              </w:rPr>
              <w:t>Law</w:t>
            </w:r>
            <w:r w:rsidR="006F43D4" w:rsidRPr="006F43D4">
              <w:rPr>
                <w:rFonts w:ascii="Times New Roman" w:hAnsi="Times New Roman"/>
                <w:lang w:val="sr-Cyrl-RS"/>
              </w:rPr>
              <w:t xml:space="preserve">, and the Law on </w:t>
            </w:r>
            <w:r w:rsidRPr="006F43D4">
              <w:rPr>
                <w:rFonts w:ascii="Times New Roman" w:hAnsi="Times New Roman"/>
                <w:lang w:val="sr-Cyrl-RS"/>
              </w:rPr>
              <w:t xml:space="preserve">Healthcare Professionals </w:t>
            </w:r>
            <w:r>
              <w:rPr>
                <w:rFonts w:ascii="Times New Roman" w:hAnsi="Times New Roman"/>
                <w:lang w:val="sr-Cyrl-RS"/>
              </w:rPr>
              <w:t xml:space="preserve">Chambers </w:t>
            </w:r>
            <w:r w:rsidR="006F43D4" w:rsidRPr="006F43D4">
              <w:rPr>
                <w:rFonts w:ascii="Times New Roman" w:hAnsi="Times New Roman"/>
                <w:lang w:val="sr-Cyrl-RS"/>
              </w:rPr>
              <w:t>with recommendations</w:t>
            </w:r>
          </w:p>
        </w:tc>
        <w:tc>
          <w:tcPr>
            <w:tcW w:w="627" w:type="pct"/>
          </w:tcPr>
          <w:p w14:paraId="0D44A93A" w14:textId="0B8C580F" w:rsidR="00CF4A02" w:rsidRPr="00D86097" w:rsidRDefault="00582A3C" w:rsidP="00582A3C">
            <w:pPr>
              <w:rPr>
                <w:rFonts w:ascii="Times New Roman" w:hAnsi="Times New Roman"/>
                <w:lang w:val="sr-Cyrl-RS"/>
              </w:rPr>
            </w:pPr>
            <w:r>
              <w:rPr>
                <w:rFonts w:ascii="Times New Roman" w:hAnsi="Times New Roman"/>
              </w:rPr>
              <w:t>Anti-</w:t>
            </w:r>
            <w:r w:rsidR="0094081D">
              <w:rPr>
                <w:rFonts w:ascii="Times New Roman" w:hAnsi="Times New Roman"/>
              </w:rPr>
              <w:t>Corruption</w:t>
            </w:r>
            <w:r>
              <w:rPr>
                <w:rFonts w:ascii="Times New Roman" w:hAnsi="Times New Roman"/>
              </w:rPr>
              <w:t xml:space="preserve"> Agency and Anti-Corruption Council</w:t>
            </w:r>
            <w:r w:rsidR="00CF4A02" w:rsidRPr="00D86097">
              <w:rPr>
                <w:rFonts w:ascii="Times New Roman" w:hAnsi="Times New Roman"/>
                <w:lang w:val="sr-Cyrl-RS"/>
              </w:rPr>
              <w:t xml:space="preserve"> </w:t>
            </w:r>
          </w:p>
        </w:tc>
        <w:tc>
          <w:tcPr>
            <w:tcW w:w="506" w:type="pct"/>
          </w:tcPr>
          <w:p w14:paraId="1E1CD038" w14:textId="377C8697" w:rsidR="00CF4A02" w:rsidRPr="00D86097" w:rsidRDefault="0064595F" w:rsidP="00CF4A02">
            <w:pPr>
              <w:rPr>
                <w:rFonts w:ascii="Times New Roman" w:hAnsi="Times New Roman"/>
                <w:lang w:val="sr-Cyrl-RS"/>
              </w:rPr>
            </w:pPr>
            <w:r>
              <w:rPr>
                <w:rFonts w:ascii="Times New Roman" w:hAnsi="Times New Roman"/>
              </w:rPr>
              <w:t>Ministry of Health</w:t>
            </w:r>
            <w:r w:rsidR="00CF4A02" w:rsidRPr="00D86097">
              <w:rPr>
                <w:rFonts w:ascii="Times New Roman" w:hAnsi="Times New Roman"/>
                <w:lang w:val="sr-Cyrl-RS"/>
              </w:rPr>
              <w:t xml:space="preserve">, </w:t>
            </w:r>
            <w:r w:rsidR="00AD4A56" w:rsidRPr="00AD4A56">
              <w:rPr>
                <w:rFonts w:ascii="Times New Roman" w:hAnsi="Times New Roman"/>
                <w:lang w:val="sr-Cyrl-RS"/>
              </w:rPr>
              <w:t xml:space="preserve">Republic Health Insurance Fund </w:t>
            </w:r>
            <w:r w:rsidR="00AD4A56">
              <w:rPr>
                <w:rFonts w:ascii="Times New Roman" w:hAnsi="Times New Roman"/>
              </w:rPr>
              <w:t xml:space="preserve">and </w:t>
            </w:r>
            <w:r w:rsidR="002865D6" w:rsidRPr="002865D6">
              <w:rPr>
                <w:rFonts w:ascii="Times New Roman" w:hAnsi="Times New Roman"/>
                <w:lang w:val="sr-Cyrl-RS"/>
              </w:rPr>
              <w:t>Public Health Institute of Serbia</w:t>
            </w:r>
          </w:p>
        </w:tc>
        <w:tc>
          <w:tcPr>
            <w:tcW w:w="524" w:type="pct"/>
          </w:tcPr>
          <w:p w14:paraId="2D29F811" w14:textId="26E34013" w:rsidR="00CF4A02" w:rsidRPr="00F51C56" w:rsidRDefault="00F51C56" w:rsidP="00CF4A02">
            <w:pPr>
              <w:rPr>
                <w:rFonts w:ascii="Times New Roman" w:hAnsi="Times New Roman"/>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1</w:t>
            </w:r>
          </w:p>
        </w:tc>
        <w:tc>
          <w:tcPr>
            <w:tcW w:w="558" w:type="pct"/>
          </w:tcPr>
          <w:p w14:paraId="1C9D349C" w14:textId="77777777" w:rsidR="00CF4A02" w:rsidRPr="00D86097" w:rsidRDefault="00CF4A02" w:rsidP="00CF4A02">
            <w:pPr>
              <w:rPr>
                <w:rFonts w:ascii="Times New Roman" w:hAnsi="Times New Roman"/>
              </w:rPr>
            </w:pPr>
            <w:r w:rsidRPr="00D86097">
              <w:rPr>
                <w:rFonts w:ascii="Times New Roman" w:hAnsi="Times New Roman"/>
              </w:rPr>
              <w:t>01</w:t>
            </w:r>
          </w:p>
          <w:p w14:paraId="30570DD6" w14:textId="3B6F5202" w:rsidR="00CF4A02" w:rsidRPr="00D86097" w:rsidRDefault="00825C18" w:rsidP="00CF4A02">
            <w:pPr>
              <w:rPr>
                <w:rFonts w:ascii="Times New Roman" w:hAnsi="Times New Roman"/>
              </w:rPr>
            </w:pPr>
            <w:r w:rsidRPr="00825C18">
              <w:rPr>
                <w:rFonts w:ascii="Times New Roman" w:hAnsi="Times New Roman"/>
              </w:rPr>
              <w:t>Budget of RS – current employee costs under regular activities</w:t>
            </w:r>
          </w:p>
        </w:tc>
        <w:tc>
          <w:tcPr>
            <w:tcW w:w="706" w:type="pct"/>
          </w:tcPr>
          <w:p w14:paraId="29C5E420" w14:textId="77777777" w:rsidR="00CF4A02" w:rsidRPr="00D86097" w:rsidRDefault="00CF4A02" w:rsidP="00CF4A02">
            <w:pPr>
              <w:rPr>
                <w:rFonts w:ascii="Times New Roman" w:hAnsi="Times New Roman"/>
                <w:lang w:val="sr-Cyrl-RS"/>
              </w:rPr>
            </w:pPr>
            <w:r w:rsidRPr="00D86097">
              <w:rPr>
                <w:rFonts w:ascii="Times New Roman" w:hAnsi="Times New Roman"/>
                <w:lang w:val="sr-Cyrl-RS"/>
              </w:rPr>
              <w:t>56/1601/0007/</w:t>
            </w:r>
          </w:p>
          <w:p w14:paraId="7EF2080B" w14:textId="27CD79EA"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tc>
        <w:tc>
          <w:tcPr>
            <w:tcW w:w="277" w:type="pct"/>
          </w:tcPr>
          <w:p w14:paraId="262B897B" w14:textId="77777777" w:rsidR="00CF4A02" w:rsidRPr="00D86097" w:rsidRDefault="00CF4A02" w:rsidP="00CF4A02">
            <w:pPr>
              <w:rPr>
                <w:rFonts w:ascii="Times New Roman" w:hAnsi="Times New Roman"/>
              </w:rPr>
            </w:pPr>
          </w:p>
        </w:tc>
        <w:tc>
          <w:tcPr>
            <w:tcW w:w="340" w:type="pct"/>
          </w:tcPr>
          <w:p w14:paraId="6F45F458" w14:textId="77777777" w:rsidR="00CF4A02" w:rsidRPr="00D86097" w:rsidRDefault="00CF4A02" w:rsidP="00CF4A02">
            <w:pPr>
              <w:rPr>
                <w:rFonts w:ascii="Times New Roman" w:hAnsi="Times New Roman"/>
              </w:rPr>
            </w:pPr>
          </w:p>
        </w:tc>
        <w:tc>
          <w:tcPr>
            <w:tcW w:w="283" w:type="pct"/>
          </w:tcPr>
          <w:p w14:paraId="664BAD04" w14:textId="77777777" w:rsidR="00CF4A02" w:rsidRPr="00D86097" w:rsidRDefault="00CF4A02" w:rsidP="00CF4A02">
            <w:pPr>
              <w:rPr>
                <w:rFonts w:ascii="Times New Roman" w:hAnsi="Times New Roman"/>
              </w:rPr>
            </w:pPr>
          </w:p>
        </w:tc>
      </w:tr>
      <w:tr w:rsidR="00CF4A02" w:rsidRPr="00D86097" w14:paraId="470BDE8C" w14:textId="00394F5E" w:rsidTr="009D2EE0">
        <w:trPr>
          <w:trHeight w:val="43"/>
        </w:trPr>
        <w:tc>
          <w:tcPr>
            <w:tcW w:w="1179" w:type="pct"/>
            <w:tcBorders>
              <w:left w:val="double" w:sz="4" w:space="0" w:color="auto"/>
            </w:tcBorders>
          </w:tcPr>
          <w:p w14:paraId="64601DF8" w14:textId="77777777" w:rsidR="00CF4A02" w:rsidRPr="00D86097" w:rsidRDefault="00CF4A02" w:rsidP="00CF4A02">
            <w:pPr>
              <w:rPr>
                <w:rFonts w:ascii="Times New Roman" w:hAnsi="Times New Roman"/>
              </w:rPr>
            </w:pPr>
            <w:r w:rsidRPr="00D86097">
              <w:rPr>
                <w:rFonts w:ascii="Times New Roman" w:hAnsi="Times New Roman"/>
                <w:lang w:val="sr-Cyrl-RS"/>
              </w:rPr>
              <w:t>1.2.4.</w:t>
            </w:r>
            <w:r w:rsidRPr="00D86097">
              <w:rPr>
                <w:rFonts w:ascii="Times New Roman" w:hAnsi="Times New Roman"/>
              </w:rPr>
              <w:t xml:space="preserve"> </w:t>
            </w:r>
          </w:p>
          <w:p w14:paraId="303F7937" w14:textId="50320D2C" w:rsidR="00CF4A02" w:rsidRPr="00D86097" w:rsidRDefault="00471384" w:rsidP="00D77402">
            <w:pPr>
              <w:rPr>
                <w:rFonts w:ascii="Times New Roman" w:hAnsi="Times New Roman"/>
              </w:rPr>
            </w:pPr>
            <w:r>
              <w:rPr>
                <w:rFonts w:ascii="Times New Roman" w:hAnsi="Times New Roman"/>
              </w:rPr>
              <w:t>Amendment to</w:t>
            </w:r>
            <w:r w:rsidR="00931102" w:rsidRPr="00931102">
              <w:rPr>
                <w:rFonts w:ascii="Times New Roman" w:hAnsi="Times New Roman"/>
              </w:rPr>
              <w:t xml:space="preserve"> Content </w:t>
            </w:r>
            <w:r w:rsidR="00931102">
              <w:rPr>
                <w:rFonts w:ascii="Times New Roman" w:hAnsi="Times New Roman"/>
              </w:rPr>
              <w:t>Rules on the</w:t>
            </w:r>
            <w:r w:rsidR="00931102" w:rsidRPr="00931102">
              <w:rPr>
                <w:rFonts w:ascii="Times New Roman" w:hAnsi="Times New Roman"/>
              </w:rPr>
              <w:t xml:space="preserve"> Temporary Capital Representative Report in accordance with the Corruption Risk Analysis in the </w:t>
            </w:r>
            <w:r w:rsidR="001D3617">
              <w:rPr>
                <w:rFonts w:ascii="Times New Roman" w:hAnsi="Times New Roman"/>
              </w:rPr>
              <w:t>Privatisation</w:t>
            </w:r>
            <w:r w:rsidR="00D77402" w:rsidRPr="00931102">
              <w:rPr>
                <w:rFonts w:ascii="Times New Roman" w:hAnsi="Times New Roman"/>
              </w:rPr>
              <w:t xml:space="preserve"> Law </w:t>
            </w:r>
            <w:r w:rsidR="00931102">
              <w:rPr>
                <w:rFonts w:ascii="Times New Roman" w:hAnsi="Times New Roman"/>
              </w:rPr>
              <w:t>by-laws</w:t>
            </w:r>
            <w:r w:rsidR="00931102" w:rsidRPr="00931102">
              <w:rPr>
                <w:rFonts w:ascii="Times New Roman" w:hAnsi="Times New Roman"/>
              </w:rPr>
              <w:t xml:space="preserve"> (from the Operational Plan)</w:t>
            </w:r>
          </w:p>
        </w:tc>
        <w:tc>
          <w:tcPr>
            <w:tcW w:w="627" w:type="pct"/>
          </w:tcPr>
          <w:p w14:paraId="0E1A0255" w14:textId="7ABE23FD" w:rsidR="00CF4A02" w:rsidRPr="00D86097" w:rsidRDefault="00582A3C" w:rsidP="00CF4A02">
            <w:pPr>
              <w:rPr>
                <w:rFonts w:ascii="Times New Roman" w:hAnsi="Times New Roman"/>
              </w:rPr>
            </w:pPr>
            <w:r>
              <w:rPr>
                <w:rFonts w:ascii="Times New Roman" w:hAnsi="Times New Roman"/>
              </w:rPr>
              <w:t>Ministry of Economy</w:t>
            </w:r>
          </w:p>
          <w:p w14:paraId="16D83812" w14:textId="77777777" w:rsidR="00CF4A02" w:rsidRPr="00D86097" w:rsidRDefault="00CF4A02" w:rsidP="00CF4A02">
            <w:pPr>
              <w:rPr>
                <w:rFonts w:ascii="Times New Roman" w:hAnsi="Times New Roman"/>
              </w:rPr>
            </w:pPr>
          </w:p>
        </w:tc>
        <w:tc>
          <w:tcPr>
            <w:tcW w:w="506" w:type="pct"/>
          </w:tcPr>
          <w:p w14:paraId="7FEBBF0F" w14:textId="77777777" w:rsidR="00CF4A02" w:rsidRPr="00D86097" w:rsidRDefault="00CF4A02" w:rsidP="00CF4A02">
            <w:pPr>
              <w:rPr>
                <w:rFonts w:ascii="Times New Roman" w:hAnsi="Times New Roman"/>
              </w:rPr>
            </w:pPr>
          </w:p>
        </w:tc>
        <w:tc>
          <w:tcPr>
            <w:tcW w:w="524" w:type="pct"/>
          </w:tcPr>
          <w:p w14:paraId="120DAF51" w14:textId="75F21B13" w:rsidR="00CF4A02" w:rsidRPr="00D86097" w:rsidRDefault="00F51C56" w:rsidP="00CF4A02">
            <w:pPr>
              <w:rPr>
                <w:rFonts w:ascii="Times New Roman" w:hAnsi="Times New Roman"/>
              </w:rPr>
            </w:pPr>
            <w:r w:rsidRPr="00F51C56">
              <w:rPr>
                <w:rFonts w:ascii="Times New Roman" w:hAnsi="Times New Roman"/>
              </w:rPr>
              <w:t>2</w:t>
            </w:r>
            <w:r>
              <w:rPr>
                <w:rFonts w:ascii="Times New Roman" w:hAnsi="Times New Roman"/>
              </w:rPr>
              <w:t>026 Q4</w:t>
            </w:r>
          </w:p>
        </w:tc>
        <w:tc>
          <w:tcPr>
            <w:tcW w:w="558" w:type="pct"/>
          </w:tcPr>
          <w:p w14:paraId="4CBE5FB3" w14:textId="77777777" w:rsidR="00CF4A02" w:rsidRPr="00D86097" w:rsidRDefault="00CF4A02" w:rsidP="00CF4A02">
            <w:pPr>
              <w:rPr>
                <w:rFonts w:ascii="Times New Roman" w:hAnsi="Times New Roman"/>
              </w:rPr>
            </w:pPr>
            <w:r w:rsidRPr="00D86097">
              <w:rPr>
                <w:rFonts w:ascii="Times New Roman" w:hAnsi="Times New Roman"/>
              </w:rPr>
              <w:t>01</w:t>
            </w:r>
          </w:p>
          <w:p w14:paraId="7DB37483" w14:textId="5F9BDD11" w:rsidR="00CF4A02" w:rsidRPr="00D86097" w:rsidRDefault="00825C18" w:rsidP="00CF4A02">
            <w:pPr>
              <w:rPr>
                <w:rFonts w:ascii="Times New Roman" w:hAnsi="Times New Roman"/>
              </w:rPr>
            </w:pPr>
            <w:r w:rsidRPr="00825C18">
              <w:rPr>
                <w:rFonts w:ascii="Times New Roman" w:hAnsi="Times New Roman"/>
              </w:rPr>
              <w:t>Budget of RS – current employee costs under regular activities</w:t>
            </w:r>
          </w:p>
        </w:tc>
        <w:tc>
          <w:tcPr>
            <w:tcW w:w="706" w:type="pct"/>
          </w:tcPr>
          <w:p w14:paraId="08934228" w14:textId="77777777" w:rsidR="00CF4A02" w:rsidRPr="00D86097" w:rsidRDefault="00CF4A02" w:rsidP="00CF4A02">
            <w:pPr>
              <w:rPr>
                <w:rFonts w:ascii="Times New Roman" w:hAnsi="Times New Roman"/>
                <w:lang w:val="sr-Cyrl-RS"/>
              </w:rPr>
            </w:pPr>
            <w:r w:rsidRPr="00D86097">
              <w:rPr>
                <w:rFonts w:ascii="Times New Roman" w:hAnsi="Times New Roman"/>
              </w:rPr>
              <w:t>21/1508/0003</w:t>
            </w:r>
            <w:r w:rsidRPr="00D86097">
              <w:rPr>
                <w:rFonts w:ascii="Times New Roman" w:hAnsi="Times New Roman"/>
                <w:lang w:val="sr-Cyrl-RS"/>
              </w:rPr>
              <w:t>/</w:t>
            </w:r>
          </w:p>
          <w:p w14:paraId="6889D321" w14:textId="145D9D2D"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tc>
        <w:tc>
          <w:tcPr>
            <w:tcW w:w="277" w:type="pct"/>
          </w:tcPr>
          <w:p w14:paraId="0A75777A" w14:textId="77777777" w:rsidR="00CF4A02" w:rsidRPr="00D86097" w:rsidRDefault="00CF4A02" w:rsidP="00CF4A02">
            <w:pPr>
              <w:rPr>
                <w:rFonts w:ascii="Times New Roman" w:hAnsi="Times New Roman"/>
              </w:rPr>
            </w:pPr>
          </w:p>
        </w:tc>
        <w:tc>
          <w:tcPr>
            <w:tcW w:w="340" w:type="pct"/>
          </w:tcPr>
          <w:p w14:paraId="577538AB" w14:textId="77777777" w:rsidR="00CF4A02" w:rsidRPr="00D86097" w:rsidRDefault="00CF4A02" w:rsidP="00CF4A02">
            <w:pPr>
              <w:rPr>
                <w:rFonts w:ascii="Times New Roman" w:hAnsi="Times New Roman"/>
              </w:rPr>
            </w:pPr>
          </w:p>
        </w:tc>
        <w:tc>
          <w:tcPr>
            <w:tcW w:w="283" w:type="pct"/>
          </w:tcPr>
          <w:p w14:paraId="31A6859E" w14:textId="77777777" w:rsidR="00CF4A02" w:rsidRPr="00D86097" w:rsidRDefault="00CF4A02" w:rsidP="00CF4A02">
            <w:pPr>
              <w:rPr>
                <w:rFonts w:ascii="Times New Roman" w:hAnsi="Times New Roman"/>
              </w:rPr>
            </w:pPr>
          </w:p>
        </w:tc>
      </w:tr>
      <w:tr w:rsidR="002C62F4" w:rsidRPr="00D86097" w14:paraId="6498E761" w14:textId="5C60C847" w:rsidTr="009D2EE0">
        <w:trPr>
          <w:trHeight w:val="566"/>
        </w:trPr>
        <w:tc>
          <w:tcPr>
            <w:tcW w:w="1179" w:type="pct"/>
            <w:tcBorders>
              <w:left w:val="double" w:sz="4" w:space="0" w:color="auto"/>
            </w:tcBorders>
          </w:tcPr>
          <w:p w14:paraId="2D658650" w14:textId="77777777" w:rsidR="002C62F4" w:rsidRPr="00D86097" w:rsidRDefault="002C62F4" w:rsidP="002C62F4">
            <w:pPr>
              <w:rPr>
                <w:rFonts w:ascii="Times New Roman" w:hAnsi="Times New Roman"/>
                <w:lang w:val="sr-Cyrl-RS"/>
              </w:rPr>
            </w:pPr>
            <w:r w:rsidRPr="00D86097">
              <w:rPr>
                <w:rFonts w:ascii="Times New Roman" w:hAnsi="Times New Roman"/>
                <w:lang w:val="sr-Cyrl-RS"/>
              </w:rPr>
              <w:lastRenderedPageBreak/>
              <w:t>1.2.5.</w:t>
            </w:r>
          </w:p>
          <w:p w14:paraId="35472778" w14:textId="7393FF0D" w:rsidR="002C62F4" w:rsidRPr="00D86097" w:rsidRDefault="00471384" w:rsidP="00D77402">
            <w:pPr>
              <w:rPr>
                <w:rFonts w:ascii="Times New Roman" w:hAnsi="Times New Roman"/>
                <w:bCs/>
                <w:lang w:val="ru-RU"/>
              </w:rPr>
            </w:pPr>
            <w:r>
              <w:rPr>
                <w:rFonts w:ascii="Times New Roman" w:hAnsi="Times New Roman"/>
                <w:bCs/>
                <w:lang w:val="ru-RU"/>
              </w:rPr>
              <w:t>Amen</w:t>
            </w:r>
            <w:r>
              <w:rPr>
                <w:rFonts w:ascii="Times New Roman" w:hAnsi="Times New Roman"/>
                <w:bCs/>
              </w:rPr>
              <w:t>dment to</w:t>
            </w:r>
            <w:r w:rsidR="00F42992" w:rsidRPr="00F42992">
              <w:rPr>
                <w:rFonts w:ascii="Times New Roman" w:hAnsi="Times New Roman"/>
                <w:bCs/>
                <w:lang w:val="ru-RU"/>
              </w:rPr>
              <w:t xml:space="preserve"> </w:t>
            </w:r>
            <w:r w:rsidR="00F42992">
              <w:rPr>
                <w:rFonts w:ascii="Times New Roman" w:hAnsi="Times New Roman"/>
                <w:bCs/>
              </w:rPr>
              <w:t>A</w:t>
            </w:r>
            <w:r w:rsidR="00F42992" w:rsidRPr="00F42992">
              <w:rPr>
                <w:rFonts w:ascii="Times New Roman" w:hAnsi="Times New Roman"/>
                <w:bCs/>
                <w:lang w:val="ru-RU"/>
              </w:rPr>
              <w:t xml:space="preserve">mount </w:t>
            </w:r>
            <w:r w:rsidR="00F42992">
              <w:rPr>
                <w:rFonts w:ascii="Times New Roman" w:hAnsi="Times New Roman"/>
                <w:bCs/>
                <w:lang w:val="ru-RU"/>
              </w:rPr>
              <w:t>Rule</w:t>
            </w:r>
            <w:r w:rsidR="00F42992">
              <w:rPr>
                <w:rFonts w:ascii="Times New Roman" w:hAnsi="Times New Roman"/>
                <w:bCs/>
              </w:rPr>
              <w:t>s</w:t>
            </w:r>
            <w:r w:rsidR="00F42992">
              <w:rPr>
                <w:rFonts w:ascii="Times New Roman" w:hAnsi="Times New Roman"/>
                <w:bCs/>
                <w:lang w:val="ru-RU"/>
              </w:rPr>
              <w:t xml:space="preserve"> on </w:t>
            </w:r>
            <w:r w:rsidR="00F42992" w:rsidRPr="00F42992">
              <w:rPr>
                <w:rFonts w:ascii="Times New Roman" w:hAnsi="Times New Roman"/>
                <w:bCs/>
                <w:lang w:val="ru-RU"/>
              </w:rPr>
              <w:t xml:space="preserve">work compensation and compensation for actual temporary capital representative </w:t>
            </w:r>
            <w:r w:rsidR="00F42992">
              <w:rPr>
                <w:rFonts w:ascii="Times New Roman" w:hAnsi="Times New Roman"/>
                <w:bCs/>
                <w:lang w:val="ru-RU"/>
              </w:rPr>
              <w:t>costs</w:t>
            </w:r>
            <w:r w:rsidR="00F42992" w:rsidRPr="00F42992">
              <w:rPr>
                <w:rFonts w:ascii="Times New Roman" w:hAnsi="Times New Roman"/>
                <w:bCs/>
                <w:lang w:val="ru-RU"/>
              </w:rPr>
              <w:t xml:space="preserve"> in accordance with the Corruption Risk Analysis in the </w:t>
            </w:r>
            <w:r w:rsidR="001D3617">
              <w:rPr>
                <w:rFonts w:ascii="Times New Roman" w:hAnsi="Times New Roman"/>
                <w:bCs/>
                <w:lang w:val="ru-RU"/>
              </w:rPr>
              <w:t>Privatisation</w:t>
            </w:r>
            <w:r w:rsidR="00D77402" w:rsidRPr="00F42992">
              <w:rPr>
                <w:rFonts w:ascii="Times New Roman" w:hAnsi="Times New Roman"/>
                <w:bCs/>
                <w:lang w:val="ru-RU"/>
              </w:rPr>
              <w:t xml:space="preserve"> Law </w:t>
            </w:r>
            <w:r w:rsidR="00D77402">
              <w:rPr>
                <w:rFonts w:ascii="Times New Roman" w:hAnsi="Times New Roman"/>
                <w:bCs/>
                <w:lang w:val="ru-RU"/>
              </w:rPr>
              <w:t xml:space="preserve">by-laws </w:t>
            </w:r>
            <w:r w:rsidR="00F42992" w:rsidRPr="00F42992">
              <w:rPr>
                <w:rFonts w:ascii="Times New Roman" w:hAnsi="Times New Roman"/>
                <w:bCs/>
                <w:lang w:val="ru-RU"/>
              </w:rPr>
              <w:t>(from the Operational Plan)</w:t>
            </w:r>
          </w:p>
        </w:tc>
        <w:tc>
          <w:tcPr>
            <w:tcW w:w="627" w:type="pct"/>
          </w:tcPr>
          <w:p w14:paraId="05C20887" w14:textId="47C9F3D9" w:rsidR="002C62F4" w:rsidRPr="00D86097" w:rsidRDefault="002C62F4" w:rsidP="002C62F4">
            <w:pPr>
              <w:rPr>
                <w:rFonts w:ascii="Times New Roman" w:hAnsi="Times New Roman"/>
                <w:lang w:val="sr-Cyrl-RS"/>
              </w:rPr>
            </w:pPr>
            <w:r w:rsidRPr="000A3E56">
              <w:rPr>
                <w:rFonts w:ascii="Times New Roman" w:hAnsi="Times New Roman"/>
              </w:rPr>
              <w:t>Ministry of Economy</w:t>
            </w:r>
          </w:p>
        </w:tc>
        <w:tc>
          <w:tcPr>
            <w:tcW w:w="506" w:type="pct"/>
          </w:tcPr>
          <w:p w14:paraId="7FCDE606" w14:textId="77777777" w:rsidR="002C62F4" w:rsidRPr="00D86097" w:rsidRDefault="002C62F4" w:rsidP="002C62F4">
            <w:pPr>
              <w:rPr>
                <w:rFonts w:ascii="Times New Roman" w:hAnsi="Times New Roman"/>
              </w:rPr>
            </w:pPr>
          </w:p>
        </w:tc>
        <w:tc>
          <w:tcPr>
            <w:tcW w:w="524" w:type="pct"/>
          </w:tcPr>
          <w:p w14:paraId="18FE8338" w14:textId="2CCF41EA" w:rsidR="002C62F4" w:rsidRPr="00D86097" w:rsidRDefault="002C62F4" w:rsidP="002C62F4">
            <w:pPr>
              <w:rPr>
                <w:rFonts w:ascii="Times New Roman" w:hAnsi="Times New Roman"/>
              </w:rPr>
            </w:pPr>
            <w:r>
              <w:rPr>
                <w:rFonts w:ascii="Times New Roman" w:hAnsi="Times New Roman"/>
              </w:rPr>
              <w:t>2026 Q4</w:t>
            </w:r>
          </w:p>
        </w:tc>
        <w:tc>
          <w:tcPr>
            <w:tcW w:w="558" w:type="pct"/>
          </w:tcPr>
          <w:p w14:paraId="76FCCBBD" w14:textId="77777777" w:rsidR="002C62F4" w:rsidRPr="00D86097" w:rsidRDefault="002C62F4" w:rsidP="002C62F4">
            <w:pPr>
              <w:rPr>
                <w:rFonts w:ascii="Times New Roman" w:hAnsi="Times New Roman"/>
              </w:rPr>
            </w:pPr>
            <w:r w:rsidRPr="00D86097">
              <w:rPr>
                <w:rFonts w:ascii="Times New Roman" w:hAnsi="Times New Roman"/>
              </w:rPr>
              <w:t>01</w:t>
            </w:r>
          </w:p>
          <w:p w14:paraId="5B210E0A" w14:textId="5AC56EC0" w:rsidR="002C62F4" w:rsidRPr="00D86097" w:rsidRDefault="00825C18" w:rsidP="002C62F4">
            <w:pPr>
              <w:rPr>
                <w:rFonts w:ascii="Times New Roman" w:hAnsi="Times New Roman"/>
              </w:rPr>
            </w:pPr>
            <w:r w:rsidRPr="00825C18">
              <w:rPr>
                <w:rFonts w:ascii="Times New Roman" w:hAnsi="Times New Roman"/>
              </w:rPr>
              <w:t>Budget of RS – current employee costs under regular activities</w:t>
            </w:r>
          </w:p>
        </w:tc>
        <w:tc>
          <w:tcPr>
            <w:tcW w:w="706" w:type="pct"/>
          </w:tcPr>
          <w:p w14:paraId="1E24838E" w14:textId="77777777" w:rsidR="002C62F4" w:rsidRPr="00D86097" w:rsidRDefault="002C62F4" w:rsidP="002C62F4">
            <w:pPr>
              <w:rPr>
                <w:rFonts w:ascii="Times New Roman" w:hAnsi="Times New Roman"/>
              </w:rPr>
            </w:pPr>
            <w:r w:rsidRPr="00D86097">
              <w:rPr>
                <w:rFonts w:ascii="Times New Roman" w:hAnsi="Times New Roman"/>
              </w:rPr>
              <w:t>21/1508/0003</w:t>
            </w:r>
            <w:r w:rsidRPr="00D86097">
              <w:rPr>
                <w:rFonts w:ascii="Times New Roman" w:hAnsi="Times New Roman"/>
                <w:lang w:val="sr-Cyrl-RS"/>
              </w:rPr>
              <w:t>/411, 412</w:t>
            </w:r>
          </w:p>
        </w:tc>
        <w:tc>
          <w:tcPr>
            <w:tcW w:w="277" w:type="pct"/>
          </w:tcPr>
          <w:p w14:paraId="79D7A3F7" w14:textId="77777777" w:rsidR="002C62F4" w:rsidRPr="00D86097" w:rsidRDefault="002C62F4" w:rsidP="002C62F4">
            <w:pPr>
              <w:rPr>
                <w:rFonts w:ascii="Times New Roman" w:hAnsi="Times New Roman"/>
              </w:rPr>
            </w:pPr>
          </w:p>
        </w:tc>
        <w:tc>
          <w:tcPr>
            <w:tcW w:w="340" w:type="pct"/>
          </w:tcPr>
          <w:p w14:paraId="60BA4293" w14:textId="77777777" w:rsidR="002C62F4" w:rsidRPr="00D86097" w:rsidRDefault="002C62F4" w:rsidP="002C62F4">
            <w:pPr>
              <w:rPr>
                <w:rFonts w:ascii="Times New Roman" w:hAnsi="Times New Roman"/>
              </w:rPr>
            </w:pPr>
          </w:p>
        </w:tc>
        <w:tc>
          <w:tcPr>
            <w:tcW w:w="283" w:type="pct"/>
          </w:tcPr>
          <w:p w14:paraId="07F037C5" w14:textId="77777777" w:rsidR="002C62F4" w:rsidRPr="00D86097" w:rsidRDefault="002C62F4" w:rsidP="002C62F4">
            <w:pPr>
              <w:rPr>
                <w:rFonts w:ascii="Times New Roman" w:hAnsi="Times New Roman"/>
              </w:rPr>
            </w:pPr>
          </w:p>
        </w:tc>
      </w:tr>
      <w:tr w:rsidR="002C62F4" w:rsidRPr="00D86097" w14:paraId="388AF2DD" w14:textId="25982A3A" w:rsidTr="009D2EE0">
        <w:trPr>
          <w:trHeight w:val="140"/>
        </w:trPr>
        <w:tc>
          <w:tcPr>
            <w:tcW w:w="1179" w:type="pct"/>
            <w:tcBorders>
              <w:left w:val="double" w:sz="4" w:space="0" w:color="auto"/>
            </w:tcBorders>
          </w:tcPr>
          <w:p w14:paraId="58F1563E" w14:textId="77777777" w:rsidR="002C62F4" w:rsidRPr="00D86097" w:rsidRDefault="002C62F4" w:rsidP="002C62F4">
            <w:pPr>
              <w:rPr>
                <w:rFonts w:ascii="Times New Roman" w:hAnsi="Times New Roman"/>
                <w:lang w:val="sr-Latn-RS"/>
              </w:rPr>
            </w:pPr>
            <w:r w:rsidRPr="00D86097">
              <w:rPr>
                <w:rFonts w:ascii="Times New Roman" w:hAnsi="Times New Roman"/>
                <w:lang w:val="sr-Cyrl-RS"/>
              </w:rPr>
              <w:t>1.2.</w:t>
            </w:r>
            <w:r w:rsidRPr="00D86097">
              <w:rPr>
                <w:rFonts w:ascii="Times New Roman" w:hAnsi="Times New Roman"/>
                <w:lang w:val="sr-Latn-RS"/>
              </w:rPr>
              <w:t>6.</w:t>
            </w:r>
          </w:p>
          <w:p w14:paraId="3D8678D7" w14:textId="304C2E27" w:rsidR="002C62F4" w:rsidRPr="00D86097" w:rsidRDefault="009F02F6" w:rsidP="002C62F4">
            <w:pPr>
              <w:rPr>
                <w:rFonts w:ascii="Times New Roman" w:hAnsi="Times New Roman"/>
              </w:rPr>
            </w:pPr>
            <w:r>
              <w:rPr>
                <w:rFonts w:ascii="Times New Roman" w:hAnsi="Times New Roman"/>
                <w:lang w:val="sr-Cyrl-RS"/>
              </w:rPr>
              <w:t xml:space="preserve">Amendment to </w:t>
            </w:r>
            <w:r w:rsidR="00947B1D" w:rsidRPr="00947B1D">
              <w:rPr>
                <w:rFonts w:ascii="Times New Roman" w:hAnsi="Times New Roman"/>
                <w:lang w:val="sr-Cyrl-RS"/>
              </w:rPr>
              <w:t>Strategic Partnership Regulation</w:t>
            </w:r>
          </w:p>
        </w:tc>
        <w:tc>
          <w:tcPr>
            <w:tcW w:w="627" w:type="pct"/>
          </w:tcPr>
          <w:p w14:paraId="6AD6B4A8" w14:textId="76FA46C5" w:rsidR="002C62F4" w:rsidRPr="00D86097" w:rsidRDefault="002C62F4" w:rsidP="002C62F4">
            <w:pPr>
              <w:rPr>
                <w:rFonts w:ascii="Times New Roman" w:hAnsi="Times New Roman"/>
                <w:lang w:val="sr-Cyrl-RS"/>
              </w:rPr>
            </w:pPr>
            <w:r w:rsidRPr="000A3E56">
              <w:rPr>
                <w:rFonts w:ascii="Times New Roman" w:hAnsi="Times New Roman"/>
              </w:rPr>
              <w:t>Ministry of Economy</w:t>
            </w:r>
          </w:p>
        </w:tc>
        <w:tc>
          <w:tcPr>
            <w:tcW w:w="506" w:type="pct"/>
          </w:tcPr>
          <w:p w14:paraId="49DD8818" w14:textId="77777777" w:rsidR="002C62F4" w:rsidRPr="00D86097" w:rsidRDefault="002C62F4" w:rsidP="002C62F4">
            <w:pPr>
              <w:rPr>
                <w:rFonts w:ascii="Times New Roman" w:hAnsi="Times New Roman"/>
              </w:rPr>
            </w:pPr>
          </w:p>
        </w:tc>
        <w:tc>
          <w:tcPr>
            <w:tcW w:w="524" w:type="pct"/>
          </w:tcPr>
          <w:p w14:paraId="52BACC52" w14:textId="710CBBDD" w:rsidR="002C62F4" w:rsidRPr="00D86097" w:rsidRDefault="002C62F4" w:rsidP="002C62F4">
            <w:pPr>
              <w:rPr>
                <w:rFonts w:ascii="Times New Roman" w:hAnsi="Times New Roman"/>
              </w:rPr>
            </w:pPr>
            <w:r>
              <w:rPr>
                <w:rFonts w:ascii="Times New Roman" w:hAnsi="Times New Roman"/>
              </w:rPr>
              <w:t>2026 Q4</w:t>
            </w:r>
          </w:p>
        </w:tc>
        <w:tc>
          <w:tcPr>
            <w:tcW w:w="558" w:type="pct"/>
            <w:tcBorders>
              <w:top w:val="nil"/>
              <w:left w:val="nil"/>
              <w:bottom w:val="single" w:sz="8" w:space="0" w:color="auto"/>
              <w:right w:val="single" w:sz="8" w:space="0" w:color="auto"/>
            </w:tcBorders>
            <w:shd w:val="clear" w:color="auto" w:fill="FFFFFF"/>
          </w:tcPr>
          <w:p w14:paraId="633D4A31" w14:textId="77777777" w:rsidR="002C62F4" w:rsidRPr="00D86097" w:rsidRDefault="002C62F4" w:rsidP="002C62F4">
            <w:pPr>
              <w:rPr>
                <w:rFonts w:ascii="Times New Roman" w:hAnsi="Times New Roman"/>
                <w:lang w:eastAsia="en-GB"/>
              </w:rPr>
            </w:pPr>
            <w:r w:rsidRPr="00D86097">
              <w:rPr>
                <w:rFonts w:ascii="Times New Roman" w:hAnsi="Times New Roman"/>
                <w:bdr w:val="none" w:sz="0" w:space="0" w:color="auto" w:frame="1"/>
                <w:lang w:val="ru-RU" w:eastAsia="en-GB"/>
              </w:rPr>
              <w:t>01</w:t>
            </w:r>
          </w:p>
          <w:p w14:paraId="415422ED" w14:textId="1D53863D" w:rsidR="002C62F4" w:rsidRPr="00D86097" w:rsidRDefault="00825C18" w:rsidP="002C62F4">
            <w:pPr>
              <w:rPr>
                <w:rFonts w:ascii="Times New Roman" w:hAnsi="Times New Roman"/>
              </w:rPr>
            </w:pPr>
            <w:r w:rsidRPr="00825C18">
              <w:rPr>
                <w:rFonts w:ascii="Times New Roman" w:hAnsi="Times New Roman"/>
                <w:bdr w:val="none" w:sz="0" w:space="0" w:color="auto" w:frame="1"/>
                <w:lang w:val="ru-RU" w:eastAsia="en-GB"/>
              </w:rPr>
              <w:t>Budget of RS – current employee costs under regular activities</w:t>
            </w:r>
          </w:p>
        </w:tc>
        <w:tc>
          <w:tcPr>
            <w:tcW w:w="706" w:type="pct"/>
            <w:tcBorders>
              <w:top w:val="nil"/>
              <w:left w:val="nil"/>
              <w:bottom w:val="single" w:sz="8" w:space="0" w:color="auto"/>
              <w:right w:val="single" w:sz="8" w:space="0" w:color="auto"/>
            </w:tcBorders>
            <w:shd w:val="clear" w:color="auto" w:fill="FFFFFF"/>
          </w:tcPr>
          <w:p w14:paraId="53CCB1DE" w14:textId="77777777" w:rsidR="002C62F4" w:rsidRPr="00D86097" w:rsidRDefault="002C62F4" w:rsidP="002C62F4">
            <w:pPr>
              <w:rPr>
                <w:rFonts w:ascii="Times New Roman" w:hAnsi="Times New Roman"/>
              </w:rPr>
            </w:pPr>
            <w:r w:rsidRPr="00D86097">
              <w:rPr>
                <w:rFonts w:ascii="Times New Roman" w:hAnsi="Times New Roman"/>
                <w:bdr w:val="none" w:sz="0" w:space="0" w:color="auto" w:frame="1"/>
                <w:lang w:eastAsia="en-GB"/>
              </w:rPr>
              <w:t>21/1508/0003</w:t>
            </w:r>
            <w:r w:rsidRPr="00D86097">
              <w:rPr>
                <w:rFonts w:ascii="Times New Roman" w:hAnsi="Times New Roman"/>
                <w:bdr w:val="none" w:sz="0" w:space="0" w:color="auto" w:frame="1"/>
                <w:lang w:val="sr-Cyrl-RS" w:eastAsia="en-GB"/>
              </w:rPr>
              <w:t>/411, 412</w:t>
            </w:r>
          </w:p>
        </w:tc>
        <w:tc>
          <w:tcPr>
            <w:tcW w:w="277" w:type="pct"/>
          </w:tcPr>
          <w:p w14:paraId="6ED06E55" w14:textId="77777777" w:rsidR="002C62F4" w:rsidRPr="00D86097" w:rsidRDefault="002C62F4" w:rsidP="002C62F4">
            <w:pPr>
              <w:rPr>
                <w:rFonts w:ascii="Times New Roman" w:hAnsi="Times New Roman"/>
              </w:rPr>
            </w:pPr>
          </w:p>
        </w:tc>
        <w:tc>
          <w:tcPr>
            <w:tcW w:w="340" w:type="pct"/>
          </w:tcPr>
          <w:p w14:paraId="4D25A72B" w14:textId="77777777" w:rsidR="002C62F4" w:rsidRPr="00D86097" w:rsidRDefault="002C62F4" w:rsidP="002C62F4">
            <w:pPr>
              <w:rPr>
                <w:rFonts w:ascii="Times New Roman" w:hAnsi="Times New Roman"/>
              </w:rPr>
            </w:pPr>
          </w:p>
        </w:tc>
        <w:tc>
          <w:tcPr>
            <w:tcW w:w="283" w:type="pct"/>
          </w:tcPr>
          <w:p w14:paraId="5998CC9C" w14:textId="77777777" w:rsidR="002C62F4" w:rsidRPr="00D86097" w:rsidRDefault="002C62F4" w:rsidP="002C62F4">
            <w:pPr>
              <w:rPr>
                <w:rFonts w:ascii="Times New Roman" w:hAnsi="Times New Roman"/>
              </w:rPr>
            </w:pPr>
          </w:p>
        </w:tc>
      </w:tr>
      <w:tr w:rsidR="002C62F4" w:rsidRPr="00D86097" w14:paraId="333AFF11" w14:textId="55EE58D5" w:rsidTr="009D2EE0">
        <w:trPr>
          <w:trHeight w:val="36"/>
        </w:trPr>
        <w:tc>
          <w:tcPr>
            <w:tcW w:w="1179" w:type="pct"/>
            <w:tcBorders>
              <w:left w:val="double" w:sz="4" w:space="0" w:color="auto"/>
            </w:tcBorders>
          </w:tcPr>
          <w:p w14:paraId="4593E4BF" w14:textId="77777777" w:rsidR="002C62F4" w:rsidRPr="00D86097" w:rsidRDefault="002C62F4" w:rsidP="002C62F4">
            <w:pPr>
              <w:rPr>
                <w:rFonts w:ascii="Times New Roman" w:hAnsi="Times New Roman"/>
                <w:lang w:val="sr-Cyrl-RS"/>
              </w:rPr>
            </w:pPr>
            <w:r w:rsidRPr="00D86097">
              <w:rPr>
                <w:rFonts w:ascii="Times New Roman" w:hAnsi="Times New Roman"/>
                <w:lang w:val="sr-Cyrl-RS"/>
              </w:rPr>
              <w:t>1.2.</w:t>
            </w:r>
            <w:r w:rsidRPr="00D86097">
              <w:rPr>
                <w:rFonts w:ascii="Times New Roman" w:hAnsi="Times New Roman"/>
                <w:lang w:val="sr-Latn-RS"/>
              </w:rPr>
              <w:t>7</w:t>
            </w:r>
            <w:r w:rsidRPr="00D86097">
              <w:rPr>
                <w:rFonts w:ascii="Times New Roman" w:hAnsi="Times New Roman"/>
                <w:lang w:val="sr-Cyrl-RS"/>
              </w:rPr>
              <w:t>.</w:t>
            </w:r>
          </w:p>
          <w:p w14:paraId="55BB52C5" w14:textId="6AE69815" w:rsidR="002C62F4" w:rsidRPr="00D86097" w:rsidRDefault="009F02F6" w:rsidP="00F84578">
            <w:pPr>
              <w:rPr>
                <w:rFonts w:ascii="Times New Roman" w:hAnsi="Times New Roman"/>
                <w:lang w:val="sr-Cyrl-RS"/>
              </w:rPr>
            </w:pPr>
            <w:r w:rsidRPr="009F02F6">
              <w:rPr>
                <w:rFonts w:ascii="Times New Roman" w:hAnsi="Times New Roman"/>
                <w:lang w:val="sr-Cyrl-RS"/>
              </w:rPr>
              <w:t>Ame</w:t>
            </w:r>
            <w:r>
              <w:rPr>
                <w:rFonts w:ascii="Times New Roman" w:hAnsi="Times New Roman"/>
                <w:lang w:val="sr-Cyrl-RS"/>
              </w:rPr>
              <w:t xml:space="preserve">ndment to the Regulation on </w:t>
            </w:r>
            <w:r>
              <w:rPr>
                <w:rFonts w:ascii="Times New Roman" w:hAnsi="Times New Roman"/>
              </w:rPr>
              <w:t>requirement</w:t>
            </w:r>
            <w:r w:rsidRPr="009F02F6">
              <w:rPr>
                <w:rFonts w:ascii="Times New Roman" w:hAnsi="Times New Roman"/>
                <w:lang w:val="sr-Cyrl-RS"/>
              </w:rPr>
              <w:t xml:space="preserve">s, procedure and manner of capital and assets </w:t>
            </w:r>
            <w:r>
              <w:rPr>
                <w:rFonts w:ascii="Times New Roman" w:hAnsi="Times New Roman"/>
                <w:lang w:val="sr-Cyrl-RS"/>
              </w:rPr>
              <w:t>sale</w:t>
            </w:r>
            <w:r w:rsidRPr="009F02F6">
              <w:rPr>
                <w:rFonts w:ascii="Times New Roman" w:hAnsi="Times New Roman"/>
                <w:lang w:val="sr-Cyrl-RS"/>
              </w:rPr>
              <w:t xml:space="preserve"> by public bidding in accordance with the Corruption Risk Analysis in the </w:t>
            </w:r>
            <w:r w:rsidR="001D3617">
              <w:rPr>
                <w:rFonts w:ascii="Times New Roman" w:hAnsi="Times New Roman"/>
                <w:lang w:val="sr-Cyrl-RS"/>
              </w:rPr>
              <w:t>Privatisation</w:t>
            </w:r>
            <w:r w:rsidR="00F84578" w:rsidRPr="009F02F6">
              <w:rPr>
                <w:rFonts w:ascii="Times New Roman" w:hAnsi="Times New Roman"/>
                <w:lang w:val="sr-Cyrl-RS"/>
              </w:rPr>
              <w:t xml:space="preserve"> Law </w:t>
            </w:r>
            <w:r w:rsidR="00D77402">
              <w:rPr>
                <w:rFonts w:ascii="Times New Roman" w:hAnsi="Times New Roman"/>
                <w:lang w:val="sr-Cyrl-RS"/>
              </w:rPr>
              <w:t>by-laws</w:t>
            </w:r>
            <w:r w:rsidRPr="009F02F6">
              <w:rPr>
                <w:rFonts w:ascii="Times New Roman" w:hAnsi="Times New Roman"/>
                <w:lang w:val="sr-Cyrl-RS"/>
              </w:rPr>
              <w:t xml:space="preserve"> (from the Operational Plan)</w:t>
            </w:r>
          </w:p>
        </w:tc>
        <w:tc>
          <w:tcPr>
            <w:tcW w:w="627" w:type="pct"/>
          </w:tcPr>
          <w:p w14:paraId="0E63322D" w14:textId="312B1987" w:rsidR="002C62F4" w:rsidRPr="00D86097" w:rsidRDefault="002C62F4" w:rsidP="002C62F4">
            <w:pPr>
              <w:rPr>
                <w:rFonts w:ascii="Times New Roman" w:hAnsi="Times New Roman"/>
              </w:rPr>
            </w:pPr>
            <w:r w:rsidRPr="000A3E56">
              <w:rPr>
                <w:rFonts w:ascii="Times New Roman" w:hAnsi="Times New Roman"/>
              </w:rPr>
              <w:t>Ministry of Economy</w:t>
            </w:r>
          </w:p>
        </w:tc>
        <w:tc>
          <w:tcPr>
            <w:tcW w:w="506" w:type="pct"/>
          </w:tcPr>
          <w:p w14:paraId="0E889D53" w14:textId="77777777" w:rsidR="002C62F4" w:rsidRPr="00D86097" w:rsidRDefault="002C62F4" w:rsidP="002C62F4">
            <w:pPr>
              <w:rPr>
                <w:rFonts w:ascii="Times New Roman" w:hAnsi="Times New Roman"/>
              </w:rPr>
            </w:pPr>
          </w:p>
        </w:tc>
        <w:tc>
          <w:tcPr>
            <w:tcW w:w="524" w:type="pct"/>
          </w:tcPr>
          <w:p w14:paraId="2A083CBD" w14:textId="7DAF5E26" w:rsidR="002C62F4" w:rsidRPr="00D86097" w:rsidRDefault="002C62F4" w:rsidP="002C62F4">
            <w:pPr>
              <w:rPr>
                <w:rFonts w:ascii="Times New Roman" w:hAnsi="Times New Roman"/>
              </w:rPr>
            </w:pPr>
            <w:r>
              <w:rPr>
                <w:rFonts w:ascii="Times New Roman" w:hAnsi="Times New Roman"/>
              </w:rPr>
              <w:t>2026 Q4</w:t>
            </w:r>
          </w:p>
        </w:tc>
        <w:tc>
          <w:tcPr>
            <w:tcW w:w="558" w:type="pct"/>
            <w:tcBorders>
              <w:top w:val="nil"/>
              <w:left w:val="nil"/>
              <w:bottom w:val="single" w:sz="8" w:space="0" w:color="auto"/>
              <w:right w:val="single" w:sz="8" w:space="0" w:color="auto"/>
            </w:tcBorders>
            <w:shd w:val="clear" w:color="auto" w:fill="FFFFFF"/>
          </w:tcPr>
          <w:p w14:paraId="190EF25C" w14:textId="77777777" w:rsidR="002C62F4" w:rsidRPr="00D86097" w:rsidRDefault="002C62F4" w:rsidP="002C62F4">
            <w:pPr>
              <w:rPr>
                <w:rFonts w:ascii="Times New Roman" w:hAnsi="Times New Roman"/>
                <w:lang w:eastAsia="en-GB"/>
              </w:rPr>
            </w:pPr>
            <w:r w:rsidRPr="00D86097">
              <w:rPr>
                <w:rFonts w:ascii="Times New Roman" w:hAnsi="Times New Roman"/>
                <w:bdr w:val="none" w:sz="0" w:space="0" w:color="auto" w:frame="1"/>
                <w:lang w:val="ru-RU" w:eastAsia="en-GB"/>
              </w:rPr>
              <w:t>01</w:t>
            </w:r>
          </w:p>
          <w:p w14:paraId="6D7462C6" w14:textId="280A3DA8" w:rsidR="002C62F4" w:rsidRPr="00D86097" w:rsidRDefault="00825C18" w:rsidP="002C62F4">
            <w:pPr>
              <w:rPr>
                <w:rFonts w:ascii="Times New Roman" w:hAnsi="Times New Roman"/>
              </w:rPr>
            </w:pPr>
            <w:r w:rsidRPr="00825C18">
              <w:rPr>
                <w:rFonts w:ascii="Times New Roman" w:hAnsi="Times New Roman"/>
                <w:bdr w:val="none" w:sz="0" w:space="0" w:color="auto" w:frame="1"/>
                <w:lang w:val="ru-RU" w:eastAsia="en-GB"/>
              </w:rPr>
              <w:t>Budget of RS – current employee costs under regular activities</w:t>
            </w:r>
          </w:p>
        </w:tc>
        <w:tc>
          <w:tcPr>
            <w:tcW w:w="706" w:type="pct"/>
            <w:tcBorders>
              <w:top w:val="nil"/>
              <w:left w:val="nil"/>
              <w:bottom w:val="single" w:sz="8" w:space="0" w:color="auto"/>
              <w:right w:val="single" w:sz="8" w:space="0" w:color="auto"/>
            </w:tcBorders>
            <w:shd w:val="clear" w:color="auto" w:fill="FFFFFF"/>
          </w:tcPr>
          <w:p w14:paraId="24FE3E57" w14:textId="77777777" w:rsidR="002C62F4" w:rsidRPr="00D86097" w:rsidRDefault="002C62F4" w:rsidP="002C62F4">
            <w:pPr>
              <w:rPr>
                <w:rFonts w:ascii="Times New Roman" w:hAnsi="Times New Roman"/>
                <w:lang w:val="sr-Cyrl-RS"/>
              </w:rPr>
            </w:pPr>
            <w:r w:rsidRPr="00D86097">
              <w:rPr>
                <w:rFonts w:ascii="Times New Roman" w:hAnsi="Times New Roman"/>
                <w:bdr w:val="none" w:sz="0" w:space="0" w:color="auto" w:frame="1"/>
                <w:lang w:eastAsia="en-GB"/>
              </w:rPr>
              <w:t>21/1508/0003</w:t>
            </w:r>
            <w:r w:rsidRPr="00D86097">
              <w:rPr>
                <w:rFonts w:ascii="Times New Roman" w:hAnsi="Times New Roman"/>
                <w:bdr w:val="none" w:sz="0" w:space="0" w:color="auto" w:frame="1"/>
                <w:lang w:val="sr-Cyrl-RS" w:eastAsia="en-GB"/>
              </w:rPr>
              <w:t>/411, 412</w:t>
            </w:r>
          </w:p>
        </w:tc>
        <w:tc>
          <w:tcPr>
            <w:tcW w:w="277" w:type="pct"/>
          </w:tcPr>
          <w:p w14:paraId="48AA658C" w14:textId="77777777" w:rsidR="002C62F4" w:rsidRPr="00D86097" w:rsidRDefault="002C62F4" w:rsidP="002C62F4">
            <w:pPr>
              <w:rPr>
                <w:rFonts w:ascii="Times New Roman" w:hAnsi="Times New Roman"/>
              </w:rPr>
            </w:pPr>
          </w:p>
        </w:tc>
        <w:tc>
          <w:tcPr>
            <w:tcW w:w="340" w:type="pct"/>
          </w:tcPr>
          <w:p w14:paraId="4C0692CF" w14:textId="77777777" w:rsidR="002C62F4" w:rsidRPr="00D86097" w:rsidRDefault="002C62F4" w:rsidP="002C62F4">
            <w:pPr>
              <w:rPr>
                <w:rFonts w:ascii="Times New Roman" w:hAnsi="Times New Roman"/>
              </w:rPr>
            </w:pPr>
          </w:p>
        </w:tc>
        <w:tc>
          <w:tcPr>
            <w:tcW w:w="283" w:type="pct"/>
          </w:tcPr>
          <w:p w14:paraId="33D2CD41" w14:textId="77777777" w:rsidR="002C62F4" w:rsidRPr="00D86097" w:rsidRDefault="002C62F4" w:rsidP="002C62F4">
            <w:pPr>
              <w:rPr>
                <w:rFonts w:ascii="Times New Roman" w:hAnsi="Times New Roman"/>
              </w:rPr>
            </w:pPr>
          </w:p>
        </w:tc>
      </w:tr>
      <w:tr w:rsidR="002C62F4" w:rsidRPr="00D86097" w14:paraId="5835A161" w14:textId="5411B916" w:rsidTr="009D2EE0">
        <w:trPr>
          <w:trHeight w:val="140"/>
        </w:trPr>
        <w:tc>
          <w:tcPr>
            <w:tcW w:w="1179" w:type="pct"/>
            <w:tcBorders>
              <w:left w:val="double" w:sz="4" w:space="0" w:color="auto"/>
            </w:tcBorders>
          </w:tcPr>
          <w:p w14:paraId="4887E08C" w14:textId="718665BE" w:rsidR="002C62F4" w:rsidRPr="00D86097" w:rsidRDefault="002C62F4" w:rsidP="002C62F4">
            <w:pPr>
              <w:rPr>
                <w:rFonts w:ascii="Times New Roman" w:hAnsi="Times New Roman"/>
                <w:lang w:val="sr-Cyrl-RS"/>
              </w:rPr>
            </w:pPr>
            <w:r w:rsidRPr="00D86097">
              <w:rPr>
                <w:rFonts w:ascii="Times New Roman" w:hAnsi="Times New Roman"/>
                <w:lang w:val="sr-Cyrl-RS"/>
              </w:rPr>
              <w:t>1.2.</w:t>
            </w:r>
            <w:r w:rsidRPr="00D86097">
              <w:rPr>
                <w:rFonts w:ascii="Times New Roman" w:hAnsi="Times New Roman"/>
                <w:lang w:val="sr-Latn-RS"/>
              </w:rPr>
              <w:t>8</w:t>
            </w:r>
            <w:r w:rsidRPr="00D86097">
              <w:rPr>
                <w:rFonts w:ascii="Times New Roman" w:hAnsi="Times New Roman"/>
                <w:lang w:val="sr-Cyrl-RS"/>
              </w:rPr>
              <w:t>.</w:t>
            </w:r>
          </w:p>
          <w:p w14:paraId="1FBE421D" w14:textId="1088F5C8" w:rsidR="002C62F4" w:rsidRPr="00D86097" w:rsidRDefault="00E71795" w:rsidP="00D9502D">
            <w:pPr>
              <w:rPr>
                <w:rFonts w:ascii="Times New Roman" w:hAnsi="Times New Roman"/>
              </w:rPr>
            </w:pPr>
            <w:r>
              <w:rPr>
                <w:rFonts w:ascii="Times New Roman" w:hAnsi="Times New Roman"/>
                <w:lang w:val="sr-Cyrl-RS"/>
              </w:rPr>
              <w:t xml:space="preserve">Amendment to the </w:t>
            </w:r>
            <w:r w:rsidR="00D9502D">
              <w:rPr>
                <w:rFonts w:ascii="Times New Roman" w:hAnsi="Times New Roman"/>
              </w:rPr>
              <w:t>C</w:t>
            </w:r>
            <w:r w:rsidRPr="00E71795">
              <w:rPr>
                <w:rFonts w:ascii="Times New Roman" w:hAnsi="Times New Roman"/>
                <w:lang w:val="sr-Cyrl-RS"/>
              </w:rPr>
              <w:t xml:space="preserve">onduct </w:t>
            </w:r>
            <w:r w:rsidR="00D9502D">
              <w:rPr>
                <w:rFonts w:ascii="Times New Roman" w:hAnsi="Times New Roman"/>
              </w:rPr>
              <w:t>Rules for</w:t>
            </w:r>
            <w:r w:rsidRPr="00E71795">
              <w:rPr>
                <w:rFonts w:ascii="Times New Roman" w:hAnsi="Times New Roman"/>
                <w:lang w:val="sr-Cyrl-RS"/>
              </w:rPr>
              <w:t xml:space="preserve"> persons </w:t>
            </w:r>
            <w:r>
              <w:rPr>
                <w:rFonts w:ascii="Times New Roman" w:hAnsi="Times New Roman"/>
              </w:rPr>
              <w:t xml:space="preserve">acting as </w:t>
            </w:r>
            <w:r w:rsidRPr="00E71795">
              <w:rPr>
                <w:rFonts w:ascii="Times New Roman" w:hAnsi="Times New Roman"/>
                <w:lang w:val="sr-Cyrl-RS"/>
              </w:rPr>
              <w:t xml:space="preserve">temporary capital representatives in </w:t>
            </w:r>
            <w:r w:rsidR="001D3617">
              <w:rPr>
                <w:rFonts w:ascii="Times New Roman" w:hAnsi="Times New Roman"/>
                <w:lang w:val="sr-Cyrl-RS"/>
              </w:rPr>
              <w:t>privatisation</w:t>
            </w:r>
            <w:r w:rsidRPr="00E71795">
              <w:rPr>
                <w:rFonts w:ascii="Times New Roman" w:hAnsi="Times New Roman"/>
                <w:lang w:val="sr-Cyrl-RS"/>
              </w:rPr>
              <w:t xml:space="preserve"> entities</w:t>
            </w:r>
            <w:r>
              <w:rPr>
                <w:rFonts w:ascii="Times New Roman" w:hAnsi="Times New Roman"/>
              </w:rPr>
              <w:t>,</w:t>
            </w:r>
            <w:r w:rsidRPr="00E71795">
              <w:rPr>
                <w:rFonts w:ascii="Times New Roman" w:hAnsi="Times New Roman"/>
                <w:lang w:val="sr-Cyrl-RS"/>
              </w:rPr>
              <w:t xml:space="preserve"> in accordance with the Corruption Risk Analysis in the </w:t>
            </w:r>
            <w:r w:rsidR="001D3617">
              <w:rPr>
                <w:rFonts w:ascii="Times New Roman" w:hAnsi="Times New Roman"/>
                <w:lang w:val="sr-Cyrl-RS"/>
              </w:rPr>
              <w:t>Privatisation</w:t>
            </w:r>
            <w:r w:rsidRPr="00E71795">
              <w:rPr>
                <w:rFonts w:ascii="Times New Roman" w:hAnsi="Times New Roman"/>
                <w:lang w:val="sr-Cyrl-RS"/>
              </w:rPr>
              <w:t xml:space="preserve"> Law </w:t>
            </w:r>
            <w:r>
              <w:rPr>
                <w:rFonts w:ascii="Times New Roman" w:hAnsi="Times New Roman"/>
                <w:lang w:val="sr-Cyrl-RS"/>
              </w:rPr>
              <w:t>by-laws</w:t>
            </w:r>
            <w:r w:rsidRPr="00E71795">
              <w:rPr>
                <w:rFonts w:ascii="Times New Roman" w:hAnsi="Times New Roman"/>
                <w:lang w:val="sr-Cyrl-RS"/>
              </w:rPr>
              <w:t xml:space="preserve"> (from the Operational Plan)</w:t>
            </w:r>
            <w:r>
              <w:rPr>
                <w:rFonts w:ascii="Times New Roman" w:hAnsi="Times New Roman"/>
              </w:rPr>
              <w:t xml:space="preserve">  </w:t>
            </w:r>
          </w:p>
        </w:tc>
        <w:tc>
          <w:tcPr>
            <w:tcW w:w="627" w:type="pct"/>
          </w:tcPr>
          <w:p w14:paraId="60FB118C" w14:textId="0EFAF379" w:rsidR="002C62F4" w:rsidRPr="00D86097" w:rsidRDefault="002C62F4" w:rsidP="002C62F4">
            <w:pPr>
              <w:rPr>
                <w:rFonts w:ascii="Times New Roman" w:hAnsi="Times New Roman"/>
              </w:rPr>
            </w:pPr>
            <w:r w:rsidRPr="00482236">
              <w:rPr>
                <w:rFonts w:ascii="Times New Roman" w:hAnsi="Times New Roman"/>
              </w:rPr>
              <w:t>Ministry of Economy</w:t>
            </w:r>
          </w:p>
        </w:tc>
        <w:tc>
          <w:tcPr>
            <w:tcW w:w="506" w:type="pct"/>
          </w:tcPr>
          <w:p w14:paraId="1ADD1ED9" w14:textId="77777777" w:rsidR="002C62F4" w:rsidRPr="00D86097" w:rsidRDefault="002C62F4" w:rsidP="002C62F4">
            <w:pPr>
              <w:rPr>
                <w:rFonts w:ascii="Times New Roman" w:hAnsi="Times New Roman"/>
              </w:rPr>
            </w:pPr>
          </w:p>
        </w:tc>
        <w:tc>
          <w:tcPr>
            <w:tcW w:w="524" w:type="pct"/>
          </w:tcPr>
          <w:p w14:paraId="2FF52F65" w14:textId="4CE40C23" w:rsidR="002C62F4" w:rsidRPr="00D86097" w:rsidRDefault="002C62F4" w:rsidP="002C62F4">
            <w:pPr>
              <w:rPr>
                <w:rFonts w:ascii="Times New Roman" w:hAnsi="Times New Roman"/>
              </w:rPr>
            </w:pPr>
            <w:r>
              <w:rPr>
                <w:rFonts w:ascii="Times New Roman" w:hAnsi="Times New Roman"/>
              </w:rPr>
              <w:t>2026 Q4</w:t>
            </w:r>
          </w:p>
        </w:tc>
        <w:tc>
          <w:tcPr>
            <w:tcW w:w="558" w:type="pct"/>
            <w:tcBorders>
              <w:top w:val="nil"/>
              <w:left w:val="nil"/>
              <w:bottom w:val="single" w:sz="8" w:space="0" w:color="auto"/>
              <w:right w:val="single" w:sz="8" w:space="0" w:color="auto"/>
            </w:tcBorders>
            <w:shd w:val="clear" w:color="auto" w:fill="FFFFFF"/>
          </w:tcPr>
          <w:p w14:paraId="6C27F0E2" w14:textId="77777777" w:rsidR="002C62F4" w:rsidRPr="00D86097" w:rsidRDefault="002C62F4" w:rsidP="002C62F4">
            <w:pPr>
              <w:rPr>
                <w:rFonts w:ascii="Times New Roman" w:hAnsi="Times New Roman"/>
                <w:lang w:eastAsia="en-GB"/>
              </w:rPr>
            </w:pPr>
            <w:r w:rsidRPr="00D86097">
              <w:rPr>
                <w:rFonts w:ascii="Times New Roman" w:hAnsi="Times New Roman"/>
                <w:bdr w:val="none" w:sz="0" w:space="0" w:color="auto" w:frame="1"/>
                <w:lang w:val="ru-RU" w:eastAsia="en-GB"/>
              </w:rPr>
              <w:t>01</w:t>
            </w:r>
          </w:p>
          <w:p w14:paraId="5350FAF9" w14:textId="7E930F2D" w:rsidR="002C62F4" w:rsidRPr="00D86097" w:rsidRDefault="00825C18" w:rsidP="002C62F4">
            <w:pPr>
              <w:rPr>
                <w:rFonts w:ascii="Times New Roman" w:hAnsi="Times New Roman"/>
              </w:rPr>
            </w:pPr>
            <w:r w:rsidRPr="00825C18">
              <w:rPr>
                <w:rFonts w:ascii="Times New Roman" w:hAnsi="Times New Roman"/>
                <w:bdr w:val="none" w:sz="0" w:space="0" w:color="auto" w:frame="1"/>
                <w:lang w:val="ru-RU" w:eastAsia="en-GB"/>
              </w:rPr>
              <w:t>Budget of RS – current employee costs under regular activities</w:t>
            </w:r>
          </w:p>
        </w:tc>
        <w:tc>
          <w:tcPr>
            <w:tcW w:w="706" w:type="pct"/>
            <w:tcBorders>
              <w:top w:val="nil"/>
              <w:left w:val="nil"/>
              <w:bottom w:val="single" w:sz="8" w:space="0" w:color="auto"/>
              <w:right w:val="single" w:sz="8" w:space="0" w:color="auto"/>
            </w:tcBorders>
            <w:shd w:val="clear" w:color="auto" w:fill="FFFFFF"/>
          </w:tcPr>
          <w:p w14:paraId="64B8F972" w14:textId="77777777" w:rsidR="002C62F4" w:rsidRPr="00D86097" w:rsidRDefault="002C62F4" w:rsidP="002C62F4">
            <w:pPr>
              <w:rPr>
                <w:rFonts w:ascii="Times New Roman" w:hAnsi="Times New Roman"/>
                <w:lang w:val="sr-Cyrl-RS"/>
              </w:rPr>
            </w:pPr>
            <w:r w:rsidRPr="00D86097">
              <w:rPr>
                <w:rFonts w:ascii="Times New Roman" w:hAnsi="Times New Roman"/>
                <w:bdr w:val="none" w:sz="0" w:space="0" w:color="auto" w:frame="1"/>
                <w:lang w:eastAsia="en-GB"/>
              </w:rPr>
              <w:t>21/1508/0003</w:t>
            </w:r>
            <w:r w:rsidRPr="00D86097">
              <w:rPr>
                <w:rFonts w:ascii="Times New Roman" w:hAnsi="Times New Roman"/>
                <w:bdr w:val="none" w:sz="0" w:space="0" w:color="auto" w:frame="1"/>
                <w:lang w:val="sr-Cyrl-RS" w:eastAsia="en-GB"/>
              </w:rPr>
              <w:t>/411, 412</w:t>
            </w:r>
          </w:p>
        </w:tc>
        <w:tc>
          <w:tcPr>
            <w:tcW w:w="277" w:type="pct"/>
          </w:tcPr>
          <w:p w14:paraId="27468633" w14:textId="77777777" w:rsidR="002C62F4" w:rsidRPr="00D86097" w:rsidRDefault="002C62F4" w:rsidP="002C62F4">
            <w:pPr>
              <w:rPr>
                <w:rFonts w:ascii="Times New Roman" w:hAnsi="Times New Roman"/>
              </w:rPr>
            </w:pPr>
          </w:p>
        </w:tc>
        <w:tc>
          <w:tcPr>
            <w:tcW w:w="340" w:type="pct"/>
          </w:tcPr>
          <w:p w14:paraId="579708B3" w14:textId="77777777" w:rsidR="002C62F4" w:rsidRPr="00D86097" w:rsidRDefault="002C62F4" w:rsidP="002C62F4">
            <w:pPr>
              <w:rPr>
                <w:rFonts w:ascii="Times New Roman" w:hAnsi="Times New Roman"/>
              </w:rPr>
            </w:pPr>
          </w:p>
        </w:tc>
        <w:tc>
          <w:tcPr>
            <w:tcW w:w="283" w:type="pct"/>
          </w:tcPr>
          <w:p w14:paraId="46F65A62" w14:textId="77777777" w:rsidR="002C62F4" w:rsidRPr="00D86097" w:rsidRDefault="002C62F4" w:rsidP="002C62F4">
            <w:pPr>
              <w:rPr>
                <w:rFonts w:ascii="Times New Roman" w:hAnsi="Times New Roman"/>
              </w:rPr>
            </w:pPr>
          </w:p>
        </w:tc>
      </w:tr>
      <w:tr w:rsidR="002C62F4" w:rsidRPr="00D86097" w14:paraId="35ED6A58" w14:textId="73F62FD3" w:rsidTr="009D2EE0">
        <w:trPr>
          <w:trHeight w:val="140"/>
        </w:trPr>
        <w:tc>
          <w:tcPr>
            <w:tcW w:w="1179" w:type="pct"/>
            <w:tcBorders>
              <w:left w:val="double" w:sz="4" w:space="0" w:color="auto"/>
            </w:tcBorders>
          </w:tcPr>
          <w:p w14:paraId="1C7CE4BA" w14:textId="52E2F67A" w:rsidR="002C62F4" w:rsidRPr="00D86097" w:rsidRDefault="002C62F4" w:rsidP="002C62F4">
            <w:pPr>
              <w:rPr>
                <w:rFonts w:ascii="Times New Roman" w:hAnsi="Times New Roman"/>
                <w:lang w:val="sr-Cyrl-RS"/>
              </w:rPr>
            </w:pPr>
            <w:r w:rsidRPr="00D86097">
              <w:rPr>
                <w:rFonts w:ascii="Times New Roman" w:hAnsi="Times New Roman"/>
                <w:lang w:val="sr-Cyrl-RS"/>
              </w:rPr>
              <w:t>1.2.</w:t>
            </w:r>
            <w:r w:rsidRPr="00D86097">
              <w:rPr>
                <w:rFonts w:ascii="Times New Roman" w:hAnsi="Times New Roman"/>
                <w:lang w:val="sr-Latn-RS"/>
              </w:rPr>
              <w:t>9</w:t>
            </w:r>
            <w:r w:rsidRPr="00D86097">
              <w:rPr>
                <w:rFonts w:ascii="Times New Roman" w:hAnsi="Times New Roman"/>
                <w:lang w:val="sr-Cyrl-RS"/>
              </w:rPr>
              <w:t>.</w:t>
            </w:r>
          </w:p>
          <w:p w14:paraId="7E5F68EA" w14:textId="30BAB796" w:rsidR="002C62F4" w:rsidRPr="00D86097" w:rsidRDefault="00464C63" w:rsidP="00464C63">
            <w:pPr>
              <w:rPr>
                <w:rFonts w:ascii="Times New Roman" w:hAnsi="Times New Roman"/>
              </w:rPr>
            </w:pPr>
            <w:r w:rsidRPr="00464C63">
              <w:rPr>
                <w:rFonts w:ascii="Times New Roman" w:hAnsi="Times New Roman"/>
                <w:lang w:val="sr-Cyrl-RS"/>
              </w:rPr>
              <w:t>Ame</w:t>
            </w:r>
            <w:r>
              <w:rPr>
                <w:rFonts w:ascii="Times New Roman" w:hAnsi="Times New Roman"/>
                <w:lang w:val="sr-Cyrl-RS"/>
              </w:rPr>
              <w:t xml:space="preserve">ndment to the Regulation on </w:t>
            </w:r>
            <w:r>
              <w:rPr>
                <w:rFonts w:ascii="Times New Roman" w:hAnsi="Times New Roman"/>
              </w:rPr>
              <w:t xml:space="preserve">control </w:t>
            </w:r>
            <w:r w:rsidRPr="00464C63">
              <w:rPr>
                <w:rFonts w:ascii="Times New Roman" w:hAnsi="Times New Roman"/>
                <w:lang w:val="sr-Cyrl-RS"/>
              </w:rPr>
              <w:t xml:space="preserve">procedure </w:t>
            </w:r>
            <w:r>
              <w:rPr>
                <w:rFonts w:ascii="Times New Roman" w:hAnsi="Times New Roman"/>
              </w:rPr>
              <w:t>for</w:t>
            </w:r>
            <w:r w:rsidRPr="00464C63">
              <w:rPr>
                <w:rFonts w:ascii="Times New Roman" w:hAnsi="Times New Roman"/>
                <w:lang w:val="sr-Cyrl-RS"/>
              </w:rPr>
              <w:t xml:space="preserve"> the buyer's contractual obligations </w:t>
            </w:r>
            <w:r>
              <w:rPr>
                <w:rFonts w:ascii="Times New Roman" w:hAnsi="Times New Roman"/>
                <w:lang w:val="sr-Cyrl-RS"/>
              </w:rPr>
              <w:t>execution</w:t>
            </w:r>
            <w:r w:rsidRPr="00464C63">
              <w:rPr>
                <w:rFonts w:ascii="Times New Roman" w:hAnsi="Times New Roman"/>
                <w:lang w:val="sr-Cyrl-RS"/>
              </w:rPr>
              <w:t xml:space="preserve"> under the capital or property sale </w:t>
            </w:r>
            <w:r>
              <w:rPr>
                <w:rFonts w:ascii="Times New Roman" w:hAnsi="Times New Roman"/>
                <w:lang w:val="sr-Cyrl-RS"/>
              </w:rPr>
              <w:t>contract</w:t>
            </w:r>
            <w:r>
              <w:rPr>
                <w:rFonts w:ascii="Times New Roman" w:hAnsi="Times New Roman"/>
              </w:rPr>
              <w:t xml:space="preserve">, </w:t>
            </w:r>
            <w:r w:rsidRPr="00464C63">
              <w:rPr>
                <w:rFonts w:ascii="Times New Roman" w:hAnsi="Times New Roman"/>
                <w:lang w:val="sr-Cyrl-RS"/>
              </w:rPr>
              <w:t xml:space="preserve">in accordance with the Corruption Risk Analysis in the </w:t>
            </w:r>
            <w:r w:rsidR="001D3617">
              <w:rPr>
                <w:rFonts w:ascii="Times New Roman" w:hAnsi="Times New Roman"/>
                <w:lang w:val="sr-Cyrl-RS"/>
              </w:rPr>
              <w:t>Privatisation</w:t>
            </w:r>
            <w:r w:rsidRPr="00464C63">
              <w:rPr>
                <w:rFonts w:ascii="Times New Roman" w:hAnsi="Times New Roman"/>
                <w:lang w:val="sr-Cyrl-RS"/>
              </w:rPr>
              <w:t xml:space="preserve"> Law </w:t>
            </w:r>
            <w:r>
              <w:rPr>
                <w:rFonts w:ascii="Times New Roman" w:hAnsi="Times New Roman"/>
                <w:lang w:val="sr-Cyrl-RS"/>
              </w:rPr>
              <w:t>by-laws</w:t>
            </w:r>
            <w:r>
              <w:rPr>
                <w:rFonts w:ascii="Times New Roman" w:hAnsi="Times New Roman"/>
              </w:rPr>
              <w:t xml:space="preserve"> </w:t>
            </w:r>
            <w:r w:rsidRPr="00464C63">
              <w:rPr>
                <w:rFonts w:ascii="Times New Roman" w:hAnsi="Times New Roman"/>
                <w:lang w:val="sr-Cyrl-RS"/>
              </w:rPr>
              <w:t>(from the Operational Plan)</w:t>
            </w:r>
            <w:r>
              <w:rPr>
                <w:rFonts w:ascii="Times New Roman" w:hAnsi="Times New Roman"/>
              </w:rPr>
              <w:t xml:space="preserve">   </w:t>
            </w:r>
          </w:p>
        </w:tc>
        <w:tc>
          <w:tcPr>
            <w:tcW w:w="627" w:type="pct"/>
          </w:tcPr>
          <w:p w14:paraId="2D48E5CD" w14:textId="61A5FA3B" w:rsidR="002C62F4" w:rsidRPr="00D86097" w:rsidRDefault="002C62F4" w:rsidP="002C62F4">
            <w:pPr>
              <w:rPr>
                <w:rFonts w:ascii="Times New Roman" w:hAnsi="Times New Roman"/>
              </w:rPr>
            </w:pPr>
            <w:r w:rsidRPr="00482236">
              <w:rPr>
                <w:rFonts w:ascii="Times New Roman" w:hAnsi="Times New Roman"/>
              </w:rPr>
              <w:t>Ministry of Economy</w:t>
            </w:r>
          </w:p>
        </w:tc>
        <w:tc>
          <w:tcPr>
            <w:tcW w:w="506" w:type="pct"/>
          </w:tcPr>
          <w:p w14:paraId="60A4A8A3" w14:textId="77777777" w:rsidR="002C62F4" w:rsidRPr="00D86097" w:rsidRDefault="002C62F4" w:rsidP="002C62F4">
            <w:pPr>
              <w:rPr>
                <w:rFonts w:ascii="Times New Roman" w:hAnsi="Times New Roman"/>
              </w:rPr>
            </w:pPr>
          </w:p>
        </w:tc>
        <w:tc>
          <w:tcPr>
            <w:tcW w:w="524" w:type="pct"/>
          </w:tcPr>
          <w:p w14:paraId="27E653C7" w14:textId="4497481A" w:rsidR="002C62F4" w:rsidRPr="00D86097" w:rsidRDefault="002C62F4" w:rsidP="002C62F4">
            <w:pPr>
              <w:rPr>
                <w:rFonts w:ascii="Times New Roman" w:hAnsi="Times New Roman"/>
              </w:rPr>
            </w:pPr>
            <w:r>
              <w:rPr>
                <w:rFonts w:ascii="Times New Roman" w:hAnsi="Times New Roman"/>
              </w:rPr>
              <w:t>2026 Q4</w:t>
            </w:r>
          </w:p>
        </w:tc>
        <w:tc>
          <w:tcPr>
            <w:tcW w:w="558" w:type="pct"/>
            <w:tcBorders>
              <w:top w:val="nil"/>
              <w:left w:val="nil"/>
              <w:bottom w:val="single" w:sz="8" w:space="0" w:color="auto"/>
              <w:right w:val="single" w:sz="8" w:space="0" w:color="auto"/>
            </w:tcBorders>
            <w:shd w:val="clear" w:color="auto" w:fill="FFFFFF"/>
          </w:tcPr>
          <w:p w14:paraId="4A28B59C" w14:textId="77777777" w:rsidR="002C62F4" w:rsidRPr="00D86097" w:rsidRDefault="002C62F4" w:rsidP="002C62F4">
            <w:pPr>
              <w:rPr>
                <w:rFonts w:ascii="Times New Roman" w:hAnsi="Times New Roman"/>
                <w:lang w:eastAsia="en-GB"/>
              </w:rPr>
            </w:pPr>
            <w:r w:rsidRPr="00D86097">
              <w:rPr>
                <w:rFonts w:ascii="Times New Roman" w:hAnsi="Times New Roman"/>
                <w:bdr w:val="none" w:sz="0" w:space="0" w:color="auto" w:frame="1"/>
                <w:lang w:val="ru-RU" w:eastAsia="en-GB"/>
              </w:rPr>
              <w:t>01</w:t>
            </w:r>
          </w:p>
          <w:p w14:paraId="16CC03FB" w14:textId="21C33193" w:rsidR="002C62F4" w:rsidRPr="00D86097" w:rsidRDefault="00825C18" w:rsidP="002C62F4">
            <w:pPr>
              <w:rPr>
                <w:rFonts w:ascii="Times New Roman" w:hAnsi="Times New Roman"/>
              </w:rPr>
            </w:pPr>
            <w:r w:rsidRPr="00825C18">
              <w:rPr>
                <w:rFonts w:ascii="Times New Roman" w:hAnsi="Times New Roman"/>
                <w:bdr w:val="none" w:sz="0" w:space="0" w:color="auto" w:frame="1"/>
                <w:lang w:val="ru-RU" w:eastAsia="en-GB"/>
              </w:rPr>
              <w:t>Budget of RS – current employee costs under regular activities</w:t>
            </w:r>
          </w:p>
        </w:tc>
        <w:tc>
          <w:tcPr>
            <w:tcW w:w="706" w:type="pct"/>
            <w:tcBorders>
              <w:top w:val="nil"/>
              <w:left w:val="nil"/>
              <w:bottom w:val="single" w:sz="8" w:space="0" w:color="auto"/>
              <w:right w:val="single" w:sz="8" w:space="0" w:color="auto"/>
            </w:tcBorders>
            <w:shd w:val="clear" w:color="auto" w:fill="FFFFFF"/>
          </w:tcPr>
          <w:p w14:paraId="2BC173A6" w14:textId="77777777" w:rsidR="002C62F4" w:rsidRPr="00D86097" w:rsidRDefault="002C62F4" w:rsidP="002C62F4">
            <w:pPr>
              <w:rPr>
                <w:rFonts w:ascii="Times New Roman" w:hAnsi="Times New Roman"/>
                <w:lang w:val="sr-Cyrl-RS"/>
              </w:rPr>
            </w:pPr>
            <w:r w:rsidRPr="00D86097">
              <w:rPr>
                <w:rFonts w:ascii="Times New Roman" w:hAnsi="Times New Roman"/>
                <w:bdr w:val="none" w:sz="0" w:space="0" w:color="auto" w:frame="1"/>
                <w:lang w:eastAsia="en-GB"/>
              </w:rPr>
              <w:t>21/1508/0003</w:t>
            </w:r>
            <w:r w:rsidRPr="00D86097">
              <w:rPr>
                <w:rFonts w:ascii="Times New Roman" w:hAnsi="Times New Roman"/>
                <w:bdr w:val="none" w:sz="0" w:space="0" w:color="auto" w:frame="1"/>
                <w:lang w:val="sr-Cyrl-RS" w:eastAsia="en-GB"/>
              </w:rPr>
              <w:t>/411, 412</w:t>
            </w:r>
          </w:p>
        </w:tc>
        <w:tc>
          <w:tcPr>
            <w:tcW w:w="277" w:type="pct"/>
          </w:tcPr>
          <w:p w14:paraId="377E7B60" w14:textId="77777777" w:rsidR="002C62F4" w:rsidRPr="00D86097" w:rsidRDefault="002C62F4" w:rsidP="002C62F4">
            <w:pPr>
              <w:rPr>
                <w:rFonts w:ascii="Times New Roman" w:hAnsi="Times New Roman"/>
              </w:rPr>
            </w:pPr>
          </w:p>
        </w:tc>
        <w:tc>
          <w:tcPr>
            <w:tcW w:w="340" w:type="pct"/>
          </w:tcPr>
          <w:p w14:paraId="0A4FE413" w14:textId="77777777" w:rsidR="002C62F4" w:rsidRPr="00D86097" w:rsidRDefault="002C62F4" w:rsidP="002C62F4">
            <w:pPr>
              <w:rPr>
                <w:rFonts w:ascii="Times New Roman" w:hAnsi="Times New Roman"/>
              </w:rPr>
            </w:pPr>
          </w:p>
        </w:tc>
        <w:tc>
          <w:tcPr>
            <w:tcW w:w="283" w:type="pct"/>
          </w:tcPr>
          <w:p w14:paraId="4695A3C5" w14:textId="77777777" w:rsidR="002C62F4" w:rsidRPr="00D86097" w:rsidRDefault="002C62F4" w:rsidP="002C62F4">
            <w:pPr>
              <w:rPr>
                <w:rFonts w:ascii="Times New Roman" w:hAnsi="Times New Roman"/>
              </w:rPr>
            </w:pPr>
          </w:p>
        </w:tc>
      </w:tr>
      <w:tr w:rsidR="00CF4A02" w:rsidRPr="00D86097" w14:paraId="3DB9E97E" w14:textId="75B8889E" w:rsidTr="009D2EE0">
        <w:trPr>
          <w:trHeight w:val="140"/>
        </w:trPr>
        <w:tc>
          <w:tcPr>
            <w:tcW w:w="1179" w:type="pct"/>
            <w:tcBorders>
              <w:left w:val="double" w:sz="4" w:space="0" w:color="auto"/>
            </w:tcBorders>
          </w:tcPr>
          <w:p w14:paraId="701589B5" w14:textId="68169044" w:rsidR="00CF4A02" w:rsidRPr="00D86097" w:rsidRDefault="00CF4A02" w:rsidP="00CF4A02">
            <w:pPr>
              <w:rPr>
                <w:rFonts w:ascii="Times New Roman" w:hAnsi="Times New Roman"/>
              </w:rPr>
            </w:pPr>
            <w:r w:rsidRPr="00D86097">
              <w:rPr>
                <w:rFonts w:ascii="Times New Roman" w:hAnsi="Times New Roman"/>
              </w:rPr>
              <w:t>1.2.</w:t>
            </w:r>
            <w:r w:rsidRPr="00D86097">
              <w:rPr>
                <w:rFonts w:ascii="Times New Roman" w:hAnsi="Times New Roman"/>
                <w:lang w:val="sr-Cyrl-RS"/>
              </w:rPr>
              <w:t>1</w:t>
            </w:r>
            <w:r w:rsidRPr="00D86097">
              <w:rPr>
                <w:rFonts w:ascii="Times New Roman" w:hAnsi="Times New Roman"/>
                <w:lang w:val="sr-Latn-RS"/>
              </w:rPr>
              <w:t>0</w:t>
            </w:r>
            <w:r w:rsidRPr="00D86097">
              <w:rPr>
                <w:rFonts w:ascii="Times New Roman" w:hAnsi="Times New Roman"/>
              </w:rPr>
              <w:t>.</w:t>
            </w:r>
          </w:p>
          <w:p w14:paraId="0550D97F" w14:textId="2DF315D3" w:rsidR="00CF4A02" w:rsidRPr="00D86097" w:rsidRDefault="00183684" w:rsidP="00500ED3">
            <w:pPr>
              <w:rPr>
                <w:rFonts w:ascii="Times New Roman" w:hAnsi="Times New Roman"/>
              </w:rPr>
            </w:pPr>
            <w:r>
              <w:rPr>
                <w:rFonts w:ascii="Times New Roman" w:hAnsi="Times New Roman"/>
              </w:rPr>
              <w:lastRenderedPageBreak/>
              <w:t>Amendment to the</w:t>
            </w:r>
            <w:r w:rsidRPr="00183684">
              <w:rPr>
                <w:rFonts w:ascii="Times New Roman" w:hAnsi="Times New Roman"/>
              </w:rPr>
              <w:t xml:space="preserve"> Lobbying Law to introduce </w:t>
            </w:r>
            <w:r>
              <w:rPr>
                <w:rFonts w:ascii="Times New Roman" w:hAnsi="Times New Roman"/>
              </w:rPr>
              <w:t>mandatory</w:t>
            </w:r>
            <w:r w:rsidRPr="00183684">
              <w:rPr>
                <w:rFonts w:ascii="Times New Roman" w:hAnsi="Times New Roman"/>
              </w:rPr>
              <w:t xml:space="preserve"> </w:t>
            </w:r>
            <w:r>
              <w:rPr>
                <w:rFonts w:ascii="Times New Roman" w:hAnsi="Times New Roman"/>
              </w:rPr>
              <w:t>provision of</w:t>
            </w:r>
            <w:r w:rsidRPr="00183684">
              <w:rPr>
                <w:rFonts w:ascii="Times New Roman" w:hAnsi="Times New Roman"/>
              </w:rPr>
              <w:t xml:space="preserve"> contacts with registered and unregistered lobbyists</w:t>
            </w:r>
            <w:r w:rsidR="00500ED3">
              <w:rPr>
                <w:rFonts w:ascii="Times New Roman" w:hAnsi="Times New Roman"/>
              </w:rPr>
              <w:t>,</w:t>
            </w:r>
            <w:r w:rsidRPr="00183684">
              <w:rPr>
                <w:rFonts w:ascii="Times New Roman" w:hAnsi="Times New Roman"/>
              </w:rPr>
              <w:t xml:space="preserve"> in order to fulfill GRECO </w:t>
            </w:r>
            <w:r w:rsidR="00500ED3" w:rsidRPr="00183684">
              <w:rPr>
                <w:rFonts w:ascii="Times New Roman" w:hAnsi="Times New Roman"/>
              </w:rPr>
              <w:t xml:space="preserve">5th evaluation </w:t>
            </w:r>
            <w:r w:rsidR="00500ED3">
              <w:rPr>
                <w:rFonts w:ascii="Times New Roman" w:hAnsi="Times New Roman"/>
              </w:rPr>
              <w:t>round</w:t>
            </w:r>
            <w:r w:rsidR="00500ED3" w:rsidRPr="00183684">
              <w:rPr>
                <w:rFonts w:ascii="Times New Roman" w:hAnsi="Times New Roman"/>
              </w:rPr>
              <w:t xml:space="preserve"> </w:t>
            </w:r>
            <w:r w:rsidR="00500ED3">
              <w:rPr>
                <w:rFonts w:ascii="Times New Roman" w:hAnsi="Times New Roman"/>
              </w:rPr>
              <w:t xml:space="preserve">recommendations </w:t>
            </w:r>
          </w:p>
        </w:tc>
        <w:tc>
          <w:tcPr>
            <w:tcW w:w="627" w:type="pct"/>
          </w:tcPr>
          <w:p w14:paraId="09B4909E" w14:textId="46CDFF8A" w:rsidR="00CF4A02" w:rsidRPr="00D86097" w:rsidRDefault="002C62F4" w:rsidP="00CF4A02">
            <w:pPr>
              <w:rPr>
                <w:rFonts w:ascii="Times New Roman" w:hAnsi="Times New Roman"/>
              </w:rPr>
            </w:pPr>
            <w:r>
              <w:rPr>
                <w:rFonts w:ascii="Times New Roman" w:hAnsi="Times New Roman"/>
              </w:rPr>
              <w:lastRenderedPageBreak/>
              <w:t xml:space="preserve">Ministry of </w:t>
            </w:r>
            <w:r>
              <w:rPr>
                <w:rFonts w:ascii="Times New Roman" w:hAnsi="Times New Roman"/>
              </w:rPr>
              <w:lastRenderedPageBreak/>
              <w:t>Justice</w:t>
            </w:r>
          </w:p>
        </w:tc>
        <w:tc>
          <w:tcPr>
            <w:tcW w:w="506" w:type="pct"/>
          </w:tcPr>
          <w:p w14:paraId="6F1CA8B4" w14:textId="3922689B" w:rsidR="00CF4A02" w:rsidRPr="00D86097" w:rsidRDefault="002C62F4" w:rsidP="00CF4A02">
            <w:pPr>
              <w:rPr>
                <w:rFonts w:ascii="Times New Roman" w:hAnsi="Times New Roman"/>
              </w:rPr>
            </w:pPr>
            <w:r>
              <w:rPr>
                <w:rFonts w:ascii="Times New Roman" w:hAnsi="Times New Roman"/>
              </w:rPr>
              <w:lastRenderedPageBreak/>
              <w:t>Anti-</w:t>
            </w:r>
            <w:r>
              <w:rPr>
                <w:rFonts w:ascii="Times New Roman" w:hAnsi="Times New Roman"/>
              </w:rPr>
              <w:lastRenderedPageBreak/>
              <w:t>Corruption Agency</w:t>
            </w:r>
          </w:p>
        </w:tc>
        <w:tc>
          <w:tcPr>
            <w:tcW w:w="524" w:type="pct"/>
          </w:tcPr>
          <w:p w14:paraId="39810125" w14:textId="77777777" w:rsidR="00CF4A02" w:rsidRPr="00D86097" w:rsidRDefault="00CF4A02" w:rsidP="00CF4A02">
            <w:pPr>
              <w:rPr>
                <w:rFonts w:ascii="Times New Roman" w:hAnsi="Times New Roman"/>
              </w:rPr>
            </w:pPr>
          </w:p>
          <w:p w14:paraId="2515B6BE" w14:textId="303E9365" w:rsidR="00CF4A02" w:rsidRPr="00F51C56" w:rsidRDefault="00F51C56" w:rsidP="009E2D37">
            <w:pPr>
              <w:rPr>
                <w:rFonts w:ascii="Times New Roman" w:hAnsi="Times New Roman"/>
              </w:rPr>
            </w:pPr>
            <w:r>
              <w:rPr>
                <w:rFonts w:ascii="Times New Roman" w:hAnsi="Times New Roman"/>
                <w:lang w:val="sr-Cyrl-RS"/>
              </w:rPr>
              <w:lastRenderedPageBreak/>
              <w:t>2026 Q</w:t>
            </w:r>
            <w:r w:rsidR="009E2D37">
              <w:rPr>
                <w:rFonts w:ascii="Times New Roman" w:hAnsi="Times New Roman"/>
                <w:lang w:val="en-GB"/>
              </w:rPr>
              <w:t>2</w:t>
            </w:r>
          </w:p>
        </w:tc>
        <w:tc>
          <w:tcPr>
            <w:tcW w:w="558" w:type="pct"/>
          </w:tcPr>
          <w:p w14:paraId="4D1069BE" w14:textId="77777777" w:rsidR="00CF4A02" w:rsidRPr="00D86097" w:rsidRDefault="00CF4A02" w:rsidP="00CF4A02">
            <w:pPr>
              <w:rPr>
                <w:rFonts w:ascii="Times New Roman" w:hAnsi="Times New Roman"/>
                <w:lang w:val="sr-Cyrl-RS"/>
              </w:rPr>
            </w:pPr>
            <w:r w:rsidRPr="00D86097">
              <w:rPr>
                <w:rFonts w:ascii="Times New Roman" w:hAnsi="Times New Roman"/>
                <w:lang w:val="sr-Cyrl-RS"/>
              </w:rPr>
              <w:lastRenderedPageBreak/>
              <w:t>01</w:t>
            </w:r>
          </w:p>
          <w:p w14:paraId="09B58C3F" w14:textId="75E48013" w:rsidR="00CF4A02" w:rsidRPr="00D86097" w:rsidRDefault="00825C18" w:rsidP="00CF4A02">
            <w:pPr>
              <w:rPr>
                <w:rFonts w:ascii="Times New Roman" w:hAnsi="Times New Roman"/>
                <w:lang w:val="sr-Cyrl-RS"/>
              </w:rPr>
            </w:pPr>
            <w:r w:rsidRPr="00825C18">
              <w:rPr>
                <w:rFonts w:ascii="Times New Roman" w:hAnsi="Times New Roman"/>
                <w:lang w:val="sr-Cyrl-RS"/>
              </w:rPr>
              <w:lastRenderedPageBreak/>
              <w:t>Budget of RS – current employee costs under regular activities</w:t>
            </w:r>
          </w:p>
        </w:tc>
        <w:tc>
          <w:tcPr>
            <w:tcW w:w="706" w:type="pct"/>
          </w:tcPr>
          <w:p w14:paraId="14D207C9" w14:textId="77777777" w:rsidR="00CF4A02" w:rsidRPr="00D86097" w:rsidRDefault="00CF4A02" w:rsidP="00CF4A02">
            <w:pPr>
              <w:rPr>
                <w:rFonts w:ascii="Times New Roman" w:hAnsi="Times New Roman"/>
                <w:lang w:val="sr-Cyrl-RS"/>
              </w:rPr>
            </w:pPr>
            <w:r w:rsidRPr="00D86097">
              <w:rPr>
                <w:rFonts w:ascii="Times New Roman" w:hAnsi="Times New Roman"/>
              </w:rPr>
              <w:lastRenderedPageBreak/>
              <w:t>23/1602/0010</w:t>
            </w:r>
            <w:r w:rsidRPr="00D86097">
              <w:rPr>
                <w:rFonts w:ascii="Times New Roman" w:hAnsi="Times New Roman"/>
                <w:lang w:val="sr-Cyrl-RS"/>
              </w:rPr>
              <w:t xml:space="preserve">/411, </w:t>
            </w:r>
            <w:r w:rsidRPr="00D86097">
              <w:rPr>
                <w:rFonts w:ascii="Times New Roman" w:hAnsi="Times New Roman"/>
                <w:lang w:val="sr-Cyrl-RS"/>
              </w:rPr>
              <w:lastRenderedPageBreak/>
              <w:t>412</w:t>
            </w:r>
          </w:p>
        </w:tc>
        <w:tc>
          <w:tcPr>
            <w:tcW w:w="277" w:type="pct"/>
          </w:tcPr>
          <w:p w14:paraId="588154A7" w14:textId="77777777" w:rsidR="00CF4A02" w:rsidRPr="00D86097" w:rsidRDefault="00CF4A02" w:rsidP="00CF4A02">
            <w:pPr>
              <w:rPr>
                <w:rFonts w:ascii="Times New Roman" w:hAnsi="Times New Roman"/>
              </w:rPr>
            </w:pPr>
          </w:p>
        </w:tc>
        <w:tc>
          <w:tcPr>
            <w:tcW w:w="340" w:type="pct"/>
          </w:tcPr>
          <w:p w14:paraId="74997211" w14:textId="77777777" w:rsidR="00CF4A02" w:rsidRPr="00D86097" w:rsidRDefault="00CF4A02" w:rsidP="00CF4A02">
            <w:pPr>
              <w:rPr>
                <w:rFonts w:ascii="Times New Roman" w:hAnsi="Times New Roman"/>
              </w:rPr>
            </w:pPr>
          </w:p>
        </w:tc>
        <w:tc>
          <w:tcPr>
            <w:tcW w:w="283" w:type="pct"/>
          </w:tcPr>
          <w:p w14:paraId="435DFD40" w14:textId="77777777" w:rsidR="00CF4A02" w:rsidRPr="00D86097" w:rsidRDefault="00CF4A02" w:rsidP="00CF4A02">
            <w:pPr>
              <w:rPr>
                <w:rFonts w:ascii="Times New Roman" w:hAnsi="Times New Roman"/>
              </w:rPr>
            </w:pPr>
          </w:p>
        </w:tc>
      </w:tr>
      <w:tr w:rsidR="00CF4A02" w:rsidRPr="00D86097" w14:paraId="196C8BB7" w14:textId="07C950CD" w:rsidTr="009D2EE0">
        <w:trPr>
          <w:trHeight w:val="140"/>
        </w:trPr>
        <w:tc>
          <w:tcPr>
            <w:tcW w:w="1179" w:type="pct"/>
          </w:tcPr>
          <w:p w14:paraId="203F4F3B" w14:textId="44A97AC3" w:rsidR="00CF4A02" w:rsidRPr="00D86097" w:rsidRDefault="00CF4A02" w:rsidP="00CF4A02">
            <w:pPr>
              <w:rPr>
                <w:rFonts w:ascii="Times New Roman" w:hAnsi="Times New Roman"/>
              </w:rPr>
            </w:pPr>
            <w:r w:rsidRPr="00D86097">
              <w:rPr>
                <w:rFonts w:ascii="Times New Roman" w:hAnsi="Times New Roman"/>
              </w:rPr>
              <w:t>1.2.</w:t>
            </w:r>
            <w:r w:rsidRPr="00D86097">
              <w:rPr>
                <w:rFonts w:ascii="Times New Roman" w:hAnsi="Times New Roman"/>
                <w:lang w:val="sr-Cyrl-RS"/>
              </w:rPr>
              <w:t>1</w:t>
            </w:r>
            <w:r w:rsidRPr="00D86097">
              <w:rPr>
                <w:rFonts w:ascii="Times New Roman" w:hAnsi="Times New Roman"/>
                <w:lang w:val="sr-Latn-RS"/>
              </w:rPr>
              <w:t>1</w:t>
            </w:r>
            <w:r w:rsidRPr="00D86097">
              <w:rPr>
                <w:rFonts w:ascii="Times New Roman" w:hAnsi="Times New Roman"/>
              </w:rPr>
              <w:t xml:space="preserve">. </w:t>
            </w:r>
          </w:p>
          <w:p w14:paraId="37CF56B6" w14:textId="191F04BB" w:rsidR="00CF4A02" w:rsidRPr="00D86097" w:rsidRDefault="00493756" w:rsidP="003E048D">
            <w:pPr>
              <w:rPr>
                <w:rFonts w:ascii="Times New Roman" w:hAnsi="Times New Roman"/>
              </w:rPr>
            </w:pPr>
            <w:r>
              <w:rPr>
                <w:rFonts w:ascii="Times New Roman" w:hAnsi="Times New Roman"/>
              </w:rPr>
              <w:t>A</w:t>
            </w:r>
            <w:r w:rsidRPr="00493756">
              <w:rPr>
                <w:rFonts w:ascii="Times New Roman" w:hAnsi="Times New Roman"/>
              </w:rPr>
              <w:t xml:space="preserve">nalysis of ODHIR recommendations </w:t>
            </w:r>
            <w:r>
              <w:rPr>
                <w:rFonts w:ascii="Times New Roman" w:hAnsi="Times New Roman"/>
              </w:rPr>
              <w:t>aimed at</w:t>
            </w:r>
            <w:r w:rsidR="007A1B76">
              <w:rPr>
                <w:rFonts w:ascii="Times New Roman" w:hAnsi="Times New Roman"/>
              </w:rPr>
              <w:t xml:space="preserve"> amending</w:t>
            </w:r>
            <w:r w:rsidRPr="00493756">
              <w:rPr>
                <w:rFonts w:ascii="Times New Roman" w:hAnsi="Times New Roman"/>
              </w:rPr>
              <w:t xml:space="preserve"> </w:t>
            </w:r>
            <w:r w:rsidR="003E048D" w:rsidRPr="00493756">
              <w:rPr>
                <w:rFonts w:ascii="Times New Roman" w:hAnsi="Times New Roman"/>
              </w:rPr>
              <w:t xml:space="preserve">Political Financing </w:t>
            </w:r>
            <w:r w:rsidR="003E048D">
              <w:rPr>
                <w:rFonts w:ascii="Times New Roman" w:hAnsi="Times New Roman"/>
              </w:rPr>
              <w:t>Law</w:t>
            </w:r>
          </w:p>
        </w:tc>
        <w:tc>
          <w:tcPr>
            <w:tcW w:w="627" w:type="pct"/>
          </w:tcPr>
          <w:p w14:paraId="283E5A83" w14:textId="704E33FB" w:rsidR="00CF4A02" w:rsidRPr="00D86097" w:rsidRDefault="00507AA9" w:rsidP="00CF4A02">
            <w:pPr>
              <w:rPr>
                <w:rFonts w:ascii="Times New Roman" w:hAnsi="Times New Roman"/>
              </w:rPr>
            </w:pPr>
            <w:r>
              <w:rPr>
                <w:rFonts w:ascii="Times New Roman" w:hAnsi="Times New Roman"/>
              </w:rPr>
              <w:t>Ministry of Finance</w:t>
            </w:r>
          </w:p>
        </w:tc>
        <w:tc>
          <w:tcPr>
            <w:tcW w:w="506" w:type="pct"/>
          </w:tcPr>
          <w:p w14:paraId="7B23179F" w14:textId="581FC2EA" w:rsidR="00CF4A02" w:rsidRPr="00D86097" w:rsidRDefault="002C62F4" w:rsidP="00CF4A02">
            <w:pPr>
              <w:rPr>
                <w:rFonts w:ascii="Times New Roman" w:hAnsi="Times New Roman"/>
              </w:rPr>
            </w:pPr>
            <w:r w:rsidRPr="002C62F4">
              <w:rPr>
                <w:rFonts w:ascii="Times New Roman" w:hAnsi="Times New Roman"/>
              </w:rPr>
              <w:t>Anti-Corruption Agency</w:t>
            </w:r>
          </w:p>
        </w:tc>
        <w:tc>
          <w:tcPr>
            <w:tcW w:w="524" w:type="pct"/>
          </w:tcPr>
          <w:p w14:paraId="0C4E2C45" w14:textId="6BA95092" w:rsidR="00CF4A02" w:rsidRPr="00F51C56" w:rsidRDefault="00F51C56" w:rsidP="009E2D37">
            <w:pPr>
              <w:rPr>
                <w:rFonts w:ascii="Times New Roman" w:hAnsi="Times New Roman"/>
                <w:b/>
              </w:rPr>
            </w:pPr>
            <w:r>
              <w:rPr>
                <w:rFonts w:ascii="Times New Roman" w:hAnsi="Times New Roman"/>
                <w:lang w:val="sr-Cyrl-RS"/>
              </w:rPr>
              <w:t>2026 Q</w:t>
            </w:r>
            <w:r w:rsidR="009E2D37">
              <w:rPr>
                <w:rFonts w:ascii="Times New Roman" w:hAnsi="Times New Roman"/>
                <w:lang w:val="en-GB"/>
              </w:rPr>
              <w:t>2</w:t>
            </w:r>
          </w:p>
        </w:tc>
        <w:tc>
          <w:tcPr>
            <w:tcW w:w="558" w:type="pct"/>
          </w:tcPr>
          <w:p w14:paraId="2E051022" w14:textId="77777777" w:rsidR="00CF4A02" w:rsidRPr="00D86097" w:rsidRDefault="00CF4A02" w:rsidP="00CF4A02">
            <w:pPr>
              <w:rPr>
                <w:rFonts w:ascii="Times New Roman" w:hAnsi="Times New Roman"/>
              </w:rPr>
            </w:pPr>
            <w:r w:rsidRPr="00D86097">
              <w:rPr>
                <w:rFonts w:ascii="Times New Roman" w:hAnsi="Times New Roman"/>
              </w:rPr>
              <w:t>01</w:t>
            </w:r>
          </w:p>
          <w:p w14:paraId="1348C39E" w14:textId="3E7DFD31" w:rsidR="00CF4A02" w:rsidRPr="00D86097" w:rsidRDefault="00825C18" w:rsidP="00CF4A02">
            <w:pPr>
              <w:rPr>
                <w:rFonts w:ascii="Times New Roman" w:hAnsi="Times New Roman"/>
              </w:rPr>
            </w:pPr>
            <w:r w:rsidRPr="00825C18">
              <w:rPr>
                <w:rFonts w:ascii="Times New Roman" w:hAnsi="Times New Roman"/>
              </w:rPr>
              <w:t>Budget of RS – current employee costs under regular activities</w:t>
            </w:r>
          </w:p>
        </w:tc>
        <w:tc>
          <w:tcPr>
            <w:tcW w:w="706" w:type="pct"/>
          </w:tcPr>
          <w:p w14:paraId="31628516" w14:textId="77777777" w:rsidR="00CF4A02" w:rsidRPr="00D86097" w:rsidRDefault="00CF4A02" w:rsidP="00CF4A02">
            <w:pPr>
              <w:rPr>
                <w:rFonts w:ascii="Times New Roman" w:hAnsi="Times New Roman"/>
                <w:lang w:val="sr-Cyrl-RS"/>
              </w:rPr>
            </w:pPr>
            <w:r w:rsidRPr="00D86097">
              <w:rPr>
                <w:rFonts w:ascii="Times New Roman" w:hAnsi="Times New Roman"/>
                <w:lang w:val="sr-Cyrl-RS"/>
              </w:rPr>
              <w:t>16/2301/0013/</w:t>
            </w:r>
          </w:p>
          <w:p w14:paraId="69854103" w14:textId="2B98714A"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tc>
        <w:tc>
          <w:tcPr>
            <w:tcW w:w="277" w:type="pct"/>
          </w:tcPr>
          <w:p w14:paraId="381C0E45" w14:textId="77777777" w:rsidR="00CF4A02" w:rsidRPr="00D86097" w:rsidRDefault="00CF4A02" w:rsidP="00CF4A02">
            <w:pPr>
              <w:rPr>
                <w:rFonts w:ascii="Times New Roman" w:hAnsi="Times New Roman"/>
              </w:rPr>
            </w:pPr>
          </w:p>
        </w:tc>
        <w:tc>
          <w:tcPr>
            <w:tcW w:w="340" w:type="pct"/>
          </w:tcPr>
          <w:p w14:paraId="275C4269" w14:textId="77777777" w:rsidR="00CF4A02" w:rsidRPr="00D86097" w:rsidRDefault="00CF4A02" w:rsidP="00CF4A02">
            <w:pPr>
              <w:jc w:val="right"/>
              <w:rPr>
                <w:rFonts w:ascii="Times New Roman" w:hAnsi="Times New Roman"/>
              </w:rPr>
            </w:pPr>
          </w:p>
        </w:tc>
        <w:tc>
          <w:tcPr>
            <w:tcW w:w="283" w:type="pct"/>
          </w:tcPr>
          <w:p w14:paraId="512D8610" w14:textId="77777777" w:rsidR="00CF4A02" w:rsidRPr="00D86097" w:rsidRDefault="00CF4A02" w:rsidP="00CF4A02">
            <w:pPr>
              <w:jc w:val="right"/>
              <w:rPr>
                <w:rFonts w:ascii="Times New Roman" w:hAnsi="Times New Roman"/>
              </w:rPr>
            </w:pPr>
          </w:p>
        </w:tc>
      </w:tr>
      <w:tr w:rsidR="00CF4A02" w:rsidRPr="00D86097" w14:paraId="0DD21AEF" w14:textId="77777777" w:rsidTr="009D2EE0">
        <w:trPr>
          <w:trHeight w:val="140"/>
        </w:trPr>
        <w:tc>
          <w:tcPr>
            <w:tcW w:w="1179" w:type="pct"/>
            <w:vAlign w:val="center"/>
          </w:tcPr>
          <w:p w14:paraId="1FC9F919" w14:textId="34D7608F" w:rsidR="00CF4A02" w:rsidRPr="00D86097" w:rsidRDefault="00CF4A02" w:rsidP="00CF4A02">
            <w:pPr>
              <w:rPr>
                <w:rFonts w:ascii="Times New Roman" w:hAnsi="Times New Roman"/>
                <w:lang w:val="sr-Cyrl-RS"/>
              </w:rPr>
            </w:pPr>
            <w:r w:rsidRPr="00D86097">
              <w:rPr>
                <w:rFonts w:ascii="Times New Roman" w:hAnsi="Times New Roman"/>
                <w:lang w:val="sr-Cyrl-RS"/>
              </w:rPr>
              <w:t>1.2.12.</w:t>
            </w:r>
          </w:p>
          <w:p w14:paraId="7C26D023" w14:textId="6E507D40" w:rsidR="00CF4A02" w:rsidRPr="00D86097" w:rsidRDefault="00A07E2E" w:rsidP="00E70FF4">
            <w:pPr>
              <w:rPr>
                <w:rFonts w:ascii="Times New Roman" w:hAnsi="Times New Roman"/>
                <w:b/>
                <w:bCs/>
                <w:lang w:val="sr-Cyrl-RS"/>
              </w:rPr>
            </w:pPr>
            <w:r>
              <w:rPr>
                <w:rFonts w:ascii="Times New Roman" w:hAnsi="Times New Roman"/>
                <w:lang w:val="sr-Cyrl-RS"/>
              </w:rPr>
              <w:t xml:space="preserve">As part of </w:t>
            </w:r>
            <w:r w:rsidRPr="00A07E2E">
              <w:rPr>
                <w:rFonts w:ascii="Times New Roman" w:hAnsi="Times New Roman"/>
                <w:lang w:val="sr-Cyrl-RS"/>
              </w:rPr>
              <w:t xml:space="preserve">pilot project, </w:t>
            </w:r>
            <w:r w:rsidR="00E70FF4">
              <w:rPr>
                <w:rFonts w:ascii="Times New Roman" w:hAnsi="Times New Roman"/>
              </w:rPr>
              <w:t>perform</w:t>
            </w:r>
            <w:r w:rsidR="00254083">
              <w:rPr>
                <w:rFonts w:ascii="Times New Roman" w:hAnsi="Times New Roman"/>
              </w:rPr>
              <w:t xml:space="preserve"> </w:t>
            </w:r>
            <w:r w:rsidRPr="00A07E2E">
              <w:rPr>
                <w:rFonts w:ascii="Times New Roman" w:hAnsi="Times New Roman"/>
                <w:lang w:val="sr-Cyrl-RS"/>
              </w:rPr>
              <w:t xml:space="preserve">analysis with recommendations for introducing </w:t>
            </w:r>
            <w:r>
              <w:rPr>
                <w:rFonts w:ascii="Times New Roman" w:hAnsi="Times New Roman"/>
              </w:rPr>
              <w:t xml:space="preserve">mandatory </w:t>
            </w:r>
            <w:r w:rsidR="00E70FF4">
              <w:rPr>
                <w:rFonts w:ascii="Times New Roman" w:hAnsi="Times New Roman"/>
              </w:rPr>
              <w:t>development</w:t>
            </w:r>
            <w:r>
              <w:rPr>
                <w:rFonts w:ascii="Times New Roman" w:hAnsi="Times New Roman"/>
              </w:rPr>
              <w:t xml:space="preserve"> of </w:t>
            </w:r>
            <w:r w:rsidR="00254083">
              <w:rPr>
                <w:rFonts w:ascii="Times New Roman" w:hAnsi="Times New Roman"/>
              </w:rPr>
              <w:t>anti-corruption strategic plans by local governments, and establishing a body to oversee implementation thereof, as well as mandatory drafting of other documents under the project.</w:t>
            </w:r>
          </w:p>
        </w:tc>
        <w:tc>
          <w:tcPr>
            <w:tcW w:w="627" w:type="pct"/>
            <w:vAlign w:val="center"/>
          </w:tcPr>
          <w:p w14:paraId="780BC10D" w14:textId="5F6BD2F1" w:rsidR="00CF4A02" w:rsidRPr="00D86097" w:rsidRDefault="002C62F4" w:rsidP="00CF4A02">
            <w:pPr>
              <w:rPr>
                <w:rFonts w:ascii="Times New Roman" w:hAnsi="Times New Roman"/>
                <w:b/>
                <w:bCs/>
                <w:lang w:val="sr-Cyrl-RS"/>
              </w:rPr>
            </w:pPr>
            <w:r w:rsidRPr="002C62F4">
              <w:rPr>
                <w:rFonts w:ascii="Times New Roman" w:hAnsi="Times New Roman"/>
                <w:lang w:val="sr-Cyrl-RS"/>
              </w:rPr>
              <w:t>Anti-Corruption Agency</w:t>
            </w:r>
          </w:p>
        </w:tc>
        <w:tc>
          <w:tcPr>
            <w:tcW w:w="506" w:type="pct"/>
            <w:vAlign w:val="center"/>
          </w:tcPr>
          <w:p w14:paraId="75FA171D" w14:textId="58D0C5B9" w:rsidR="00CF4A02" w:rsidRPr="00D86097" w:rsidRDefault="002C62F4" w:rsidP="00CF4A02">
            <w:pPr>
              <w:rPr>
                <w:rFonts w:ascii="Times New Roman" w:hAnsi="Times New Roman"/>
                <w:b/>
                <w:bCs/>
                <w:lang w:val="sr-Cyrl-RS"/>
              </w:rPr>
            </w:pPr>
            <w:r>
              <w:rPr>
                <w:rFonts w:ascii="Times New Roman" w:hAnsi="Times New Roman"/>
              </w:rPr>
              <w:t xml:space="preserve">Ministry of </w:t>
            </w:r>
            <w:r w:rsidR="008F7CAF">
              <w:rPr>
                <w:rFonts w:ascii="Times New Roman" w:hAnsi="Times New Roman"/>
              </w:rPr>
              <w:t>Public</w:t>
            </w:r>
            <w:r>
              <w:rPr>
                <w:rFonts w:ascii="Times New Roman" w:hAnsi="Times New Roman"/>
              </w:rPr>
              <w:t xml:space="preserve"> Administrati</w:t>
            </w:r>
            <w:r w:rsidR="00344568">
              <w:rPr>
                <w:rFonts w:ascii="Times New Roman" w:hAnsi="Times New Roman"/>
              </w:rPr>
              <w:t>o</w:t>
            </w:r>
            <w:r>
              <w:rPr>
                <w:rFonts w:ascii="Times New Roman" w:hAnsi="Times New Roman"/>
              </w:rPr>
              <w:t xml:space="preserve">n and Local </w:t>
            </w:r>
            <w:r w:rsidR="008F7CAF">
              <w:rPr>
                <w:rFonts w:ascii="Times New Roman" w:hAnsi="Times New Roman"/>
              </w:rPr>
              <w:t>Self-</w:t>
            </w:r>
            <w:r>
              <w:rPr>
                <w:rFonts w:ascii="Times New Roman" w:hAnsi="Times New Roman"/>
              </w:rPr>
              <w:t>Government and SCTM</w:t>
            </w:r>
          </w:p>
        </w:tc>
        <w:tc>
          <w:tcPr>
            <w:tcW w:w="524" w:type="pct"/>
          </w:tcPr>
          <w:p w14:paraId="11D75EC5" w14:textId="77777777" w:rsidR="00CF4A02" w:rsidRPr="00D86097" w:rsidRDefault="00CF4A02" w:rsidP="00CF4A02">
            <w:pPr>
              <w:rPr>
                <w:rFonts w:ascii="Times New Roman" w:hAnsi="Times New Roman"/>
                <w:lang w:val="sr-Cyrl-RS"/>
              </w:rPr>
            </w:pPr>
          </w:p>
          <w:p w14:paraId="5210A640" w14:textId="77777777" w:rsidR="00CF4A02" w:rsidRPr="00D86097" w:rsidRDefault="00CF4A02" w:rsidP="00CF4A02">
            <w:pPr>
              <w:rPr>
                <w:rFonts w:ascii="Times New Roman" w:hAnsi="Times New Roman"/>
                <w:lang w:val="sr-Cyrl-RS"/>
              </w:rPr>
            </w:pPr>
          </w:p>
          <w:p w14:paraId="1655BC6F" w14:textId="00E1D63D" w:rsidR="00CF4A02" w:rsidRPr="00F51C56" w:rsidRDefault="00F51C56" w:rsidP="00CF4A02">
            <w:pPr>
              <w:rPr>
                <w:rFonts w:ascii="Times New Roman" w:hAnsi="Times New Roman"/>
                <w:b/>
                <w:bCs/>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4</w:t>
            </w:r>
          </w:p>
        </w:tc>
        <w:tc>
          <w:tcPr>
            <w:tcW w:w="558" w:type="pct"/>
          </w:tcPr>
          <w:p w14:paraId="722A9C67" w14:textId="20DC2A2B" w:rsidR="00CF4A02" w:rsidRPr="00D86097" w:rsidRDefault="006F18F7" w:rsidP="00CF4A02">
            <w:pPr>
              <w:rPr>
                <w:rFonts w:ascii="Times New Roman" w:hAnsi="Times New Roman"/>
                <w:lang w:val="sr-Cyrl-RS"/>
              </w:rPr>
            </w:pPr>
            <w:r>
              <w:rPr>
                <w:rFonts w:ascii="Times New Roman" w:hAnsi="Times New Roman"/>
              </w:rPr>
              <w:t>Donor funds</w:t>
            </w:r>
            <w:r w:rsidR="00CF4A02" w:rsidRPr="00D86097">
              <w:rPr>
                <w:rFonts w:ascii="Times New Roman" w:hAnsi="Times New Roman"/>
                <w:lang w:val="sr-Cyrl-RS"/>
              </w:rPr>
              <w:t>*</w:t>
            </w:r>
          </w:p>
        </w:tc>
        <w:tc>
          <w:tcPr>
            <w:tcW w:w="706" w:type="pct"/>
          </w:tcPr>
          <w:p w14:paraId="67BF1074" w14:textId="77777777" w:rsidR="00CF4A02" w:rsidRPr="00D86097" w:rsidRDefault="00CF4A02" w:rsidP="00CF4A02">
            <w:pPr>
              <w:rPr>
                <w:rFonts w:ascii="Times New Roman" w:hAnsi="Times New Roman"/>
                <w:lang w:val="sr-Cyrl-RS"/>
              </w:rPr>
            </w:pPr>
          </w:p>
        </w:tc>
        <w:tc>
          <w:tcPr>
            <w:tcW w:w="277" w:type="pct"/>
          </w:tcPr>
          <w:p w14:paraId="27E727DB" w14:textId="77777777" w:rsidR="00CF4A02" w:rsidRPr="00D86097" w:rsidRDefault="00CF4A02" w:rsidP="00CF4A02">
            <w:pPr>
              <w:rPr>
                <w:rFonts w:ascii="Times New Roman" w:hAnsi="Times New Roman"/>
              </w:rPr>
            </w:pPr>
          </w:p>
        </w:tc>
        <w:tc>
          <w:tcPr>
            <w:tcW w:w="340" w:type="pct"/>
          </w:tcPr>
          <w:p w14:paraId="69F0BDBE" w14:textId="4B6B0738" w:rsidR="00CF4A02" w:rsidRPr="003D5A5F" w:rsidRDefault="00CF4A02" w:rsidP="00CF4A02">
            <w:pPr>
              <w:jc w:val="right"/>
              <w:rPr>
                <w:rFonts w:ascii="Times New Roman" w:hAnsi="Times New Roman"/>
                <w:lang w:val="sr-Cyrl-RS"/>
              </w:rPr>
            </w:pPr>
            <w:r w:rsidRPr="00D86097">
              <w:rPr>
                <w:rFonts w:ascii="Times New Roman" w:hAnsi="Times New Roman"/>
              </w:rPr>
              <w:t>165</w:t>
            </w:r>
            <w:r w:rsidR="003D5A5F">
              <w:rPr>
                <w:rFonts w:ascii="Times New Roman" w:hAnsi="Times New Roman"/>
                <w:lang w:val="sr-Cyrl-RS"/>
              </w:rPr>
              <w:t>*</w:t>
            </w:r>
          </w:p>
        </w:tc>
        <w:tc>
          <w:tcPr>
            <w:tcW w:w="283" w:type="pct"/>
          </w:tcPr>
          <w:p w14:paraId="53AC2346" w14:textId="77777777" w:rsidR="00CF4A02" w:rsidRPr="00D86097" w:rsidRDefault="00CF4A02" w:rsidP="00CF4A02">
            <w:pPr>
              <w:jc w:val="right"/>
              <w:rPr>
                <w:rFonts w:ascii="Times New Roman" w:hAnsi="Times New Roman"/>
              </w:rPr>
            </w:pPr>
          </w:p>
        </w:tc>
      </w:tr>
      <w:tr w:rsidR="00CF4A02" w:rsidRPr="00D86097" w14:paraId="6030FAD2" w14:textId="77777777" w:rsidTr="009D2EE0">
        <w:trPr>
          <w:trHeight w:val="140"/>
        </w:trPr>
        <w:tc>
          <w:tcPr>
            <w:tcW w:w="1179" w:type="pct"/>
            <w:vAlign w:val="center"/>
          </w:tcPr>
          <w:p w14:paraId="18CAA2A2" w14:textId="3DE13D75" w:rsidR="00CF4A02" w:rsidRPr="00D86097" w:rsidRDefault="00CF4A02" w:rsidP="00CF4A02">
            <w:pPr>
              <w:rPr>
                <w:rFonts w:ascii="Times New Roman" w:hAnsi="Times New Roman"/>
                <w:lang w:val="sr-Cyrl-RS"/>
              </w:rPr>
            </w:pPr>
            <w:r w:rsidRPr="00D86097">
              <w:rPr>
                <w:rFonts w:ascii="Times New Roman" w:hAnsi="Times New Roman"/>
                <w:lang w:val="sr-Cyrl-RS"/>
              </w:rPr>
              <w:t>1.2.13.</w:t>
            </w:r>
          </w:p>
          <w:p w14:paraId="3CE27AAF" w14:textId="2C662039" w:rsidR="00CF4A02" w:rsidRPr="00D86097" w:rsidRDefault="00C06AC9" w:rsidP="00C06AC9">
            <w:pPr>
              <w:rPr>
                <w:rFonts w:ascii="Times New Roman" w:hAnsi="Times New Roman"/>
                <w:lang w:val="sr-Cyrl-RS"/>
              </w:rPr>
            </w:pPr>
            <w:r w:rsidRPr="00C06AC9">
              <w:rPr>
                <w:rFonts w:ascii="Times New Roman" w:hAnsi="Times New Roman"/>
                <w:i/>
                <w:lang w:val="sr-Cyrl-RS"/>
              </w:rPr>
              <w:t>Ex-</w:t>
            </w:r>
            <w:r w:rsidR="00177123" w:rsidRPr="00C06AC9">
              <w:rPr>
                <w:rFonts w:ascii="Times New Roman" w:hAnsi="Times New Roman"/>
                <w:i/>
                <w:lang w:val="sr-Cyrl-RS"/>
              </w:rPr>
              <w:t>ante</w:t>
            </w:r>
            <w:r w:rsidR="00177123" w:rsidRPr="00177123">
              <w:rPr>
                <w:rFonts w:ascii="Times New Roman" w:hAnsi="Times New Roman"/>
                <w:lang w:val="sr-Cyrl-RS"/>
              </w:rPr>
              <w:t xml:space="preserve"> </w:t>
            </w:r>
            <w:r>
              <w:rPr>
                <w:rFonts w:ascii="Times New Roman" w:hAnsi="Times New Roman"/>
              </w:rPr>
              <w:t xml:space="preserve">needs </w:t>
            </w:r>
            <w:r w:rsidR="00177123" w:rsidRPr="00177123">
              <w:rPr>
                <w:rFonts w:ascii="Times New Roman" w:hAnsi="Times New Roman"/>
                <w:lang w:val="sr-Cyrl-RS"/>
              </w:rPr>
              <w:t xml:space="preserve">analysis </w:t>
            </w:r>
            <w:r>
              <w:rPr>
                <w:rFonts w:ascii="Times New Roman" w:hAnsi="Times New Roman"/>
                <w:lang w:val="sr-Cyrl-RS"/>
              </w:rPr>
              <w:t xml:space="preserve">for amendments to </w:t>
            </w:r>
            <w:r>
              <w:rPr>
                <w:rFonts w:ascii="Times New Roman" w:hAnsi="Times New Roman"/>
              </w:rPr>
              <w:t>Anti-</w:t>
            </w:r>
            <w:r w:rsidR="0094081D">
              <w:rPr>
                <w:rFonts w:ascii="Times New Roman" w:hAnsi="Times New Roman"/>
              </w:rPr>
              <w:t>Corruption</w:t>
            </w:r>
            <w:r>
              <w:rPr>
                <w:rFonts w:ascii="Times New Roman" w:hAnsi="Times New Roman"/>
              </w:rPr>
              <w:t xml:space="preserve"> </w:t>
            </w:r>
            <w:r w:rsidR="00177123" w:rsidRPr="00177123">
              <w:rPr>
                <w:rFonts w:ascii="Times New Roman" w:hAnsi="Times New Roman"/>
                <w:lang w:val="sr-Cyrl-RS"/>
              </w:rPr>
              <w:t xml:space="preserve">Law in order to </w:t>
            </w:r>
            <w:r>
              <w:rPr>
                <w:rFonts w:ascii="Times New Roman" w:hAnsi="Times New Roman"/>
              </w:rPr>
              <w:t>establish</w:t>
            </w:r>
            <w:r>
              <w:rPr>
                <w:rFonts w:ascii="Times New Roman" w:hAnsi="Times New Roman"/>
                <w:lang w:val="sr-Cyrl-RS"/>
              </w:rPr>
              <w:t xml:space="preserve"> the need</w:t>
            </w:r>
            <w:r>
              <w:rPr>
                <w:rFonts w:ascii="Times New Roman" w:hAnsi="Times New Roman"/>
              </w:rPr>
              <w:t xml:space="preserve"> for expanding</w:t>
            </w:r>
            <w:r w:rsidR="00177123" w:rsidRPr="00177123">
              <w:rPr>
                <w:rFonts w:ascii="Times New Roman" w:hAnsi="Times New Roman"/>
                <w:lang w:val="sr-Cyrl-RS"/>
              </w:rPr>
              <w:t xml:space="preserve"> </w:t>
            </w:r>
            <w:r>
              <w:rPr>
                <w:rFonts w:ascii="Times New Roman" w:hAnsi="Times New Roman"/>
              </w:rPr>
              <w:t>scope</w:t>
            </w:r>
            <w:r w:rsidR="00177123" w:rsidRPr="00177123">
              <w:rPr>
                <w:rFonts w:ascii="Times New Roman" w:hAnsi="Times New Roman"/>
                <w:lang w:val="sr-Cyrl-RS"/>
              </w:rPr>
              <w:t xml:space="preserve"> of acts </w:t>
            </w:r>
            <w:r>
              <w:rPr>
                <w:rFonts w:ascii="Times New Roman" w:hAnsi="Times New Roman"/>
              </w:rPr>
              <w:t>to be provided with opinion of</w:t>
            </w:r>
            <w:r w:rsidR="00177123" w:rsidRPr="00177123">
              <w:rPr>
                <w:rFonts w:ascii="Times New Roman" w:hAnsi="Times New Roman"/>
                <w:lang w:val="sr-Cyrl-RS"/>
              </w:rPr>
              <w:t xml:space="preserve"> the</w:t>
            </w:r>
            <w:r>
              <w:rPr>
                <w:rFonts w:ascii="Times New Roman" w:hAnsi="Times New Roman"/>
              </w:rPr>
              <w:t xml:space="preserve"> Anti-Corruption</w:t>
            </w:r>
            <w:r>
              <w:rPr>
                <w:rFonts w:ascii="Times New Roman" w:hAnsi="Times New Roman"/>
                <w:lang w:val="sr-Cyrl-RS"/>
              </w:rPr>
              <w:t xml:space="preserve"> Agency</w:t>
            </w:r>
            <w:r>
              <w:rPr>
                <w:rFonts w:ascii="Times New Roman" w:hAnsi="Times New Roman"/>
              </w:rPr>
              <w:t xml:space="preserve">. </w:t>
            </w:r>
          </w:p>
        </w:tc>
        <w:tc>
          <w:tcPr>
            <w:tcW w:w="627" w:type="pct"/>
            <w:vAlign w:val="center"/>
          </w:tcPr>
          <w:p w14:paraId="57897333" w14:textId="0A9A9426" w:rsidR="00CF4A02" w:rsidRPr="00D86097" w:rsidRDefault="002E6EF5" w:rsidP="00CF4A02">
            <w:pPr>
              <w:rPr>
                <w:rFonts w:ascii="Times New Roman" w:hAnsi="Times New Roman"/>
                <w:lang w:val="sr-Cyrl-RS"/>
              </w:rPr>
            </w:pPr>
            <w:r w:rsidRPr="002E6EF5">
              <w:rPr>
                <w:rFonts w:ascii="Times New Roman" w:hAnsi="Times New Roman"/>
                <w:lang w:val="sr-Cyrl-RS"/>
              </w:rPr>
              <w:t>Ministry of Justice</w:t>
            </w:r>
          </w:p>
        </w:tc>
        <w:tc>
          <w:tcPr>
            <w:tcW w:w="506" w:type="pct"/>
            <w:vAlign w:val="center"/>
          </w:tcPr>
          <w:p w14:paraId="4F154D62" w14:textId="0133A17B" w:rsidR="00CF4A02" w:rsidRPr="00D86097" w:rsidRDefault="002E6EF5" w:rsidP="00CF4A02">
            <w:pPr>
              <w:rPr>
                <w:rFonts w:ascii="Times New Roman" w:hAnsi="Times New Roman"/>
                <w:lang w:val="sr-Cyrl-RS"/>
              </w:rPr>
            </w:pPr>
            <w:r w:rsidRPr="002E6EF5">
              <w:rPr>
                <w:rFonts w:ascii="Times New Roman" w:hAnsi="Times New Roman"/>
              </w:rPr>
              <w:t>Anti-Corruption Agency</w:t>
            </w:r>
          </w:p>
        </w:tc>
        <w:tc>
          <w:tcPr>
            <w:tcW w:w="524" w:type="pct"/>
          </w:tcPr>
          <w:p w14:paraId="7F468AFB" w14:textId="1DA8AFEC" w:rsidR="00CF4A02" w:rsidRPr="00F51C56" w:rsidRDefault="00F51C56" w:rsidP="00CF4A02">
            <w:pPr>
              <w:rPr>
                <w:rFonts w:ascii="Times New Roman" w:hAnsi="Times New Roman"/>
              </w:rPr>
            </w:pPr>
            <w:r>
              <w:rPr>
                <w:rFonts w:ascii="Times New Roman" w:hAnsi="Times New Roman"/>
                <w:lang w:val="sr-Cyrl-RS"/>
              </w:rPr>
              <w:t>2026 Q</w:t>
            </w:r>
            <w:r>
              <w:rPr>
                <w:rFonts w:ascii="Times New Roman" w:hAnsi="Times New Roman"/>
              </w:rPr>
              <w:t>4</w:t>
            </w:r>
          </w:p>
        </w:tc>
        <w:tc>
          <w:tcPr>
            <w:tcW w:w="558" w:type="pct"/>
          </w:tcPr>
          <w:p w14:paraId="615C9773" w14:textId="77777777" w:rsidR="008C67B9" w:rsidRDefault="00CF4A02" w:rsidP="00CF4A02">
            <w:pPr>
              <w:rPr>
                <w:rFonts w:ascii="Times New Roman" w:hAnsi="Times New Roman"/>
                <w:lang w:val="sr-Cyrl-RS"/>
              </w:rPr>
            </w:pPr>
            <w:r w:rsidRPr="00D86097">
              <w:rPr>
                <w:rFonts w:ascii="Times New Roman" w:hAnsi="Times New Roman"/>
                <w:lang w:val="sr-Cyrl-RS"/>
              </w:rPr>
              <w:t xml:space="preserve">01 </w:t>
            </w:r>
          </w:p>
          <w:p w14:paraId="504EABFB" w14:textId="281FA729" w:rsidR="00CF4A02" w:rsidRPr="00D86097" w:rsidRDefault="00825C18" w:rsidP="00CF4A02">
            <w:pPr>
              <w:rPr>
                <w:rFonts w:ascii="Times New Roman" w:hAnsi="Times New Roman"/>
                <w:lang w:val="sr-Cyrl-RS"/>
              </w:rPr>
            </w:pPr>
            <w:r w:rsidRPr="00825C18">
              <w:rPr>
                <w:rFonts w:ascii="Times New Roman" w:hAnsi="Times New Roman"/>
                <w:lang w:val="sr-Cyrl-RS"/>
              </w:rPr>
              <w:t>Budget of RS – current employee costs under regular activities</w:t>
            </w:r>
          </w:p>
        </w:tc>
        <w:tc>
          <w:tcPr>
            <w:tcW w:w="706" w:type="pct"/>
          </w:tcPr>
          <w:p w14:paraId="600B168B" w14:textId="77777777" w:rsidR="00CF4A02" w:rsidRPr="00D86097" w:rsidRDefault="00CF4A02" w:rsidP="00CF4A02">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w:t>
            </w:r>
          </w:p>
          <w:p w14:paraId="75288C21" w14:textId="246CAD63"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tc>
        <w:tc>
          <w:tcPr>
            <w:tcW w:w="277" w:type="pct"/>
          </w:tcPr>
          <w:p w14:paraId="2F94C6ED" w14:textId="77777777" w:rsidR="00CF4A02" w:rsidRPr="00D86097" w:rsidRDefault="00CF4A02" w:rsidP="00CF4A02">
            <w:pPr>
              <w:rPr>
                <w:rFonts w:ascii="Times New Roman" w:hAnsi="Times New Roman"/>
              </w:rPr>
            </w:pPr>
          </w:p>
        </w:tc>
        <w:tc>
          <w:tcPr>
            <w:tcW w:w="340" w:type="pct"/>
          </w:tcPr>
          <w:p w14:paraId="79A02C2A" w14:textId="77777777" w:rsidR="00CF4A02" w:rsidRPr="00D86097" w:rsidRDefault="00CF4A02" w:rsidP="00CF4A02">
            <w:pPr>
              <w:jc w:val="right"/>
              <w:rPr>
                <w:rFonts w:ascii="Times New Roman" w:hAnsi="Times New Roman"/>
              </w:rPr>
            </w:pPr>
          </w:p>
        </w:tc>
        <w:tc>
          <w:tcPr>
            <w:tcW w:w="283" w:type="pct"/>
          </w:tcPr>
          <w:p w14:paraId="10CB3EB2" w14:textId="77777777" w:rsidR="00CF4A02" w:rsidRPr="00D86097" w:rsidRDefault="00CF4A02" w:rsidP="00CF4A02">
            <w:pPr>
              <w:jc w:val="right"/>
              <w:rPr>
                <w:rFonts w:ascii="Times New Roman" w:hAnsi="Times New Roman"/>
              </w:rPr>
            </w:pPr>
          </w:p>
        </w:tc>
      </w:tr>
      <w:tr w:rsidR="00825C18" w:rsidRPr="00D86097" w14:paraId="4669B0BC" w14:textId="77777777" w:rsidTr="009D2EE0">
        <w:trPr>
          <w:trHeight w:val="140"/>
        </w:trPr>
        <w:tc>
          <w:tcPr>
            <w:tcW w:w="1179" w:type="pct"/>
            <w:vAlign w:val="center"/>
          </w:tcPr>
          <w:p w14:paraId="1E91B3A2" w14:textId="5B99F4BE" w:rsidR="00825C18" w:rsidRPr="00D86097" w:rsidRDefault="00825C18" w:rsidP="00825C18">
            <w:pPr>
              <w:rPr>
                <w:rStyle w:val="cf31"/>
                <w:rFonts w:ascii="Times New Roman" w:eastAsiaTheme="majorEastAsia" w:hAnsi="Times New Roman" w:cs="Times New Roman"/>
                <w:sz w:val="22"/>
                <w:szCs w:val="22"/>
                <w:lang w:val="sr-Cyrl-RS"/>
              </w:rPr>
            </w:pPr>
            <w:r w:rsidRPr="00D86097">
              <w:rPr>
                <w:rStyle w:val="cf31"/>
                <w:rFonts w:ascii="Times New Roman" w:eastAsiaTheme="majorEastAsia" w:hAnsi="Times New Roman" w:cs="Times New Roman"/>
                <w:sz w:val="22"/>
                <w:szCs w:val="22"/>
                <w:lang w:val="sr-Cyrl-RS"/>
              </w:rPr>
              <w:t>1.2.14.</w:t>
            </w:r>
          </w:p>
          <w:p w14:paraId="6FACEFC5" w14:textId="0C8F355D" w:rsidR="00825C18" w:rsidRPr="00D86097" w:rsidRDefault="00343883" w:rsidP="00F16745">
            <w:pPr>
              <w:rPr>
                <w:rStyle w:val="cf31"/>
                <w:rFonts w:ascii="Times New Roman" w:eastAsiaTheme="majorEastAsia" w:hAnsi="Times New Roman" w:cs="Times New Roman"/>
                <w:sz w:val="22"/>
                <w:szCs w:val="22"/>
                <w:lang w:val="sr-Cyrl-RS"/>
              </w:rPr>
            </w:pPr>
            <w:r>
              <w:rPr>
                <w:rStyle w:val="cf31"/>
                <w:rFonts w:ascii="Times New Roman" w:eastAsiaTheme="majorEastAsia" w:hAnsi="Times New Roman" w:cs="Times New Roman"/>
                <w:sz w:val="22"/>
                <w:szCs w:val="22"/>
              </w:rPr>
              <w:t>D</w:t>
            </w:r>
            <w:r w:rsidR="00F16745">
              <w:rPr>
                <w:rStyle w:val="cf31"/>
                <w:rFonts w:ascii="Times New Roman" w:eastAsiaTheme="majorEastAsia" w:hAnsi="Times New Roman" w:cs="Times New Roman"/>
                <w:sz w:val="22"/>
                <w:szCs w:val="22"/>
              </w:rPr>
              <w:t>raft</w:t>
            </w:r>
            <w:r w:rsidR="00F16745" w:rsidRPr="00F16745">
              <w:rPr>
                <w:rStyle w:val="cf31"/>
                <w:rFonts w:ascii="Times New Roman" w:eastAsiaTheme="majorEastAsia" w:hAnsi="Times New Roman" w:cs="Times New Roman"/>
                <w:sz w:val="22"/>
                <w:szCs w:val="22"/>
                <w:lang w:val="sr-Cyrl-RS"/>
              </w:rPr>
              <w:t xml:space="preserve"> </w:t>
            </w:r>
            <w:r>
              <w:rPr>
                <w:rStyle w:val="cf31"/>
                <w:rFonts w:ascii="Times New Roman" w:eastAsiaTheme="majorEastAsia" w:hAnsi="Times New Roman" w:cs="Times New Roman"/>
                <w:sz w:val="22"/>
                <w:szCs w:val="22"/>
              </w:rPr>
              <w:t xml:space="preserve">of a new </w:t>
            </w:r>
            <w:r w:rsidR="00F16745" w:rsidRPr="00F16745">
              <w:rPr>
                <w:rStyle w:val="cf31"/>
                <w:rFonts w:ascii="Times New Roman" w:eastAsiaTheme="majorEastAsia" w:hAnsi="Times New Roman" w:cs="Times New Roman"/>
                <w:sz w:val="22"/>
                <w:szCs w:val="22"/>
                <w:lang w:val="sr-Cyrl-RS"/>
              </w:rPr>
              <w:t xml:space="preserve">Data Secrecy </w:t>
            </w:r>
            <w:r w:rsidR="00F16745">
              <w:rPr>
                <w:rStyle w:val="cf31"/>
                <w:rFonts w:ascii="Times New Roman" w:eastAsiaTheme="majorEastAsia" w:hAnsi="Times New Roman" w:cs="Times New Roman"/>
                <w:sz w:val="22"/>
                <w:szCs w:val="22"/>
                <w:lang w:val="sr-Cyrl-RS"/>
              </w:rPr>
              <w:t>Law</w:t>
            </w:r>
            <w:r w:rsidR="00F16745" w:rsidRPr="00F16745">
              <w:rPr>
                <w:rStyle w:val="cf31"/>
                <w:rFonts w:ascii="Times New Roman" w:eastAsiaTheme="majorEastAsia" w:hAnsi="Times New Roman" w:cs="Times New Roman"/>
                <w:sz w:val="22"/>
                <w:szCs w:val="22"/>
                <w:lang w:val="sr-Cyrl-RS"/>
              </w:rPr>
              <w:t xml:space="preserve"> </w:t>
            </w:r>
            <w:r w:rsidR="00F16745">
              <w:rPr>
                <w:rStyle w:val="cf31"/>
                <w:rFonts w:ascii="Times New Roman" w:eastAsiaTheme="majorEastAsia" w:hAnsi="Times New Roman" w:cs="Times New Roman"/>
                <w:sz w:val="22"/>
                <w:szCs w:val="22"/>
                <w:lang w:val="sr-Cyrl-RS"/>
              </w:rPr>
              <w:t>in order to specify provisions on</w:t>
            </w:r>
            <w:r w:rsidR="00F16745" w:rsidRPr="00F16745">
              <w:rPr>
                <w:rStyle w:val="cf31"/>
                <w:rFonts w:ascii="Times New Roman" w:eastAsiaTheme="majorEastAsia" w:hAnsi="Times New Roman" w:cs="Times New Roman"/>
                <w:sz w:val="22"/>
                <w:szCs w:val="22"/>
                <w:lang w:val="sr-Cyrl-RS"/>
              </w:rPr>
              <w:t xml:space="preserve"> criteria for determining and marking data with certain secrecy labels.</w:t>
            </w:r>
          </w:p>
        </w:tc>
        <w:tc>
          <w:tcPr>
            <w:tcW w:w="627" w:type="pct"/>
            <w:vAlign w:val="center"/>
          </w:tcPr>
          <w:p w14:paraId="58775792" w14:textId="7AD6210A" w:rsidR="00825C18" w:rsidRPr="00D86097" w:rsidRDefault="00825C18" w:rsidP="00825C18">
            <w:pPr>
              <w:rPr>
                <w:rStyle w:val="cf31"/>
                <w:rFonts w:ascii="Times New Roman" w:eastAsiaTheme="majorEastAsia" w:hAnsi="Times New Roman" w:cs="Times New Roman"/>
                <w:sz w:val="22"/>
                <w:szCs w:val="22"/>
              </w:rPr>
            </w:pPr>
            <w:r>
              <w:rPr>
                <w:rStyle w:val="cf31"/>
                <w:rFonts w:ascii="Times New Roman" w:eastAsiaTheme="majorEastAsia" w:hAnsi="Times New Roman" w:cs="Times New Roman"/>
                <w:sz w:val="22"/>
                <w:szCs w:val="22"/>
              </w:rPr>
              <w:t>Ministry of Justice</w:t>
            </w:r>
          </w:p>
        </w:tc>
        <w:tc>
          <w:tcPr>
            <w:tcW w:w="506" w:type="pct"/>
            <w:vAlign w:val="center"/>
          </w:tcPr>
          <w:p w14:paraId="75675161" w14:textId="47E4DD0B" w:rsidR="00825C18" w:rsidRPr="00D86097" w:rsidRDefault="00825C18" w:rsidP="00825C18">
            <w:pPr>
              <w:rPr>
                <w:rStyle w:val="cf31"/>
                <w:rFonts w:ascii="Times New Roman" w:eastAsiaTheme="majorEastAsia" w:hAnsi="Times New Roman" w:cs="Times New Roman"/>
                <w:sz w:val="22"/>
                <w:szCs w:val="22"/>
              </w:rPr>
            </w:pPr>
          </w:p>
        </w:tc>
        <w:tc>
          <w:tcPr>
            <w:tcW w:w="524" w:type="pct"/>
          </w:tcPr>
          <w:p w14:paraId="17A9F22C" w14:textId="0D9F0F30" w:rsidR="00825C18" w:rsidRPr="00F51C56" w:rsidRDefault="00825C18" w:rsidP="00825C18">
            <w:pPr>
              <w:rPr>
                <w:rFonts w:ascii="Times New Roman" w:hAnsi="Times New Roman"/>
              </w:rPr>
            </w:pPr>
            <w:r>
              <w:rPr>
                <w:rFonts w:ascii="Times New Roman" w:hAnsi="Times New Roman"/>
                <w:lang w:val="sr-Cyrl-RS"/>
              </w:rPr>
              <w:t>2026 Q</w:t>
            </w:r>
            <w:r>
              <w:rPr>
                <w:rFonts w:ascii="Times New Roman" w:hAnsi="Times New Roman"/>
              </w:rPr>
              <w:t>4</w:t>
            </w:r>
          </w:p>
        </w:tc>
        <w:tc>
          <w:tcPr>
            <w:tcW w:w="558" w:type="pct"/>
          </w:tcPr>
          <w:p w14:paraId="355BC3E0" w14:textId="77777777" w:rsidR="008C67B9" w:rsidRDefault="00825C18" w:rsidP="00825C18">
            <w:pPr>
              <w:rPr>
                <w:rFonts w:ascii="Times New Roman" w:hAnsi="Times New Roman"/>
                <w:lang w:val="sr-Cyrl-RS"/>
              </w:rPr>
            </w:pPr>
            <w:r w:rsidRPr="008168FA">
              <w:rPr>
                <w:rFonts w:ascii="Times New Roman" w:hAnsi="Times New Roman"/>
                <w:lang w:val="sr-Cyrl-RS"/>
              </w:rPr>
              <w:t xml:space="preserve">01 </w:t>
            </w:r>
          </w:p>
          <w:p w14:paraId="6DBC463E" w14:textId="4D00DE44" w:rsidR="00825C18" w:rsidRPr="00D86097" w:rsidRDefault="00825C18" w:rsidP="00825C18">
            <w:pPr>
              <w:rPr>
                <w:rFonts w:ascii="Times New Roman" w:hAnsi="Times New Roman"/>
                <w:lang w:val="sr-Cyrl-RS"/>
              </w:rPr>
            </w:pPr>
            <w:r w:rsidRPr="008168FA">
              <w:rPr>
                <w:rFonts w:ascii="Times New Roman" w:hAnsi="Times New Roman"/>
                <w:lang w:val="sr-Cyrl-RS"/>
              </w:rPr>
              <w:t>Budget of RS – current employee costs under regular activities</w:t>
            </w:r>
          </w:p>
        </w:tc>
        <w:tc>
          <w:tcPr>
            <w:tcW w:w="706" w:type="pct"/>
          </w:tcPr>
          <w:p w14:paraId="3E0C740E" w14:textId="77777777" w:rsidR="00825C18" w:rsidRPr="00D86097" w:rsidRDefault="00825C18" w:rsidP="00825C18">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w:t>
            </w:r>
          </w:p>
          <w:p w14:paraId="6ADFA491" w14:textId="7ECD03AA" w:rsidR="00825C18" w:rsidRPr="00D86097" w:rsidRDefault="00825C18" w:rsidP="00825C18">
            <w:pPr>
              <w:rPr>
                <w:rFonts w:ascii="Times New Roman" w:hAnsi="Times New Roman"/>
                <w:lang w:val="sr-Cyrl-RS"/>
              </w:rPr>
            </w:pPr>
            <w:r w:rsidRPr="00D86097">
              <w:rPr>
                <w:rFonts w:ascii="Times New Roman" w:hAnsi="Times New Roman"/>
                <w:lang w:val="sr-Cyrl-RS"/>
              </w:rPr>
              <w:t>411, 412</w:t>
            </w:r>
          </w:p>
        </w:tc>
        <w:tc>
          <w:tcPr>
            <w:tcW w:w="277" w:type="pct"/>
          </w:tcPr>
          <w:p w14:paraId="20B94C2F" w14:textId="77777777" w:rsidR="00825C18" w:rsidRPr="00D86097" w:rsidRDefault="00825C18" w:rsidP="00825C18">
            <w:pPr>
              <w:rPr>
                <w:rFonts w:ascii="Times New Roman" w:hAnsi="Times New Roman"/>
              </w:rPr>
            </w:pPr>
          </w:p>
        </w:tc>
        <w:tc>
          <w:tcPr>
            <w:tcW w:w="340" w:type="pct"/>
          </w:tcPr>
          <w:p w14:paraId="7FAC6423" w14:textId="77777777" w:rsidR="00825C18" w:rsidRPr="00D86097" w:rsidRDefault="00825C18" w:rsidP="00825C18">
            <w:pPr>
              <w:jc w:val="right"/>
              <w:rPr>
                <w:rFonts w:ascii="Times New Roman" w:hAnsi="Times New Roman"/>
              </w:rPr>
            </w:pPr>
          </w:p>
        </w:tc>
        <w:tc>
          <w:tcPr>
            <w:tcW w:w="283" w:type="pct"/>
          </w:tcPr>
          <w:p w14:paraId="138A9458" w14:textId="77777777" w:rsidR="00825C18" w:rsidRPr="00D86097" w:rsidRDefault="00825C18" w:rsidP="00825C18">
            <w:pPr>
              <w:jc w:val="right"/>
              <w:rPr>
                <w:rFonts w:ascii="Times New Roman" w:hAnsi="Times New Roman"/>
              </w:rPr>
            </w:pPr>
          </w:p>
        </w:tc>
      </w:tr>
      <w:tr w:rsidR="00825C18" w:rsidRPr="00D86097" w14:paraId="75194F7B" w14:textId="77777777" w:rsidTr="009D2EE0">
        <w:trPr>
          <w:trHeight w:val="140"/>
        </w:trPr>
        <w:tc>
          <w:tcPr>
            <w:tcW w:w="1179" w:type="pct"/>
            <w:vAlign w:val="center"/>
          </w:tcPr>
          <w:p w14:paraId="7738FEDE" w14:textId="3C4EFAE9" w:rsidR="00825C18" w:rsidRPr="00D86097" w:rsidRDefault="00825C18" w:rsidP="00825C18">
            <w:pPr>
              <w:rPr>
                <w:rFonts w:ascii="Times New Roman" w:hAnsi="Times New Roman"/>
                <w:lang w:val="sr-Cyrl-RS"/>
              </w:rPr>
            </w:pPr>
            <w:r w:rsidRPr="00D86097">
              <w:rPr>
                <w:rFonts w:ascii="Times New Roman" w:hAnsi="Times New Roman"/>
                <w:lang w:val="sr-Cyrl-RS"/>
              </w:rPr>
              <w:t>1.2.15.</w:t>
            </w:r>
          </w:p>
          <w:p w14:paraId="39C8099C" w14:textId="76EF91D6" w:rsidR="00825C18" w:rsidRPr="00D86097" w:rsidRDefault="006F0262" w:rsidP="002A1971">
            <w:pPr>
              <w:rPr>
                <w:rFonts w:ascii="Times New Roman" w:hAnsi="Times New Roman"/>
                <w:lang w:val="sr-Cyrl-RS"/>
              </w:rPr>
            </w:pPr>
            <w:r w:rsidRPr="006F0262">
              <w:rPr>
                <w:rFonts w:ascii="Times New Roman" w:hAnsi="Times New Roman"/>
                <w:lang w:val="sr-Cyrl-RS"/>
              </w:rPr>
              <w:t>Draft</w:t>
            </w:r>
            <w:r>
              <w:rPr>
                <w:rFonts w:ascii="Times New Roman" w:hAnsi="Times New Roman"/>
              </w:rPr>
              <w:t>ing</w:t>
            </w:r>
            <w:r w:rsidRPr="006F0262">
              <w:rPr>
                <w:rFonts w:ascii="Times New Roman" w:hAnsi="Times New Roman"/>
                <w:lang w:val="sr-Cyrl-RS"/>
              </w:rPr>
              <w:t xml:space="preserve"> bylaws for the new Data Secrecy </w:t>
            </w:r>
            <w:r>
              <w:rPr>
                <w:rFonts w:ascii="Times New Roman" w:hAnsi="Times New Roman"/>
              </w:rPr>
              <w:t>Law</w:t>
            </w:r>
            <w:r w:rsidRPr="006F0262">
              <w:rPr>
                <w:rFonts w:ascii="Times New Roman" w:hAnsi="Times New Roman"/>
                <w:lang w:val="sr-Cyrl-RS"/>
              </w:rPr>
              <w:t>, wh</w:t>
            </w:r>
            <w:r>
              <w:rPr>
                <w:rFonts w:ascii="Times New Roman" w:hAnsi="Times New Roman"/>
                <w:lang w:val="sr-Cyrl-RS"/>
              </w:rPr>
              <w:t xml:space="preserve">ich will precisely regulate content of </w:t>
            </w:r>
            <w:r w:rsidRPr="006F0262">
              <w:rPr>
                <w:rFonts w:ascii="Times New Roman" w:hAnsi="Times New Roman"/>
                <w:lang w:val="sr-Cyrl-RS"/>
              </w:rPr>
              <w:t xml:space="preserve">decision to be made by each head of a public authority, which will have to be </w:t>
            </w:r>
            <w:r>
              <w:rPr>
                <w:rFonts w:ascii="Times New Roman" w:hAnsi="Times New Roman"/>
              </w:rPr>
              <w:lastRenderedPageBreak/>
              <w:t xml:space="preserve">reasoned; </w:t>
            </w:r>
            <w:r w:rsidR="00DC42DD">
              <w:rPr>
                <w:rFonts w:ascii="Times New Roman" w:hAnsi="Times New Roman"/>
              </w:rPr>
              <w:t xml:space="preserve">specify </w:t>
            </w:r>
            <w:r w:rsidR="00DC42DD" w:rsidRPr="00DC42DD">
              <w:rPr>
                <w:rFonts w:ascii="Times New Roman" w:hAnsi="Times New Roman"/>
              </w:rPr>
              <w:t xml:space="preserve">provisions on the competencies of </w:t>
            </w:r>
            <w:r w:rsidR="0060475C">
              <w:rPr>
                <w:rFonts w:ascii="Times New Roman" w:hAnsi="Times New Roman"/>
              </w:rPr>
              <w:t xml:space="preserve">the </w:t>
            </w:r>
            <w:r w:rsidR="0060475C" w:rsidRPr="0060475C">
              <w:rPr>
                <w:rFonts w:ascii="Times New Roman" w:hAnsi="Times New Roman"/>
              </w:rPr>
              <w:t xml:space="preserve">Office of the National Security </w:t>
            </w:r>
            <w:r w:rsidR="0060475C">
              <w:rPr>
                <w:rFonts w:ascii="Times New Roman" w:hAnsi="Times New Roman"/>
              </w:rPr>
              <w:t xml:space="preserve">and </w:t>
            </w:r>
            <w:r w:rsidR="002A1971">
              <w:rPr>
                <w:rFonts w:ascii="Times New Roman" w:hAnsi="Times New Roman"/>
              </w:rPr>
              <w:t>Classified Data Protection</w:t>
            </w:r>
            <w:r w:rsidR="0060475C">
              <w:rPr>
                <w:rFonts w:ascii="Times New Roman" w:hAnsi="Times New Roman"/>
              </w:rPr>
              <w:t xml:space="preserve"> </w:t>
            </w:r>
            <w:r w:rsidR="0060475C" w:rsidRPr="0060475C">
              <w:rPr>
                <w:rFonts w:ascii="Times New Roman" w:hAnsi="Times New Roman"/>
              </w:rPr>
              <w:t xml:space="preserve">Council </w:t>
            </w:r>
            <w:r w:rsidR="00DC42DD" w:rsidRPr="00DC42DD">
              <w:rPr>
                <w:rFonts w:ascii="Times New Roman" w:hAnsi="Times New Roman"/>
              </w:rPr>
              <w:t xml:space="preserve">(hereinafter: the </w:t>
            </w:r>
            <w:r w:rsidR="0060475C">
              <w:rPr>
                <w:rFonts w:ascii="Times New Roman" w:hAnsi="Times New Roman"/>
              </w:rPr>
              <w:t>Council Office</w:t>
            </w:r>
            <w:r w:rsidR="00DC42DD" w:rsidRPr="00DC42DD">
              <w:rPr>
                <w:rFonts w:ascii="Times New Roman" w:hAnsi="Times New Roman"/>
              </w:rPr>
              <w:t xml:space="preserve">), which will carry out expert supervision (inspection of premises, technical devices, </w:t>
            </w:r>
            <w:r w:rsidR="0060475C" w:rsidRPr="00DC42DD">
              <w:rPr>
                <w:rFonts w:ascii="Times New Roman" w:hAnsi="Times New Roman"/>
              </w:rPr>
              <w:t xml:space="preserve">classified data </w:t>
            </w:r>
            <w:r w:rsidR="00DC42DD" w:rsidRPr="00DC42DD">
              <w:rPr>
                <w:rFonts w:ascii="Times New Roman" w:hAnsi="Times New Roman"/>
              </w:rPr>
              <w:t>information system</w:t>
            </w:r>
            <w:r w:rsidR="0060475C">
              <w:rPr>
                <w:rFonts w:ascii="Times New Roman" w:hAnsi="Times New Roman"/>
              </w:rPr>
              <w:t>s</w:t>
            </w:r>
            <w:r w:rsidR="00DC42DD" w:rsidRPr="00DC42DD">
              <w:rPr>
                <w:rFonts w:ascii="Times New Roman" w:hAnsi="Times New Roman"/>
              </w:rPr>
              <w:t xml:space="preserve"> </w:t>
            </w:r>
            <w:r w:rsidR="0060475C">
              <w:rPr>
                <w:rFonts w:ascii="Times New Roman" w:hAnsi="Times New Roman"/>
              </w:rPr>
              <w:t>at national level), and specify</w:t>
            </w:r>
            <w:r w:rsidR="00DC42DD" w:rsidRPr="00DC42DD">
              <w:rPr>
                <w:rFonts w:ascii="Times New Roman" w:hAnsi="Times New Roman"/>
              </w:rPr>
              <w:t xml:space="preserve"> provisions relating to inspection supervision</w:t>
            </w:r>
            <w:r w:rsidR="0007131B">
              <w:rPr>
                <w:rFonts w:ascii="Times New Roman" w:hAnsi="Times New Roman"/>
              </w:rPr>
              <w:t>.</w:t>
            </w:r>
          </w:p>
        </w:tc>
        <w:tc>
          <w:tcPr>
            <w:tcW w:w="627" w:type="pct"/>
            <w:vAlign w:val="center"/>
          </w:tcPr>
          <w:p w14:paraId="4A2589C7" w14:textId="772A4622" w:rsidR="00825C18" w:rsidRPr="00D86097" w:rsidRDefault="00825C18" w:rsidP="00825C18">
            <w:pPr>
              <w:rPr>
                <w:rFonts w:ascii="Times New Roman" w:hAnsi="Times New Roman"/>
                <w:lang w:val="sr-Cyrl-RS"/>
              </w:rPr>
            </w:pPr>
            <w:r w:rsidRPr="002E6EF5">
              <w:rPr>
                <w:rFonts w:ascii="Times New Roman" w:hAnsi="Times New Roman"/>
                <w:lang w:val="sr-Cyrl-RS"/>
              </w:rPr>
              <w:lastRenderedPageBreak/>
              <w:t>Ministry of Justice</w:t>
            </w:r>
          </w:p>
        </w:tc>
        <w:tc>
          <w:tcPr>
            <w:tcW w:w="506" w:type="pct"/>
            <w:vAlign w:val="center"/>
          </w:tcPr>
          <w:p w14:paraId="1D23648C" w14:textId="3FE59B14" w:rsidR="00825C18" w:rsidRPr="00D86097" w:rsidRDefault="00825C18" w:rsidP="00825C18">
            <w:pPr>
              <w:rPr>
                <w:rFonts w:ascii="Times New Roman" w:hAnsi="Times New Roman"/>
                <w:lang w:val="sr-Cyrl-RS"/>
              </w:rPr>
            </w:pPr>
          </w:p>
        </w:tc>
        <w:tc>
          <w:tcPr>
            <w:tcW w:w="524" w:type="pct"/>
          </w:tcPr>
          <w:p w14:paraId="71D50CBF" w14:textId="090E1241" w:rsidR="00825C18" w:rsidRPr="00F51C56" w:rsidRDefault="00825C18" w:rsidP="00825C18">
            <w:pPr>
              <w:rPr>
                <w:rFonts w:ascii="Times New Roman" w:hAnsi="Times New Roman"/>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4</w:t>
            </w:r>
          </w:p>
        </w:tc>
        <w:tc>
          <w:tcPr>
            <w:tcW w:w="558" w:type="pct"/>
          </w:tcPr>
          <w:p w14:paraId="34B2CFE5" w14:textId="77777777" w:rsidR="008C67B9" w:rsidRDefault="00825C18" w:rsidP="00825C18">
            <w:pPr>
              <w:rPr>
                <w:rFonts w:ascii="Times New Roman" w:hAnsi="Times New Roman"/>
                <w:lang w:val="sr-Cyrl-RS"/>
              </w:rPr>
            </w:pPr>
            <w:r w:rsidRPr="008168FA">
              <w:rPr>
                <w:rFonts w:ascii="Times New Roman" w:hAnsi="Times New Roman"/>
                <w:lang w:val="sr-Cyrl-RS"/>
              </w:rPr>
              <w:t xml:space="preserve">01 </w:t>
            </w:r>
          </w:p>
          <w:p w14:paraId="1556FCF1" w14:textId="2FFDBFC6" w:rsidR="00825C18" w:rsidRPr="00D86097" w:rsidRDefault="00825C18" w:rsidP="00825C18">
            <w:pPr>
              <w:rPr>
                <w:rFonts w:ascii="Times New Roman" w:hAnsi="Times New Roman"/>
                <w:lang w:val="sr-Cyrl-RS"/>
              </w:rPr>
            </w:pPr>
            <w:r w:rsidRPr="008168FA">
              <w:rPr>
                <w:rFonts w:ascii="Times New Roman" w:hAnsi="Times New Roman"/>
                <w:lang w:val="sr-Cyrl-RS"/>
              </w:rPr>
              <w:t>Budget of RS – current employee costs under regular activities</w:t>
            </w:r>
          </w:p>
        </w:tc>
        <w:tc>
          <w:tcPr>
            <w:tcW w:w="706" w:type="pct"/>
          </w:tcPr>
          <w:p w14:paraId="55EB3821" w14:textId="77777777" w:rsidR="00825C18" w:rsidRPr="00D86097" w:rsidRDefault="00825C18" w:rsidP="00825C18">
            <w:pPr>
              <w:rPr>
                <w:rFonts w:ascii="Times New Roman" w:hAnsi="Times New Roman"/>
                <w:lang w:val="sr-Cyrl-RS"/>
              </w:rPr>
            </w:pPr>
            <w:r w:rsidRPr="00D86097">
              <w:rPr>
                <w:rFonts w:ascii="Times New Roman" w:hAnsi="Times New Roman"/>
              </w:rPr>
              <w:t>23/1602/0010</w:t>
            </w:r>
            <w:r w:rsidRPr="00D86097">
              <w:rPr>
                <w:rFonts w:ascii="Times New Roman" w:hAnsi="Times New Roman"/>
                <w:lang w:val="sr-Cyrl-RS"/>
              </w:rPr>
              <w:t>/</w:t>
            </w:r>
          </w:p>
          <w:p w14:paraId="45325F46" w14:textId="3BD531FD" w:rsidR="00825C18" w:rsidRPr="00D86097" w:rsidRDefault="00825C18" w:rsidP="00825C18">
            <w:pPr>
              <w:rPr>
                <w:rFonts w:ascii="Times New Roman" w:hAnsi="Times New Roman"/>
                <w:lang w:val="sr-Cyrl-RS"/>
              </w:rPr>
            </w:pPr>
            <w:r w:rsidRPr="00D86097">
              <w:rPr>
                <w:rFonts w:ascii="Times New Roman" w:hAnsi="Times New Roman"/>
                <w:lang w:val="sr-Cyrl-RS"/>
              </w:rPr>
              <w:t>411, 412</w:t>
            </w:r>
          </w:p>
        </w:tc>
        <w:tc>
          <w:tcPr>
            <w:tcW w:w="277" w:type="pct"/>
          </w:tcPr>
          <w:p w14:paraId="387DE356" w14:textId="77777777" w:rsidR="00825C18" w:rsidRPr="00D86097" w:rsidRDefault="00825C18" w:rsidP="00825C18">
            <w:pPr>
              <w:rPr>
                <w:rFonts w:ascii="Times New Roman" w:hAnsi="Times New Roman"/>
              </w:rPr>
            </w:pPr>
          </w:p>
        </w:tc>
        <w:tc>
          <w:tcPr>
            <w:tcW w:w="340" w:type="pct"/>
          </w:tcPr>
          <w:p w14:paraId="50872B17" w14:textId="77777777" w:rsidR="00825C18" w:rsidRPr="00D86097" w:rsidRDefault="00825C18" w:rsidP="00825C18">
            <w:pPr>
              <w:jc w:val="right"/>
              <w:rPr>
                <w:rFonts w:ascii="Times New Roman" w:hAnsi="Times New Roman"/>
              </w:rPr>
            </w:pPr>
          </w:p>
        </w:tc>
        <w:tc>
          <w:tcPr>
            <w:tcW w:w="283" w:type="pct"/>
          </w:tcPr>
          <w:p w14:paraId="0174CC0F" w14:textId="77777777" w:rsidR="00825C18" w:rsidRPr="00D86097" w:rsidRDefault="00825C18" w:rsidP="00825C18">
            <w:pPr>
              <w:jc w:val="right"/>
              <w:rPr>
                <w:rFonts w:ascii="Times New Roman" w:hAnsi="Times New Roman"/>
                <w:lang w:val="sr-Cyrl-RS"/>
              </w:rPr>
            </w:pPr>
          </w:p>
          <w:p w14:paraId="6C8CEAD1" w14:textId="77777777" w:rsidR="00825C18" w:rsidRPr="00D86097" w:rsidRDefault="00825C18" w:rsidP="00825C18">
            <w:pPr>
              <w:jc w:val="right"/>
              <w:rPr>
                <w:rFonts w:ascii="Times New Roman" w:hAnsi="Times New Roman"/>
                <w:lang w:val="sr-Cyrl-RS"/>
              </w:rPr>
            </w:pPr>
          </w:p>
        </w:tc>
      </w:tr>
      <w:tr w:rsidR="00CF4A02" w:rsidRPr="00D86097" w14:paraId="7352F3F8" w14:textId="77777777" w:rsidTr="009D2EE0">
        <w:trPr>
          <w:trHeight w:val="140"/>
        </w:trPr>
        <w:tc>
          <w:tcPr>
            <w:tcW w:w="1179" w:type="pct"/>
            <w:vAlign w:val="center"/>
          </w:tcPr>
          <w:p w14:paraId="57D77ECB" w14:textId="49E4D511" w:rsidR="00CF4A02" w:rsidRPr="00D86097" w:rsidRDefault="00CF4A02" w:rsidP="00CF4A02">
            <w:pPr>
              <w:rPr>
                <w:rFonts w:ascii="Times New Roman" w:hAnsi="Times New Roman"/>
                <w:lang w:val="sr-Cyrl-RS"/>
              </w:rPr>
            </w:pPr>
            <w:r w:rsidRPr="00D86097">
              <w:rPr>
                <w:rFonts w:ascii="Times New Roman" w:hAnsi="Times New Roman"/>
                <w:lang w:val="sr-Cyrl-RS"/>
              </w:rPr>
              <w:t>1.2.</w:t>
            </w:r>
            <w:r w:rsidRPr="00D86097">
              <w:rPr>
                <w:rFonts w:ascii="Times New Roman" w:hAnsi="Times New Roman"/>
              </w:rPr>
              <w:t>1</w:t>
            </w:r>
            <w:r w:rsidRPr="00D86097">
              <w:rPr>
                <w:rFonts w:ascii="Times New Roman" w:hAnsi="Times New Roman"/>
                <w:lang w:val="sr-Cyrl-RS"/>
              </w:rPr>
              <w:t>6.</w:t>
            </w:r>
            <w:r w:rsidR="00890CFE" w:rsidRPr="00890CFE">
              <w:rPr>
                <w:rFonts w:ascii="Times New Roman" w:hAnsi="Times New Roman"/>
                <w:lang w:val="sr-Cyrl-RS"/>
              </w:rPr>
              <w:t xml:space="preserve"> </w:t>
            </w:r>
          </w:p>
          <w:p w14:paraId="501580F0" w14:textId="6522C6A7" w:rsidR="00CF4A02" w:rsidRPr="00890CFE" w:rsidRDefault="00890CFE" w:rsidP="00CF4A02">
            <w:pPr>
              <w:rPr>
                <w:rFonts w:ascii="Times New Roman" w:hAnsi="Times New Roman"/>
              </w:rPr>
            </w:pPr>
            <w:r w:rsidRPr="00890CFE">
              <w:rPr>
                <w:rFonts w:ascii="Times New Roman" w:hAnsi="Times New Roman"/>
                <w:lang w:val="sr-Cyrl-RS"/>
              </w:rPr>
              <w:t xml:space="preserve">Amendment </w:t>
            </w:r>
            <w:r>
              <w:rPr>
                <w:rFonts w:ascii="Times New Roman" w:hAnsi="Times New Roman"/>
              </w:rPr>
              <w:t>to</w:t>
            </w:r>
            <w:r w:rsidRPr="00890CFE">
              <w:rPr>
                <w:rFonts w:ascii="Times New Roman" w:hAnsi="Times New Roman"/>
                <w:lang w:val="sr-Cyrl-RS"/>
              </w:rPr>
              <w:t xml:space="preserve"> the Planning and Construction Law </w:t>
            </w:r>
            <w:r>
              <w:rPr>
                <w:rFonts w:ascii="Times New Roman" w:hAnsi="Times New Roman"/>
              </w:rPr>
              <w:t>to:</w:t>
            </w:r>
          </w:p>
          <w:p w14:paraId="7DB9FD7B" w14:textId="483B4EE7" w:rsidR="00CF4A02" w:rsidRPr="00D86097" w:rsidRDefault="00CF4A02" w:rsidP="00CF4A02">
            <w:pPr>
              <w:rPr>
                <w:rFonts w:ascii="Times New Roman" w:hAnsi="Times New Roman"/>
              </w:rPr>
            </w:pPr>
            <w:r w:rsidRPr="00D86097">
              <w:rPr>
                <w:rFonts w:ascii="Times New Roman" w:hAnsi="Times New Roman"/>
              </w:rPr>
              <w:t>-</w:t>
            </w:r>
            <w:r w:rsidRPr="00D86097">
              <w:rPr>
                <w:rFonts w:ascii="Times New Roman" w:hAnsi="Times New Roman"/>
                <w:lang w:val="sr-Cyrl-RS"/>
              </w:rPr>
              <w:t xml:space="preserve"> </w:t>
            </w:r>
            <w:r w:rsidR="00890CFE" w:rsidRPr="00890CFE">
              <w:rPr>
                <w:rFonts w:ascii="Times New Roman" w:hAnsi="Times New Roman"/>
                <w:lang w:val="sr-Cyrl-RS"/>
              </w:rPr>
              <w:t xml:space="preserve">more precisely regulate early public insight and public participation procedure </w:t>
            </w:r>
            <w:r w:rsidR="00890CFE">
              <w:rPr>
                <w:rFonts w:ascii="Times New Roman" w:hAnsi="Times New Roman"/>
              </w:rPr>
              <w:t>by</w:t>
            </w:r>
            <w:r w:rsidR="00890CFE" w:rsidRPr="00890CFE">
              <w:rPr>
                <w:rFonts w:ascii="Times New Roman" w:hAnsi="Times New Roman"/>
                <w:lang w:val="sr-Cyrl-RS"/>
              </w:rPr>
              <w:t xml:space="preserve"> active participation of urban </w:t>
            </w:r>
            <w:r w:rsidR="00890CFE">
              <w:rPr>
                <w:rFonts w:ascii="Times New Roman" w:hAnsi="Times New Roman"/>
              </w:rPr>
              <w:t>deve</w:t>
            </w:r>
            <w:r w:rsidR="00385DEC">
              <w:rPr>
                <w:rFonts w:ascii="Times New Roman" w:hAnsi="Times New Roman"/>
              </w:rPr>
              <w:t>l</w:t>
            </w:r>
            <w:r w:rsidR="00890CFE">
              <w:rPr>
                <w:rFonts w:ascii="Times New Roman" w:hAnsi="Times New Roman"/>
              </w:rPr>
              <w:t xml:space="preserve">opment </w:t>
            </w:r>
            <w:r w:rsidR="00890CFE" w:rsidRPr="00890CFE">
              <w:rPr>
                <w:rFonts w:ascii="Times New Roman" w:hAnsi="Times New Roman"/>
                <w:lang w:val="sr-Cyrl-RS"/>
              </w:rPr>
              <w:t>insp</w:t>
            </w:r>
            <w:r w:rsidR="00890CFE">
              <w:rPr>
                <w:rFonts w:ascii="Times New Roman" w:hAnsi="Times New Roman"/>
                <w:lang w:val="sr-Cyrl-RS"/>
              </w:rPr>
              <w:t xml:space="preserve">ection, which will control </w:t>
            </w:r>
            <w:r w:rsidR="00890CFE">
              <w:rPr>
                <w:rFonts w:ascii="Times New Roman" w:hAnsi="Times New Roman"/>
              </w:rPr>
              <w:t>every</w:t>
            </w:r>
            <w:r w:rsidR="00890CFE" w:rsidRPr="00890CFE">
              <w:rPr>
                <w:rFonts w:ascii="Times New Roman" w:hAnsi="Times New Roman"/>
                <w:lang w:val="sr-Cyrl-RS"/>
              </w:rPr>
              <w:t xml:space="preserve"> </w:t>
            </w:r>
            <w:r w:rsidR="00890CFE">
              <w:rPr>
                <w:rFonts w:ascii="Times New Roman" w:hAnsi="Times New Roman"/>
                <w:lang w:val="sr-Cyrl-RS"/>
              </w:rPr>
              <w:t>planning document</w:t>
            </w:r>
            <w:r w:rsidR="00890CFE">
              <w:rPr>
                <w:rFonts w:ascii="Times New Roman" w:hAnsi="Times New Roman"/>
              </w:rPr>
              <w:t xml:space="preserve">s </w:t>
            </w:r>
            <w:r w:rsidR="00890CFE" w:rsidRPr="00890CFE">
              <w:rPr>
                <w:rFonts w:ascii="Times New Roman" w:hAnsi="Times New Roman"/>
                <w:lang w:val="sr-Cyrl-RS"/>
              </w:rPr>
              <w:t>development</w:t>
            </w:r>
            <w:r w:rsidR="00890CFE">
              <w:rPr>
                <w:rFonts w:ascii="Times New Roman" w:hAnsi="Times New Roman"/>
              </w:rPr>
              <w:t xml:space="preserve"> </w:t>
            </w:r>
            <w:r w:rsidR="00890CFE" w:rsidRPr="00890CFE">
              <w:rPr>
                <w:rFonts w:ascii="Times New Roman" w:hAnsi="Times New Roman"/>
                <w:lang w:val="sr-Cyrl-RS"/>
              </w:rPr>
              <w:t>phase</w:t>
            </w:r>
            <w:r w:rsidR="00890CFE">
              <w:rPr>
                <w:rFonts w:ascii="Times New Roman" w:hAnsi="Times New Roman"/>
              </w:rPr>
              <w:t>;</w:t>
            </w:r>
            <w:r w:rsidR="00890CFE" w:rsidRPr="00890CFE">
              <w:rPr>
                <w:rFonts w:ascii="Times New Roman" w:hAnsi="Times New Roman"/>
                <w:lang w:val="sr-Cyrl-RS"/>
              </w:rPr>
              <w:t xml:space="preserve"> </w:t>
            </w:r>
          </w:p>
          <w:p w14:paraId="0564C00D" w14:textId="1EA864A2" w:rsidR="00CF4A02" w:rsidRPr="00D86097" w:rsidRDefault="00CF4A02" w:rsidP="00CF4A02">
            <w:pPr>
              <w:rPr>
                <w:rFonts w:ascii="Times New Roman" w:hAnsi="Times New Roman"/>
              </w:rPr>
            </w:pPr>
            <w:r w:rsidRPr="00D86097">
              <w:rPr>
                <w:rFonts w:ascii="Times New Roman" w:hAnsi="Times New Roman"/>
              </w:rPr>
              <w:t xml:space="preserve">- </w:t>
            </w:r>
            <w:r w:rsidR="002C08B3">
              <w:rPr>
                <w:rFonts w:ascii="Times New Roman" w:hAnsi="Times New Roman"/>
              </w:rPr>
              <w:t xml:space="preserve">stipulate mandatory consideration of </w:t>
            </w:r>
            <w:r w:rsidR="002C08B3" w:rsidRPr="002C08B3">
              <w:rPr>
                <w:rFonts w:ascii="Times New Roman" w:hAnsi="Times New Roman"/>
              </w:rPr>
              <w:t xml:space="preserve">citizens' proposals </w:t>
            </w:r>
            <w:r w:rsidR="002C08B3">
              <w:rPr>
                <w:rFonts w:ascii="Times New Roman" w:hAnsi="Times New Roman"/>
              </w:rPr>
              <w:t>by</w:t>
            </w:r>
            <w:r w:rsidR="002C08B3" w:rsidRPr="002C08B3">
              <w:rPr>
                <w:rFonts w:ascii="Times New Roman" w:hAnsi="Times New Roman"/>
              </w:rPr>
              <w:t xml:space="preserve"> the plan developer during the plan draft development phase</w:t>
            </w:r>
            <w:r w:rsidR="002C08B3">
              <w:rPr>
                <w:rFonts w:ascii="Times New Roman" w:hAnsi="Times New Roman"/>
              </w:rPr>
              <w:t>,</w:t>
            </w:r>
            <w:r w:rsidR="002C08B3" w:rsidRPr="002C08B3">
              <w:rPr>
                <w:rFonts w:ascii="Times New Roman" w:hAnsi="Times New Roman"/>
              </w:rPr>
              <w:t xml:space="preserve"> and </w:t>
            </w:r>
            <w:r w:rsidR="002C08B3">
              <w:rPr>
                <w:rFonts w:ascii="Times New Roman" w:hAnsi="Times New Roman"/>
              </w:rPr>
              <w:t xml:space="preserve">providing </w:t>
            </w:r>
            <w:r w:rsidR="0094081D" w:rsidRPr="002C08B3">
              <w:rPr>
                <w:rFonts w:ascii="Times New Roman" w:hAnsi="Times New Roman"/>
              </w:rPr>
              <w:t>explana</w:t>
            </w:r>
            <w:r w:rsidR="0094081D">
              <w:rPr>
                <w:rFonts w:ascii="Times New Roman" w:hAnsi="Times New Roman"/>
              </w:rPr>
              <w:t>tion</w:t>
            </w:r>
            <w:r w:rsidR="002C08B3">
              <w:rPr>
                <w:rFonts w:ascii="Times New Roman" w:hAnsi="Times New Roman"/>
              </w:rPr>
              <w:t xml:space="preserve"> for</w:t>
            </w:r>
            <w:r w:rsidR="002C08B3" w:rsidRPr="002C08B3">
              <w:rPr>
                <w:rFonts w:ascii="Times New Roman" w:hAnsi="Times New Roman"/>
              </w:rPr>
              <w:t xml:space="preserve"> rejected proposals</w:t>
            </w:r>
            <w:r w:rsidR="002C08B3">
              <w:rPr>
                <w:rFonts w:ascii="Times New Roman" w:hAnsi="Times New Roman"/>
              </w:rPr>
              <w:t>;</w:t>
            </w:r>
            <w:r w:rsidR="002C08B3" w:rsidRPr="002C08B3">
              <w:rPr>
                <w:rFonts w:ascii="Times New Roman" w:hAnsi="Times New Roman"/>
              </w:rPr>
              <w:t xml:space="preserve"> </w:t>
            </w:r>
          </w:p>
          <w:p w14:paraId="6557575C" w14:textId="6EC36B87" w:rsidR="00CF4A02" w:rsidRPr="00D86097" w:rsidRDefault="00CF4A02" w:rsidP="00CF4A02">
            <w:pPr>
              <w:rPr>
                <w:rFonts w:ascii="Times New Roman" w:hAnsi="Times New Roman"/>
              </w:rPr>
            </w:pPr>
            <w:r w:rsidRPr="00D86097">
              <w:rPr>
                <w:rFonts w:ascii="Times New Roman" w:hAnsi="Times New Roman"/>
              </w:rPr>
              <w:t xml:space="preserve">- </w:t>
            </w:r>
            <w:r w:rsidR="00131B09" w:rsidRPr="00131B09">
              <w:rPr>
                <w:rFonts w:ascii="Times New Roman" w:hAnsi="Times New Roman"/>
              </w:rPr>
              <w:t>define in detail clear cr</w:t>
            </w:r>
            <w:r w:rsidR="00131B09">
              <w:rPr>
                <w:rFonts w:ascii="Times New Roman" w:hAnsi="Times New Roman"/>
              </w:rPr>
              <w:t>iteria and requirements</w:t>
            </w:r>
            <w:r w:rsidR="00131B09" w:rsidRPr="00131B09">
              <w:rPr>
                <w:rFonts w:ascii="Times New Roman" w:hAnsi="Times New Roman"/>
              </w:rPr>
              <w:t xml:space="preserve"> </w:t>
            </w:r>
            <w:r w:rsidR="00131B09">
              <w:rPr>
                <w:rFonts w:ascii="Times New Roman" w:hAnsi="Times New Roman"/>
              </w:rPr>
              <w:t xml:space="preserve">for selecting </w:t>
            </w:r>
            <w:r w:rsidR="00131B09" w:rsidRPr="00131B09">
              <w:rPr>
                <w:rFonts w:ascii="Times New Roman" w:hAnsi="Times New Roman"/>
              </w:rPr>
              <w:t xml:space="preserve">Expert </w:t>
            </w:r>
            <w:r w:rsidR="00131B09">
              <w:rPr>
                <w:rFonts w:ascii="Times New Roman" w:hAnsi="Times New Roman"/>
              </w:rPr>
              <w:t>Control</w:t>
            </w:r>
            <w:r w:rsidR="00131B09" w:rsidRPr="00131B09">
              <w:rPr>
                <w:rFonts w:ascii="Times New Roman" w:hAnsi="Times New Roman"/>
              </w:rPr>
              <w:t xml:space="preserve"> Commission</w:t>
            </w:r>
            <w:r w:rsidR="00131B09">
              <w:rPr>
                <w:rFonts w:ascii="Times New Roman" w:hAnsi="Times New Roman"/>
              </w:rPr>
              <w:t xml:space="preserve"> members</w:t>
            </w:r>
            <w:r w:rsidR="00131B09" w:rsidRPr="00131B09">
              <w:rPr>
                <w:rFonts w:ascii="Times New Roman" w:hAnsi="Times New Roman"/>
              </w:rPr>
              <w:t xml:space="preserve">, </w:t>
            </w:r>
            <w:r w:rsidR="00131B09">
              <w:rPr>
                <w:rFonts w:ascii="Times New Roman" w:hAnsi="Times New Roman"/>
              </w:rPr>
              <w:t>enhance</w:t>
            </w:r>
            <w:r w:rsidR="00131B09" w:rsidRPr="00131B09">
              <w:rPr>
                <w:rFonts w:ascii="Times New Roman" w:hAnsi="Times New Roman"/>
              </w:rPr>
              <w:t xml:space="preserve"> transparency of work and protection </w:t>
            </w:r>
            <w:r w:rsidR="00131B09">
              <w:rPr>
                <w:rFonts w:ascii="Times New Roman" w:hAnsi="Times New Roman"/>
              </w:rPr>
              <w:t>against</w:t>
            </w:r>
            <w:r w:rsidR="00131B09" w:rsidRPr="00131B09">
              <w:rPr>
                <w:rFonts w:ascii="Times New Roman" w:hAnsi="Times New Roman"/>
              </w:rPr>
              <w:t xml:space="preserve"> undue influence, introduce </w:t>
            </w:r>
            <w:r w:rsidR="00131B09">
              <w:rPr>
                <w:rFonts w:ascii="Times New Roman" w:hAnsi="Times New Roman"/>
              </w:rPr>
              <w:t>option</w:t>
            </w:r>
            <w:r w:rsidR="00131B09" w:rsidRPr="00131B09">
              <w:rPr>
                <w:rFonts w:ascii="Times New Roman" w:hAnsi="Times New Roman"/>
              </w:rPr>
              <w:t xml:space="preserve"> of reviewing and challenging the Commission's finding</w:t>
            </w:r>
            <w:r w:rsidR="00131B09">
              <w:rPr>
                <w:rFonts w:ascii="Times New Roman" w:hAnsi="Times New Roman"/>
              </w:rPr>
              <w:t>s, and</w:t>
            </w:r>
            <w:r w:rsidR="00131B09" w:rsidRPr="00131B09">
              <w:rPr>
                <w:rFonts w:ascii="Times New Roman" w:hAnsi="Times New Roman"/>
              </w:rPr>
              <w:t xml:space="preserve"> responsib</w:t>
            </w:r>
            <w:r w:rsidR="00131B09">
              <w:rPr>
                <w:rFonts w:ascii="Times New Roman" w:hAnsi="Times New Roman"/>
              </w:rPr>
              <w:t xml:space="preserve">ility of members in terms of quality and legality of </w:t>
            </w:r>
            <w:r w:rsidR="00131B09" w:rsidRPr="00131B09">
              <w:rPr>
                <w:rFonts w:ascii="Times New Roman" w:hAnsi="Times New Roman"/>
              </w:rPr>
              <w:t>expert control</w:t>
            </w:r>
            <w:r w:rsidR="00131B09">
              <w:rPr>
                <w:rFonts w:ascii="Times New Roman" w:hAnsi="Times New Roman"/>
              </w:rPr>
              <w:t xml:space="preserve">; </w:t>
            </w:r>
          </w:p>
          <w:p w14:paraId="21784A6A" w14:textId="0247EBFD" w:rsidR="00CF4A02" w:rsidRPr="00D86097" w:rsidRDefault="00CF4A02" w:rsidP="00CF4A02">
            <w:pPr>
              <w:rPr>
                <w:rFonts w:ascii="Times New Roman" w:hAnsi="Times New Roman"/>
              </w:rPr>
            </w:pPr>
            <w:r w:rsidRPr="00D86097">
              <w:rPr>
                <w:rFonts w:ascii="Times New Roman" w:hAnsi="Times New Roman"/>
              </w:rPr>
              <w:t xml:space="preserve">- </w:t>
            </w:r>
            <w:r w:rsidR="00341D91">
              <w:rPr>
                <w:rFonts w:ascii="Times New Roman" w:hAnsi="Times New Roman"/>
              </w:rPr>
              <w:t>specify</w:t>
            </w:r>
            <w:r w:rsidR="00341D91" w:rsidRPr="00341D91">
              <w:rPr>
                <w:rFonts w:ascii="Times New Roman" w:hAnsi="Times New Roman"/>
              </w:rPr>
              <w:t xml:space="preserve"> </w:t>
            </w:r>
            <w:r w:rsidR="00341D91">
              <w:rPr>
                <w:rFonts w:ascii="Times New Roman" w:hAnsi="Times New Roman"/>
              </w:rPr>
              <w:t>terms of</w:t>
            </w:r>
            <w:r w:rsidR="00341D91" w:rsidRPr="00341D91">
              <w:rPr>
                <w:rFonts w:ascii="Times New Roman" w:hAnsi="Times New Roman"/>
              </w:rPr>
              <w:t xml:space="preserve"> </w:t>
            </w:r>
            <w:r w:rsidR="00341D91">
              <w:rPr>
                <w:rFonts w:ascii="Times New Roman" w:hAnsi="Times New Roman"/>
              </w:rPr>
              <w:t>shortened</w:t>
            </w:r>
            <w:r w:rsidR="00341D91" w:rsidRPr="00341D91">
              <w:rPr>
                <w:rFonts w:ascii="Times New Roman" w:hAnsi="Times New Roman"/>
              </w:rPr>
              <w:t xml:space="preserve"> planning documents </w:t>
            </w:r>
            <w:r w:rsidR="00341D91">
              <w:rPr>
                <w:rFonts w:ascii="Times New Roman" w:hAnsi="Times New Roman"/>
              </w:rPr>
              <w:t xml:space="preserve">adoption </w:t>
            </w:r>
            <w:r w:rsidR="00341D91" w:rsidRPr="00341D91">
              <w:rPr>
                <w:rFonts w:ascii="Times New Roman" w:hAnsi="Times New Roman"/>
              </w:rPr>
              <w:t>procedure</w:t>
            </w:r>
            <w:r w:rsidR="00341D91">
              <w:rPr>
                <w:rFonts w:ascii="Times New Roman" w:hAnsi="Times New Roman"/>
              </w:rPr>
              <w:t xml:space="preserve">; </w:t>
            </w:r>
          </w:p>
          <w:p w14:paraId="24207E2A" w14:textId="49A067E7" w:rsidR="00CF4A02" w:rsidRPr="00D86097" w:rsidRDefault="00CF4A02" w:rsidP="00CF4A02">
            <w:pPr>
              <w:rPr>
                <w:rFonts w:ascii="Times New Roman" w:hAnsi="Times New Roman"/>
              </w:rPr>
            </w:pPr>
            <w:r w:rsidRPr="00D86097">
              <w:rPr>
                <w:rFonts w:ascii="Times New Roman" w:hAnsi="Times New Roman"/>
              </w:rPr>
              <w:t xml:space="preserve">- </w:t>
            </w:r>
            <w:r w:rsidR="000D3FF9">
              <w:rPr>
                <w:rFonts w:ascii="Times New Roman" w:hAnsi="Times New Roman"/>
              </w:rPr>
              <w:t xml:space="preserve">regulate </w:t>
            </w:r>
            <w:r w:rsidR="000D3FF9" w:rsidRPr="002D3BD2">
              <w:rPr>
                <w:rFonts w:ascii="Times New Roman" w:hAnsi="Times New Roman"/>
              </w:rPr>
              <w:t xml:space="preserve">planning documents </w:t>
            </w:r>
            <w:r w:rsidR="000D3FF9">
              <w:rPr>
                <w:rFonts w:ascii="Times New Roman" w:hAnsi="Times New Roman"/>
              </w:rPr>
              <w:t xml:space="preserve">amendment </w:t>
            </w:r>
            <w:r w:rsidR="002D3BD2" w:rsidRPr="002D3BD2">
              <w:rPr>
                <w:rFonts w:ascii="Times New Roman" w:hAnsi="Times New Roman"/>
              </w:rPr>
              <w:t>procedure</w:t>
            </w:r>
            <w:r w:rsidR="000D3FF9">
              <w:rPr>
                <w:rFonts w:ascii="Times New Roman" w:hAnsi="Times New Roman"/>
              </w:rPr>
              <w:t>,</w:t>
            </w:r>
            <w:r w:rsidR="002D3BD2" w:rsidRPr="002D3BD2">
              <w:rPr>
                <w:rFonts w:ascii="Times New Roman" w:hAnsi="Times New Roman"/>
              </w:rPr>
              <w:t xml:space="preserve"> and </w:t>
            </w:r>
            <w:r w:rsidR="002D3BD2" w:rsidRPr="002D3BD2">
              <w:rPr>
                <w:rFonts w:ascii="Times New Roman" w:hAnsi="Times New Roman"/>
              </w:rPr>
              <w:lastRenderedPageBreak/>
              <w:t xml:space="preserve">introduce </w:t>
            </w:r>
            <w:r w:rsidR="000D3FF9">
              <w:rPr>
                <w:rFonts w:ascii="Times New Roman" w:hAnsi="Times New Roman"/>
              </w:rPr>
              <w:t>mandatory notification of</w:t>
            </w:r>
            <w:r w:rsidR="002D3BD2" w:rsidRPr="002D3BD2">
              <w:rPr>
                <w:rFonts w:ascii="Times New Roman" w:hAnsi="Times New Roman"/>
              </w:rPr>
              <w:t xml:space="preserve"> owners of plots </w:t>
            </w:r>
            <w:r w:rsidR="000D3FF9">
              <w:rPr>
                <w:rFonts w:ascii="Times New Roman" w:hAnsi="Times New Roman"/>
              </w:rPr>
              <w:t>included in the</w:t>
            </w:r>
            <w:r w:rsidR="002D3BD2" w:rsidRPr="002D3BD2">
              <w:rPr>
                <w:rFonts w:ascii="Times New Roman" w:hAnsi="Times New Roman"/>
              </w:rPr>
              <w:t xml:space="preserve"> plan, while </w:t>
            </w:r>
            <w:r w:rsidR="000D3FF9">
              <w:rPr>
                <w:rFonts w:ascii="Times New Roman" w:hAnsi="Times New Roman"/>
              </w:rPr>
              <w:t xml:space="preserve">stipulating </w:t>
            </w:r>
            <w:r w:rsidR="002D3BD2" w:rsidRPr="002D3BD2">
              <w:rPr>
                <w:rFonts w:ascii="Times New Roman" w:hAnsi="Times New Roman"/>
              </w:rPr>
              <w:t>penal provisions for viola</w:t>
            </w:r>
            <w:r w:rsidR="000D3FF9">
              <w:rPr>
                <w:rFonts w:ascii="Times New Roman" w:hAnsi="Times New Roman"/>
              </w:rPr>
              <w:t>tion of</w:t>
            </w:r>
            <w:r w:rsidR="002D3BD2" w:rsidRPr="002D3BD2">
              <w:rPr>
                <w:rFonts w:ascii="Times New Roman" w:hAnsi="Times New Roman"/>
              </w:rPr>
              <w:t xml:space="preserve"> aforementioned obligation</w:t>
            </w:r>
            <w:r w:rsidR="002D3BD2">
              <w:rPr>
                <w:rFonts w:ascii="Times New Roman" w:hAnsi="Times New Roman"/>
              </w:rPr>
              <w:t xml:space="preserve">; </w:t>
            </w:r>
          </w:p>
          <w:p w14:paraId="78BEA93B" w14:textId="3FB08DB3" w:rsidR="00CF4A02" w:rsidRPr="00D86097" w:rsidRDefault="00CF4A02" w:rsidP="00CF4A02">
            <w:pPr>
              <w:rPr>
                <w:rFonts w:ascii="Times New Roman" w:hAnsi="Times New Roman"/>
              </w:rPr>
            </w:pPr>
            <w:r w:rsidRPr="00D86097">
              <w:rPr>
                <w:rFonts w:ascii="Times New Roman" w:hAnsi="Times New Roman"/>
              </w:rPr>
              <w:t xml:space="preserve">- </w:t>
            </w:r>
            <w:r w:rsidR="00723D9A">
              <w:rPr>
                <w:rFonts w:ascii="Times New Roman" w:hAnsi="Times New Roman"/>
              </w:rPr>
              <w:t>define</w:t>
            </w:r>
            <w:r w:rsidR="00723D9A" w:rsidRPr="00723D9A">
              <w:rPr>
                <w:rFonts w:ascii="Times New Roman" w:hAnsi="Times New Roman"/>
              </w:rPr>
              <w:t xml:space="preserve"> in detail planning documents amendment procedure with </w:t>
            </w:r>
            <w:r w:rsidR="00723D9A">
              <w:rPr>
                <w:rFonts w:ascii="Times New Roman" w:hAnsi="Times New Roman"/>
              </w:rPr>
              <w:t>obligatory stipulation of</w:t>
            </w:r>
            <w:r w:rsidR="00723D9A" w:rsidRPr="00723D9A">
              <w:rPr>
                <w:rFonts w:ascii="Times New Roman" w:hAnsi="Times New Roman"/>
              </w:rPr>
              <w:t xml:space="preserve"> </w:t>
            </w:r>
            <w:r w:rsidR="00723D9A">
              <w:rPr>
                <w:rFonts w:ascii="Times New Roman" w:hAnsi="Times New Roman"/>
              </w:rPr>
              <w:t>penal</w:t>
            </w:r>
            <w:r w:rsidR="00723D9A" w:rsidRPr="00723D9A">
              <w:rPr>
                <w:rFonts w:ascii="Times New Roman" w:hAnsi="Times New Roman"/>
              </w:rPr>
              <w:t xml:space="preserve"> provisions</w:t>
            </w:r>
            <w:r w:rsidR="00723D9A">
              <w:rPr>
                <w:rFonts w:ascii="Times New Roman" w:hAnsi="Times New Roman"/>
              </w:rPr>
              <w:t xml:space="preserve">; </w:t>
            </w:r>
          </w:p>
          <w:p w14:paraId="2E4ABF96" w14:textId="084DD6DB" w:rsidR="00CF4A02" w:rsidRPr="00D86097" w:rsidRDefault="00CF4A02" w:rsidP="00420E61">
            <w:pPr>
              <w:rPr>
                <w:rFonts w:ascii="Times New Roman" w:hAnsi="Times New Roman"/>
                <w:lang w:val="sr-Cyrl-RS"/>
              </w:rPr>
            </w:pPr>
            <w:r w:rsidRPr="00D86097">
              <w:rPr>
                <w:rFonts w:ascii="Times New Roman" w:hAnsi="Times New Roman"/>
              </w:rPr>
              <w:t xml:space="preserve">- </w:t>
            </w:r>
            <w:r w:rsidR="00CB24C1">
              <w:rPr>
                <w:rFonts w:ascii="Times New Roman" w:hAnsi="Times New Roman"/>
              </w:rPr>
              <w:t xml:space="preserve">enhance </w:t>
            </w:r>
            <w:r w:rsidR="0094081D">
              <w:rPr>
                <w:rFonts w:ascii="Times New Roman" w:hAnsi="Times New Roman"/>
              </w:rPr>
              <w:t>independence</w:t>
            </w:r>
            <w:r w:rsidR="00AD2CD8">
              <w:rPr>
                <w:rFonts w:ascii="Times New Roman" w:hAnsi="Times New Roman"/>
              </w:rPr>
              <w:t xml:space="preserve"> of</w:t>
            </w:r>
            <w:r w:rsidR="00CB24C1">
              <w:rPr>
                <w:rFonts w:ascii="Times New Roman" w:hAnsi="Times New Roman"/>
              </w:rPr>
              <w:t xml:space="preserve"> control</w:t>
            </w:r>
            <w:r w:rsidR="00AD2CD8">
              <w:rPr>
                <w:rFonts w:ascii="Times New Roman" w:hAnsi="Times New Roman"/>
              </w:rPr>
              <w:t xml:space="preserve"> mechanism</w:t>
            </w:r>
            <w:r w:rsidR="00CB24C1">
              <w:rPr>
                <w:rFonts w:ascii="Times New Roman" w:hAnsi="Times New Roman"/>
              </w:rPr>
              <w:t xml:space="preserve"> </w:t>
            </w:r>
            <w:r w:rsidR="00420E61">
              <w:rPr>
                <w:rFonts w:ascii="Times New Roman" w:hAnsi="Times New Roman"/>
              </w:rPr>
              <w:t xml:space="preserve">of plan </w:t>
            </w:r>
            <w:r w:rsidR="00CB24C1" w:rsidRPr="00CB24C1">
              <w:rPr>
                <w:rFonts w:ascii="Times New Roman" w:hAnsi="Times New Roman"/>
              </w:rPr>
              <w:t xml:space="preserve">development or amendment decision </w:t>
            </w:r>
            <w:r w:rsidR="00420E61" w:rsidRPr="00CB24C1">
              <w:rPr>
                <w:rFonts w:ascii="Times New Roman" w:hAnsi="Times New Roman"/>
              </w:rPr>
              <w:t xml:space="preserve">compliance </w:t>
            </w:r>
            <w:r w:rsidR="00CB24C1" w:rsidRPr="00CB24C1">
              <w:rPr>
                <w:rFonts w:ascii="Times New Roman" w:hAnsi="Times New Roman"/>
              </w:rPr>
              <w:t xml:space="preserve">with higher-level plans, while </w:t>
            </w:r>
            <w:r w:rsidR="00420E61">
              <w:rPr>
                <w:rFonts w:ascii="Times New Roman" w:hAnsi="Times New Roman"/>
              </w:rPr>
              <w:t>stipulating</w:t>
            </w:r>
            <w:r w:rsidR="00CB24C1" w:rsidRPr="00CB24C1">
              <w:rPr>
                <w:rFonts w:ascii="Times New Roman" w:hAnsi="Times New Roman"/>
              </w:rPr>
              <w:t xml:space="preserve"> penal provisions. (</w:t>
            </w:r>
            <w:r w:rsidR="00420E61">
              <w:rPr>
                <w:rFonts w:ascii="Times New Roman" w:hAnsi="Times New Roman"/>
              </w:rPr>
              <w:t>authority</w:t>
            </w:r>
            <w:r w:rsidR="00CB24C1" w:rsidRPr="00CB24C1">
              <w:rPr>
                <w:rFonts w:ascii="Times New Roman" w:hAnsi="Times New Roman"/>
              </w:rPr>
              <w:t xml:space="preserve"> whose decision is being controlled does not decide on the </w:t>
            </w:r>
            <w:r w:rsidR="00420E61" w:rsidRPr="00CB24C1">
              <w:rPr>
                <w:rFonts w:ascii="Times New Roman" w:hAnsi="Times New Roman"/>
              </w:rPr>
              <w:t xml:space="preserve">commission </w:t>
            </w:r>
            <w:r w:rsidR="00CB24C1" w:rsidRPr="00CB24C1">
              <w:rPr>
                <w:rFonts w:ascii="Times New Roman" w:hAnsi="Times New Roman"/>
              </w:rPr>
              <w:t>members that will carry out the control)</w:t>
            </w:r>
            <w:r w:rsidR="00CB24C1">
              <w:rPr>
                <w:rFonts w:ascii="Times New Roman" w:hAnsi="Times New Roman"/>
              </w:rPr>
              <w:t xml:space="preserve">. </w:t>
            </w:r>
          </w:p>
        </w:tc>
        <w:tc>
          <w:tcPr>
            <w:tcW w:w="627" w:type="pct"/>
          </w:tcPr>
          <w:p w14:paraId="56340C18" w14:textId="77777777" w:rsidR="00CF4A02" w:rsidRPr="00D86097" w:rsidRDefault="00CF4A02" w:rsidP="00CF4A02">
            <w:pPr>
              <w:rPr>
                <w:rFonts w:ascii="Times New Roman" w:hAnsi="Times New Roman"/>
                <w:lang w:val="sr-Cyrl-RS"/>
              </w:rPr>
            </w:pPr>
          </w:p>
          <w:p w14:paraId="5F495F1B" w14:textId="77777777" w:rsidR="00CF4A02" w:rsidRPr="00D86097" w:rsidRDefault="00CF4A02" w:rsidP="00CF4A02">
            <w:pPr>
              <w:rPr>
                <w:rFonts w:ascii="Times New Roman" w:hAnsi="Times New Roman"/>
                <w:lang w:val="sr-Cyrl-RS"/>
              </w:rPr>
            </w:pPr>
          </w:p>
          <w:p w14:paraId="04A4A485" w14:textId="5C07E9CF" w:rsidR="00CF4A02" w:rsidRPr="00D86097" w:rsidRDefault="005021F9" w:rsidP="00CF4A02">
            <w:pPr>
              <w:rPr>
                <w:rFonts w:ascii="Times New Roman" w:hAnsi="Times New Roman"/>
                <w:lang w:val="sr-Cyrl-RS"/>
              </w:rPr>
            </w:pPr>
            <w:r w:rsidRPr="005021F9">
              <w:rPr>
                <w:rFonts w:ascii="Times New Roman" w:hAnsi="Times New Roman"/>
                <w:lang w:val="sr-Cyrl-RS"/>
              </w:rPr>
              <w:t>Ministry of Construction, Transport and Infrastructure</w:t>
            </w:r>
          </w:p>
        </w:tc>
        <w:tc>
          <w:tcPr>
            <w:tcW w:w="506" w:type="pct"/>
            <w:vAlign w:val="center"/>
          </w:tcPr>
          <w:p w14:paraId="3B482E0A" w14:textId="6405E8DA" w:rsidR="00CF4A02" w:rsidRPr="00D86097" w:rsidRDefault="00CF4A02" w:rsidP="00CF4A02">
            <w:pPr>
              <w:rPr>
                <w:rFonts w:ascii="Times New Roman" w:hAnsi="Times New Roman"/>
                <w:lang w:val="sr-Cyrl-RS"/>
              </w:rPr>
            </w:pPr>
          </w:p>
        </w:tc>
        <w:tc>
          <w:tcPr>
            <w:tcW w:w="524" w:type="pct"/>
            <w:vAlign w:val="center"/>
          </w:tcPr>
          <w:p w14:paraId="5B1AFBCD" w14:textId="68FF9B87" w:rsidR="00CF4A02" w:rsidRPr="00D86097" w:rsidRDefault="002E6EF5" w:rsidP="00CF4A02">
            <w:pPr>
              <w:rPr>
                <w:rFonts w:ascii="Times New Roman" w:hAnsi="Times New Roman"/>
                <w:lang w:val="sr-Cyrl-RS"/>
              </w:rPr>
            </w:pPr>
            <w:r>
              <w:rPr>
                <w:rFonts w:ascii="Times New Roman" w:hAnsi="Times New Roman"/>
              </w:rPr>
              <w:t>2027 Q4</w:t>
            </w:r>
          </w:p>
        </w:tc>
        <w:tc>
          <w:tcPr>
            <w:tcW w:w="558" w:type="pct"/>
          </w:tcPr>
          <w:p w14:paraId="353AD89E" w14:textId="74BB845B" w:rsidR="00CF4A02" w:rsidRPr="00D86097" w:rsidRDefault="00CF4A02" w:rsidP="00825C18">
            <w:pPr>
              <w:rPr>
                <w:rFonts w:ascii="Times New Roman" w:hAnsi="Times New Roman"/>
                <w:lang w:val="sr-Cyrl-RS"/>
              </w:rPr>
            </w:pPr>
            <w:r w:rsidRPr="00D86097">
              <w:rPr>
                <w:rFonts w:ascii="Times New Roman" w:hAnsi="Times New Roman"/>
                <w:lang w:val="sr-Cyrl-RS"/>
              </w:rPr>
              <w:t xml:space="preserve">01 – </w:t>
            </w:r>
            <w:r w:rsidR="0094081D">
              <w:rPr>
                <w:rFonts w:ascii="Times New Roman" w:hAnsi="Times New Roman"/>
              </w:rPr>
              <w:t>Budget</w:t>
            </w:r>
            <w:r w:rsidR="00825C18">
              <w:rPr>
                <w:rFonts w:ascii="Times New Roman" w:hAnsi="Times New Roman"/>
              </w:rPr>
              <w:t xml:space="preserve"> of RS</w:t>
            </w:r>
            <w:r w:rsidRPr="00D86097">
              <w:rPr>
                <w:rFonts w:ascii="Times New Roman" w:hAnsi="Times New Roman"/>
                <w:lang w:val="sr-Cyrl-RS"/>
              </w:rPr>
              <w:t xml:space="preserve"> </w:t>
            </w:r>
            <w:r w:rsidR="00825C18" w:rsidRPr="00825C18">
              <w:rPr>
                <w:rFonts w:ascii="Times New Roman" w:hAnsi="Times New Roman"/>
                <w:lang w:val="sr-Cyrl-RS"/>
              </w:rPr>
              <w:t>under regular activities</w:t>
            </w:r>
          </w:p>
        </w:tc>
        <w:tc>
          <w:tcPr>
            <w:tcW w:w="706" w:type="pct"/>
          </w:tcPr>
          <w:p w14:paraId="2415FF75" w14:textId="77777777" w:rsidR="00CF4A02" w:rsidRPr="00D86097" w:rsidRDefault="00CF4A02" w:rsidP="00CF4A02">
            <w:pPr>
              <w:rPr>
                <w:rFonts w:ascii="Times New Roman" w:hAnsi="Times New Roman"/>
                <w:kern w:val="2"/>
                <w:lang w:val="sr-Cyrl-RS"/>
                <w14:ligatures w14:val="standardContextual"/>
              </w:rPr>
            </w:pPr>
            <w:r w:rsidRPr="00D86097">
              <w:rPr>
                <w:rFonts w:ascii="Times New Roman" w:hAnsi="Times New Roman"/>
                <w:kern w:val="2"/>
                <w:lang w:val="sr-Cyrl-RS"/>
                <w14:ligatures w14:val="standardContextual"/>
              </w:rPr>
              <w:t>22.0/</w:t>
            </w:r>
            <w:r w:rsidRPr="00D86097">
              <w:rPr>
                <w:rFonts w:ascii="Times New Roman" w:hAnsi="Times New Roman"/>
                <w:kern w:val="2"/>
                <w:lang w:val="sr-Latn-CS"/>
                <w14:ligatures w14:val="standardContextual"/>
              </w:rPr>
              <w:t>1101</w:t>
            </w:r>
            <w:r w:rsidRPr="00D86097">
              <w:rPr>
                <w:rFonts w:ascii="Times New Roman" w:hAnsi="Times New Roman"/>
                <w:kern w:val="2"/>
                <w:lang w:val="sr-Cyrl-RS"/>
                <w14:ligatures w14:val="standardContextual"/>
              </w:rPr>
              <w:t>/</w:t>
            </w:r>
            <w:r w:rsidRPr="00D86097">
              <w:rPr>
                <w:rFonts w:ascii="Times New Roman" w:hAnsi="Times New Roman"/>
                <w:kern w:val="2"/>
                <w:lang w:val="sr-Latn-CS"/>
                <w14:ligatures w14:val="standardContextual"/>
              </w:rPr>
              <w:t>000</w:t>
            </w:r>
            <w:r w:rsidRPr="00D86097">
              <w:rPr>
                <w:rFonts w:ascii="Times New Roman" w:hAnsi="Times New Roman"/>
                <w:kern w:val="2"/>
                <w:lang w:val="sr-Cyrl-RS"/>
                <w14:ligatures w14:val="standardContextual"/>
              </w:rPr>
              <w:t>1/</w:t>
            </w:r>
          </w:p>
          <w:p w14:paraId="2D94E384" w14:textId="400893AC" w:rsidR="00CF4A02" w:rsidRPr="00D86097" w:rsidRDefault="00CF4A02" w:rsidP="00CF4A02">
            <w:pPr>
              <w:rPr>
                <w:rFonts w:ascii="Times New Roman" w:hAnsi="Times New Roman"/>
                <w:lang w:val="sr-Cyrl-RS"/>
              </w:rPr>
            </w:pPr>
            <w:r w:rsidRPr="00D86097">
              <w:rPr>
                <w:rFonts w:ascii="Times New Roman" w:hAnsi="Times New Roman"/>
                <w:kern w:val="2"/>
                <w:lang w:val="sr-Cyrl-RS"/>
                <w14:ligatures w14:val="standardContextual"/>
              </w:rPr>
              <w:t>411, 412</w:t>
            </w:r>
          </w:p>
        </w:tc>
        <w:tc>
          <w:tcPr>
            <w:tcW w:w="277" w:type="pct"/>
          </w:tcPr>
          <w:p w14:paraId="43E908AF" w14:textId="77777777" w:rsidR="00CF4A02" w:rsidRPr="00D86097" w:rsidRDefault="00CF4A02" w:rsidP="00CF4A02">
            <w:pPr>
              <w:rPr>
                <w:rFonts w:ascii="Times New Roman" w:hAnsi="Times New Roman"/>
              </w:rPr>
            </w:pPr>
          </w:p>
        </w:tc>
        <w:tc>
          <w:tcPr>
            <w:tcW w:w="340" w:type="pct"/>
          </w:tcPr>
          <w:p w14:paraId="5DFEF139" w14:textId="77777777" w:rsidR="00CF4A02" w:rsidRPr="00D86097" w:rsidRDefault="00CF4A02" w:rsidP="00CF4A02">
            <w:pPr>
              <w:jc w:val="right"/>
              <w:rPr>
                <w:rFonts w:ascii="Times New Roman" w:hAnsi="Times New Roman"/>
              </w:rPr>
            </w:pPr>
          </w:p>
        </w:tc>
        <w:tc>
          <w:tcPr>
            <w:tcW w:w="283" w:type="pct"/>
          </w:tcPr>
          <w:p w14:paraId="1878F4C5" w14:textId="77777777" w:rsidR="00CF4A02" w:rsidRPr="00D86097" w:rsidRDefault="00CF4A02" w:rsidP="00CF4A02">
            <w:pPr>
              <w:jc w:val="right"/>
              <w:rPr>
                <w:rFonts w:ascii="Times New Roman" w:hAnsi="Times New Roman"/>
              </w:rPr>
            </w:pPr>
          </w:p>
        </w:tc>
      </w:tr>
      <w:tr w:rsidR="00CF4A02" w:rsidRPr="00D86097" w14:paraId="600D322F" w14:textId="77777777" w:rsidTr="009D2EE0">
        <w:trPr>
          <w:trHeight w:val="140"/>
        </w:trPr>
        <w:tc>
          <w:tcPr>
            <w:tcW w:w="1179" w:type="pct"/>
            <w:vAlign w:val="center"/>
          </w:tcPr>
          <w:p w14:paraId="48752198" w14:textId="0A2C320E" w:rsidR="00CF4A02" w:rsidRPr="00D86097" w:rsidRDefault="00CF4A02" w:rsidP="00CF4A02">
            <w:pPr>
              <w:rPr>
                <w:rFonts w:ascii="Times New Roman" w:hAnsi="Times New Roman"/>
                <w:lang w:val="sr-Cyrl-RS"/>
              </w:rPr>
            </w:pPr>
            <w:r w:rsidRPr="00D86097">
              <w:rPr>
                <w:rFonts w:ascii="Times New Roman" w:hAnsi="Times New Roman"/>
                <w:lang w:val="sr-Cyrl-RS"/>
              </w:rPr>
              <w:t>1.2.17.</w:t>
            </w:r>
          </w:p>
          <w:p w14:paraId="6B5A0992" w14:textId="1155F166" w:rsidR="00CF4A02" w:rsidRPr="00D86097" w:rsidRDefault="00DE2BAE" w:rsidP="00CF4A02">
            <w:pPr>
              <w:rPr>
                <w:rFonts w:ascii="Times New Roman" w:hAnsi="Times New Roman"/>
              </w:rPr>
            </w:pPr>
            <w:r w:rsidRPr="00DE2BAE">
              <w:rPr>
                <w:rFonts w:ascii="Times New Roman" w:hAnsi="Times New Roman"/>
                <w:lang w:val="sr-Cyrl-RS"/>
              </w:rPr>
              <w:t>A</w:t>
            </w:r>
            <w:r>
              <w:rPr>
                <w:rFonts w:ascii="Times New Roman" w:hAnsi="Times New Roman"/>
                <w:lang w:val="sr-Cyrl-RS"/>
              </w:rPr>
              <w:t>mendments to the Rulebook on</w:t>
            </w:r>
            <w:r w:rsidRPr="00DE2BAE">
              <w:rPr>
                <w:rFonts w:ascii="Times New Roman" w:hAnsi="Times New Roman"/>
                <w:lang w:val="sr-Cyrl-RS"/>
              </w:rPr>
              <w:t xml:space="preserve"> content, manner and procedure </w:t>
            </w:r>
            <w:r>
              <w:rPr>
                <w:rFonts w:ascii="Times New Roman" w:hAnsi="Times New Roman"/>
              </w:rPr>
              <w:t xml:space="preserve">of </w:t>
            </w:r>
            <w:r w:rsidRPr="00DE2BAE">
              <w:rPr>
                <w:rFonts w:ascii="Times New Roman" w:hAnsi="Times New Roman"/>
                <w:lang w:val="sr-Cyrl-RS"/>
              </w:rPr>
              <w:t>spati</w:t>
            </w:r>
            <w:r>
              <w:rPr>
                <w:rFonts w:ascii="Times New Roman" w:hAnsi="Times New Roman"/>
                <w:lang w:val="sr-Cyrl-RS"/>
              </w:rPr>
              <w:t>al and urban planning document</w:t>
            </w:r>
            <w:r>
              <w:rPr>
                <w:rFonts w:ascii="Times New Roman" w:hAnsi="Times New Roman"/>
              </w:rPr>
              <w:t xml:space="preserve"> development are to: </w:t>
            </w:r>
          </w:p>
          <w:p w14:paraId="4632CD27" w14:textId="4C5BB294" w:rsidR="00CF4A02" w:rsidRPr="00D86097" w:rsidRDefault="00CF4A02" w:rsidP="00CF4A02">
            <w:pPr>
              <w:rPr>
                <w:rFonts w:ascii="Times New Roman" w:hAnsi="Times New Roman"/>
              </w:rPr>
            </w:pPr>
            <w:r w:rsidRPr="00D86097">
              <w:rPr>
                <w:rFonts w:ascii="Times New Roman" w:hAnsi="Times New Roman"/>
              </w:rPr>
              <w:t xml:space="preserve">- </w:t>
            </w:r>
            <w:r w:rsidR="00961CBF">
              <w:rPr>
                <w:rFonts w:ascii="Times New Roman" w:hAnsi="Times New Roman"/>
              </w:rPr>
              <w:t xml:space="preserve">more precisely define </w:t>
            </w:r>
            <w:r w:rsidR="00961CBF" w:rsidRPr="00961CBF">
              <w:rPr>
                <w:rFonts w:ascii="Times New Roman" w:hAnsi="Times New Roman"/>
              </w:rPr>
              <w:t xml:space="preserve">public </w:t>
            </w:r>
            <w:r w:rsidR="00961CBF">
              <w:rPr>
                <w:rFonts w:ascii="Times New Roman" w:hAnsi="Times New Roman"/>
              </w:rPr>
              <w:t>insight</w:t>
            </w:r>
            <w:r w:rsidR="00961CBF" w:rsidRPr="00961CBF">
              <w:rPr>
                <w:rFonts w:ascii="Times New Roman" w:hAnsi="Times New Roman"/>
              </w:rPr>
              <w:t xml:space="preserve"> </w:t>
            </w:r>
            <w:r w:rsidR="00961CBF">
              <w:rPr>
                <w:rFonts w:ascii="Times New Roman" w:hAnsi="Times New Roman"/>
              </w:rPr>
              <w:t>method and procedure</w:t>
            </w:r>
            <w:r w:rsidR="00961CBF" w:rsidRPr="00961CBF">
              <w:rPr>
                <w:rFonts w:ascii="Times New Roman" w:hAnsi="Times New Roman"/>
              </w:rPr>
              <w:t xml:space="preserve">, as well as </w:t>
            </w:r>
            <w:r w:rsidR="00961CBF">
              <w:rPr>
                <w:rFonts w:ascii="Times New Roman" w:hAnsi="Times New Roman"/>
              </w:rPr>
              <w:t>mandatory</w:t>
            </w:r>
            <w:r w:rsidR="00961CBF" w:rsidRPr="00961CBF">
              <w:rPr>
                <w:rFonts w:ascii="Times New Roman" w:hAnsi="Times New Roman"/>
              </w:rPr>
              <w:t xml:space="preserve"> public presentation in all local government and municipal units, as well as to inform the owners of plots </w:t>
            </w:r>
            <w:r w:rsidR="00961CBF">
              <w:rPr>
                <w:rFonts w:ascii="Times New Roman" w:hAnsi="Times New Roman"/>
              </w:rPr>
              <w:t xml:space="preserve">included in </w:t>
            </w:r>
            <w:r w:rsidR="00961CBF" w:rsidRPr="00961CBF">
              <w:rPr>
                <w:rFonts w:ascii="Times New Roman" w:hAnsi="Times New Roman"/>
              </w:rPr>
              <w:t>the plan</w:t>
            </w:r>
            <w:r w:rsidR="00961CBF">
              <w:rPr>
                <w:rFonts w:ascii="Times New Roman" w:hAnsi="Times New Roman"/>
              </w:rPr>
              <w:t xml:space="preserve">; </w:t>
            </w:r>
          </w:p>
          <w:p w14:paraId="2287B85A" w14:textId="3A7E51BB" w:rsidR="00CF4A02" w:rsidRPr="00D86097" w:rsidRDefault="00CF4A02" w:rsidP="00CF4A02">
            <w:pPr>
              <w:rPr>
                <w:rFonts w:ascii="Times New Roman" w:hAnsi="Times New Roman"/>
              </w:rPr>
            </w:pPr>
            <w:r w:rsidRPr="00D86097">
              <w:rPr>
                <w:rFonts w:ascii="Times New Roman" w:hAnsi="Times New Roman"/>
              </w:rPr>
              <w:t xml:space="preserve">- </w:t>
            </w:r>
            <w:r w:rsidR="00961CBF" w:rsidRPr="00961CBF">
              <w:rPr>
                <w:rFonts w:ascii="Times New Roman" w:hAnsi="Times New Roman"/>
              </w:rPr>
              <w:t>allow public sessions to be held at several times and in multiple locations</w:t>
            </w:r>
            <w:r w:rsidR="00961CBF">
              <w:rPr>
                <w:rFonts w:ascii="Times New Roman" w:hAnsi="Times New Roman"/>
              </w:rPr>
              <w:t xml:space="preserve">; </w:t>
            </w:r>
          </w:p>
          <w:p w14:paraId="49C451AB" w14:textId="12538789" w:rsidR="00CF4A02" w:rsidRPr="00D86097" w:rsidRDefault="00CF4A02" w:rsidP="00CF4A02">
            <w:pPr>
              <w:rPr>
                <w:rFonts w:ascii="Times New Roman" w:hAnsi="Times New Roman"/>
              </w:rPr>
            </w:pPr>
            <w:r w:rsidRPr="00D86097">
              <w:rPr>
                <w:rFonts w:ascii="Times New Roman" w:hAnsi="Times New Roman"/>
              </w:rPr>
              <w:t xml:space="preserve">- </w:t>
            </w:r>
            <w:r w:rsidR="00F41521" w:rsidRPr="00F41521">
              <w:rPr>
                <w:rFonts w:ascii="Times New Roman" w:hAnsi="Times New Roman"/>
              </w:rPr>
              <w:t>enable notification of plot owners within the plan</w:t>
            </w:r>
            <w:r w:rsidR="00F41521">
              <w:rPr>
                <w:rFonts w:ascii="Times New Roman" w:hAnsi="Times New Roman"/>
              </w:rPr>
              <w:t xml:space="preserve">; </w:t>
            </w:r>
          </w:p>
          <w:p w14:paraId="2C35DE6E" w14:textId="5B2DDD98" w:rsidR="00CF4A02" w:rsidRPr="00D86097" w:rsidRDefault="00CF4A02" w:rsidP="00CF4A02">
            <w:pPr>
              <w:rPr>
                <w:rFonts w:ascii="Times New Roman" w:hAnsi="Times New Roman"/>
              </w:rPr>
            </w:pPr>
            <w:r w:rsidRPr="00D86097">
              <w:rPr>
                <w:rFonts w:ascii="Times New Roman" w:hAnsi="Times New Roman"/>
              </w:rPr>
              <w:t xml:space="preserve">- </w:t>
            </w:r>
            <w:r w:rsidR="00490FFB" w:rsidRPr="00490FFB">
              <w:rPr>
                <w:rFonts w:ascii="Times New Roman" w:hAnsi="Times New Roman"/>
              </w:rPr>
              <w:t xml:space="preserve">define in detail planning documents </w:t>
            </w:r>
            <w:r w:rsidR="00490FFB">
              <w:rPr>
                <w:rFonts w:ascii="Times New Roman" w:hAnsi="Times New Roman"/>
              </w:rPr>
              <w:t>amendment</w:t>
            </w:r>
            <w:r w:rsidR="00490FFB" w:rsidRPr="00490FFB">
              <w:rPr>
                <w:rFonts w:ascii="Times New Roman" w:hAnsi="Times New Roman"/>
              </w:rPr>
              <w:t xml:space="preserve"> procedure </w:t>
            </w:r>
            <w:r w:rsidR="00490FFB">
              <w:rPr>
                <w:rFonts w:ascii="Times New Roman" w:hAnsi="Times New Roman"/>
              </w:rPr>
              <w:t>with obligatory stipulation of</w:t>
            </w:r>
            <w:r w:rsidR="00490FFB" w:rsidRPr="00490FFB">
              <w:rPr>
                <w:rFonts w:ascii="Times New Roman" w:hAnsi="Times New Roman"/>
              </w:rPr>
              <w:t xml:space="preserve"> </w:t>
            </w:r>
            <w:r w:rsidR="00490FFB">
              <w:rPr>
                <w:rFonts w:ascii="Times New Roman" w:hAnsi="Times New Roman"/>
              </w:rPr>
              <w:t>penal</w:t>
            </w:r>
            <w:r w:rsidR="00490FFB" w:rsidRPr="00490FFB">
              <w:rPr>
                <w:rFonts w:ascii="Times New Roman" w:hAnsi="Times New Roman"/>
              </w:rPr>
              <w:t xml:space="preserve"> provisions</w:t>
            </w:r>
            <w:r w:rsidR="00490FFB">
              <w:rPr>
                <w:rFonts w:ascii="Times New Roman" w:hAnsi="Times New Roman"/>
              </w:rPr>
              <w:t xml:space="preserve">; </w:t>
            </w:r>
          </w:p>
          <w:p w14:paraId="113B4D23" w14:textId="096B6F79" w:rsidR="00CF4A02" w:rsidRPr="00D86097" w:rsidRDefault="00CF4A02" w:rsidP="00EF5C5E">
            <w:pPr>
              <w:rPr>
                <w:rFonts w:ascii="Times New Roman" w:hAnsi="Times New Roman"/>
                <w:lang w:val="sr-Cyrl-RS"/>
              </w:rPr>
            </w:pPr>
            <w:r w:rsidRPr="00D86097">
              <w:rPr>
                <w:rFonts w:ascii="Times New Roman" w:hAnsi="Times New Roman"/>
              </w:rPr>
              <w:t xml:space="preserve">- </w:t>
            </w:r>
            <w:r w:rsidR="00EF5C5E" w:rsidRPr="00EF5C5E">
              <w:rPr>
                <w:rFonts w:ascii="Times New Roman" w:hAnsi="Times New Roman"/>
              </w:rPr>
              <w:t xml:space="preserve">enhance </w:t>
            </w:r>
            <w:r w:rsidR="0094081D" w:rsidRPr="00EF5C5E">
              <w:rPr>
                <w:rFonts w:ascii="Times New Roman" w:hAnsi="Times New Roman"/>
              </w:rPr>
              <w:t>independence</w:t>
            </w:r>
            <w:r w:rsidR="00EF5C5E" w:rsidRPr="00EF5C5E">
              <w:rPr>
                <w:rFonts w:ascii="Times New Roman" w:hAnsi="Times New Roman"/>
              </w:rPr>
              <w:t xml:space="preserve"> of control mechanism of plan development or </w:t>
            </w:r>
            <w:r w:rsidR="00EF5C5E" w:rsidRPr="00EF5C5E">
              <w:rPr>
                <w:rFonts w:ascii="Times New Roman" w:hAnsi="Times New Roman"/>
              </w:rPr>
              <w:lastRenderedPageBreak/>
              <w:t>amendment decision compliance with higher-level plans, while stipulating penal provisions. (authority whose decision is being controlled does not decide on the commission members that will carry out the control)</w:t>
            </w:r>
            <w:r w:rsidR="00EF5C5E">
              <w:rPr>
                <w:rFonts w:ascii="Times New Roman" w:hAnsi="Times New Roman"/>
              </w:rPr>
              <w:t xml:space="preserve">. </w:t>
            </w:r>
          </w:p>
        </w:tc>
        <w:tc>
          <w:tcPr>
            <w:tcW w:w="627" w:type="pct"/>
          </w:tcPr>
          <w:p w14:paraId="2B0ADF5B" w14:textId="5091E890" w:rsidR="00CF4A02" w:rsidRPr="00D86097" w:rsidRDefault="005021F9" w:rsidP="00CF4A02">
            <w:pPr>
              <w:rPr>
                <w:rFonts w:ascii="Times New Roman" w:hAnsi="Times New Roman"/>
                <w:lang w:val="sr-Cyrl-RS"/>
              </w:rPr>
            </w:pPr>
            <w:r w:rsidRPr="005021F9">
              <w:rPr>
                <w:rFonts w:ascii="Times New Roman" w:hAnsi="Times New Roman"/>
                <w:lang w:val="sr-Cyrl-RS"/>
              </w:rPr>
              <w:lastRenderedPageBreak/>
              <w:t>Ministry of Construction, Transport and Infrastructure</w:t>
            </w:r>
          </w:p>
        </w:tc>
        <w:tc>
          <w:tcPr>
            <w:tcW w:w="506" w:type="pct"/>
            <w:vAlign w:val="center"/>
          </w:tcPr>
          <w:p w14:paraId="5B275CE8" w14:textId="067704AD" w:rsidR="00CF4A02" w:rsidRPr="00D86097" w:rsidRDefault="00CF4A02" w:rsidP="00CF4A02">
            <w:pPr>
              <w:rPr>
                <w:rFonts w:ascii="Times New Roman" w:hAnsi="Times New Roman"/>
                <w:lang w:val="sr-Cyrl-RS"/>
              </w:rPr>
            </w:pPr>
          </w:p>
        </w:tc>
        <w:tc>
          <w:tcPr>
            <w:tcW w:w="524" w:type="pct"/>
            <w:vAlign w:val="center"/>
          </w:tcPr>
          <w:p w14:paraId="102408A0" w14:textId="092D6758" w:rsidR="00CF4A02" w:rsidRPr="00D86097" w:rsidRDefault="005021F9" w:rsidP="00CF4A02">
            <w:pPr>
              <w:rPr>
                <w:rFonts w:ascii="Times New Roman" w:hAnsi="Times New Roman"/>
                <w:lang w:val="sr-Cyrl-RS"/>
              </w:rPr>
            </w:pPr>
            <w:r>
              <w:rPr>
                <w:rFonts w:ascii="Times New Roman" w:hAnsi="Times New Roman"/>
              </w:rPr>
              <w:t>2028 Q3</w:t>
            </w:r>
          </w:p>
        </w:tc>
        <w:tc>
          <w:tcPr>
            <w:tcW w:w="558" w:type="pct"/>
          </w:tcPr>
          <w:p w14:paraId="516B9B85" w14:textId="7407C07C" w:rsidR="00CF4A02" w:rsidRPr="00D86097" w:rsidRDefault="00825C18" w:rsidP="00CF4A02">
            <w:pPr>
              <w:rPr>
                <w:rFonts w:ascii="Times New Roman" w:hAnsi="Times New Roman"/>
                <w:lang w:val="sr-Cyrl-RS"/>
              </w:rPr>
            </w:pPr>
            <w:r w:rsidRPr="00825C18">
              <w:rPr>
                <w:rFonts w:ascii="Times New Roman" w:hAnsi="Times New Roman"/>
                <w:lang w:val="sr-Cyrl-RS"/>
              </w:rPr>
              <w:t>01 – Budet of RS under regular activities</w:t>
            </w:r>
          </w:p>
        </w:tc>
        <w:tc>
          <w:tcPr>
            <w:tcW w:w="706" w:type="pct"/>
          </w:tcPr>
          <w:p w14:paraId="49942586" w14:textId="77777777" w:rsidR="00CF4A02" w:rsidRPr="00D86097" w:rsidRDefault="00CF4A02" w:rsidP="00CF4A02">
            <w:pPr>
              <w:rPr>
                <w:rFonts w:ascii="Times New Roman" w:hAnsi="Times New Roman"/>
                <w:kern w:val="2"/>
                <w:lang w:val="sr-Cyrl-RS"/>
                <w14:ligatures w14:val="standardContextual"/>
              </w:rPr>
            </w:pPr>
            <w:r w:rsidRPr="00D86097">
              <w:rPr>
                <w:rFonts w:ascii="Times New Roman" w:hAnsi="Times New Roman"/>
                <w:kern w:val="2"/>
                <w:lang w:val="sr-Cyrl-RS"/>
                <w14:ligatures w14:val="standardContextual"/>
              </w:rPr>
              <w:t>22.0/</w:t>
            </w:r>
            <w:r w:rsidRPr="00D86097">
              <w:rPr>
                <w:rFonts w:ascii="Times New Roman" w:hAnsi="Times New Roman"/>
                <w:kern w:val="2"/>
                <w:lang w:val="sr-Latn-CS"/>
                <w14:ligatures w14:val="standardContextual"/>
              </w:rPr>
              <w:t>1101</w:t>
            </w:r>
            <w:r w:rsidRPr="00D86097">
              <w:rPr>
                <w:rFonts w:ascii="Times New Roman" w:hAnsi="Times New Roman"/>
                <w:kern w:val="2"/>
                <w:lang w:val="sr-Cyrl-RS"/>
                <w14:ligatures w14:val="standardContextual"/>
              </w:rPr>
              <w:t>/</w:t>
            </w:r>
            <w:r w:rsidRPr="00D86097">
              <w:rPr>
                <w:rFonts w:ascii="Times New Roman" w:hAnsi="Times New Roman"/>
                <w:kern w:val="2"/>
                <w:lang w:val="sr-Latn-CS"/>
                <w14:ligatures w14:val="standardContextual"/>
              </w:rPr>
              <w:t>0001</w:t>
            </w:r>
            <w:r w:rsidRPr="00D86097">
              <w:rPr>
                <w:rFonts w:ascii="Times New Roman" w:hAnsi="Times New Roman"/>
                <w:kern w:val="2"/>
                <w:lang w:val="sr-Cyrl-RS"/>
                <w14:ligatures w14:val="standardContextual"/>
              </w:rPr>
              <w:t>/</w:t>
            </w:r>
          </w:p>
          <w:p w14:paraId="283A1C67" w14:textId="7AF5FA66" w:rsidR="00CF4A02" w:rsidRPr="00D86097" w:rsidRDefault="00CF4A02" w:rsidP="00CF4A02">
            <w:pPr>
              <w:rPr>
                <w:rFonts w:ascii="Times New Roman" w:hAnsi="Times New Roman"/>
                <w:lang w:val="sr-Cyrl-RS"/>
              </w:rPr>
            </w:pPr>
            <w:r w:rsidRPr="00D86097">
              <w:rPr>
                <w:rFonts w:ascii="Times New Roman" w:hAnsi="Times New Roman"/>
                <w:kern w:val="2"/>
                <w:lang w:val="sr-Cyrl-RS"/>
                <w14:ligatures w14:val="standardContextual"/>
              </w:rPr>
              <w:t>411, 412</w:t>
            </w:r>
          </w:p>
        </w:tc>
        <w:tc>
          <w:tcPr>
            <w:tcW w:w="277" w:type="pct"/>
          </w:tcPr>
          <w:p w14:paraId="58606226" w14:textId="77777777" w:rsidR="00CF4A02" w:rsidRPr="00D86097" w:rsidRDefault="00CF4A02" w:rsidP="00CF4A02">
            <w:pPr>
              <w:rPr>
                <w:rFonts w:ascii="Times New Roman" w:hAnsi="Times New Roman"/>
              </w:rPr>
            </w:pPr>
          </w:p>
        </w:tc>
        <w:tc>
          <w:tcPr>
            <w:tcW w:w="340" w:type="pct"/>
          </w:tcPr>
          <w:p w14:paraId="04A237A1" w14:textId="77777777" w:rsidR="00CF4A02" w:rsidRPr="00D86097" w:rsidRDefault="00CF4A02" w:rsidP="00CF4A02">
            <w:pPr>
              <w:jc w:val="right"/>
              <w:rPr>
                <w:rFonts w:ascii="Times New Roman" w:hAnsi="Times New Roman"/>
              </w:rPr>
            </w:pPr>
          </w:p>
        </w:tc>
        <w:tc>
          <w:tcPr>
            <w:tcW w:w="283" w:type="pct"/>
          </w:tcPr>
          <w:p w14:paraId="5E3CDD93" w14:textId="77777777" w:rsidR="00CF4A02" w:rsidRPr="00D86097" w:rsidRDefault="00CF4A02" w:rsidP="00CF4A02">
            <w:pPr>
              <w:jc w:val="right"/>
              <w:rPr>
                <w:rFonts w:ascii="Times New Roman" w:hAnsi="Times New Roman"/>
              </w:rPr>
            </w:pPr>
          </w:p>
        </w:tc>
      </w:tr>
      <w:tr w:rsidR="00CF4A02" w:rsidRPr="00D86097" w14:paraId="33EECC5E" w14:textId="77777777" w:rsidTr="00EA5C66">
        <w:trPr>
          <w:trHeight w:val="140"/>
        </w:trPr>
        <w:tc>
          <w:tcPr>
            <w:tcW w:w="1179" w:type="pct"/>
            <w:vAlign w:val="center"/>
          </w:tcPr>
          <w:p w14:paraId="3FDFC30E" w14:textId="356BF67F" w:rsidR="00CF4A02" w:rsidRPr="00D86097" w:rsidRDefault="00CF4A02" w:rsidP="00CF4A02">
            <w:pPr>
              <w:rPr>
                <w:rFonts w:ascii="Times New Roman" w:hAnsi="Times New Roman"/>
                <w:lang w:val="sr-Cyrl-RS"/>
              </w:rPr>
            </w:pPr>
            <w:r w:rsidRPr="00D86097">
              <w:rPr>
                <w:rFonts w:ascii="Times New Roman" w:hAnsi="Times New Roman"/>
                <w:lang w:val="sr-Cyrl-RS"/>
              </w:rPr>
              <w:t>1.2.18.</w:t>
            </w:r>
          </w:p>
          <w:p w14:paraId="57811582" w14:textId="1622D262" w:rsidR="00CF4A02" w:rsidRPr="00D86097" w:rsidRDefault="009A4F1C" w:rsidP="00D34688">
            <w:pPr>
              <w:rPr>
                <w:rFonts w:ascii="Times New Roman" w:hAnsi="Times New Roman"/>
                <w:lang w:val="sr-Cyrl-RS"/>
              </w:rPr>
            </w:pPr>
            <w:r w:rsidRPr="009A4F1C">
              <w:rPr>
                <w:rFonts w:ascii="Times New Roman" w:hAnsi="Times New Roman"/>
                <w:lang w:val="sr-Cyrl-RS"/>
              </w:rPr>
              <w:t>Amend</w:t>
            </w:r>
            <w:r>
              <w:rPr>
                <w:rFonts w:ascii="Times New Roman" w:hAnsi="Times New Roman"/>
              </w:rPr>
              <w:t>ments to</w:t>
            </w:r>
            <w:r>
              <w:rPr>
                <w:rFonts w:ascii="Times New Roman" w:hAnsi="Times New Roman"/>
                <w:lang w:val="sr-Cyrl-RS"/>
              </w:rPr>
              <w:t xml:space="preserve"> </w:t>
            </w:r>
            <w:r>
              <w:rPr>
                <w:rFonts w:ascii="Times New Roman" w:hAnsi="Times New Roman"/>
              </w:rPr>
              <w:t xml:space="preserve">Education and Upbringing Fundamentals Law </w:t>
            </w:r>
            <w:r>
              <w:rPr>
                <w:rFonts w:ascii="Times New Roman" w:hAnsi="Times New Roman"/>
                <w:lang w:val="sr-Cyrl-RS"/>
              </w:rPr>
              <w:t>to specify</w:t>
            </w:r>
            <w:r w:rsidRPr="009A4F1C">
              <w:rPr>
                <w:rFonts w:ascii="Times New Roman" w:hAnsi="Times New Roman"/>
                <w:lang w:val="sr-Cyrl-RS"/>
              </w:rPr>
              <w:t xml:space="preserve"> pr</w:t>
            </w:r>
            <w:r>
              <w:rPr>
                <w:rFonts w:ascii="Times New Roman" w:hAnsi="Times New Roman"/>
                <w:lang w:val="sr-Cyrl-RS"/>
              </w:rPr>
              <w:t xml:space="preserve">ovisions governing </w:t>
            </w:r>
            <w:r>
              <w:rPr>
                <w:rFonts w:ascii="Times New Roman" w:hAnsi="Times New Roman"/>
              </w:rPr>
              <w:t>selection of principals/directors,</w:t>
            </w:r>
            <w:r w:rsidR="00D34688">
              <w:rPr>
                <w:rFonts w:ascii="Times New Roman" w:hAnsi="Times New Roman"/>
                <w:lang w:val="sr-Cyrl-RS"/>
              </w:rPr>
              <w:t xml:space="preserve"> </w:t>
            </w:r>
            <w:r w:rsidR="00D34688">
              <w:rPr>
                <w:rFonts w:ascii="Times New Roman" w:hAnsi="Times New Roman"/>
              </w:rPr>
              <w:t xml:space="preserve">to </w:t>
            </w:r>
            <w:r w:rsidR="00AF7130">
              <w:rPr>
                <w:rFonts w:ascii="Times New Roman" w:hAnsi="Times New Roman"/>
                <w:lang w:val="sr-Cyrl-RS"/>
              </w:rPr>
              <w:t xml:space="preserve">eliminate risks in </w:t>
            </w:r>
            <w:r w:rsidR="00AF7130">
              <w:rPr>
                <w:rFonts w:ascii="Times New Roman" w:hAnsi="Times New Roman"/>
              </w:rPr>
              <w:t>operation</w:t>
            </w:r>
            <w:r w:rsidRPr="009A4F1C">
              <w:rPr>
                <w:rFonts w:ascii="Times New Roman" w:hAnsi="Times New Roman"/>
                <w:lang w:val="sr-Cyrl-RS"/>
              </w:rPr>
              <w:t xml:space="preserve"> of institutions in the event that </w:t>
            </w:r>
            <w:r w:rsidR="00AF7130">
              <w:rPr>
                <w:rFonts w:ascii="Times New Roman" w:hAnsi="Times New Roman"/>
                <w:lang w:val="sr-Cyrl-RS"/>
              </w:rPr>
              <w:t>director</w:t>
            </w:r>
            <w:r w:rsidR="00AF7130" w:rsidRPr="009A4F1C">
              <w:rPr>
                <w:rFonts w:ascii="Times New Roman" w:hAnsi="Times New Roman"/>
                <w:lang w:val="sr-Cyrl-RS"/>
              </w:rPr>
              <w:t xml:space="preserve"> appointment </w:t>
            </w:r>
            <w:r w:rsidRPr="009A4F1C">
              <w:rPr>
                <w:rFonts w:ascii="Times New Roman" w:hAnsi="Times New Roman"/>
                <w:lang w:val="sr-Cyrl-RS"/>
              </w:rPr>
              <w:t xml:space="preserve">decision </w:t>
            </w:r>
            <w:r w:rsidR="00AF7130">
              <w:rPr>
                <w:rFonts w:ascii="Times New Roman" w:hAnsi="Times New Roman"/>
                <w:lang w:val="sr-Cyrl-RS"/>
              </w:rPr>
              <w:t>is not made within</w:t>
            </w:r>
            <w:r w:rsidRPr="009A4F1C">
              <w:rPr>
                <w:rFonts w:ascii="Times New Roman" w:hAnsi="Times New Roman"/>
                <w:lang w:val="sr-Cyrl-RS"/>
              </w:rPr>
              <w:t xml:space="preserve"> prescribed period, and </w:t>
            </w:r>
            <w:r w:rsidR="009D23B7">
              <w:rPr>
                <w:rFonts w:ascii="Times New Roman" w:hAnsi="Times New Roman"/>
              </w:rPr>
              <w:t>stipulate</w:t>
            </w:r>
            <w:r w:rsidRPr="009A4F1C">
              <w:rPr>
                <w:rFonts w:ascii="Times New Roman" w:hAnsi="Times New Roman"/>
                <w:lang w:val="sr-Cyrl-RS"/>
              </w:rPr>
              <w:t xml:space="preserve"> sanctions for failure to comply wi</w:t>
            </w:r>
            <w:r w:rsidR="009D23B7">
              <w:rPr>
                <w:rFonts w:ascii="Times New Roman" w:hAnsi="Times New Roman"/>
                <w:lang w:val="sr-Cyrl-RS"/>
              </w:rPr>
              <w:t xml:space="preserve">th provisions governing </w:t>
            </w:r>
            <w:r w:rsidR="009D23B7">
              <w:rPr>
                <w:rFonts w:ascii="Times New Roman" w:hAnsi="Times New Roman"/>
              </w:rPr>
              <w:t>s</w:t>
            </w:r>
            <w:r w:rsidRPr="009A4F1C">
              <w:rPr>
                <w:rFonts w:ascii="Times New Roman" w:hAnsi="Times New Roman"/>
                <w:lang w:val="sr-Cyrl-RS"/>
              </w:rPr>
              <w:t>election of directors</w:t>
            </w:r>
            <w:r>
              <w:rPr>
                <w:rFonts w:ascii="Times New Roman" w:hAnsi="Times New Roman"/>
              </w:rPr>
              <w:t>.</w:t>
            </w:r>
          </w:p>
        </w:tc>
        <w:tc>
          <w:tcPr>
            <w:tcW w:w="627" w:type="pct"/>
            <w:vAlign w:val="center"/>
          </w:tcPr>
          <w:p w14:paraId="0E231397" w14:textId="6F77319C" w:rsidR="00CF4A02" w:rsidRPr="00D86097" w:rsidRDefault="005021F9" w:rsidP="00CF4A02">
            <w:pPr>
              <w:rPr>
                <w:rFonts w:ascii="Times New Roman" w:hAnsi="Times New Roman"/>
                <w:lang w:val="sr-Cyrl-RS"/>
              </w:rPr>
            </w:pPr>
            <w:r>
              <w:rPr>
                <w:rFonts w:ascii="Times New Roman" w:hAnsi="Times New Roman"/>
              </w:rPr>
              <w:t>Ministry of Education</w:t>
            </w:r>
          </w:p>
        </w:tc>
        <w:tc>
          <w:tcPr>
            <w:tcW w:w="506" w:type="pct"/>
            <w:vAlign w:val="center"/>
          </w:tcPr>
          <w:p w14:paraId="72B348E4" w14:textId="0BFAAE08" w:rsidR="00CF4A02" w:rsidRPr="00D86097" w:rsidRDefault="00CF4A02" w:rsidP="00CF4A02">
            <w:pPr>
              <w:rPr>
                <w:rFonts w:ascii="Times New Roman" w:hAnsi="Times New Roman"/>
                <w:lang w:val="sr-Cyrl-RS"/>
              </w:rPr>
            </w:pPr>
          </w:p>
        </w:tc>
        <w:tc>
          <w:tcPr>
            <w:tcW w:w="524" w:type="pct"/>
          </w:tcPr>
          <w:p w14:paraId="63004624" w14:textId="03D040C4" w:rsidR="00CF4A02" w:rsidRPr="00825C18" w:rsidRDefault="00825C18" w:rsidP="00CF4A02">
            <w:pPr>
              <w:rPr>
                <w:rFonts w:ascii="Times New Roman" w:hAnsi="Times New Roman"/>
              </w:rPr>
            </w:pPr>
            <w:r>
              <w:rPr>
                <w:rFonts w:ascii="Times New Roman" w:hAnsi="Times New Roman"/>
                <w:lang w:val="sr-Cyrl-RS"/>
              </w:rPr>
              <w:t>2026 Q</w:t>
            </w:r>
            <w:r>
              <w:rPr>
                <w:rFonts w:ascii="Times New Roman" w:hAnsi="Times New Roman"/>
              </w:rPr>
              <w:t>4</w:t>
            </w:r>
          </w:p>
        </w:tc>
        <w:tc>
          <w:tcPr>
            <w:tcW w:w="558" w:type="pct"/>
            <w:tcBorders>
              <w:top w:val="single" w:sz="4" w:space="0" w:color="auto"/>
              <w:left w:val="single" w:sz="4" w:space="0" w:color="auto"/>
              <w:bottom w:val="single" w:sz="4" w:space="0" w:color="auto"/>
              <w:right w:val="single" w:sz="4" w:space="0" w:color="auto"/>
            </w:tcBorders>
          </w:tcPr>
          <w:p w14:paraId="53016470" w14:textId="77777777" w:rsidR="00825C18" w:rsidRDefault="00825C18" w:rsidP="00CF4A02">
            <w:pPr>
              <w:rPr>
                <w:rFonts w:ascii="Times New Roman" w:hAnsi="Times New Roman"/>
                <w:lang w:val="sr-Cyrl-RS"/>
              </w:rPr>
            </w:pPr>
            <w:r w:rsidRPr="00825C18">
              <w:rPr>
                <w:rFonts w:ascii="Times New Roman" w:hAnsi="Times New Roman"/>
                <w:lang w:val="sr-Cyrl-RS"/>
              </w:rPr>
              <w:t xml:space="preserve">01 </w:t>
            </w:r>
          </w:p>
          <w:p w14:paraId="1C8FC1E6" w14:textId="370B9935" w:rsidR="00CF4A02" w:rsidRPr="00D86097" w:rsidRDefault="00825C18" w:rsidP="00CF4A02">
            <w:pPr>
              <w:rPr>
                <w:rFonts w:ascii="Times New Roman" w:hAnsi="Times New Roman"/>
                <w:lang w:val="sr-Cyrl-RS"/>
              </w:rPr>
            </w:pPr>
            <w:r w:rsidRPr="00825C18">
              <w:rPr>
                <w:rFonts w:ascii="Times New Roman" w:hAnsi="Times New Roman"/>
                <w:lang w:val="sr-Cyrl-RS"/>
              </w:rPr>
              <w:t>Budget of RS – current employee costs under regular activities</w:t>
            </w:r>
          </w:p>
        </w:tc>
        <w:tc>
          <w:tcPr>
            <w:tcW w:w="706" w:type="pct"/>
            <w:tcBorders>
              <w:top w:val="single" w:sz="4" w:space="0" w:color="auto"/>
              <w:left w:val="single" w:sz="4" w:space="0" w:color="auto"/>
              <w:bottom w:val="single" w:sz="4" w:space="0" w:color="auto"/>
              <w:right w:val="single" w:sz="4" w:space="0" w:color="auto"/>
            </w:tcBorders>
          </w:tcPr>
          <w:p w14:paraId="172A58B8" w14:textId="77777777" w:rsidR="00CF4A02" w:rsidRPr="00D86097" w:rsidRDefault="00CF4A02" w:rsidP="00CF4A02">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w:t>
            </w:r>
          </w:p>
          <w:p w14:paraId="7965D3E0" w14:textId="537052EE"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p w14:paraId="520E60D5" w14:textId="16313909" w:rsidR="00CF4A02" w:rsidRPr="00D86097" w:rsidRDefault="00CF4A02" w:rsidP="00CF4A02">
            <w:pPr>
              <w:rPr>
                <w:rFonts w:ascii="Times New Roman" w:hAnsi="Times New Roman"/>
                <w:lang w:val="sr-Cyrl-RS"/>
              </w:rPr>
            </w:pPr>
          </w:p>
        </w:tc>
        <w:tc>
          <w:tcPr>
            <w:tcW w:w="277" w:type="pct"/>
          </w:tcPr>
          <w:p w14:paraId="0CA5A1C6" w14:textId="77777777" w:rsidR="00CF4A02" w:rsidRPr="00D86097" w:rsidRDefault="00CF4A02" w:rsidP="00CF4A02">
            <w:pPr>
              <w:rPr>
                <w:rFonts w:ascii="Times New Roman" w:hAnsi="Times New Roman"/>
                <w:lang w:val="sr-Cyrl-RS"/>
              </w:rPr>
            </w:pPr>
          </w:p>
        </w:tc>
        <w:tc>
          <w:tcPr>
            <w:tcW w:w="340" w:type="pct"/>
          </w:tcPr>
          <w:p w14:paraId="493BECF7" w14:textId="77777777" w:rsidR="00CF4A02" w:rsidRPr="00D86097" w:rsidRDefault="00CF4A02" w:rsidP="00CF4A02">
            <w:pPr>
              <w:jc w:val="right"/>
              <w:rPr>
                <w:rFonts w:ascii="Times New Roman" w:hAnsi="Times New Roman"/>
                <w:lang w:val="sr-Cyrl-RS"/>
              </w:rPr>
            </w:pPr>
          </w:p>
        </w:tc>
        <w:tc>
          <w:tcPr>
            <w:tcW w:w="283" w:type="pct"/>
          </w:tcPr>
          <w:p w14:paraId="1AFE96E0" w14:textId="77777777" w:rsidR="00CF4A02" w:rsidRPr="00D86097" w:rsidRDefault="00CF4A02" w:rsidP="00CF4A02">
            <w:pPr>
              <w:jc w:val="right"/>
              <w:rPr>
                <w:rFonts w:ascii="Times New Roman" w:hAnsi="Times New Roman"/>
                <w:lang w:val="sr-Cyrl-RS"/>
              </w:rPr>
            </w:pPr>
          </w:p>
        </w:tc>
      </w:tr>
      <w:tr w:rsidR="00CF4A02" w:rsidRPr="00D86097" w14:paraId="085884E3" w14:textId="77777777" w:rsidTr="00EA5C66">
        <w:trPr>
          <w:trHeight w:val="140"/>
        </w:trPr>
        <w:tc>
          <w:tcPr>
            <w:tcW w:w="1179" w:type="pct"/>
            <w:vAlign w:val="center"/>
          </w:tcPr>
          <w:p w14:paraId="668FF2C1" w14:textId="09DC3843" w:rsidR="00CF4A02" w:rsidRPr="00D86097" w:rsidRDefault="00CF4A02" w:rsidP="00CF4A02">
            <w:pPr>
              <w:spacing w:line="240" w:lineRule="auto"/>
              <w:rPr>
                <w:rFonts w:ascii="Times New Roman" w:hAnsi="Times New Roman"/>
                <w:lang w:val="sr-Cyrl-RS"/>
              </w:rPr>
            </w:pPr>
            <w:r w:rsidRPr="00D86097">
              <w:rPr>
                <w:rFonts w:ascii="Times New Roman" w:hAnsi="Times New Roman"/>
                <w:lang w:val="sr-Cyrl-RS"/>
              </w:rPr>
              <w:t>1.2.19.</w:t>
            </w:r>
          </w:p>
          <w:p w14:paraId="61E88710" w14:textId="55E8429F" w:rsidR="00CF4A02" w:rsidRPr="00D86097" w:rsidRDefault="000E72D2" w:rsidP="003E14B3">
            <w:pPr>
              <w:spacing w:line="240" w:lineRule="auto"/>
              <w:rPr>
                <w:rFonts w:ascii="Times New Roman" w:hAnsi="Times New Roman"/>
                <w:lang w:val="sr-Cyrl-RS"/>
              </w:rPr>
            </w:pPr>
            <w:r w:rsidRPr="000E72D2">
              <w:rPr>
                <w:rFonts w:ascii="Times New Roman" w:hAnsi="Times New Roman"/>
                <w:lang w:val="sr-Cyrl-RS"/>
              </w:rPr>
              <w:t>Amendment</w:t>
            </w:r>
            <w:r w:rsidR="003E14B3">
              <w:rPr>
                <w:rFonts w:ascii="Times New Roman" w:hAnsi="Times New Roman"/>
              </w:rPr>
              <w:t>s</w:t>
            </w:r>
            <w:r w:rsidRPr="000E72D2">
              <w:rPr>
                <w:rFonts w:ascii="Times New Roman" w:hAnsi="Times New Roman"/>
                <w:lang w:val="sr-Cyrl-RS"/>
              </w:rPr>
              <w:t xml:space="preserve"> </w:t>
            </w:r>
            <w:r>
              <w:rPr>
                <w:rFonts w:ascii="Times New Roman" w:hAnsi="Times New Roman"/>
              </w:rPr>
              <w:t>to</w:t>
            </w:r>
            <w:r w:rsidRPr="000E72D2">
              <w:rPr>
                <w:rFonts w:ascii="Times New Roman" w:hAnsi="Times New Roman"/>
                <w:lang w:val="sr-Cyrl-RS"/>
              </w:rPr>
              <w:t xml:space="preserve"> </w:t>
            </w:r>
            <w:r>
              <w:rPr>
                <w:rFonts w:ascii="Times New Roman" w:hAnsi="Times New Roman"/>
                <w:lang w:val="sr-Cyrl-RS"/>
              </w:rPr>
              <w:t>Textbook</w:t>
            </w:r>
            <w:r>
              <w:rPr>
                <w:rFonts w:ascii="Times New Roman" w:hAnsi="Times New Roman"/>
              </w:rPr>
              <w:t xml:space="preserve"> Law in order</w:t>
            </w:r>
            <w:r>
              <w:rPr>
                <w:rFonts w:ascii="Times New Roman" w:hAnsi="Times New Roman"/>
                <w:lang w:val="sr-Cyrl-RS"/>
              </w:rPr>
              <w:t xml:space="preserve"> to regulate</w:t>
            </w:r>
            <w:r>
              <w:rPr>
                <w:rFonts w:ascii="Times New Roman" w:hAnsi="Times New Roman"/>
              </w:rPr>
              <w:t xml:space="preserve"> </w:t>
            </w:r>
            <w:r w:rsidRPr="000E72D2">
              <w:rPr>
                <w:rFonts w:ascii="Times New Roman" w:hAnsi="Times New Roman"/>
                <w:lang w:val="sr-Cyrl-RS"/>
              </w:rPr>
              <w:t xml:space="preserve">introduction of national importance </w:t>
            </w:r>
            <w:r>
              <w:rPr>
                <w:rFonts w:ascii="Times New Roman" w:hAnsi="Times New Roman"/>
                <w:lang w:val="sr-Cyrl-RS"/>
              </w:rPr>
              <w:t xml:space="preserve">textbooks </w:t>
            </w:r>
            <w:r w:rsidRPr="000E72D2">
              <w:rPr>
                <w:rFonts w:ascii="Times New Roman" w:hAnsi="Times New Roman"/>
                <w:lang w:val="sr-Cyrl-RS"/>
              </w:rPr>
              <w:t>and textbooks of special import</w:t>
            </w:r>
            <w:r>
              <w:rPr>
                <w:rFonts w:ascii="Times New Roman" w:hAnsi="Times New Roman"/>
                <w:lang w:val="sr-Cyrl-RS"/>
              </w:rPr>
              <w:t>ance</w:t>
            </w:r>
            <w:r>
              <w:rPr>
                <w:rFonts w:ascii="Times New Roman" w:hAnsi="Times New Roman"/>
              </w:rPr>
              <w:t xml:space="preserve"> to</w:t>
            </w:r>
            <w:r w:rsidRPr="000E72D2">
              <w:rPr>
                <w:rFonts w:ascii="Times New Roman" w:hAnsi="Times New Roman"/>
                <w:lang w:val="sr-Cyrl-RS"/>
              </w:rPr>
              <w:t xml:space="preserve"> nati</w:t>
            </w:r>
            <w:r w:rsidR="003E14B3">
              <w:rPr>
                <w:rFonts w:ascii="Times New Roman" w:hAnsi="Times New Roman"/>
                <w:lang w:val="sr-Cyrl-RS"/>
              </w:rPr>
              <w:t>onal minorities; introduc</w:t>
            </w:r>
            <w:r w:rsidR="003E14B3">
              <w:rPr>
                <w:rFonts w:ascii="Times New Roman" w:hAnsi="Times New Roman"/>
              </w:rPr>
              <w:t>e</w:t>
            </w:r>
            <w:r w:rsidR="003E14B3">
              <w:rPr>
                <w:rFonts w:ascii="Times New Roman" w:hAnsi="Times New Roman"/>
                <w:lang w:val="sr-Cyrl-RS"/>
              </w:rPr>
              <w:t xml:space="preserve"> author</w:t>
            </w:r>
            <w:r w:rsidR="003E14B3">
              <w:rPr>
                <w:rFonts w:ascii="Times New Roman" w:hAnsi="Times New Roman"/>
              </w:rPr>
              <w:t xml:space="preserve"> compensation</w:t>
            </w:r>
            <w:r w:rsidRPr="000E72D2">
              <w:rPr>
                <w:rFonts w:ascii="Times New Roman" w:hAnsi="Times New Roman"/>
                <w:lang w:val="sr-Cyrl-RS"/>
              </w:rPr>
              <w:t xml:space="preserve"> for works </w:t>
            </w:r>
            <w:r w:rsidR="003E14B3">
              <w:rPr>
                <w:rFonts w:ascii="Times New Roman" w:hAnsi="Times New Roman"/>
                <w:lang w:val="sr-Cyrl-RS"/>
              </w:rPr>
              <w:t xml:space="preserve">that are a mandatory part </w:t>
            </w:r>
            <w:r w:rsidR="003E14B3">
              <w:rPr>
                <w:rFonts w:ascii="Times New Roman" w:hAnsi="Times New Roman"/>
              </w:rPr>
              <w:t>of</w:t>
            </w:r>
            <w:r w:rsidRPr="000E72D2">
              <w:rPr>
                <w:rFonts w:ascii="Times New Roman" w:hAnsi="Times New Roman"/>
                <w:lang w:val="sr-Cyrl-RS"/>
              </w:rPr>
              <w:t xml:space="preserve"> </w:t>
            </w:r>
            <w:r w:rsidR="003E14B3" w:rsidRPr="000E72D2">
              <w:rPr>
                <w:rFonts w:ascii="Times New Roman" w:hAnsi="Times New Roman"/>
                <w:lang w:val="sr-Cyrl-RS"/>
              </w:rPr>
              <w:t xml:space="preserve">textbooks </w:t>
            </w:r>
            <w:r w:rsidR="003E14B3">
              <w:rPr>
                <w:rFonts w:ascii="Times New Roman" w:hAnsi="Times New Roman"/>
                <w:lang w:val="sr-Cyrl-RS"/>
              </w:rPr>
              <w:t>content</w:t>
            </w:r>
            <w:r w:rsidRPr="000E72D2">
              <w:rPr>
                <w:rFonts w:ascii="Times New Roman" w:hAnsi="Times New Roman"/>
                <w:lang w:val="sr-Cyrl-RS"/>
              </w:rPr>
              <w:t xml:space="preserve">; </w:t>
            </w:r>
            <w:r w:rsidR="003E14B3">
              <w:rPr>
                <w:rFonts w:ascii="Times New Roman" w:hAnsi="Times New Roman"/>
              </w:rPr>
              <w:t xml:space="preserve">selection </w:t>
            </w:r>
            <w:r w:rsidRPr="000E72D2">
              <w:rPr>
                <w:rFonts w:ascii="Times New Roman" w:hAnsi="Times New Roman"/>
                <w:lang w:val="sr-Cyrl-RS"/>
              </w:rPr>
              <w:t xml:space="preserve">procedure for authors </w:t>
            </w:r>
            <w:r w:rsidR="003E14B3">
              <w:rPr>
                <w:rFonts w:ascii="Times New Roman" w:hAnsi="Times New Roman"/>
              </w:rPr>
              <w:t>to</w:t>
            </w:r>
            <w:r w:rsidRPr="000E72D2">
              <w:rPr>
                <w:rFonts w:ascii="Times New Roman" w:hAnsi="Times New Roman"/>
                <w:lang w:val="sr-Cyrl-RS"/>
              </w:rPr>
              <w:t xml:space="preserve"> </w:t>
            </w:r>
            <w:r w:rsidR="003E14B3">
              <w:rPr>
                <w:rFonts w:ascii="Times New Roman" w:hAnsi="Times New Roman"/>
              </w:rPr>
              <w:t>draft</w:t>
            </w:r>
            <w:r w:rsidRPr="000E72D2">
              <w:rPr>
                <w:rFonts w:ascii="Times New Roman" w:hAnsi="Times New Roman"/>
                <w:lang w:val="sr-Cyrl-RS"/>
              </w:rPr>
              <w:t xml:space="preserve"> textbooks of natio</w:t>
            </w:r>
            <w:r w:rsidR="003E14B3">
              <w:rPr>
                <w:rFonts w:ascii="Times New Roman" w:hAnsi="Times New Roman"/>
                <w:lang w:val="sr-Cyrl-RS"/>
              </w:rPr>
              <w:t xml:space="preserve">nal importance and </w:t>
            </w:r>
            <w:r w:rsidR="003E14B3" w:rsidRPr="000E72D2">
              <w:rPr>
                <w:rFonts w:ascii="Times New Roman" w:hAnsi="Times New Roman"/>
                <w:lang w:val="sr-Cyrl-RS"/>
              </w:rPr>
              <w:t xml:space="preserve">textbooks </w:t>
            </w:r>
            <w:r w:rsidR="003E14B3">
              <w:rPr>
                <w:rFonts w:ascii="Times New Roman" w:hAnsi="Times New Roman"/>
              </w:rPr>
              <w:t xml:space="preserve">selection </w:t>
            </w:r>
            <w:r w:rsidR="003E14B3">
              <w:rPr>
                <w:rFonts w:ascii="Times New Roman" w:hAnsi="Times New Roman"/>
                <w:lang w:val="sr-Cyrl-RS"/>
              </w:rPr>
              <w:t>principles</w:t>
            </w:r>
            <w:r w:rsidR="003E14B3">
              <w:rPr>
                <w:rFonts w:ascii="Times New Roman" w:hAnsi="Times New Roman"/>
              </w:rPr>
              <w:t xml:space="preserve">. </w:t>
            </w:r>
            <w:r w:rsidR="003E14B3">
              <w:rPr>
                <w:rFonts w:ascii="Times New Roman" w:hAnsi="Times New Roman"/>
                <w:lang w:val="sr-Cyrl-RS"/>
              </w:rPr>
              <w:t xml:space="preserve"> </w:t>
            </w:r>
          </w:p>
        </w:tc>
        <w:tc>
          <w:tcPr>
            <w:tcW w:w="627" w:type="pct"/>
            <w:vAlign w:val="center"/>
          </w:tcPr>
          <w:p w14:paraId="30925059" w14:textId="49EA595D" w:rsidR="00CF4A02" w:rsidRPr="00D86097" w:rsidRDefault="005021F9" w:rsidP="00CF4A02">
            <w:pPr>
              <w:rPr>
                <w:rFonts w:ascii="Times New Roman" w:hAnsi="Times New Roman"/>
                <w:lang w:val="sr-Cyrl-RS"/>
              </w:rPr>
            </w:pPr>
            <w:r w:rsidRPr="005021F9">
              <w:rPr>
                <w:rFonts w:ascii="Times New Roman" w:hAnsi="Times New Roman"/>
                <w:lang w:val="sr-Cyrl-RS"/>
              </w:rPr>
              <w:t>Ministry of Education</w:t>
            </w:r>
          </w:p>
        </w:tc>
        <w:tc>
          <w:tcPr>
            <w:tcW w:w="506" w:type="pct"/>
            <w:vAlign w:val="center"/>
          </w:tcPr>
          <w:p w14:paraId="78213082" w14:textId="1A1B3AA5" w:rsidR="00CF4A02" w:rsidRPr="00D86097" w:rsidRDefault="00274060" w:rsidP="00274060">
            <w:pPr>
              <w:rPr>
                <w:rFonts w:ascii="Times New Roman" w:hAnsi="Times New Roman"/>
                <w:lang w:val="sr-Cyrl-RS"/>
              </w:rPr>
            </w:pPr>
            <w:r w:rsidRPr="00274060">
              <w:rPr>
                <w:rFonts w:ascii="Times New Roman" w:hAnsi="Times New Roman"/>
                <w:lang w:val="sr-Cyrl-RS"/>
              </w:rPr>
              <w:t xml:space="preserve">Education and Upbringing Advancement Institute </w:t>
            </w:r>
          </w:p>
        </w:tc>
        <w:tc>
          <w:tcPr>
            <w:tcW w:w="524" w:type="pct"/>
          </w:tcPr>
          <w:p w14:paraId="2C4EE4B0" w14:textId="6D1DA5B4" w:rsidR="00CF4A02" w:rsidRPr="00825C18" w:rsidRDefault="00825C18" w:rsidP="00CF4A02">
            <w:pPr>
              <w:rPr>
                <w:rFonts w:ascii="Times New Roman" w:hAnsi="Times New Roman"/>
              </w:rPr>
            </w:pPr>
            <w:r>
              <w:rPr>
                <w:rFonts w:ascii="Times New Roman" w:hAnsi="Times New Roman"/>
                <w:lang w:val="sr-Cyrl-RS"/>
              </w:rPr>
              <w:t>2026 Q</w:t>
            </w:r>
            <w:r>
              <w:rPr>
                <w:rFonts w:ascii="Times New Roman" w:hAnsi="Times New Roman"/>
              </w:rPr>
              <w:t>4</w:t>
            </w:r>
          </w:p>
        </w:tc>
        <w:tc>
          <w:tcPr>
            <w:tcW w:w="558" w:type="pct"/>
            <w:tcBorders>
              <w:top w:val="single" w:sz="4" w:space="0" w:color="auto"/>
              <w:left w:val="single" w:sz="4" w:space="0" w:color="auto"/>
              <w:bottom w:val="single" w:sz="4" w:space="0" w:color="auto"/>
              <w:right w:val="single" w:sz="4" w:space="0" w:color="auto"/>
            </w:tcBorders>
          </w:tcPr>
          <w:p w14:paraId="09B14FD8" w14:textId="77777777" w:rsidR="00CF4A02" w:rsidRPr="00D86097" w:rsidRDefault="00CF4A02" w:rsidP="00CF4A02">
            <w:pPr>
              <w:rPr>
                <w:rFonts w:ascii="Times New Roman" w:hAnsi="Times New Roman"/>
                <w:lang w:val="sr-Cyrl-RS"/>
              </w:rPr>
            </w:pPr>
            <w:r w:rsidRPr="00D86097">
              <w:rPr>
                <w:rFonts w:ascii="Times New Roman" w:hAnsi="Times New Roman"/>
                <w:lang w:val="sr-Cyrl-RS"/>
              </w:rPr>
              <w:t>01</w:t>
            </w:r>
          </w:p>
          <w:p w14:paraId="69A7F858" w14:textId="71BE93FB" w:rsidR="00CF4A02" w:rsidRPr="00D86097" w:rsidRDefault="00825C18" w:rsidP="00CF4A02">
            <w:pPr>
              <w:rPr>
                <w:rFonts w:ascii="Times New Roman" w:hAnsi="Times New Roman"/>
                <w:lang w:val="sr-Cyrl-RS"/>
              </w:rPr>
            </w:pPr>
            <w:r w:rsidRPr="00825C18">
              <w:rPr>
                <w:rFonts w:ascii="Times New Roman" w:hAnsi="Times New Roman"/>
                <w:lang w:val="sr-Cyrl-RS"/>
              </w:rPr>
              <w:t>Budget of RS – current employee costs under regular activities</w:t>
            </w:r>
          </w:p>
        </w:tc>
        <w:tc>
          <w:tcPr>
            <w:tcW w:w="706" w:type="pct"/>
            <w:tcBorders>
              <w:top w:val="single" w:sz="4" w:space="0" w:color="auto"/>
              <w:left w:val="single" w:sz="4" w:space="0" w:color="auto"/>
              <w:bottom w:val="single" w:sz="4" w:space="0" w:color="auto"/>
              <w:right w:val="single" w:sz="4" w:space="0" w:color="auto"/>
            </w:tcBorders>
          </w:tcPr>
          <w:p w14:paraId="0E895F23" w14:textId="77777777" w:rsidR="00CF4A02" w:rsidRPr="00D86097" w:rsidRDefault="00CF4A02" w:rsidP="00CF4A02">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w:t>
            </w:r>
          </w:p>
          <w:p w14:paraId="1F444DBA" w14:textId="4E9A3FAB"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p w14:paraId="6BEF41F3" w14:textId="77777777" w:rsidR="00CF4A02" w:rsidRPr="00D86097" w:rsidRDefault="00CF4A02" w:rsidP="00CF4A02">
            <w:pPr>
              <w:rPr>
                <w:rFonts w:ascii="Times New Roman" w:hAnsi="Times New Roman"/>
                <w:lang w:val="sr-Cyrl-RS"/>
              </w:rPr>
            </w:pPr>
          </w:p>
        </w:tc>
        <w:tc>
          <w:tcPr>
            <w:tcW w:w="277" w:type="pct"/>
          </w:tcPr>
          <w:p w14:paraId="54C1FC64" w14:textId="77777777" w:rsidR="00CF4A02" w:rsidRPr="00D86097" w:rsidRDefault="00CF4A02" w:rsidP="00CF4A02">
            <w:pPr>
              <w:rPr>
                <w:rFonts w:ascii="Times New Roman" w:hAnsi="Times New Roman"/>
                <w:lang w:val="sr-Cyrl-RS"/>
              </w:rPr>
            </w:pPr>
          </w:p>
        </w:tc>
        <w:tc>
          <w:tcPr>
            <w:tcW w:w="340" w:type="pct"/>
          </w:tcPr>
          <w:p w14:paraId="30FC5E92" w14:textId="77777777" w:rsidR="00CF4A02" w:rsidRPr="00D86097" w:rsidRDefault="00CF4A02" w:rsidP="00CF4A02">
            <w:pPr>
              <w:jc w:val="right"/>
              <w:rPr>
                <w:rFonts w:ascii="Times New Roman" w:hAnsi="Times New Roman"/>
                <w:lang w:val="sr-Cyrl-RS"/>
              </w:rPr>
            </w:pPr>
          </w:p>
        </w:tc>
        <w:tc>
          <w:tcPr>
            <w:tcW w:w="283" w:type="pct"/>
          </w:tcPr>
          <w:p w14:paraId="5CC4E380" w14:textId="77777777" w:rsidR="00CF4A02" w:rsidRPr="00D86097" w:rsidRDefault="00CF4A02" w:rsidP="00CF4A02">
            <w:pPr>
              <w:jc w:val="right"/>
              <w:rPr>
                <w:rFonts w:ascii="Times New Roman" w:hAnsi="Times New Roman"/>
                <w:lang w:val="sr-Cyrl-RS"/>
              </w:rPr>
            </w:pPr>
          </w:p>
        </w:tc>
      </w:tr>
      <w:tr w:rsidR="00CF4A02" w:rsidRPr="00D86097" w14:paraId="135736E4" w14:textId="77777777" w:rsidTr="00EA5C66">
        <w:trPr>
          <w:trHeight w:val="140"/>
        </w:trPr>
        <w:tc>
          <w:tcPr>
            <w:tcW w:w="1179" w:type="pct"/>
            <w:vAlign w:val="center"/>
          </w:tcPr>
          <w:p w14:paraId="24BAA21D" w14:textId="6E2FBF6C" w:rsidR="00CF4A02" w:rsidRPr="00D86097" w:rsidRDefault="00CF4A02" w:rsidP="00CF4A02">
            <w:pPr>
              <w:rPr>
                <w:rFonts w:ascii="Times New Roman" w:hAnsi="Times New Roman"/>
                <w:lang w:val="sr-Cyrl-RS"/>
              </w:rPr>
            </w:pPr>
            <w:r w:rsidRPr="00D86097">
              <w:rPr>
                <w:rFonts w:ascii="Times New Roman" w:hAnsi="Times New Roman"/>
                <w:lang w:val="sr-Cyrl-RS"/>
              </w:rPr>
              <w:t>1.2.20.</w:t>
            </w:r>
          </w:p>
          <w:p w14:paraId="5067BDB4" w14:textId="2F5AD35D" w:rsidR="00CF4A02" w:rsidRPr="00B0415A" w:rsidRDefault="00B0415A" w:rsidP="00B0415A">
            <w:pPr>
              <w:rPr>
                <w:rFonts w:ascii="Times New Roman" w:hAnsi="Times New Roman"/>
              </w:rPr>
            </w:pPr>
            <w:r w:rsidRPr="00B0415A">
              <w:rPr>
                <w:rFonts w:ascii="Times New Roman" w:hAnsi="Times New Roman"/>
                <w:lang w:val="sr-Cyrl-RS"/>
              </w:rPr>
              <w:t xml:space="preserve">Adopt Instructions on </w:t>
            </w:r>
            <w:r>
              <w:rPr>
                <w:rFonts w:ascii="Times New Roman" w:hAnsi="Times New Roman"/>
              </w:rPr>
              <w:t>decision making related to textbooks</w:t>
            </w:r>
            <w:r w:rsidRPr="00B0415A">
              <w:rPr>
                <w:rFonts w:ascii="Times New Roman" w:hAnsi="Times New Roman"/>
                <w:lang w:val="sr-Cyrl-RS"/>
              </w:rPr>
              <w:t xml:space="preserve"> selection and </w:t>
            </w:r>
            <w:r>
              <w:rPr>
                <w:rFonts w:ascii="Times New Roman" w:hAnsi="Times New Roman"/>
              </w:rPr>
              <w:t>replacement</w:t>
            </w:r>
            <w:r w:rsidRPr="00B0415A">
              <w:rPr>
                <w:rFonts w:ascii="Times New Roman" w:hAnsi="Times New Roman"/>
                <w:lang w:val="sr-Cyrl-RS"/>
              </w:rPr>
              <w:t xml:space="preserve"> </w:t>
            </w:r>
          </w:p>
        </w:tc>
        <w:tc>
          <w:tcPr>
            <w:tcW w:w="627" w:type="pct"/>
            <w:vAlign w:val="center"/>
          </w:tcPr>
          <w:p w14:paraId="36E5849F" w14:textId="70130130" w:rsidR="00CF4A02" w:rsidRPr="00D86097" w:rsidRDefault="005021F9" w:rsidP="00CF4A02">
            <w:pPr>
              <w:rPr>
                <w:rFonts w:ascii="Times New Roman" w:hAnsi="Times New Roman"/>
                <w:lang w:val="sr-Cyrl-RS"/>
              </w:rPr>
            </w:pPr>
            <w:r w:rsidRPr="005021F9">
              <w:rPr>
                <w:rFonts w:ascii="Times New Roman" w:hAnsi="Times New Roman"/>
                <w:lang w:val="sr-Cyrl-RS"/>
              </w:rPr>
              <w:t>Ministry of Education</w:t>
            </w:r>
          </w:p>
        </w:tc>
        <w:tc>
          <w:tcPr>
            <w:tcW w:w="506" w:type="pct"/>
            <w:vAlign w:val="center"/>
          </w:tcPr>
          <w:p w14:paraId="1E1DA6A0" w14:textId="2E264069" w:rsidR="00CF4A02" w:rsidRPr="00D86097" w:rsidRDefault="00CF75BA" w:rsidP="00CF4A02">
            <w:pPr>
              <w:rPr>
                <w:rFonts w:ascii="Times New Roman" w:hAnsi="Times New Roman"/>
                <w:lang w:val="sr-Cyrl-RS"/>
              </w:rPr>
            </w:pPr>
            <w:r w:rsidRPr="00CF75BA">
              <w:rPr>
                <w:rFonts w:ascii="Times New Roman" w:hAnsi="Times New Roman"/>
                <w:lang w:val="sr-Cyrl-RS"/>
              </w:rPr>
              <w:t>Education and Upbringing Advancement Institute</w:t>
            </w:r>
          </w:p>
        </w:tc>
        <w:tc>
          <w:tcPr>
            <w:tcW w:w="524" w:type="pct"/>
          </w:tcPr>
          <w:p w14:paraId="728DF9F3" w14:textId="64461146" w:rsidR="00CF4A02" w:rsidRPr="00825C18" w:rsidRDefault="00825C18" w:rsidP="00CF4A02">
            <w:pPr>
              <w:rPr>
                <w:rFonts w:ascii="Times New Roman" w:hAnsi="Times New Roman"/>
              </w:rPr>
            </w:pPr>
            <w:r>
              <w:rPr>
                <w:rFonts w:ascii="Times New Roman" w:hAnsi="Times New Roman"/>
                <w:lang w:val="sr-Cyrl-RS"/>
              </w:rPr>
              <w:t>2026 Q</w:t>
            </w:r>
            <w:r>
              <w:rPr>
                <w:rFonts w:ascii="Times New Roman" w:hAnsi="Times New Roman"/>
              </w:rPr>
              <w:t>4</w:t>
            </w:r>
          </w:p>
        </w:tc>
        <w:tc>
          <w:tcPr>
            <w:tcW w:w="558" w:type="pct"/>
            <w:tcBorders>
              <w:top w:val="single" w:sz="4" w:space="0" w:color="auto"/>
              <w:left w:val="single" w:sz="4" w:space="0" w:color="auto"/>
              <w:bottom w:val="single" w:sz="4" w:space="0" w:color="auto"/>
              <w:right w:val="single" w:sz="4" w:space="0" w:color="auto"/>
            </w:tcBorders>
          </w:tcPr>
          <w:p w14:paraId="428F190C" w14:textId="77777777" w:rsidR="00420415" w:rsidRDefault="00825C18" w:rsidP="00CF4A02">
            <w:pPr>
              <w:rPr>
                <w:rFonts w:ascii="Times New Roman" w:hAnsi="Times New Roman"/>
                <w:lang w:val="sr-Cyrl-RS"/>
              </w:rPr>
            </w:pPr>
            <w:r w:rsidRPr="00825C18">
              <w:rPr>
                <w:rFonts w:ascii="Times New Roman" w:hAnsi="Times New Roman"/>
                <w:lang w:val="sr-Cyrl-RS"/>
              </w:rPr>
              <w:t xml:space="preserve">01 </w:t>
            </w:r>
          </w:p>
          <w:p w14:paraId="4BBAD776" w14:textId="2F9A03C3" w:rsidR="00CF4A02" w:rsidRPr="00D86097" w:rsidRDefault="00825C18" w:rsidP="00CF4A02">
            <w:pPr>
              <w:rPr>
                <w:rFonts w:ascii="Times New Roman" w:hAnsi="Times New Roman"/>
                <w:lang w:val="sr-Cyrl-RS"/>
              </w:rPr>
            </w:pPr>
            <w:r w:rsidRPr="00825C18">
              <w:rPr>
                <w:rFonts w:ascii="Times New Roman" w:hAnsi="Times New Roman"/>
                <w:lang w:val="sr-Cyrl-RS"/>
              </w:rPr>
              <w:t>Budget of RS – current employee costs under regular activities</w:t>
            </w:r>
          </w:p>
        </w:tc>
        <w:tc>
          <w:tcPr>
            <w:tcW w:w="706" w:type="pct"/>
            <w:tcBorders>
              <w:top w:val="single" w:sz="4" w:space="0" w:color="auto"/>
              <w:left w:val="single" w:sz="4" w:space="0" w:color="auto"/>
              <w:bottom w:val="single" w:sz="4" w:space="0" w:color="auto"/>
              <w:right w:val="single" w:sz="4" w:space="0" w:color="auto"/>
            </w:tcBorders>
          </w:tcPr>
          <w:p w14:paraId="50D426DA" w14:textId="77777777" w:rsidR="00CF4A02" w:rsidRPr="00D86097" w:rsidRDefault="00CF4A02" w:rsidP="00CF4A02">
            <w:pPr>
              <w:rPr>
                <w:rFonts w:ascii="Times New Roman" w:hAnsi="Times New Roman"/>
                <w:lang w:val="sr-Cyrl-RS"/>
              </w:rPr>
            </w:pPr>
            <w:r w:rsidRPr="00D86097">
              <w:rPr>
                <w:rFonts w:ascii="Times New Roman" w:hAnsi="Times New Roman"/>
              </w:rPr>
              <w:t>26.0/2001/000</w:t>
            </w:r>
            <w:r w:rsidRPr="00D86097">
              <w:rPr>
                <w:rFonts w:ascii="Times New Roman" w:hAnsi="Times New Roman"/>
                <w:lang w:val="sr-Cyrl-RS"/>
              </w:rPr>
              <w:t>1/</w:t>
            </w:r>
          </w:p>
          <w:p w14:paraId="43345E3E" w14:textId="4713774A"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p w14:paraId="59E8B131" w14:textId="77777777" w:rsidR="00CF4A02" w:rsidRPr="00D86097" w:rsidRDefault="00CF4A02" w:rsidP="00CF4A02">
            <w:pPr>
              <w:rPr>
                <w:rFonts w:ascii="Times New Roman" w:hAnsi="Times New Roman"/>
                <w:lang w:val="sr-Cyrl-RS"/>
              </w:rPr>
            </w:pPr>
          </w:p>
        </w:tc>
        <w:tc>
          <w:tcPr>
            <w:tcW w:w="277" w:type="pct"/>
          </w:tcPr>
          <w:p w14:paraId="4EE29126" w14:textId="77777777" w:rsidR="00CF4A02" w:rsidRPr="00D86097" w:rsidRDefault="00CF4A02" w:rsidP="00CF4A02">
            <w:pPr>
              <w:rPr>
                <w:rFonts w:ascii="Times New Roman" w:hAnsi="Times New Roman"/>
              </w:rPr>
            </w:pPr>
          </w:p>
        </w:tc>
        <w:tc>
          <w:tcPr>
            <w:tcW w:w="340" w:type="pct"/>
          </w:tcPr>
          <w:p w14:paraId="64E72B4E" w14:textId="77777777" w:rsidR="00CF4A02" w:rsidRPr="00D86097" w:rsidRDefault="00CF4A02" w:rsidP="00CF4A02">
            <w:pPr>
              <w:jc w:val="right"/>
              <w:rPr>
                <w:rFonts w:ascii="Times New Roman" w:hAnsi="Times New Roman"/>
              </w:rPr>
            </w:pPr>
          </w:p>
        </w:tc>
        <w:tc>
          <w:tcPr>
            <w:tcW w:w="283" w:type="pct"/>
          </w:tcPr>
          <w:p w14:paraId="13753AA3" w14:textId="77777777" w:rsidR="00CF4A02" w:rsidRPr="00D86097" w:rsidRDefault="00CF4A02" w:rsidP="00CF4A02">
            <w:pPr>
              <w:jc w:val="right"/>
              <w:rPr>
                <w:rFonts w:ascii="Times New Roman" w:hAnsi="Times New Roman"/>
              </w:rPr>
            </w:pPr>
          </w:p>
        </w:tc>
      </w:tr>
      <w:tr w:rsidR="00CF4A02" w:rsidRPr="00D86097" w14:paraId="696B70FD" w14:textId="77777777" w:rsidTr="009D2EE0">
        <w:trPr>
          <w:trHeight w:val="140"/>
        </w:trPr>
        <w:tc>
          <w:tcPr>
            <w:tcW w:w="1179" w:type="pct"/>
            <w:vAlign w:val="center"/>
          </w:tcPr>
          <w:p w14:paraId="56983F16" w14:textId="0C6B78DF" w:rsidR="00CF4A02" w:rsidRPr="00D86097" w:rsidRDefault="00CF4A02" w:rsidP="00CF4A02">
            <w:pPr>
              <w:rPr>
                <w:rFonts w:ascii="Times New Roman" w:hAnsi="Times New Roman"/>
                <w:lang w:val="sr-Cyrl-RS"/>
              </w:rPr>
            </w:pPr>
            <w:r w:rsidRPr="00D86097">
              <w:rPr>
                <w:rFonts w:ascii="Times New Roman" w:hAnsi="Times New Roman"/>
                <w:lang w:val="sr-Cyrl-RS"/>
              </w:rPr>
              <w:t>1.2.21.</w:t>
            </w:r>
          </w:p>
          <w:p w14:paraId="7ADC6ACA" w14:textId="0DC54491" w:rsidR="00CF4A02" w:rsidRPr="00D86097" w:rsidRDefault="001F3AB4" w:rsidP="0066275C">
            <w:pPr>
              <w:rPr>
                <w:rFonts w:ascii="Times New Roman" w:hAnsi="Times New Roman"/>
                <w:lang w:val="sr-Cyrl-RS"/>
              </w:rPr>
            </w:pPr>
            <w:r w:rsidRPr="001F3AB4">
              <w:rPr>
                <w:rFonts w:ascii="Times New Roman" w:hAnsi="Times New Roman"/>
              </w:rPr>
              <w:t xml:space="preserve">Amend </w:t>
            </w:r>
            <w:r w:rsidR="006920F0">
              <w:rPr>
                <w:rFonts w:ascii="Times New Roman" w:hAnsi="Times New Roman"/>
              </w:rPr>
              <w:t xml:space="preserve">Article 234, paragraph 8 of </w:t>
            </w:r>
            <w:r w:rsidR="006920F0" w:rsidRPr="001F3AB4">
              <w:rPr>
                <w:rFonts w:ascii="Times New Roman" w:hAnsi="Times New Roman"/>
              </w:rPr>
              <w:t xml:space="preserve">Health Care </w:t>
            </w:r>
            <w:r w:rsidR="006920F0">
              <w:rPr>
                <w:rFonts w:ascii="Times New Roman" w:hAnsi="Times New Roman"/>
              </w:rPr>
              <w:t xml:space="preserve">Law </w:t>
            </w:r>
            <w:r w:rsidRPr="001F3AB4">
              <w:rPr>
                <w:rFonts w:ascii="Times New Roman" w:hAnsi="Times New Roman"/>
              </w:rPr>
              <w:t xml:space="preserve">to </w:t>
            </w:r>
            <w:r w:rsidR="006920F0">
              <w:rPr>
                <w:rFonts w:ascii="Times New Roman" w:hAnsi="Times New Roman"/>
              </w:rPr>
              <w:t>align with Articles 40 and 41 of Anti-</w:t>
            </w:r>
            <w:r w:rsidR="006920F0">
              <w:rPr>
                <w:rFonts w:ascii="Times New Roman" w:hAnsi="Times New Roman"/>
              </w:rPr>
              <w:lastRenderedPageBreak/>
              <w:t xml:space="preserve">Corruption Law, </w:t>
            </w:r>
            <w:r w:rsidRPr="001F3AB4">
              <w:rPr>
                <w:rFonts w:ascii="Times New Roman" w:hAnsi="Times New Roman"/>
              </w:rPr>
              <w:t>and</w:t>
            </w:r>
            <w:r w:rsidR="006920F0">
              <w:rPr>
                <w:rFonts w:ascii="Times New Roman" w:hAnsi="Times New Roman"/>
              </w:rPr>
              <w:t xml:space="preserve"> to</w:t>
            </w:r>
            <w:r w:rsidRPr="001F3AB4">
              <w:rPr>
                <w:rFonts w:ascii="Times New Roman" w:hAnsi="Times New Roman"/>
              </w:rPr>
              <w:t xml:space="preserve"> </w:t>
            </w:r>
            <w:r w:rsidR="006920F0">
              <w:rPr>
                <w:rFonts w:ascii="Times New Roman" w:hAnsi="Times New Roman"/>
              </w:rPr>
              <w:t>remove inconsistencies in</w:t>
            </w:r>
            <w:r w:rsidRPr="001F3AB4">
              <w:rPr>
                <w:rFonts w:ascii="Times New Roman" w:hAnsi="Times New Roman"/>
              </w:rPr>
              <w:t xml:space="preserve"> provi</w:t>
            </w:r>
            <w:r w:rsidR="006920F0">
              <w:rPr>
                <w:rFonts w:ascii="Times New Roman" w:hAnsi="Times New Roman"/>
              </w:rPr>
              <w:t>sions on conflict of interest in</w:t>
            </w:r>
            <w:r w:rsidRPr="001F3AB4">
              <w:rPr>
                <w:rFonts w:ascii="Times New Roman" w:hAnsi="Times New Roman"/>
              </w:rPr>
              <w:t xml:space="preserve"> these two laws; to </w:t>
            </w:r>
            <w:r w:rsidR="006920F0">
              <w:rPr>
                <w:rFonts w:ascii="Times New Roman" w:hAnsi="Times New Roman"/>
              </w:rPr>
              <w:t>stipulate</w:t>
            </w:r>
            <w:r w:rsidRPr="001F3AB4">
              <w:rPr>
                <w:rFonts w:ascii="Times New Roman" w:hAnsi="Times New Roman"/>
              </w:rPr>
              <w:t xml:space="preserve"> time limit for recei</w:t>
            </w:r>
            <w:r w:rsidR="006920F0">
              <w:rPr>
                <w:rFonts w:ascii="Times New Roman" w:hAnsi="Times New Roman"/>
              </w:rPr>
              <w:t>ving gifts in paragraph 6 of</w:t>
            </w:r>
            <w:r w:rsidRPr="001F3AB4">
              <w:rPr>
                <w:rFonts w:ascii="Times New Roman" w:hAnsi="Times New Roman"/>
              </w:rPr>
              <w:t xml:space="preserve"> </w:t>
            </w:r>
            <w:r w:rsidR="006920F0" w:rsidRPr="001F3AB4">
              <w:rPr>
                <w:rFonts w:ascii="Times New Roman" w:hAnsi="Times New Roman"/>
              </w:rPr>
              <w:t xml:space="preserve">Health Care </w:t>
            </w:r>
            <w:r w:rsidR="006920F0">
              <w:rPr>
                <w:rFonts w:ascii="Times New Roman" w:hAnsi="Times New Roman"/>
              </w:rPr>
              <w:t>Law</w:t>
            </w:r>
            <w:r w:rsidRPr="001F3AB4">
              <w:rPr>
                <w:rFonts w:ascii="Times New Roman" w:hAnsi="Times New Roman"/>
              </w:rPr>
              <w:t xml:space="preserve"> (calendar year as in Article 60 of </w:t>
            </w:r>
            <w:r w:rsidR="006920F0">
              <w:rPr>
                <w:rFonts w:ascii="Times New Roman" w:hAnsi="Times New Roman"/>
              </w:rPr>
              <w:t>Anti-Corruption</w:t>
            </w:r>
            <w:r w:rsidRPr="001F3AB4">
              <w:rPr>
                <w:rFonts w:ascii="Times New Roman" w:hAnsi="Times New Roman"/>
              </w:rPr>
              <w:t xml:space="preserve"> Law)</w:t>
            </w:r>
            <w:r w:rsidR="00CF4A02" w:rsidRPr="00D86097">
              <w:rPr>
                <w:rFonts w:ascii="Times New Roman" w:hAnsi="Times New Roman"/>
              </w:rPr>
              <w:t xml:space="preserve">; </w:t>
            </w:r>
            <w:r w:rsidR="00F05327" w:rsidRPr="00F05327">
              <w:rPr>
                <w:rFonts w:ascii="Times New Roman" w:hAnsi="Times New Roman"/>
              </w:rPr>
              <w:t xml:space="preserve">to introduce </w:t>
            </w:r>
            <w:r w:rsidR="00F05327">
              <w:rPr>
                <w:rFonts w:ascii="Times New Roman" w:hAnsi="Times New Roman"/>
              </w:rPr>
              <w:t>a mandate</w:t>
            </w:r>
            <w:r w:rsidR="00F05327" w:rsidRPr="00F05327">
              <w:rPr>
                <w:rFonts w:ascii="Times New Roman" w:hAnsi="Times New Roman"/>
              </w:rPr>
              <w:t xml:space="preserve"> for publicly owned health care institutions to</w:t>
            </w:r>
            <w:r w:rsidR="00F05327">
              <w:rPr>
                <w:rFonts w:ascii="Times New Roman" w:hAnsi="Times New Roman"/>
              </w:rPr>
              <w:t xml:space="preserve"> regulate, under internal act, </w:t>
            </w:r>
            <w:r w:rsidR="00F05327" w:rsidRPr="00F05327">
              <w:rPr>
                <w:rFonts w:ascii="Times New Roman" w:hAnsi="Times New Roman"/>
              </w:rPr>
              <w:t>pr</w:t>
            </w:r>
            <w:r w:rsidR="00F05327">
              <w:rPr>
                <w:rFonts w:ascii="Times New Roman" w:hAnsi="Times New Roman"/>
              </w:rPr>
              <w:t>ocedure for</w:t>
            </w:r>
            <w:r w:rsidR="00F05327" w:rsidRPr="00F05327">
              <w:rPr>
                <w:rFonts w:ascii="Times New Roman" w:hAnsi="Times New Roman"/>
              </w:rPr>
              <w:t xml:space="preserve"> </w:t>
            </w:r>
            <w:r w:rsidR="00F05327">
              <w:rPr>
                <w:rFonts w:ascii="Times New Roman" w:hAnsi="Times New Roman"/>
              </w:rPr>
              <w:t>gift receiving and recording</w:t>
            </w:r>
            <w:r w:rsidR="00F05327" w:rsidRPr="00F05327">
              <w:rPr>
                <w:rFonts w:ascii="Times New Roman" w:hAnsi="Times New Roman"/>
              </w:rPr>
              <w:t xml:space="preserve"> (medical and non-medical staff)</w:t>
            </w:r>
            <w:r w:rsidR="00F05327">
              <w:rPr>
                <w:rFonts w:ascii="Times New Roman" w:hAnsi="Times New Roman"/>
              </w:rPr>
              <w:t>, and publish</w:t>
            </w:r>
            <w:r w:rsidR="00F05327" w:rsidRPr="00F05327">
              <w:rPr>
                <w:rFonts w:ascii="Times New Roman" w:hAnsi="Times New Roman"/>
              </w:rPr>
              <w:t xml:space="preserve"> a catalog of gifts on their website</w:t>
            </w:r>
            <w:r w:rsidR="00F05327">
              <w:rPr>
                <w:rFonts w:ascii="Times New Roman" w:hAnsi="Times New Roman"/>
              </w:rPr>
              <w:t xml:space="preserve">; </w:t>
            </w:r>
            <w:r w:rsidR="00DE3458" w:rsidRPr="00DE3458">
              <w:rPr>
                <w:rFonts w:ascii="Times New Roman" w:hAnsi="Times New Roman"/>
              </w:rPr>
              <w:t>to regulate the competence of ethics comm</w:t>
            </w:r>
            <w:r w:rsidR="0066275C">
              <w:rPr>
                <w:rFonts w:ascii="Times New Roman" w:hAnsi="Times New Roman"/>
              </w:rPr>
              <w:t xml:space="preserve">ittees in </w:t>
            </w:r>
            <w:r w:rsidR="0066275C" w:rsidRPr="00DE3458">
              <w:rPr>
                <w:rFonts w:ascii="Times New Roman" w:hAnsi="Times New Roman"/>
              </w:rPr>
              <w:t xml:space="preserve">health care institutions </w:t>
            </w:r>
            <w:r w:rsidR="00DE3458" w:rsidRPr="00DE3458">
              <w:rPr>
                <w:rFonts w:ascii="Times New Roman" w:hAnsi="Times New Roman"/>
              </w:rPr>
              <w:t xml:space="preserve">(paragraph 10) in terms </w:t>
            </w:r>
            <w:r w:rsidR="0066275C">
              <w:rPr>
                <w:rFonts w:ascii="Times New Roman" w:hAnsi="Times New Roman"/>
              </w:rPr>
              <w:t xml:space="preserve">of monitoring and analyzing </w:t>
            </w:r>
            <w:r w:rsidR="00DE3458" w:rsidRPr="00DE3458">
              <w:rPr>
                <w:rFonts w:ascii="Times New Roman" w:hAnsi="Times New Roman"/>
              </w:rPr>
              <w:t>implementation of provisions on conflict of interest and receiving gifts</w:t>
            </w:r>
            <w:r w:rsidR="0066275C">
              <w:rPr>
                <w:rFonts w:ascii="Times New Roman" w:hAnsi="Times New Roman"/>
              </w:rPr>
              <w:t>,</w:t>
            </w:r>
            <w:r w:rsidR="00DE3458" w:rsidRPr="00DE3458">
              <w:rPr>
                <w:rFonts w:ascii="Times New Roman" w:hAnsi="Times New Roman"/>
              </w:rPr>
              <w:t xml:space="preserve"> </w:t>
            </w:r>
            <w:r w:rsidR="0066275C">
              <w:rPr>
                <w:rFonts w:ascii="Times New Roman" w:hAnsi="Times New Roman"/>
              </w:rPr>
              <w:t>and proposing measures for</w:t>
            </w:r>
            <w:r w:rsidR="00DE3458" w:rsidRPr="00DE3458">
              <w:rPr>
                <w:rFonts w:ascii="Times New Roman" w:hAnsi="Times New Roman"/>
              </w:rPr>
              <w:t xml:space="preserve"> improvement</w:t>
            </w:r>
            <w:r w:rsidR="0066275C">
              <w:rPr>
                <w:rFonts w:ascii="Times New Roman" w:hAnsi="Times New Roman"/>
              </w:rPr>
              <w:t xml:space="preserve"> thereof</w:t>
            </w:r>
            <w:r w:rsidR="00DE3458" w:rsidRPr="00DE3458">
              <w:rPr>
                <w:rFonts w:ascii="Times New Roman" w:hAnsi="Times New Roman"/>
              </w:rPr>
              <w:t xml:space="preserve">; as well as to </w:t>
            </w:r>
            <w:r w:rsidR="0066275C">
              <w:rPr>
                <w:rFonts w:ascii="Times New Roman" w:hAnsi="Times New Roman"/>
              </w:rPr>
              <w:t>stipulate</w:t>
            </w:r>
            <w:r w:rsidR="00DE3458" w:rsidRPr="00DE3458">
              <w:rPr>
                <w:rFonts w:ascii="Times New Roman" w:hAnsi="Times New Roman"/>
              </w:rPr>
              <w:t xml:space="preserve"> liability for</w:t>
            </w:r>
            <w:r w:rsidR="0066275C">
              <w:rPr>
                <w:rFonts w:ascii="Times New Roman" w:hAnsi="Times New Roman"/>
              </w:rPr>
              <w:t xml:space="preserve"> violating</w:t>
            </w:r>
            <w:r w:rsidR="00DE3458" w:rsidRPr="00DE3458">
              <w:rPr>
                <w:rFonts w:ascii="Times New Roman" w:hAnsi="Times New Roman"/>
              </w:rPr>
              <w:t xml:space="preserve"> provisions of Article 234</w:t>
            </w:r>
            <w:r w:rsidR="0066275C">
              <w:rPr>
                <w:rFonts w:ascii="Times New Roman" w:hAnsi="Times New Roman"/>
              </w:rPr>
              <w:t xml:space="preserve">. </w:t>
            </w:r>
          </w:p>
        </w:tc>
        <w:tc>
          <w:tcPr>
            <w:tcW w:w="627" w:type="pct"/>
            <w:vAlign w:val="center"/>
          </w:tcPr>
          <w:p w14:paraId="74F9C256" w14:textId="6A19E843" w:rsidR="00CF4A02" w:rsidRPr="00D86097" w:rsidRDefault="00547EFD" w:rsidP="00CF4A02">
            <w:pPr>
              <w:rPr>
                <w:rFonts w:ascii="Times New Roman" w:hAnsi="Times New Roman"/>
                <w:lang w:val="sr-Cyrl-RS"/>
              </w:rPr>
            </w:pPr>
            <w:r>
              <w:rPr>
                <w:rFonts w:ascii="Times New Roman" w:hAnsi="Times New Roman"/>
              </w:rPr>
              <w:lastRenderedPageBreak/>
              <w:t>Ministry of Health</w:t>
            </w:r>
            <w:r w:rsidR="00CF4A02" w:rsidRPr="00D86097">
              <w:rPr>
                <w:rFonts w:ascii="Times New Roman" w:hAnsi="Times New Roman"/>
                <w:lang w:val="sr-Cyrl-RS"/>
              </w:rPr>
              <w:t xml:space="preserve">                </w:t>
            </w:r>
          </w:p>
        </w:tc>
        <w:tc>
          <w:tcPr>
            <w:tcW w:w="506" w:type="pct"/>
            <w:vAlign w:val="center"/>
          </w:tcPr>
          <w:p w14:paraId="2CA1604B" w14:textId="77777777" w:rsidR="00CF4A02" w:rsidRPr="00D86097" w:rsidRDefault="00CF4A02" w:rsidP="00CF4A02">
            <w:pPr>
              <w:rPr>
                <w:rFonts w:ascii="Times New Roman" w:hAnsi="Times New Roman"/>
                <w:lang w:val="sr-Cyrl-RS"/>
              </w:rPr>
            </w:pPr>
          </w:p>
        </w:tc>
        <w:tc>
          <w:tcPr>
            <w:tcW w:w="524" w:type="pct"/>
          </w:tcPr>
          <w:p w14:paraId="45F7EB3F" w14:textId="2B8E848A" w:rsidR="00CF4A02" w:rsidRPr="00825C18" w:rsidRDefault="00825C18" w:rsidP="00CF4A02">
            <w:pPr>
              <w:rPr>
                <w:rFonts w:ascii="Times New Roman" w:hAnsi="Times New Roman"/>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3</w:t>
            </w:r>
          </w:p>
        </w:tc>
        <w:tc>
          <w:tcPr>
            <w:tcW w:w="558" w:type="pct"/>
          </w:tcPr>
          <w:p w14:paraId="510C2642" w14:textId="77777777" w:rsidR="00420415" w:rsidRDefault="00420415" w:rsidP="00CF4A02">
            <w:pPr>
              <w:rPr>
                <w:rFonts w:ascii="Times New Roman" w:hAnsi="Times New Roman"/>
                <w:lang w:val="sr-Cyrl-RS"/>
              </w:rPr>
            </w:pPr>
            <w:r w:rsidRPr="00420415">
              <w:rPr>
                <w:rFonts w:ascii="Times New Roman" w:hAnsi="Times New Roman"/>
                <w:lang w:val="sr-Cyrl-RS"/>
              </w:rPr>
              <w:t xml:space="preserve">01 </w:t>
            </w:r>
          </w:p>
          <w:p w14:paraId="5308AD19" w14:textId="117F05BF" w:rsidR="00CF4A02" w:rsidRPr="00D86097" w:rsidRDefault="00420415" w:rsidP="00CF4A02">
            <w:pPr>
              <w:rPr>
                <w:rFonts w:ascii="Times New Roman" w:hAnsi="Times New Roman"/>
                <w:lang w:val="sr-Cyrl-RS"/>
              </w:rPr>
            </w:pPr>
            <w:r w:rsidRPr="00420415">
              <w:rPr>
                <w:rFonts w:ascii="Times New Roman" w:hAnsi="Times New Roman"/>
                <w:lang w:val="sr-Cyrl-RS"/>
              </w:rPr>
              <w:t xml:space="preserve">Budget of RS – current employee costs </w:t>
            </w:r>
            <w:r w:rsidRPr="00420415">
              <w:rPr>
                <w:rFonts w:ascii="Times New Roman" w:hAnsi="Times New Roman"/>
                <w:lang w:val="sr-Cyrl-RS"/>
              </w:rPr>
              <w:lastRenderedPageBreak/>
              <w:t>under regular activities</w:t>
            </w:r>
          </w:p>
        </w:tc>
        <w:tc>
          <w:tcPr>
            <w:tcW w:w="706" w:type="pct"/>
          </w:tcPr>
          <w:p w14:paraId="75F6C7B6" w14:textId="77777777" w:rsidR="00CF4A02" w:rsidRPr="00D86097" w:rsidRDefault="00CF4A02" w:rsidP="00CF4A02">
            <w:pPr>
              <w:rPr>
                <w:rFonts w:ascii="Times New Roman" w:hAnsi="Times New Roman"/>
                <w:lang w:val="sr-Cyrl-RS"/>
              </w:rPr>
            </w:pPr>
            <w:r w:rsidRPr="00D86097">
              <w:rPr>
                <w:rFonts w:ascii="Times New Roman" w:hAnsi="Times New Roman"/>
                <w:lang w:val="sr-Cyrl-RS"/>
              </w:rPr>
              <w:lastRenderedPageBreak/>
              <w:t>27/1801/0001/</w:t>
            </w:r>
          </w:p>
          <w:p w14:paraId="0EE5706D" w14:textId="1758821D"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tc>
        <w:tc>
          <w:tcPr>
            <w:tcW w:w="277" w:type="pct"/>
          </w:tcPr>
          <w:p w14:paraId="1316BEFF" w14:textId="77777777" w:rsidR="00CF4A02" w:rsidRPr="00D86097" w:rsidRDefault="00CF4A02" w:rsidP="00CF4A02">
            <w:pPr>
              <w:rPr>
                <w:rFonts w:ascii="Times New Roman" w:hAnsi="Times New Roman"/>
              </w:rPr>
            </w:pPr>
          </w:p>
        </w:tc>
        <w:tc>
          <w:tcPr>
            <w:tcW w:w="340" w:type="pct"/>
          </w:tcPr>
          <w:p w14:paraId="6AA9F55B" w14:textId="77777777" w:rsidR="00CF4A02" w:rsidRPr="00D86097" w:rsidRDefault="00CF4A02" w:rsidP="00CF4A02">
            <w:pPr>
              <w:jc w:val="right"/>
              <w:rPr>
                <w:rFonts w:ascii="Times New Roman" w:hAnsi="Times New Roman"/>
              </w:rPr>
            </w:pPr>
          </w:p>
        </w:tc>
        <w:tc>
          <w:tcPr>
            <w:tcW w:w="283" w:type="pct"/>
          </w:tcPr>
          <w:p w14:paraId="15369128" w14:textId="77777777" w:rsidR="00CF4A02" w:rsidRPr="00D86097" w:rsidRDefault="00CF4A02" w:rsidP="00CF4A02">
            <w:pPr>
              <w:jc w:val="right"/>
              <w:rPr>
                <w:rFonts w:ascii="Times New Roman" w:hAnsi="Times New Roman"/>
              </w:rPr>
            </w:pPr>
          </w:p>
        </w:tc>
      </w:tr>
      <w:tr w:rsidR="00420415" w:rsidRPr="00D86097" w14:paraId="41464CB3" w14:textId="77777777" w:rsidTr="00825C18">
        <w:trPr>
          <w:trHeight w:val="140"/>
        </w:trPr>
        <w:tc>
          <w:tcPr>
            <w:tcW w:w="1179" w:type="pct"/>
            <w:vAlign w:val="center"/>
          </w:tcPr>
          <w:p w14:paraId="5A458E0A" w14:textId="741F81A3" w:rsidR="00420415" w:rsidRPr="00D86097" w:rsidRDefault="00420415" w:rsidP="00420415">
            <w:pPr>
              <w:rPr>
                <w:rFonts w:ascii="Times New Roman" w:hAnsi="Times New Roman"/>
                <w:lang w:val="sr-Cyrl-RS"/>
              </w:rPr>
            </w:pPr>
            <w:r w:rsidRPr="00D86097">
              <w:rPr>
                <w:rFonts w:ascii="Times New Roman" w:hAnsi="Times New Roman"/>
                <w:lang w:val="sr-Cyrl-RS"/>
              </w:rPr>
              <w:t>1.2.22.</w:t>
            </w:r>
          </w:p>
          <w:p w14:paraId="02C8F514" w14:textId="32B5F4CE" w:rsidR="00420415" w:rsidRPr="00D86097" w:rsidRDefault="00A5654A" w:rsidP="00185416">
            <w:pPr>
              <w:rPr>
                <w:rFonts w:ascii="Times New Roman" w:hAnsi="Times New Roman"/>
              </w:rPr>
            </w:pPr>
            <w:r>
              <w:rPr>
                <w:rFonts w:ascii="Times New Roman" w:hAnsi="Times New Roman"/>
              </w:rPr>
              <w:t xml:space="preserve">Amendments/supplements to Article 131 of </w:t>
            </w:r>
            <w:r w:rsidRPr="00A5654A">
              <w:rPr>
                <w:rFonts w:ascii="Times New Roman" w:hAnsi="Times New Roman"/>
              </w:rPr>
              <w:t xml:space="preserve">Health Care </w:t>
            </w:r>
            <w:r>
              <w:rPr>
                <w:rFonts w:ascii="Times New Roman" w:hAnsi="Times New Roman"/>
              </w:rPr>
              <w:t xml:space="preserve">Law </w:t>
            </w:r>
            <w:r w:rsidRPr="00A5654A">
              <w:rPr>
                <w:rFonts w:ascii="Times New Roman" w:hAnsi="Times New Roman"/>
              </w:rPr>
              <w:t xml:space="preserve">to </w:t>
            </w:r>
            <w:r>
              <w:rPr>
                <w:rFonts w:ascii="Times New Roman" w:hAnsi="Times New Roman"/>
              </w:rPr>
              <w:t>stipulate</w:t>
            </w:r>
            <w:r w:rsidRPr="00A5654A">
              <w:rPr>
                <w:rFonts w:ascii="Times New Roman" w:hAnsi="Times New Roman"/>
              </w:rPr>
              <w:t xml:space="preserve"> </w:t>
            </w:r>
            <w:r>
              <w:rPr>
                <w:rFonts w:ascii="Times New Roman" w:hAnsi="Times New Roman"/>
              </w:rPr>
              <w:t>mandate for</w:t>
            </w:r>
            <w:r w:rsidRPr="00A5654A">
              <w:rPr>
                <w:rFonts w:ascii="Times New Roman" w:hAnsi="Times New Roman"/>
              </w:rPr>
              <w:t xml:space="preserve"> ethics commi</w:t>
            </w:r>
            <w:r>
              <w:rPr>
                <w:rFonts w:ascii="Times New Roman" w:hAnsi="Times New Roman"/>
              </w:rPr>
              <w:t>ttees to monitor and analyze</w:t>
            </w:r>
            <w:r w:rsidRPr="00A5654A">
              <w:rPr>
                <w:rFonts w:ascii="Times New Roman" w:hAnsi="Times New Roman"/>
              </w:rPr>
              <w:t xml:space="preserve"> implementation of provisions on conflicts of </w:t>
            </w:r>
            <w:r>
              <w:rPr>
                <w:rFonts w:ascii="Times New Roman" w:hAnsi="Times New Roman"/>
              </w:rPr>
              <w:t xml:space="preserve">interest and </w:t>
            </w:r>
            <w:r w:rsidRPr="00A5654A">
              <w:rPr>
                <w:rFonts w:ascii="Times New Roman" w:hAnsi="Times New Roman"/>
              </w:rPr>
              <w:t>acceptance of gifts</w:t>
            </w:r>
            <w:r>
              <w:rPr>
                <w:rFonts w:ascii="Times New Roman" w:hAnsi="Times New Roman"/>
              </w:rPr>
              <w:t>,</w:t>
            </w:r>
            <w:r w:rsidRPr="00A5654A">
              <w:rPr>
                <w:rFonts w:ascii="Times New Roman" w:hAnsi="Times New Roman"/>
              </w:rPr>
              <w:t xml:space="preserve"> to propose measures for improvement </w:t>
            </w:r>
            <w:r>
              <w:rPr>
                <w:rFonts w:ascii="Times New Roman" w:hAnsi="Times New Roman"/>
              </w:rPr>
              <w:t xml:space="preserve">thereof, and </w:t>
            </w:r>
            <w:r w:rsidRPr="00A5654A">
              <w:rPr>
                <w:rFonts w:ascii="Times New Roman" w:hAnsi="Times New Roman"/>
              </w:rPr>
              <w:t>submit annual reports.</w:t>
            </w:r>
            <w:r>
              <w:rPr>
                <w:rFonts w:ascii="Times New Roman" w:hAnsi="Times New Roman"/>
              </w:rPr>
              <w:t xml:space="preserve">  </w:t>
            </w:r>
          </w:p>
        </w:tc>
        <w:tc>
          <w:tcPr>
            <w:tcW w:w="627" w:type="pct"/>
          </w:tcPr>
          <w:p w14:paraId="726EBA55" w14:textId="13145E6C" w:rsidR="00420415" w:rsidRPr="00D86097" w:rsidRDefault="00420415" w:rsidP="00420415">
            <w:pPr>
              <w:rPr>
                <w:rFonts w:ascii="Times New Roman" w:hAnsi="Times New Roman"/>
                <w:lang w:val="sr-Cyrl-RS"/>
              </w:rPr>
            </w:pPr>
            <w:r w:rsidRPr="0092043F">
              <w:rPr>
                <w:rFonts w:ascii="Times New Roman" w:hAnsi="Times New Roman"/>
              </w:rPr>
              <w:t>Ministry of Health</w:t>
            </w:r>
            <w:r w:rsidRPr="0092043F">
              <w:rPr>
                <w:rFonts w:ascii="Times New Roman" w:hAnsi="Times New Roman"/>
                <w:lang w:val="sr-Cyrl-RS"/>
              </w:rPr>
              <w:t xml:space="preserve">                </w:t>
            </w:r>
          </w:p>
        </w:tc>
        <w:tc>
          <w:tcPr>
            <w:tcW w:w="506" w:type="pct"/>
            <w:vAlign w:val="center"/>
          </w:tcPr>
          <w:p w14:paraId="1CEF4652" w14:textId="77777777" w:rsidR="00420415" w:rsidRPr="00D86097" w:rsidRDefault="00420415" w:rsidP="00420415">
            <w:pPr>
              <w:rPr>
                <w:rFonts w:ascii="Times New Roman" w:hAnsi="Times New Roman"/>
                <w:lang w:val="sr-Cyrl-RS"/>
              </w:rPr>
            </w:pPr>
          </w:p>
        </w:tc>
        <w:tc>
          <w:tcPr>
            <w:tcW w:w="524" w:type="pct"/>
          </w:tcPr>
          <w:p w14:paraId="22697083" w14:textId="4E4739B1" w:rsidR="00420415" w:rsidRPr="00825C18" w:rsidRDefault="00420415" w:rsidP="00420415">
            <w:pPr>
              <w:rPr>
                <w:rFonts w:ascii="Times New Roman" w:hAnsi="Times New Roman"/>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3</w:t>
            </w:r>
          </w:p>
        </w:tc>
        <w:tc>
          <w:tcPr>
            <w:tcW w:w="558" w:type="pct"/>
          </w:tcPr>
          <w:p w14:paraId="044EB9F9" w14:textId="77777777" w:rsidR="00420415" w:rsidRDefault="00420415" w:rsidP="00420415">
            <w:pPr>
              <w:rPr>
                <w:rFonts w:ascii="Times New Roman" w:hAnsi="Times New Roman"/>
                <w:lang w:val="sr-Cyrl-RS"/>
              </w:rPr>
            </w:pPr>
            <w:r w:rsidRPr="003C3F7C">
              <w:rPr>
                <w:rFonts w:ascii="Times New Roman" w:hAnsi="Times New Roman"/>
                <w:lang w:val="sr-Cyrl-RS"/>
              </w:rPr>
              <w:t xml:space="preserve">01 </w:t>
            </w:r>
          </w:p>
          <w:p w14:paraId="420E1853" w14:textId="4EB15676" w:rsidR="00420415" w:rsidRPr="00D86097" w:rsidRDefault="00420415" w:rsidP="00420415">
            <w:pPr>
              <w:rPr>
                <w:rFonts w:ascii="Times New Roman" w:hAnsi="Times New Roman"/>
                <w:lang w:val="sr-Cyrl-RS"/>
              </w:rPr>
            </w:pPr>
            <w:r w:rsidRPr="003C3F7C">
              <w:rPr>
                <w:rFonts w:ascii="Times New Roman" w:hAnsi="Times New Roman"/>
                <w:lang w:val="sr-Cyrl-RS"/>
              </w:rPr>
              <w:t>Budget of RS – current employee costs under regular activities</w:t>
            </w:r>
          </w:p>
        </w:tc>
        <w:tc>
          <w:tcPr>
            <w:tcW w:w="706" w:type="pct"/>
          </w:tcPr>
          <w:p w14:paraId="54416093" w14:textId="77777777" w:rsidR="00420415" w:rsidRPr="00D86097" w:rsidRDefault="00420415" w:rsidP="00420415">
            <w:pPr>
              <w:rPr>
                <w:rFonts w:ascii="Times New Roman" w:hAnsi="Times New Roman"/>
                <w:lang w:val="sr-Cyrl-RS"/>
              </w:rPr>
            </w:pPr>
            <w:r w:rsidRPr="00D86097">
              <w:rPr>
                <w:rFonts w:ascii="Times New Roman" w:hAnsi="Times New Roman"/>
                <w:lang w:val="sr-Cyrl-RS"/>
              </w:rPr>
              <w:t>27/1801/0001/</w:t>
            </w:r>
          </w:p>
          <w:p w14:paraId="31C7ED9D" w14:textId="6B22B926" w:rsidR="00420415" w:rsidRPr="00D86097" w:rsidRDefault="00420415" w:rsidP="00420415">
            <w:pPr>
              <w:rPr>
                <w:rFonts w:ascii="Times New Roman" w:hAnsi="Times New Roman"/>
                <w:lang w:val="sr-Cyrl-RS"/>
              </w:rPr>
            </w:pPr>
            <w:r w:rsidRPr="00D86097">
              <w:rPr>
                <w:rFonts w:ascii="Times New Roman" w:hAnsi="Times New Roman"/>
                <w:lang w:val="sr-Cyrl-RS"/>
              </w:rPr>
              <w:t>411, 412</w:t>
            </w:r>
          </w:p>
        </w:tc>
        <w:tc>
          <w:tcPr>
            <w:tcW w:w="277" w:type="pct"/>
          </w:tcPr>
          <w:p w14:paraId="5DF3621F" w14:textId="77777777" w:rsidR="00420415" w:rsidRPr="00D86097" w:rsidRDefault="00420415" w:rsidP="00420415">
            <w:pPr>
              <w:rPr>
                <w:rFonts w:ascii="Times New Roman" w:hAnsi="Times New Roman"/>
              </w:rPr>
            </w:pPr>
          </w:p>
        </w:tc>
        <w:tc>
          <w:tcPr>
            <w:tcW w:w="340" w:type="pct"/>
          </w:tcPr>
          <w:p w14:paraId="5D08210B" w14:textId="77777777" w:rsidR="00420415" w:rsidRPr="00D86097" w:rsidRDefault="00420415" w:rsidP="00420415">
            <w:pPr>
              <w:jc w:val="right"/>
              <w:rPr>
                <w:rFonts w:ascii="Times New Roman" w:hAnsi="Times New Roman"/>
              </w:rPr>
            </w:pPr>
          </w:p>
        </w:tc>
        <w:tc>
          <w:tcPr>
            <w:tcW w:w="283" w:type="pct"/>
          </w:tcPr>
          <w:p w14:paraId="1BE87E69" w14:textId="77777777" w:rsidR="00420415" w:rsidRPr="00D86097" w:rsidRDefault="00420415" w:rsidP="00420415">
            <w:pPr>
              <w:jc w:val="right"/>
              <w:rPr>
                <w:rFonts w:ascii="Times New Roman" w:hAnsi="Times New Roman"/>
              </w:rPr>
            </w:pPr>
          </w:p>
        </w:tc>
      </w:tr>
      <w:tr w:rsidR="00420415" w:rsidRPr="00D86097" w14:paraId="3CAB296F" w14:textId="77777777" w:rsidTr="00825C18">
        <w:trPr>
          <w:trHeight w:val="140"/>
        </w:trPr>
        <w:tc>
          <w:tcPr>
            <w:tcW w:w="1179" w:type="pct"/>
            <w:vAlign w:val="center"/>
          </w:tcPr>
          <w:p w14:paraId="15612D79" w14:textId="34B452FF" w:rsidR="00420415" w:rsidRPr="00D86097" w:rsidRDefault="00420415" w:rsidP="00420415">
            <w:pPr>
              <w:rPr>
                <w:rFonts w:ascii="Times New Roman" w:hAnsi="Times New Roman"/>
                <w:lang w:val="sr-Cyrl-RS"/>
              </w:rPr>
            </w:pPr>
            <w:r w:rsidRPr="00D86097">
              <w:rPr>
                <w:rFonts w:ascii="Times New Roman" w:hAnsi="Times New Roman"/>
                <w:lang w:val="sr-Cyrl-RS"/>
              </w:rPr>
              <w:t>1.2.23.</w:t>
            </w:r>
          </w:p>
          <w:p w14:paraId="5680DCEB" w14:textId="55F07AB6" w:rsidR="00420415" w:rsidRPr="00D86097" w:rsidRDefault="007A6259" w:rsidP="00123D2E">
            <w:pPr>
              <w:rPr>
                <w:rFonts w:ascii="Times New Roman" w:hAnsi="Times New Roman"/>
                <w:lang w:val="sr-Cyrl-RS"/>
              </w:rPr>
            </w:pPr>
            <w:r>
              <w:rPr>
                <w:rFonts w:ascii="Times New Roman" w:hAnsi="Times New Roman"/>
              </w:rPr>
              <w:t>C</w:t>
            </w:r>
            <w:r w:rsidR="00224E07" w:rsidRPr="00224E07">
              <w:rPr>
                <w:rFonts w:ascii="Times New Roman" w:hAnsi="Times New Roman"/>
                <w:lang w:val="sr-Cyrl-RS"/>
              </w:rPr>
              <w:t xml:space="preserve">onflict of interest </w:t>
            </w:r>
            <w:r>
              <w:rPr>
                <w:rFonts w:ascii="Times New Roman" w:hAnsi="Times New Roman"/>
              </w:rPr>
              <w:t>issues</w:t>
            </w:r>
            <w:r w:rsidRPr="00224E07">
              <w:rPr>
                <w:rFonts w:ascii="Times New Roman" w:hAnsi="Times New Roman"/>
                <w:lang w:val="sr-Cyrl-RS"/>
              </w:rPr>
              <w:t xml:space="preserve"> </w:t>
            </w:r>
            <w:r>
              <w:rPr>
                <w:rFonts w:ascii="Times New Roman" w:hAnsi="Times New Roman"/>
              </w:rPr>
              <w:t>in</w:t>
            </w:r>
            <w:r w:rsidR="00224E07">
              <w:rPr>
                <w:rFonts w:ascii="Times New Roman" w:hAnsi="Times New Roman"/>
                <w:lang w:val="sr-Cyrl-RS"/>
              </w:rPr>
              <w:t xml:space="preserve"> Article 234 of </w:t>
            </w:r>
            <w:r w:rsidR="00224E07" w:rsidRPr="00224E07">
              <w:rPr>
                <w:rFonts w:ascii="Times New Roman" w:hAnsi="Times New Roman"/>
                <w:lang w:val="sr-Cyrl-RS"/>
              </w:rPr>
              <w:t xml:space="preserve">Health Care Law </w:t>
            </w:r>
            <w:r>
              <w:rPr>
                <w:rFonts w:ascii="Times New Roman" w:hAnsi="Times New Roman"/>
              </w:rPr>
              <w:t>are</w:t>
            </w:r>
            <w:r w:rsidR="00224E07">
              <w:rPr>
                <w:rFonts w:ascii="Times New Roman" w:hAnsi="Times New Roman"/>
              </w:rPr>
              <w:t xml:space="preserve"> to</w:t>
            </w:r>
            <w:r w:rsidR="00224E07" w:rsidRPr="00224E07">
              <w:rPr>
                <w:rFonts w:ascii="Times New Roman" w:hAnsi="Times New Roman"/>
                <w:lang w:val="sr-Cyrl-RS"/>
              </w:rPr>
              <w:t xml:space="preserve"> be regulated in more detail</w:t>
            </w:r>
            <w:r w:rsidR="00224E07">
              <w:rPr>
                <w:rFonts w:ascii="Times New Roman" w:hAnsi="Times New Roman"/>
              </w:rPr>
              <w:t xml:space="preserve"> by means of bylaw,</w:t>
            </w:r>
            <w:r w:rsidR="00224E07" w:rsidRPr="00224E07">
              <w:rPr>
                <w:rFonts w:ascii="Times New Roman" w:hAnsi="Times New Roman"/>
                <w:lang w:val="sr-Cyrl-RS"/>
              </w:rPr>
              <w:t xml:space="preserve"> inc</w:t>
            </w:r>
            <w:r>
              <w:rPr>
                <w:rFonts w:ascii="Times New Roman" w:hAnsi="Times New Roman"/>
                <w:lang w:val="sr-Cyrl-RS"/>
              </w:rPr>
              <w:t>luding mandatory elements of</w:t>
            </w:r>
            <w:r w:rsidR="00224E07" w:rsidRPr="00224E07">
              <w:rPr>
                <w:rFonts w:ascii="Times New Roman" w:hAnsi="Times New Roman"/>
                <w:lang w:val="sr-Cyrl-RS"/>
              </w:rPr>
              <w:t xml:space="preserve"> internal act of publicly owned</w:t>
            </w:r>
            <w:r>
              <w:rPr>
                <w:rFonts w:ascii="Times New Roman" w:hAnsi="Times New Roman"/>
                <w:lang w:val="sr-Cyrl-RS"/>
              </w:rPr>
              <w:t xml:space="preserve"> health care institutions on </w:t>
            </w:r>
            <w:r>
              <w:rPr>
                <w:rFonts w:ascii="Times New Roman" w:hAnsi="Times New Roman"/>
              </w:rPr>
              <w:lastRenderedPageBreak/>
              <w:t>gift</w:t>
            </w:r>
            <w:r w:rsidR="00224E07" w:rsidRPr="00224E07">
              <w:rPr>
                <w:rFonts w:ascii="Times New Roman" w:hAnsi="Times New Roman"/>
                <w:lang w:val="sr-Cyrl-RS"/>
              </w:rPr>
              <w:t xml:space="preserve"> receiving and recording </w:t>
            </w:r>
            <w:r>
              <w:rPr>
                <w:rFonts w:ascii="Times New Roman" w:hAnsi="Times New Roman"/>
              </w:rPr>
              <w:t>procedure</w:t>
            </w:r>
            <w:r w:rsidR="00224E07" w:rsidRPr="00224E07">
              <w:rPr>
                <w:rFonts w:ascii="Times New Roman" w:hAnsi="Times New Roman"/>
                <w:lang w:val="sr-Cyrl-RS"/>
              </w:rPr>
              <w:t>.</w:t>
            </w:r>
            <w:r w:rsidR="00224E07">
              <w:rPr>
                <w:rFonts w:ascii="Times New Roman" w:hAnsi="Times New Roman"/>
              </w:rPr>
              <w:t xml:space="preserve"> </w:t>
            </w:r>
          </w:p>
        </w:tc>
        <w:tc>
          <w:tcPr>
            <w:tcW w:w="627" w:type="pct"/>
          </w:tcPr>
          <w:p w14:paraId="28A81723" w14:textId="67DA7A27" w:rsidR="00420415" w:rsidRPr="00D86097" w:rsidRDefault="00420415" w:rsidP="00420415">
            <w:pPr>
              <w:rPr>
                <w:rFonts w:ascii="Times New Roman" w:hAnsi="Times New Roman"/>
                <w:lang w:val="sr-Cyrl-RS"/>
              </w:rPr>
            </w:pPr>
            <w:r w:rsidRPr="0092043F">
              <w:rPr>
                <w:rFonts w:ascii="Times New Roman" w:hAnsi="Times New Roman"/>
              </w:rPr>
              <w:lastRenderedPageBreak/>
              <w:t>Ministry of Health</w:t>
            </w:r>
            <w:r w:rsidRPr="0092043F">
              <w:rPr>
                <w:rFonts w:ascii="Times New Roman" w:hAnsi="Times New Roman"/>
                <w:lang w:val="sr-Cyrl-RS"/>
              </w:rPr>
              <w:t xml:space="preserve">                </w:t>
            </w:r>
          </w:p>
        </w:tc>
        <w:tc>
          <w:tcPr>
            <w:tcW w:w="506" w:type="pct"/>
            <w:vAlign w:val="center"/>
          </w:tcPr>
          <w:p w14:paraId="538C658B" w14:textId="77777777" w:rsidR="00420415" w:rsidRPr="00D86097" w:rsidRDefault="00420415" w:rsidP="00420415">
            <w:pPr>
              <w:rPr>
                <w:rFonts w:ascii="Times New Roman" w:hAnsi="Times New Roman"/>
                <w:lang w:val="sr-Cyrl-RS"/>
              </w:rPr>
            </w:pPr>
          </w:p>
        </w:tc>
        <w:tc>
          <w:tcPr>
            <w:tcW w:w="524" w:type="pct"/>
          </w:tcPr>
          <w:p w14:paraId="4C205871" w14:textId="5CFB3471" w:rsidR="00420415" w:rsidRPr="00825C18" w:rsidRDefault="00420415" w:rsidP="00420415">
            <w:pPr>
              <w:rPr>
                <w:rFonts w:ascii="Times New Roman" w:hAnsi="Times New Roman"/>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4</w:t>
            </w:r>
          </w:p>
        </w:tc>
        <w:tc>
          <w:tcPr>
            <w:tcW w:w="558" w:type="pct"/>
          </w:tcPr>
          <w:p w14:paraId="339077E8" w14:textId="77777777" w:rsidR="00420415" w:rsidRDefault="00420415" w:rsidP="00420415">
            <w:pPr>
              <w:rPr>
                <w:rFonts w:ascii="Times New Roman" w:hAnsi="Times New Roman"/>
                <w:lang w:val="sr-Cyrl-RS"/>
              </w:rPr>
            </w:pPr>
            <w:r w:rsidRPr="003C3F7C">
              <w:rPr>
                <w:rFonts w:ascii="Times New Roman" w:hAnsi="Times New Roman"/>
                <w:lang w:val="sr-Cyrl-RS"/>
              </w:rPr>
              <w:t xml:space="preserve">01 </w:t>
            </w:r>
          </w:p>
          <w:p w14:paraId="0FEDC3D1" w14:textId="77708AF9" w:rsidR="00420415" w:rsidRPr="00D86097" w:rsidRDefault="00420415" w:rsidP="00420415">
            <w:pPr>
              <w:rPr>
                <w:rFonts w:ascii="Times New Roman" w:hAnsi="Times New Roman"/>
                <w:lang w:val="sr-Cyrl-RS"/>
              </w:rPr>
            </w:pPr>
            <w:r w:rsidRPr="003C3F7C">
              <w:rPr>
                <w:rFonts w:ascii="Times New Roman" w:hAnsi="Times New Roman"/>
                <w:lang w:val="sr-Cyrl-RS"/>
              </w:rPr>
              <w:t>Budget of RS – current employee costs under regular activities</w:t>
            </w:r>
          </w:p>
        </w:tc>
        <w:tc>
          <w:tcPr>
            <w:tcW w:w="706" w:type="pct"/>
          </w:tcPr>
          <w:p w14:paraId="5EC15BA7" w14:textId="77777777" w:rsidR="00420415" w:rsidRPr="00D86097" w:rsidRDefault="00420415" w:rsidP="00420415">
            <w:pPr>
              <w:rPr>
                <w:rFonts w:ascii="Times New Roman" w:hAnsi="Times New Roman"/>
                <w:lang w:val="sr-Cyrl-RS"/>
              </w:rPr>
            </w:pPr>
            <w:r w:rsidRPr="00D86097">
              <w:rPr>
                <w:rFonts w:ascii="Times New Roman" w:hAnsi="Times New Roman"/>
                <w:lang w:val="sr-Cyrl-RS"/>
              </w:rPr>
              <w:t>27/1801/0001/</w:t>
            </w:r>
          </w:p>
          <w:p w14:paraId="2F7DD775" w14:textId="3AE5FC65" w:rsidR="00420415" w:rsidRPr="00D86097" w:rsidRDefault="00420415" w:rsidP="00420415">
            <w:pPr>
              <w:rPr>
                <w:rFonts w:ascii="Times New Roman" w:hAnsi="Times New Roman"/>
                <w:lang w:val="sr-Cyrl-RS"/>
              </w:rPr>
            </w:pPr>
            <w:r w:rsidRPr="00D86097">
              <w:rPr>
                <w:rFonts w:ascii="Times New Roman" w:hAnsi="Times New Roman"/>
                <w:lang w:val="sr-Cyrl-RS"/>
              </w:rPr>
              <w:t>411, 412</w:t>
            </w:r>
          </w:p>
        </w:tc>
        <w:tc>
          <w:tcPr>
            <w:tcW w:w="277" w:type="pct"/>
          </w:tcPr>
          <w:p w14:paraId="09BF75A1" w14:textId="77777777" w:rsidR="00420415" w:rsidRPr="00D86097" w:rsidRDefault="00420415" w:rsidP="00420415">
            <w:pPr>
              <w:rPr>
                <w:rFonts w:ascii="Times New Roman" w:hAnsi="Times New Roman"/>
                <w:lang w:val="sr-Cyrl-RS"/>
              </w:rPr>
            </w:pPr>
          </w:p>
        </w:tc>
        <w:tc>
          <w:tcPr>
            <w:tcW w:w="340" w:type="pct"/>
          </w:tcPr>
          <w:p w14:paraId="111057F7" w14:textId="77777777" w:rsidR="00420415" w:rsidRPr="00D86097" w:rsidRDefault="00420415" w:rsidP="00420415">
            <w:pPr>
              <w:jc w:val="right"/>
              <w:rPr>
                <w:rFonts w:ascii="Times New Roman" w:hAnsi="Times New Roman"/>
                <w:lang w:val="sr-Cyrl-RS"/>
              </w:rPr>
            </w:pPr>
          </w:p>
        </w:tc>
        <w:tc>
          <w:tcPr>
            <w:tcW w:w="283" w:type="pct"/>
          </w:tcPr>
          <w:p w14:paraId="3B0B543B" w14:textId="77777777" w:rsidR="00420415" w:rsidRPr="00D86097" w:rsidRDefault="00420415" w:rsidP="00420415">
            <w:pPr>
              <w:jc w:val="right"/>
              <w:rPr>
                <w:rFonts w:ascii="Times New Roman" w:hAnsi="Times New Roman"/>
                <w:lang w:val="sr-Cyrl-RS"/>
              </w:rPr>
            </w:pPr>
          </w:p>
        </w:tc>
      </w:tr>
      <w:tr w:rsidR="00CF4A02" w:rsidRPr="00D86097" w14:paraId="2E77D236" w14:textId="77777777" w:rsidTr="009D2EE0">
        <w:trPr>
          <w:trHeight w:val="140"/>
        </w:trPr>
        <w:tc>
          <w:tcPr>
            <w:tcW w:w="1179" w:type="pct"/>
            <w:vAlign w:val="center"/>
          </w:tcPr>
          <w:p w14:paraId="1CCF4B06" w14:textId="3D1F7A8D" w:rsidR="00CF4A02" w:rsidRPr="00D86097" w:rsidRDefault="00CF4A02" w:rsidP="00CF4A02">
            <w:pPr>
              <w:pStyle w:val="pf0"/>
              <w:spacing w:before="0" w:beforeAutospacing="0" w:after="0" w:afterAutospacing="0"/>
              <w:contextualSpacing/>
              <w:jc w:val="both"/>
              <w:rPr>
                <w:sz w:val="22"/>
                <w:szCs w:val="22"/>
                <w:lang w:val="sr-Cyrl-RS"/>
              </w:rPr>
            </w:pPr>
            <w:r w:rsidRPr="00D86097">
              <w:rPr>
                <w:sz w:val="22"/>
                <w:szCs w:val="22"/>
                <w:lang w:val="sr-Cyrl-RS"/>
              </w:rPr>
              <w:t>1.2.24.</w:t>
            </w:r>
          </w:p>
          <w:p w14:paraId="2CAE6082" w14:textId="77634E88" w:rsidR="00CF4A02" w:rsidRPr="00D86097" w:rsidRDefault="006C4C53" w:rsidP="006C4C53">
            <w:pPr>
              <w:pStyle w:val="pf0"/>
              <w:spacing w:before="0" w:beforeAutospacing="0" w:after="0" w:afterAutospacing="0"/>
              <w:contextualSpacing/>
              <w:rPr>
                <w:sz w:val="22"/>
                <w:szCs w:val="22"/>
                <w:lang w:val="sr-Cyrl-RS"/>
              </w:rPr>
            </w:pPr>
            <w:r>
              <w:rPr>
                <w:sz w:val="22"/>
                <w:szCs w:val="22"/>
                <w:lang w:val="en-US"/>
              </w:rPr>
              <w:t>C</w:t>
            </w:r>
            <w:r w:rsidRPr="006C4C53">
              <w:rPr>
                <w:sz w:val="22"/>
                <w:szCs w:val="22"/>
                <w:lang w:val="sr-Cyrl-RS"/>
              </w:rPr>
              <w:t xml:space="preserve">omparative </w:t>
            </w:r>
            <w:r>
              <w:rPr>
                <w:sz w:val="22"/>
                <w:szCs w:val="22"/>
                <w:lang w:val="en-US"/>
              </w:rPr>
              <w:t xml:space="preserve">and </w:t>
            </w:r>
            <w:r>
              <w:rPr>
                <w:sz w:val="22"/>
                <w:szCs w:val="22"/>
                <w:lang w:val="sr-Cyrl-RS"/>
              </w:rPr>
              <w:t xml:space="preserve">legal analysis of </w:t>
            </w:r>
            <w:r w:rsidRPr="006C4C53">
              <w:rPr>
                <w:sz w:val="22"/>
                <w:szCs w:val="22"/>
                <w:lang w:val="sr-Cyrl-RS"/>
              </w:rPr>
              <w:t xml:space="preserve">legislative framework in the area of </w:t>
            </w:r>
            <w:r>
              <w:rPr>
                <w:sz w:val="22"/>
                <w:szCs w:val="22"/>
                <w:lang w:val="en-US"/>
              </w:rPr>
              <w:t xml:space="preserve">abuse of </w:t>
            </w:r>
            <w:r w:rsidRPr="006C4C53">
              <w:rPr>
                <w:sz w:val="22"/>
                <w:szCs w:val="22"/>
                <w:lang w:val="sr-Cyrl-RS"/>
              </w:rPr>
              <w:t>public resources for the benefit of political entities</w:t>
            </w:r>
            <w:r>
              <w:rPr>
                <w:sz w:val="22"/>
                <w:szCs w:val="22"/>
                <w:lang w:val="en-US"/>
              </w:rPr>
              <w:t xml:space="preserve">. </w:t>
            </w:r>
          </w:p>
        </w:tc>
        <w:tc>
          <w:tcPr>
            <w:tcW w:w="627" w:type="pct"/>
            <w:vAlign w:val="center"/>
          </w:tcPr>
          <w:p w14:paraId="38B923FC" w14:textId="03DF6C92" w:rsidR="00CF4A02" w:rsidRPr="00547EFD" w:rsidRDefault="00547EFD" w:rsidP="00CF4A02">
            <w:pPr>
              <w:rPr>
                <w:rFonts w:ascii="Times New Roman" w:hAnsi="Times New Roman"/>
              </w:rPr>
            </w:pPr>
            <w:r>
              <w:rPr>
                <w:rFonts w:ascii="Times New Roman" w:hAnsi="Times New Roman"/>
              </w:rPr>
              <w:t>Anti-Corruption Agency</w:t>
            </w:r>
          </w:p>
        </w:tc>
        <w:tc>
          <w:tcPr>
            <w:tcW w:w="506" w:type="pct"/>
            <w:vAlign w:val="center"/>
          </w:tcPr>
          <w:p w14:paraId="31A63C56" w14:textId="10D05840" w:rsidR="00CF4A02" w:rsidRPr="00D86097" w:rsidRDefault="00CF4A02" w:rsidP="00CF4A02">
            <w:pPr>
              <w:rPr>
                <w:rFonts w:ascii="Times New Roman" w:hAnsi="Times New Roman"/>
                <w:lang w:val="sr-Cyrl-RS"/>
              </w:rPr>
            </w:pPr>
          </w:p>
        </w:tc>
        <w:tc>
          <w:tcPr>
            <w:tcW w:w="524" w:type="pct"/>
          </w:tcPr>
          <w:p w14:paraId="51657526" w14:textId="2A0AC926" w:rsidR="00CF4A02" w:rsidRPr="00D86097" w:rsidRDefault="00825C18" w:rsidP="00CF4A02">
            <w:pPr>
              <w:rPr>
                <w:rFonts w:ascii="Times New Roman" w:hAnsi="Times New Roman"/>
                <w:lang w:val="sr-Cyrl-RS"/>
              </w:rPr>
            </w:pPr>
            <w:r w:rsidRPr="00825C18">
              <w:rPr>
                <w:rFonts w:ascii="Times New Roman" w:hAnsi="Times New Roman"/>
                <w:lang w:val="sr-Cyrl-RS"/>
              </w:rPr>
              <w:t>2026 Q2</w:t>
            </w:r>
          </w:p>
        </w:tc>
        <w:tc>
          <w:tcPr>
            <w:tcW w:w="558" w:type="pct"/>
          </w:tcPr>
          <w:p w14:paraId="41EB9373" w14:textId="77777777" w:rsidR="00420415" w:rsidRDefault="00420415" w:rsidP="00CF4A02">
            <w:pPr>
              <w:rPr>
                <w:rFonts w:ascii="Times New Roman" w:hAnsi="Times New Roman"/>
                <w:lang w:val="sr-Cyrl-RS"/>
              </w:rPr>
            </w:pPr>
            <w:r w:rsidRPr="00420415">
              <w:rPr>
                <w:rFonts w:ascii="Times New Roman" w:hAnsi="Times New Roman"/>
                <w:lang w:val="sr-Cyrl-RS"/>
              </w:rPr>
              <w:t xml:space="preserve">01 </w:t>
            </w:r>
          </w:p>
          <w:p w14:paraId="3C4C1EB4" w14:textId="3206976A" w:rsidR="00CF4A02" w:rsidRPr="00D86097" w:rsidRDefault="00420415" w:rsidP="00CF4A02">
            <w:pPr>
              <w:rPr>
                <w:rFonts w:ascii="Times New Roman" w:hAnsi="Times New Roman"/>
                <w:lang w:val="sr-Cyrl-RS"/>
              </w:rPr>
            </w:pPr>
            <w:r w:rsidRPr="00420415">
              <w:rPr>
                <w:rFonts w:ascii="Times New Roman" w:hAnsi="Times New Roman"/>
                <w:lang w:val="sr-Cyrl-RS"/>
              </w:rPr>
              <w:t>Budget of RS – current employee costs under regular activities</w:t>
            </w:r>
          </w:p>
        </w:tc>
        <w:tc>
          <w:tcPr>
            <w:tcW w:w="706" w:type="pct"/>
          </w:tcPr>
          <w:p w14:paraId="0041ECFB" w14:textId="77777777" w:rsidR="00CF4A02" w:rsidRPr="00D86097" w:rsidRDefault="00CF4A02" w:rsidP="00CF4A02">
            <w:pPr>
              <w:rPr>
                <w:rFonts w:ascii="Times New Roman" w:hAnsi="Times New Roman"/>
                <w:lang w:val="sr-Cyrl-RS"/>
              </w:rPr>
            </w:pPr>
            <w:r w:rsidRPr="00D86097">
              <w:rPr>
                <w:rFonts w:ascii="Times New Roman" w:hAnsi="Times New Roman"/>
                <w:lang w:val="sr-Cyrl-RS"/>
              </w:rPr>
              <w:t>56/1601/0007</w:t>
            </w:r>
          </w:p>
          <w:p w14:paraId="4F42A872" w14:textId="7C2D1353" w:rsidR="00CF4A02" w:rsidRPr="00D86097" w:rsidRDefault="00CF4A02" w:rsidP="00CF4A02">
            <w:pPr>
              <w:rPr>
                <w:rFonts w:ascii="Times New Roman" w:hAnsi="Times New Roman"/>
                <w:lang w:val="sr-Cyrl-RS"/>
              </w:rPr>
            </w:pPr>
            <w:r w:rsidRPr="00D86097">
              <w:rPr>
                <w:rFonts w:ascii="Times New Roman" w:hAnsi="Times New Roman"/>
                <w:lang w:val="sr-Cyrl-RS"/>
              </w:rPr>
              <w:t>411, 412</w:t>
            </w:r>
          </w:p>
        </w:tc>
        <w:tc>
          <w:tcPr>
            <w:tcW w:w="277" w:type="pct"/>
          </w:tcPr>
          <w:p w14:paraId="4B44FB13" w14:textId="77777777" w:rsidR="00CF4A02" w:rsidRPr="00D86097" w:rsidRDefault="00CF4A02" w:rsidP="00CF4A02">
            <w:pPr>
              <w:rPr>
                <w:rFonts w:ascii="Times New Roman" w:hAnsi="Times New Roman"/>
              </w:rPr>
            </w:pPr>
          </w:p>
        </w:tc>
        <w:tc>
          <w:tcPr>
            <w:tcW w:w="340" w:type="pct"/>
          </w:tcPr>
          <w:p w14:paraId="3060E3B1" w14:textId="77777777" w:rsidR="00CF4A02" w:rsidRPr="00D86097" w:rsidRDefault="00CF4A02" w:rsidP="00CF4A02">
            <w:pPr>
              <w:jc w:val="right"/>
              <w:rPr>
                <w:rFonts w:ascii="Times New Roman" w:hAnsi="Times New Roman"/>
              </w:rPr>
            </w:pPr>
          </w:p>
        </w:tc>
        <w:tc>
          <w:tcPr>
            <w:tcW w:w="283" w:type="pct"/>
          </w:tcPr>
          <w:p w14:paraId="100BC456" w14:textId="77777777" w:rsidR="00CF4A02" w:rsidRPr="00D86097" w:rsidRDefault="00CF4A02" w:rsidP="00CF4A02">
            <w:pPr>
              <w:jc w:val="right"/>
              <w:rPr>
                <w:rFonts w:ascii="Times New Roman" w:hAnsi="Times New Roman"/>
              </w:rPr>
            </w:pPr>
          </w:p>
        </w:tc>
      </w:tr>
      <w:tr w:rsidR="00CF4A02" w:rsidRPr="00D86097" w14:paraId="4C1F8A60" w14:textId="77777777" w:rsidTr="009D2EE0">
        <w:trPr>
          <w:trHeight w:val="140"/>
        </w:trPr>
        <w:tc>
          <w:tcPr>
            <w:tcW w:w="1179" w:type="pct"/>
            <w:vAlign w:val="center"/>
          </w:tcPr>
          <w:p w14:paraId="023E0E53" w14:textId="407E06FD" w:rsidR="00CF4A02" w:rsidRPr="00D86097" w:rsidRDefault="00CF4A02" w:rsidP="00CF4A02">
            <w:pPr>
              <w:pStyle w:val="pf0"/>
              <w:spacing w:before="0" w:beforeAutospacing="0" w:after="0" w:afterAutospacing="0"/>
              <w:contextualSpacing/>
              <w:jc w:val="both"/>
              <w:rPr>
                <w:sz w:val="22"/>
                <w:szCs w:val="22"/>
                <w:lang w:val="sr-Cyrl-RS"/>
              </w:rPr>
            </w:pPr>
            <w:r w:rsidRPr="00D86097">
              <w:rPr>
                <w:sz w:val="22"/>
                <w:szCs w:val="22"/>
                <w:lang w:val="sr-Cyrl-RS"/>
              </w:rPr>
              <w:t>1.2.25.</w:t>
            </w:r>
          </w:p>
          <w:p w14:paraId="371FFDC2" w14:textId="5984EACC" w:rsidR="00CF4A02" w:rsidRPr="00D86097" w:rsidRDefault="00D25005" w:rsidP="00D25005">
            <w:pPr>
              <w:pStyle w:val="pf0"/>
              <w:spacing w:before="0" w:beforeAutospacing="0" w:after="0" w:afterAutospacing="0"/>
              <w:contextualSpacing/>
              <w:rPr>
                <w:sz w:val="22"/>
                <w:szCs w:val="22"/>
                <w:lang w:val="sr-Cyrl-RS"/>
              </w:rPr>
            </w:pPr>
            <w:r w:rsidRPr="00D25005">
              <w:rPr>
                <w:sz w:val="22"/>
                <w:szCs w:val="22"/>
                <w:lang w:val="sr-Cyrl-RS"/>
              </w:rPr>
              <w:t>Amend</w:t>
            </w:r>
            <w:r>
              <w:rPr>
                <w:sz w:val="22"/>
                <w:szCs w:val="22"/>
                <w:lang w:val="en-US"/>
              </w:rPr>
              <w:t>ments to</w:t>
            </w:r>
            <w:r w:rsidRPr="00D25005">
              <w:rPr>
                <w:sz w:val="22"/>
                <w:szCs w:val="22"/>
                <w:lang w:val="sr-Cyrl-RS"/>
              </w:rPr>
              <w:t xml:space="preserve"> </w:t>
            </w:r>
            <w:r>
              <w:rPr>
                <w:sz w:val="22"/>
                <w:szCs w:val="22"/>
                <w:lang w:val="en-US"/>
              </w:rPr>
              <w:t>Political Financing</w:t>
            </w:r>
            <w:r w:rsidRPr="00D25005">
              <w:rPr>
                <w:sz w:val="22"/>
                <w:szCs w:val="22"/>
                <w:lang w:val="sr-Cyrl-RS"/>
              </w:rPr>
              <w:t xml:space="preserve"> Law </w:t>
            </w:r>
            <w:r>
              <w:rPr>
                <w:sz w:val="22"/>
                <w:szCs w:val="22"/>
                <w:lang w:val="sr-Cyrl-RS"/>
              </w:rPr>
              <w:t xml:space="preserve">in accordance with </w:t>
            </w:r>
            <w:r w:rsidRPr="00D25005">
              <w:rPr>
                <w:sz w:val="22"/>
                <w:szCs w:val="22"/>
                <w:lang w:val="sr-Cyrl-RS"/>
              </w:rPr>
              <w:t xml:space="preserve">ODIHR recommendations and </w:t>
            </w:r>
            <w:r>
              <w:rPr>
                <w:sz w:val="22"/>
                <w:szCs w:val="22"/>
                <w:lang w:val="sr-Cyrl-RS"/>
              </w:rPr>
              <w:t xml:space="preserve">analysis </w:t>
            </w:r>
            <w:r>
              <w:rPr>
                <w:sz w:val="22"/>
                <w:szCs w:val="22"/>
                <w:lang w:val="en-US"/>
              </w:rPr>
              <w:t>in</w:t>
            </w:r>
            <w:r>
              <w:rPr>
                <w:sz w:val="22"/>
                <w:szCs w:val="22"/>
                <w:lang w:val="sr-Cyrl-RS"/>
              </w:rPr>
              <w:t xml:space="preserve"> activity</w:t>
            </w:r>
            <w:r>
              <w:rPr>
                <w:sz w:val="22"/>
                <w:szCs w:val="22"/>
                <w:lang w:val="en-US"/>
              </w:rPr>
              <w:t xml:space="preserve"> </w:t>
            </w:r>
            <w:r w:rsidR="00CF4A02" w:rsidRPr="00D86097">
              <w:rPr>
                <w:sz w:val="22"/>
                <w:szCs w:val="22"/>
                <w:lang w:val="sr-Cyrl-RS"/>
              </w:rPr>
              <w:t>1.2.1</w:t>
            </w:r>
            <w:r w:rsidR="004D73F2">
              <w:rPr>
                <w:sz w:val="22"/>
                <w:szCs w:val="22"/>
              </w:rPr>
              <w:t>1.</w:t>
            </w:r>
          </w:p>
        </w:tc>
        <w:tc>
          <w:tcPr>
            <w:tcW w:w="627" w:type="pct"/>
            <w:vAlign w:val="center"/>
          </w:tcPr>
          <w:p w14:paraId="6156D863" w14:textId="1BA4BCA9" w:rsidR="00CF4A02" w:rsidRPr="00547EFD" w:rsidRDefault="00547EFD" w:rsidP="00CF4A02">
            <w:pPr>
              <w:rPr>
                <w:rFonts w:ascii="Times New Roman" w:hAnsi="Times New Roman"/>
              </w:rPr>
            </w:pPr>
            <w:r>
              <w:rPr>
                <w:rFonts w:ascii="Times New Roman" w:hAnsi="Times New Roman"/>
              </w:rPr>
              <w:t>Ministry of Finance</w:t>
            </w:r>
          </w:p>
        </w:tc>
        <w:tc>
          <w:tcPr>
            <w:tcW w:w="506" w:type="pct"/>
            <w:vAlign w:val="center"/>
          </w:tcPr>
          <w:p w14:paraId="5BB830CB" w14:textId="3E83BDC5" w:rsidR="00CF4A02" w:rsidRPr="00D86097" w:rsidRDefault="00CF4A02" w:rsidP="00CF4A02">
            <w:pPr>
              <w:rPr>
                <w:rFonts w:ascii="Times New Roman" w:hAnsi="Times New Roman"/>
                <w:lang w:val="sr-Cyrl-RS"/>
              </w:rPr>
            </w:pPr>
          </w:p>
        </w:tc>
        <w:tc>
          <w:tcPr>
            <w:tcW w:w="524" w:type="pct"/>
          </w:tcPr>
          <w:p w14:paraId="4434CBFD" w14:textId="5B307464" w:rsidR="00CF4A02" w:rsidRPr="00825C18" w:rsidRDefault="00825C18" w:rsidP="004D73F2">
            <w:pPr>
              <w:rPr>
                <w:rFonts w:ascii="Times New Roman" w:hAnsi="Times New Roman"/>
              </w:rPr>
            </w:pPr>
            <w:r>
              <w:rPr>
                <w:rFonts w:ascii="Times New Roman" w:hAnsi="Times New Roman"/>
                <w:lang w:val="sr-Cyrl-RS"/>
              </w:rPr>
              <w:t>2026</w:t>
            </w:r>
            <w:r>
              <w:rPr>
                <w:rFonts w:ascii="Times New Roman" w:hAnsi="Times New Roman"/>
              </w:rPr>
              <w:t xml:space="preserve"> Q</w:t>
            </w:r>
            <w:r w:rsidR="004D73F2">
              <w:rPr>
                <w:rFonts w:ascii="Times New Roman" w:hAnsi="Times New Roman"/>
              </w:rPr>
              <w:t>4</w:t>
            </w:r>
          </w:p>
        </w:tc>
        <w:tc>
          <w:tcPr>
            <w:tcW w:w="558" w:type="pct"/>
          </w:tcPr>
          <w:p w14:paraId="3882867F" w14:textId="77777777" w:rsidR="00CF4A02" w:rsidRPr="00D86097" w:rsidRDefault="00CF4A02" w:rsidP="00CF4A02">
            <w:pPr>
              <w:rPr>
                <w:rFonts w:ascii="Times New Roman" w:hAnsi="Times New Roman"/>
              </w:rPr>
            </w:pPr>
          </w:p>
        </w:tc>
        <w:tc>
          <w:tcPr>
            <w:tcW w:w="706" w:type="pct"/>
          </w:tcPr>
          <w:p w14:paraId="026E8AF6" w14:textId="77777777" w:rsidR="00CF4A02" w:rsidRPr="00D86097" w:rsidRDefault="00CF4A02" w:rsidP="00CF4A02">
            <w:pPr>
              <w:rPr>
                <w:rFonts w:ascii="Times New Roman" w:hAnsi="Times New Roman"/>
                <w:lang w:val="sr-Cyrl-RS"/>
              </w:rPr>
            </w:pPr>
          </w:p>
        </w:tc>
        <w:tc>
          <w:tcPr>
            <w:tcW w:w="277" w:type="pct"/>
          </w:tcPr>
          <w:p w14:paraId="65D5A428" w14:textId="77777777" w:rsidR="00CF4A02" w:rsidRPr="00D86097" w:rsidRDefault="00CF4A02" w:rsidP="00CF4A02">
            <w:pPr>
              <w:rPr>
                <w:rFonts w:ascii="Times New Roman" w:hAnsi="Times New Roman"/>
              </w:rPr>
            </w:pPr>
          </w:p>
        </w:tc>
        <w:tc>
          <w:tcPr>
            <w:tcW w:w="340" w:type="pct"/>
          </w:tcPr>
          <w:p w14:paraId="5007737D" w14:textId="77777777" w:rsidR="00CF4A02" w:rsidRPr="00D86097" w:rsidRDefault="00CF4A02" w:rsidP="00CF4A02">
            <w:pPr>
              <w:jc w:val="right"/>
              <w:rPr>
                <w:rFonts w:ascii="Times New Roman" w:hAnsi="Times New Roman"/>
              </w:rPr>
            </w:pPr>
          </w:p>
        </w:tc>
        <w:tc>
          <w:tcPr>
            <w:tcW w:w="283" w:type="pct"/>
          </w:tcPr>
          <w:p w14:paraId="48E674E6" w14:textId="77777777" w:rsidR="00CF4A02" w:rsidRPr="00D86097" w:rsidRDefault="00CF4A02" w:rsidP="00CF4A02">
            <w:pPr>
              <w:jc w:val="right"/>
              <w:rPr>
                <w:rFonts w:ascii="Times New Roman" w:hAnsi="Times New Roman"/>
              </w:rPr>
            </w:pPr>
          </w:p>
        </w:tc>
      </w:tr>
      <w:bookmarkEnd w:id="1"/>
    </w:tbl>
    <w:p w14:paraId="7438AF96" w14:textId="77777777" w:rsidR="00520526" w:rsidRPr="00D86097" w:rsidRDefault="00520526">
      <w:pPr>
        <w:rPr>
          <w:rFonts w:ascii="Times New Roman" w:hAnsi="Times New Roman"/>
          <w:lang w:val="sr-Cyrl-RS"/>
        </w:rPr>
      </w:pPr>
    </w:p>
    <w:tbl>
      <w:tblPr>
        <w:tblW w:w="4994" w:type="pct"/>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50"/>
        <w:gridCol w:w="1133"/>
        <w:gridCol w:w="1425"/>
        <w:gridCol w:w="2966"/>
        <w:gridCol w:w="1743"/>
        <w:gridCol w:w="1734"/>
        <w:gridCol w:w="1547"/>
      </w:tblGrid>
      <w:tr w:rsidR="00403289" w:rsidRPr="00D86097" w14:paraId="667F0FF6"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DB511F7" w14:textId="5995D700" w:rsidR="00AA52D7" w:rsidRPr="00D86097" w:rsidRDefault="00D23139" w:rsidP="00BD14B2">
            <w:pPr>
              <w:rPr>
                <w:rFonts w:ascii="Times New Roman" w:hAnsi="Times New Roman"/>
                <w:lang w:val="sr-Cyrl-RS"/>
              </w:rPr>
            </w:pPr>
            <w:r>
              <w:rPr>
                <w:rFonts w:ascii="Times New Roman" w:hAnsi="Times New Roman"/>
              </w:rPr>
              <w:t>Measure</w:t>
            </w:r>
            <w:r w:rsidR="00BD14B2">
              <w:rPr>
                <w:rFonts w:ascii="Times New Roman" w:hAnsi="Times New Roman"/>
                <w:lang w:val="sr-Cyrl-RS"/>
              </w:rPr>
              <w:t xml:space="preserve"> 1.3:</w:t>
            </w:r>
            <w:r w:rsidR="00BD14B2">
              <w:rPr>
                <w:rFonts w:ascii="Times New Roman" w:hAnsi="Times New Roman"/>
              </w:rPr>
              <w:t xml:space="preserve"> </w:t>
            </w:r>
            <w:r w:rsidR="00BD14B2">
              <w:rPr>
                <w:rFonts w:ascii="Times New Roman" w:hAnsi="Times New Roman"/>
                <w:lang w:val="sr-Cyrl-RS"/>
              </w:rPr>
              <w:t>Improv</w:t>
            </w:r>
            <w:r w:rsidR="00BD14B2">
              <w:rPr>
                <w:rFonts w:ascii="Times New Roman" w:hAnsi="Times New Roman"/>
              </w:rPr>
              <w:t>e</w:t>
            </w:r>
            <w:r w:rsidR="00BD14B2" w:rsidRPr="00BD14B2">
              <w:rPr>
                <w:rFonts w:ascii="Times New Roman" w:hAnsi="Times New Roman"/>
                <w:lang w:val="sr-Cyrl-RS"/>
              </w:rPr>
              <w:t xml:space="preserve"> regulatory framework for </w:t>
            </w:r>
            <w:r w:rsidR="00BD14B2">
              <w:rPr>
                <w:rFonts w:ascii="Times New Roman" w:hAnsi="Times New Roman"/>
              </w:rPr>
              <w:t>selection</w:t>
            </w:r>
            <w:r w:rsidR="00BD14B2" w:rsidRPr="00BD14B2">
              <w:rPr>
                <w:rFonts w:ascii="Times New Roman" w:hAnsi="Times New Roman"/>
                <w:lang w:val="sr-Cyrl-RS"/>
              </w:rPr>
              <w:t xml:space="preserve">/appointment </w:t>
            </w:r>
            <w:r w:rsidR="00BD14B2">
              <w:rPr>
                <w:rFonts w:ascii="Times New Roman" w:hAnsi="Times New Roman"/>
              </w:rPr>
              <w:t xml:space="preserve">procedure </w:t>
            </w:r>
            <w:r w:rsidR="00BD14B2" w:rsidRPr="00BD14B2">
              <w:rPr>
                <w:rFonts w:ascii="Times New Roman" w:hAnsi="Times New Roman"/>
                <w:lang w:val="sr-Cyrl-RS"/>
              </w:rPr>
              <w:t>in public enterprises and other publicly owned companies</w:t>
            </w:r>
          </w:p>
        </w:tc>
      </w:tr>
      <w:tr w:rsidR="00242F7D" w:rsidRPr="00D86097" w14:paraId="5B1D6BA2"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33944B67" w14:textId="3FF28166" w:rsidR="00242F7D" w:rsidRPr="00D86097" w:rsidRDefault="00242F7D" w:rsidP="00242F7D">
            <w:pPr>
              <w:rPr>
                <w:rFonts w:ascii="Times New Roman" w:hAnsi="Times New Roman"/>
                <w:lang w:val="sr-Cyrl-RS"/>
              </w:rPr>
            </w:pPr>
            <w:r w:rsidRPr="008016ED">
              <w:rPr>
                <w:rFonts w:ascii="Times New Roman" w:hAnsi="Times New Roman"/>
                <w:lang w:val="sr-Cyrl-RS"/>
              </w:rPr>
              <w:t>Institution responsible for implementation</w:t>
            </w:r>
            <w:r w:rsidRPr="00D86097">
              <w:rPr>
                <w:rFonts w:ascii="Times New Roman" w:hAnsi="Times New Roman"/>
                <w:lang w:val="sr-Cyrl-RS"/>
              </w:rPr>
              <w:t xml:space="preserve">: </w:t>
            </w:r>
            <w:r>
              <w:rPr>
                <w:rFonts w:ascii="Times New Roman" w:hAnsi="Times New Roman"/>
              </w:rPr>
              <w:t>Ministry of Economy</w:t>
            </w:r>
          </w:p>
        </w:tc>
      </w:tr>
      <w:tr w:rsidR="00242F7D" w:rsidRPr="00D86097" w14:paraId="2ABAC76F" w14:textId="77777777">
        <w:trPr>
          <w:trHeight w:val="300"/>
        </w:trPr>
        <w:tc>
          <w:tcPr>
            <w:tcW w:w="2263" w:type="pct"/>
            <w:gridSpan w:val="3"/>
            <w:tcBorders>
              <w:top w:val="double" w:sz="4" w:space="0" w:color="auto"/>
              <w:left w:val="double" w:sz="4" w:space="0" w:color="auto"/>
              <w:bottom w:val="double" w:sz="4" w:space="0" w:color="auto"/>
              <w:right w:val="double" w:sz="4" w:space="0" w:color="auto"/>
            </w:tcBorders>
            <w:shd w:val="clear" w:color="auto" w:fill="F7CAAC"/>
          </w:tcPr>
          <w:p w14:paraId="12B70F0E" w14:textId="2EAA1CDF" w:rsidR="00242F7D" w:rsidRPr="00D86097" w:rsidRDefault="00242F7D" w:rsidP="00242F7D">
            <w:pPr>
              <w:rPr>
                <w:rFonts w:ascii="Times New Roman" w:hAnsi="Times New Roman"/>
                <w:lang w:val="sr-Cyrl-RS"/>
              </w:rPr>
            </w:pPr>
            <w:r w:rsidRPr="008016ED">
              <w:rPr>
                <w:rFonts w:ascii="Times New Roman" w:hAnsi="Times New Roman"/>
              </w:rPr>
              <w:t>Implementation period: 2026-2028</w:t>
            </w:r>
          </w:p>
        </w:tc>
        <w:tc>
          <w:tcPr>
            <w:tcW w:w="2737" w:type="pct"/>
            <w:gridSpan w:val="4"/>
            <w:tcBorders>
              <w:top w:val="double" w:sz="4" w:space="0" w:color="auto"/>
              <w:left w:val="double" w:sz="4" w:space="0" w:color="auto"/>
              <w:bottom w:val="double" w:sz="4" w:space="0" w:color="auto"/>
              <w:right w:val="double" w:sz="4" w:space="0" w:color="auto"/>
            </w:tcBorders>
            <w:shd w:val="clear" w:color="auto" w:fill="F7CAAC"/>
          </w:tcPr>
          <w:p w14:paraId="13C94077" w14:textId="039603F3" w:rsidR="00242F7D" w:rsidRPr="00D86097" w:rsidRDefault="00242F7D" w:rsidP="00242F7D">
            <w:pPr>
              <w:rPr>
                <w:rFonts w:ascii="Times New Roman" w:hAnsi="Times New Roman"/>
              </w:rPr>
            </w:pPr>
            <w:r>
              <w:rPr>
                <w:rFonts w:ascii="Times New Roman" w:hAnsi="Times New Roman"/>
              </w:rPr>
              <w:t>Type of measure</w:t>
            </w:r>
            <w:r w:rsidRPr="00D86097">
              <w:rPr>
                <w:rFonts w:ascii="Times New Roman" w:hAnsi="Times New Roman"/>
              </w:rPr>
              <w:t xml:space="preserve">: </w:t>
            </w:r>
            <w:r>
              <w:rPr>
                <w:rFonts w:ascii="Times New Roman" w:hAnsi="Times New Roman"/>
              </w:rPr>
              <w:t>regulatory</w:t>
            </w:r>
          </w:p>
        </w:tc>
      </w:tr>
      <w:tr w:rsidR="00242F7D" w:rsidRPr="00D86097" w14:paraId="49BE3BB0" w14:textId="77777777">
        <w:trPr>
          <w:trHeight w:val="300"/>
        </w:trPr>
        <w:tc>
          <w:tcPr>
            <w:tcW w:w="2263" w:type="pct"/>
            <w:gridSpan w:val="3"/>
            <w:tcBorders>
              <w:top w:val="double" w:sz="4" w:space="0" w:color="auto"/>
              <w:left w:val="double" w:sz="4" w:space="0" w:color="auto"/>
              <w:bottom w:val="double" w:sz="4" w:space="0" w:color="auto"/>
              <w:right w:val="double" w:sz="4" w:space="0" w:color="auto"/>
            </w:tcBorders>
            <w:shd w:val="clear" w:color="auto" w:fill="F7CAAC"/>
          </w:tcPr>
          <w:p w14:paraId="5A81BB9F" w14:textId="73849894" w:rsidR="00242F7D" w:rsidRPr="00D86097" w:rsidRDefault="00242F7D" w:rsidP="00242F7D">
            <w:pPr>
              <w:rPr>
                <w:rFonts w:ascii="Times New Roman" w:hAnsi="Times New Roman"/>
              </w:rPr>
            </w:pPr>
            <w:r w:rsidRPr="004243CD">
              <w:rPr>
                <w:rFonts w:ascii="Times New Roman" w:hAnsi="Times New Roman"/>
              </w:rPr>
              <w:t>Regulations to be amended/adopted to implement the measure</w:t>
            </w:r>
            <w:r>
              <w:rPr>
                <w:rFonts w:ascii="Times New Roman" w:hAnsi="Times New Roman"/>
              </w:rPr>
              <w:t>:</w:t>
            </w:r>
          </w:p>
        </w:tc>
        <w:tc>
          <w:tcPr>
            <w:tcW w:w="2737" w:type="pct"/>
            <w:gridSpan w:val="4"/>
            <w:tcBorders>
              <w:top w:val="double" w:sz="4" w:space="0" w:color="auto"/>
              <w:left w:val="double" w:sz="4" w:space="0" w:color="auto"/>
              <w:bottom w:val="double" w:sz="4" w:space="0" w:color="auto"/>
              <w:right w:val="double" w:sz="4" w:space="0" w:color="auto"/>
            </w:tcBorders>
            <w:shd w:val="clear" w:color="auto" w:fill="F7CAAC"/>
          </w:tcPr>
          <w:p w14:paraId="3E07BBD9" w14:textId="77777777" w:rsidR="00242F7D" w:rsidRPr="00D86097" w:rsidRDefault="00242F7D" w:rsidP="00242F7D">
            <w:pPr>
              <w:rPr>
                <w:rFonts w:ascii="Times New Roman" w:hAnsi="Times New Roman"/>
              </w:rPr>
            </w:pPr>
          </w:p>
        </w:tc>
      </w:tr>
      <w:tr w:rsidR="009045C3" w:rsidRPr="00D86097" w14:paraId="56AA5AB6" w14:textId="77777777" w:rsidTr="00742DC6">
        <w:trPr>
          <w:trHeight w:val="440"/>
        </w:trPr>
        <w:tc>
          <w:tcPr>
            <w:tcW w:w="1387" w:type="pct"/>
            <w:tcBorders>
              <w:top w:val="double" w:sz="4" w:space="0" w:color="auto"/>
            </w:tcBorders>
            <w:shd w:val="clear" w:color="auto" w:fill="D9D9D9"/>
          </w:tcPr>
          <w:p w14:paraId="2204B032" w14:textId="583039D1" w:rsidR="009045C3" w:rsidRPr="00D86097" w:rsidRDefault="009045C3" w:rsidP="009045C3">
            <w:pPr>
              <w:rPr>
                <w:rFonts w:ascii="Times New Roman" w:hAnsi="Times New Roman"/>
              </w:rPr>
            </w:pPr>
            <w:r w:rsidRPr="005E66CD">
              <w:rPr>
                <w:rFonts w:ascii="Times New Roman" w:hAnsi="Times New Roman"/>
              </w:rPr>
              <w:t>Measure level indicator(s)</w:t>
            </w:r>
            <w:r w:rsidRPr="005E66CD">
              <w:rPr>
                <w:rFonts w:ascii="Times New Roman" w:hAnsi="Times New Roman"/>
                <w:i/>
              </w:rPr>
              <w:t xml:space="preserve"> (result indicator)</w:t>
            </w:r>
          </w:p>
        </w:tc>
        <w:tc>
          <w:tcPr>
            <w:tcW w:w="388" w:type="pct"/>
            <w:tcBorders>
              <w:top w:val="double" w:sz="4" w:space="0" w:color="auto"/>
            </w:tcBorders>
            <w:shd w:val="clear" w:color="auto" w:fill="D9D9D9"/>
          </w:tcPr>
          <w:p w14:paraId="70CBEF4B" w14:textId="4D26E975" w:rsidR="009045C3" w:rsidRPr="00D86097" w:rsidRDefault="009045C3" w:rsidP="00CE257C">
            <w:pPr>
              <w:jc w:val="center"/>
              <w:rPr>
                <w:rFonts w:ascii="Times New Roman" w:hAnsi="Times New Roman"/>
              </w:rPr>
            </w:pPr>
            <w:r w:rsidRPr="005E66CD">
              <w:rPr>
                <w:rFonts w:ascii="Times New Roman" w:hAnsi="Times New Roman"/>
              </w:rPr>
              <w:t>Unit of measure</w:t>
            </w:r>
          </w:p>
        </w:tc>
        <w:tc>
          <w:tcPr>
            <w:tcW w:w="1504" w:type="pct"/>
            <w:gridSpan w:val="2"/>
            <w:tcBorders>
              <w:top w:val="double" w:sz="4" w:space="0" w:color="auto"/>
            </w:tcBorders>
            <w:shd w:val="clear" w:color="auto" w:fill="D9D9D9"/>
          </w:tcPr>
          <w:p w14:paraId="5AA8038F" w14:textId="1B6FB615" w:rsidR="009045C3" w:rsidRPr="00D86097" w:rsidRDefault="009045C3" w:rsidP="009045C3">
            <w:pPr>
              <w:jc w:val="center"/>
              <w:rPr>
                <w:rFonts w:ascii="Times New Roman" w:hAnsi="Times New Roman"/>
              </w:rPr>
            </w:pPr>
            <w:r w:rsidRPr="005E66CD">
              <w:rPr>
                <w:rFonts w:ascii="Times New Roman" w:hAnsi="Times New Roman"/>
              </w:rPr>
              <w:t>Verification source</w:t>
            </w:r>
          </w:p>
        </w:tc>
        <w:tc>
          <w:tcPr>
            <w:tcW w:w="597" w:type="pct"/>
            <w:tcBorders>
              <w:top w:val="double" w:sz="4" w:space="0" w:color="auto"/>
            </w:tcBorders>
            <w:shd w:val="clear" w:color="auto" w:fill="D9D9D9"/>
          </w:tcPr>
          <w:p w14:paraId="7A9D73C4" w14:textId="1CE24185" w:rsidR="009045C3" w:rsidRPr="00D86097" w:rsidRDefault="009045C3" w:rsidP="009045C3">
            <w:pPr>
              <w:jc w:val="center"/>
              <w:rPr>
                <w:rFonts w:ascii="Times New Roman" w:hAnsi="Times New Roman"/>
              </w:rPr>
            </w:pPr>
            <w:r w:rsidRPr="005E66CD">
              <w:rPr>
                <w:rFonts w:ascii="Times New Roman" w:hAnsi="Times New Roman"/>
              </w:rPr>
              <w:t>Baseline</w:t>
            </w:r>
          </w:p>
        </w:tc>
        <w:tc>
          <w:tcPr>
            <w:tcW w:w="594" w:type="pct"/>
            <w:tcBorders>
              <w:top w:val="double" w:sz="4" w:space="0" w:color="auto"/>
            </w:tcBorders>
            <w:shd w:val="clear" w:color="auto" w:fill="D9D9D9"/>
          </w:tcPr>
          <w:p w14:paraId="056F18D9" w14:textId="06794D4F" w:rsidR="009045C3" w:rsidRPr="00D86097" w:rsidRDefault="009045C3" w:rsidP="009045C3">
            <w:pPr>
              <w:jc w:val="center"/>
              <w:rPr>
                <w:rFonts w:ascii="Times New Roman" w:hAnsi="Times New Roman"/>
              </w:rPr>
            </w:pPr>
            <w:r w:rsidRPr="005E66CD">
              <w:rPr>
                <w:rFonts w:ascii="Times New Roman" w:hAnsi="Times New Roman"/>
              </w:rPr>
              <w:t>Base Year</w:t>
            </w:r>
          </w:p>
        </w:tc>
        <w:tc>
          <w:tcPr>
            <w:tcW w:w="530" w:type="pct"/>
            <w:tcBorders>
              <w:top w:val="double" w:sz="4" w:space="0" w:color="auto"/>
              <w:right w:val="double" w:sz="4" w:space="0" w:color="auto"/>
            </w:tcBorders>
            <w:shd w:val="clear" w:color="auto" w:fill="D9D9D9"/>
          </w:tcPr>
          <w:p w14:paraId="61495E0F" w14:textId="2B5FA03D" w:rsidR="009045C3" w:rsidRPr="00D86097" w:rsidRDefault="009045C3" w:rsidP="009045C3">
            <w:pPr>
              <w:jc w:val="center"/>
              <w:rPr>
                <w:rFonts w:ascii="Times New Roman" w:hAnsi="Times New Roman"/>
              </w:rPr>
            </w:pPr>
            <w:r w:rsidRPr="005E66CD">
              <w:rPr>
                <w:rFonts w:ascii="Times New Roman" w:hAnsi="Times New Roman"/>
              </w:rPr>
              <w:t>2028 Target</w:t>
            </w:r>
          </w:p>
        </w:tc>
      </w:tr>
      <w:tr w:rsidR="00193991" w:rsidRPr="00D86097" w14:paraId="7779EF23" w14:textId="77777777" w:rsidTr="00193991">
        <w:trPr>
          <w:trHeight w:val="440"/>
        </w:trPr>
        <w:tc>
          <w:tcPr>
            <w:tcW w:w="1387" w:type="pct"/>
            <w:tcBorders>
              <w:top w:val="double" w:sz="4" w:space="0" w:color="auto"/>
            </w:tcBorders>
          </w:tcPr>
          <w:p w14:paraId="65FAAEE0" w14:textId="75C1BA69" w:rsidR="00193991" w:rsidRPr="005E66CD" w:rsidRDefault="00193991" w:rsidP="00193991">
            <w:pPr>
              <w:rPr>
                <w:rFonts w:ascii="Times New Roman" w:hAnsi="Times New Roman"/>
              </w:rPr>
            </w:pPr>
            <w:r w:rsidRPr="00FD74D7">
              <w:rPr>
                <w:rFonts w:ascii="Times New Roman" w:hAnsi="Times New Roman"/>
                <w:lang w:val="sr-Cyrl-RS"/>
              </w:rPr>
              <w:t>Conducted analyses to reduce corrupt behavior</w:t>
            </w:r>
          </w:p>
        </w:tc>
        <w:tc>
          <w:tcPr>
            <w:tcW w:w="388" w:type="pct"/>
            <w:tcBorders>
              <w:top w:val="double" w:sz="4" w:space="0" w:color="auto"/>
            </w:tcBorders>
          </w:tcPr>
          <w:p w14:paraId="5D13C122" w14:textId="35C5D9A7" w:rsidR="00193991" w:rsidRPr="005E66CD" w:rsidRDefault="00193991" w:rsidP="00193991">
            <w:pPr>
              <w:jc w:val="center"/>
              <w:rPr>
                <w:rFonts w:ascii="Times New Roman" w:hAnsi="Times New Roman"/>
              </w:rPr>
            </w:pPr>
            <w:r>
              <w:rPr>
                <w:rFonts w:ascii="Times New Roman" w:hAnsi="Times New Roman"/>
              </w:rPr>
              <w:t>Number</w:t>
            </w:r>
          </w:p>
        </w:tc>
        <w:tc>
          <w:tcPr>
            <w:tcW w:w="1504" w:type="pct"/>
            <w:gridSpan w:val="2"/>
            <w:tcBorders>
              <w:top w:val="double" w:sz="4" w:space="0" w:color="auto"/>
            </w:tcBorders>
          </w:tcPr>
          <w:p w14:paraId="59E5158F" w14:textId="72F9B547" w:rsidR="00193991" w:rsidRPr="005E66CD" w:rsidRDefault="00193991" w:rsidP="00193991">
            <w:pPr>
              <w:rPr>
                <w:rFonts w:ascii="Times New Roman" w:hAnsi="Times New Roman"/>
              </w:rPr>
            </w:pPr>
            <w:r w:rsidRPr="00B41773">
              <w:rPr>
                <w:rFonts w:ascii="Times New Roman" w:hAnsi="Times New Roman"/>
                <w:lang w:val="sr-Cyrl-RS"/>
              </w:rPr>
              <w:t>National Strategy</w:t>
            </w:r>
            <w:r>
              <w:rPr>
                <w:rFonts w:ascii="Times New Roman" w:hAnsi="Times New Roman"/>
                <w:lang w:val="sr-Cyrl-RS"/>
              </w:rPr>
              <w:t xml:space="preserve"> </w:t>
            </w:r>
            <w:r>
              <w:rPr>
                <w:rFonts w:ascii="Times New Roman" w:hAnsi="Times New Roman"/>
              </w:rPr>
              <w:t>I</w:t>
            </w:r>
            <w:r w:rsidRPr="00B41773">
              <w:rPr>
                <w:rFonts w:ascii="Times New Roman" w:hAnsi="Times New Roman"/>
                <w:lang w:val="sr-Cyrl-RS"/>
              </w:rPr>
              <w:t xml:space="preserve">mplementation Report of the Anti-Corruption Agency </w:t>
            </w:r>
          </w:p>
        </w:tc>
        <w:tc>
          <w:tcPr>
            <w:tcW w:w="597" w:type="pct"/>
            <w:tcBorders>
              <w:top w:val="double" w:sz="4" w:space="0" w:color="auto"/>
            </w:tcBorders>
          </w:tcPr>
          <w:p w14:paraId="4478F17B" w14:textId="64ECB75C" w:rsidR="00193991" w:rsidRPr="005E66CD" w:rsidRDefault="00193991" w:rsidP="00193991">
            <w:pPr>
              <w:jc w:val="center"/>
              <w:rPr>
                <w:rFonts w:ascii="Times New Roman" w:hAnsi="Times New Roman"/>
              </w:rPr>
            </w:pPr>
            <w:r w:rsidRPr="00D86097">
              <w:rPr>
                <w:rFonts w:ascii="Times New Roman" w:hAnsi="Times New Roman"/>
              </w:rPr>
              <w:t>0</w:t>
            </w:r>
          </w:p>
        </w:tc>
        <w:tc>
          <w:tcPr>
            <w:tcW w:w="594" w:type="pct"/>
            <w:tcBorders>
              <w:top w:val="double" w:sz="4" w:space="0" w:color="auto"/>
            </w:tcBorders>
          </w:tcPr>
          <w:p w14:paraId="6ED4D00D" w14:textId="6843418D" w:rsidR="00193991" w:rsidRPr="005E66CD" w:rsidRDefault="00193991" w:rsidP="00193991">
            <w:pPr>
              <w:jc w:val="center"/>
              <w:rPr>
                <w:rFonts w:ascii="Times New Roman" w:hAnsi="Times New Roman"/>
              </w:rPr>
            </w:pPr>
            <w:r w:rsidRPr="00D86097">
              <w:rPr>
                <w:rFonts w:ascii="Times New Roman" w:hAnsi="Times New Roman"/>
              </w:rPr>
              <w:t>2025</w:t>
            </w:r>
          </w:p>
        </w:tc>
        <w:tc>
          <w:tcPr>
            <w:tcW w:w="530" w:type="pct"/>
            <w:tcBorders>
              <w:top w:val="double" w:sz="4" w:space="0" w:color="auto"/>
              <w:right w:val="double" w:sz="4" w:space="0" w:color="auto"/>
            </w:tcBorders>
          </w:tcPr>
          <w:p w14:paraId="753E70CA" w14:textId="588BC70A" w:rsidR="00193991" w:rsidRPr="00193991" w:rsidRDefault="00193991" w:rsidP="00193991">
            <w:pPr>
              <w:jc w:val="center"/>
              <w:rPr>
                <w:rFonts w:ascii="Times New Roman" w:hAnsi="Times New Roman"/>
                <w:lang w:val="sr-Cyrl-RS"/>
              </w:rPr>
            </w:pPr>
            <w:r>
              <w:rPr>
                <w:rFonts w:ascii="Times New Roman" w:hAnsi="Times New Roman"/>
                <w:lang w:val="sr-Cyrl-RS"/>
              </w:rPr>
              <w:t>3</w:t>
            </w:r>
          </w:p>
        </w:tc>
      </w:tr>
      <w:tr w:rsidR="00403289" w:rsidRPr="00D86097" w14:paraId="70833242" w14:textId="77777777" w:rsidTr="00742DC6">
        <w:trPr>
          <w:trHeight w:val="304"/>
        </w:trPr>
        <w:tc>
          <w:tcPr>
            <w:tcW w:w="1387" w:type="pct"/>
            <w:tcBorders>
              <w:top w:val="double" w:sz="4" w:space="0" w:color="auto"/>
              <w:bottom w:val="double" w:sz="4" w:space="0" w:color="auto"/>
            </w:tcBorders>
            <w:shd w:val="clear" w:color="auto" w:fill="FFFFFF"/>
          </w:tcPr>
          <w:p w14:paraId="0A7BD7F7" w14:textId="3B8DCCA8" w:rsidR="00267B44" w:rsidRPr="00D86097" w:rsidRDefault="00BC4E3F" w:rsidP="00BC4E3F">
            <w:pPr>
              <w:shd w:val="clear" w:color="auto" w:fill="FFFFFF"/>
              <w:rPr>
                <w:rFonts w:ascii="Times New Roman" w:hAnsi="Times New Roman"/>
                <w:lang w:val="sr-Cyrl-RS"/>
              </w:rPr>
            </w:pPr>
            <w:r>
              <w:rPr>
                <w:rFonts w:ascii="Times New Roman" w:hAnsi="Times New Roman"/>
                <w:lang w:val="sr-Cyrl-RS"/>
              </w:rPr>
              <w:t xml:space="preserve">Corruption risks from </w:t>
            </w:r>
            <w:r w:rsidRPr="00BC4E3F">
              <w:rPr>
                <w:rFonts w:ascii="Times New Roman" w:hAnsi="Times New Roman"/>
                <w:lang w:val="sr-Cyrl-RS"/>
              </w:rPr>
              <w:t>Public Enterprises Law</w:t>
            </w:r>
            <w:r w:rsidR="006B21C9">
              <w:rPr>
                <w:rFonts w:ascii="Times New Roman" w:hAnsi="Times New Roman"/>
                <w:lang w:val="sr-Cyrl-RS"/>
              </w:rPr>
              <w:t xml:space="preserve"> </w:t>
            </w:r>
            <w:r w:rsidR="006B21C9">
              <w:rPr>
                <w:rFonts w:ascii="Times New Roman" w:hAnsi="Times New Roman"/>
              </w:rPr>
              <w:t>and related by-laws</w:t>
            </w:r>
            <w:r w:rsidRPr="00BC4E3F">
              <w:rPr>
                <w:rFonts w:ascii="Times New Roman" w:hAnsi="Times New Roman"/>
                <w:lang w:val="sr-Cyrl-RS"/>
              </w:rPr>
              <w:t xml:space="preserve"> </w:t>
            </w:r>
            <w:r w:rsidR="005843EA">
              <w:rPr>
                <w:rFonts w:ascii="Times New Roman" w:hAnsi="Times New Roman"/>
              </w:rPr>
              <w:t xml:space="preserve">have been </w:t>
            </w:r>
            <w:r w:rsidRPr="00BC4E3F">
              <w:rPr>
                <w:rFonts w:ascii="Times New Roman" w:hAnsi="Times New Roman"/>
                <w:lang w:val="sr-Cyrl-RS"/>
              </w:rPr>
              <w:t>e</w:t>
            </w:r>
            <w:r>
              <w:rPr>
                <w:rFonts w:ascii="Times New Roman" w:hAnsi="Times New Roman"/>
                <w:lang w:val="sr-Cyrl-RS"/>
              </w:rPr>
              <w:t>liminated in accordance with</w:t>
            </w:r>
            <w:r w:rsidRPr="00BC4E3F">
              <w:rPr>
                <w:rFonts w:ascii="Times New Roman" w:hAnsi="Times New Roman"/>
                <w:lang w:val="sr-Cyrl-RS"/>
              </w:rPr>
              <w:t xml:space="preserve"> analyses </w:t>
            </w:r>
            <w:r>
              <w:rPr>
                <w:rFonts w:ascii="Times New Roman" w:hAnsi="Times New Roman"/>
              </w:rPr>
              <w:t>under</w:t>
            </w:r>
            <w:r w:rsidRPr="00BC4E3F">
              <w:rPr>
                <w:rFonts w:ascii="Times New Roman" w:hAnsi="Times New Roman"/>
                <w:lang w:val="sr-Cyrl-RS"/>
              </w:rPr>
              <w:t xml:space="preserve"> this measure.</w:t>
            </w:r>
            <w:r>
              <w:rPr>
                <w:rFonts w:ascii="Times New Roman" w:hAnsi="Times New Roman"/>
              </w:rPr>
              <w:t xml:space="preserve"> </w:t>
            </w:r>
          </w:p>
        </w:tc>
        <w:tc>
          <w:tcPr>
            <w:tcW w:w="388" w:type="pct"/>
            <w:tcBorders>
              <w:top w:val="double" w:sz="4" w:space="0" w:color="auto"/>
              <w:bottom w:val="double" w:sz="4" w:space="0" w:color="auto"/>
            </w:tcBorders>
          </w:tcPr>
          <w:p w14:paraId="4C18C3AB" w14:textId="372119AF" w:rsidR="00267B44" w:rsidRPr="00CE257C" w:rsidRDefault="00CE257C" w:rsidP="00267B44">
            <w:pPr>
              <w:shd w:val="clear" w:color="auto" w:fill="FFFFFF"/>
              <w:rPr>
                <w:rFonts w:ascii="Times New Roman" w:hAnsi="Times New Roman"/>
              </w:rPr>
            </w:pPr>
            <w:r>
              <w:rPr>
                <w:rFonts w:ascii="Times New Roman" w:hAnsi="Times New Roman"/>
              </w:rPr>
              <w:t>NO/YES</w:t>
            </w:r>
          </w:p>
        </w:tc>
        <w:tc>
          <w:tcPr>
            <w:tcW w:w="1504" w:type="pct"/>
            <w:gridSpan w:val="2"/>
            <w:tcBorders>
              <w:top w:val="double" w:sz="4" w:space="0" w:color="auto"/>
              <w:bottom w:val="double" w:sz="4" w:space="0" w:color="auto"/>
            </w:tcBorders>
            <w:shd w:val="clear" w:color="auto" w:fill="FFFFFF"/>
          </w:tcPr>
          <w:p w14:paraId="6D176603" w14:textId="107A7261" w:rsidR="00267B44" w:rsidRPr="00D86097" w:rsidRDefault="00B41773" w:rsidP="00B41773">
            <w:pPr>
              <w:shd w:val="clear" w:color="auto" w:fill="FFFFFF"/>
              <w:rPr>
                <w:rFonts w:ascii="Times New Roman" w:hAnsi="Times New Roman"/>
                <w:lang w:val="sr-Cyrl-RS"/>
              </w:rPr>
            </w:pPr>
            <w:r w:rsidRPr="00B41773">
              <w:rPr>
                <w:rFonts w:ascii="Times New Roman" w:hAnsi="Times New Roman"/>
                <w:lang w:val="sr-Cyrl-RS"/>
              </w:rPr>
              <w:t>National Strategy</w:t>
            </w:r>
            <w:r>
              <w:rPr>
                <w:rFonts w:ascii="Times New Roman" w:hAnsi="Times New Roman"/>
                <w:lang w:val="sr-Cyrl-RS"/>
              </w:rPr>
              <w:t xml:space="preserve"> </w:t>
            </w:r>
            <w:r>
              <w:rPr>
                <w:rFonts w:ascii="Times New Roman" w:hAnsi="Times New Roman"/>
              </w:rPr>
              <w:t>I</w:t>
            </w:r>
            <w:r w:rsidRPr="00B41773">
              <w:rPr>
                <w:rFonts w:ascii="Times New Roman" w:hAnsi="Times New Roman"/>
                <w:lang w:val="sr-Cyrl-RS"/>
              </w:rPr>
              <w:t xml:space="preserve">mplementation Report of the Anti-Corruption Agency </w:t>
            </w:r>
          </w:p>
        </w:tc>
        <w:tc>
          <w:tcPr>
            <w:tcW w:w="597" w:type="pct"/>
            <w:tcBorders>
              <w:top w:val="double" w:sz="4" w:space="0" w:color="auto"/>
              <w:bottom w:val="double" w:sz="4" w:space="0" w:color="auto"/>
            </w:tcBorders>
            <w:shd w:val="clear" w:color="auto" w:fill="FFFFFF"/>
          </w:tcPr>
          <w:p w14:paraId="35B17AB3" w14:textId="555307D6" w:rsidR="00267B44" w:rsidRPr="00CE257C" w:rsidRDefault="00CE257C" w:rsidP="00193991">
            <w:pPr>
              <w:shd w:val="clear" w:color="auto" w:fill="FFFFFF"/>
              <w:jc w:val="center"/>
              <w:rPr>
                <w:rFonts w:ascii="Times New Roman" w:hAnsi="Times New Roman"/>
              </w:rPr>
            </w:pPr>
            <w:r>
              <w:rPr>
                <w:rFonts w:ascii="Times New Roman" w:hAnsi="Times New Roman"/>
              </w:rPr>
              <w:t>NO</w:t>
            </w:r>
          </w:p>
        </w:tc>
        <w:tc>
          <w:tcPr>
            <w:tcW w:w="594" w:type="pct"/>
            <w:tcBorders>
              <w:top w:val="double" w:sz="4" w:space="0" w:color="auto"/>
              <w:bottom w:val="double" w:sz="4" w:space="0" w:color="auto"/>
            </w:tcBorders>
            <w:shd w:val="clear" w:color="auto" w:fill="FFFFFF"/>
          </w:tcPr>
          <w:p w14:paraId="74BCF75F" w14:textId="5CA98F44" w:rsidR="00267B44" w:rsidRPr="00D86097" w:rsidRDefault="00CE257C" w:rsidP="00193991">
            <w:pPr>
              <w:shd w:val="clear" w:color="auto" w:fill="FFFFFF"/>
              <w:jc w:val="center"/>
              <w:rPr>
                <w:rFonts w:ascii="Times New Roman" w:hAnsi="Times New Roman"/>
              </w:rPr>
            </w:pPr>
            <w:r>
              <w:rPr>
                <w:rFonts w:ascii="Times New Roman" w:hAnsi="Times New Roman"/>
                <w:lang w:val="sr-Cyrl-RS"/>
              </w:rPr>
              <w:t>2025</w:t>
            </w:r>
          </w:p>
        </w:tc>
        <w:tc>
          <w:tcPr>
            <w:tcW w:w="530" w:type="pct"/>
            <w:tcBorders>
              <w:top w:val="double" w:sz="4" w:space="0" w:color="auto"/>
              <w:bottom w:val="double" w:sz="4" w:space="0" w:color="auto"/>
              <w:right w:val="double" w:sz="4" w:space="0" w:color="auto"/>
            </w:tcBorders>
            <w:shd w:val="clear" w:color="auto" w:fill="FFFFFF"/>
          </w:tcPr>
          <w:p w14:paraId="106AE942" w14:textId="533D494B" w:rsidR="00267B44" w:rsidRPr="00CE257C" w:rsidRDefault="00CE257C" w:rsidP="00193991">
            <w:pPr>
              <w:shd w:val="clear" w:color="auto" w:fill="FFFFFF"/>
              <w:jc w:val="center"/>
              <w:rPr>
                <w:rFonts w:ascii="Times New Roman" w:hAnsi="Times New Roman"/>
              </w:rPr>
            </w:pPr>
            <w:r>
              <w:rPr>
                <w:rFonts w:ascii="Times New Roman" w:hAnsi="Times New Roman"/>
              </w:rPr>
              <w:t>YES</w:t>
            </w:r>
          </w:p>
        </w:tc>
      </w:tr>
      <w:tr w:rsidR="00CE257C" w:rsidRPr="00D86097" w14:paraId="7C1ED0E9" w14:textId="77777777" w:rsidTr="00742DC6">
        <w:trPr>
          <w:trHeight w:val="304"/>
        </w:trPr>
        <w:tc>
          <w:tcPr>
            <w:tcW w:w="1387" w:type="pct"/>
            <w:tcBorders>
              <w:top w:val="double" w:sz="4" w:space="0" w:color="auto"/>
              <w:bottom w:val="double" w:sz="4" w:space="0" w:color="auto"/>
            </w:tcBorders>
            <w:shd w:val="clear" w:color="auto" w:fill="FFFFFF"/>
            <w:vAlign w:val="center"/>
          </w:tcPr>
          <w:p w14:paraId="1F47B676" w14:textId="4ABA353B" w:rsidR="005843EA" w:rsidRPr="005843EA" w:rsidRDefault="005843EA" w:rsidP="005843EA">
            <w:pPr>
              <w:shd w:val="clear" w:color="auto" w:fill="FFFFFF"/>
              <w:rPr>
                <w:rFonts w:ascii="Times New Roman" w:hAnsi="Times New Roman"/>
              </w:rPr>
            </w:pPr>
            <w:r>
              <w:rPr>
                <w:rFonts w:ascii="Times New Roman" w:hAnsi="Times New Roman"/>
              </w:rPr>
              <w:t>S</w:t>
            </w:r>
            <w:r w:rsidRPr="005843EA">
              <w:rPr>
                <w:rFonts w:ascii="Times New Roman" w:hAnsi="Times New Roman"/>
              </w:rPr>
              <w:t xml:space="preserve">ame </w:t>
            </w:r>
            <w:r>
              <w:rPr>
                <w:rFonts w:ascii="Times New Roman" w:hAnsi="Times New Roman"/>
              </w:rPr>
              <w:t>requirements</w:t>
            </w:r>
            <w:r w:rsidRPr="005843EA">
              <w:rPr>
                <w:rFonts w:ascii="Times New Roman" w:hAnsi="Times New Roman"/>
              </w:rPr>
              <w:t xml:space="preserve"> </w:t>
            </w:r>
            <w:r>
              <w:rPr>
                <w:rFonts w:ascii="Times New Roman" w:hAnsi="Times New Roman"/>
              </w:rPr>
              <w:t>have been met in 100% of state</w:t>
            </w:r>
            <w:r w:rsidRPr="005843EA">
              <w:rPr>
                <w:rFonts w:ascii="Times New Roman" w:hAnsi="Times New Roman"/>
              </w:rPr>
              <w:t xml:space="preserve"> enterprises that </w:t>
            </w:r>
            <w:r>
              <w:rPr>
                <w:rFonts w:ascii="Times New Roman" w:hAnsi="Times New Roman"/>
              </w:rPr>
              <w:t>apply State owned Company Management Law,</w:t>
            </w:r>
            <w:r w:rsidRPr="005843EA">
              <w:rPr>
                <w:rFonts w:ascii="Times New Roman" w:hAnsi="Times New Roman"/>
              </w:rPr>
              <w:t xml:space="preserve"> </w:t>
            </w:r>
            <w:r>
              <w:rPr>
                <w:rFonts w:ascii="Times New Roman" w:hAnsi="Times New Roman"/>
              </w:rPr>
              <w:t>in</w:t>
            </w:r>
          </w:p>
          <w:p w14:paraId="4AA3EFFE" w14:textId="502BB03E" w:rsidR="00CE257C" w:rsidRPr="00D86097" w:rsidRDefault="005843EA" w:rsidP="005843EA">
            <w:pPr>
              <w:shd w:val="clear" w:color="auto" w:fill="FFFFFF"/>
              <w:rPr>
                <w:rFonts w:ascii="Times New Roman" w:hAnsi="Times New Roman"/>
                <w:lang w:val="sr-Cyrl-RS"/>
              </w:rPr>
            </w:pPr>
            <w:r w:rsidRPr="005843EA">
              <w:rPr>
                <w:rFonts w:ascii="Times New Roman" w:hAnsi="Times New Roman"/>
              </w:rPr>
              <w:t xml:space="preserve">management bodies and </w:t>
            </w:r>
            <w:proofErr w:type="gramStart"/>
            <w:r w:rsidRPr="005843EA">
              <w:rPr>
                <w:rFonts w:ascii="Times New Roman" w:hAnsi="Times New Roman"/>
              </w:rPr>
              <w:t>directors</w:t>
            </w:r>
            <w:proofErr w:type="gramEnd"/>
            <w:r>
              <w:rPr>
                <w:rFonts w:ascii="Times New Roman" w:hAnsi="Times New Roman"/>
              </w:rPr>
              <w:t xml:space="preserve"> appointment procedure </w:t>
            </w:r>
          </w:p>
        </w:tc>
        <w:tc>
          <w:tcPr>
            <w:tcW w:w="388" w:type="pct"/>
            <w:tcBorders>
              <w:top w:val="double" w:sz="4" w:space="0" w:color="auto"/>
              <w:bottom w:val="double" w:sz="4" w:space="0" w:color="auto"/>
            </w:tcBorders>
          </w:tcPr>
          <w:p w14:paraId="0E3AAD15" w14:textId="28256AD7" w:rsidR="00CE257C" w:rsidRPr="00D86097" w:rsidRDefault="00CE257C" w:rsidP="00CE257C">
            <w:pPr>
              <w:shd w:val="clear" w:color="auto" w:fill="FFFFFF"/>
              <w:rPr>
                <w:rFonts w:ascii="Times New Roman" w:hAnsi="Times New Roman"/>
                <w:lang w:val="sr-Cyrl-RS"/>
              </w:rPr>
            </w:pPr>
            <w:r w:rsidRPr="00CE257C">
              <w:rPr>
                <w:rFonts w:ascii="Times New Roman" w:hAnsi="Times New Roman"/>
                <w:lang w:val="sr-Cyrl-RS"/>
              </w:rPr>
              <w:t>NO/YES</w:t>
            </w:r>
          </w:p>
        </w:tc>
        <w:tc>
          <w:tcPr>
            <w:tcW w:w="1504" w:type="pct"/>
            <w:gridSpan w:val="2"/>
            <w:tcBorders>
              <w:top w:val="double" w:sz="4" w:space="0" w:color="auto"/>
              <w:bottom w:val="double" w:sz="4" w:space="0" w:color="auto"/>
            </w:tcBorders>
            <w:shd w:val="clear" w:color="auto" w:fill="FFFFFF"/>
          </w:tcPr>
          <w:p w14:paraId="478D9B8D" w14:textId="47F948D6" w:rsidR="00A151AA" w:rsidRPr="00A151AA" w:rsidRDefault="00A151AA" w:rsidP="00A151AA">
            <w:pPr>
              <w:shd w:val="clear" w:color="auto" w:fill="FFFFFF"/>
              <w:rPr>
                <w:rFonts w:ascii="Times New Roman" w:hAnsi="Times New Roman"/>
                <w:lang w:val="sr-Cyrl-RS"/>
              </w:rPr>
            </w:pPr>
            <w:r>
              <w:rPr>
                <w:rFonts w:ascii="Times New Roman" w:hAnsi="Times New Roman"/>
                <w:lang w:val="sr-Cyrl-RS"/>
              </w:rPr>
              <w:t xml:space="preserve">Copies of </w:t>
            </w:r>
            <w:r w:rsidRPr="00A151AA">
              <w:rPr>
                <w:rFonts w:ascii="Times New Roman" w:hAnsi="Times New Roman"/>
                <w:lang w:val="sr-Cyrl-RS"/>
              </w:rPr>
              <w:t xml:space="preserve">internal acts of each company owned by the Republic of Serbia </w:t>
            </w:r>
            <w:r>
              <w:rPr>
                <w:rFonts w:ascii="Times New Roman" w:hAnsi="Times New Roman"/>
              </w:rPr>
              <w:t>determining</w:t>
            </w:r>
            <w:r>
              <w:rPr>
                <w:rFonts w:ascii="Times New Roman" w:hAnsi="Times New Roman"/>
                <w:lang w:val="sr-Cyrl-RS"/>
              </w:rPr>
              <w:t xml:space="preserve"> </w:t>
            </w:r>
            <w:r w:rsidRPr="00A151AA">
              <w:rPr>
                <w:rFonts w:ascii="Times New Roman" w:hAnsi="Times New Roman"/>
                <w:lang w:val="sr-Cyrl-RS"/>
              </w:rPr>
              <w:t>appointment procedure;</w:t>
            </w:r>
          </w:p>
          <w:p w14:paraId="629DFBDA" w14:textId="7E97BA15" w:rsidR="00A151AA" w:rsidRPr="00D86097" w:rsidRDefault="00A151AA" w:rsidP="00A151AA">
            <w:pPr>
              <w:shd w:val="clear" w:color="auto" w:fill="FFFFFF"/>
              <w:rPr>
                <w:rFonts w:ascii="Times New Roman" w:hAnsi="Times New Roman"/>
                <w:lang w:val="sr-Cyrl-RS"/>
              </w:rPr>
            </w:pPr>
            <w:r w:rsidRPr="00A151AA">
              <w:rPr>
                <w:rFonts w:ascii="Times New Roman" w:hAnsi="Times New Roman"/>
                <w:lang w:val="sr-Cyrl-RS"/>
              </w:rPr>
              <w:t>Reform Agenda</w:t>
            </w:r>
            <w:r>
              <w:rPr>
                <w:rFonts w:ascii="Times New Roman" w:hAnsi="Times New Roman"/>
              </w:rPr>
              <w:t xml:space="preserve"> I</w:t>
            </w:r>
            <w:r w:rsidRPr="00A151AA">
              <w:rPr>
                <w:rFonts w:ascii="Times New Roman" w:hAnsi="Times New Roman"/>
                <w:lang w:val="sr-Cyrl-RS"/>
              </w:rPr>
              <w:t>mplementa</w:t>
            </w:r>
            <w:r>
              <w:rPr>
                <w:rFonts w:ascii="Times New Roman" w:hAnsi="Times New Roman"/>
              </w:rPr>
              <w:t>tion Report of the</w:t>
            </w:r>
            <w:r w:rsidRPr="00A151AA">
              <w:rPr>
                <w:rFonts w:ascii="Times New Roman" w:hAnsi="Times New Roman"/>
                <w:lang w:val="sr-Cyrl-RS"/>
              </w:rPr>
              <w:t xml:space="preserve"> Ministry of Economy </w:t>
            </w:r>
            <w:r>
              <w:rPr>
                <w:rFonts w:ascii="Times New Roman" w:hAnsi="Times New Roman"/>
              </w:rPr>
              <w:t xml:space="preserve"> </w:t>
            </w:r>
          </w:p>
          <w:p w14:paraId="7C0EAEE1" w14:textId="62C8509C" w:rsidR="00CE257C" w:rsidRPr="00D86097" w:rsidRDefault="00CE257C" w:rsidP="00CE257C">
            <w:pPr>
              <w:shd w:val="clear" w:color="auto" w:fill="FFFFFF"/>
              <w:rPr>
                <w:rFonts w:ascii="Times New Roman" w:hAnsi="Times New Roman"/>
                <w:lang w:val="sr-Cyrl-RS"/>
              </w:rPr>
            </w:pPr>
          </w:p>
        </w:tc>
        <w:tc>
          <w:tcPr>
            <w:tcW w:w="597" w:type="pct"/>
            <w:tcBorders>
              <w:top w:val="double" w:sz="4" w:space="0" w:color="auto"/>
              <w:bottom w:val="double" w:sz="4" w:space="0" w:color="auto"/>
            </w:tcBorders>
            <w:shd w:val="clear" w:color="auto" w:fill="FFFFFF"/>
          </w:tcPr>
          <w:p w14:paraId="5A57ED0A" w14:textId="61D0A3A2" w:rsidR="00CE257C" w:rsidRPr="00D86097" w:rsidRDefault="00CE257C" w:rsidP="00193991">
            <w:pPr>
              <w:shd w:val="clear" w:color="auto" w:fill="FFFFFF"/>
              <w:jc w:val="center"/>
              <w:rPr>
                <w:rFonts w:ascii="Times New Roman" w:hAnsi="Times New Roman"/>
                <w:lang w:val="sr-Cyrl-RS"/>
              </w:rPr>
            </w:pPr>
            <w:r>
              <w:rPr>
                <w:rFonts w:ascii="Times New Roman" w:hAnsi="Times New Roman"/>
              </w:rPr>
              <w:t>NO</w:t>
            </w:r>
          </w:p>
        </w:tc>
        <w:tc>
          <w:tcPr>
            <w:tcW w:w="594" w:type="pct"/>
            <w:tcBorders>
              <w:top w:val="double" w:sz="4" w:space="0" w:color="auto"/>
              <w:bottom w:val="double" w:sz="4" w:space="0" w:color="auto"/>
            </w:tcBorders>
            <w:shd w:val="clear" w:color="auto" w:fill="FFFFFF"/>
          </w:tcPr>
          <w:p w14:paraId="7A2D89D9" w14:textId="6DBE8522" w:rsidR="00CE257C" w:rsidRPr="00D86097" w:rsidRDefault="00CE257C" w:rsidP="00193991">
            <w:pPr>
              <w:shd w:val="clear" w:color="auto" w:fill="FFFFFF"/>
              <w:jc w:val="center"/>
              <w:rPr>
                <w:rFonts w:ascii="Times New Roman" w:hAnsi="Times New Roman"/>
                <w:lang w:val="sr-Cyrl-RS"/>
              </w:rPr>
            </w:pPr>
            <w:r>
              <w:rPr>
                <w:rFonts w:ascii="Times New Roman" w:hAnsi="Times New Roman"/>
                <w:lang w:val="sr-Cyrl-RS"/>
              </w:rPr>
              <w:t>2025</w:t>
            </w:r>
          </w:p>
        </w:tc>
        <w:tc>
          <w:tcPr>
            <w:tcW w:w="530" w:type="pct"/>
            <w:tcBorders>
              <w:top w:val="double" w:sz="4" w:space="0" w:color="auto"/>
              <w:bottom w:val="double" w:sz="4" w:space="0" w:color="auto"/>
              <w:right w:val="double" w:sz="4" w:space="0" w:color="auto"/>
            </w:tcBorders>
            <w:shd w:val="clear" w:color="auto" w:fill="FFFFFF"/>
          </w:tcPr>
          <w:p w14:paraId="400E3548" w14:textId="2B23BFC1" w:rsidR="00CE257C" w:rsidRPr="00D86097" w:rsidRDefault="00CE257C" w:rsidP="00193991">
            <w:pPr>
              <w:shd w:val="clear" w:color="auto" w:fill="FFFFFF"/>
              <w:jc w:val="center"/>
              <w:rPr>
                <w:rFonts w:ascii="Times New Roman" w:hAnsi="Times New Roman"/>
                <w:lang w:val="sr-Cyrl-RS"/>
              </w:rPr>
            </w:pPr>
            <w:r>
              <w:rPr>
                <w:rFonts w:ascii="Times New Roman" w:hAnsi="Times New Roman"/>
              </w:rPr>
              <w:t>YES</w:t>
            </w:r>
          </w:p>
        </w:tc>
      </w:tr>
      <w:tr w:rsidR="00CE257C" w:rsidRPr="00D86097" w14:paraId="01824213" w14:textId="77777777" w:rsidTr="00742DC6">
        <w:trPr>
          <w:trHeight w:val="304"/>
        </w:trPr>
        <w:tc>
          <w:tcPr>
            <w:tcW w:w="1387" w:type="pct"/>
            <w:tcBorders>
              <w:top w:val="double" w:sz="4" w:space="0" w:color="auto"/>
              <w:bottom w:val="double" w:sz="4" w:space="0" w:color="auto"/>
            </w:tcBorders>
            <w:shd w:val="clear" w:color="auto" w:fill="FFFFFF"/>
            <w:vAlign w:val="center"/>
          </w:tcPr>
          <w:p w14:paraId="41A34533" w14:textId="359A689D" w:rsidR="00CE257C" w:rsidRPr="00D86097" w:rsidRDefault="003F264B" w:rsidP="003F264B">
            <w:pPr>
              <w:shd w:val="clear" w:color="auto" w:fill="FFFFFF"/>
              <w:rPr>
                <w:rFonts w:ascii="Times New Roman" w:hAnsi="Times New Roman"/>
                <w:lang w:val="sr-Cyrl-RS"/>
              </w:rPr>
            </w:pPr>
            <w:r>
              <w:rPr>
                <w:rFonts w:ascii="Times New Roman" w:hAnsi="Times New Roman"/>
              </w:rPr>
              <w:t>I</w:t>
            </w:r>
            <w:r w:rsidRPr="003F264B">
              <w:rPr>
                <w:rFonts w:ascii="Times New Roman" w:hAnsi="Times New Roman"/>
              </w:rPr>
              <w:t xml:space="preserve">ndependent internal audit function has been established in accordance with the Budget System Law in 100% of state-owned enterprises </w:t>
            </w:r>
            <w:r>
              <w:rPr>
                <w:rFonts w:ascii="Times New Roman" w:hAnsi="Times New Roman"/>
              </w:rPr>
              <w:t>that are obliged to establish</w:t>
            </w:r>
            <w:r w:rsidRPr="003F264B">
              <w:rPr>
                <w:rFonts w:ascii="Times New Roman" w:hAnsi="Times New Roman"/>
              </w:rPr>
              <w:t xml:space="preserve"> audit committee </w:t>
            </w:r>
            <w:r>
              <w:rPr>
                <w:rFonts w:ascii="Times New Roman" w:hAnsi="Times New Roman"/>
              </w:rPr>
              <w:t>pursuant to</w:t>
            </w:r>
            <w:r w:rsidRPr="003F264B">
              <w:rPr>
                <w:rFonts w:ascii="Times New Roman" w:hAnsi="Times New Roman"/>
              </w:rPr>
              <w:t xml:space="preserve"> State owned Company Management Law </w:t>
            </w:r>
          </w:p>
        </w:tc>
        <w:tc>
          <w:tcPr>
            <w:tcW w:w="388" w:type="pct"/>
            <w:tcBorders>
              <w:top w:val="double" w:sz="4" w:space="0" w:color="auto"/>
              <w:bottom w:val="double" w:sz="4" w:space="0" w:color="auto"/>
            </w:tcBorders>
          </w:tcPr>
          <w:p w14:paraId="2FA2A027" w14:textId="3EA627C7" w:rsidR="00CE257C" w:rsidRPr="00D86097" w:rsidRDefault="00CE257C" w:rsidP="00CE257C">
            <w:pPr>
              <w:shd w:val="clear" w:color="auto" w:fill="FFFFFF"/>
              <w:rPr>
                <w:rFonts w:ascii="Times New Roman" w:hAnsi="Times New Roman"/>
              </w:rPr>
            </w:pPr>
            <w:r w:rsidRPr="00CE257C">
              <w:rPr>
                <w:rFonts w:ascii="Times New Roman" w:hAnsi="Times New Roman"/>
                <w:lang w:val="sr-Cyrl-RS"/>
              </w:rPr>
              <w:t>NO/YES</w:t>
            </w:r>
          </w:p>
        </w:tc>
        <w:tc>
          <w:tcPr>
            <w:tcW w:w="1504" w:type="pct"/>
            <w:gridSpan w:val="2"/>
            <w:tcBorders>
              <w:top w:val="double" w:sz="4" w:space="0" w:color="auto"/>
              <w:bottom w:val="double" w:sz="4" w:space="0" w:color="auto"/>
            </w:tcBorders>
            <w:shd w:val="clear" w:color="auto" w:fill="FFFFFF"/>
          </w:tcPr>
          <w:p w14:paraId="0CE6BDDB" w14:textId="1C7721B1" w:rsidR="00CE257C" w:rsidRPr="00D86097" w:rsidRDefault="007C71D2" w:rsidP="007C71D2">
            <w:pPr>
              <w:shd w:val="clear" w:color="auto" w:fill="FFFFFF"/>
              <w:rPr>
                <w:rFonts w:ascii="Times New Roman" w:hAnsi="Times New Roman"/>
              </w:rPr>
            </w:pPr>
            <w:r w:rsidRPr="007C71D2">
              <w:rPr>
                <w:rFonts w:ascii="Times New Roman" w:hAnsi="Times New Roman"/>
              </w:rPr>
              <w:t xml:space="preserve">Consolidated annual report on internal </w:t>
            </w:r>
            <w:r>
              <w:rPr>
                <w:rFonts w:ascii="Times New Roman" w:hAnsi="Times New Roman"/>
              </w:rPr>
              <w:t>audit status</w:t>
            </w:r>
            <w:r w:rsidRPr="007C71D2">
              <w:rPr>
                <w:rFonts w:ascii="Times New Roman" w:hAnsi="Times New Roman"/>
              </w:rPr>
              <w:t xml:space="preserve"> </w:t>
            </w:r>
            <w:r>
              <w:rPr>
                <w:rFonts w:ascii="Times New Roman" w:hAnsi="Times New Roman"/>
              </w:rPr>
              <w:t>in</w:t>
            </w:r>
            <w:r w:rsidRPr="007C71D2">
              <w:rPr>
                <w:rFonts w:ascii="Times New Roman" w:hAnsi="Times New Roman"/>
              </w:rPr>
              <w:t xml:space="preserve"> public sector</w:t>
            </w:r>
            <w:r>
              <w:rPr>
                <w:rFonts w:ascii="Times New Roman" w:hAnsi="Times New Roman"/>
              </w:rPr>
              <w:t xml:space="preserve"> </w:t>
            </w:r>
            <w:r w:rsidR="00CE257C" w:rsidRPr="00D86097">
              <w:rPr>
                <w:rFonts w:ascii="Times New Roman" w:hAnsi="Times New Roman"/>
              </w:rPr>
              <w:t xml:space="preserve">– https://mfin.gov.rs/sr/o-ministarstvu-1/konsolidovani godinji-izvetaj-1 </w:t>
            </w:r>
          </w:p>
        </w:tc>
        <w:tc>
          <w:tcPr>
            <w:tcW w:w="597" w:type="pct"/>
            <w:tcBorders>
              <w:top w:val="double" w:sz="4" w:space="0" w:color="auto"/>
              <w:bottom w:val="double" w:sz="4" w:space="0" w:color="auto"/>
            </w:tcBorders>
            <w:shd w:val="clear" w:color="auto" w:fill="FFFFFF"/>
          </w:tcPr>
          <w:p w14:paraId="0B0E2B31" w14:textId="1CFEA4EE" w:rsidR="00CE257C" w:rsidRPr="00D86097" w:rsidRDefault="00CE257C" w:rsidP="00193991">
            <w:pPr>
              <w:shd w:val="clear" w:color="auto" w:fill="FFFFFF"/>
              <w:jc w:val="center"/>
              <w:rPr>
                <w:rFonts w:ascii="Times New Roman" w:hAnsi="Times New Roman"/>
              </w:rPr>
            </w:pPr>
            <w:r>
              <w:rPr>
                <w:rFonts w:ascii="Times New Roman" w:hAnsi="Times New Roman"/>
              </w:rPr>
              <w:t>NO</w:t>
            </w:r>
          </w:p>
        </w:tc>
        <w:tc>
          <w:tcPr>
            <w:tcW w:w="594" w:type="pct"/>
            <w:tcBorders>
              <w:top w:val="double" w:sz="4" w:space="0" w:color="auto"/>
              <w:bottom w:val="double" w:sz="4" w:space="0" w:color="auto"/>
            </w:tcBorders>
            <w:shd w:val="clear" w:color="auto" w:fill="FFFFFF"/>
          </w:tcPr>
          <w:p w14:paraId="399BA5DB" w14:textId="4970ABE7" w:rsidR="00CE257C" w:rsidRPr="00D86097" w:rsidRDefault="00CE257C" w:rsidP="00193991">
            <w:pPr>
              <w:shd w:val="clear" w:color="auto" w:fill="FFFFFF"/>
              <w:jc w:val="center"/>
              <w:rPr>
                <w:rFonts w:ascii="Times New Roman" w:hAnsi="Times New Roman"/>
              </w:rPr>
            </w:pPr>
            <w:r>
              <w:rPr>
                <w:rFonts w:ascii="Times New Roman" w:hAnsi="Times New Roman"/>
                <w:lang w:val="sr-Cyrl-RS"/>
              </w:rPr>
              <w:t>2025</w:t>
            </w:r>
          </w:p>
        </w:tc>
        <w:tc>
          <w:tcPr>
            <w:tcW w:w="530" w:type="pct"/>
            <w:tcBorders>
              <w:top w:val="double" w:sz="4" w:space="0" w:color="auto"/>
              <w:bottom w:val="double" w:sz="4" w:space="0" w:color="auto"/>
              <w:right w:val="double" w:sz="4" w:space="0" w:color="auto"/>
            </w:tcBorders>
            <w:shd w:val="clear" w:color="auto" w:fill="FFFFFF"/>
          </w:tcPr>
          <w:p w14:paraId="23369F19" w14:textId="722974C5" w:rsidR="00CE257C" w:rsidRPr="00D86097" w:rsidRDefault="00CE257C" w:rsidP="00193991">
            <w:pPr>
              <w:shd w:val="clear" w:color="auto" w:fill="FFFFFF"/>
              <w:jc w:val="center"/>
              <w:rPr>
                <w:rFonts w:ascii="Times New Roman" w:hAnsi="Times New Roman"/>
              </w:rPr>
            </w:pPr>
            <w:r>
              <w:rPr>
                <w:rFonts w:ascii="Times New Roman" w:hAnsi="Times New Roman"/>
              </w:rPr>
              <w:t>YES</w:t>
            </w:r>
          </w:p>
        </w:tc>
      </w:tr>
    </w:tbl>
    <w:p w14:paraId="4753719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24"/>
        <w:gridCol w:w="2710"/>
        <w:gridCol w:w="2950"/>
        <w:gridCol w:w="3116"/>
        <w:gridCol w:w="3116"/>
      </w:tblGrid>
      <w:tr w:rsidR="00A92717" w:rsidRPr="00D86097" w14:paraId="3BA29A34" w14:textId="77777777" w:rsidTr="0043595C">
        <w:trPr>
          <w:trHeight w:val="270"/>
        </w:trPr>
        <w:tc>
          <w:tcPr>
            <w:tcW w:w="932" w:type="pct"/>
            <w:vMerge w:val="restart"/>
            <w:tcBorders>
              <w:left w:val="double" w:sz="4" w:space="0" w:color="auto"/>
              <w:right w:val="double" w:sz="4" w:space="0" w:color="auto"/>
            </w:tcBorders>
            <w:shd w:val="clear" w:color="auto" w:fill="A8D08D"/>
          </w:tcPr>
          <w:p w14:paraId="77F033D1" w14:textId="77777777" w:rsidR="00A92717" w:rsidRPr="00D86097" w:rsidRDefault="00A92717" w:rsidP="00A92717">
            <w:pPr>
              <w:rPr>
                <w:rFonts w:ascii="Times New Roman" w:hAnsi="Times New Roman"/>
              </w:rPr>
            </w:pPr>
            <w:r>
              <w:rPr>
                <w:rFonts w:ascii="Times New Roman" w:hAnsi="Times New Roman"/>
              </w:rPr>
              <w:lastRenderedPageBreak/>
              <w:t>Source of measure financing</w:t>
            </w:r>
          </w:p>
          <w:p w14:paraId="2DAD3FFD" w14:textId="77777777" w:rsidR="00A92717" w:rsidRPr="00D86097" w:rsidRDefault="00A92717" w:rsidP="00A92717">
            <w:pPr>
              <w:rPr>
                <w:rFonts w:ascii="Times New Roman" w:hAnsi="Times New Roman"/>
              </w:rPr>
            </w:pPr>
          </w:p>
        </w:tc>
        <w:tc>
          <w:tcPr>
            <w:tcW w:w="927" w:type="pct"/>
            <w:vMerge w:val="restart"/>
            <w:tcBorders>
              <w:left w:val="double" w:sz="4" w:space="0" w:color="auto"/>
              <w:right w:val="double" w:sz="4" w:space="0" w:color="auto"/>
            </w:tcBorders>
            <w:shd w:val="clear" w:color="auto" w:fill="A8D08D"/>
          </w:tcPr>
          <w:p w14:paraId="6A7CA7B9" w14:textId="1C90D8FF" w:rsidR="00A92717" w:rsidRPr="00D86097" w:rsidRDefault="00A92717" w:rsidP="00A92717">
            <w:pPr>
              <w:jc w:val="cente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B3B43BE" w14:textId="12B40ABC" w:rsidR="00A92717" w:rsidRPr="00D86097" w:rsidRDefault="00A92717" w:rsidP="00A92717">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A92717" w:rsidRPr="00D86097" w14:paraId="08994E8D" w14:textId="77777777" w:rsidTr="0043595C">
        <w:trPr>
          <w:trHeight w:val="50"/>
        </w:trPr>
        <w:tc>
          <w:tcPr>
            <w:tcW w:w="932" w:type="pct"/>
            <w:vMerge/>
            <w:tcBorders>
              <w:left w:val="double" w:sz="4" w:space="0" w:color="auto"/>
              <w:right w:val="double" w:sz="4" w:space="0" w:color="auto"/>
            </w:tcBorders>
            <w:shd w:val="clear" w:color="auto" w:fill="A8D08D"/>
          </w:tcPr>
          <w:p w14:paraId="68028FFC" w14:textId="77777777" w:rsidR="00A92717" w:rsidRPr="00D86097" w:rsidRDefault="00A92717" w:rsidP="00A92717">
            <w:pPr>
              <w:rPr>
                <w:rFonts w:ascii="Times New Roman" w:hAnsi="Times New Roman"/>
              </w:rPr>
            </w:pPr>
          </w:p>
        </w:tc>
        <w:tc>
          <w:tcPr>
            <w:tcW w:w="927" w:type="pct"/>
            <w:vMerge/>
            <w:tcBorders>
              <w:left w:val="double" w:sz="4" w:space="0" w:color="auto"/>
              <w:bottom w:val="double" w:sz="4" w:space="0" w:color="auto"/>
              <w:right w:val="double" w:sz="4" w:space="0" w:color="auto"/>
            </w:tcBorders>
            <w:shd w:val="clear" w:color="auto" w:fill="A8D08D"/>
          </w:tcPr>
          <w:p w14:paraId="455AA13F" w14:textId="77777777" w:rsidR="00A92717" w:rsidRPr="00D86097" w:rsidRDefault="00A92717" w:rsidP="00A92717">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40E8BA8A" w14:textId="19DE65FC" w:rsidR="00A92717" w:rsidRPr="00D86097" w:rsidRDefault="00A92717" w:rsidP="00A92717">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B491301" w14:textId="57C4E29F" w:rsidR="00A92717" w:rsidRPr="00D86097" w:rsidRDefault="00A92717" w:rsidP="00A92717">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7D6AE327" w14:textId="4FAA818B" w:rsidR="00A92717" w:rsidRPr="00D86097" w:rsidRDefault="00A92717" w:rsidP="00A92717">
            <w:pPr>
              <w:spacing w:before="120"/>
              <w:jc w:val="center"/>
              <w:rPr>
                <w:rFonts w:ascii="Times New Roman" w:hAnsi="Times New Roman"/>
              </w:rPr>
            </w:pPr>
            <w:r>
              <w:rPr>
                <w:rFonts w:ascii="Times New Roman" w:hAnsi="Times New Roman"/>
              </w:rPr>
              <w:t>2028</w:t>
            </w:r>
          </w:p>
        </w:tc>
      </w:tr>
      <w:tr w:rsidR="00A92717" w:rsidRPr="00D86097" w14:paraId="40586E3C" w14:textId="77777777" w:rsidTr="0043595C">
        <w:trPr>
          <w:trHeight w:val="62"/>
        </w:trPr>
        <w:tc>
          <w:tcPr>
            <w:tcW w:w="932" w:type="pct"/>
            <w:tcBorders>
              <w:top w:val="double" w:sz="4" w:space="0" w:color="auto"/>
              <w:left w:val="double" w:sz="4" w:space="0" w:color="auto"/>
              <w:bottom w:val="double" w:sz="4" w:space="0" w:color="auto"/>
              <w:right w:val="double" w:sz="4" w:space="0" w:color="auto"/>
            </w:tcBorders>
            <w:shd w:val="clear" w:color="auto" w:fill="FFFFFF"/>
          </w:tcPr>
          <w:p w14:paraId="7C67229A" w14:textId="621C4544" w:rsidR="00A92717" w:rsidRPr="00D86097" w:rsidRDefault="00E53181" w:rsidP="00A92717">
            <w:pPr>
              <w:rPr>
                <w:rFonts w:ascii="Times New Roman" w:hAnsi="Times New Roman"/>
              </w:rPr>
            </w:pPr>
            <w:r>
              <w:rPr>
                <w:rFonts w:ascii="Times New Roman" w:hAnsi="Times New Roman"/>
                <w:lang w:val="en-GB"/>
              </w:rPr>
              <w:t xml:space="preserve">RS </w:t>
            </w:r>
            <w:r w:rsidR="00A92717">
              <w:rPr>
                <w:rFonts w:ascii="Times New Roman" w:hAnsi="Times New Roman"/>
              </w:rPr>
              <w:t>Budget revenue</w:t>
            </w:r>
          </w:p>
        </w:tc>
        <w:tc>
          <w:tcPr>
            <w:tcW w:w="927" w:type="pct"/>
            <w:tcBorders>
              <w:top w:val="double" w:sz="4" w:space="0" w:color="auto"/>
              <w:left w:val="double" w:sz="4" w:space="0" w:color="auto"/>
              <w:bottom w:val="double" w:sz="4" w:space="0" w:color="auto"/>
              <w:right w:val="double" w:sz="4" w:space="0" w:color="auto"/>
            </w:tcBorders>
            <w:shd w:val="clear" w:color="auto" w:fill="FFFFFF"/>
          </w:tcPr>
          <w:p w14:paraId="719A1E03" w14:textId="77777777" w:rsidR="00E53181" w:rsidRDefault="00E53181" w:rsidP="00E53181">
            <w:pPr>
              <w:rPr>
                <w:rFonts w:ascii="Times New Roman" w:hAnsi="Times New Roman"/>
                <w:lang w:val="sr-Cyrl-RS"/>
              </w:rPr>
            </w:pPr>
            <w:r w:rsidRPr="00402B7D">
              <w:rPr>
                <w:rFonts w:ascii="Times New Roman" w:hAnsi="Times New Roman"/>
              </w:rPr>
              <w:t>56/1601/0007/411, 412</w:t>
            </w:r>
          </w:p>
          <w:p w14:paraId="1BA774AB" w14:textId="407E50E7" w:rsidR="00A92717" w:rsidRPr="00D86097" w:rsidRDefault="00E53181" w:rsidP="00E53181">
            <w:pPr>
              <w:rPr>
                <w:rFonts w:ascii="Times New Roman" w:hAnsi="Times New Roman"/>
              </w:rPr>
            </w:pPr>
            <w:r w:rsidRPr="00D86097">
              <w:rPr>
                <w:rFonts w:ascii="Times New Roman" w:hAnsi="Times New Roman"/>
              </w:rPr>
              <w:t>21/1508/0001</w:t>
            </w:r>
            <w:r w:rsidRPr="00D86097">
              <w:rPr>
                <w:rFonts w:ascii="Times New Roman" w:hAnsi="Times New Roman"/>
                <w:lang w:val="sr-Cyrl-RS"/>
              </w:rPr>
              <w:t>/</w:t>
            </w:r>
            <w:r w:rsidRPr="00D86097">
              <w:rPr>
                <w:rFonts w:ascii="Times New Roman" w:hAnsi="Times New Roman"/>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2338E61" w14:textId="77777777" w:rsidR="00A92717" w:rsidRPr="00D86097" w:rsidRDefault="00A92717" w:rsidP="00A92717">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EE9D2F1" w14:textId="77777777" w:rsidR="00A92717" w:rsidRPr="00D86097" w:rsidRDefault="00A92717" w:rsidP="00A92717">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B4E27C4" w14:textId="77777777" w:rsidR="00A92717" w:rsidRPr="00D86097" w:rsidRDefault="00A92717" w:rsidP="00A92717">
            <w:pPr>
              <w:jc w:val="right"/>
              <w:rPr>
                <w:rFonts w:ascii="Times New Roman" w:hAnsi="Times New Roman"/>
              </w:rPr>
            </w:pPr>
          </w:p>
        </w:tc>
      </w:tr>
    </w:tbl>
    <w:p w14:paraId="77DF1B01" w14:textId="77777777" w:rsidR="00C5136C" w:rsidRPr="00D86097" w:rsidRDefault="00C5136C">
      <w:pPr>
        <w:rPr>
          <w:rFonts w:ascii="Times New Roman" w:hAnsi="Times New Roman"/>
          <w:lang w:val="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55"/>
        <w:gridCol w:w="1584"/>
        <w:gridCol w:w="2306"/>
        <w:gridCol w:w="1295"/>
        <w:gridCol w:w="1874"/>
        <w:gridCol w:w="1511"/>
        <w:gridCol w:w="988"/>
        <w:gridCol w:w="991"/>
        <w:gridCol w:w="912"/>
      </w:tblGrid>
      <w:tr w:rsidR="00FA7061" w:rsidRPr="00D86097" w14:paraId="5160617E" w14:textId="30FD1FAE" w:rsidTr="0043595C">
        <w:trPr>
          <w:trHeight w:val="140"/>
        </w:trPr>
        <w:tc>
          <w:tcPr>
            <w:tcW w:w="1079" w:type="pct"/>
            <w:vMerge w:val="restart"/>
            <w:tcBorders>
              <w:top w:val="double" w:sz="4" w:space="0" w:color="auto"/>
              <w:left w:val="double" w:sz="4" w:space="0" w:color="auto"/>
            </w:tcBorders>
            <w:shd w:val="clear" w:color="auto" w:fill="FFF2CC"/>
          </w:tcPr>
          <w:p w14:paraId="451BDE43" w14:textId="676E5EF5" w:rsidR="00FA7061" w:rsidRPr="00D86097" w:rsidRDefault="00FA7061" w:rsidP="00FA7061">
            <w:pPr>
              <w:rPr>
                <w:rFonts w:ascii="Times New Roman" w:hAnsi="Times New Roman"/>
              </w:rPr>
            </w:pPr>
            <w:r>
              <w:rPr>
                <w:rFonts w:ascii="Times New Roman" w:hAnsi="Times New Roman"/>
              </w:rPr>
              <w:t>Name of Activity</w:t>
            </w:r>
            <w:r w:rsidRPr="00D86097">
              <w:rPr>
                <w:rFonts w:ascii="Times New Roman" w:hAnsi="Times New Roman"/>
              </w:rPr>
              <w:t>:</w:t>
            </w:r>
          </w:p>
        </w:tc>
        <w:tc>
          <w:tcPr>
            <w:tcW w:w="542" w:type="pct"/>
            <w:vMerge w:val="restart"/>
            <w:tcBorders>
              <w:top w:val="double" w:sz="4" w:space="0" w:color="auto"/>
            </w:tcBorders>
            <w:shd w:val="clear" w:color="auto" w:fill="FFF2CC"/>
          </w:tcPr>
          <w:p w14:paraId="592A9591" w14:textId="2F761646" w:rsidR="00FA7061" w:rsidRPr="00D86097" w:rsidRDefault="00FA7061" w:rsidP="00FA7061">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789" w:type="pct"/>
            <w:vMerge w:val="restart"/>
            <w:tcBorders>
              <w:top w:val="double" w:sz="4" w:space="0" w:color="auto"/>
            </w:tcBorders>
            <w:shd w:val="clear" w:color="auto" w:fill="FFF2CC"/>
          </w:tcPr>
          <w:p w14:paraId="51B8C4B9" w14:textId="4309E56A" w:rsidR="00FA7061" w:rsidRPr="00D86097" w:rsidRDefault="00FA7061" w:rsidP="00FA7061">
            <w:pPr>
              <w:rPr>
                <w:rFonts w:ascii="Times New Roman" w:hAnsi="Times New Roman"/>
              </w:rPr>
            </w:pPr>
            <w:r>
              <w:rPr>
                <w:rFonts w:ascii="Times New Roman" w:hAnsi="Times New Roman"/>
              </w:rPr>
              <w:t>Implementing Partners</w:t>
            </w:r>
          </w:p>
        </w:tc>
        <w:tc>
          <w:tcPr>
            <w:tcW w:w="443" w:type="pct"/>
            <w:vMerge w:val="restart"/>
            <w:tcBorders>
              <w:top w:val="double" w:sz="4" w:space="0" w:color="auto"/>
            </w:tcBorders>
            <w:shd w:val="clear" w:color="auto" w:fill="FFF2CC"/>
          </w:tcPr>
          <w:p w14:paraId="385FE05F" w14:textId="0425C28F" w:rsidR="00FA7061" w:rsidRPr="00D86097" w:rsidRDefault="00FA7061" w:rsidP="00FA7061">
            <w:pPr>
              <w:jc w:val="center"/>
              <w:rPr>
                <w:rFonts w:ascii="Times New Roman" w:hAnsi="Times New Roman"/>
              </w:rPr>
            </w:pPr>
            <w:r>
              <w:rPr>
                <w:rFonts w:ascii="Times New Roman" w:hAnsi="Times New Roman"/>
              </w:rPr>
              <w:t xml:space="preserve">Activity Completion </w:t>
            </w:r>
          </w:p>
        </w:tc>
        <w:tc>
          <w:tcPr>
            <w:tcW w:w="641" w:type="pct"/>
            <w:vMerge w:val="restart"/>
            <w:tcBorders>
              <w:top w:val="double" w:sz="4" w:space="0" w:color="auto"/>
            </w:tcBorders>
            <w:shd w:val="clear" w:color="auto" w:fill="FFF2CC"/>
          </w:tcPr>
          <w:p w14:paraId="512F7D51" w14:textId="68E663A5" w:rsidR="00FA7061" w:rsidRPr="00D86097" w:rsidRDefault="00FA7061" w:rsidP="00FA7061">
            <w:pPr>
              <w:jc w:val="center"/>
              <w:rPr>
                <w:rFonts w:ascii="Times New Roman" w:hAnsi="Times New Roman"/>
              </w:rPr>
            </w:pPr>
            <w:r>
              <w:rPr>
                <w:rFonts w:ascii="Times New Roman" w:hAnsi="Times New Roman"/>
              </w:rPr>
              <w:t>Source of Funding</w:t>
            </w:r>
          </w:p>
        </w:tc>
        <w:tc>
          <w:tcPr>
            <w:tcW w:w="517" w:type="pct"/>
            <w:vMerge w:val="restart"/>
            <w:tcBorders>
              <w:top w:val="double" w:sz="4" w:space="0" w:color="auto"/>
            </w:tcBorders>
            <w:shd w:val="clear" w:color="auto" w:fill="FFF2CC"/>
          </w:tcPr>
          <w:p w14:paraId="69899EB6" w14:textId="77777777" w:rsidR="00FA7061" w:rsidRPr="00D86097" w:rsidRDefault="00FA7061" w:rsidP="00FA7061">
            <w:pPr>
              <w:jc w:val="center"/>
              <w:rPr>
                <w:rFonts w:ascii="Times New Roman" w:hAnsi="Times New Roman"/>
              </w:rPr>
            </w:pPr>
            <w:r>
              <w:rPr>
                <w:rFonts w:ascii="Times New Roman" w:hAnsi="Times New Roman"/>
              </w:rPr>
              <w:t>Link to Programme Budget</w:t>
            </w:r>
          </w:p>
          <w:p w14:paraId="3D33635F" w14:textId="77777777" w:rsidR="00FA7061" w:rsidRPr="00D86097" w:rsidRDefault="00FA7061" w:rsidP="00FA7061">
            <w:pPr>
              <w:jc w:val="center"/>
              <w:rPr>
                <w:rFonts w:ascii="Times New Roman" w:hAnsi="Times New Roman"/>
              </w:rPr>
            </w:pPr>
          </w:p>
        </w:tc>
        <w:tc>
          <w:tcPr>
            <w:tcW w:w="989" w:type="pct"/>
            <w:gridSpan w:val="3"/>
            <w:tcBorders>
              <w:top w:val="double" w:sz="4" w:space="0" w:color="auto"/>
            </w:tcBorders>
            <w:shd w:val="clear" w:color="auto" w:fill="FFF2CC"/>
          </w:tcPr>
          <w:p w14:paraId="79B51EAA" w14:textId="46AA32D2" w:rsidR="00FA7061" w:rsidRPr="00D86097" w:rsidRDefault="00FA7061" w:rsidP="00FA7061">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FA7061" w:rsidRPr="00D86097" w14:paraId="1FEEC806" w14:textId="34665266" w:rsidTr="0043595C">
        <w:trPr>
          <w:trHeight w:val="386"/>
        </w:trPr>
        <w:tc>
          <w:tcPr>
            <w:tcW w:w="1079" w:type="pct"/>
            <w:vMerge/>
            <w:tcBorders>
              <w:left w:val="double" w:sz="4" w:space="0" w:color="auto"/>
            </w:tcBorders>
            <w:shd w:val="clear" w:color="auto" w:fill="FFF2CC"/>
          </w:tcPr>
          <w:p w14:paraId="7988EC9F" w14:textId="77777777" w:rsidR="00FA7061" w:rsidRPr="00D86097" w:rsidRDefault="00FA7061" w:rsidP="00FA7061">
            <w:pPr>
              <w:rPr>
                <w:rFonts w:ascii="Times New Roman" w:hAnsi="Times New Roman"/>
              </w:rPr>
            </w:pPr>
          </w:p>
        </w:tc>
        <w:tc>
          <w:tcPr>
            <w:tcW w:w="542" w:type="pct"/>
            <w:vMerge/>
            <w:shd w:val="clear" w:color="auto" w:fill="FFF2CC"/>
          </w:tcPr>
          <w:p w14:paraId="14EA8567" w14:textId="77777777" w:rsidR="00FA7061" w:rsidRPr="00D86097" w:rsidRDefault="00FA7061" w:rsidP="00FA7061">
            <w:pPr>
              <w:rPr>
                <w:rFonts w:ascii="Times New Roman" w:hAnsi="Times New Roman"/>
              </w:rPr>
            </w:pPr>
          </w:p>
        </w:tc>
        <w:tc>
          <w:tcPr>
            <w:tcW w:w="789" w:type="pct"/>
            <w:vMerge/>
            <w:shd w:val="clear" w:color="auto" w:fill="FFF2CC"/>
          </w:tcPr>
          <w:p w14:paraId="040C7ACB" w14:textId="77777777" w:rsidR="00FA7061" w:rsidRPr="00D86097" w:rsidRDefault="00FA7061" w:rsidP="00FA7061">
            <w:pPr>
              <w:rPr>
                <w:rFonts w:ascii="Times New Roman" w:hAnsi="Times New Roman"/>
              </w:rPr>
            </w:pPr>
          </w:p>
        </w:tc>
        <w:tc>
          <w:tcPr>
            <w:tcW w:w="443" w:type="pct"/>
            <w:vMerge/>
            <w:shd w:val="clear" w:color="auto" w:fill="FFF2CC"/>
          </w:tcPr>
          <w:p w14:paraId="6DCF5DF6" w14:textId="77777777" w:rsidR="00FA7061" w:rsidRPr="00D86097" w:rsidRDefault="00FA7061" w:rsidP="00FA7061">
            <w:pPr>
              <w:jc w:val="center"/>
              <w:rPr>
                <w:rFonts w:ascii="Times New Roman" w:hAnsi="Times New Roman"/>
              </w:rPr>
            </w:pPr>
          </w:p>
        </w:tc>
        <w:tc>
          <w:tcPr>
            <w:tcW w:w="641" w:type="pct"/>
            <w:vMerge/>
            <w:shd w:val="clear" w:color="auto" w:fill="FFF2CC"/>
          </w:tcPr>
          <w:p w14:paraId="4754AA9E" w14:textId="77777777" w:rsidR="00FA7061" w:rsidRPr="00D86097" w:rsidRDefault="00FA7061" w:rsidP="00FA7061">
            <w:pPr>
              <w:jc w:val="center"/>
              <w:rPr>
                <w:rFonts w:ascii="Times New Roman" w:hAnsi="Times New Roman"/>
              </w:rPr>
            </w:pPr>
          </w:p>
        </w:tc>
        <w:tc>
          <w:tcPr>
            <w:tcW w:w="517" w:type="pct"/>
            <w:vMerge/>
            <w:shd w:val="clear" w:color="auto" w:fill="FFF2CC"/>
          </w:tcPr>
          <w:p w14:paraId="162239CE" w14:textId="77777777" w:rsidR="00FA7061" w:rsidRPr="00D86097" w:rsidRDefault="00FA7061" w:rsidP="00FA7061">
            <w:pPr>
              <w:jc w:val="center"/>
              <w:rPr>
                <w:rFonts w:ascii="Times New Roman" w:hAnsi="Times New Roman"/>
              </w:rPr>
            </w:pPr>
          </w:p>
        </w:tc>
        <w:tc>
          <w:tcPr>
            <w:tcW w:w="338" w:type="pct"/>
            <w:shd w:val="clear" w:color="auto" w:fill="FFF2CC"/>
          </w:tcPr>
          <w:p w14:paraId="3A105579" w14:textId="73C64461" w:rsidR="00FA7061" w:rsidRPr="00D86097" w:rsidRDefault="00FA7061" w:rsidP="00FA7061">
            <w:pPr>
              <w:jc w:val="center"/>
              <w:rPr>
                <w:rFonts w:ascii="Times New Roman" w:hAnsi="Times New Roman"/>
              </w:rPr>
            </w:pPr>
            <w:r w:rsidRPr="00D86097">
              <w:rPr>
                <w:rFonts w:ascii="Times New Roman" w:hAnsi="Times New Roman"/>
              </w:rPr>
              <w:t>202</w:t>
            </w:r>
            <w:r w:rsidR="0043595C">
              <w:rPr>
                <w:rFonts w:ascii="Times New Roman" w:hAnsi="Times New Roman"/>
              </w:rPr>
              <w:t>6</w:t>
            </w:r>
          </w:p>
        </w:tc>
        <w:tc>
          <w:tcPr>
            <w:tcW w:w="339" w:type="pct"/>
            <w:shd w:val="clear" w:color="auto" w:fill="FFF2CC"/>
          </w:tcPr>
          <w:p w14:paraId="1FABE14B" w14:textId="1F8BFE3C" w:rsidR="00FA7061" w:rsidRPr="00D86097" w:rsidRDefault="00FA7061" w:rsidP="00FA7061">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312" w:type="pct"/>
            <w:shd w:val="clear" w:color="auto" w:fill="FFF2CC"/>
          </w:tcPr>
          <w:p w14:paraId="5473E999" w14:textId="27029FDA" w:rsidR="00FA7061" w:rsidRPr="00D86097" w:rsidRDefault="001460CC" w:rsidP="00FA7061">
            <w:pPr>
              <w:jc w:val="center"/>
              <w:rPr>
                <w:rFonts w:ascii="Times New Roman" w:hAnsi="Times New Roman"/>
                <w:lang w:val="sr-Cyrl-RS"/>
              </w:rPr>
            </w:pPr>
            <w:r>
              <w:rPr>
                <w:rFonts w:ascii="Times New Roman" w:hAnsi="Times New Roman"/>
                <w:lang w:val="sr-Cyrl-RS"/>
              </w:rPr>
              <w:t>2028</w:t>
            </w:r>
          </w:p>
        </w:tc>
      </w:tr>
      <w:tr w:rsidR="00FA7061" w:rsidRPr="00D86097" w14:paraId="05F5C82B" w14:textId="7DD5648D" w:rsidTr="0043595C">
        <w:trPr>
          <w:trHeight w:val="64"/>
        </w:trPr>
        <w:tc>
          <w:tcPr>
            <w:tcW w:w="1079" w:type="pct"/>
            <w:tcBorders>
              <w:left w:val="double" w:sz="4" w:space="0" w:color="auto"/>
            </w:tcBorders>
          </w:tcPr>
          <w:p w14:paraId="267C567D" w14:textId="77777777" w:rsidR="00FA7061" w:rsidRPr="00D86097" w:rsidRDefault="00FA7061" w:rsidP="00FA7061">
            <w:pPr>
              <w:rPr>
                <w:rFonts w:ascii="Times New Roman" w:hAnsi="Times New Roman"/>
              </w:rPr>
            </w:pPr>
            <w:r w:rsidRPr="00D86097">
              <w:rPr>
                <w:rFonts w:ascii="Times New Roman" w:hAnsi="Times New Roman"/>
              </w:rPr>
              <w:t>1.3.1.</w:t>
            </w:r>
          </w:p>
          <w:p w14:paraId="0B0EB7C1" w14:textId="281AF2AC" w:rsidR="00FA7061" w:rsidRPr="00D86097" w:rsidRDefault="007054FB" w:rsidP="007054FB">
            <w:pPr>
              <w:rPr>
                <w:rFonts w:ascii="Times New Roman" w:hAnsi="Times New Roman"/>
                <w:strike/>
              </w:rPr>
            </w:pPr>
            <w:r>
              <w:rPr>
                <w:rFonts w:ascii="Times New Roman" w:hAnsi="Times New Roman"/>
              </w:rPr>
              <w:t>C</w:t>
            </w:r>
            <w:r>
              <w:rPr>
                <w:rFonts w:ascii="Times New Roman" w:hAnsi="Times New Roman"/>
                <w:lang w:val="sr-Cyrl-RS"/>
              </w:rPr>
              <w:t xml:space="preserve">orruption risk analysis of </w:t>
            </w:r>
            <w:r w:rsidRPr="007054FB">
              <w:rPr>
                <w:rFonts w:ascii="Times New Roman" w:hAnsi="Times New Roman"/>
                <w:lang w:val="sr-Cyrl-RS"/>
              </w:rPr>
              <w:t xml:space="preserve">Public Enterprises Law and its by-laws relating to autonomous provinces and local government units </w:t>
            </w:r>
            <w:r>
              <w:rPr>
                <w:rFonts w:ascii="Times New Roman" w:hAnsi="Times New Roman"/>
              </w:rPr>
              <w:t xml:space="preserve">  </w:t>
            </w:r>
          </w:p>
        </w:tc>
        <w:tc>
          <w:tcPr>
            <w:tcW w:w="542" w:type="pct"/>
          </w:tcPr>
          <w:p w14:paraId="271BB590" w14:textId="77777777" w:rsidR="00FA7061" w:rsidRPr="00D86097" w:rsidRDefault="00FA7061" w:rsidP="00FA7061">
            <w:pPr>
              <w:rPr>
                <w:rFonts w:ascii="Times New Roman" w:hAnsi="Times New Roman"/>
                <w:strike/>
                <w:lang w:val="sr-Cyrl-RS"/>
              </w:rPr>
            </w:pPr>
          </w:p>
          <w:p w14:paraId="4EAC1F62" w14:textId="5B0FDE0B" w:rsidR="00FA7061" w:rsidRPr="007054FB" w:rsidRDefault="007054FB" w:rsidP="00FA7061">
            <w:pPr>
              <w:rPr>
                <w:rFonts w:ascii="Times New Roman" w:hAnsi="Times New Roman"/>
              </w:rPr>
            </w:pPr>
            <w:r>
              <w:rPr>
                <w:rFonts w:ascii="Times New Roman" w:hAnsi="Times New Roman"/>
              </w:rPr>
              <w:t>Anti-Corruption Agency</w:t>
            </w:r>
          </w:p>
        </w:tc>
        <w:tc>
          <w:tcPr>
            <w:tcW w:w="789" w:type="pct"/>
          </w:tcPr>
          <w:p w14:paraId="3C3CDC40" w14:textId="6D4F8B82" w:rsidR="00FA7061" w:rsidRPr="007F43CD" w:rsidRDefault="007F43CD" w:rsidP="007F43CD">
            <w:pPr>
              <w:rPr>
                <w:rFonts w:ascii="Times New Roman" w:hAnsi="Times New Roman"/>
              </w:rPr>
            </w:pPr>
            <w:r>
              <w:rPr>
                <w:rFonts w:ascii="Times New Roman" w:hAnsi="Times New Roman"/>
              </w:rPr>
              <w:t>Ministry of Economy</w:t>
            </w:r>
            <w:r w:rsidR="00FA7061" w:rsidRPr="00D86097">
              <w:rPr>
                <w:rFonts w:ascii="Times New Roman" w:hAnsi="Times New Roman"/>
                <w:lang w:val="sr-Cyrl-RS"/>
              </w:rPr>
              <w:t xml:space="preserve">, </w:t>
            </w:r>
            <w:r>
              <w:rPr>
                <w:rFonts w:ascii="Times New Roman" w:hAnsi="Times New Roman"/>
              </w:rPr>
              <w:t>Autonomous Province</w:t>
            </w:r>
            <w:r w:rsidR="00FA7061" w:rsidRPr="00D86097">
              <w:rPr>
                <w:rFonts w:ascii="Times New Roman" w:hAnsi="Times New Roman"/>
                <w:lang w:val="sr-Cyrl-RS"/>
              </w:rPr>
              <w:t xml:space="preserve">, </w:t>
            </w:r>
            <w:r>
              <w:rPr>
                <w:rFonts w:ascii="Times New Roman" w:hAnsi="Times New Roman"/>
              </w:rPr>
              <w:t>local government units</w:t>
            </w:r>
            <w:r w:rsidR="00FA7061" w:rsidRPr="00D86097">
              <w:rPr>
                <w:rFonts w:ascii="Times New Roman" w:hAnsi="Times New Roman"/>
                <w:lang w:val="sr-Cyrl-RS"/>
              </w:rPr>
              <w:t xml:space="preserve">, </w:t>
            </w:r>
            <w:r>
              <w:rPr>
                <w:rFonts w:ascii="Times New Roman" w:hAnsi="Times New Roman"/>
              </w:rPr>
              <w:t xml:space="preserve">Ministry of Public Administration and Local </w:t>
            </w:r>
            <w:r w:rsidR="008F7CAF">
              <w:rPr>
                <w:rFonts w:ascii="Times New Roman" w:hAnsi="Times New Roman"/>
              </w:rPr>
              <w:t>Self-</w:t>
            </w:r>
            <w:r>
              <w:rPr>
                <w:rFonts w:ascii="Times New Roman" w:hAnsi="Times New Roman"/>
              </w:rPr>
              <w:t>Government, Standing Conference of Towns and Municipalities</w:t>
            </w:r>
            <w:r w:rsidR="00FA7061" w:rsidRPr="00D86097">
              <w:rPr>
                <w:rFonts w:ascii="Times New Roman" w:hAnsi="Times New Roman"/>
                <w:lang w:val="sr-Cyrl-RS"/>
              </w:rPr>
              <w:t xml:space="preserve">, </w:t>
            </w:r>
            <w:r>
              <w:rPr>
                <w:rFonts w:ascii="Times New Roman" w:hAnsi="Times New Roman"/>
              </w:rPr>
              <w:t>Transparency Serbia</w:t>
            </w:r>
          </w:p>
        </w:tc>
        <w:tc>
          <w:tcPr>
            <w:tcW w:w="443" w:type="pct"/>
          </w:tcPr>
          <w:p w14:paraId="05DA6170" w14:textId="77777777" w:rsidR="00FA7061" w:rsidRPr="00D86097" w:rsidRDefault="00FA7061" w:rsidP="00FA7061">
            <w:pPr>
              <w:rPr>
                <w:rFonts w:ascii="Times New Roman" w:hAnsi="Times New Roman"/>
                <w:lang w:val="sr-Cyrl-RS"/>
              </w:rPr>
            </w:pPr>
          </w:p>
          <w:p w14:paraId="25D8C587" w14:textId="1E28CA54" w:rsidR="00FA7061" w:rsidRPr="00D86097" w:rsidRDefault="00FA7061" w:rsidP="007F43CD">
            <w:pPr>
              <w:rPr>
                <w:rFonts w:ascii="Times New Roman" w:hAnsi="Times New Roman"/>
              </w:rPr>
            </w:pPr>
            <w:r w:rsidRPr="00D86097">
              <w:rPr>
                <w:rFonts w:ascii="Times New Roman" w:hAnsi="Times New Roman"/>
              </w:rPr>
              <w:t>202</w:t>
            </w:r>
            <w:r w:rsidRPr="00D86097">
              <w:rPr>
                <w:rFonts w:ascii="Times New Roman" w:hAnsi="Times New Roman"/>
                <w:lang w:val="sr-Cyrl-RS"/>
              </w:rPr>
              <w:t>6</w:t>
            </w:r>
            <w:r w:rsidR="007F43CD">
              <w:rPr>
                <w:rFonts w:ascii="Times New Roman" w:hAnsi="Times New Roman"/>
              </w:rPr>
              <w:t xml:space="preserve"> Q4</w:t>
            </w:r>
          </w:p>
        </w:tc>
        <w:tc>
          <w:tcPr>
            <w:tcW w:w="641" w:type="pct"/>
          </w:tcPr>
          <w:p w14:paraId="62874471" w14:textId="77777777" w:rsidR="00FA7061" w:rsidRPr="00D86097" w:rsidRDefault="00FA7061" w:rsidP="00FA7061">
            <w:pPr>
              <w:rPr>
                <w:rFonts w:ascii="Times New Roman" w:hAnsi="Times New Roman"/>
              </w:rPr>
            </w:pPr>
            <w:r w:rsidRPr="00D86097">
              <w:rPr>
                <w:rFonts w:ascii="Times New Roman" w:hAnsi="Times New Roman"/>
              </w:rPr>
              <w:t>01</w:t>
            </w:r>
          </w:p>
          <w:p w14:paraId="196A30D0" w14:textId="31B22EAA" w:rsidR="00FA7061" w:rsidRPr="00D86097" w:rsidRDefault="00F456AA" w:rsidP="00F456AA">
            <w:pPr>
              <w:rPr>
                <w:rFonts w:ascii="Times New Roman" w:hAnsi="Times New Roman"/>
              </w:rPr>
            </w:pPr>
            <w:r w:rsidRPr="00F456AA">
              <w:rPr>
                <w:rFonts w:ascii="Times New Roman" w:hAnsi="Times New Roman"/>
              </w:rPr>
              <w:t xml:space="preserve">Budget of RS – current employee costs under regular activities </w:t>
            </w:r>
          </w:p>
        </w:tc>
        <w:tc>
          <w:tcPr>
            <w:tcW w:w="517" w:type="pct"/>
          </w:tcPr>
          <w:p w14:paraId="28AE2FDF" w14:textId="4412B802" w:rsidR="00FA7061" w:rsidRPr="00D86097" w:rsidRDefault="00FA7061" w:rsidP="00824E64">
            <w:pPr>
              <w:rPr>
                <w:rFonts w:ascii="Times New Roman" w:hAnsi="Times New Roman"/>
              </w:rPr>
            </w:pPr>
            <w:r w:rsidRPr="00D86097">
              <w:rPr>
                <w:rFonts w:ascii="Times New Roman" w:hAnsi="Times New Roman"/>
                <w:lang w:val="sr-Cyrl-RS"/>
              </w:rPr>
              <w:t>56/1601/0007</w:t>
            </w:r>
            <w:r w:rsidR="0043595C">
              <w:rPr>
                <w:rFonts w:ascii="Times New Roman" w:hAnsi="Times New Roman"/>
                <w:lang w:val="en-GB"/>
              </w:rPr>
              <w:t>/</w:t>
            </w:r>
            <w:r w:rsidRPr="00D86097">
              <w:rPr>
                <w:rFonts w:ascii="Times New Roman" w:hAnsi="Times New Roman"/>
              </w:rPr>
              <w:t>411, 412</w:t>
            </w:r>
          </w:p>
        </w:tc>
        <w:tc>
          <w:tcPr>
            <w:tcW w:w="338" w:type="pct"/>
          </w:tcPr>
          <w:p w14:paraId="3D6F5873" w14:textId="77777777" w:rsidR="00FA7061" w:rsidRPr="00D86097" w:rsidRDefault="00FA7061" w:rsidP="00FA7061">
            <w:pPr>
              <w:rPr>
                <w:rFonts w:ascii="Times New Roman" w:hAnsi="Times New Roman"/>
              </w:rPr>
            </w:pPr>
          </w:p>
        </w:tc>
        <w:tc>
          <w:tcPr>
            <w:tcW w:w="339" w:type="pct"/>
          </w:tcPr>
          <w:p w14:paraId="73A116D4" w14:textId="77777777" w:rsidR="00FA7061" w:rsidRPr="00D86097" w:rsidRDefault="00FA7061" w:rsidP="00FA7061">
            <w:pPr>
              <w:rPr>
                <w:rFonts w:ascii="Times New Roman" w:hAnsi="Times New Roman"/>
              </w:rPr>
            </w:pPr>
          </w:p>
        </w:tc>
        <w:tc>
          <w:tcPr>
            <w:tcW w:w="312" w:type="pct"/>
          </w:tcPr>
          <w:p w14:paraId="7E7F6A7B" w14:textId="77777777" w:rsidR="00FA7061" w:rsidRPr="00D86097" w:rsidRDefault="00FA7061" w:rsidP="00FA7061">
            <w:pPr>
              <w:rPr>
                <w:rFonts w:ascii="Times New Roman" w:hAnsi="Times New Roman"/>
              </w:rPr>
            </w:pPr>
          </w:p>
        </w:tc>
      </w:tr>
      <w:tr w:rsidR="00FA7061" w:rsidRPr="00D86097" w14:paraId="65D8D297" w14:textId="7924FB39" w:rsidTr="0043595C">
        <w:trPr>
          <w:trHeight w:val="64"/>
        </w:trPr>
        <w:tc>
          <w:tcPr>
            <w:tcW w:w="1079" w:type="pct"/>
            <w:tcBorders>
              <w:left w:val="double" w:sz="4" w:space="0" w:color="auto"/>
            </w:tcBorders>
          </w:tcPr>
          <w:p w14:paraId="410CC48E" w14:textId="77777777" w:rsidR="00FA7061" w:rsidRPr="00D86097" w:rsidRDefault="00FA7061" w:rsidP="00FA7061">
            <w:pPr>
              <w:rPr>
                <w:rFonts w:ascii="Times New Roman" w:hAnsi="Times New Roman"/>
              </w:rPr>
            </w:pPr>
            <w:r w:rsidRPr="00D86097">
              <w:rPr>
                <w:rFonts w:ascii="Times New Roman" w:hAnsi="Times New Roman"/>
              </w:rPr>
              <w:t>1.3.2.</w:t>
            </w:r>
          </w:p>
          <w:p w14:paraId="21DD5880" w14:textId="73D0BC93" w:rsidR="00FA7061" w:rsidRPr="00D86097" w:rsidRDefault="00EF03AD" w:rsidP="00EF03AD">
            <w:pPr>
              <w:rPr>
                <w:rFonts w:ascii="Times New Roman" w:hAnsi="Times New Roman"/>
              </w:rPr>
            </w:pPr>
            <w:r w:rsidRPr="00EF03AD">
              <w:rPr>
                <w:rFonts w:ascii="Times New Roman" w:hAnsi="Times New Roman"/>
              </w:rPr>
              <w:t>Amendment to Public Enterprises</w:t>
            </w:r>
            <w:r>
              <w:rPr>
                <w:rFonts w:ascii="Times New Roman" w:hAnsi="Times New Roman"/>
              </w:rPr>
              <w:t xml:space="preserve"> Law</w:t>
            </w:r>
            <w:r w:rsidRPr="00EF03AD">
              <w:rPr>
                <w:rFonts w:ascii="Times New Roman" w:hAnsi="Times New Roman"/>
              </w:rPr>
              <w:t xml:space="preserve"> in accordance</w:t>
            </w:r>
            <w:r>
              <w:rPr>
                <w:rFonts w:ascii="Times New Roman" w:hAnsi="Times New Roman"/>
              </w:rPr>
              <w:t xml:space="preserve"> with</w:t>
            </w:r>
            <w:r w:rsidRPr="00EF03AD">
              <w:rPr>
                <w:rFonts w:ascii="Times New Roman" w:hAnsi="Times New Roman"/>
              </w:rPr>
              <w:t xml:space="preserve"> analysis from activity 1.3.1.</w:t>
            </w:r>
            <w:r>
              <w:rPr>
                <w:rFonts w:ascii="Times New Roman" w:hAnsi="Times New Roman"/>
              </w:rPr>
              <w:t xml:space="preserve"> </w:t>
            </w:r>
          </w:p>
        </w:tc>
        <w:tc>
          <w:tcPr>
            <w:tcW w:w="542" w:type="pct"/>
          </w:tcPr>
          <w:p w14:paraId="4398E2F8" w14:textId="2876B987" w:rsidR="00FA7061" w:rsidRPr="00D86097" w:rsidRDefault="00F456AA" w:rsidP="00FA7061">
            <w:pPr>
              <w:rPr>
                <w:rFonts w:ascii="Times New Roman" w:hAnsi="Times New Roman"/>
              </w:rPr>
            </w:pPr>
            <w:r>
              <w:rPr>
                <w:rFonts w:ascii="Times New Roman" w:hAnsi="Times New Roman"/>
              </w:rPr>
              <w:t>Ministry of Economy</w:t>
            </w:r>
          </w:p>
        </w:tc>
        <w:tc>
          <w:tcPr>
            <w:tcW w:w="789" w:type="pct"/>
          </w:tcPr>
          <w:p w14:paraId="5B480DF9" w14:textId="77777777" w:rsidR="00FA7061" w:rsidRPr="00D86097" w:rsidRDefault="00FA7061" w:rsidP="00FA7061">
            <w:pPr>
              <w:rPr>
                <w:rFonts w:ascii="Times New Roman" w:hAnsi="Times New Roman"/>
              </w:rPr>
            </w:pPr>
          </w:p>
        </w:tc>
        <w:tc>
          <w:tcPr>
            <w:tcW w:w="443" w:type="pct"/>
          </w:tcPr>
          <w:p w14:paraId="764CE70A" w14:textId="1F377B25" w:rsidR="00FA7061" w:rsidRPr="00807D63" w:rsidRDefault="00807D63" w:rsidP="00FA7061">
            <w:pPr>
              <w:rPr>
                <w:rFonts w:ascii="Times New Roman" w:hAnsi="Times New Roman"/>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2</w:t>
            </w:r>
          </w:p>
        </w:tc>
        <w:tc>
          <w:tcPr>
            <w:tcW w:w="641" w:type="pct"/>
          </w:tcPr>
          <w:p w14:paraId="3EFDF0A8" w14:textId="77777777" w:rsidR="00FA7061" w:rsidRPr="00D86097" w:rsidRDefault="00FA7061" w:rsidP="00FA7061">
            <w:pPr>
              <w:rPr>
                <w:rFonts w:ascii="Times New Roman" w:hAnsi="Times New Roman"/>
              </w:rPr>
            </w:pPr>
            <w:r w:rsidRPr="00D86097">
              <w:rPr>
                <w:rFonts w:ascii="Times New Roman" w:hAnsi="Times New Roman"/>
              </w:rPr>
              <w:t>01</w:t>
            </w:r>
          </w:p>
          <w:p w14:paraId="1776CE15" w14:textId="187752F1" w:rsidR="00FA7061" w:rsidRPr="00D86097" w:rsidRDefault="00807D63" w:rsidP="00FA7061">
            <w:pPr>
              <w:rPr>
                <w:rFonts w:ascii="Times New Roman" w:hAnsi="Times New Roman"/>
              </w:rPr>
            </w:pPr>
            <w:r w:rsidRPr="00807D63">
              <w:rPr>
                <w:rFonts w:ascii="Times New Roman" w:hAnsi="Times New Roman"/>
              </w:rPr>
              <w:t>Budget of RS – current employee costs under regular activities</w:t>
            </w:r>
          </w:p>
        </w:tc>
        <w:tc>
          <w:tcPr>
            <w:tcW w:w="517" w:type="pct"/>
          </w:tcPr>
          <w:p w14:paraId="43CCB64C" w14:textId="7D15B020" w:rsidR="00FA7061" w:rsidRPr="00D86097" w:rsidRDefault="00FA7061" w:rsidP="00824E64">
            <w:pPr>
              <w:rPr>
                <w:rFonts w:ascii="Times New Roman" w:hAnsi="Times New Roman"/>
              </w:rPr>
            </w:pPr>
            <w:r w:rsidRPr="00D86097">
              <w:rPr>
                <w:rFonts w:ascii="Times New Roman" w:hAnsi="Times New Roman"/>
              </w:rPr>
              <w:t>21/1508/0001</w:t>
            </w:r>
            <w:r w:rsidRPr="00D86097">
              <w:rPr>
                <w:rFonts w:ascii="Times New Roman" w:hAnsi="Times New Roman"/>
                <w:lang w:val="sr-Cyrl-RS"/>
              </w:rPr>
              <w:t>/</w:t>
            </w:r>
            <w:r w:rsidRPr="00D86097">
              <w:rPr>
                <w:rFonts w:ascii="Times New Roman" w:hAnsi="Times New Roman"/>
              </w:rPr>
              <w:t>411, 412</w:t>
            </w:r>
          </w:p>
        </w:tc>
        <w:tc>
          <w:tcPr>
            <w:tcW w:w="338" w:type="pct"/>
          </w:tcPr>
          <w:p w14:paraId="1F7A6411" w14:textId="77777777" w:rsidR="00FA7061" w:rsidRPr="00D86097" w:rsidRDefault="00FA7061" w:rsidP="00FA7061">
            <w:pPr>
              <w:rPr>
                <w:rFonts w:ascii="Times New Roman" w:hAnsi="Times New Roman"/>
              </w:rPr>
            </w:pPr>
          </w:p>
        </w:tc>
        <w:tc>
          <w:tcPr>
            <w:tcW w:w="339" w:type="pct"/>
          </w:tcPr>
          <w:p w14:paraId="355DAD94" w14:textId="77777777" w:rsidR="00FA7061" w:rsidRPr="00D86097" w:rsidRDefault="00FA7061" w:rsidP="00FA7061">
            <w:pPr>
              <w:rPr>
                <w:rFonts w:ascii="Times New Roman" w:hAnsi="Times New Roman"/>
              </w:rPr>
            </w:pPr>
          </w:p>
        </w:tc>
        <w:tc>
          <w:tcPr>
            <w:tcW w:w="312" w:type="pct"/>
          </w:tcPr>
          <w:p w14:paraId="1AC6B45E" w14:textId="77777777" w:rsidR="00FA7061" w:rsidRPr="00D86097" w:rsidRDefault="00FA7061" w:rsidP="00FA7061">
            <w:pPr>
              <w:rPr>
                <w:rFonts w:ascii="Times New Roman" w:hAnsi="Times New Roman"/>
              </w:rPr>
            </w:pPr>
          </w:p>
        </w:tc>
      </w:tr>
      <w:tr w:rsidR="00F456AA" w:rsidRPr="00D86097" w14:paraId="1DBC3F69" w14:textId="77777777" w:rsidTr="0043595C">
        <w:trPr>
          <w:trHeight w:val="140"/>
        </w:trPr>
        <w:tc>
          <w:tcPr>
            <w:tcW w:w="1079" w:type="pct"/>
            <w:tcBorders>
              <w:left w:val="double" w:sz="4" w:space="0" w:color="auto"/>
            </w:tcBorders>
          </w:tcPr>
          <w:p w14:paraId="360A220B" w14:textId="408110BA" w:rsidR="00F456AA" w:rsidRPr="00D86097" w:rsidRDefault="00F456AA" w:rsidP="00F456AA">
            <w:pPr>
              <w:rPr>
                <w:rFonts w:ascii="Times New Roman" w:hAnsi="Times New Roman"/>
                <w:lang w:val="sr-Cyrl-RS"/>
              </w:rPr>
            </w:pPr>
            <w:r w:rsidRPr="00D86097">
              <w:rPr>
                <w:rFonts w:ascii="Times New Roman" w:hAnsi="Times New Roman"/>
                <w:lang w:val="sr-Cyrl-RS"/>
              </w:rPr>
              <w:t>1.3.3.</w:t>
            </w:r>
          </w:p>
          <w:p w14:paraId="2A5352D0" w14:textId="22D2B9F5" w:rsidR="00F456AA" w:rsidRPr="00D86097" w:rsidRDefault="00324295" w:rsidP="00D64C22">
            <w:pPr>
              <w:rPr>
                <w:rFonts w:ascii="Times New Roman" w:hAnsi="Times New Roman"/>
                <w:lang w:val="sr-Cyrl-RS"/>
              </w:rPr>
            </w:pPr>
            <w:r w:rsidRPr="00324295">
              <w:rPr>
                <w:rFonts w:ascii="Times New Roman" w:hAnsi="Times New Roman"/>
                <w:lang w:val="sr-Cyrl-RS"/>
              </w:rPr>
              <w:t>Amendment</w:t>
            </w:r>
            <w:r>
              <w:rPr>
                <w:rFonts w:ascii="Times New Roman" w:hAnsi="Times New Roman"/>
              </w:rPr>
              <w:t>s</w:t>
            </w:r>
            <w:r w:rsidRPr="00324295">
              <w:rPr>
                <w:rFonts w:ascii="Times New Roman" w:hAnsi="Times New Roman"/>
                <w:lang w:val="sr-Cyrl-RS"/>
              </w:rPr>
              <w:t xml:space="preserve"> </w:t>
            </w:r>
            <w:r>
              <w:rPr>
                <w:rFonts w:ascii="Times New Roman" w:hAnsi="Times New Roman"/>
              </w:rPr>
              <w:t>to</w:t>
            </w:r>
            <w:r w:rsidRPr="00324295">
              <w:rPr>
                <w:rFonts w:ascii="Times New Roman" w:hAnsi="Times New Roman"/>
                <w:lang w:val="sr-Cyrl-RS"/>
              </w:rPr>
              <w:t xml:space="preserve"> Public Enterprises Law </w:t>
            </w:r>
            <w:r>
              <w:rPr>
                <w:rFonts w:ascii="Times New Roman" w:hAnsi="Times New Roman"/>
              </w:rPr>
              <w:t>relating to</w:t>
            </w:r>
            <w:r w:rsidRPr="00324295">
              <w:rPr>
                <w:rFonts w:ascii="Times New Roman" w:hAnsi="Times New Roman"/>
                <w:lang w:val="sr-Cyrl-RS"/>
              </w:rPr>
              <w:t xml:space="preserve"> penal provisions in order to </w:t>
            </w:r>
            <w:r>
              <w:rPr>
                <w:rFonts w:ascii="Times New Roman" w:hAnsi="Times New Roman"/>
              </w:rPr>
              <w:t>stipulate</w:t>
            </w:r>
            <w:r w:rsidRPr="00324295">
              <w:rPr>
                <w:rFonts w:ascii="Times New Roman" w:hAnsi="Times New Roman"/>
                <w:lang w:val="sr-Cyrl-RS"/>
              </w:rPr>
              <w:t xml:space="preserve"> </w:t>
            </w:r>
            <w:r w:rsidR="00D64C22">
              <w:rPr>
                <w:rFonts w:ascii="Times New Roman" w:hAnsi="Times New Roman"/>
              </w:rPr>
              <w:t xml:space="preserve">misdemeanor </w:t>
            </w:r>
            <w:r w:rsidRPr="00324295">
              <w:rPr>
                <w:rFonts w:ascii="Times New Roman" w:hAnsi="Times New Roman"/>
                <w:lang w:val="sr-Cyrl-RS"/>
              </w:rPr>
              <w:t xml:space="preserve"> for violating obligations that are </w:t>
            </w:r>
            <w:r>
              <w:rPr>
                <w:rFonts w:ascii="Times New Roman" w:hAnsi="Times New Roman"/>
                <w:lang w:val="sr-Cyrl-RS"/>
              </w:rPr>
              <w:t>subject of regulation of th</w:t>
            </w:r>
            <w:r>
              <w:rPr>
                <w:rFonts w:ascii="Times New Roman" w:hAnsi="Times New Roman"/>
              </w:rPr>
              <w:t>e</w:t>
            </w:r>
            <w:r w:rsidRPr="00324295">
              <w:rPr>
                <w:rFonts w:ascii="Times New Roman" w:hAnsi="Times New Roman"/>
                <w:lang w:val="sr-Cyrl-RS"/>
              </w:rPr>
              <w:t xml:space="preserve"> law</w:t>
            </w:r>
            <w:r>
              <w:rPr>
                <w:rFonts w:ascii="Times New Roman" w:hAnsi="Times New Roman"/>
              </w:rPr>
              <w:t>,</w:t>
            </w:r>
            <w:r>
              <w:rPr>
                <w:rFonts w:ascii="Times New Roman" w:hAnsi="Times New Roman"/>
                <w:lang w:val="sr-Cyrl-RS"/>
              </w:rPr>
              <w:t xml:space="preserve"> and relat</w:t>
            </w:r>
            <w:r>
              <w:rPr>
                <w:rFonts w:ascii="Times New Roman" w:hAnsi="Times New Roman"/>
              </w:rPr>
              <w:t>ing</w:t>
            </w:r>
            <w:r w:rsidRPr="00324295">
              <w:rPr>
                <w:rFonts w:ascii="Times New Roman" w:hAnsi="Times New Roman"/>
                <w:lang w:val="sr-Cyrl-RS"/>
              </w:rPr>
              <w:t xml:space="preserve"> to material and financial operations </w:t>
            </w:r>
            <w:r>
              <w:rPr>
                <w:rFonts w:ascii="Times New Roman" w:hAnsi="Times New Roman"/>
              </w:rPr>
              <w:t>under</w:t>
            </w:r>
            <w:r w:rsidRPr="00324295">
              <w:rPr>
                <w:rFonts w:ascii="Times New Roman" w:hAnsi="Times New Roman"/>
                <w:lang w:val="sr-Cyrl-RS"/>
              </w:rPr>
              <w:t xml:space="preserve"> the Budget Inspection competence</w:t>
            </w:r>
            <w:r>
              <w:rPr>
                <w:rFonts w:ascii="Times New Roman" w:hAnsi="Times New Roman"/>
              </w:rPr>
              <w:t xml:space="preserve"> </w:t>
            </w:r>
          </w:p>
        </w:tc>
        <w:tc>
          <w:tcPr>
            <w:tcW w:w="542" w:type="pct"/>
          </w:tcPr>
          <w:p w14:paraId="599CAC09" w14:textId="421CA305" w:rsidR="00F456AA" w:rsidRPr="00D86097" w:rsidRDefault="00F456AA" w:rsidP="00F456AA">
            <w:pPr>
              <w:rPr>
                <w:rFonts w:ascii="Times New Roman" w:hAnsi="Times New Roman"/>
                <w:lang w:val="sr-Cyrl-RS"/>
              </w:rPr>
            </w:pPr>
            <w:r w:rsidRPr="00122D4D">
              <w:rPr>
                <w:rFonts w:ascii="Times New Roman" w:hAnsi="Times New Roman"/>
              </w:rPr>
              <w:t>Ministry of Economy</w:t>
            </w:r>
          </w:p>
        </w:tc>
        <w:tc>
          <w:tcPr>
            <w:tcW w:w="789" w:type="pct"/>
          </w:tcPr>
          <w:p w14:paraId="6A80B121" w14:textId="43532F3B" w:rsidR="00F456AA" w:rsidRPr="00B902B9" w:rsidRDefault="00EF4B6B" w:rsidP="00B902B9">
            <w:pPr>
              <w:rPr>
                <w:rFonts w:ascii="Times New Roman" w:hAnsi="Times New Roman"/>
              </w:rPr>
            </w:pPr>
            <w:r>
              <w:rPr>
                <w:rFonts w:ascii="Times New Roman" w:hAnsi="Times New Roman"/>
              </w:rPr>
              <w:t>Ministry of Finance</w:t>
            </w:r>
            <w:r w:rsidR="00F456AA" w:rsidRPr="00D86097">
              <w:rPr>
                <w:rFonts w:ascii="Times New Roman" w:hAnsi="Times New Roman"/>
                <w:lang w:val="sr-Cyrl-RS"/>
              </w:rPr>
              <w:t xml:space="preserve"> – </w:t>
            </w:r>
            <w:r w:rsidR="00B902B9">
              <w:rPr>
                <w:rFonts w:ascii="Times New Roman" w:hAnsi="Times New Roman"/>
              </w:rPr>
              <w:t>Budget Inspection Department</w:t>
            </w:r>
          </w:p>
        </w:tc>
        <w:tc>
          <w:tcPr>
            <w:tcW w:w="443" w:type="pct"/>
          </w:tcPr>
          <w:p w14:paraId="6618335A" w14:textId="1F9E4F88" w:rsidR="00F456AA" w:rsidRPr="00807D63" w:rsidRDefault="00807D63" w:rsidP="00F456AA">
            <w:pPr>
              <w:rPr>
                <w:rFonts w:ascii="Times New Roman" w:hAnsi="Times New Roman"/>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2</w:t>
            </w:r>
          </w:p>
        </w:tc>
        <w:tc>
          <w:tcPr>
            <w:tcW w:w="641" w:type="pct"/>
          </w:tcPr>
          <w:p w14:paraId="2BD3B4E3" w14:textId="77777777" w:rsidR="00F456AA" w:rsidRPr="00D86097" w:rsidRDefault="00F456AA" w:rsidP="00F456AA">
            <w:pPr>
              <w:rPr>
                <w:rFonts w:ascii="Times New Roman" w:hAnsi="Times New Roman"/>
                <w:lang w:val="sr-Cyrl-RS"/>
              </w:rPr>
            </w:pPr>
            <w:r w:rsidRPr="00D86097">
              <w:rPr>
                <w:rFonts w:ascii="Times New Roman" w:hAnsi="Times New Roman"/>
                <w:lang w:val="sr-Cyrl-RS"/>
              </w:rPr>
              <w:t>01</w:t>
            </w:r>
          </w:p>
          <w:p w14:paraId="4976E0E8" w14:textId="7D8D1162" w:rsidR="00F456AA" w:rsidRPr="00D86097" w:rsidRDefault="00807D63" w:rsidP="00F456AA">
            <w:pPr>
              <w:rPr>
                <w:rFonts w:ascii="Times New Roman" w:hAnsi="Times New Roman"/>
                <w:lang w:val="sr-Cyrl-RS"/>
              </w:rPr>
            </w:pPr>
            <w:r w:rsidRPr="00807D63">
              <w:rPr>
                <w:rFonts w:ascii="Times New Roman" w:hAnsi="Times New Roman"/>
                <w:lang w:val="sr-Cyrl-RS"/>
              </w:rPr>
              <w:t>Budget of RS – current employee costs under regular activities</w:t>
            </w:r>
          </w:p>
        </w:tc>
        <w:tc>
          <w:tcPr>
            <w:tcW w:w="517" w:type="pct"/>
          </w:tcPr>
          <w:p w14:paraId="709EFC9E" w14:textId="3FFD8CF7" w:rsidR="00F456AA" w:rsidRPr="00D86097" w:rsidRDefault="00F456AA" w:rsidP="00824E64">
            <w:pPr>
              <w:rPr>
                <w:rFonts w:ascii="Times New Roman" w:hAnsi="Times New Roman"/>
              </w:rPr>
            </w:pPr>
            <w:r w:rsidRPr="00D86097">
              <w:rPr>
                <w:rFonts w:ascii="Times New Roman" w:hAnsi="Times New Roman"/>
              </w:rPr>
              <w:t>21/1508/0001</w:t>
            </w:r>
            <w:r w:rsidRPr="00D86097">
              <w:rPr>
                <w:rFonts w:ascii="Times New Roman" w:hAnsi="Times New Roman"/>
                <w:lang w:val="sr-Cyrl-RS"/>
              </w:rPr>
              <w:t>/</w:t>
            </w:r>
            <w:r w:rsidRPr="00D86097">
              <w:rPr>
                <w:rFonts w:ascii="Times New Roman" w:hAnsi="Times New Roman"/>
              </w:rPr>
              <w:t>411, 412</w:t>
            </w:r>
          </w:p>
        </w:tc>
        <w:tc>
          <w:tcPr>
            <w:tcW w:w="338" w:type="pct"/>
          </w:tcPr>
          <w:p w14:paraId="1E4E3F86" w14:textId="77777777" w:rsidR="00F456AA" w:rsidRPr="00D86097" w:rsidRDefault="00F456AA" w:rsidP="00F456AA">
            <w:pPr>
              <w:rPr>
                <w:rFonts w:ascii="Times New Roman" w:hAnsi="Times New Roman"/>
              </w:rPr>
            </w:pPr>
          </w:p>
        </w:tc>
        <w:tc>
          <w:tcPr>
            <w:tcW w:w="339" w:type="pct"/>
          </w:tcPr>
          <w:p w14:paraId="3AE7B08D" w14:textId="77777777" w:rsidR="00F456AA" w:rsidRPr="00D86097" w:rsidRDefault="00F456AA" w:rsidP="00F456AA">
            <w:pPr>
              <w:rPr>
                <w:rFonts w:ascii="Times New Roman" w:hAnsi="Times New Roman"/>
              </w:rPr>
            </w:pPr>
          </w:p>
        </w:tc>
        <w:tc>
          <w:tcPr>
            <w:tcW w:w="312" w:type="pct"/>
          </w:tcPr>
          <w:p w14:paraId="656CE5E4" w14:textId="77777777" w:rsidR="00F456AA" w:rsidRPr="00D86097" w:rsidRDefault="00F456AA" w:rsidP="00F456AA">
            <w:pPr>
              <w:rPr>
                <w:rFonts w:ascii="Times New Roman" w:hAnsi="Times New Roman"/>
              </w:rPr>
            </w:pPr>
          </w:p>
        </w:tc>
      </w:tr>
      <w:tr w:rsidR="00F456AA" w:rsidRPr="00D86097" w14:paraId="49D626D8" w14:textId="77777777" w:rsidTr="0043595C">
        <w:trPr>
          <w:trHeight w:val="140"/>
        </w:trPr>
        <w:tc>
          <w:tcPr>
            <w:tcW w:w="1079" w:type="pct"/>
            <w:tcBorders>
              <w:left w:val="double" w:sz="4" w:space="0" w:color="auto"/>
            </w:tcBorders>
            <w:vAlign w:val="center"/>
          </w:tcPr>
          <w:p w14:paraId="40F4BF14" w14:textId="47C257C6" w:rsidR="00F456AA" w:rsidRPr="00D86097" w:rsidRDefault="00F456AA" w:rsidP="00F456AA">
            <w:pPr>
              <w:rPr>
                <w:rFonts w:ascii="Times New Roman" w:hAnsi="Times New Roman"/>
                <w:lang w:val="sr-Cyrl-RS"/>
              </w:rPr>
            </w:pPr>
            <w:r w:rsidRPr="00D86097">
              <w:rPr>
                <w:rFonts w:ascii="Times New Roman" w:hAnsi="Times New Roman"/>
                <w:lang w:val="sr-Cyrl-RS"/>
              </w:rPr>
              <w:t>1.3.4.</w:t>
            </w:r>
          </w:p>
          <w:p w14:paraId="6AD39E14" w14:textId="30F6F5A4" w:rsidR="00F456AA" w:rsidRPr="00D86097" w:rsidRDefault="0015473D" w:rsidP="0015473D">
            <w:pPr>
              <w:rPr>
                <w:rFonts w:ascii="Times New Roman" w:hAnsi="Times New Roman"/>
                <w:lang w:val="sr-Cyrl-RS"/>
              </w:rPr>
            </w:pPr>
            <w:r w:rsidRPr="0015473D">
              <w:rPr>
                <w:rFonts w:ascii="Times New Roman" w:hAnsi="Times New Roman"/>
              </w:rPr>
              <w:t>Amendments</w:t>
            </w:r>
            <w:r>
              <w:rPr>
                <w:rFonts w:ascii="Times New Roman" w:hAnsi="Times New Roman"/>
              </w:rPr>
              <w:t>/supplements</w:t>
            </w:r>
            <w:r w:rsidRPr="0015473D">
              <w:rPr>
                <w:rFonts w:ascii="Times New Roman" w:hAnsi="Times New Roman"/>
              </w:rPr>
              <w:t xml:space="preserve"> to by-laws adopted on the basis of the Public Enterprises Law in accordance with analysis from activity 1.3.1.</w:t>
            </w:r>
            <w:r>
              <w:rPr>
                <w:rFonts w:ascii="Times New Roman" w:hAnsi="Times New Roman"/>
              </w:rPr>
              <w:t xml:space="preserve"> </w:t>
            </w:r>
          </w:p>
        </w:tc>
        <w:tc>
          <w:tcPr>
            <w:tcW w:w="542" w:type="pct"/>
          </w:tcPr>
          <w:p w14:paraId="53645DAD" w14:textId="1BD0C387" w:rsidR="00F456AA" w:rsidRPr="00D86097" w:rsidRDefault="00F456AA" w:rsidP="00F456AA">
            <w:pPr>
              <w:rPr>
                <w:rFonts w:ascii="Times New Roman" w:hAnsi="Times New Roman"/>
                <w:lang w:val="sr-Cyrl-RS"/>
              </w:rPr>
            </w:pPr>
            <w:r w:rsidRPr="00122D4D">
              <w:rPr>
                <w:rFonts w:ascii="Times New Roman" w:hAnsi="Times New Roman"/>
              </w:rPr>
              <w:t>Ministry of Economy</w:t>
            </w:r>
          </w:p>
        </w:tc>
        <w:tc>
          <w:tcPr>
            <w:tcW w:w="789" w:type="pct"/>
            <w:vAlign w:val="center"/>
          </w:tcPr>
          <w:p w14:paraId="4C6A8BCA" w14:textId="73937BDB" w:rsidR="00F456AA" w:rsidRPr="00D86097" w:rsidRDefault="00F456AA" w:rsidP="00F456AA">
            <w:pPr>
              <w:rPr>
                <w:rFonts w:ascii="Times New Roman" w:hAnsi="Times New Roman"/>
                <w:lang w:val="sr-Cyrl-RS"/>
              </w:rPr>
            </w:pPr>
          </w:p>
        </w:tc>
        <w:tc>
          <w:tcPr>
            <w:tcW w:w="443" w:type="pct"/>
          </w:tcPr>
          <w:p w14:paraId="2E81AB56" w14:textId="328A2FE8" w:rsidR="00F456AA" w:rsidRPr="00D86097" w:rsidRDefault="00807D63" w:rsidP="00F456AA">
            <w:pPr>
              <w:rPr>
                <w:rFonts w:ascii="Times New Roman" w:hAnsi="Times New Roman"/>
                <w:lang w:val="sr-Cyrl-RS"/>
              </w:rPr>
            </w:pPr>
            <w:r>
              <w:rPr>
                <w:rFonts w:ascii="Times New Roman" w:hAnsi="Times New Roman"/>
              </w:rPr>
              <w:t>2027</w:t>
            </w:r>
            <w:r w:rsidRPr="00807D63">
              <w:rPr>
                <w:rFonts w:ascii="Times New Roman" w:hAnsi="Times New Roman"/>
              </w:rPr>
              <w:t xml:space="preserve"> Q4</w:t>
            </w:r>
          </w:p>
        </w:tc>
        <w:tc>
          <w:tcPr>
            <w:tcW w:w="641" w:type="pct"/>
          </w:tcPr>
          <w:p w14:paraId="390E0D3B" w14:textId="77777777" w:rsidR="00F456AA" w:rsidRPr="00D86097" w:rsidRDefault="00F456AA" w:rsidP="00F456AA">
            <w:pPr>
              <w:rPr>
                <w:rFonts w:ascii="Times New Roman" w:hAnsi="Times New Roman"/>
                <w:lang w:val="sr-Cyrl-RS"/>
              </w:rPr>
            </w:pPr>
            <w:r w:rsidRPr="00D86097">
              <w:rPr>
                <w:rFonts w:ascii="Times New Roman" w:hAnsi="Times New Roman"/>
                <w:lang w:val="sr-Cyrl-RS"/>
              </w:rPr>
              <w:t>01</w:t>
            </w:r>
          </w:p>
          <w:p w14:paraId="3F96CBBF" w14:textId="14758D1E" w:rsidR="00F456AA" w:rsidRPr="00D86097" w:rsidRDefault="00807D63" w:rsidP="00F456AA">
            <w:pPr>
              <w:rPr>
                <w:rFonts w:ascii="Times New Roman" w:hAnsi="Times New Roman"/>
                <w:lang w:val="sr-Cyrl-RS"/>
              </w:rPr>
            </w:pPr>
            <w:r w:rsidRPr="00807D63">
              <w:rPr>
                <w:rFonts w:ascii="Times New Roman" w:hAnsi="Times New Roman"/>
                <w:lang w:val="sr-Cyrl-RS"/>
              </w:rPr>
              <w:t>Budget of RS – current employee costs under regular activities</w:t>
            </w:r>
          </w:p>
        </w:tc>
        <w:tc>
          <w:tcPr>
            <w:tcW w:w="517" w:type="pct"/>
          </w:tcPr>
          <w:p w14:paraId="17133F7F" w14:textId="1E550DC2" w:rsidR="00F456AA" w:rsidRPr="00D86097" w:rsidRDefault="00F456AA" w:rsidP="00824E64">
            <w:pPr>
              <w:rPr>
                <w:rFonts w:ascii="Times New Roman" w:hAnsi="Times New Roman"/>
              </w:rPr>
            </w:pPr>
            <w:r w:rsidRPr="00D86097">
              <w:rPr>
                <w:rFonts w:ascii="Times New Roman" w:hAnsi="Times New Roman"/>
              </w:rPr>
              <w:t>21/1508/0001</w:t>
            </w:r>
            <w:r w:rsidRPr="00D86097">
              <w:rPr>
                <w:rFonts w:ascii="Times New Roman" w:hAnsi="Times New Roman"/>
                <w:lang w:val="sr-Cyrl-RS"/>
              </w:rPr>
              <w:t>/</w:t>
            </w:r>
            <w:r w:rsidRPr="00D86097">
              <w:rPr>
                <w:rFonts w:ascii="Times New Roman" w:hAnsi="Times New Roman"/>
              </w:rPr>
              <w:t>411, 412</w:t>
            </w:r>
          </w:p>
        </w:tc>
        <w:tc>
          <w:tcPr>
            <w:tcW w:w="338" w:type="pct"/>
          </w:tcPr>
          <w:p w14:paraId="5877AE32" w14:textId="77777777" w:rsidR="00F456AA" w:rsidRPr="00D86097" w:rsidRDefault="00F456AA" w:rsidP="00F456AA">
            <w:pPr>
              <w:rPr>
                <w:rFonts w:ascii="Times New Roman" w:hAnsi="Times New Roman"/>
              </w:rPr>
            </w:pPr>
          </w:p>
        </w:tc>
        <w:tc>
          <w:tcPr>
            <w:tcW w:w="339" w:type="pct"/>
          </w:tcPr>
          <w:p w14:paraId="0262A3D0" w14:textId="77777777" w:rsidR="00F456AA" w:rsidRPr="00D86097" w:rsidRDefault="00F456AA" w:rsidP="00F456AA">
            <w:pPr>
              <w:rPr>
                <w:rFonts w:ascii="Times New Roman" w:hAnsi="Times New Roman"/>
              </w:rPr>
            </w:pPr>
          </w:p>
        </w:tc>
        <w:tc>
          <w:tcPr>
            <w:tcW w:w="312" w:type="pct"/>
          </w:tcPr>
          <w:p w14:paraId="1D330867" w14:textId="77777777" w:rsidR="00F456AA" w:rsidRPr="00D86097" w:rsidRDefault="00F456AA" w:rsidP="00F456AA">
            <w:pPr>
              <w:rPr>
                <w:rFonts w:ascii="Times New Roman" w:hAnsi="Times New Roman"/>
              </w:rPr>
            </w:pPr>
          </w:p>
        </w:tc>
      </w:tr>
      <w:tr w:rsidR="00FA7061" w:rsidRPr="00D86097" w14:paraId="5AC38D4B" w14:textId="77777777" w:rsidTr="0043595C">
        <w:trPr>
          <w:trHeight w:val="140"/>
        </w:trPr>
        <w:tc>
          <w:tcPr>
            <w:tcW w:w="1079" w:type="pct"/>
            <w:tcBorders>
              <w:left w:val="double" w:sz="4" w:space="0" w:color="auto"/>
            </w:tcBorders>
          </w:tcPr>
          <w:p w14:paraId="0623009C" w14:textId="2919B1E4" w:rsidR="00FA7061" w:rsidRPr="00D86097" w:rsidRDefault="00FA7061" w:rsidP="00FA7061">
            <w:pPr>
              <w:rPr>
                <w:rFonts w:ascii="Times New Roman" w:hAnsi="Times New Roman"/>
                <w:lang w:val="sr-Cyrl-RS"/>
              </w:rPr>
            </w:pPr>
            <w:r w:rsidRPr="00D86097">
              <w:rPr>
                <w:rFonts w:ascii="Times New Roman" w:hAnsi="Times New Roman"/>
                <w:lang w:val="sr-Cyrl-RS"/>
              </w:rPr>
              <w:lastRenderedPageBreak/>
              <w:t>1.3.5.</w:t>
            </w:r>
          </w:p>
          <w:p w14:paraId="273290D7" w14:textId="25AAE34A" w:rsidR="00FA7061" w:rsidRPr="00D86097" w:rsidRDefault="00F9165E" w:rsidP="00F9165E">
            <w:pPr>
              <w:rPr>
                <w:rFonts w:ascii="Times New Roman" w:hAnsi="Times New Roman"/>
                <w:lang w:val="sr-Cyrl-RS"/>
              </w:rPr>
            </w:pPr>
            <w:r>
              <w:rPr>
                <w:rFonts w:ascii="Times New Roman" w:hAnsi="Times New Roman"/>
              </w:rPr>
              <w:t>C</w:t>
            </w:r>
            <w:r>
              <w:rPr>
                <w:rFonts w:ascii="Times New Roman" w:hAnsi="Times New Roman"/>
                <w:lang w:val="sr-Cyrl-RS"/>
              </w:rPr>
              <w:t xml:space="preserve">orruption risk analysis </w:t>
            </w:r>
            <w:r>
              <w:rPr>
                <w:rFonts w:ascii="Times New Roman" w:hAnsi="Times New Roman"/>
              </w:rPr>
              <w:t>of</w:t>
            </w:r>
            <w:r w:rsidRPr="00F9165E">
              <w:rPr>
                <w:rFonts w:ascii="Times New Roman" w:hAnsi="Times New Roman"/>
                <w:lang w:val="sr-Cyrl-RS"/>
              </w:rPr>
              <w:t xml:space="preserve"> regulations governing the operation of state-owned enterprises, public and </w:t>
            </w:r>
            <w:r>
              <w:rPr>
                <w:rFonts w:ascii="Times New Roman" w:hAnsi="Times New Roman"/>
              </w:rPr>
              <w:t>utility companies</w:t>
            </w:r>
            <w:r w:rsidRPr="00F9165E">
              <w:rPr>
                <w:rFonts w:ascii="Times New Roman" w:hAnsi="Times New Roman"/>
                <w:lang w:val="sr-Cyrl-RS"/>
              </w:rPr>
              <w:t xml:space="preserve"> </w:t>
            </w:r>
          </w:p>
        </w:tc>
        <w:tc>
          <w:tcPr>
            <w:tcW w:w="542" w:type="pct"/>
            <w:vAlign w:val="center"/>
          </w:tcPr>
          <w:p w14:paraId="59EB586D" w14:textId="1ADC54C5" w:rsidR="00FA7061" w:rsidRPr="00F456AA" w:rsidRDefault="00F456AA" w:rsidP="00FA7061">
            <w:pPr>
              <w:rPr>
                <w:rFonts w:ascii="Times New Roman" w:hAnsi="Times New Roman"/>
              </w:rPr>
            </w:pPr>
            <w:r>
              <w:rPr>
                <w:rFonts w:ascii="Times New Roman" w:hAnsi="Times New Roman"/>
              </w:rPr>
              <w:t>Anti-Corruption Agency</w:t>
            </w:r>
          </w:p>
        </w:tc>
        <w:tc>
          <w:tcPr>
            <w:tcW w:w="789" w:type="pct"/>
            <w:vAlign w:val="center"/>
          </w:tcPr>
          <w:p w14:paraId="34AC4303" w14:textId="0BA5ADA1" w:rsidR="00FA7061" w:rsidRPr="00D86097" w:rsidRDefault="00F456AA" w:rsidP="00FA7061">
            <w:pPr>
              <w:rPr>
                <w:rFonts w:ascii="Times New Roman" w:hAnsi="Times New Roman"/>
                <w:lang w:val="sr-Cyrl-RS"/>
              </w:rPr>
            </w:pPr>
            <w:r w:rsidRPr="00F456AA">
              <w:rPr>
                <w:rFonts w:ascii="Times New Roman" w:hAnsi="Times New Roman"/>
                <w:lang w:val="sr-Cyrl-RS"/>
              </w:rPr>
              <w:t>Ministry of Economy</w:t>
            </w:r>
          </w:p>
        </w:tc>
        <w:tc>
          <w:tcPr>
            <w:tcW w:w="443" w:type="pct"/>
          </w:tcPr>
          <w:p w14:paraId="4F9395C4" w14:textId="4FDB94E7" w:rsidR="00FA7061" w:rsidRPr="00D86097" w:rsidRDefault="00807D63" w:rsidP="00FA7061">
            <w:pPr>
              <w:rPr>
                <w:rFonts w:ascii="Times New Roman" w:hAnsi="Times New Roman"/>
              </w:rPr>
            </w:pPr>
            <w:r w:rsidRPr="00807D63">
              <w:rPr>
                <w:rFonts w:ascii="Times New Roman" w:hAnsi="Times New Roman"/>
                <w:lang w:val="sr-Cyrl-RS"/>
              </w:rPr>
              <w:t>2026 Q4</w:t>
            </w:r>
          </w:p>
        </w:tc>
        <w:tc>
          <w:tcPr>
            <w:tcW w:w="641" w:type="pct"/>
          </w:tcPr>
          <w:p w14:paraId="0B51070B" w14:textId="77777777" w:rsidR="00FA7061" w:rsidRPr="00D86097" w:rsidRDefault="00FA7061" w:rsidP="00FA7061">
            <w:pPr>
              <w:rPr>
                <w:rFonts w:ascii="Times New Roman" w:hAnsi="Times New Roman"/>
              </w:rPr>
            </w:pPr>
            <w:r w:rsidRPr="00D86097">
              <w:rPr>
                <w:rFonts w:ascii="Times New Roman" w:hAnsi="Times New Roman"/>
              </w:rPr>
              <w:t>01</w:t>
            </w:r>
          </w:p>
          <w:p w14:paraId="6BE56B93" w14:textId="35C5F49A" w:rsidR="00FA7061" w:rsidRPr="00D86097" w:rsidRDefault="00807D63" w:rsidP="00FA7061">
            <w:pPr>
              <w:rPr>
                <w:rFonts w:ascii="Times New Roman" w:hAnsi="Times New Roman"/>
              </w:rPr>
            </w:pPr>
            <w:r w:rsidRPr="00807D63">
              <w:rPr>
                <w:rFonts w:ascii="Times New Roman" w:hAnsi="Times New Roman"/>
              </w:rPr>
              <w:t>Budget of RS – current employee costs under regular activities</w:t>
            </w:r>
          </w:p>
        </w:tc>
        <w:tc>
          <w:tcPr>
            <w:tcW w:w="517" w:type="pct"/>
          </w:tcPr>
          <w:p w14:paraId="0100E8DA" w14:textId="77777777" w:rsidR="00FA7061" w:rsidRPr="00D86097" w:rsidRDefault="00FA7061" w:rsidP="00FA7061">
            <w:pPr>
              <w:rPr>
                <w:rFonts w:ascii="Times New Roman" w:hAnsi="Times New Roman"/>
                <w:lang w:val="sr-Cyrl-RS"/>
              </w:rPr>
            </w:pPr>
            <w:r w:rsidRPr="00D86097">
              <w:rPr>
                <w:rFonts w:ascii="Times New Roman" w:hAnsi="Times New Roman"/>
                <w:lang w:val="sr-Cyrl-RS"/>
              </w:rPr>
              <w:t>56/1601/0007</w:t>
            </w:r>
          </w:p>
          <w:p w14:paraId="5B5CCB68" w14:textId="1AF1B6DC" w:rsidR="00FA7061" w:rsidRPr="00D86097" w:rsidRDefault="00FA7061" w:rsidP="00FA7061">
            <w:pPr>
              <w:rPr>
                <w:rFonts w:ascii="Times New Roman" w:hAnsi="Times New Roman"/>
              </w:rPr>
            </w:pPr>
            <w:r w:rsidRPr="00D86097">
              <w:rPr>
                <w:rFonts w:ascii="Times New Roman" w:hAnsi="Times New Roman"/>
              </w:rPr>
              <w:t>411, 412</w:t>
            </w:r>
          </w:p>
        </w:tc>
        <w:tc>
          <w:tcPr>
            <w:tcW w:w="338" w:type="pct"/>
          </w:tcPr>
          <w:p w14:paraId="11F428EE" w14:textId="77777777" w:rsidR="00FA7061" w:rsidRPr="00D86097" w:rsidRDefault="00FA7061" w:rsidP="00FA7061">
            <w:pPr>
              <w:rPr>
                <w:rFonts w:ascii="Times New Roman" w:hAnsi="Times New Roman"/>
              </w:rPr>
            </w:pPr>
          </w:p>
        </w:tc>
        <w:tc>
          <w:tcPr>
            <w:tcW w:w="339" w:type="pct"/>
          </w:tcPr>
          <w:p w14:paraId="5ED2E543" w14:textId="77777777" w:rsidR="00FA7061" w:rsidRPr="00D86097" w:rsidRDefault="00FA7061" w:rsidP="00FA7061">
            <w:pPr>
              <w:rPr>
                <w:rFonts w:ascii="Times New Roman" w:hAnsi="Times New Roman"/>
              </w:rPr>
            </w:pPr>
          </w:p>
        </w:tc>
        <w:tc>
          <w:tcPr>
            <w:tcW w:w="312" w:type="pct"/>
          </w:tcPr>
          <w:p w14:paraId="5BB21B06" w14:textId="77777777" w:rsidR="00FA7061" w:rsidRPr="00D86097" w:rsidRDefault="00FA7061" w:rsidP="00FA7061">
            <w:pPr>
              <w:rPr>
                <w:rFonts w:ascii="Times New Roman" w:hAnsi="Times New Roman"/>
              </w:rPr>
            </w:pPr>
          </w:p>
        </w:tc>
      </w:tr>
      <w:tr w:rsidR="00FA7061" w:rsidRPr="00D86097" w14:paraId="65B949F7" w14:textId="77777777" w:rsidTr="0043595C">
        <w:trPr>
          <w:trHeight w:val="140"/>
        </w:trPr>
        <w:tc>
          <w:tcPr>
            <w:tcW w:w="1079" w:type="pct"/>
            <w:tcBorders>
              <w:left w:val="double" w:sz="4" w:space="0" w:color="auto"/>
            </w:tcBorders>
            <w:vAlign w:val="center"/>
          </w:tcPr>
          <w:p w14:paraId="11955BFC" w14:textId="6E869595" w:rsidR="00FA7061" w:rsidRPr="00D86097" w:rsidRDefault="00FA7061" w:rsidP="00FA7061">
            <w:pPr>
              <w:rPr>
                <w:rFonts w:ascii="Times New Roman" w:hAnsi="Times New Roman"/>
                <w:lang w:val="sr-Cyrl-RS"/>
              </w:rPr>
            </w:pPr>
            <w:r w:rsidRPr="00D86097">
              <w:rPr>
                <w:rFonts w:ascii="Times New Roman" w:hAnsi="Times New Roman"/>
                <w:lang w:val="sr-Cyrl-RS"/>
              </w:rPr>
              <w:t>1.3.6.</w:t>
            </w:r>
          </w:p>
          <w:p w14:paraId="23BD4185" w14:textId="09DA3C3F" w:rsidR="00FA7061" w:rsidRPr="00D86097" w:rsidRDefault="00E00B33" w:rsidP="00E00B33">
            <w:pPr>
              <w:rPr>
                <w:rFonts w:ascii="Times New Roman" w:hAnsi="Times New Roman"/>
                <w:lang w:val="sr-Cyrl-RS"/>
              </w:rPr>
            </w:pPr>
            <w:r>
              <w:rPr>
                <w:rFonts w:ascii="Times New Roman" w:hAnsi="Times New Roman"/>
              </w:rPr>
              <w:t>A</w:t>
            </w:r>
            <w:r w:rsidRPr="00E00B33">
              <w:rPr>
                <w:rFonts w:ascii="Times New Roman" w:hAnsi="Times New Roman"/>
                <w:lang w:val="sr-Cyrl-RS"/>
              </w:rPr>
              <w:t>nalysis of existing systems for reporting irregularities in public and state-owned enterprises, based on data from integrity plans developed in the 4th cycle (in the public enterprise system).</w:t>
            </w:r>
            <w:r>
              <w:rPr>
                <w:rFonts w:ascii="Times New Roman" w:hAnsi="Times New Roman"/>
              </w:rPr>
              <w:t xml:space="preserve">   </w:t>
            </w:r>
          </w:p>
        </w:tc>
        <w:tc>
          <w:tcPr>
            <w:tcW w:w="542" w:type="pct"/>
            <w:vAlign w:val="center"/>
          </w:tcPr>
          <w:p w14:paraId="2E8749F5" w14:textId="0E8C4948" w:rsidR="00FA7061" w:rsidRPr="00D86097" w:rsidRDefault="00F456AA" w:rsidP="00FA7061">
            <w:pPr>
              <w:rPr>
                <w:rFonts w:ascii="Times New Roman" w:hAnsi="Times New Roman"/>
                <w:lang w:val="sr-Cyrl-RS"/>
              </w:rPr>
            </w:pPr>
            <w:r w:rsidRPr="00F456AA">
              <w:rPr>
                <w:rFonts w:ascii="Times New Roman" w:hAnsi="Times New Roman"/>
                <w:lang w:val="sr-Cyrl-RS"/>
              </w:rPr>
              <w:t>Anti-Corruption Agency</w:t>
            </w:r>
          </w:p>
        </w:tc>
        <w:tc>
          <w:tcPr>
            <w:tcW w:w="789" w:type="pct"/>
            <w:vAlign w:val="center"/>
          </w:tcPr>
          <w:p w14:paraId="172D1027" w14:textId="762FEA6D" w:rsidR="00FA7061" w:rsidRPr="00D86097" w:rsidRDefault="00FA7061" w:rsidP="00FA7061">
            <w:pPr>
              <w:rPr>
                <w:rFonts w:ascii="Times New Roman" w:hAnsi="Times New Roman"/>
                <w:lang w:val="sr-Cyrl-RS"/>
              </w:rPr>
            </w:pPr>
          </w:p>
        </w:tc>
        <w:tc>
          <w:tcPr>
            <w:tcW w:w="443" w:type="pct"/>
          </w:tcPr>
          <w:p w14:paraId="36D15AF8" w14:textId="2197FDDC" w:rsidR="00FA7061" w:rsidRPr="00D86097" w:rsidRDefault="00807D63" w:rsidP="00FA7061">
            <w:pPr>
              <w:rPr>
                <w:rFonts w:ascii="Times New Roman" w:hAnsi="Times New Roman"/>
                <w:lang w:val="sr-Cyrl-RS"/>
              </w:rPr>
            </w:pPr>
            <w:r>
              <w:rPr>
                <w:rFonts w:ascii="Times New Roman" w:hAnsi="Times New Roman"/>
                <w:lang w:val="sr-Cyrl-RS"/>
              </w:rPr>
              <w:t>202</w:t>
            </w:r>
            <w:r>
              <w:rPr>
                <w:rFonts w:ascii="Times New Roman" w:hAnsi="Times New Roman"/>
              </w:rPr>
              <w:t>7</w:t>
            </w:r>
            <w:r w:rsidRPr="00807D63">
              <w:rPr>
                <w:rFonts w:ascii="Times New Roman" w:hAnsi="Times New Roman"/>
                <w:lang w:val="sr-Cyrl-RS"/>
              </w:rPr>
              <w:t xml:space="preserve"> Q4</w:t>
            </w:r>
          </w:p>
        </w:tc>
        <w:tc>
          <w:tcPr>
            <w:tcW w:w="641" w:type="pct"/>
          </w:tcPr>
          <w:p w14:paraId="4398EC9C" w14:textId="77777777" w:rsidR="00FA7061" w:rsidRPr="00D86097" w:rsidRDefault="00FA7061" w:rsidP="00FA7061">
            <w:pPr>
              <w:rPr>
                <w:rFonts w:ascii="Times New Roman" w:hAnsi="Times New Roman"/>
                <w:lang w:val="sr-Cyrl-RS"/>
              </w:rPr>
            </w:pPr>
            <w:r w:rsidRPr="00D86097">
              <w:rPr>
                <w:rFonts w:ascii="Times New Roman" w:hAnsi="Times New Roman"/>
                <w:lang w:val="sr-Cyrl-RS"/>
              </w:rPr>
              <w:t>01</w:t>
            </w:r>
          </w:p>
          <w:p w14:paraId="189BBBC8" w14:textId="6DE07441" w:rsidR="00FA7061" w:rsidRPr="00D86097" w:rsidRDefault="00807D63" w:rsidP="00FA7061">
            <w:pPr>
              <w:rPr>
                <w:rFonts w:ascii="Times New Roman" w:hAnsi="Times New Roman"/>
                <w:lang w:val="sr-Cyrl-RS"/>
              </w:rPr>
            </w:pPr>
            <w:r w:rsidRPr="00807D63">
              <w:rPr>
                <w:rFonts w:ascii="Times New Roman" w:hAnsi="Times New Roman"/>
                <w:lang w:val="sr-Cyrl-RS"/>
              </w:rPr>
              <w:t>Budget of RS – current employee costs under regular activities</w:t>
            </w:r>
          </w:p>
        </w:tc>
        <w:tc>
          <w:tcPr>
            <w:tcW w:w="517" w:type="pct"/>
          </w:tcPr>
          <w:p w14:paraId="6535B121" w14:textId="77777777" w:rsidR="00FA7061" w:rsidRPr="00D86097" w:rsidRDefault="00FA7061" w:rsidP="00FA7061">
            <w:pPr>
              <w:rPr>
                <w:rFonts w:ascii="Times New Roman" w:hAnsi="Times New Roman"/>
                <w:lang w:val="sr-Cyrl-RS"/>
              </w:rPr>
            </w:pPr>
            <w:r w:rsidRPr="00D86097">
              <w:rPr>
                <w:rFonts w:ascii="Times New Roman" w:hAnsi="Times New Roman"/>
                <w:lang w:val="sr-Cyrl-RS"/>
              </w:rPr>
              <w:t>56/1601/0007</w:t>
            </w:r>
          </w:p>
          <w:p w14:paraId="297F9969" w14:textId="57D93A9E" w:rsidR="00FA7061" w:rsidRPr="00D86097" w:rsidRDefault="00FA7061" w:rsidP="00FA7061">
            <w:pPr>
              <w:rPr>
                <w:rFonts w:ascii="Times New Roman" w:hAnsi="Times New Roman"/>
              </w:rPr>
            </w:pPr>
            <w:r w:rsidRPr="00D86097">
              <w:rPr>
                <w:rFonts w:ascii="Times New Roman" w:hAnsi="Times New Roman"/>
              </w:rPr>
              <w:t>411, 412</w:t>
            </w:r>
          </w:p>
        </w:tc>
        <w:tc>
          <w:tcPr>
            <w:tcW w:w="338" w:type="pct"/>
          </w:tcPr>
          <w:p w14:paraId="1F2D1C00" w14:textId="77777777" w:rsidR="00FA7061" w:rsidRPr="00D86097" w:rsidRDefault="00FA7061" w:rsidP="00FA7061">
            <w:pPr>
              <w:rPr>
                <w:rFonts w:ascii="Times New Roman" w:hAnsi="Times New Roman"/>
              </w:rPr>
            </w:pPr>
          </w:p>
        </w:tc>
        <w:tc>
          <w:tcPr>
            <w:tcW w:w="339" w:type="pct"/>
          </w:tcPr>
          <w:p w14:paraId="2097F116" w14:textId="77777777" w:rsidR="00FA7061" w:rsidRPr="00D86097" w:rsidRDefault="00FA7061" w:rsidP="00FA7061">
            <w:pPr>
              <w:rPr>
                <w:rFonts w:ascii="Times New Roman" w:hAnsi="Times New Roman"/>
              </w:rPr>
            </w:pPr>
          </w:p>
        </w:tc>
        <w:tc>
          <w:tcPr>
            <w:tcW w:w="312" w:type="pct"/>
          </w:tcPr>
          <w:p w14:paraId="00089E9B" w14:textId="77777777" w:rsidR="00FA7061" w:rsidRPr="00D86097" w:rsidRDefault="00FA7061" w:rsidP="00FA7061">
            <w:pPr>
              <w:rPr>
                <w:rFonts w:ascii="Times New Roman" w:hAnsi="Times New Roman"/>
              </w:rPr>
            </w:pPr>
          </w:p>
        </w:tc>
      </w:tr>
      <w:tr w:rsidR="00FA7061" w:rsidRPr="00D86097" w14:paraId="166018B8" w14:textId="77777777" w:rsidTr="0043595C">
        <w:trPr>
          <w:trHeight w:val="140"/>
        </w:trPr>
        <w:tc>
          <w:tcPr>
            <w:tcW w:w="1079" w:type="pct"/>
            <w:tcBorders>
              <w:left w:val="double" w:sz="4" w:space="0" w:color="auto"/>
            </w:tcBorders>
            <w:vAlign w:val="center"/>
          </w:tcPr>
          <w:p w14:paraId="04FA604C" w14:textId="12F7B07D" w:rsidR="00FA7061" w:rsidRPr="00D86097" w:rsidRDefault="00FA7061" w:rsidP="00FA7061">
            <w:pPr>
              <w:rPr>
                <w:rFonts w:ascii="Times New Roman" w:hAnsi="Times New Roman"/>
                <w:lang w:val="sr-Cyrl-RS"/>
              </w:rPr>
            </w:pPr>
            <w:r w:rsidRPr="00D86097">
              <w:rPr>
                <w:rFonts w:ascii="Times New Roman" w:hAnsi="Times New Roman"/>
                <w:lang w:val="sr-Cyrl-RS"/>
              </w:rPr>
              <w:t>1.3.7.</w:t>
            </w:r>
          </w:p>
          <w:p w14:paraId="37E40AFC" w14:textId="77777777" w:rsidR="008B7AAC" w:rsidRPr="008B7AAC" w:rsidRDefault="008B7AAC" w:rsidP="008B7AAC">
            <w:pPr>
              <w:rPr>
                <w:rFonts w:ascii="Times New Roman" w:hAnsi="Times New Roman"/>
                <w:lang w:val="sr-Cyrl-RS"/>
              </w:rPr>
            </w:pPr>
            <w:r>
              <w:rPr>
                <w:rFonts w:ascii="Times New Roman" w:hAnsi="Times New Roman"/>
              </w:rPr>
              <w:t>Set</w:t>
            </w:r>
            <w:r w:rsidRPr="008B7AAC">
              <w:rPr>
                <w:rFonts w:ascii="Times New Roman" w:hAnsi="Times New Roman"/>
                <w:lang w:val="sr-Cyrl-RS"/>
              </w:rPr>
              <w:t xml:space="preserve"> </w:t>
            </w:r>
            <w:r>
              <w:rPr>
                <w:rFonts w:ascii="Times New Roman" w:hAnsi="Times New Roman"/>
              </w:rPr>
              <w:t>same requirements</w:t>
            </w:r>
            <w:r w:rsidRPr="008B7AAC">
              <w:rPr>
                <w:rFonts w:ascii="Times New Roman" w:hAnsi="Times New Roman"/>
                <w:lang w:val="sr-Cyrl-RS"/>
              </w:rPr>
              <w:t xml:space="preserve"> in 100% of state-owned enterprises that apply State owned Company Management Law, in</w:t>
            </w:r>
          </w:p>
          <w:p w14:paraId="57A04B6E" w14:textId="74D5BF91" w:rsidR="00FA7061" w:rsidRPr="00D86097" w:rsidRDefault="008B7AAC" w:rsidP="008B7AAC">
            <w:pPr>
              <w:rPr>
                <w:rFonts w:ascii="Times New Roman" w:hAnsi="Times New Roman"/>
                <w:lang w:val="sr-Cyrl-RS"/>
              </w:rPr>
            </w:pPr>
            <w:r w:rsidRPr="008B7AAC">
              <w:rPr>
                <w:rFonts w:ascii="Times New Roman" w:hAnsi="Times New Roman"/>
                <w:lang w:val="sr-Cyrl-RS"/>
              </w:rPr>
              <w:t xml:space="preserve">management bodies and directors appointment procedure </w:t>
            </w:r>
            <w:r>
              <w:rPr>
                <w:rFonts w:ascii="Times New Roman" w:hAnsi="Times New Roman"/>
                <w:lang w:val="sr-Cyrl-RS"/>
              </w:rPr>
              <w:t>(link to Reform Agenda 1.1.1</w:t>
            </w:r>
            <w:r>
              <w:rPr>
                <w:rFonts w:ascii="Times New Roman" w:hAnsi="Times New Roman"/>
              </w:rPr>
              <w:t xml:space="preserve"> </w:t>
            </w:r>
            <w:r w:rsidRPr="008B7AAC">
              <w:rPr>
                <w:rFonts w:ascii="Times New Roman" w:hAnsi="Times New Roman"/>
                <w:lang w:val="sr-Cyrl-RS"/>
              </w:rPr>
              <w:t>Improvement of public investment management and sustainable and efficient management of business entities owned by the Republic of Serbia)</w:t>
            </w:r>
            <w:r>
              <w:rPr>
                <w:rFonts w:ascii="Times New Roman" w:hAnsi="Times New Roman"/>
              </w:rPr>
              <w:t xml:space="preserve">   </w:t>
            </w:r>
          </w:p>
        </w:tc>
        <w:tc>
          <w:tcPr>
            <w:tcW w:w="542" w:type="pct"/>
            <w:vAlign w:val="center"/>
          </w:tcPr>
          <w:p w14:paraId="3B7A8F1B" w14:textId="0F2221BC" w:rsidR="00FA7061" w:rsidRPr="00D86097" w:rsidRDefault="00F456AA" w:rsidP="00FA7061">
            <w:pPr>
              <w:rPr>
                <w:rFonts w:ascii="Times New Roman" w:hAnsi="Times New Roman"/>
                <w:lang w:val="sr-Cyrl-RS"/>
              </w:rPr>
            </w:pPr>
            <w:r w:rsidRPr="00F456AA">
              <w:rPr>
                <w:rFonts w:ascii="Times New Roman" w:hAnsi="Times New Roman"/>
              </w:rPr>
              <w:t>Ministry of Economy</w:t>
            </w:r>
          </w:p>
        </w:tc>
        <w:tc>
          <w:tcPr>
            <w:tcW w:w="789" w:type="pct"/>
            <w:vAlign w:val="center"/>
          </w:tcPr>
          <w:p w14:paraId="67D0D7F9" w14:textId="668C58A3" w:rsidR="00FA7061" w:rsidRPr="00D86097" w:rsidRDefault="00FA7061" w:rsidP="00FA7061">
            <w:pPr>
              <w:rPr>
                <w:rFonts w:ascii="Times New Roman" w:hAnsi="Times New Roman"/>
                <w:lang w:val="sr-Cyrl-RS"/>
              </w:rPr>
            </w:pPr>
          </w:p>
        </w:tc>
        <w:tc>
          <w:tcPr>
            <w:tcW w:w="443" w:type="pct"/>
            <w:vAlign w:val="center"/>
          </w:tcPr>
          <w:p w14:paraId="51FA4B24" w14:textId="4D21323D" w:rsidR="00FA7061" w:rsidRPr="00D86097" w:rsidRDefault="00807D63" w:rsidP="00FA7061">
            <w:pPr>
              <w:rPr>
                <w:rFonts w:ascii="Times New Roman" w:hAnsi="Times New Roman"/>
                <w:lang w:val="sr-Cyrl-RS"/>
              </w:rPr>
            </w:pPr>
            <w:r w:rsidRPr="00807D63">
              <w:rPr>
                <w:rFonts w:ascii="Times New Roman" w:hAnsi="Times New Roman"/>
              </w:rPr>
              <w:t>2026 Q4</w:t>
            </w:r>
          </w:p>
        </w:tc>
        <w:tc>
          <w:tcPr>
            <w:tcW w:w="641" w:type="pct"/>
          </w:tcPr>
          <w:p w14:paraId="43AAB45D" w14:textId="77777777" w:rsidR="00FA7061" w:rsidRPr="00D86097" w:rsidRDefault="00FA7061" w:rsidP="00FA7061">
            <w:pPr>
              <w:rPr>
                <w:rFonts w:ascii="Times New Roman" w:hAnsi="Times New Roman"/>
                <w:lang w:val="sr-Cyrl-RS"/>
              </w:rPr>
            </w:pPr>
            <w:r w:rsidRPr="00D86097">
              <w:rPr>
                <w:rFonts w:ascii="Times New Roman" w:hAnsi="Times New Roman"/>
                <w:lang w:val="sr-Cyrl-RS"/>
              </w:rPr>
              <w:t>01</w:t>
            </w:r>
          </w:p>
          <w:p w14:paraId="0A217C33" w14:textId="549F7D70" w:rsidR="00FA7061" w:rsidRPr="00D86097" w:rsidRDefault="00807D63" w:rsidP="00FA7061">
            <w:pPr>
              <w:rPr>
                <w:rFonts w:ascii="Times New Roman" w:hAnsi="Times New Roman"/>
                <w:lang w:val="sr-Cyrl-RS"/>
              </w:rPr>
            </w:pPr>
            <w:r w:rsidRPr="00807D63">
              <w:rPr>
                <w:rFonts w:ascii="Times New Roman" w:hAnsi="Times New Roman"/>
                <w:lang w:val="sr-Cyrl-RS"/>
              </w:rPr>
              <w:t>Budget of RS – current employee costs under regular activities</w:t>
            </w:r>
          </w:p>
        </w:tc>
        <w:tc>
          <w:tcPr>
            <w:tcW w:w="517" w:type="pct"/>
          </w:tcPr>
          <w:p w14:paraId="41A65505" w14:textId="20134544" w:rsidR="00FA7061" w:rsidRPr="00D86097" w:rsidRDefault="00FA7061" w:rsidP="00824E64">
            <w:pPr>
              <w:rPr>
                <w:rFonts w:ascii="Times New Roman" w:hAnsi="Times New Roman"/>
              </w:rPr>
            </w:pPr>
            <w:r w:rsidRPr="00D86097">
              <w:rPr>
                <w:rFonts w:ascii="Times New Roman" w:hAnsi="Times New Roman"/>
              </w:rPr>
              <w:t>21/1508/0001</w:t>
            </w:r>
            <w:r w:rsidRPr="00D86097">
              <w:rPr>
                <w:rFonts w:ascii="Times New Roman" w:hAnsi="Times New Roman"/>
                <w:lang w:val="sr-Cyrl-RS"/>
              </w:rPr>
              <w:t>/</w:t>
            </w:r>
            <w:r w:rsidRPr="00D86097">
              <w:rPr>
                <w:rFonts w:ascii="Times New Roman" w:hAnsi="Times New Roman"/>
              </w:rPr>
              <w:t>411, 412</w:t>
            </w:r>
          </w:p>
        </w:tc>
        <w:tc>
          <w:tcPr>
            <w:tcW w:w="338" w:type="pct"/>
          </w:tcPr>
          <w:p w14:paraId="251865E7" w14:textId="77777777" w:rsidR="00FA7061" w:rsidRPr="00D86097" w:rsidRDefault="00FA7061" w:rsidP="00FA7061">
            <w:pPr>
              <w:rPr>
                <w:rFonts w:ascii="Times New Roman" w:hAnsi="Times New Roman"/>
              </w:rPr>
            </w:pPr>
          </w:p>
        </w:tc>
        <w:tc>
          <w:tcPr>
            <w:tcW w:w="339" w:type="pct"/>
          </w:tcPr>
          <w:p w14:paraId="340A1487" w14:textId="77777777" w:rsidR="00FA7061" w:rsidRPr="00D86097" w:rsidRDefault="00FA7061" w:rsidP="00FA7061">
            <w:pPr>
              <w:rPr>
                <w:rFonts w:ascii="Times New Roman" w:hAnsi="Times New Roman"/>
              </w:rPr>
            </w:pPr>
          </w:p>
        </w:tc>
        <w:tc>
          <w:tcPr>
            <w:tcW w:w="312" w:type="pct"/>
          </w:tcPr>
          <w:p w14:paraId="01C24F12" w14:textId="77777777" w:rsidR="00FA7061" w:rsidRPr="00D86097" w:rsidRDefault="00FA7061" w:rsidP="00FA7061">
            <w:pPr>
              <w:rPr>
                <w:rFonts w:ascii="Times New Roman" w:hAnsi="Times New Roman"/>
              </w:rPr>
            </w:pPr>
          </w:p>
        </w:tc>
      </w:tr>
      <w:tr w:rsidR="00FA7061" w:rsidRPr="00D86097" w14:paraId="47629E6B" w14:textId="77777777" w:rsidTr="0043595C">
        <w:trPr>
          <w:trHeight w:val="140"/>
        </w:trPr>
        <w:tc>
          <w:tcPr>
            <w:tcW w:w="1079" w:type="pct"/>
            <w:tcBorders>
              <w:left w:val="double" w:sz="4" w:space="0" w:color="auto"/>
            </w:tcBorders>
            <w:vAlign w:val="center"/>
          </w:tcPr>
          <w:p w14:paraId="29997E21" w14:textId="78030111" w:rsidR="00FA7061" w:rsidRPr="00D86097" w:rsidRDefault="00FA7061" w:rsidP="00FA7061">
            <w:pPr>
              <w:rPr>
                <w:rFonts w:ascii="Times New Roman" w:hAnsi="Times New Roman"/>
                <w:lang w:val="sr-Cyrl-RS"/>
              </w:rPr>
            </w:pPr>
            <w:r w:rsidRPr="00D86097">
              <w:rPr>
                <w:rFonts w:ascii="Times New Roman" w:hAnsi="Times New Roman"/>
                <w:lang w:val="sr-Cyrl-RS"/>
              </w:rPr>
              <w:t>1.3.8.</w:t>
            </w:r>
          </w:p>
          <w:p w14:paraId="51FA2872" w14:textId="43735D28" w:rsidR="00FA7061" w:rsidRPr="00D86097" w:rsidRDefault="006734C8" w:rsidP="006734C8">
            <w:pPr>
              <w:rPr>
                <w:rFonts w:ascii="Times New Roman" w:hAnsi="Times New Roman"/>
                <w:lang w:val="sr-Cyrl-RS"/>
              </w:rPr>
            </w:pPr>
            <w:r>
              <w:rPr>
                <w:rFonts w:ascii="Times New Roman" w:hAnsi="Times New Roman"/>
              </w:rPr>
              <w:t>Establish i</w:t>
            </w:r>
            <w:r w:rsidRPr="006734C8">
              <w:rPr>
                <w:rFonts w:ascii="Times New Roman" w:hAnsi="Times New Roman"/>
                <w:lang w:val="sr-Cyrl-RS"/>
              </w:rPr>
              <w:t xml:space="preserve">ndependent internal audit function in accordance with the Budget System Law in 100% of state-owned enterprises that are obliged to establish audit committee </w:t>
            </w:r>
            <w:r>
              <w:rPr>
                <w:rFonts w:ascii="Times New Roman" w:hAnsi="Times New Roman"/>
              </w:rPr>
              <w:t xml:space="preserve">under </w:t>
            </w:r>
            <w:r w:rsidRPr="006734C8">
              <w:rPr>
                <w:rFonts w:ascii="Times New Roman" w:hAnsi="Times New Roman"/>
              </w:rPr>
              <w:t xml:space="preserve">State owned Company Management Law </w:t>
            </w:r>
            <w:r w:rsidRPr="006734C8">
              <w:rPr>
                <w:rFonts w:ascii="Times New Roman" w:hAnsi="Times New Roman"/>
                <w:lang w:val="sr-Cyrl-RS"/>
              </w:rPr>
              <w:t xml:space="preserve">(link to Reform Agenda 1.1.1 Improvement of public investment management and sustainable and efficient management of business entities owned by the Republic of </w:t>
            </w:r>
            <w:proofErr w:type="gramStart"/>
            <w:r w:rsidRPr="006734C8">
              <w:rPr>
                <w:rFonts w:ascii="Times New Roman" w:hAnsi="Times New Roman"/>
                <w:lang w:val="sr-Cyrl-RS"/>
              </w:rPr>
              <w:lastRenderedPageBreak/>
              <w:t xml:space="preserve">Serbia)   </w:t>
            </w:r>
            <w:proofErr w:type="gramEnd"/>
          </w:p>
        </w:tc>
        <w:tc>
          <w:tcPr>
            <w:tcW w:w="542" w:type="pct"/>
            <w:vAlign w:val="center"/>
          </w:tcPr>
          <w:p w14:paraId="04EE7A2E" w14:textId="38D8C69A" w:rsidR="00FA7061" w:rsidRPr="00D86097" w:rsidRDefault="00F456AA" w:rsidP="00FA7061">
            <w:pPr>
              <w:rPr>
                <w:rFonts w:ascii="Times New Roman" w:hAnsi="Times New Roman"/>
              </w:rPr>
            </w:pPr>
            <w:r>
              <w:rPr>
                <w:rFonts w:ascii="Times New Roman" w:hAnsi="Times New Roman"/>
              </w:rPr>
              <w:lastRenderedPageBreak/>
              <w:t>Ministry of Finance</w:t>
            </w:r>
            <w:r w:rsidR="00FA7061" w:rsidRPr="00D86097">
              <w:rPr>
                <w:rFonts w:ascii="Times New Roman" w:hAnsi="Times New Roman"/>
              </w:rPr>
              <w:br/>
              <w:t xml:space="preserve"> </w:t>
            </w:r>
          </w:p>
        </w:tc>
        <w:tc>
          <w:tcPr>
            <w:tcW w:w="789" w:type="pct"/>
            <w:vAlign w:val="center"/>
          </w:tcPr>
          <w:p w14:paraId="4BD1E53E" w14:textId="2B7F186F" w:rsidR="00FA7061" w:rsidRPr="00D86097" w:rsidRDefault="00F456AA" w:rsidP="00FA7061">
            <w:pPr>
              <w:rPr>
                <w:rFonts w:ascii="Times New Roman" w:hAnsi="Times New Roman"/>
                <w:lang w:val="sr-Cyrl-RS"/>
              </w:rPr>
            </w:pPr>
            <w:r w:rsidRPr="00F456AA">
              <w:rPr>
                <w:rFonts w:ascii="Times New Roman" w:hAnsi="Times New Roman"/>
              </w:rPr>
              <w:t>Ministry of Economy</w:t>
            </w:r>
          </w:p>
        </w:tc>
        <w:tc>
          <w:tcPr>
            <w:tcW w:w="443" w:type="pct"/>
            <w:vAlign w:val="center"/>
          </w:tcPr>
          <w:p w14:paraId="4E544DA5" w14:textId="2CAFC541" w:rsidR="00FA7061" w:rsidRPr="00D86097" w:rsidRDefault="00807D63" w:rsidP="00807D63">
            <w:pPr>
              <w:rPr>
                <w:rFonts w:ascii="Times New Roman" w:hAnsi="Times New Roman"/>
                <w:lang w:val="sr-Cyrl-RS"/>
              </w:rPr>
            </w:pPr>
            <w:r>
              <w:rPr>
                <w:rFonts w:ascii="Times New Roman" w:hAnsi="Times New Roman"/>
              </w:rPr>
              <w:t>2026 Q4</w:t>
            </w:r>
          </w:p>
        </w:tc>
        <w:tc>
          <w:tcPr>
            <w:tcW w:w="641" w:type="pct"/>
          </w:tcPr>
          <w:p w14:paraId="79CA0FE6" w14:textId="77777777" w:rsidR="00356746" w:rsidRDefault="00356746" w:rsidP="00FA7061">
            <w:pPr>
              <w:rPr>
                <w:rFonts w:ascii="Times New Roman" w:hAnsi="Times New Roman"/>
              </w:rPr>
            </w:pPr>
          </w:p>
          <w:p w14:paraId="6168D4DC" w14:textId="77777777" w:rsidR="00356746" w:rsidRDefault="00356746" w:rsidP="00FA7061">
            <w:pPr>
              <w:rPr>
                <w:rFonts w:ascii="Times New Roman" w:hAnsi="Times New Roman"/>
              </w:rPr>
            </w:pPr>
          </w:p>
          <w:p w14:paraId="14922CAD" w14:textId="77777777" w:rsidR="00356746" w:rsidRDefault="00356746" w:rsidP="00FA7061">
            <w:pPr>
              <w:rPr>
                <w:rFonts w:ascii="Times New Roman" w:hAnsi="Times New Roman"/>
              </w:rPr>
            </w:pPr>
          </w:p>
          <w:p w14:paraId="607D0172" w14:textId="77777777" w:rsidR="00356746" w:rsidRDefault="00356746" w:rsidP="00FA7061">
            <w:pPr>
              <w:rPr>
                <w:rFonts w:ascii="Times New Roman" w:hAnsi="Times New Roman"/>
              </w:rPr>
            </w:pPr>
          </w:p>
          <w:p w14:paraId="3540D653" w14:textId="77777777" w:rsidR="00356746" w:rsidRDefault="00356746" w:rsidP="00FA7061">
            <w:pPr>
              <w:rPr>
                <w:rFonts w:ascii="Times New Roman" w:hAnsi="Times New Roman"/>
              </w:rPr>
            </w:pPr>
          </w:p>
          <w:p w14:paraId="278404A4" w14:textId="77777777" w:rsidR="00356746" w:rsidRDefault="00356746" w:rsidP="00FA7061">
            <w:pPr>
              <w:rPr>
                <w:rFonts w:ascii="Times New Roman" w:hAnsi="Times New Roman"/>
              </w:rPr>
            </w:pPr>
          </w:p>
          <w:p w14:paraId="036B5917" w14:textId="77777777" w:rsidR="00356746" w:rsidRDefault="00356746" w:rsidP="00FA7061">
            <w:pPr>
              <w:rPr>
                <w:rFonts w:ascii="Times New Roman" w:hAnsi="Times New Roman"/>
              </w:rPr>
            </w:pPr>
          </w:p>
          <w:p w14:paraId="13338FC8" w14:textId="409DDE71" w:rsidR="00FA7061" w:rsidRPr="00D86097" w:rsidRDefault="00356746" w:rsidP="00FA7061">
            <w:pPr>
              <w:rPr>
                <w:rFonts w:ascii="Times New Roman" w:hAnsi="Times New Roman"/>
                <w:lang w:val="sr-Cyrl-RS"/>
              </w:rPr>
            </w:pPr>
            <w:r w:rsidRPr="00DB60B8">
              <w:rPr>
                <w:rFonts w:ascii="Times New Roman" w:hAnsi="Times New Roman"/>
              </w:rPr>
              <w:t>Budget is missing</w:t>
            </w:r>
          </w:p>
        </w:tc>
        <w:tc>
          <w:tcPr>
            <w:tcW w:w="517" w:type="pct"/>
          </w:tcPr>
          <w:p w14:paraId="3C1FA128" w14:textId="77777777" w:rsidR="00FA7061" w:rsidRPr="00D86097" w:rsidRDefault="00FA7061" w:rsidP="00FA7061">
            <w:pPr>
              <w:rPr>
                <w:rFonts w:ascii="Times New Roman" w:hAnsi="Times New Roman"/>
              </w:rPr>
            </w:pPr>
          </w:p>
        </w:tc>
        <w:tc>
          <w:tcPr>
            <w:tcW w:w="338" w:type="pct"/>
          </w:tcPr>
          <w:p w14:paraId="24764989" w14:textId="77777777" w:rsidR="00FA7061" w:rsidRPr="00D86097" w:rsidRDefault="00FA7061" w:rsidP="00FA7061">
            <w:pPr>
              <w:rPr>
                <w:rFonts w:ascii="Times New Roman" w:hAnsi="Times New Roman"/>
              </w:rPr>
            </w:pPr>
          </w:p>
        </w:tc>
        <w:tc>
          <w:tcPr>
            <w:tcW w:w="339" w:type="pct"/>
          </w:tcPr>
          <w:p w14:paraId="68EFC39D" w14:textId="77777777" w:rsidR="00FA7061" w:rsidRPr="00D86097" w:rsidRDefault="00FA7061" w:rsidP="00FA7061">
            <w:pPr>
              <w:rPr>
                <w:rFonts w:ascii="Times New Roman" w:hAnsi="Times New Roman"/>
              </w:rPr>
            </w:pPr>
          </w:p>
        </w:tc>
        <w:tc>
          <w:tcPr>
            <w:tcW w:w="312" w:type="pct"/>
          </w:tcPr>
          <w:p w14:paraId="51305CBD" w14:textId="77777777" w:rsidR="00FA7061" w:rsidRPr="00D86097" w:rsidRDefault="00FA7061" w:rsidP="00FA7061">
            <w:pPr>
              <w:rPr>
                <w:rFonts w:ascii="Times New Roman" w:hAnsi="Times New Roman"/>
              </w:rPr>
            </w:pPr>
          </w:p>
        </w:tc>
      </w:tr>
    </w:tbl>
    <w:p w14:paraId="4A13E42A"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5"/>
        <w:gridCol w:w="1719"/>
        <w:gridCol w:w="1883"/>
        <w:gridCol w:w="1780"/>
        <w:gridCol w:w="2105"/>
        <w:gridCol w:w="1923"/>
        <w:gridCol w:w="2181"/>
      </w:tblGrid>
      <w:tr w:rsidR="00403289" w:rsidRPr="00D86097" w14:paraId="3DE520B6"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824FC04" w14:textId="49A20720" w:rsidR="00AA52D7" w:rsidRPr="00D86097" w:rsidRDefault="007A6D90" w:rsidP="00927B43">
            <w:pPr>
              <w:rPr>
                <w:rFonts w:ascii="Times New Roman" w:hAnsi="Times New Roman"/>
              </w:rPr>
            </w:pPr>
            <w:r>
              <w:rPr>
                <w:rFonts w:ascii="Times New Roman" w:hAnsi="Times New Roman"/>
              </w:rPr>
              <w:t>Measure</w:t>
            </w:r>
            <w:r w:rsidR="00AA52D7" w:rsidRPr="00D86097">
              <w:rPr>
                <w:rFonts w:ascii="Times New Roman" w:hAnsi="Times New Roman"/>
              </w:rPr>
              <w:t xml:space="preserve"> 1.4: </w:t>
            </w:r>
            <w:r w:rsidR="00927B43">
              <w:rPr>
                <w:rFonts w:ascii="Times New Roman" w:hAnsi="Times New Roman"/>
              </w:rPr>
              <w:t>Enhance</w:t>
            </w:r>
            <w:r w:rsidR="00927B43" w:rsidRPr="00927B43">
              <w:rPr>
                <w:rFonts w:ascii="Times New Roman" w:hAnsi="Times New Roman"/>
              </w:rPr>
              <w:t xml:space="preserve"> regulatory framework to eliminate corruption</w:t>
            </w:r>
            <w:r w:rsidR="00927B43">
              <w:rPr>
                <w:rFonts w:ascii="Times New Roman" w:hAnsi="Times New Roman"/>
              </w:rPr>
              <w:t xml:space="preserve"> </w:t>
            </w:r>
            <w:proofErr w:type="gramStart"/>
            <w:r w:rsidR="00927B43">
              <w:rPr>
                <w:rFonts w:ascii="Times New Roman" w:hAnsi="Times New Roman"/>
              </w:rPr>
              <w:t xml:space="preserve">risk </w:t>
            </w:r>
            <w:r w:rsidR="00927B43" w:rsidRPr="00927B43">
              <w:rPr>
                <w:rFonts w:ascii="Times New Roman" w:hAnsi="Times New Roman"/>
              </w:rPr>
              <w:t xml:space="preserve"> in</w:t>
            </w:r>
            <w:proofErr w:type="gramEnd"/>
            <w:r w:rsidR="00927B43" w:rsidRPr="00927B43">
              <w:rPr>
                <w:rFonts w:ascii="Times New Roman" w:hAnsi="Times New Roman"/>
              </w:rPr>
              <w:t xml:space="preserve"> </w:t>
            </w:r>
            <w:r w:rsidR="00927B43">
              <w:rPr>
                <w:rFonts w:ascii="Times New Roman" w:hAnsi="Times New Roman"/>
              </w:rPr>
              <w:t>s</w:t>
            </w:r>
            <w:r w:rsidR="00927B43" w:rsidRPr="00927B43">
              <w:rPr>
                <w:rFonts w:ascii="Times New Roman" w:hAnsi="Times New Roman"/>
              </w:rPr>
              <w:t>election/appointment and employment</w:t>
            </w:r>
            <w:r w:rsidR="00927B43">
              <w:rPr>
                <w:rFonts w:ascii="Times New Roman" w:hAnsi="Times New Roman"/>
              </w:rPr>
              <w:t xml:space="preserve"> and promotion procedures in</w:t>
            </w:r>
            <w:r w:rsidR="00927B43" w:rsidRPr="00927B43">
              <w:rPr>
                <w:rFonts w:ascii="Times New Roman" w:hAnsi="Times New Roman"/>
              </w:rPr>
              <w:t xml:space="preserve"> public sector, including local government.</w:t>
            </w:r>
          </w:p>
        </w:tc>
      </w:tr>
      <w:tr w:rsidR="002B2EC8" w:rsidRPr="00D86097" w14:paraId="0DBFB8DF" w14:textId="77777777" w:rsidTr="00CC6E98">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1A24B851" w14:textId="31B26BC6" w:rsidR="002B2EC8" w:rsidRPr="002B2EC8" w:rsidRDefault="002B2EC8" w:rsidP="002B2EC8">
            <w:pPr>
              <w:rPr>
                <w:rFonts w:ascii="Times New Roman" w:hAnsi="Times New Roman"/>
                <w:lang w:val="sr-Cyrl-RS"/>
              </w:rPr>
            </w:pPr>
            <w:r w:rsidRPr="002B2EC8">
              <w:rPr>
                <w:rFonts w:ascii="Times New Roman" w:hAnsi="Times New Roman"/>
              </w:rPr>
              <w:t xml:space="preserve">Institution responsible for implementation: </w:t>
            </w:r>
            <w:r>
              <w:rPr>
                <w:rFonts w:ascii="Times New Roman" w:hAnsi="Times New Roman"/>
              </w:rPr>
              <w:t>Secretariat-General of the Government</w:t>
            </w:r>
          </w:p>
        </w:tc>
      </w:tr>
      <w:tr w:rsidR="002B2EC8" w:rsidRPr="00D86097" w14:paraId="0E9AC915"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F23F465" w14:textId="49AFC871" w:rsidR="002B2EC8" w:rsidRPr="002B2EC8" w:rsidRDefault="002B2EC8" w:rsidP="002B2EC8">
            <w:pPr>
              <w:rPr>
                <w:rFonts w:ascii="Times New Roman" w:hAnsi="Times New Roman"/>
                <w:lang w:val="sr-Cyrl-RS"/>
              </w:rPr>
            </w:pPr>
            <w:r w:rsidRPr="002B2EC8">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1636EB3" w14:textId="3948B8EA" w:rsidR="002B2EC8" w:rsidRPr="002B2EC8" w:rsidRDefault="002B2EC8" w:rsidP="002B2EC8">
            <w:pPr>
              <w:rPr>
                <w:rFonts w:ascii="Times New Roman" w:hAnsi="Times New Roman"/>
              </w:rPr>
            </w:pPr>
            <w:r w:rsidRPr="002B2EC8">
              <w:rPr>
                <w:rFonts w:ascii="Times New Roman" w:hAnsi="Times New Roman"/>
              </w:rPr>
              <w:t>Type of measure: regulatory</w:t>
            </w:r>
          </w:p>
        </w:tc>
      </w:tr>
      <w:tr w:rsidR="002B2EC8" w:rsidRPr="00D86097" w14:paraId="13B80B3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320EE70" w14:textId="0C023C55" w:rsidR="002B2EC8" w:rsidRPr="002B2EC8" w:rsidRDefault="002B2EC8" w:rsidP="002B2EC8">
            <w:pPr>
              <w:rPr>
                <w:rFonts w:ascii="Times New Roman" w:hAnsi="Times New Roman"/>
              </w:rPr>
            </w:pPr>
            <w:r w:rsidRPr="002B2EC8">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168274B" w14:textId="77777777" w:rsidR="002B2EC8" w:rsidRPr="002B2EC8" w:rsidRDefault="002B2EC8" w:rsidP="002B2EC8">
            <w:pPr>
              <w:rPr>
                <w:rFonts w:ascii="Times New Roman" w:hAnsi="Times New Roman"/>
              </w:rPr>
            </w:pPr>
          </w:p>
        </w:tc>
      </w:tr>
      <w:tr w:rsidR="00FC4C70" w:rsidRPr="00D86097" w14:paraId="18FEEB9C" w14:textId="77777777" w:rsidTr="000E45AA">
        <w:trPr>
          <w:trHeight w:val="476"/>
        </w:trPr>
        <w:tc>
          <w:tcPr>
            <w:tcW w:w="1035" w:type="pct"/>
            <w:tcBorders>
              <w:top w:val="double" w:sz="4" w:space="0" w:color="auto"/>
            </w:tcBorders>
            <w:shd w:val="clear" w:color="auto" w:fill="D9D9D9"/>
          </w:tcPr>
          <w:p w14:paraId="1693F656" w14:textId="4208D1D2" w:rsidR="00FC4C70" w:rsidRPr="00D86097" w:rsidRDefault="00FC4C70" w:rsidP="00FC4C70">
            <w:pPr>
              <w:rPr>
                <w:rFonts w:ascii="Times New Roman" w:hAnsi="Times New Roman"/>
              </w:rPr>
            </w:pPr>
            <w:r w:rsidRPr="005E66CD">
              <w:rPr>
                <w:rFonts w:ascii="Times New Roman" w:hAnsi="Times New Roman"/>
              </w:rPr>
              <w:t>Measure level indicator(s)</w:t>
            </w:r>
            <w:r w:rsidRPr="005E66CD">
              <w:rPr>
                <w:rFonts w:ascii="Times New Roman" w:hAnsi="Times New Roman"/>
                <w:i/>
              </w:rPr>
              <w:t xml:space="preserve"> (result indicator)</w:t>
            </w:r>
          </w:p>
        </w:tc>
        <w:tc>
          <w:tcPr>
            <w:tcW w:w="588" w:type="pct"/>
            <w:tcBorders>
              <w:top w:val="double" w:sz="4" w:space="0" w:color="auto"/>
            </w:tcBorders>
            <w:shd w:val="clear" w:color="auto" w:fill="D9D9D9"/>
          </w:tcPr>
          <w:p w14:paraId="400D9DC1" w14:textId="6766365C" w:rsidR="00FC4C70" w:rsidRPr="00D86097" w:rsidRDefault="00FC4C70" w:rsidP="00FC4C70">
            <w:pPr>
              <w:rPr>
                <w:rFonts w:ascii="Times New Roman" w:hAnsi="Times New Roman"/>
              </w:rPr>
            </w:pPr>
            <w:r w:rsidRPr="005E66CD">
              <w:rPr>
                <w:rFonts w:ascii="Times New Roman" w:hAnsi="Times New Roman"/>
              </w:rPr>
              <w:t>Unit of measure</w:t>
            </w:r>
          </w:p>
        </w:tc>
        <w:tc>
          <w:tcPr>
            <w:tcW w:w="1253" w:type="pct"/>
            <w:gridSpan w:val="2"/>
            <w:tcBorders>
              <w:top w:val="double" w:sz="4" w:space="0" w:color="auto"/>
            </w:tcBorders>
            <w:shd w:val="clear" w:color="auto" w:fill="D9D9D9"/>
          </w:tcPr>
          <w:p w14:paraId="6569C8BB" w14:textId="5A281593" w:rsidR="00FC4C70" w:rsidRPr="00D86097" w:rsidRDefault="00FC4C70" w:rsidP="00FC4C70">
            <w:pPr>
              <w:jc w:val="center"/>
              <w:rPr>
                <w:rFonts w:ascii="Times New Roman" w:hAnsi="Times New Roman"/>
              </w:rPr>
            </w:pPr>
            <w:r w:rsidRPr="005E66CD">
              <w:rPr>
                <w:rFonts w:ascii="Times New Roman" w:hAnsi="Times New Roman"/>
              </w:rPr>
              <w:t>Verification source</w:t>
            </w:r>
          </w:p>
        </w:tc>
        <w:tc>
          <w:tcPr>
            <w:tcW w:w="720" w:type="pct"/>
            <w:tcBorders>
              <w:top w:val="double" w:sz="4" w:space="0" w:color="auto"/>
            </w:tcBorders>
            <w:shd w:val="clear" w:color="auto" w:fill="D9D9D9"/>
          </w:tcPr>
          <w:p w14:paraId="2646A30C" w14:textId="3351B178" w:rsidR="00FC4C70" w:rsidRPr="00D86097" w:rsidRDefault="00FC4C70" w:rsidP="00FC4C70">
            <w:pPr>
              <w:jc w:val="center"/>
              <w:rPr>
                <w:rFonts w:ascii="Times New Roman" w:hAnsi="Times New Roman"/>
              </w:rPr>
            </w:pPr>
            <w:r w:rsidRPr="005E66CD">
              <w:rPr>
                <w:rFonts w:ascii="Times New Roman" w:hAnsi="Times New Roman"/>
              </w:rPr>
              <w:t>Baseline</w:t>
            </w:r>
          </w:p>
        </w:tc>
        <w:tc>
          <w:tcPr>
            <w:tcW w:w="658" w:type="pct"/>
            <w:tcBorders>
              <w:top w:val="double" w:sz="4" w:space="0" w:color="auto"/>
            </w:tcBorders>
            <w:shd w:val="clear" w:color="auto" w:fill="D9D9D9"/>
          </w:tcPr>
          <w:p w14:paraId="7EE9D986" w14:textId="2FC33066" w:rsidR="00FC4C70" w:rsidRPr="00D86097" w:rsidRDefault="00FC4C70" w:rsidP="00FC4C70">
            <w:pPr>
              <w:jc w:val="center"/>
              <w:rPr>
                <w:rFonts w:ascii="Times New Roman" w:hAnsi="Times New Roman"/>
              </w:rPr>
            </w:pPr>
            <w:r w:rsidRPr="005E66CD">
              <w:rPr>
                <w:rFonts w:ascii="Times New Roman" w:hAnsi="Times New Roman"/>
              </w:rPr>
              <w:t>Base Year</w:t>
            </w:r>
          </w:p>
        </w:tc>
        <w:tc>
          <w:tcPr>
            <w:tcW w:w="746" w:type="pct"/>
            <w:tcBorders>
              <w:top w:val="double" w:sz="4" w:space="0" w:color="auto"/>
              <w:right w:val="double" w:sz="4" w:space="0" w:color="auto"/>
            </w:tcBorders>
            <w:shd w:val="clear" w:color="auto" w:fill="D9D9D9"/>
          </w:tcPr>
          <w:p w14:paraId="10549C5A" w14:textId="09A049D6" w:rsidR="00FC4C70" w:rsidRPr="00D86097" w:rsidRDefault="00FC4C70" w:rsidP="00FC4C70">
            <w:pPr>
              <w:jc w:val="center"/>
              <w:rPr>
                <w:rFonts w:ascii="Times New Roman" w:hAnsi="Times New Roman"/>
              </w:rPr>
            </w:pPr>
            <w:r w:rsidRPr="005E66CD">
              <w:rPr>
                <w:rFonts w:ascii="Times New Roman" w:hAnsi="Times New Roman"/>
              </w:rPr>
              <w:t>2028 Target</w:t>
            </w:r>
          </w:p>
        </w:tc>
      </w:tr>
      <w:tr w:rsidR="00AA52D7" w:rsidRPr="00D86097" w14:paraId="03D905E9" w14:textId="77777777" w:rsidTr="000E45AA">
        <w:trPr>
          <w:trHeight w:val="304"/>
        </w:trPr>
        <w:tc>
          <w:tcPr>
            <w:tcW w:w="1035" w:type="pct"/>
            <w:tcBorders>
              <w:top w:val="double" w:sz="4" w:space="0" w:color="auto"/>
              <w:bottom w:val="double" w:sz="4" w:space="0" w:color="auto"/>
            </w:tcBorders>
            <w:shd w:val="clear" w:color="auto" w:fill="FFFFFF"/>
          </w:tcPr>
          <w:p w14:paraId="06A17B05" w14:textId="23974EB4" w:rsidR="00AA52D7" w:rsidRPr="00D86097" w:rsidRDefault="006E65FD">
            <w:pPr>
              <w:pStyle w:val="default0"/>
              <w:spacing w:before="0" w:beforeAutospacing="0" w:after="0" w:afterAutospacing="0"/>
              <w:rPr>
                <w:sz w:val="22"/>
                <w:szCs w:val="22"/>
              </w:rPr>
            </w:pPr>
            <w:r w:rsidRPr="006E65FD">
              <w:rPr>
                <w:bCs/>
                <w:iCs/>
                <w:sz w:val="22"/>
                <w:szCs w:val="22"/>
              </w:rPr>
              <w:t>Number of instru</w:t>
            </w:r>
            <w:r>
              <w:rPr>
                <w:bCs/>
                <w:iCs/>
                <w:sz w:val="22"/>
                <w:szCs w:val="22"/>
              </w:rPr>
              <w:t>ctions, guidelines and material produced in</w:t>
            </w:r>
            <w:r w:rsidRPr="006E65FD">
              <w:rPr>
                <w:bCs/>
                <w:iCs/>
                <w:sz w:val="22"/>
                <w:szCs w:val="22"/>
              </w:rPr>
              <w:t xml:space="preserve"> public sector and local government.</w:t>
            </w:r>
          </w:p>
        </w:tc>
        <w:tc>
          <w:tcPr>
            <w:tcW w:w="588" w:type="pct"/>
            <w:tcBorders>
              <w:top w:val="double" w:sz="4" w:space="0" w:color="auto"/>
              <w:bottom w:val="double" w:sz="4" w:space="0" w:color="auto"/>
            </w:tcBorders>
            <w:shd w:val="clear" w:color="auto" w:fill="FFFFFF"/>
          </w:tcPr>
          <w:p w14:paraId="7BF91CE5" w14:textId="1F7CDD6E" w:rsidR="00AA52D7" w:rsidRPr="00D86097" w:rsidRDefault="00FA08C2">
            <w:pPr>
              <w:shd w:val="clear" w:color="auto" w:fill="FFFFFF"/>
              <w:rPr>
                <w:rFonts w:ascii="Times New Roman" w:hAnsi="Times New Roman"/>
                <w:b/>
              </w:rPr>
            </w:pPr>
            <w:r>
              <w:rPr>
                <w:rFonts w:ascii="Times New Roman" w:hAnsi="Times New Roman"/>
              </w:rPr>
              <w:t>Number</w:t>
            </w:r>
          </w:p>
        </w:tc>
        <w:tc>
          <w:tcPr>
            <w:tcW w:w="1253" w:type="pct"/>
            <w:gridSpan w:val="2"/>
            <w:tcBorders>
              <w:top w:val="double" w:sz="4" w:space="0" w:color="auto"/>
              <w:bottom w:val="double" w:sz="4" w:space="0" w:color="auto"/>
            </w:tcBorders>
            <w:shd w:val="clear" w:color="auto" w:fill="FFFFFF"/>
          </w:tcPr>
          <w:p w14:paraId="3F35B035" w14:textId="53646084" w:rsidR="00AA52D7" w:rsidRPr="00D86097" w:rsidRDefault="0085470E" w:rsidP="0085470E">
            <w:pPr>
              <w:shd w:val="clear" w:color="auto" w:fill="FFFFFF"/>
              <w:rPr>
                <w:rFonts w:ascii="Times New Roman" w:hAnsi="Times New Roman"/>
                <w:lang w:val="sr-Cyrl-RS"/>
              </w:rPr>
            </w:pPr>
            <w:r>
              <w:rPr>
                <w:rFonts w:ascii="Times New Roman" w:hAnsi="Times New Roman"/>
              </w:rPr>
              <w:t>National Strategy Implementation Report</w:t>
            </w:r>
            <w:r w:rsidR="0056075C" w:rsidRPr="00D86097">
              <w:rPr>
                <w:rFonts w:ascii="Times New Roman" w:hAnsi="Times New Roman"/>
                <w:lang w:val="sr-Cyrl-RS"/>
              </w:rPr>
              <w:t xml:space="preserve">; </w:t>
            </w:r>
            <w:r w:rsidRPr="0085470E">
              <w:rPr>
                <w:rFonts w:ascii="Times New Roman" w:hAnsi="Times New Roman"/>
              </w:rPr>
              <w:t>Instructions for school administrations</w:t>
            </w:r>
            <w:r>
              <w:rPr>
                <w:rFonts w:ascii="Times New Roman" w:hAnsi="Times New Roman"/>
              </w:rPr>
              <w:t xml:space="preserve"> actions</w:t>
            </w:r>
          </w:p>
        </w:tc>
        <w:tc>
          <w:tcPr>
            <w:tcW w:w="720" w:type="pct"/>
            <w:tcBorders>
              <w:top w:val="double" w:sz="4" w:space="0" w:color="auto"/>
              <w:bottom w:val="double" w:sz="4" w:space="0" w:color="auto"/>
            </w:tcBorders>
            <w:shd w:val="clear" w:color="auto" w:fill="FFFFFF"/>
          </w:tcPr>
          <w:p w14:paraId="09B5BC25" w14:textId="77777777" w:rsidR="00AA52D7" w:rsidRPr="00D86097" w:rsidRDefault="00AA52D7">
            <w:pPr>
              <w:shd w:val="clear" w:color="auto" w:fill="FFFFFF"/>
              <w:rPr>
                <w:rFonts w:ascii="Times New Roman" w:hAnsi="Times New Roman"/>
              </w:rPr>
            </w:pPr>
            <w:r w:rsidRPr="00D86097">
              <w:rPr>
                <w:rFonts w:ascii="Times New Roman" w:hAnsi="Times New Roman"/>
              </w:rPr>
              <w:t>0</w:t>
            </w:r>
          </w:p>
        </w:tc>
        <w:tc>
          <w:tcPr>
            <w:tcW w:w="658" w:type="pct"/>
            <w:tcBorders>
              <w:top w:val="double" w:sz="4" w:space="0" w:color="auto"/>
              <w:bottom w:val="double" w:sz="4" w:space="0" w:color="auto"/>
            </w:tcBorders>
            <w:shd w:val="clear" w:color="auto" w:fill="FFFFFF"/>
          </w:tcPr>
          <w:p w14:paraId="1BFF9795" w14:textId="6F78EA38" w:rsidR="00AA52D7" w:rsidRPr="00D86097" w:rsidRDefault="00AA52D7">
            <w:pPr>
              <w:shd w:val="clear" w:color="auto" w:fill="FFFFFF"/>
              <w:rPr>
                <w:rFonts w:ascii="Times New Roman" w:hAnsi="Times New Roman"/>
                <w:lang w:val="sr-Cyrl-RS"/>
              </w:rPr>
            </w:pPr>
            <w:r w:rsidRPr="00D86097">
              <w:rPr>
                <w:rFonts w:ascii="Times New Roman" w:hAnsi="Times New Roman"/>
              </w:rPr>
              <w:t>202</w:t>
            </w:r>
            <w:r w:rsidR="002A2640" w:rsidRPr="00D86097">
              <w:rPr>
                <w:rFonts w:ascii="Times New Roman" w:hAnsi="Times New Roman"/>
                <w:lang w:val="sr-Cyrl-RS"/>
              </w:rPr>
              <w:t>5</w:t>
            </w:r>
          </w:p>
        </w:tc>
        <w:tc>
          <w:tcPr>
            <w:tcW w:w="746" w:type="pct"/>
            <w:tcBorders>
              <w:top w:val="double" w:sz="4" w:space="0" w:color="auto"/>
              <w:bottom w:val="double" w:sz="4" w:space="0" w:color="auto"/>
              <w:right w:val="double" w:sz="4" w:space="0" w:color="auto"/>
            </w:tcBorders>
            <w:shd w:val="clear" w:color="auto" w:fill="FFFFFF"/>
          </w:tcPr>
          <w:p w14:paraId="3766F530" w14:textId="5BC83831" w:rsidR="00AA52D7" w:rsidRPr="00D86097" w:rsidRDefault="0056075C">
            <w:pPr>
              <w:shd w:val="clear" w:color="auto" w:fill="FFFFFF"/>
              <w:rPr>
                <w:rFonts w:ascii="Times New Roman" w:hAnsi="Times New Roman"/>
                <w:lang w:val="sr-Cyrl-RS"/>
              </w:rPr>
            </w:pPr>
            <w:r w:rsidRPr="00D86097">
              <w:rPr>
                <w:rFonts w:ascii="Times New Roman" w:hAnsi="Times New Roman"/>
                <w:lang w:val="sr-Cyrl-RS"/>
              </w:rPr>
              <w:t>1</w:t>
            </w:r>
          </w:p>
        </w:tc>
      </w:tr>
      <w:tr w:rsidR="0056075C" w:rsidRPr="00D86097" w14:paraId="76755BA0" w14:textId="77777777" w:rsidTr="0056075C">
        <w:trPr>
          <w:trHeight w:val="304"/>
        </w:trPr>
        <w:tc>
          <w:tcPr>
            <w:tcW w:w="1035" w:type="pct"/>
            <w:tcBorders>
              <w:top w:val="double" w:sz="4" w:space="0" w:color="auto"/>
              <w:bottom w:val="double" w:sz="4" w:space="0" w:color="auto"/>
            </w:tcBorders>
            <w:shd w:val="clear" w:color="auto" w:fill="FFFFFF"/>
          </w:tcPr>
          <w:p w14:paraId="6A0C8152" w14:textId="5A253C24" w:rsidR="0056075C" w:rsidRPr="006E65FD" w:rsidRDefault="006E65FD" w:rsidP="0056075C">
            <w:pPr>
              <w:pStyle w:val="default0"/>
              <w:spacing w:before="0" w:beforeAutospacing="0" w:after="0" w:afterAutospacing="0"/>
              <w:rPr>
                <w:bCs/>
                <w:iCs/>
                <w:sz w:val="22"/>
                <w:szCs w:val="22"/>
              </w:rPr>
            </w:pPr>
            <w:r>
              <w:rPr>
                <w:bCs/>
                <w:iCs/>
                <w:sz w:val="22"/>
                <w:szCs w:val="22"/>
                <w:lang w:val="sr-Cyrl-RS"/>
              </w:rPr>
              <w:t>Manag</w:t>
            </w:r>
            <w:r>
              <w:rPr>
                <w:bCs/>
                <w:iCs/>
                <w:sz w:val="22"/>
                <w:szCs w:val="22"/>
              </w:rPr>
              <w:t>erial</w:t>
            </w:r>
            <w:r w:rsidRPr="006E65FD">
              <w:rPr>
                <w:bCs/>
                <w:iCs/>
                <w:sz w:val="22"/>
                <w:szCs w:val="22"/>
                <w:lang w:val="sr-Cyrl-RS"/>
              </w:rPr>
              <w:t xml:space="preserve"> Accountability</w:t>
            </w:r>
            <w:r>
              <w:rPr>
                <w:bCs/>
                <w:iCs/>
                <w:sz w:val="22"/>
                <w:szCs w:val="22"/>
              </w:rPr>
              <w:t xml:space="preserve"> Roadmap Implementation Report</w:t>
            </w:r>
          </w:p>
        </w:tc>
        <w:tc>
          <w:tcPr>
            <w:tcW w:w="588" w:type="pct"/>
            <w:tcBorders>
              <w:top w:val="double" w:sz="4" w:space="0" w:color="auto"/>
              <w:bottom w:val="double" w:sz="4" w:space="0" w:color="auto"/>
            </w:tcBorders>
            <w:shd w:val="clear" w:color="auto" w:fill="FFFFFF"/>
          </w:tcPr>
          <w:p w14:paraId="7CCA0AD1" w14:textId="478C728A" w:rsidR="0056075C" w:rsidRPr="00FA08C2" w:rsidRDefault="00FA08C2" w:rsidP="0056075C">
            <w:pPr>
              <w:shd w:val="clear" w:color="auto" w:fill="FFFFFF"/>
              <w:rPr>
                <w:rFonts w:ascii="Times New Roman" w:hAnsi="Times New Roman"/>
              </w:rPr>
            </w:pPr>
            <w:r>
              <w:rPr>
                <w:rFonts w:ascii="Times New Roman" w:hAnsi="Times New Roman"/>
              </w:rPr>
              <w:t>NO/YES</w:t>
            </w:r>
          </w:p>
        </w:tc>
        <w:tc>
          <w:tcPr>
            <w:tcW w:w="1253" w:type="pct"/>
            <w:gridSpan w:val="2"/>
            <w:tcBorders>
              <w:top w:val="double" w:sz="4" w:space="0" w:color="auto"/>
              <w:bottom w:val="double" w:sz="4" w:space="0" w:color="auto"/>
            </w:tcBorders>
            <w:shd w:val="clear" w:color="auto" w:fill="FFFFFF"/>
          </w:tcPr>
          <w:p w14:paraId="6E0DE092" w14:textId="17C038C9" w:rsidR="0056075C" w:rsidRPr="0085470E" w:rsidRDefault="0085470E" w:rsidP="0085470E">
            <w:pPr>
              <w:shd w:val="clear" w:color="auto" w:fill="FFFFFF"/>
              <w:rPr>
                <w:rFonts w:ascii="Times New Roman" w:hAnsi="Times New Roman"/>
              </w:rPr>
            </w:pPr>
            <w:r w:rsidRPr="0085470E">
              <w:rPr>
                <w:rFonts w:ascii="Times New Roman" w:hAnsi="Times New Roman"/>
                <w:lang w:val="sr-Cyrl-RS"/>
              </w:rPr>
              <w:t>National Strategy Implementation Report</w:t>
            </w:r>
            <w:r w:rsidR="0056075C" w:rsidRPr="00D86097">
              <w:rPr>
                <w:rFonts w:ascii="Times New Roman" w:hAnsi="Times New Roman"/>
                <w:lang w:val="sr-Cyrl-RS"/>
              </w:rPr>
              <w:t xml:space="preserve">; </w:t>
            </w:r>
            <w:r w:rsidRPr="0085470E">
              <w:rPr>
                <w:rFonts w:ascii="Times New Roman" w:hAnsi="Times New Roman"/>
                <w:lang w:val="sr-Cyrl-RS"/>
              </w:rPr>
              <w:t xml:space="preserve">Managerial Accountability Roadmap Implementation Report </w:t>
            </w:r>
            <w:r>
              <w:rPr>
                <w:rFonts w:ascii="Times New Roman" w:hAnsi="Times New Roman"/>
              </w:rPr>
              <w:t>of the Secretariat-General of the Government</w:t>
            </w:r>
          </w:p>
        </w:tc>
        <w:tc>
          <w:tcPr>
            <w:tcW w:w="720" w:type="pct"/>
            <w:tcBorders>
              <w:top w:val="double" w:sz="4" w:space="0" w:color="auto"/>
              <w:bottom w:val="double" w:sz="4" w:space="0" w:color="auto"/>
            </w:tcBorders>
            <w:shd w:val="clear" w:color="auto" w:fill="FFFFFF"/>
          </w:tcPr>
          <w:p w14:paraId="256D2991" w14:textId="4DA9D66F" w:rsidR="0056075C" w:rsidRPr="00FA08C2" w:rsidRDefault="00FA08C2" w:rsidP="0056075C">
            <w:pPr>
              <w:shd w:val="clear" w:color="auto" w:fill="FFFFFF"/>
              <w:rPr>
                <w:rFonts w:ascii="Times New Roman" w:hAnsi="Times New Roman"/>
              </w:rPr>
            </w:pPr>
            <w:r>
              <w:rPr>
                <w:rFonts w:ascii="Times New Roman" w:hAnsi="Times New Roman"/>
              </w:rPr>
              <w:t>NO</w:t>
            </w:r>
          </w:p>
        </w:tc>
        <w:tc>
          <w:tcPr>
            <w:tcW w:w="658" w:type="pct"/>
            <w:tcBorders>
              <w:top w:val="double" w:sz="4" w:space="0" w:color="auto"/>
              <w:bottom w:val="double" w:sz="4" w:space="0" w:color="auto"/>
            </w:tcBorders>
            <w:shd w:val="clear" w:color="auto" w:fill="FFFFFF"/>
          </w:tcPr>
          <w:p w14:paraId="67E06223" w14:textId="0A624838" w:rsidR="0056075C" w:rsidRPr="00D86097" w:rsidRDefault="0056075C" w:rsidP="0056075C">
            <w:pPr>
              <w:shd w:val="clear" w:color="auto" w:fill="FFFFFF"/>
              <w:rPr>
                <w:rFonts w:ascii="Times New Roman" w:hAnsi="Times New Roman"/>
              </w:rPr>
            </w:pPr>
            <w:r w:rsidRPr="00D86097">
              <w:rPr>
                <w:rFonts w:ascii="Times New Roman" w:hAnsi="Times New Roman"/>
              </w:rPr>
              <w:t>202</w:t>
            </w:r>
            <w:r w:rsidR="00FA08C2">
              <w:rPr>
                <w:rFonts w:ascii="Times New Roman" w:hAnsi="Times New Roman"/>
                <w:lang w:val="sr-Cyrl-RS"/>
              </w:rPr>
              <w:t>5</w:t>
            </w:r>
          </w:p>
        </w:tc>
        <w:tc>
          <w:tcPr>
            <w:tcW w:w="746" w:type="pct"/>
            <w:tcBorders>
              <w:top w:val="double" w:sz="4" w:space="0" w:color="auto"/>
              <w:bottom w:val="double" w:sz="4" w:space="0" w:color="auto"/>
              <w:right w:val="double" w:sz="4" w:space="0" w:color="auto"/>
            </w:tcBorders>
            <w:shd w:val="clear" w:color="auto" w:fill="FFFFFF"/>
          </w:tcPr>
          <w:p w14:paraId="2621B6FA" w14:textId="70727D34" w:rsidR="0056075C" w:rsidRPr="00FA08C2" w:rsidRDefault="00FA08C2" w:rsidP="0056075C">
            <w:pPr>
              <w:shd w:val="clear" w:color="auto" w:fill="FFFFFF"/>
              <w:rPr>
                <w:rFonts w:ascii="Times New Roman" w:hAnsi="Times New Roman"/>
              </w:rPr>
            </w:pPr>
            <w:r>
              <w:rPr>
                <w:rFonts w:ascii="Times New Roman" w:hAnsi="Times New Roman"/>
              </w:rPr>
              <w:t>YES</w:t>
            </w:r>
          </w:p>
        </w:tc>
      </w:tr>
    </w:tbl>
    <w:p w14:paraId="37C47C7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A44879" w:rsidRPr="00D86097" w14:paraId="54D7E369" w14:textId="77777777" w:rsidTr="00EA5C66">
        <w:trPr>
          <w:trHeight w:val="270"/>
        </w:trPr>
        <w:tc>
          <w:tcPr>
            <w:tcW w:w="737" w:type="pct"/>
            <w:vMerge w:val="restart"/>
            <w:tcBorders>
              <w:left w:val="double" w:sz="4" w:space="0" w:color="auto"/>
              <w:right w:val="double" w:sz="4" w:space="0" w:color="auto"/>
            </w:tcBorders>
            <w:shd w:val="clear" w:color="auto" w:fill="A8D08D"/>
          </w:tcPr>
          <w:p w14:paraId="111F6FE1" w14:textId="77777777" w:rsidR="00A44879" w:rsidRPr="00D86097" w:rsidRDefault="00A44879" w:rsidP="00A44879">
            <w:pPr>
              <w:rPr>
                <w:rFonts w:ascii="Times New Roman" w:hAnsi="Times New Roman"/>
              </w:rPr>
            </w:pPr>
            <w:r>
              <w:rPr>
                <w:rFonts w:ascii="Times New Roman" w:hAnsi="Times New Roman"/>
              </w:rPr>
              <w:t>Source of measure financing</w:t>
            </w:r>
          </w:p>
          <w:p w14:paraId="1C590FE0" w14:textId="77777777" w:rsidR="00A44879" w:rsidRPr="00D86097" w:rsidRDefault="00A44879" w:rsidP="00A44879">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FC2D5C0" w14:textId="59DEEE56" w:rsidR="00A44879" w:rsidRPr="00D86097" w:rsidRDefault="00A44879" w:rsidP="00A44879">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08EE445" w14:textId="7F24E80E" w:rsidR="00A44879" w:rsidRPr="00D86097" w:rsidRDefault="00A44879" w:rsidP="00A44879">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A44879" w:rsidRPr="00D86097" w14:paraId="02D2DE03" w14:textId="77777777" w:rsidTr="00EA5C66">
        <w:trPr>
          <w:trHeight w:val="50"/>
        </w:trPr>
        <w:tc>
          <w:tcPr>
            <w:tcW w:w="737" w:type="pct"/>
            <w:vMerge/>
            <w:tcBorders>
              <w:left w:val="double" w:sz="4" w:space="0" w:color="auto"/>
              <w:right w:val="double" w:sz="4" w:space="0" w:color="auto"/>
            </w:tcBorders>
            <w:shd w:val="clear" w:color="auto" w:fill="A8D08D"/>
          </w:tcPr>
          <w:p w14:paraId="793C23C2" w14:textId="77777777" w:rsidR="00A44879" w:rsidRPr="00D86097" w:rsidRDefault="00A44879" w:rsidP="00A44879">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1334C9E8" w14:textId="77777777" w:rsidR="00A44879" w:rsidRPr="00D86097" w:rsidRDefault="00A44879" w:rsidP="00A44879">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6B3289A4" w14:textId="55BD85F6" w:rsidR="00A44879" w:rsidRPr="00D86097" w:rsidRDefault="00A44879" w:rsidP="00A44879">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CD759E8" w14:textId="5572093E" w:rsidR="00A44879" w:rsidRPr="00D86097" w:rsidRDefault="00A44879" w:rsidP="00A44879">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3CA0E08A" w14:textId="3D12DF46" w:rsidR="00A44879" w:rsidRPr="00D86097" w:rsidRDefault="00A44879" w:rsidP="00A44879">
            <w:pPr>
              <w:spacing w:before="120"/>
              <w:jc w:val="center"/>
              <w:rPr>
                <w:rFonts w:ascii="Times New Roman" w:hAnsi="Times New Roman"/>
              </w:rPr>
            </w:pPr>
            <w:r>
              <w:rPr>
                <w:rFonts w:ascii="Times New Roman" w:hAnsi="Times New Roman"/>
              </w:rPr>
              <w:t>2028</w:t>
            </w:r>
          </w:p>
        </w:tc>
      </w:tr>
      <w:tr w:rsidR="00A44879" w:rsidRPr="00D86097" w14:paraId="454BA979"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E9BBE54" w14:textId="5BDE52D4" w:rsidR="00A44879" w:rsidRPr="00D86097" w:rsidRDefault="00D75901" w:rsidP="00A44879">
            <w:pPr>
              <w:rPr>
                <w:rFonts w:ascii="Times New Roman" w:hAnsi="Times New Roman"/>
              </w:rPr>
            </w:pPr>
            <w:r>
              <w:rPr>
                <w:rFonts w:ascii="Times New Roman" w:hAnsi="Times New Roman"/>
              </w:rPr>
              <w:t xml:space="preserve">RS </w:t>
            </w:r>
            <w:r w:rsidR="00A37566">
              <w:rPr>
                <w:rFonts w:ascii="Times New Roman" w:hAnsi="Times New Roman"/>
              </w:rPr>
              <w:t>Budget Re</w:t>
            </w:r>
            <w:r w:rsidR="00A44879">
              <w:rPr>
                <w:rFonts w:ascii="Times New Roman" w:hAnsi="Times New Roman"/>
              </w:rPr>
              <w:t>venue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783BB8FA" w14:textId="77777777" w:rsidR="00D75901" w:rsidRPr="00D86097" w:rsidRDefault="00D75901" w:rsidP="00D75901">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67E180EB" w14:textId="26343B8B" w:rsidR="00A44879" w:rsidRPr="00D86097" w:rsidRDefault="00D75901" w:rsidP="00D75901">
            <w:pPr>
              <w:rPr>
                <w:rFonts w:ascii="Times New Roman" w:hAnsi="Times New Roman"/>
              </w:rPr>
            </w:pPr>
            <w:r w:rsidRPr="00D86097">
              <w:rPr>
                <w:rFonts w:ascii="Times New Roman" w:hAnsi="Times New Roman"/>
              </w:rPr>
              <w:t>26.0/2001/0002/</w:t>
            </w:r>
            <w:r w:rsidRPr="00D86097">
              <w:rPr>
                <w:rFonts w:ascii="Times New Roman" w:hAnsi="Times New Roman"/>
                <w:lang w:val="sr-Cyrl-RS"/>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11BB793" w14:textId="77777777" w:rsidR="00A44879" w:rsidRPr="00D86097" w:rsidRDefault="00A44879" w:rsidP="00A44879">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F5E5413" w14:textId="77777777" w:rsidR="00A44879" w:rsidRPr="00D86097" w:rsidRDefault="00A44879" w:rsidP="00A44879">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0CC364B" w14:textId="77777777" w:rsidR="00A44879" w:rsidRPr="00D86097" w:rsidRDefault="00A44879" w:rsidP="00A44879">
            <w:pPr>
              <w:jc w:val="right"/>
              <w:rPr>
                <w:rFonts w:ascii="Times New Roman" w:hAnsi="Times New Roman"/>
              </w:rPr>
            </w:pPr>
          </w:p>
        </w:tc>
      </w:tr>
    </w:tbl>
    <w:p w14:paraId="53FFF50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29"/>
        <w:gridCol w:w="1619"/>
        <w:gridCol w:w="2064"/>
        <w:gridCol w:w="1374"/>
        <w:gridCol w:w="1602"/>
        <w:gridCol w:w="1801"/>
        <w:gridCol w:w="900"/>
        <w:gridCol w:w="900"/>
        <w:gridCol w:w="827"/>
      </w:tblGrid>
      <w:tr w:rsidR="00787DDA" w:rsidRPr="00D86097" w14:paraId="516E0560" w14:textId="799D4759" w:rsidTr="009F5649">
        <w:trPr>
          <w:trHeight w:val="140"/>
        </w:trPr>
        <w:tc>
          <w:tcPr>
            <w:tcW w:w="1207" w:type="pct"/>
            <w:vMerge w:val="restart"/>
            <w:tcBorders>
              <w:top w:val="double" w:sz="4" w:space="0" w:color="auto"/>
              <w:left w:val="double" w:sz="4" w:space="0" w:color="auto"/>
            </w:tcBorders>
            <w:shd w:val="clear" w:color="auto" w:fill="FFF2CC"/>
          </w:tcPr>
          <w:p w14:paraId="1D6790B1" w14:textId="73C222B7" w:rsidR="00787DDA" w:rsidRPr="00D86097" w:rsidRDefault="00787DDA" w:rsidP="00787DDA">
            <w:pPr>
              <w:rPr>
                <w:rFonts w:ascii="Times New Roman" w:hAnsi="Times New Roman"/>
              </w:rPr>
            </w:pPr>
            <w:bookmarkStart w:id="2" w:name="_Hlk212726235"/>
            <w:r>
              <w:rPr>
                <w:rFonts w:ascii="Times New Roman" w:hAnsi="Times New Roman"/>
              </w:rPr>
              <w:t>Name of Activity</w:t>
            </w:r>
            <w:r w:rsidRPr="00D86097">
              <w:rPr>
                <w:rFonts w:ascii="Times New Roman" w:hAnsi="Times New Roman"/>
              </w:rPr>
              <w:t>:</w:t>
            </w:r>
          </w:p>
        </w:tc>
        <w:tc>
          <w:tcPr>
            <w:tcW w:w="554" w:type="pct"/>
            <w:vMerge w:val="restart"/>
            <w:tcBorders>
              <w:top w:val="double" w:sz="4" w:space="0" w:color="auto"/>
            </w:tcBorders>
            <w:shd w:val="clear" w:color="auto" w:fill="FFF2CC"/>
          </w:tcPr>
          <w:p w14:paraId="2926A1E8" w14:textId="0C7943EE" w:rsidR="00787DDA" w:rsidRPr="00D86097" w:rsidRDefault="00787DDA" w:rsidP="00787DDA">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706" w:type="pct"/>
            <w:vMerge w:val="restart"/>
            <w:tcBorders>
              <w:top w:val="double" w:sz="4" w:space="0" w:color="auto"/>
            </w:tcBorders>
            <w:shd w:val="clear" w:color="auto" w:fill="FFF2CC"/>
          </w:tcPr>
          <w:p w14:paraId="4A1DFF52" w14:textId="78206E26" w:rsidR="00787DDA" w:rsidRPr="00D86097" w:rsidRDefault="00787DDA" w:rsidP="00787DDA">
            <w:pPr>
              <w:rPr>
                <w:rFonts w:ascii="Times New Roman" w:hAnsi="Times New Roman"/>
              </w:rPr>
            </w:pPr>
            <w:r>
              <w:rPr>
                <w:rFonts w:ascii="Times New Roman" w:hAnsi="Times New Roman"/>
              </w:rPr>
              <w:t>Implementing Partners</w:t>
            </w:r>
          </w:p>
        </w:tc>
        <w:tc>
          <w:tcPr>
            <w:tcW w:w="470" w:type="pct"/>
            <w:vMerge w:val="restart"/>
            <w:tcBorders>
              <w:top w:val="double" w:sz="4" w:space="0" w:color="auto"/>
            </w:tcBorders>
            <w:shd w:val="clear" w:color="auto" w:fill="FFF2CC"/>
          </w:tcPr>
          <w:p w14:paraId="7BD8D5E9" w14:textId="0C4C2257" w:rsidR="00787DDA" w:rsidRPr="00D86097" w:rsidRDefault="00787DDA" w:rsidP="00787DDA">
            <w:pPr>
              <w:jc w:val="center"/>
              <w:rPr>
                <w:rFonts w:ascii="Times New Roman" w:hAnsi="Times New Roman"/>
              </w:rPr>
            </w:pPr>
            <w:r>
              <w:rPr>
                <w:rFonts w:ascii="Times New Roman" w:hAnsi="Times New Roman"/>
              </w:rPr>
              <w:t xml:space="preserve">Activity Completion </w:t>
            </w:r>
          </w:p>
        </w:tc>
        <w:tc>
          <w:tcPr>
            <w:tcW w:w="548" w:type="pct"/>
            <w:vMerge w:val="restart"/>
            <w:tcBorders>
              <w:top w:val="double" w:sz="4" w:space="0" w:color="auto"/>
            </w:tcBorders>
            <w:shd w:val="clear" w:color="auto" w:fill="FFF2CC"/>
          </w:tcPr>
          <w:p w14:paraId="489345C7" w14:textId="7ECE8404" w:rsidR="00787DDA" w:rsidRPr="00D86097" w:rsidRDefault="00787DDA" w:rsidP="00787DDA">
            <w:pPr>
              <w:jc w:val="center"/>
              <w:rPr>
                <w:rFonts w:ascii="Times New Roman" w:hAnsi="Times New Roman"/>
              </w:rPr>
            </w:pPr>
            <w:r>
              <w:rPr>
                <w:rFonts w:ascii="Times New Roman" w:hAnsi="Times New Roman"/>
              </w:rPr>
              <w:t>Source of Funding</w:t>
            </w:r>
          </w:p>
        </w:tc>
        <w:tc>
          <w:tcPr>
            <w:tcW w:w="616" w:type="pct"/>
            <w:vMerge w:val="restart"/>
            <w:tcBorders>
              <w:top w:val="double" w:sz="4" w:space="0" w:color="auto"/>
            </w:tcBorders>
            <w:shd w:val="clear" w:color="auto" w:fill="FFF2CC"/>
          </w:tcPr>
          <w:p w14:paraId="53AB8257" w14:textId="77777777" w:rsidR="00787DDA" w:rsidRPr="00D86097" w:rsidRDefault="00787DDA" w:rsidP="00787DDA">
            <w:pPr>
              <w:jc w:val="center"/>
              <w:rPr>
                <w:rFonts w:ascii="Times New Roman" w:hAnsi="Times New Roman"/>
              </w:rPr>
            </w:pPr>
            <w:r>
              <w:rPr>
                <w:rFonts w:ascii="Times New Roman" w:hAnsi="Times New Roman"/>
              </w:rPr>
              <w:t>Link to Programme Budget</w:t>
            </w:r>
          </w:p>
          <w:p w14:paraId="001F8DDB" w14:textId="77777777" w:rsidR="00787DDA" w:rsidRPr="00D86097" w:rsidRDefault="00787DDA" w:rsidP="00787DDA">
            <w:pPr>
              <w:jc w:val="center"/>
              <w:rPr>
                <w:rFonts w:ascii="Times New Roman" w:hAnsi="Times New Roman"/>
              </w:rPr>
            </w:pPr>
          </w:p>
        </w:tc>
        <w:tc>
          <w:tcPr>
            <w:tcW w:w="899" w:type="pct"/>
            <w:gridSpan w:val="3"/>
            <w:tcBorders>
              <w:top w:val="double" w:sz="4" w:space="0" w:color="auto"/>
            </w:tcBorders>
            <w:shd w:val="clear" w:color="auto" w:fill="FFF2CC"/>
          </w:tcPr>
          <w:p w14:paraId="21C707FC" w14:textId="1BEB584B" w:rsidR="00787DDA" w:rsidRPr="00D86097" w:rsidRDefault="00787DDA" w:rsidP="00787DDA">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787DDA" w:rsidRPr="00D86097" w14:paraId="252031BE" w14:textId="1914EA11" w:rsidTr="009F5649">
        <w:trPr>
          <w:trHeight w:val="386"/>
        </w:trPr>
        <w:tc>
          <w:tcPr>
            <w:tcW w:w="1207" w:type="pct"/>
            <w:vMerge/>
            <w:tcBorders>
              <w:left w:val="double" w:sz="4" w:space="0" w:color="auto"/>
            </w:tcBorders>
            <w:shd w:val="clear" w:color="auto" w:fill="FFF2CC"/>
          </w:tcPr>
          <w:p w14:paraId="04D11A9B" w14:textId="77777777" w:rsidR="00787DDA" w:rsidRPr="00D86097" w:rsidRDefault="00787DDA" w:rsidP="00787DDA">
            <w:pPr>
              <w:rPr>
                <w:rFonts w:ascii="Times New Roman" w:hAnsi="Times New Roman"/>
              </w:rPr>
            </w:pPr>
          </w:p>
        </w:tc>
        <w:tc>
          <w:tcPr>
            <w:tcW w:w="554" w:type="pct"/>
            <w:vMerge/>
            <w:shd w:val="clear" w:color="auto" w:fill="FFF2CC"/>
          </w:tcPr>
          <w:p w14:paraId="64F660E8" w14:textId="77777777" w:rsidR="00787DDA" w:rsidRPr="00D86097" w:rsidRDefault="00787DDA" w:rsidP="00787DDA">
            <w:pPr>
              <w:rPr>
                <w:rFonts w:ascii="Times New Roman" w:hAnsi="Times New Roman"/>
              </w:rPr>
            </w:pPr>
          </w:p>
        </w:tc>
        <w:tc>
          <w:tcPr>
            <w:tcW w:w="706" w:type="pct"/>
            <w:vMerge/>
            <w:shd w:val="clear" w:color="auto" w:fill="FFF2CC"/>
          </w:tcPr>
          <w:p w14:paraId="5AF091C0" w14:textId="77777777" w:rsidR="00787DDA" w:rsidRPr="00D86097" w:rsidRDefault="00787DDA" w:rsidP="00787DDA">
            <w:pPr>
              <w:rPr>
                <w:rFonts w:ascii="Times New Roman" w:hAnsi="Times New Roman"/>
              </w:rPr>
            </w:pPr>
          </w:p>
        </w:tc>
        <w:tc>
          <w:tcPr>
            <w:tcW w:w="470" w:type="pct"/>
            <w:vMerge/>
            <w:shd w:val="clear" w:color="auto" w:fill="FFF2CC"/>
          </w:tcPr>
          <w:p w14:paraId="5A145B0D" w14:textId="77777777" w:rsidR="00787DDA" w:rsidRPr="00D86097" w:rsidRDefault="00787DDA" w:rsidP="00787DDA">
            <w:pPr>
              <w:jc w:val="center"/>
              <w:rPr>
                <w:rFonts w:ascii="Times New Roman" w:hAnsi="Times New Roman"/>
              </w:rPr>
            </w:pPr>
          </w:p>
        </w:tc>
        <w:tc>
          <w:tcPr>
            <w:tcW w:w="548" w:type="pct"/>
            <w:vMerge/>
            <w:shd w:val="clear" w:color="auto" w:fill="FFF2CC"/>
          </w:tcPr>
          <w:p w14:paraId="59F5D591" w14:textId="77777777" w:rsidR="00787DDA" w:rsidRPr="00D86097" w:rsidRDefault="00787DDA" w:rsidP="00787DDA">
            <w:pPr>
              <w:jc w:val="center"/>
              <w:rPr>
                <w:rFonts w:ascii="Times New Roman" w:hAnsi="Times New Roman"/>
              </w:rPr>
            </w:pPr>
          </w:p>
        </w:tc>
        <w:tc>
          <w:tcPr>
            <w:tcW w:w="616" w:type="pct"/>
            <w:vMerge/>
            <w:shd w:val="clear" w:color="auto" w:fill="FFF2CC"/>
          </w:tcPr>
          <w:p w14:paraId="470EFF55" w14:textId="77777777" w:rsidR="00787DDA" w:rsidRPr="00D86097" w:rsidRDefault="00787DDA" w:rsidP="00787DDA">
            <w:pPr>
              <w:jc w:val="center"/>
              <w:rPr>
                <w:rFonts w:ascii="Times New Roman" w:hAnsi="Times New Roman"/>
              </w:rPr>
            </w:pPr>
          </w:p>
        </w:tc>
        <w:tc>
          <w:tcPr>
            <w:tcW w:w="308" w:type="pct"/>
            <w:shd w:val="clear" w:color="auto" w:fill="FFF2CC"/>
          </w:tcPr>
          <w:p w14:paraId="256629AF" w14:textId="0D5CC48A" w:rsidR="00787DDA" w:rsidRPr="00D86097" w:rsidRDefault="00787DDA" w:rsidP="00787DD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08" w:type="pct"/>
            <w:shd w:val="clear" w:color="auto" w:fill="FFF2CC"/>
          </w:tcPr>
          <w:p w14:paraId="5B59F531" w14:textId="6DDBB303" w:rsidR="00787DDA" w:rsidRPr="00D86097" w:rsidRDefault="00787DDA" w:rsidP="00787DD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83" w:type="pct"/>
            <w:shd w:val="clear" w:color="auto" w:fill="FFF2CC"/>
          </w:tcPr>
          <w:p w14:paraId="52644DDD" w14:textId="7035D50F" w:rsidR="00787DDA" w:rsidRPr="00D86097" w:rsidRDefault="0097006D" w:rsidP="00787DDA">
            <w:pPr>
              <w:jc w:val="center"/>
              <w:rPr>
                <w:rFonts w:ascii="Times New Roman" w:hAnsi="Times New Roman"/>
                <w:lang w:val="sr-Cyrl-RS"/>
              </w:rPr>
            </w:pPr>
            <w:r>
              <w:rPr>
                <w:rFonts w:ascii="Times New Roman" w:hAnsi="Times New Roman"/>
                <w:lang w:val="sr-Cyrl-RS"/>
              </w:rPr>
              <w:t>2028</w:t>
            </w:r>
          </w:p>
        </w:tc>
      </w:tr>
      <w:tr w:rsidR="00787DDA" w:rsidRPr="00D86097" w14:paraId="396C5930" w14:textId="4FA90CEA" w:rsidTr="009F5649">
        <w:trPr>
          <w:trHeight w:val="2549"/>
        </w:trPr>
        <w:tc>
          <w:tcPr>
            <w:tcW w:w="1207" w:type="pct"/>
            <w:tcBorders>
              <w:left w:val="double" w:sz="4" w:space="0" w:color="auto"/>
            </w:tcBorders>
          </w:tcPr>
          <w:p w14:paraId="5F2110CD" w14:textId="77777777" w:rsidR="00787DDA" w:rsidRPr="00297ABD" w:rsidRDefault="00787DDA" w:rsidP="00787DDA">
            <w:pPr>
              <w:rPr>
                <w:rFonts w:ascii="Times New Roman" w:hAnsi="Times New Roman"/>
              </w:rPr>
            </w:pPr>
            <w:r w:rsidRPr="00297ABD">
              <w:rPr>
                <w:rFonts w:ascii="Times New Roman" w:hAnsi="Times New Roman"/>
              </w:rPr>
              <w:t>1.4.1.</w:t>
            </w:r>
          </w:p>
          <w:p w14:paraId="128E6CF4" w14:textId="66DD5652" w:rsidR="00787DDA" w:rsidRPr="00D86097" w:rsidRDefault="001B658C" w:rsidP="004C6E67">
            <w:pPr>
              <w:pStyle w:val="default0"/>
              <w:spacing w:before="0" w:beforeAutospacing="0" w:after="0" w:afterAutospacing="0"/>
              <w:rPr>
                <w:sz w:val="22"/>
                <w:szCs w:val="22"/>
              </w:rPr>
            </w:pPr>
            <w:r w:rsidRPr="001B658C">
              <w:rPr>
                <w:bCs/>
                <w:iCs/>
                <w:sz w:val="22"/>
                <w:szCs w:val="22"/>
              </w:rPr>
              <w:t xml:space="preserve">Adoption of professional instructions and definition of criteria for </w:t>
            </w:r>
            <w:r w:rsidR="004C6E67" w:rsidRPr="004C6E67">
              <w:rPr>
                <w:bCs/>
                <w:iCs/>
                <w:sz w:val="22"/>
                <w:szCs w:val="22"/>
              </w:rPr>
              <w:t xml:space="preserve">school administrations </w:t>
            </w:r>
            <w:r w:rsidR="004C6E67">
              <w:rPr>
                <w:bCs/>
                <w:iCs/>
                <w:sz w:val="22"/>
                <w:szCs w:val="22"/>
              </w:rPr>
              <w:t xml:space="preserve">and </w:t>
            </w:r>
            <w:r w:rsidR="004C6E67" w:rsidRPr="001B658C">
              <w:rPr>
                <w:bCs/>
                <w:iCs/>
                <w:sz w:val="22"/>
                <w:szCs w:val="22"/>
              </w:rPr>
              <w:t xml:space="preserve">regional subgroups </w:t>
            </w:r>
            <w:r w:rsidR="004C6E67" w:rsidRPr="004C6E67">
              <w:rPr>
                <w:bCs/>
                <w:iCs/>
                <w:sz w:val="22"/>
                <w:szCs w:val="22"/>
              </w:rPr>
              <w:t xml:space="preserve">actions </w:t>
            </w:r>
            <w:r w:rsidRPr="001B658C">
              <w:rPr>
                <w:bCs/>
                <w:iCs/>
                <w:sz w:val="22"/>
                <w:szCs w:val="22"/>
              </w:rPr>
              <w:t xml:space="preserve">in consent </w:t>
            </w:r>
            <w:r w:rsidR="004C6E67" w:rsidRPr="001B658C">
              <w:rPr>
                <w:bCs/>
                <w:iCs/>
                <w:sz w:val="22"/>
                <w:szCs w:val="22"/>
              </w:rPr>
              <w:t xml:space="preserve">granting </w:t>
            </w:r>
            <w:r w:rsidR="004C6E67">
              <w:rPr>
                <w:bCs/>
                <w:iCs/>
                <w:sz w:val="22"/>
                <w:szCs w:val="22"/>
              </w:rPr>
              <w:t xml:space="preserve">procedure </w:t>
            </w:r>
            <w:r w:rsidRPr="001B658C">
              <w:rPr>
                <w:bCs/>
                <w:iCs/>
                <w:sz w:val="22"/>
                <w:szCs w:val="22"/>
              </w:rPr>
              <w:t xml:space="preserve">for </w:t>
            </w:r>
            <w:r w:rsidR="004C6E67">
              <w:rPr>
                <w:bCs/>
                <w:iCs/>
                <w:sz w:val="22"/>
                <w:szCs w:val="22"/>
              </w:rPr>
              <w:t>permanent</w:t>
            </w:r>
            <w:r w:rsidR="004C6E67" w:rsidRPr="001B658C">
              <w:rPr>
                <w:bCs/>
                <w:iCs/>
                <w:sz w:val="22"/>
                <w:szCs w:val="22"/>
              </w:rPr>
              <w:t xml:space="preserve"> </w:t>
            </w:r>
            <w:r w:rsidR="004C6E67">
              <w:rPr>
                <w:bCs/>
                <w:iCs/>
                <w:sz w:val="22"/>
                <w:szCs w:val="22"/>
              </w:rPr>
              <w:t>employment</w:t>
            </w:r>
            <w:r w:rsidRPr="001B658C">
              <w:rPr>
                <w:bCs/>
                <w:iCs/>
                <w:sz w:val="22"/>
                <w:szCs w:val="22"/>
              </w:rPr>
              <w:t xml:space="preserve"> </w:t>
            </w:r>
            <w:r w:rsidR="004C6E67">
              <w:rPr>
                <w:bCs/>
                <w:iCs/>
                <w:sz w:val="22"/>
                <w:szCs w:val="22"/>
              </w:rPr>
              <w:t>vacancy</w:t>
            </w:r>
            <w:r w:rsidR="004C6E67" w:rsidRPr="001B658C">
              <w:rPr>
                <w:bCs/>
                <w:iCs/>
                <w:sz w:val="22"/>
                <w:szCs w:val="22"/>
              </w:rPr>
              <w:t xml:space="preserve"> </w:t>
            </w:r>
            <w:r w:rsidR="004C6E67">
              <w:rPr>
                <w:bCs/>
                <w:iCs/>
                <w:sz w:val="22"/>
                <w:szCs w:val="22"/>
              </w:rPr>
              <w:t>announcement</w:t>
            </w:r>
            <w:r w:rsidR="004C6E67" w:rsidRPr="001B658C">
              <w:rPr>
                <w:bCs/>
                <w:iCs/>
                <w:sz w:val="22"/>
                <w:szCs w:val="22"/>
              </w:rPr>
              <w:t xml:space="preserve"> </w:t>
            </w:r>
            <w:r w:rsidRPr="001B658C">
              <w:rPr>
                <w:bCs/>
                <w:iCs/>
                <w:sz w:val="22"/>
                <w:szCs w:val="22"/>
              </w:rPr>
              <w:t>in primary and secondary education institutions</w:t>
            </w:r>
            <w:r>
              <w:rPr>
                <w:bCs/>
                <w:iCs/>
                <w:sz w:val="22"/>
                <w:szCs w:val="22"/>
              </w:rPr>
              <w:t xml:space="preserve">  </w:t>
            </w:r>
          </w:p>
        </w:tc>
        <w:tc>
          <w:tcPr>
            <w:tcW w:w="554" w:type="pct"/>
          </w:tcPr>
          <w:p w14:paraId="7CF6965E" w14:textId="20963B8B" w:rsidR="00787DDA" w:rsidRPr="00D86097" w:rsidRDefault="000560C5" w:rsidP="00787DDA">
            <w:pPr>
              <w:rPr>
                <w:rFonts w:ascii="Times New Roman" w:hAnsi="Times New Roman"/>
              </w:rPr>
            </w:pPr>
            <w:r>
              <w:rPr>
                <w:rFonts w:ascii="Times New Roman" w:hAnsi="Times New Roman"/>
              </w:rPr>
              <w:t>Ministry of Education</w:t>
            </w:r>
          </w:p>
        </w:tc>
        <w:tc>
          <w:tcPr>
            <w:tcW w:w="706" w:type="pct"/>
          </w:tcPr>
          <w:p w14:paraId="1AF38A2A" w14:textId="77777777" w:rsidR="00787DDA" w:rsidRPr="00D86097" w:rsidRDefault="00787DDA" w:rsidP="00787DDA">
            <w:pPr>
              <w:rPr>
                <w:rFonts w:ascii="Times New Roman" w:hAnsi="Times New Roman"/>
              </w:rPr>
            </w:pPr>
          </w:p>
        </w:tc>
        <w:tc>
          <w:tcPr>
            <w:tcW w:w="470" w:type="pct"/>
          </w:tcPr>
          <w:p w14:paraId="0C082409" w14:textId="0934C399" w:rsidR="00787DDA" w:rsidRPr="000560C5" w:rsidRDefault="00787DDA" w:rsidP="002708DF">
            <w:pPr>
              <w:rPr>
                <w:rFonts w:ascii="Times New Roman" w:hAnsi="Times New Roman"/>
                <w:b/>
              </w:rPr>
            </w:pPr>
            <w:r w:rsidRPr="00D86097">
              <w:rPr>
                <w:rFonts w:ascii="Times New Roman" w:hAnsi="Times New Roman"/>
              </w:rPr>
              <w:t>202</w:t>
            </w:r>
            <w:r w:rsidRPr="00D86097">
              <w:rPr>
                <w:rFonts w:ascii="Times New Roman" w:hAnsi="Times New Roman"/>
                <w:lang w:val="sr-Cyrl-RS"/>
              </w:rPr>
              <w:t>6</w:t>
            </w:r>
            <w:r w:rsidR="000560C5">
              <w:rPr>
                <w:rFonts w:ascii="Times New Roman" w:hAnsi="Times New Roman"/>
              </w:rPr>
              <w:t xml:space="preserve"> Q</w:t>
            </w:r>
            <w:r w:rsidR="002708DF">
              <w:rPr>
                <w:rFonts w:ascii="Times New Roman" w:hAnsi="Times New Roman"/>
              </w:rPr>
              <w:t>2</w:t>
            </w:r>
          </w:p>
        </w:tc>
        <w:tc>
          <w:tcPr>
            <w:tcW w:w="548" w:type="pct"/>
          </w:tcPr>
          <w:p w14:paraId="7ABDD25F" w14:textId="77777777" w:rsidR="00787DDA" w:rsidRPr="00D86097" w:rsidRDefault="00787DDA" w:rsidP="00787DDA">
            <w:pPr>
              <w:rPr>
                <w:rFonts w:ascii="Times New Roman" w:hAnsi="Times New Roman"/>
              </w:rPr>
            </w:pPr>
            <w:r w:rsidRPr="00D86097">
              <w:rPr>
                <w:rFonts w:ascii="Times New Roman" w:hAnsi="Times New Roman"/>
              </w:rPr>
              <w:t>01</w:t>
            </w:r>
          </w:p>
          <w:p w14:paraId="54BF3FAC" w14:textId="5CFAC12F" w:rsidR="00787DDA" w:rsidRPr="00D86097" w:rsidRDefault="00297ABD" w:rsidP="00787DDA">
            <w:pPr>
              <w:rPr>
                <w:rFonts w:ascii="Times New Roman" w:hAnsi="Times New Roman"/>
              </w:rPr>
            </w:pPr>
            <w:r w:rsidRPr="00297ABD">
              <w:rPr>
                <w:rFonts w:ascii="Times New Roman" w:hAnsi="Times New Roman"/>
              </w:rPr>
              <w:t>Budget of RS – current employee costs under regular activities</w:t>
            </w:r>
          </w:p>
        </w:tc>
        <w:tc>
          <w:tcPr>
            <w:tcW w:w="616" w:type="pct"/>
          </w:tcPr>
          <w:p w14:paraId="2DB30721" w14:textId="7821CA7A" w:rsidR="00787DDA" w:rsidRPr="00D86097" w:rsidRDefault="00787DDA" w:rsidP="00787DDA">
            <w:pPr>
              <w:rPr>
                <w:rFonts w:ascii="Times New Roman" w:hAnsi="Times New Roman"/>
                <w:lang w:val="sr-Cyrl-RS"/>
              </w:rPr>
            </w:pPr>
            <w:r w:rsidRPr="00D86097">
              <w:rPr>
                <w:rFonts w:ascii="Times New Roman" w:hAnsi="Times New Roman"/>
              </w:rPr>
              <w:t>26.0/2001/0001/</w:t>
            </w:r>
            <w:r w:rsidRPr="00D86097">
              <w:rPr>
                <w:rFonts w:ascii="Times New Roman" w:hAnsi="Times New Roman"/>
                <w:lang w:val="sr-Cyrl-RS"/>
              </w:rPr>
              <w:t>411, 412</w:t>
            </w:r>
          </w:p>
          <w:p w14:paraId="7147B06A" w14:textId="11393E66" w:rsidR="00787DDA" w:rsidRPr="00D86097" w:rsidRDefault="00787DDA" w:rsidP="00787DDA">
            <w:pPr>
              <w:rPr>
                <w:rFonts w:ascii="Times New Roman" w:hAnsi="Times New Roman"/>
                <w:lang w:val="sr-Cyrl-RS"/>
              </w:rPr>
            </w:pPr>
            <w:r w:rsidRPr="00D86097">
              <w:rPr>
                <w:rFonts w:ascii="Times New Roman" w:hAnsi="Times New Roman"/>
              </w:rPr>
              <w:t>26.0/2001/0002/</w:t>
            </w:r>
            <w:r w:rsidRPr="00D86097">
              <w:rPr>
                <w:rFonts w:ascii="Times New Roman" w:hAnsi="Times New Roman"/>
                <w:lang w:val="sr-Cyrl-RS"/>
              </w:rPr>
              <w:t>411, 412</w:t>
            </w:r>
          </w:p>
        </w:tc>
        <w:tc>
          <w:tcPr>
            <w:tcW w:w="308" w:type="pct"/>
          </w:tcPr>
          <w:p w14:paraId="6647D2EF" w14:textId="77777777" w:rsidR="00787DDA" w:rsidRPr="00D86097" w:rsidRDefault="00787DDA" w:rsidP="00787DDA">
            <w:pPr>
              <w:rPr>
                <w:rFonts w:ascii="Times New Roman" w:hAnsi="Times New Roman"/>
              </w:rPr>
            </w:pPr>
          </w:p>
        </w:tc>
        <w:tc>
          <w:tcPr>
            <w:tcW w:w="308" w:type="pct"/>
          </w:tcPr>
          <w:p w14:paraId="6C74018C" w14:textId="77777777" w:rsidR="00787DDA" w:rsidRPr="00D86097" w:rsidRDefault="00787DDA" w:rsidP="00787DDA">
            <w:pPr>
              <w:rPr>
                <w:rFonts w:ascii="Times New Roman" w:hAnsi="Times New Roman"/>
              </w:rPr>
            </w:pPr>
          </w:p>
        </w:tc>
        <w:tc>
          <w:tcPr>
            <w:tcW w:w="283" w:type="pct"/>
          </w:tcPr>
          <w:p w14:paraId="23613A30" w14:textId="77777777" w:rsidR="00787DDA" w:rsidRPr="00D86097" w:rsidRDefault="00787DDA" w:rsidP="00787DDA">
            <w:pPr>
              <w:rPr>
                <w:rFonts w:ascii="Times New Roman" w:hAnsi="Times New Roman"/>
              </w:rPr>
            </w:pPr>
          </w:p>
        </w:tc>
      </w:tr>
      <w:tr w:rsidR="00787DDA" w:rsidRPr="00D86097" w14:paraId="6BADF36F" w14:textId="51FC7CD7" w:rsidTr="009F5649">
        <w:trPr>
          <w:trHeight w:val="140"/>
        </w:trPr>
        <w:tc>
          <w:tcPr>
            <w:tcW w:w="1207" w:type="pct"/>
            <w:tcBorders>
              <w:left w:val="double" w:sz="4" w:space="0" w:color="auto"/>
            </w:tcBorders>
          </w:tcPr>
          <w:p w14:paraId="76A755A7" w14:textId="23A87148" w:rsidR="00787DDA" w:rsidRPr="00D86097" w:rsidRDefault="00787DDA" w:rsidP="00787DDA">
            <w:pPr>
              <w:rPr>
                <w:rFonts w:ascii="Times New Roman" w:hAnsi="Times New Roman"/>
                <w:lang w:val="sr-Cyrl-RS"/>
              </w:rPr>
            </w:pPr>
            <w:r w:rsidRPr="00D86097">
              <w:rPr>
                <w:rFonts w:ascii="Times New Roman" w:hAnsi="Times New Roman"/>
                <w:lang w:val="sr-Cyrl-RS"/>
              </w:rPr>
              <w:lastRenderedPageBreak/>
              <w:t>1.4.2.</w:t>
            </w:r>
          </w:p>
          <w:p w14:paraId="62FF7589" w14:textId="155D655B" w:rsidR="00787DDA" w:rsidRPr="00D86097" w:rsidRDefault="00FD0AF6" w:rsidP="00FD0AF6">
            <w:pPr>
              <w:rPr>
                <w:rFonts w:ascii="Times New Roman" w:hAnsi="Times New Roman"/>
              </w:rPr>
            </w:pPr>
            <w:r w:rsidRPr="00FD0AF6">
              <w:rPr>
                <w:rFonts w:ascii="Times New Roman" w:hAnsi="Times New Roman"/>
              </w:rPr>
              <w:t xml:space="preserve">Monitor </w:t>
            </w:r>
            <w:r>
              <w:rPr>
                <w:rFonts w:ascii="Times New Roman" w:hAnsi="Times New Roman"/>
              </w:rPr>
              <w:t xml:space="preserve">Managerial </w:t>
            </w:r>
            <w:r w:rsidRPr="00FD0AF6">
              <w:rPr>
                <w:rFonts w:ascii="Times New Roman" w:hAnsi="Times New Roman"/>
              </w:rPr>
              <w:t>Accountability</w:t>
            </w:r>
            <w:r>
              <w:rPr>
                <w:rFonts w:ascii="Times New Roman" w:hAnsi="Times New Roman"/>
              </w:rPr>
              <w:t xml:space="preserve"> Roadmap</w:t>
            </w:r>
            <w:r w:rsidRPr="00FD0AF6">
              <w:rPr>
                <w:rFonts w:ascii="Times New Roman" w:hAnsi="Times New Roman"/>
              </w:rPr>
              <w:t xml:space="preserve"> implementatio</w:t>
            </w:r>
            <w:r>
              <w:rPr>
                <w:rFonts w:ascii="Times New Roman" w:hAnsi="Times New Roman"/>
              </w:rPr>
              <w:t>n</w:t>
            </w:r>
          </w:p>
        </w:tc>
        <w:tc>
          <w:tcPr>
            <w:tcW w:w="554" w:type="pct"/>
            <w:vAlign w:val="center"/>
          </w:tcPr>
          <w:p w14:paraId="7D4CFABB" w14:textId="603B26A8" w:rsidR="00787DDA" w:rsidRPr="00D86097" w:rsidRDefault="00084D12" w:rsidP="00787DDA">
            <w:pPr>
              <w:rPr>
                <w:rFonts w:ascii="Times New Roman" w:hAnsi="Times New Roman"/>
              </w:rPr>
            </w:pPr>
            <w:r w:rsidRPr="00084D12">
              <w:rPr>
                <w:rFonts w:ascii="Times New Roman" w:hAnsi="Times New Roman"/>
              </w:rPr>
              <w:t>Secretariat-General of the Government</w:t>
            </w:r>
          </w:p>
        </w:tc>
        <w:tc>
          <w:tcPr>
            <w:tcW w:w="706" w:type="pct"/>
            <w:vAlign w:val="center"/>
          </w:tcPr>
          <w:p w14:paraId="0D3BE2B4" w14:textId="63A1904B" w:rsidR="00787DDA" w:rsidRPr="00D86097" w:rsidRDefault="00084D12" w:rsidP="00EB23D8">
            <w:pPr>
              <w:rPr>
                <w:rFonts w:ascii="Times New Roman" w:hAnsi="Times New Roman"/>
              </w:rPr>
            </w:pPr>
            <w:r w:rsidRPr="00084D12">
              <w:rPr>
                <w:rFonts w:ascii="Times New Roman" w:hAnsi="Times New Roman"/>
              </w:rPr>
              <w:t xml:space="preserve">Ministry of Public Administration and Local </w:t>
            </w:r>
            <w:r w:rsidR="008F7CAF">
              <w:rPr>
                <w:rFonts w:ascii="Times New Roman" w:hAnsi="Times New Roman"/>
              </w:rPr>
              <w:t>Self-</w:t>
            </w:r>
            <w:r w:rsidRPr="00084D12">
              <w:rPr>
                <w:rFonts w:ascii="Times New Roman" w:hAnsi="Times New Roman"/>
              </w:rPr>
              <w:t>Government</w:t>
            </w:r>
            <w:r w:rsidR="00787DDA" w:rsidRPr="00D86097">
              <w:rPr>
                <w:rFonts w:ascii="Times New Roman" w:hAnsi="Times New Roman"/>
                <w:lang w:val="sr-Cyrl-RS"/>
              </w:rPr>
              <w:t xml:space="preserve">, </w:t>
            </w:r>
            <w:r>
              <w:rPr>
                <w:rFonts w:ascii="Times New Roman" w:hAnsi="Times New Roman"/>
              </w:rPr>
              <w:t>Ministry of Finance</w:t>
            </w:r>
            <w:r w:rsidR="00787DDA" w:rsidRPr="00D86097">
              <w:rPr>
                <w:rFonts w:ascii="Times New Roman" w:hAnsi="Times New Roman"/>
              </w:rPr>
              <w:t xml:space="preserve">, </w:t>
            </w:r>
            <w:r>
              <w:rPr>
                <w:rFonts w:ascii="Times New Roman" w:hAnsi="Times New Roman"/>
              </w:rPr>
              <w:t>HR Management Department</w:t>
            </w:r>
            <w:r w:rsidR="00787DDA" w:rsidRPr="00D86097">
              <w:rPr>
                <w:rFonts w:ascii="Times New Roman" w:hAnsi="Times New Roman"/>
              </w:rPr>
              <w:t xml:space="preserve">, </w:t>
            </w:r>
            <w:r w:rsidR="00CC6E98">
              <w:rPr>
                <w:rFonts w:ascii="Times New Roman" w:hAnsi="Times New Roman"/>
              </w:rPr>
              <w:t xml:space="preserve">National </w:t>
            </w:r>
            <w:r w:rsidR="00EB23D8">
              <w:rPr>
                <w:rFonts w:ascii="Times New Roman" w:hAnsi="Times New Roman"/>
              </w:rPr>
              <w:t xml:space="preserve">Academy for </w:t>
            </w:r>
            <w:r w:rsidR="00CC6E98">
              <w:rPr>
                <w:rFonts w:ascii="Times New Roman" w:hAnsi="Times New Roman"/>
              </w:rPr>
              <w:t>Public Administration</w:t>
            </w:r>
            <w:r w:rsidR="00787DDA" w:rsidRPr="00D86097">
              <w:rPr>
                <w:rFonts w:ascii="Times New Roman" w:hAnsi="Times New Roman"/>
              </w:rPr>
              <w:t xml:space="preserve">, </w:t>
            </w:r>
            <w:r w:rsidR="00CC6E98" w:rsidRPr="00CC6E98">
              <w:rPr>
                <w:rFonts w:ascii="Times New Roman" w:hAnsi="Times New Roman"/>
              </w:rPr>
              <w:t>Public Policy Secretariat</w:t>
            </w:r>
            <w:r w:rsidR="00787DDA" w:rsidRPr="00D86097">
              <w:rPr>
                <w:rFonts w:ascii="Times New Roman" w:hAnsi="Times New Roman"/>
              </w:rPr>
              <w:t xml:space="preserve">, </w:t>
            </w:r>
            <w:r w:rsidR="00EB23D8">
              <w:rPr>
                <w:rFonts w:ascii="Times New Roman" w:hAnsi="Times New Roman"/>
              </w:rPr>
              <w:t>IT and eGovernment Office</w:t>
            </w:r>
          </w:p>
        </w:tc>
        <w:tc>
          <w:tcPr>
            <w:tcW w:w="470" w:type="pct"/>
          </w:tcPr>
          <w:p w14:paraId="4D74D627" w14:textId="35BC5E43" w:rsidR="00787DDA" w:rsidRPr="00D86097" w:rsidRDefault="000560C5" w:rsidP="00787DDA">
            <w:pPr>
              <w:rPr>
                <w:rFonts w:ascii="Times New Roman" w:hAnsi="Times New Roman"/>
              </w:rPr>
            </w:pPr>
            <w:r>
              <w:rPr>
                <w:rFonts w:ascii="Times New Roman" w:hAnsi="Times New Roman"/>
              </w:rPr>
              <w:t>2027 Q4</w:t>
            </w:r>
          </w:p>
        </w:tc>
        <w:tc>
          <w:tcPr>
            <w:tcW w:w="548" w:type="pct"/>
          </w:tcPr>
          <w:p w14:paraId="2B81A21D" w14:textId="77777777" w:rsidR="00386CD9" w:rsidRPr="00D86097" w:rsidRDefault="00386CD9" w:rsidP="00386CD9">
            <w:pPr>
              <w:rPr>
                <w:rFonts w:ascii="Times New Roman" w:hAnsi="Times New Roman"/>
              </w:rPr>
            </w:pPr>
            <w:r w:rsidRPr="00D86097">
              <w:rPr>
                <w:rFonts w:ascii="Times New Roman" w:hAnsi="Times New Roman"/>
              </w:rPr>
              <w:t>01</w:t>
            </w:r>
          </w:p>
          <w:p w14:paraId="7314F8DF" w14:textId="27350B07" w:rsidR="00787DDA" w:rsidRPr="00D86097" w:rsidRDefault="00386CD9" w:rsidP="00386CD9">
            <w:pPr>
              <w:rPr>
                <w:rFonts w:ascii="Times New Roman" w:hAnsi="Times New Roman"/>
                <w:lang w:val="sr-Cyrl-RS"/>
              </w:rPr>
            </w:pPr>
            <w:r w:rsidRPr="00297ABD">
              <w:rPr>
                <w:rFonts w:ascii="Times New Roman" w:hAnsi="Times New Roman"/>
              </w:rPr>
              <w:t>Budget of RS – current employee costs under regular activities</w:t>
            </w:r>
          </w:p>
        </w:tc>
        <w:tc>
          <w:tcPr>
            <w:tcW w:w="616" w:type="pct"/>
          </w:tcPr>
          <w:p w14:paraId="069C774E" w14:textId="03A3D5D4" w:rsidR="00787DDA" w:rsidRPr="00D86097" w:rsidRDefault="00386CD9" w:rsidP="00787DDA">
            <w:pPr>
              <w:rPr>
                <w:rFonts w:ascii="Times New Roman" w:hAnsi="Times New Roman"/>
                <w:lang w:val="sr-Cyrl-RS"/>
              </w:rPr>
            </w:pPr>
            <w:r>
              <w:rPr>
                <w:rFonts w:ascii="Times New Roman" w:hAnsi="Times New Roman"/>
                <w:lang w:val="sr-Cyrl-RS"/>
              </w:rPr>
              <w:t>3.10/2102/0008/411,412</w:t>
            </w:r>
          </w:p>
        </w:tc>
        <w:tc>
          <w:tcPr>
            <w:tcW w:w="308" w:type="pct"/>
          </w:tcPr>
          <w:p w14:paraId="3B999B37" w14:textId="6812A0D2" w:rsidR="00787DDA" w:rsidRPr="00D86097" w:rsidRDefault="00787DDA" w:rsidP="00787DDA">
            <w:pPr>
              <w:jc w:val="right"/>
              <w:rPr>
                <w:rFonts w:ascii="Times New Roman" w:hAnsi="Times New Roman"/>
                <w:lang w:val="sr-Cyrl-RS"/>
              </w:rPr>
            </w:pPr>
          </w:p>
        </w:tc>
        <w:tc>
          <w:tcPr>
            <w:tcW w:w="308" w:type="pct"/>
          </w:tcPr>
          <w:p w14:paraId="0EE46972" w14:textId="77777777" w:rsidR="00787DDA" w:rsidRPr="00D86097" w:rsidRDefault="00787DDA" w:rsidP="00787DDA">
            <w:pPr>
              <w:jc w:val="right"/>
              <w:rPr>
                <w:rFonts w:ascii="Times New Roman" w:hAnsi="Times New Roman"/>
              </w:rPr>
            </w:pPr>
          </w:p>
        </w:tc>
        <w:tc>
          <w:tcPr>
            <w:tcW w:w="283" w:type="pct"/>
          </w:tcPr>
          <w:p w14:paraId="5E4E3685" w14:textId="77777777" w:rsidR="00787DDA" w:rsidRPr="00D86097" w:rsidRDefault="00787DDA" w:rsidP="00787DDA">
            <w:pPr>
              <w:jc w:val="right"/>
              <w:rPr>
                <w:rFonts w:ascii="Times New Roman" w:hAnsi="Times New Roman"/>
              </w:rPr>
            </w:pPr>
          </w:p>
        </w:tc>
      </w:tr>
      <w:bookmarkEnd w:id="2"/>
    </w:tbl>
    <w:p w14:paraId="2737F08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5"/>
        <w:gridCol w:w="1628"/>
        <w:gridCol w:w="1973"/>
        <w:gridCol w:w="2146"/>
        <w:gridCol w:w="2014"/>
        <w:gridCol w:w="1649"/>
        <w:gridCol w:w="2181"/>
      </w:tblGrid>
      <w:tr w:rsidR="00403289" w:rsidRPr="00D86097" w14:paraId="5DCDFD07"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1AF255B0" w14:textId="0924FB38" w:rsidR="00AA52D7" w:rsidRPr="00D86097" w:rsidRDefault="009E6503" w:rsidP="006A683E">
            <w:pPr>
              <w:rPr>
                <w:rFonts w:ascii="Times New Roman" w:hAnsi="Times New Roman"/>
              </w:rPr>
            </w:pPr>
            <w:r>
              <w:rPr>
                <w:rFonts w:ascii="Times New Roman" w:hAnsi="Times New Roman"/>
              </w:rPr>
              <w:t>Меasure</w:t>
            </w:r>
            <w:r w:rsidR="00AA52D7" w:rsidRPr="00D86097">
              <w:rPr>
                <w:rFonts w:ascii="Times New Roman" w:hAnsi="Times New Roman"/>
              </w:rPr>
              <w:t xml:space="preserve"> 1.5: </w:t>
            </w:r>
            <w:r w:rsidR="006A683E">
              <w:rPr>
                <w:rFonts w:ascii="Times New Roman" w:hAnsi="Times New Roman"/>
              </w:rPr>
              <w:t>Harmonization of</w:t>
            </w:r>
            <w:r w:rsidR="006A683E" w:rsidRPr="006A683E">
              <w:rPr>
                <w:rFonts w:ascii="Times New Roman" w:hAnsi="Times New Roman"/>
              </w:rPr>
              <w:t xml:space="preserve"> regulatory framework with the </w:t>
            </w:r>
            <w:r w:rsidR="006A683E">
              <w:rPr>
                <w:rFonts w:ascii="Times New Roman" w:hAnsi="Times New Roman"/>
              </w:rPr>
              <w:t>EU</w:t>
            </w:r>
            <w:r w:rsidR="006A683E" w:rsidRPr="006A683E">
              <w:rPr>
                <w:rFonts w:ascii="Times New Roman" w:hAnsi="Times New Roman"/>
              </w:rPr>
              <w:t xml:space="preserve"> anti-corruption acquis and relevant international standard</w:t>
            </w:r>
            <w:r w:rsidR="006A683E">
              <w:rPr>
                <w:rFonts w:ascii="Times New Roman" w:hAnsi="Times New Roman"/>
              </w:rPr>
              <w:t>s, principles and good practice</w:t>
            </w:r>
          </w:p>
        </w:tc>
      </w:tr>
      <w:tr w:rsidR="00163007" w:rsidRPr="00D86097" w14:paraId="00B34788" w14:textId="77777777" w:rsidTr="000F067D">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4270E94F" w14:textId="3D523AAF" w:rsidR="00163007" w:rsidRPr="00163007" w:rsidRDefault="00163007" w:rsidP="00163007">
            <w:pPr>
              <w:rPr>
                <w:rFonts w:ascii="Times New Roman" w:hAnsi="Times New Roman"/>
              </w:rPr>
            </w:pPr>
            <w:r w:rsidRPr="00163007">
              <w:rPr>
                <w:rFonts w:ascii="Times New Roman" w:hAnsi="Times New Roman"/>
              </w:rPr>
              <w:t xml:space="preserve">Institution responsible for implementation: Ministry of Justice </w:t>
            </w:r>
          </w:p>
        </w:tc>
      </w:tr>
      <w:tr w:rsidR="00163007" w:rsidRPr="00D86097" w14:paraId="04812CE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78CBD8FC" w14:textId="662BBD8C" w:rsidR="00163007" w:rsidRPr="00163007" w:rsidRDefault="00163007" w:rsidP="00163007">
            <w:pPr>
              <w:rPr>
                <w:rFonts w:ascii="Times New Roman" w:hAnsi="Times New Roman"/>
                <w:lang w:val="sr-Cyrl-RS"/>
              </w:rPr>
            </w:pPr>
            <w:r w:rsidRPr="00163007">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F503EAC" w14:textId="058742A3" w:rsidR="00163007" w:rsidRPr="00163007" w:rsidRDefault="00163007" w:rsidP="00163007">
            <w:pPr>
              <w:rPr>
                <w:rFonts w:ascii="Times New Roman" w:hAnsi="Times New Roman"/>
              </w:rPr>
            </w:pPr>
            <w:r w:rsidRPr="00163007">
              <w:rPr>
                <w:rFonts w:ascii="Times New Roman" w:hAnsi="Times New Roman"/>
              </w:rPr>
              <w:t>Type of measure: regulatory</w:t>
            </w:r>
          </w:p>
        </w:tc>
      </w:tr>
      <w:tr w:rsidR="00163007" w:rsidRPr="00D86097" w14:paraId="6F486510"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AA50471" w14:textId="6C8FDB9D" w:rsidR="00163007" w:rsidRPr="00163007" w:rsidRDefault="00163007" w:rsidP="00163007">
            <w:pPr>
              <w:rPr>
                <w:rFonts w:ascii="Times New Roman" w:hAnsi="Times New Roman"/>
              </w:rPr>
            </w:pPr>
            <w:r w:rsidRPr="00163007">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7A8516B" w14:textId="77777777" w:rsidR="00163007" w:rsidRPr="00163007" w:rsidRDefault="00163007" w:rsidP="00163007">
            <w:pPr>
              <w:rPr>
                <w:rFonts w:ascii="Times New Roman" w:hAnsi="Times New Roman"/>
              </w:rPr>
            </w:pPr>
          </w:p>
        </w:tc>
      </w:tr>
      <w:tr w:rsidR="00993103" w:rsidRPr="00D86097" w14:paraId="541C0AD9" w14:textId="77777777" w:rsidTr="000E45AA">
        <w:trPr>
          <w:trHeight w:val="592"/>
        </w:trPr>
        <w:tc>
          <w:tcPr>
            <w:tcW w:w="1035" w:type="pct"/>
            <w:tcBorders>
              <w:top w:val="double" w:sz="4" w:space="0" w:color="auto"/>
            </w:tcBorders>
            <w:shd w:val="clear" w:color="auto" w:fill="D9D9D9"/>
          </w:tcPr>
          <w:p w14:paraId="475A05EE" w14:textId="3273B7EB" w:rsidR="00993103" w:rsidRPr="00D86097" w:rsidRDefault="00993103" w:rsidP="00993103">
            <w:pPr>
              <w:rPr>
                <w:rFonts w:ascii="Times New Roman" w:hAnsi="Times New Roman"/>
              </w:rPr>
            </w:pPr>
            <w:r w:rsidRPr="005E66CD">
              <w:rPr>
                <w:rFonts w:ascii="Times New Roman" w:hAnsi="Times New Roman"/>
              </w:rPr>
              <w:t>Measure level indicator(s)</w:t>
            </w:r>
            <w:r w:rsidRPr="005E66CD">
              <w:rPr>
                <w:rFonts w:ascii="Times New Roman" w:hAnsi="Times New Roman"/>
                <w:i/>
              </w:rPr>
              <w:t xml:space="preserve"> (result indicator)</w:t>
            </w:r>
          </w:p>
        </w:tc>
        <w:tc>
          <w:tcPr>
            <w:tcW w:w="557" w:type="pct"/>
            <w:tcBorders>
              <w:top w:val="double" w:sz="4" w:space="0" w:color="auto"/>
            </w:tcBorders>
            <w:shd w:val="clear" w:color="auto" w:fill="D9D9D9"/>
          </w:tcPr>
          <w:p w14:paraId="67D723D0" w14:textId="1C638312" w:rsidR="00993103" w:rsidRPr="00D86097" w:rsidRDefault="00993103" w:rsidP="00993103">
            <w:pPr>
              <w:rPr>
                <w:rFonts w:ascii="Times New Roman" w:hAnsi="Times New Roman"/>
              </w:rPr>
            </w:pPr>
            <w:r w:rsidRPr="005E66CD">
              <w:rPr>
                <w:rFonts w:ascii="Times New Roman" w:hAnsi="Times New Roman"/>
              </w:rPr>
              <w:t>Unit of measure</w:t>
            </w:r>
          </w:p>
        </w:tc>
        <w:tc>
          <w:tcPr>
            <w:tcW w:w="1409" w:type="pct"/>
            <w:gridSpan w:val="2"/>
            <w:tcBorders>
              <w:top w:val="double" w:sz="4" w:space="0" w:color="auto"/>
            </w:tcBorders>
            <w:shd w:val="clear" w:color="auto" w:fill="D9D9D9"/>
          </w:tcPr>
          <w:p w14:paraId="4385CA57" w14:textId="3B3D0A9D" w:rsidR="00993103" w:rsidRPr="00D86097" w:rsidRDefault="00993103" w:rsidP="00993103">
            <w:pPr>
              <w:jc w:val="center"/>
              <w:rPr>
                <w:rFonts w:ascii="Times New Roman" w:hAnsi="Times New Roman"/>
              </w:rPr>
            </w:pPr>
            <w:r w:rsidRPr="005E66CD">
              <w:rPr>
                <w:rFonts w:ascii="Times New Roman" w:hAnsi="Times New Roman"/>
              </w:rPr>
              <w:t>Verification source</w:t>
            </w:r>
          </w:p>
        </w:tc>
        <w:tc>
          <w:tcPr>
            <w:tcW w:w="689" w:type="pct"/>
            <w:tcBorders>
              <w:top w:val="double" w:sz="4" w:space="0" w:color="auto"/>
            </w:tcBorders>
            <w:shd w:val="clear" w:color="auto" w:fill="D9D9D9"/>
          </w:tcPr>
          <w:p w14:paraId="7EB03508" w14:textId="641CDDC4" w:rsidR="00993103" w:rsidRPr="00D86097" w:rsidRDefault="00993103" w:rsidP="00993103">
            <w:pPr>
              <w:jc w:val="center"/>
              <w:rPr>
                <w:rFonts w:ascii="Times New Roman" w:hAnsi="Times New Roman"/>
              </w:rPr>
            </w:pPr>
            <w:r w:rsidRPr="005E66CD">
              <w:rPr>
                <w:rFonts w:ascii="Times New Roman" w:hAnsi="Times New Roman"/>
              </w:rPr>
              <w:t>Baseline</w:t>
            </w:r>
          </w:p>
        </w:tc>
        <w:tc>
          <w:tcPr>
            <w:tcW w:w="564" w:type="pct"/>
            <w:tcBorders>
              <w:top w:val="double" w:sz="4" w:space="0" w:color="auto"/>
            </w:tcBorders>
            <w:shd w:val="clear" w:color="auto" w:fill="D9D9D9"/>
          </w:tcPr>
          <w:p w14:paraId="48EF7468" w14:textId="0BA206AE" w:rsidR="00993103" w:rsidRPr="00D86097" w:rsidRDefault="00993103" w:rsidP="00993103">
            <w:pPr>
              <w:jc w:val="center"/>
              <w:rPr>
                <w:rFonts w:ascii="Times New Roman" w:hAnsi="Times New Roman"/>
              </w:rPr>
            </w:pPr>
            <w:r w:rsidRPr="005E66CD">
              <w:rPr>
                <w:rFonts w:ascii="Times New Roman" w:hAnsi="Times New Roman"/>
              </w:rPr>
              <w:t>Base Year</w:t>
            </w:r>
          </w:p>
        </w:tc>
        <w:tc>
          <w:tcPr>
            <w:tcW w:w="746" w:type="pct"/>
            <w:tcBorders>
              <w:top w:val="double" w:sz="4" w:space="0" w:color="auto"/>
              <w:right w:val="double" w:sz="4" w:space="0" w:color="auto"/>
            </w:tcBorders>
            <w:shd w:val="clear" w:color="auto" w:fill="D9D9D9"/>
          </w:tcPr>
          <w:p w14:paraId="488FEA4B" w14:textId="7373FF0C" w:rsidR="00993103" w:rsidRPr="00D86097" w:rsidRDefault="00993103" w:rsidP="00993103">
            <w:pPr>
              <w:jc w:val="center"/>
              <w:rPr>
                <w:rFonts w:ascii="Times New Roman" w:hAnsi="Times New Roman"/>
              </w:rPr>
            </w:pPr>
            <w:r w:rsidRPr="005E66CD">
              <w:rPr>
                <w:rFonts w:ascii="Times New Roman" w:hAnsi="Times New Roman"/>
              </w:rPr>
              <w:t>2028 Target</w:t>
            </w:r>
          </w:p>
        </w:tc>
      </w:tr>
      <w:tr w:rsidR="004D6004" w:rsidRPr="00D86097" w14:paraId="3371084F" w14:textId="77777777" w:rsidTr="000E45AA">
        <w:trPr>
          <w:trHeight w:val="304"/>
        </w:trPr>
        <w:tc>
          <w:tcPr>
            <w:tcW w:w="1035" w:type="pct"/>
            <w:tcBorders>
              <w:top w:val="double" w:sz="4" w:space="0" w:color="auto"/>
              <w:bottom w:val="double" w:sz="4" w:space="0" w:color="auto"/>
            </w:tcBorders>
            <w:shd w:val="clear" w:color="auto" w:fill="FFFFFF"/>
          </w:tcPr>
          <w:p w14:paraId="52D90B3C" w14:textId="17C94D1B" w:rsidR="004D6004" w:rsidRPr="00D86097" w:rsidRDefault="004D6004" w:rsidP="004A26FC">
            <w:pPr>
              <w:shd w:val="clear" w:color="auto" w:fill="FFFFFF"/>
              <w:rPr>
                <w:rFonts w:ascii="Times New Roman" w:hAnsi="Times New Roman"/>
              </w:rPr>
            </w:pPr>
          </w:p>
        </w:tc>
        <w:tc>
          <w:tcPr>
            <w:tcW w:w="557" w:type="pct"/>
            <w:tcBorders>
              <w:top w:val="double" w:sz="4" w:space="0" w:color="auto"/>
              <w:bottom w:val="double" w:sz="4" w:space="0" w:color="auto"/>
            </w:tcBorders>
          </w:tcPr>
          <w:p w14:paraId="6B90E5EB" w14:textId="209FC6E6" w:rsidR="004D6004" w:rsidRPr="00D86097" w:rsidRDefault="004D6004" w:rsidP="004D6004">
            <w:pPr>
              <w:shd w:val="clear" w:color="auto" w:fill="FFFFFF"/>
              <w:rPr>
                <w:rFonts w:ascii="Times New Roman" w:hAnsi="Times New Roman"/>
                <w:lang w:val="sr-Cyrl-RS"/>
              </w:rPr>
            </w:pPr>
          </w:p>
        </w:tc>
        <w:tc>
          <w:tcPr>
            <w:tcW w:w="1409" w:type="pct"/>
            <w:gridSpan w:val="2"/>
            <w:tcBorders>
              <w:top w:val="double" w:sz="4" w:space="0" w:color="auto"/>
              <w:bottom w:val="double" w:sz="4" w:space="0" w:color="auto"/>
            </w:tcBorders>
            <w:shd w:val="clear" w:color="auto" w:fill="FFFFFF"/>
          </w:tcPr>
          <w:p w14:paraId="30D16281" w14:textId="18032E41" w:rsidR="004D6004" w:rsidRPr="005A52C6" w:rsidRDefault="004D6004" w:rsidP="005A52C6">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6BBCCBB2" w14:textId="4D122358" w:rsidR="004D6004" w:rsidRPr="00D86097" w:rsidRDefault="004D6004" w:rsidP="004D6004">
            <w:pPr>
              <w:shd w:val="clear" w:color="auto" w:fill="FFFFFF"/>
              <w:rPr>
                <w:rFonts w:ascii="Times New Roman" w:hAnsi="Times New Roman"/>
                <w:lang w:val="sr-Cyrl-RS"/>
              </w:rPr>
            </w:pPr>
          </w:p>
        </w:tc>
        <w:tc>
          <w:tcPr>
            <w:tcW w:w="564" w:type="pct"/>
            <w:tcBorders>
              <w:top w:val="double" w:sz="4" w:space="0" w:color="auto"/>
              <w:bottom w:val="double" w:sz="4" w:space="0" w:color="auto"/>
            </w:tcBorders>
          </w:tcPr>
          <w:p w14:paraId="4A8791FA" w14:textId="4BE2B57E" w:rsidR="004D6004" w:rsidRPr="00D86097" w:rsidRDefault="004D6004" w:rsidP="004D6004">
            <w:pPr>
              <w:shd w:val="clear" w:color="auto" w:fill="FFFFFF"/>
              <w:rPr>
                <w:rFonts w:ascii="Times New Roman" w:hAnsi="Times New Roman"/>
                <w:lang w:val="sr-Cyrl-RS"/>
              </w:rPr>
            </w:pPr>
          </w:p>
        </w:tc>
        <w:tc>
          <w:tcPr>
            <w:tcW w:w="746" w:type="pct"/>
            <w:tcBorders>
              <w:top w:val="double" w:sz="4" w:space="0" w:color="auto"/>
              <w:bottom w:val="double" w:sz="4" w:space="0" w:color="auto"/>
              <w:right w:val="double" w:sz="4" w:space="0" w:color="auto"/>
            </w:tcBorders>
            <w:shd w:val="clear" w:color="auto" w:fill="FFFFFF"/>
          </w:tcPr>
          <w:p w14:paraId="40631031" w14:textId="53598A66" w:rsidR="004D6004" w:rsidRPr="00D86097" w:rsidRDefault="004D6004" w:rsidP="004D6004">
            <w:pPr>
              <w:shd w:val="clear" w:color="auto" w:fill="FFFFFF"/>
              <w:rPr>
                <w:rFonts w:ascii="Times New Roman" w:hAnsi="Times New Roman"/>
                <w:lang w:val="sr-Cyrl-RS"/>
              </w:rPr>
            </w:pPr>
          </w:p>
        </w:tc>
      </w:tr>
      <w:tr w:rsidR="004D6004" w:rsidRPr="00D86097" w14:paraId="768B0F2C" w14:textId="77777777" w:rsidTr="00653B42">
        <w:trPr>
          <w:trHeight w:val="304"/>
        </w:trPr>
        <w:tc>
          <w:tcPr>
            <w:tcW w:w="1035" w:type="pct"/>
            <w:tcBorders>
              <w:top w:val="double" w:sz="4" w:space="0" w:color="auto"/>
              <w:bottom w:val="double" w:sz="4" w:space="0" w:color="auto"/>
            </w:tcBorders>
            <w:shd w:val="clear" w:color="auto" w:fill="FFFFFF"/>
          </w:tcPr>
          <w:p w14:paraId="7A894C16" w14:textId="527BC3DD" w:rsidR="004D6004" w:rsidRPr="00D86097" w:rsidRDefault="004D6004" w:rsidP="004D6004">
            <w:pPr>
              <w:shd w:val="clear" w:color="auto" w:fill="FFFFFF"/>
              <w:rPr>
                <w:rFonts w:ascii="Times New Roman" w:hAnsi="Times New Roman"/>
                <w:lang w:val="sr-Cyrl-RS"/>
              </w:rPr>
            </w:pPr>
            <w:r>
              <w:rPr>
                <w:rFonts w:ascii="Times New Roman" w:hAnsi="Times New Roman"/>
                <w:lang w:val="sr-Cyrl-RS"/>
              </w:rPr>
              <w:t xml:space="preserve">Amendments to </w:t>
            </w:r>
            <w:r w:rsidRPr="004D6004">
              <w:rPr>
                <w:rFonts w:ascii="Times New Roman" w:hAnsi="Times New Roman"/>
                <w:lang w:val="sr-Cyrl-RS"/>
              </w:rPr>
              <w:t xml:space="preserve">regulatory framework to align with the EU anti-corruption </w:t>
            </w:r>
            <w:r>
              <w:rPr>
                <w:rFonts w:ascii="Times New Roman" w:hAnsi="Times New Roman"/>
                <w:lang w:val="sr-Cyrl-RS"/>
              </w:rPr>
              <w:t>acquis</w:t>
            </w:r>
          </w:p>
        </w:tc>
        <w:tc>
          <w:tcPr>
            <w:tcW w:w="557" w:type="pct"/>
            <w:tcBorders>
              <w:top w:val="double" w:sz="4" w:space="0" w:color="auto"/>
              <w:bottom w:val="double" w:sz="4" w:space="0" w:color="auto"/>
            </w:tcBorders>
          </w:tcPr>
          <w:p w14:paraId="1D955F72" w14:textId="77777777" w:rsidR="004D6004" w:rsidRPr="00D86097" w:rsidRDefault="004D6004" w:rsidP="004D6004">
            <w:pPr>
              <w:shd w:val="clear" w:color="auto" w:fill="FFFFFF"/>
              <w:rPr>
                <w:rFonts w:ascii="Times New Roman" w:hAnsi="Times New Roman"/>
                <w:lang w:val="sr-Cyrl-RS"/>
              </w:rPr>
            </w:pPr>
          </w:p>
          <w:p w14:paraId="0038D22B" w14:textId="067B5E40" w:rsidR="004D6004" w:rsidRPr="00D86097" w:rsidRDefault="004D6004" w:rsidP="004D6004">
            <w:pPr>
              <w:shd w:val="clear" w:color="auto" w:fill="FFFFFF"/>
              <w:rPr>
                <w:rFonts w:ascii="Times New Roman" w:hAnsi="Times New Roman"/>
                <w:lang w:val="sr-Cyrl-RS"/>
              </w:rPr>
            </w:pPr>
            <w:r w:rsidRPr="00D86097">
              <w:rPr>
                <w:rFonts w:ascii="Times New Roman" w:hAnsi="Times New Roman"/>
                <w:lang w:val="sr-Cyrl-RS"/>
              </w:rPr>
              <w:t>Number</w:t>
            </w:r>
          </w:p>
        </w:tc>
        <w:tc>
          <w:tcPr>
            <w:tcW w:w="1409" w:type="pct"/>
            <w:gridSpan w:val="2"/>
            <w:tcBorders>
              <w:top w:val="double" w:sz="4" w:space="0" w:color="auto"/>
              <w:bottom w:val="double" w:sz="4" w:space="0" w:color="auto"/>
            </w:tcBorders>
            <w:shd w:val="clear" w:color="auto" w:fill="FFFFFF"/>
          </w:tcPr>
          <w:p w14:paraId="0A1C9234" w14:textId="3430F88B" w:rsidR="004D6004" w:rsidRPr="00D86097" w:rsidRDefault="005A52C6" w:rsidP="004D6004">
            <w:pPr>
              <w:shd w:val="clear" w:color="auto" w:fill="FFFFFF"/>
              <w:rPr>
                <w:rFonts w:ascii="Times New Roman" w:hAnsi="Times New Roman"/>
                <w:lang w:val="sr-Cyrl-RS"/>
              </w:rPr>
            </w:pPr>
            <w:r w:rsidRPr="005A52C6">
              <w:rPr>
                <w:rFonts w:ascii="Times New Roman" w:hAnsi="Times New Roman"/>
                <w:lang w:val="sr-Cyrl-RS"/>
              </w:rPr>
              <w:t>National Strategy Implementation Report</w:t>
            </w:r>
            <w:r w:rsidR="004D6004" w:rsidRPr="00D86097">
              <w:rPr>
                <w:rFonts w:ascii="Times New Roman" w:hAnsi="Times New Roman"/>
                <w:lang w:val="sr-Cyrl-RS"/>
              </w:rPr>
              <w:t>;</w:t>
            </w:r>
          </w:p>
          <w:p w14:paraId="1EE37DEF" w14:textId="67785B22" w:rsidR="004D6004" w:rsidRPr="00D86097" w:rsidRDefault="005A52C6" w:rsidP="004D6004">
            <w:pPr>
              <w:shd w:val="clear" w:color="auto" w:fill="FFFFFF"/>
              <w:rPr>
                <w:rFonts w:ascii="Times New Roman" w:hAnsi="Times New Roman"/>
                <w:lang w:val="sr-Cyrl-RS"/>
              </w:rPr>
            </w:pPr>
            <w:r>
              <w:rPr>
                <w:rFonts w:ascii="Times New Roman" w:hAnsi="Times New Roman"/>
                <w:lang w:val="sr-Cyrl-RS"/>
              </w:rPr>
              <w:t>Amended/</w:t>
            </w:r>
            <w:r>
              <w:rPr>
                <w:rFonts w:ascii="Times New Roman" w:hAnsi="Times New Roman"/>
              </w:rPr>
              <w:t>supplemented</w:t>
            </w:r>
            <w:r w:rsidRPr="005A52C6">
              <w:rPr>
                <w:rFonts w:ascii="Times New Roman" w:hAnsi="Times New Roman"/>
                <w:lang w:val="sr-Cyrl-RS"/>
              </w:rPr>
              <w:t xml:space="preserve"> laws published in the "Official Gazette"</w:t>
            </w:r>
          </w:p>
        </w:tc>
        <w:tc>
          <w:tcPr>
            <w:tcW w:w="689" w:type="pct"/>
            <w:tcBorders>
              <w:top w:val="double" w:sz="4" w:space="0" w:color="auto"/>
              <w:bottom w:val="double" w:sz="4" w:space="0" w:color="auto"/>
            </w:tcBorders>
            <w:shd w:val="clear" w:color="auto" w:fill="FFFFFF"/>
          </w:tcPr>
          <w:p w14:paraId="74E07424" w14:textId="77777777" w:rsidR="004D6004" w:rsidRPr="00D86097" w:rsidRDefault="004D6004" w:rsidP="004D6004">
            <w:pPr>
              <w:shd w:val="clear" w:color="auto" w:fill="FFFFFF"/>
              <w:rPr>
                <w:rFonts w:ascii="Times New Roman" w:hAnsi="Times New Roman"/>
                <w:lang w:val="sr-Cyrl-RS"/>
              </w:rPr>
            </w:pPr>
          </w:p>
          <w:p w14:paraId="18630A27" w14:textId="61D48947" w:rsidR="004D6004" w:rsidRPr="00D86097" w:rsidRDefault="004D6004" w:rsidP="004D6004">
            <w:pPr>
              <w:shd w:val="clear" w:color="auto" w:fill="FFFFFF"/>
              <w:rPr>
                <w:rFonts w:ascii="Times New Roman" w:hAnsi="Times New Roman"/>
                <w:lang w:val="sr-Cyrl-RS"/>
              </w:rPr>
            </w:pPr>
            <w:r w:rsidRPr="00D86097">
              <w:rPr>
                <w:rFonts w:ascii="Times New Roman" w:hAnsi="Times New Roman"/>
                <w:lang w:val="sr-Cyrl-RS"/>
              </w:rPr>
              <w:t>0</w:t>
            </w:r>
          </w:p>
        </w:tc>
        <w:tc>
          <w:tcPr>
            <w:tcW w:w="564" w:type="pct"/>
            <w:tcBorders>
              <w:top w:val="double" w:sz="4" w:space="0" w:color="auto"/>
              <w:bottom w:val="double" w:sz="4" w:space="0" w:color="auto"/>
            </w:tcBorders>
          </w:tcPr>
          <w:p w14:paraId="31A360E7" w14:textId="77777777" w:rsidR="004D6004" w:rsidRPr="00D86097" w:rsidRDefault="004D6004" w:rsidP="004D6004">
            <w:pPr>
              <w:shd w:val="clear" w:color="auto" w:fill="FFFFFF"/>
              <w:rPr>
                <w:rFonts w:ascii="Times New Roman" w:hAnsi="Times New Roman"/>
              </w:rPr>
            </w:pPr>
          </w:p>
          <w:p w14:paraId="2A89313E" w14:textId="63C95E46" w:rsidR="004D6004" w:rsidRPr="00D86097" w:rsidRDefault="004D6004" w:rsidP="004D6004">
            <w:pPr>
              <w:shd w:val="clear" w:color="auto" w:fill="FFFFFF"/>
              <w:rPr>
                <w:rFonts w:ascii="Times New Roman" w:hAnsi="Times New Roman"/>
              </w:rPr>
            </w:pPr>
            <w:r w:rsidRPr="00D86097">
              <w:rPr>
                <w:rFonts w:ascii="Times New Roman" w:hAnsi="Times New Roman"/>
                <w:lang w:val="sr-Cyrl-RS"/>
              </w:rPr>
              <w:t>2025</w:t>
            </w:r>
          </w:p>
        </w:tc>
        <w:tc>
          <w:tcPr>
            <w:tcW w:w="746" w:type="pct"/>
            <w:tcBorders>
              <w:top w:val="double" w:sz="4" w:space="0" w:color="auto"/>
              <w:bottom w:val="double" w:sz="4" w:space="0" w:color="auto"/>
              <w:right w:val="double" w:sz="4" w:space="0" w:color="auto"/>
            </w:tcBorders>
            <w:shd w:val="clear" w:color="auto" w:fill="FFFFFF"/>
          </w:tcPr>
          <w:p w14:paraId="3F3293E6" w14:textId="77777777" w:rsidR="004D6004" w:rsidRPr="00D86097" w:rsidRDefault="004D6004" w:rsidP="004D6004">
            <w:pPr>
              <w:shd w:val="clear" w:color="auto" w:fill="FFFFFF"/>
              <w:rPr>
                <w:rFonts w:ascii="Times New Roman" w:hAnsi="Times New Roman"/>
              </w:rPr>
            </w:pPr>
          </w:p>
          <w:p w14:paraId="6C32DE67" w14:textId="1260AAAF" w:rsidR="004D6004" w:rsidRPr="00D86097" w:rsidRDefault="004D6004" w:rsidP="004D6004">
            <w:pPr>
              <w:shd w:val="clear" w:color="auto" w:fill="FFFFFF"/>
              <w:rPr>
                <w:rFonts w:ascii="Times New Roman" w:hAnsi="Times New Roman"/>
              </w:rPr>
            </w:pPr>
            <w:r w:rsidRPr="00D86097">
              <w:rPr>
                <w:rFonts w:ascii="Times New Roman" w:hAnsi="Times New Roman"/>
                <w:lang w:val="sr-Cyrl-RS"/>
              </w:rPr>
              <w:t>2</w:t>
            </w:r>
          </w:p>
        </w:tc>
      </w:tr>
    </w:tbl>
    <w:p w14:paraId="125896B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A37566" w:rsidRPr="00D86097" w14:paraId="3B17BE49" w14:textId="77777777" w:rsidTr="00EA5C66">
        <w:trPr>
          <w:trHeight w:val="270"/>
        </w:trPr>
        <w:tc>
          <w:tcPr>
            <w:tcW w:w="737" w:type="pct"/>
            <w:vMerge w:val="restart"/>
            <w:tcBorders>
              <w:left w:val="double" w:sz="4" w:space="0" w:color="auto"/>
              <w:right w:val="double" w:sz="4" w:space="0" w:color="auto"/>
            </w:tcBorders>
            <w:shd w:val="clear" w:color="auto" w:fill="A8D08D"/>
          </w:tcPr>
          <w:p w14:paraId="30AE04BE" w14:textId="77777777" w:rsidR="00A37566" w:rsidRPr="00D86097" w:rsidRDefault="00A37566" w:rsidP="00A37566">
            <w:pPr>
              <w:rPr>
                <w:rFonts w:ascii="Times New Roman" w:hAnsi="Times New Roman"/>
              </w:rPr>
            </w:pPr>
            <w:r>
              <w:rPr>
                <w:rFonts w:ascii="Times New Roman" w:hAnsi="Times New Roman"/>
              </w:rPr>
              <w:t>Source of measure financing</w:t>
            </w:r>
          </w:p>
          <w:p w14:paraId="09499EBF" w14:textId="77777777" w:rsidR="00A37566" w:rsidRPr="00D86097" w:rsidRDefault="00A37566" w:rsidP="00A37566">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685BBDBB" w14:textId="48CC7FA3" w:rsidR="00A37566" w:rsidRPr="00D86097" w:rsidRDefault="00A37566" w:rsidP="00A37566">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228A9F8E" w14:textId="65ACB347" w:rsidR="00A37566" w:rsidRPr="00D86097" w:rsidRDefault="00A37566" w:rsidP="00A37566">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A37566" w:rsidRPr="00D86097" w14:paraId="2B259804" w14:textId="77777777" w:rsidTr="00EA5C66">
        <w:trPr>
          <w:trHeight w:val="50"/>
        </w:trPr>
        <w:tc>
          <w:tcPr>
            <w:tcW w:w="737" w:type="pct"/>
            <w:vMerge/>
            <w:tcBorders>
              <w:left w:val="double" w:sz="4" w:space="0" w:color="auto"/>
              <w:right w:val="double" w:sz="4" w:space="0" w:color="auto"/>
            </w:tcBorders>
            <w:shd w:val="clear" w:color="auto" w:fill="A8D08D"/>
          </w:tcPr>
          <w:p w14:paraId="18EBDD19" w14:textId="77777777" w:rsidR="00A37566" w:rsidRPr="00D86097" w:rsidRDefault="00A37566" w:rsidP="00A37566">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2B8DD51C" w14:textId="77777777" w:rsidR="00A37566" w:rsidRPr="00D86097" w:rsidRDefault="00A37566" w:rsidP="00A37566">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7B356285" w14:textId="55BAF5D1" w:rsidR="00A37566" w:rsidRPr="00D86097" w:rsidRDefault="00A37566" w:rsidP="00A37566">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4A116FDE" w14:textId="2D6AE889" w:rsidR="00A37566" w:rsidRPr="00D86097" w:rsidRDefault="00A37566" w:rsidP="00A37566">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9FD72B0" w14:textId="17C04FE9" w:rsidR="00A37566" w:rsidRPr="00D86097" w:rsidRDefault="00A37566" w:rsidP="00A37566">
            <w:pPr>
              <w:spacing w:before="120"/>
              <w:jc w:val="center"/>
              <w:rPr>
                <w:rFonts w:ascii="Times New Roman" w:hAnsi="Times New Roman"/>
              </w:rPr>
            </w:pPr>
            <w:r>
              <w:rPr>
                <w:rFonts w:ascii="Times New Roman" w:hAnsi="Times New Roman"/>
              </w:rPr>
              <w:t>2028</w:t>
            </w:r>
          </w:p>
        </w:tc>
      </w:tr>
      <w:tr w:rsidR="00122714" w:rsidRPr="00D86097" w14:paraId="14814879"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5C458F44" w14:textId="45CDB453" w:rsidR="00122714" w:rsidRPr="00D86097" w:rsidRDefault="00122714" w:rsidP="00122714">
            <w:pPr>
              <w:rPr>
                <w:rFonts w:ascii="Times New Roman" w:hAnsi="Times New Roman"/>
              </w:rPr>
            </w:pPr>
            <w:r>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73961E48" w14:textId="2C9EA4FC" w:rsidR="00122714" w:rsidRPr="00D86097" w:rsidRDefault="00122714" w:rsidP="00122714">
            <w:pPr>
              <w:rPr>
                <w:rFonts w:ascii="Times New Roman" w:hAnsi="Times New Roman"/>
              </w:rPr>
            </w:pPr>
            <w:r w:rsidRPr="00402B7D">
              <w:rPr>
                <w:rFonts w:ascii="Times New Roman" w:hAnsi="Times New Roman"/>
              </w:rPr>
              <w:t>23/1602/0010/411,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6114B6A7" w14:textId="77777777" w:rsidR="00122714" w:rsidRPr="00D86097" w:rsidRDefault="00122714" w:rsidP="00122714">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2B0004D" w14:textId="77777777" w:rsidR="00122714" w:rsidRPr="00D86097" w:rsidRDefault="00122714" w:rsidP="00122714">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5088FCB" w14:textId="77777777" w:rsidR="00122714" w:rsidRPr="00D86097" w:rsidRDefault="00122714" w:rsidP="00122714">
            <w:pPr>
              <w:jc w:val="right"/>
              <w:rPr>
                <w:rFonts w:ascii="Times New Roman" w:hAnsi="Times New Roman"/>
              </w:rPr>
            </w:pPr>
          </w:p>
        </w:tc>
      </w:tr>
      <w:tr w:rsidR="00122714" w:rsidRPr="00D86097" w14:paraId="05888FA5" w14:textId="77777777" w:rsidTr="00EA5C66">
        <w:trPr>
          <w:trHeight w:val="96"/>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3E596490" w14:textId="2EB8A7CD" w:rsidR="00122714" w:rsidRPr="00122714" w:rsidRDefault="00122714" w:rsidP="00122714">
            <w:pPr>
              <w:rPr>
                <w:rFonts w:ascii="Times New Roman" w:hAnsi="Times New Roman"/>
              </w:rPr>
            </w:pPr>
            <w:r w:rsidRPr="00122714">
              <w:rPr>
                <w:rFonts w:ascii="Times New Roman" w:hAnsi="Times New Roman"/>
              </w:rPr>
              <w:t xml:space="preserve">Donor </w:t>
            </w:r>
            <w:r>
              <w:rPr>
                <w:rFonts w:ascii="Times New Roman" w:hAnsi="Times New Roman"/>
              </w:rPr>
              <w:t>assistance</w:t>
            </w:r>
            <w:r w:rsidRPr="00122714">
              <w:rPr>
                <w:rFonts w:ascii="Times New Roman" w:hAnsi="Times New Roman"/>
              </w:rPr>
              <w:t xml:space="preserve"> –</w:t>
            </w:r>
          </w:p>
          <w:p w14:paraId="3EC608BF" w14:textId="7FC92C61" w:rsidR="00122714" w:rsidRPr="00D86097" w:rsidRDefault="00122714" w:rsidP="00122714">
            <w:pPr>
              <w:rPr>
                <w:rFonts w:ascii="Times New Roman" w:hAnsi="Times New Roman"/>
              </w:rPr>
            </w:pPr>
            <w:r w:rsidRPr="00122714">
              <w:rPr>
                <w:rFonts w:ascii="Times New Roman" w:hAnsi="Times New Roman"/>
              </w:rPr>
              <w:t>Project Co</w:t>
            </w:r>
            <w:r>
              <w:rPr>
                <w:rFonts w:ascii="Times New Roman" w:hAnsi="Times New Roman"/>
              </w:rPr>
              <w:t>untering</w:t>
            </w:r>
            <w:r w:rsidRPr="00122714">
              <w:rPr>
                <w:rFonts w:ascii="Times New Roman" w:hAnsi="Times New Roman"/>
              </w:rPr>
              <w:t xml:space="preserve"> Economic Crime in the Republic of Serbia, Council of Europe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4E4A6978" w14:textId="77777777" w:rsidR="00122714" w:rsidRPr="00D86097" w:rsidRDefault="00122714" w:rsidP="00122714">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7BCF185" w14:textId="5D2C2279" w:rsidR="00122714" w:rsidRPr="00D86097" w:rsidRDefault="00122714" w:rsidP="00122714">
            <w:pPr>
              <w:jc w:val="right"/>
              <w:rPr>
                <w:rFonts w:ascii="Times New Roman" w:hAnsi="Times New Roman"/>
              </w:rPr>
            </w:pPr>
            <w:r>
              <w:rPr>
                <w:rFonts w:ascii="Times New Roman" w:hAnsi="Times New Roman"/>
                <w:lang w:val="sr-Cyrl-RS"/>
              </w:rPr>
              <w:t>1.200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68A3563" w14:textId="77777777" w:rsidR="00122714" w:rsidRPr="00D86097" w:rsidRDefault="00122714" w:rsidP="00122714">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F2EE80A" w14:textId="77777777" w:rsidR="00122714" w:rsidRPr="00D86097" w:rsidRDefault="00122714" w:rsidP="00122714">
            <w:pPr>
              <w:jc w:val="right"/>
              <w:rPr>
                <w:rFonts w:ascii="Times New Roman" w:hAnsi="Times New Roman"/>
              </w:rPr>
            </w:pPr>
          </w:p>
        </w:tc>
      </w:tr>
    </w:tbl>
    <w:p w14:paraId="4407FF9F"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93"/>
        <w:gridCol w:w="1631"/>
        <w:gridCol w:w="1479"/>
        <w:gridCol w:w="1365"/>
        <w:gridCol w:w="1733"/>
        <w:gridCol w:w="1497"/>
        <w:gridCol w:w="991"/>
        <w:gridCol w:w="900"/>
        <w:gridCol w:w="827"/>
      </w:tblGrid>
      <w:tr w:rsidR="002443EC" w:rsidRPr="00D86097" w14:paraId="4179E213" w14:textId="0C33D5D8" w:rsidTr="00F62593">
        <w:trPr>
          <w:trHeight w:val="140"/>
        </w:trPr>
        <w:tc>
          <w:tcPr>
            <w:tcW w:w="1434" w:type="pct"/>
            <w:vMerge w:val="restart"/>
            <w:tcBorders>
              <w:top w:val="double" w:sz="4" w:space="0" w:color="auto"/>
              <w:left w:val="double" w:sz="4" w:space="0" w:color="auto"/>
            </w:tcBorders>
            <w:shd w:val="clear" w:color="auto" w:fill="FFF2CC"/>
          </w:tcPr>
          <w:p w14:paraId="01E64F08" w14:textId="1D110094" w:rsidR="002443EC" w:rsidRPr="00D86097" w:rsidRDefault="002443EC" w:rsidP="002443EC">
            <w:pPr>
              <w:rPr>
                <w:rFonts w:ascii="Times New Roman" w:hAnsi="Times New Roman"/>
              </w:rPr>
            </w:pPr>
            <w:r>
              <w:rPr>
                <w:rFonts w:ascii="Times New Roman" w:hAnsi="Times New Roman"/>
              </w:rPr>
              <w:t>Name of Activity</w:t>
            </w:r>
            <w:r w:rsidRPr="00D86097">
              <w:rPr>
                <w:rFonts w:ascii="Times New Roman" w:hAnsi="Times New Roman"/>
              </w:rPr>
              <w:t>:</w:t>
            </w:r>
          </w:p>
        </w:tc>
        <w:tc>
          <w:tcPr>
            <w:tcW w:w="558" w:type="pct"/>
            <w:vMerge w:val="restart"/>
            <w:tcBorders>
              <w:top w:val="double" w:sz="4" w:space="0" w:color="auto"/>
            </w:tcBorders>
            <w:shd w:val="clear" w:color="auto" w:fill="FFF2CC"/>
          </w:tcPr>
          <w:p w14:paraId="7B729854" w14:textId="0843A25D" w:rsidR="002443EC" w:rsidRPr="00D86097" w:rsidRDefault="002443EC" w:rsidP="002443EC">
            <w:pPr>
              <w:rPr>
                <w:rFonts w:ascii="Times New Roman" w:hAnsi="Times New Roman"/>
              </w:rPr>
            </w:pPr>
            <w:r>
              <w:rPr>
                <w:rFonts w:ascii="Times New Roman" w:hAnsi="Times New Roman"/>
              </w:rPr>
              <w:t>Authority</w:t>
            </w:r>
            <w:r w:rsidRPr="00D8737B">
              <w:rPr>
                <w:rFonts w:ascii="Times New Roman" w:hAnsi="Times New Roman"/>
              </w:rPr>
              <w:t xml:space="preserve"> implementing </w:t>
            </w:r>
            <w:r w:rsidRPr="00D8737B">
              <w:rPr>
                <w:rFonts w:ascii="Times New Roman" w:hAnsi="Times New Roman"/>
              </w:rPr>
              <w:lastRenderedPageBreak/>
              <w:t>the activity</w:t>
            </w:r>
          </w:p>
        </w:tc>
        <w:tc>
          <w:tcPr>
            <w:tcW w:w="506" w:type="pct"/>
            <w:vMerge w:val="restart"/>
            <w:tcBorders>
              <w:top w:val="double" w:sz="4" w:space="0" w:color="auto"/>
            </w:tcBorders>
            <w:shd w:val="clear" w:color="auto" w:fill="FFF2CC"/>
          </w:tcPr>
          <w:p w14:paraId="764AD815" w14:textId="3433E7C9" w:rsidR="002443EC" w:rsidRPr="00D86097" w:rsidRDefault="002443EC" w:rsidP="002443EC">
            <w:pPr>
              <w:rPr>
                <w:rFonts w:ascii="Times New Roman" w:hAnsi="Times New Roman"/>
              </w:rPr>
            </w:pPr>
            <w:r>
              <w:rPr>
                <w:rFonts w:ascii="Times New Roman" w:hAnsi="Times New Roman"/>
              </w:rPr>
              <w:lastRenderedPageBreak/>
              <w:t>Implementing Partners</w:t>
            </w:r>
          </w:p>
        </w:tc>
        <w:tc>
          <w:tcPr>
            <w:tcW w:w="467" w:type="pct"/>
            <w:vMerge w:val="restart"/>
            <w:tcBorders>
              <w:top w:val="double" w:sz="4" w:space="0" w:color="auto"/>
            </w:tcBorders>
            <w:shd w:val="clear" w:color="auto" w:fill="FFF2CC"/>
          </w:tcPr>
          <w:p w14:paraId="3050A16E" w14:textId="003BD3BD" w:rsidR="002443EC" w:rsidRPr="00D86097" w:rsidRDefault="002443EC" w:rsidP="002443EC">
            <w:pPr>
              <w:jc w:val="center"/>
              <w:rPr>
                <w:rFonts w:ascii="Times New Roman" w:hAnsi="Times New Roman"/>
              </w:rPr>
            </w:pPr>
            <w:r>
              <w:rPr>
                <w:rFonts w:ascii="Times New Roman" w:hAnsi="Times New Roman"/>
              </w:rPr>
              <w:t xml:space="preserve">Activity Completion </w:t>
            </w:r>
          </w:p>
        </w:tc>
        <w:tc>
          <w:tcPr>
            <w:tcW w:w="593" w:type="pct"/>
            <w:vMerge w:val="restart"/>
            <w:tcBorders>
              <w:top w:val="double" w:sz="4" w:space="0" w:color="auto"/>
            </w:tcBorders>
            <w:shd w:val="clear" w:color="auto" w:fill="FFF2CC"/>
          </w:tcPr>
          <w:p w14:paraId="204DBFEC" w14:textId="55F630E3" w:rsidR="002443EC" w:rsidRPr="00D86097" w:rsidRDefault="002443EC" w:rsidP="002443EC">
            <w:pPr>
              <w:jc w:val="center"/>
              <w:rPr>
                <w:rFonts w:ascii="Times New Roman" w:hAnsi="Times New Roman"/>
              </w:rPr>
            </w:pPr>
            <w:r>
              <w:rPr>
                <w:rFonts w:ascii="Times New Roman" w:hAnsi="Times New Roman"/>
              </w:rPr>
              <w:t>Source of Funding</w:t>
            </w:r>
          </w:p>
        </w:tc>
        <w:tc>
          <w:tcPr>
            <w:tcW w:w="512" w:type="pct"/>
            <w:vMerge w:val="restart"/>
            <w:tcBorders>
              <w:top w:val="double" w:sz="4" w:space="0" w:color="auto"/>
            </w:tcBorders>
            <w:shd w:val="clear" w:color="auto" w:fill="FFF2CC"/>
          </w:tcPr>
          <w:p w14:paraId="60BE6510" w14:textId="77777777" w:rsidR="002443EC" w:rsidRPr="00D86097" w:rsidRDefault="002443EC" w:rsidP="002443EC">
            <w:pPr>
              <w:jc w:val="center"/>
              <w:rPr>
                <w:rFonts w:ascii="Times New Roman" w:hAnsi="Times New Roman"/>
              </w:rPr>
            </w:pPr>
            <w:r>
              <w:rPr>
                <w:rFonts w:ascii="Times New Roman" w:hAnsi="Times New Roman"/>
              </w:rPr>
              <w:t xml:space="preserve">Link to Programme </w:t>
            </w:r>
            <w:r>
              <w:rPr>
                <w:rFonts w:ascii="Times New Roman" w:hAnsi="Times New Roman"/>
              </w:rPr>
              <w:lastRenderedPageBreak/>
              <w:t>Budget</w:t>
            </w:r>
          </w:p>
          <w:p w14:paraId="62332C62" w14:textId="77777777" w:rsidR="002443EC" w:rsidRPr="00D86097" w:rsidRDefault="002443EC" w:rsidP="002443EC">
            <w:pPr>
              <w:jc w:val="center"/>
              <w:rPr>
                <w:rFonts w:ascii="Times New Roman" w:hAnsi="Times New Roman"/>
              </w:rPr>
            </w:pPr>
          </w:p>
        </w:tc>
        <w:tc>
          <w:tcPr>
            <w:tcW w:w="930" w:type="pct"/>
            <w:gridSpan w:val="3"/>
            <w:tcBorders>
              <w:top w:val="double" w:sz="4" w:space="0" w:color="auto"/>
            </w:tcBorders>
            <w:shd w:val="clear" w:color="auto" w:fill="FFF2CC"/>
          </w:tcPr>
          <w:p w14:paraId="3B9F71AC" w14:textId="154E7A60" w:rsidR="002443EC" w:rsidRPr="00D86097" w:rsidRDefault="002443EC" w:rsidP="002443EC">
            <w:pPr>
              <w:jc w:val="center"/>
              <w:rPr>
                <w:rFonts w:ascii="Times New Roman" w:hAnsi="Times New Roman"/>
              </w:rPr>
            </w:pPr>
            <w:r>
              <w:rPr>
                <w:rFonts w:ascii="Times New Roman" w:hAnsi="Times New Roman"/>
              </w:rPr>
              <w:lastRenderedPageBreak/>
              <w:t xml:space="preserve">Total estimated funds by Sources in RSD </w:t>
            </w:r>
            <w:r w:rsidRPr="00D86097">
              <w:rPr>
                <w:rFonts w:ascii="Times New Roman" w:hAnsi="Times New Roman"/>
              </w:rPr>
              <w:t>000</w:t>
            </w:r>
          </w:p>
        </w:tc>
      </w:tr>
      <w:tr w:rsidR="002443EC" w:rsidRPr="00D86097" w14:paraId="65C01B14" w14:textId="6F7C36E1" w:rsidTr="00F62593">
        <w:trPr>
          <w:trHeight w:val="386"/>
        </w:trPr>
        <w:tc>
          <w:tcPr>
            <w:tcW w:w="1434" w:type="pct"/>
            <w:vMerge/>
            <w:tcBorders>
              <w:left w:val="double" w:sz="4" w:space="0" w:color="auto"/>
            </w:tcBorders>
            <w:shd w:val="clear" w:color="auto" w:fill="FFF2CC"/>
          </w:tcPr>
          <w:p w14:paraId="7BE2CC5D" w14:textId="77777777" w:rsidR="002443EC" w:rsidRPr="00D86097" w:rsidRDefault="002443EC" w:rsidP="002443EC">
            <w:pPr>
              <w:rPr>
                <w:rFonts w:ascii="Times New Roman" w:hAnsi="Times New Roman"/>
              </w:rPr>
            </w:pPr>
          </w:p>
        </w:tc>
        <w:tc>
          <w:tcPr>
            <w:tcW w:w="558" w:type="pct"/>
            <w:vMerge/>
            <w:shd w:val="clear" w:color="auto" w:fill="FFF2CC"/>
          </w:tcPr>
          <w:p w14:paraId="46C70758" w14:textId="77777777" w:rsidR="002443EC" w:rsidRPr="00D86097" w:rsidRDefault="002443EC" w:rsidP="002443EC">
            <w:pPr>
              <w:rPr>
                <w:rFonts w:ascii="Times New Roman" w:hAnsi="Times New Roman"/>
              </w:rPr>
            </w:pPr>
          </w:p>
        </w:tc>
        <w:tc>
          <w:tcPr>
            <w:tcW w:w="506" w:type="pct"/>
            <w:vMerge/>
            <w:shd w:val="clear" w:color="auto" w:fill="FFF2CC"/>
          </w:tcPr>
          <w:p w14:paraId="5C7182AC" w14:textId="77777777" w:rsidR="002443EC" w:rsidRPr="00D86097" w:rsidRDefault="002443EC" w:rsidP="002443EC">
            <w:pPr>
              <w:rPr>
                <w:rFonts w:ascii="Times New Roman" w:hAnsi="Times New Roman"/>
              </w:rPr>
            </w:pPr>
          </w:p>
        </w:tc>
        <w:tc>
          <w:tcPr>
            <w:tcW w:w="467" w:type="pct"/>
            <w:vMerge/>
            <w:shd w:val="clear" w:color="auto" w:fill="FFF2CC"/>
          </w:tcPr>
          <w:p w14:paraId="09AEFA2C" w14:textId="77777777" w:rsidR="002443EC" w:rsidRPr="00D86097" w:rsidRDefault="002443EC" w:rsidP="002443EC">
            <w:pPr>
              <w:jc w:val="center"/>
              <w:rPr>
                <w:rFonts w:ascii="Times New Roman" w:hAnsi="Times New Roman"/>
              </w:rPr>
            </w:pPr>
          </w:p>
        </w:tc>
        <w:tc>
          <w:tcPr>
            <w:tcW w:w="593" w:type="pct"/>
            <w:vMerge/>
            <w:shd w:val="clear" w:color="auto" w:fill="FFF2CC"/>
          </w:tcPr>
          <w:p w14:paraId="18C01CDD" w14:textId="77777777" w:rsidR="002443EC" w:rsidRPr="00D86097" w:rsidRDefault="002443EC" w:rsidP="002443EC">
            <w:pPr>
              <w:jc w:val="center"/>
              <w:rPr>
                <w:rFonts w:ascii="Times New Roman" w:hAnsi="Times New Roman"/>
              </w:rPr>
            </w:pPr>
          </w:p>
        </w:tc>
        <w:tc>
          <w:tcPr>
            <w:tcW w:w="512" w:type="pct"/>
            <w:vMerge/>
            <w:shd w:val="clear" w:color="auto" w:fill="FFF2CC"/>
          </w:tcPr>
          <w:p w14:paraId="1D200A93" w14:textId="77777777" w:rsidR="002443EC" w:rsidRPr="00D86097" w:rsidRDefault="002443EC" w:rsidP="002443EC">
            <w:pPr>
              <w:jc w:val="center"/>
              <w:rPr>
                <w:rFonts w:ascii="Times New Roman" w:hAnsi="Times New Roman"/>
              </w:rPr>
            </w:pPr>
          </w:p>
        </w:tc>
        <w:tc>
          <w:tcPr>
            <w:tcW w:w="339" w:type="pct"/>
            <w:shd w:val="clear" w:color="auto" w:fill="FFF2CC"/>
          </w:tcPr>
          <w:p w14:paraId="71427D65" w14:textId="2C1E53C4" w:rsidR="002443EC" w:rsidRPr="00D86097" w:rsidRDefault="002443EC" w:rsidP="002443EC">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08" w:type="pct"/>
            <w:shd w:val="clear" w:color="auto" w:fill="FFF2CC"/>
          </w:tcPr>
          <w:p w14:paraId="1ED17D49" w14:textId="2EFA79D0" w:rsidR="002443EC" w:rsidRPr="00D86097" w:rsidRDefault="002443EC" w:rsidP="002443EC">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83" w:type="pct"/>
            <w:shd w:val="clear" w:color="auto" w:fill="FFF2CC"/>
          </w:tcPr>
          <w:p w14:paraId="0B523700" w14:textId="1415FE4A" w:rsidR="002443EC" w:rsidRPr="00D86097" w:rsidRDefault="002443EC" w:rsidP="002443EC">
            <w:pPr>
              <w:jc w:val="center"/>
              <w:rPr>
                <w:rFonts w:ascii="Times New Roman" w:hAnsi="Times New Roman"/>
                <w:lang w:val="sr-Cyrl-RS"/>
              </w:rPr>
            </w:pPr>
            <w:r>
              <w:rPr>
                <w:rFonts w:ascii="Times New Roman" w:hAnsi="Times New Roman"/>
                <w:lang w:val="sr-Cyrl-RS"/>
              </w:rPr>
              <w:t>2028</w:t>
            </w:r>
          </w:p>
        </w:tc>
      </w:tr>
      <w:tr w:rsidR="002443EC" w:rsidRPr="00D86097" w14:paraId="48C97936" w14:textId="0DFFA180" w:rsidTr="00F62593">
        <w:trPr>
          <w:trHeight w:val="699"/>
        </w:trPr>
        <w:tc>
          <w:tcPr>
            <w:tcW w:w="1434" w:type="pct"/>
            <w:tcBorders>
              <w:left w:val="double" w:sz="4" w:space="0" w:color="auto"/>
            </w:tcBorders>
          </w:tcPr>
          <w:p w14:paraId="734C9AB3" w14:textId="62C0675C" w:rsidR="002443EC" w:rsidRPr="00D86097" w:rsidRDefault="002443EC" w:rsidP="00EC2C00">
            <w:pPr>
              <w:rPr>
                <w:rFonts w:ascii="Times New Roman" w:hAnsi="Times New Roman"/>
                <w:lang w:val="sr-Cyrl-RS"/>
              </w:rPr>
            </w:pPr>
          </w:p>
        </w:tc>
        <w:tc>
          <w:tcPr>
            <w:tcW w:w="558" w:type="pct"/>
          </w:tcPr>
          <w:p w14:paraId="5CD7AD40" w14:textId="0A4A1F6C" w:rsidR="002443EC" w:rsidRPr="00D86097" w:rsidRDefault="002443EC" w:rsidP="002443EC">
            <w:pPr>
              <w:rPr>
                <w:rFonts w:ascii="Times New Roman" w:hAnsi="Times New Roman"/>
              </w:rPr>
            </w:pPr>
          </w:p>
        </w:tc>
        <w:tc>
          <w:tcPr>
            <w:tcW w:w="506" w:type="pct"/>
          </w:tcPr>
          <w:p w14:paraId="591E6390" w14:textId="77777777" w:rsidR="002443EC" w:rsidRPr="00D86097" w:rsidRDefault="002443EC" w:rsidP="002443EC">
            <w:pPr>
              <w:rPr>
                <w:rFonts w:ascii="Times New Roman" w:hAnsi="Times New Roman"/>
              </w:rPr>
            </w:pPr>
          </w:p>
        </w:tc>
        <w:tc>
          <w:tcPr>
            <w:tcW w:w="467" w:type="pct"/>
          </w:tcPr>
          <w:p w14:paraId="7DDE7A0E" w14:textId="58A43465" w:rsidR="002443EC" w:rsidRPr="00D86097" w:rsidRDefault="002443EC" w:rsidP="002443EC">
            <w:pPr>
              <w:rPr>
                <w:rFonts w:ascii="Times New Roman" w:hAnsi="Times New Roman"/>
                <w:lang w:val="sr-Cyrl-RS"/>
              </w:rPr>
            </w:pPr>
          </w:p>
        </w:tc>
        <w:tc>
          <w:tcPr>
            <w:tcW w:w="593" w:type="pct"/>
          </w:tcPr>
          <w:p w14:paraId="5AFD56C2" w14:textId="2E513E28" w:rsidR="002443EC" w:rsidRPr="00D86097" w:rsidRDefault="002443EC" w:rsidP="00C5047D">
            <w:pPr>
              <w:rPr>
                <w:rFonts w:ascii="Times New Roman" w:hAnsi="Times New Roman"/>
                <w:lang w:val="sr-Cyrl-RS"/>
              </w:rPr>
            </w:pPr>
          </w:p>
        </w:tc>
        <w:tc>
          <w:tcPr>
            <w:tcW w:w="512" w:type="pct"/>
          </w:tcPr>
          <w:p w14:paraId="43F62B11" w14:textId="77777777" w:rsidR="002443EC" w:rsidRPr="00D86097" w:rsidRDefault="002443EC" w:rsidP="002443EC">
            <w:pPr>
              <w:rPr>
                <w:rFonts w:ascii="Times New Roman" w:hAnsi="Times New Roman"/>
                <w:lang w:val="sr-Cyrl-RS"/>
              </w:rPr>
            </w:pPr>
          </w:p>
        </w:tc>
        <w:tc>
          <w:tcPr>
            <w:tcW w:w="339" w:type="pct"/>
          </w:tcPr>
          <w:p w14:paraId="55DEF5CE" w14:textId="7DCA4C75" w:rsidR="002443EC" w:rsidRPr="00D86097" w:rsidRDefault="002443EC" w:rsidP="002443EC">
            <w:pPr>
              <w:jc w:val="right"/>
              <w:rPr>
                <w:rFonts w:ascii="Times New Roman" w:hAnsi="Times New Roman"/>
                <w:lang w:val="sr-Cyrl-RS"/>
              </w:rPr>
            </w:pPr>
          </w:p>
        </w:tc>
        <w:tc>
          <w:tcPr>
            <w:tcW w:w="308" w:type="pct"/>
          </w:tcPr>
          <w:p w14:paraId="6588B660" w14:textId="77777777" w:rsidR="002443EC" w:rsidRPr="00D86097" w:rsidRDefault="002443EC" w:rsidP="002443EC">
            <w:pPr>
              <w:jc w:val="right"/>
              <w:rPr>
                <w:rFonts w:ascii="Times New Roman" w:hAnsi="Times New Roman"/>
                <w:lang w:val="sr-Cyrl-RS"/>
              </w:rPr>
            </w:pPr>
          </w:p>
        </w:tc>
        <w:tc>
          <w:tcPr>
            <w:tcW w:w="283" w:type="pct"/>
          </w:tcPr>
          <w:p w14:paraId="22E35C48" w14:textId="77777777" w:rsidR="002443EC" w:rsidRPr="00D86097" w:rsidRDefault="002443EC" w:rsidP="002443EC">
            <w:pPr>
              <w:jc w:val="right"/>
              <w:rPr>
                <w:rFonts w:ascii="Times New Roman" w:hAnsi="Times New Roman"/>
                <w:lang w:val="sr-Cyrl-RS"/>
              </w:rPr>
            </w:pPr>
          </w:p>
        </w:tc>
      </w:tr>
      <w:tr w:rsidR="00ED1F6C" w:rsidRPr="00D86097" w14:paraId="38D4A9AC" w14:textId="30241F2F" w:rsidTr="00F62593">
        <w:trPr>
          <w:trHeight w:val="140"/>
        </w:trPr>
        <w:tc>
          <w:tcPr>
            <w:tcW w:w="1434" w:type="pct"/>
            <w:tcBorders>
              <w:left w:val="double" w:sz="4" w:space="0" w:color="auto"/>
            </w:tcBorders>
          </w:tcPr>
          <w:p w14:paraId="743BDB84" w14:textId="54E43317" w:rsidR="00ED1F6C" w:rsidRPr="00D86097" w:rsidRDefault="00ED1F6C" w:rsidP="00ED1F6C">
            <w:pPr>
              <w:rPr>
                <w:rFonts w:ascii="Times New Roman" w:hAnsi="Times New Roman"/>
                <w:lang w:val="sr-Cyrl-RS"/>
              </w:rPr>
            </w:pPr>
            <w:r w:rsidRPr="00D86097">
              <w:rPr>
                <w:rFonts w:ascii="Times New Roman" w:hAnsi="Times New Roman"/>
                <w:lang w:val="sr-Cyrl-RS"/>
              </w:rPr>
              <w:t>1.5.</w:t>
            </w:r>
            <w:r w:rsidR="002708DF">
              <w:rPr>
                <w:rFonts w:ascii="Times New Roman" w:hAnsi="Times New Roman"/>
                <w:lang w:val="en-GB"/>
              </w:rPr>
              <w:t>1</w:t>
            </w:r>
            <w:r w:rsidRPr="00D86097">
              <w:rPr>
                <w:rFonts w:ascii="Times New Roman" w:hAnsi="Times New Roman"/>
                <w:lang w:val="sr-Cyrl-RS"/>
              </w:rPr>
              <w:t>.</w:t>
            </w:r>
          </w:p>
          <w:p w14:paraId="37613B0F" w14:textId="359E3137" w:rsidR="00ED1F6C" w:rsidRPr="00EC2C00" w:rsidRDefault="00EC2C00" w:rsidP="00EC2C00">
            <w:pPr>
              <w:rPr>
                <w:rFonts w:ascii="Times New Roman" w:hAnsi="Times New Roman"/>
                <w:strike/>
              </w:rPr>
            </w:pPr>
            <w:r w:rsidRPr="00EC2C00">
              <w:rPr>
                <w:rFonts w:ascii="Times New Roman" w:hAnsi="Times New Roman"/>
                <w:lang w:val="sr-Cyrl-RS"/>
              </w:rPr>
              <w:t xml:space="preserve">Amendments to the Criminal Code in order to </w:t>
            </w:r>
            <w:r>
              <w:rPr>
                <w:rFonts w:ascii="Times New Roman" w:hAnsi="Times New Roman"/>
              </w:rPr>
              <w:t xml:space="preserve">stipulate </w:t>
            </w:r>
            <w:r w:rsidRPr="00EC2C00">
              <w:rPr>
                <w:rFonts w:ascii="Times New Roman" w:hAnsi="Times New Roman"/>
                <w:lang w:val="sr-Cyrl-RS"/>
              </w:rPr>
              <w:t xml:space="preserve">criminal offenses related to </w:t>
            </w:r>
            <w:r>
              <w:rPr>
                <w:rFonts w:ascii="Times New Roman" w:hAnsi="Times New Roman"/>
                <w:lang w:val="sr-Cyrl-RS"/>
              </w:rPr>
              <w:t xml:space="preserve">European Union </w:t>
            </w:r>
            <w:r>
              <w:rPr>
                <w:rFonts w:ascii="Times New Roman" w:hAnsi="Times New Roman"/>
              </w:rPr>
              <w:t>financial assistance</w:t>
            </w:r>
          </w:p>
        </w:tc>
        <w:tc>
          <w:tcPr>
            <w:tcW w:w="558" w:type="pct"/>
          </w:tcPr>
          <w:p w14:paraId="28237BB4" w14:textId="6153F49F" w:rsidR="00ED1F6C" w:rsidRPr="00D86097" w:rsidRDefault="00ED1F6C" w:rsidP="00ED1F6C">
            <w:pPr>
              <w:rPr>
                <w:rFonts w:ascii="Times New Roman" w:hAnsi="Times New Roman"/>
              </w:rPr>
            </w:pPr>
            <w:r w:rsidRPr="000A5844">
              <w:rPr>
                <w:rFonts w:ascii="Times New Roman" w:hAnsi="Times New Roman"/>
              </w:rPr>
              <w:t>Ministry of Justice</w:t>
            </w:r>
          </w:p>
        </w:tc>
        <w:tc>
          <w:tcPr>
            <w:tcW w:w="506" w:type="pct"/>
          </w:tcPr>
          <w:p w14:paraId="744D6647" w14:textId="5EDACF1A" w:rsidR="00ED1F6C" w:rsidRPr="00D86097" w:rsidRDefault="00434B35" w:rsidP="009E7254">
            <w:pPr>
              <w:rPr>
                <w:rFonts w:ascii="Times New Roman" w:hAnsi="Times New Roman"/>
              </w:rPr>
            </w:pPr>
            <w:r>
              <w:rPr>
                <w:rFonts w:ascii="Times New Roman" w:hAnsi="Times New Roman"/>
              </w:rPr>
              <w:t>Ministry of Finance</w:t>
            </w:r>
            <w:r w:rsidR="00ED1F6C" w:rsidRPr="00D86097">
              <w:rPr>
                <w:rFonts w:ascii="Times New Roman" w:hAnsi="Times New Roman"/>
              </w:rPr>
              <w:t xml:space="preserve"> / </w:t>
            </w:r>
            <w:r w:rsidR="009E7254">
              <w:rPr>
                <w:rFonts w:ascii="Times New Roman" w:hAnsi="Times New Roman"/>
              </w:rPr>
              <w:t>AFCOS</w:t>
            </w:r>
          </w:p>
        </w:tc>
        <w:tc>
          <w:tcPr>
            <w:tcW w:w="467" w:type="pct"/>
          </w:tcPr>
          <w:p w14:paraId="5859B358" w14:textId="5188ECAB" w:rsidR="00ED1F6C" w:rsidRPr="00D86097" w:rsidRDefault="00ED1F6C" w:rsidP="002708DF">
            <w:pPr>
              <w:rPr>
                <w:rFonts w:ascii="Times New Roman" w:hAnsi="Times New Roman"/>
                <w:lang w:val="sr-Cyrl-RS"/>
              </w:rPr>
            </w:pPr>
            <w:r w:rsidRPr="000560C5">
              <w:rPr>
                <w:rFonts w:ascii="Times New Roman" w:hAnsi="Times New Roman"/>
                <w:lang w:val="sr-Cyrl-RS"/>
              </w:rPr>
              <w:t>2026 Q</w:t>
            </w:r>
            <w:r w:rsidR="002708DF">
              <w:rPr>
                <w:rFonts w:ascii="Times New Roman" w:hAnsi="Times New Roman"/>
                <w:lang w:val="en-GB"/>
              </w:rPr>
              <w:t>2</w:t>
            </w:r>
          </w:p>
        </w:tc>
        <w:tc>
          <w:tcPr>
            <w:tcW w:w="593" w:type="pct"/>
          </w:tcPr>
          <w:p w14:paraId="3987A87D" w14:textId="77777777" w:rsidR="00ED1F6C" w:rsidRPr="00D86097" w:rsidRDefault="00ED1F6C" w:rsidP="00ED1F6C">
            <w:pPr>
              <w:rPr>
                <w:rFonts w:ascii="Times New Roman" w:hAnsi="Times New Roman"/>
                <w:lang w:val="sr-Cyrl-RS"/>
              </w:rPr>
            </w:pPr>
            <w:r w:rsidRPr="00D86097">
              <w:rPr>
                <w:rFonts w:ascii="Times New Roman" w:hAnsi="Times New Roman"/>
                <w:lang w:val="sr-Cyrl-RS"/>
              </w:rPr>
              <w:t>01</w:t>
            </w:r>
          </w:p>
          <w:p w14:paraId="75E1E2FD" w14:textId="5D4F073B" w:rsidR="00ED1F6C" w:rsidRPr="00D86097" w:rsidRDefault="00ED1F6C" w:rsidP="00ED1F6C">
            <w:pPr>
              <w:rPr>
                <w:rFonts w:ascii="Times New Roman" w:hAnsi="Times New Roman"/>
                <w:lang w:val="sr-Cyrl-RS"/>
              </w:rPr>
            </w:pPr>
            <w:r w:rsidRPr="00037D68">
              <w:rPr>
                <w:rFonts w:ascii="Times New Roman" w:hAnsi="Times New Roman"/>
                <w:lang w:val="sr-Cyrl-RS"/>
              </w:rPr>
              <w:t>Budget of RS – current employee costs under regular activities</w:t>
            </w:r>
          </w:p>
        </w:tc>
        <w:tc>
          <w:tcPr>
            <w:tcW w:w="512" w:type="pct"/>
          </w:tcPr>
          <w:p w14:paraId="75CDFB1E" w14:textId="50AB6CC0" w:rsidR="00ED1F6C" w:rsidRPr="00D86097" w:rsidRDefault="00ED1F6C" w:rsidP="00ED1F6C">
            <w:pPr>
              <w:rPr>
                <w:rFonts w:ascii="Times New Roman" w:hAnsi="Times New Roman"/>
              </w:rPr>
            </w:pPr>
            <w:r w:rsidRPr="00D86097">
              <w:rPr>
                <w:rFonts w:ascii="Times New Roman" w:hAnsi="Times New Roman"/>
              </w:rPr>
              <w:t>23/1602/0010/411, 412</w:t>
            </w:r>
          </w:p>
        </w:tc>
        <w:tc>
          <w:tcPr>
            <w:tcW w:w="339" w:type="pct"/>
          </w:tcPr>
          <w:p w14:paraId="7A27ADCC" w14:textId="77777777" w:rsidR="00ED1F6C" w:rsidRPr="00D86097" w:rsidRDefault="00ED1F6C" w:rsidP="00ED1F6C">
            <w:pPr>
              <w:rPr>
                <w:rFonts w:ascii="Times New Roman" w:hAnsi="Times New Roman"/>
              </w:rPr>
            </w:pPr>
          </w:p>
        </w:tc>
        <w:tc>
          <w:tcPr>
            <w:tcW w:w="308" w:type="pct"/>
          </w:tcPr>
          <w:p w14:paraId="5F436DB5" w14:textId="77777777" w:rsidR="00ED1F6C" w:rsidRPr="00D86097" w:rsidRDefault="00ED1F6C" w:rsidP="00ED1F6C">
            <w:pPr>
              <w:rPr>
                <w:rFonts w:ascii="Times New Roman" w:hAnsi="Times New Roman"/>
              </w:rPr>
            </w:pPr>
          </w:p>
        </w:tc>
        <w:tc>
          <w:tcPr>
            <w:tcW w:w="283" w:type="pct"/>
          </w:tcPr>
          <w:p w14:paraId="74CD2583" w14:textId="77777777" w:rsidR="00ED1F6C" w:rsidRPr="00D86097" w:rsidRDefault="00ED1F6C" w:rsidP="00ED1F6C">
            <w:pPr>
              <w:rPr>
                <w:rFonts w:ascii="Times New Roman" w:hAnsi="Times New Roman"/>
              </w:rPr>
            </w:pPr>
          </w:p>
        </w:tc>
      </w:tr>
      <w:tr w:rsidR="00ED1F6C" w:rsidRPr="00D86097" w14:paraId="5111E3B6" w14:textId="59B78C7F" w:rsidTr="00F62593">
        <w:trPr>
          <w:trHeight w:val="140"/>
        </w:trPr>
        <w:tc>
          <w:tcPr>
            <w:tcW w:w="1434" w:type="pct"/>
            <w:tcBorders>
              <w:left w:val="double" w:sz="4" w:space="0" w:color="auto"/>
            </w:tcBorders>
          </w:tcPr>
          <w:p w14:paraId="6915448A" w14:textId="7D0CFA21" w:rsidR="00ED1F6C" w:rsidRPr="00D86097" w:rsidRDefault="00ED1F6C" w:rsidP="007211A7">
            <w:pPr>
              <w:rPr>
                <w:rFonts w:ascii="Times New Roman" w:hAnsi="Times New Roman"/>
              </w:rPr>
            </w:pPr>
          </w:p>
        </w:tc>
        <w:tc>
          <w:tcPr>
            <w:tcW w:w="558" w:type="pct"/>
          </w:tcPr>
          <w:p w14:paraId="6FF35705" w14:textId="75E4B5BA" w:rsidR="00ED1F6C" w:rsidRPr="00D86097" w:rsidRDefault="00ED1F6C" w:rsidP="00ED1F6C">
            <w:pPr>
              <w:rPr>
                <w:rFonts w:ascii="Times New Roman" w:hAnsi="Times New Roman"/>
              </w:rPr>
            </w:pPr>
          </w:p>
        </w:tc>
        <w:tc>
          <w:tcPr>
            <w:tcW w:w="506" w:type="pct"/>
          </w:tcPr>
          <w:p w14:paraId="6C27CAFB" w14:textId="7DC9AF43" w:rsidR="00ED1F6C" w:rsidRPr="00D86097" w:rsidRDefault="00ED1F6C" w:rsidP="00ED1F6C">
            <w:pPr>
              <w:rPr>
                <w:rFonts w:ascii="Times New Roman" w:hAnsi="Times New Roman"/>
              </w:rPr>
            </w:pPr>
          </w:p>
        </w:tc>
        <w:tc>
          <w:tcPr>
            <w:tcW w:w="467" w:type="pct"/>
          </w:tcPr>
          <w:p w14:paraId="4DA2E888" w14:textId="1744DDEF" w:rsidR="00ED1F6C" w:rsidRPr="000560C5" w:rsidRDefault="00ED1F6C" w:rsidP="00ED1F6C">
            <w:pPr>
              <w:rPr>
                <w:rFonts w:ascii="Times New Roman" w:hAnsi="Times New Roman"/>
              </w:rPr>
            </w:pPr>
          </w:p>
        </w:tc>
        <w:tc>
          <w:tcPr>
            <w:tcW w:w="593" w:type="pct"/>
          </w:tcPr>
          <w:p w14:paraId="7DBF923A" w14:textId="315C542F" w:rsidR="00ED1F6C" w:rsidRPr="00D86097" w:rsidRDefault="00ED1F6C" w:rsidP="00ED1F6C">
            <w:pPr>
              <w:rPr>
                <w:rFonts w:ascii="Times New Roman" w:hAnsi="Times New Roman"/>
                <w:lang w:val="sr-Cyrl-RS"/>
              </w:rPr>
            </w:pPr>
          </w:p>
        </w:tc>
        <w:tc>
          <w:tcPr>
            <w:tcW w:w="512" w:type="pct"/>
          </w:tcPr>
          <w:p w14:paraId="3959BFB2" w14:textId="3E1669E3" w:rsidR="00ED1F6C" w:rsidRPr="00D86097" w:rsidRDefault="00ED1F6C" w:rsidP="00ED1F6C">
            <w:pPr>
              <w:rPr>
                <w:rFonts w:ascii="Times New Roman" w:hAnsi="Times New Roman"/>
                <w:lang w:val="sr-Cyrl-RS"/>
              </w:rPr>
            </w:pPr>
          </w:p>
        </w:tc>
        <w:tc>
          <w:tcPr>
            <w:tcW w:w="339" w:type="pct"/>
          </w:tcPr>
          <w:p w14:paraId="431BD69F" w14:textId="38C95BC4" w:rsidR="00ED1F6C" w:rsidRPr="00D86097" w:rsidRDefault="00ED1F6C" w:rsidP="00ED1F6C">
            <w:pPr>
              <w:rPr>
                <w:rFonts w:ascii="Times New Roman" w:hAnsi="Times New Roman"/>
                <w:lang w:val="sr-Cyrl-RS"/>
              </w:rPr>
            </w:pPr>
          </w:p>
        </w:tc>
        <w:tc>
          <w:tcPr>
            <w:tcW w:w="308" w:type="pct"/>
          </w:tcPr>
          <w:p w14:paraId="1E056C21" w14:textId="61AEDFA4" w:rsidR="00ED1F6C" w:rsidRPr="00D86097" w:rsidRDefault="00ED1F6C" w:rsidP="00ED1F6C">
            <w:pPr>
              <w:jc w:val="right"/>
              <w:rPr>
                <w:rFonts w:ascii="Times New Roman" w:hAnsi="Times New Roman"/>
              </w:rPr>
            </w:pPr>
          </w:p>
        </w:tc>
        <w:tc>
          <w:tcPr>
            <w:tcW w:w="283" w:type="pct"/>
          </w:tcPr>
          <w:p w14:paraId="7195D294" w14:textId="77777777" w:rsidR="00ED1F6C" w:rsidRPr="00D86097" w:rsidRDefault="00ED1F6C" w:rsidP="00ED1F6C">
            <w:pPr>
              <w:jc w:val="right"/>
              <w:rPr>
                <w:rFonts w:ascii="Times New Roman" w:hAnsi="Times New Roman"/>
              </w:rPr>
            </w:pPr>
          </w:p>
        </w:tc>
      </w:tr>
      <w:tr w:rsidR="00ED1F6C" w:rsidRPr="00D86097" w14:paraId="00AE5131" w14:textId="77777777" w:rsidTr="000F067D">
        <w:trPr>
          <w:trHeight w:val="140"/>
        </w:trPr>
        <w:tc>
          <w:tcPr>
            <w:tcW w:w="1434" w:type="pct"/>
            <w:tcBorders>
              <w:left w:val="double" w:sz="4" w:space="0" w:color="auto"/>
            </w:tcBorders>
            <w:vAlign w:val="center"/>
          </w:tcPr>
          <w:p w14:paraId="2E1FEC9B" w14:textId="7CE908FF" w:rsidR="00ED1F6C" w:rsidRPr="00D86097" w:rsidRDefault="00ED1F6C" w:rsidP="00ED1F6C">
            <w:pPr>
              <w:rPr>
                <w:rFonts w:ascii="Times New Roman" w:hAnsi="Times New Roman"/>
                <w:lang w:val="sr-Cyrl-RS"/>
              </w:rPr>
            </w:pPr>
            <w:r w:rsidRPr="00D86097">
              <w:rPr>
                <w:rFonts w:ascii="Times New Roman" w:hAnsi="Times New Roman"/>
                <w:lang w:val="sr-Cyrl-RS"/>
              </w:rPr>
              <w:t>1.5.</w:t>
            </w:r>
            <w:r w:rsidR="002708DF">
              <w:rPr>
                <w:rFonts w:ascii="Times New Roman" w:hAnsi="Times New Roman"/>
                <w:lang w:val="en-GB"/>
              </w:rPr>
              <w:t>2</w:t>
            </w:r>
            <w:r w:rsidRPr="00D86097">
              <w:rPr>
                <w:rFonts w:ascii="Times New Roman" w:hAnsi="Times New Roman"/>
                <w:lang w:val="sr-Cyrl-RS"/>
              </w:rPr>
              <w:t>.</w:t>
            </w:r>
          </w:p>
          <w:p w14:paraId="0F16513F" w14:textId="2D46CB47" w:rsidR="00ED1F6C" w:rsidRPr="00DB60B8" w:rsidRDefault="00B6296D" w:rsidP="002708DF">
            <w:pPr>
              <w:rPr>
                <w:rFonts w:ascii="Times New Roman" w:hAnsi="Times New Roman"/>
                <w:lang w:val="en-GB"/>
              </w:rPr>
            </w:pPr>
            <w:r w:rsidRPr="00B6296D">
              <w:rPr>
                <w:rFonts w:ascii="Times New Roman" w:hAnsi="Times New Roman"/>
                <w:lang w:val="sr-Cyrl-RS"/>
              </w:rPr>
              <w:t>Amendments to the Whistleblower Prote</w:t>
            </w:r>
            <w:r>
              <w:rPr>
                <w:rFonts w:ascii="Times New Roman" w:hAnsi="Times New Roman"/>
                <w:lang w:val="sr-Cyrl-RS"/>
              </w:rPr>
              <w:t xml:space="preserve">ction </w:t>
            </w:r>
            <w:r w:rsidR="002708DF">
              <w:rPr>
                <w:rFonts w:ascii="Times New Roman" w:hAnsi="Times New Roman"/>
                <w:lang w:val="en-GB"/>
              </w:rPr>
              <w:t>Law</w:t>
            </w:r>
            <w:r>
              <w:rPr>
                <w:rFonts w:ascii="Times New Roman" w:hAnsi="Times New Roman"/>
                <w:lang w:val="sr-Cyrl-RS"/>
              </w:rPr>
              <w:t xml:space="preserve"> in accordance with</w:t>
            </w:r>
            <w:r w:rsidRPr="00B6296D">
              <w:rPr>
                <w:rFonts w:ascii="Times New Roman" w:hAnsi="Times New Roman"/>
                <w:lang w:val="sr-Cyrl-RS"/>
              </w:rPr>
              <w:t xml:space="preserve"> analysis </w:t>
            </w:r>
            <w:r w:rsidR="002708DF">
              <w:rPr>
                <w:rFonts w:ascii="Times New Roman" w:hAnsi="Times New Roman"/>
                <w:lang w:val="en-GB"/>
              </w:rPr>
              <w:t xml:space="preserve">on alignment  with the Directive 2019/1937 on the protection of whistle blowers reporting the breaches of EU law  </w:t>
            </w:r>
          </w:p>
        </w:tc>
        <w:tc>
          <w:tcPr>
            <w:tcW w:w="558" w:type="pct"/>
          </w:tcPr>
          <w:p w14:paraId="6637849F" w14:textId="3EF89E3A" w:rsidR="00ED1F6C" w:rsidRPr="00D86097" w:rsidRDefault="00ED1F6C" w:rsidP="00ED1F6C">
            <w:pPr>
              <w:rPr>
                <w:rFonts w:ascii="Times New Roman" w:hAnsi="Times New Roman"/>
              </w:rPr>
            </w:pPr>
            <w:r w:rsidRPr="000A5844">
              <w:rPr>
                <w:rFonts w:ascii="Times New Roman" w:hAnsi="Times New Roman"/>
              </w:rPr>
              <w:t>Ministry of Justice</w:t>
            </w:r>
          </w:p>
        </w:tc>
        <w:tc>
          <w:tcPr>
            <w:tcW w:w="506" w:type="pct"/>
            <w:vAlign w:val="center"/>
          </w:tcPr>
          <w:p w14:paraId="7AE7C470" w14:textId="6E1C4FCD" w:rsidR="00ED1F6C" w:rsidRPr="00D86097" w:rsidRDefault="00ED1F6C" w:rsidP="00ED1F6C">
            <w:pPr>
              <w:rPr>
                <w:rFonts w:ascii="Times New Roman" w:hAnsi="Times New Roman"/>
              </w:rPr>
            </w:pPr>
          </w:p>
        </w:tc>
        <w:tc>
          <w:tcPr>
            <w:tcW w:w="467" w:type="pct"/>
          </w:tcPr>
          <w:p w14:paraId="2868067B" w14:textId="257FA94A" w:rsidR="00ED1F6C" w:rsidRPr="00D86097" w:rsidRDefault="00ED1F6C" w:rsidP="00ED1F6C">
            <w:pPr>
              <w:rPr>
                <w:rFonts w:ascii="Times New Roman" w:hAnsi="Times New Roman"/>
                <w:lang w:val="sr-Cyrl-RS"/>
              </w:rPr>
            </w:pPr>
            <w:r>
              <w:rPr>
                <w:rFonts w:ascii="Times New Roman" w:hAnsi="Times New Roman"/>
                <w:lang w:val="sr-Cyrl-RS"/>
              </w:rPr>
              <w:t>202</w:t>
            </w:r>
            <w:r>
              <w:rPr>
                <w:rFonts w:ascii="Times New Roman" w:hAnsi="Times New Roman"/>
              </w:rPr>
              <w:t>7</w:t>
            </w:r>
            <w:r>
              <w:rPr>
                <w:rFonts w:ascii="Times New Roman" w:hAnsi="Times New Roman"/>
                <w:lang w:val="sr-Cyrl-RS"/>
              </w:rPr>
              <w:t xml:space="preserve"> Q</w:t>
            </w:r>
            <w:r>
              <w:rPr>
                <w:rFonts w:ascii="Times New Roman" w:hAnsi="Times New Roman"/>
              </w:rPr>
              <w:t>2</w:t>
            </w:r>
          </w:p>
        </w:tc>
        <w:tc>
          <w:tcPr>
            <w:tcW w:w="593" w:type="pct"/>
          </w:tcPr>
          <w:p w14:paraId="26D689B4" w14:textId="77777777" w:rsidR="00ED1F6C" w:rsidRPr="00D86097" w:rsidRDefault="00ED1F6C" w:rsidP="00ED1F6C">
            <w:pPr>
              <w:rPr>
                <w:rFonts w:ascii="Times New Roman" w:hAnsi="Times New Roman"/>
                <w:lang w:val="sr-Cyrl-RS"/>
              </w:rPr>
            </w:pPr>
            <w:r w:rsidRPr="00D86097">
              <w:rPr>
                <w:rFonts w:ascii="Times New Roman" w:hAnsi="Times New Roman"/>
                <w:lang w:val="sr-Cyrl-RS"/>
              </w:rPr>
              <w:t>01</w:t>
            </w:r>
          </w:p>
          <w:p w14:paraId="39CD7806" w14:textId="1F35706E" w:rsidR="00ED1F6C" w:rsidRPr="00D86097" w:rsidRDefault="00ED1F6C" w:rsidP="00ED1F6C">
            <w:pPr>
              <w:rPr>
                <w:rFonts w:ascii="Times New Roman" w:hAnsi="Times New Roman"/>
                <w:lang w:val="sr-Cyrl-RS"/>
              </w:rPr>
            </w:pPr>
            <w:r w:rsidRPr="00037D68">
              <w:rPr>
                <w:rFonts w:ascii="Times New Roman" w:hAnsi="Times New Roman"/>
                <w:lang w:val="sr-Cyrl-RS"/>
              </w:rPr>
              <w:t>Budget of RS – current employee costs under regular activities</w:t>
            </w:r>
          </w:p>
        </w:tc>
        <w:tc>
          <w:tcPr>
            <w:tcW w:w="512" w:type="pct"/>
          </w:tcPr>
          <w:p w14:paraId="1A8241C5" w14:textId="7573DAC8" w:rsidR="00ED1F6C" w:rsidRPr="00D86097" w:rsidRDefault="00ED1F6C" w:rsidP="00ED1F6C">
            <w:pPr>
              <w:rPr>
                <w:rFonts w:ascii="Times New Roman" w:hAnsi="Times New Roman"/>
                <w:lang w:val="sr-Cyrl-RS"/>
              </w:rPr>
            </w:pPr>
            <w:r w:rsidRPr="00D86097">
              <w:rPr>
                <w:rFonts w:ascii="Times New Roman" w:hAnsi="Times New Roman"/>
                <w:lang w:val="sr-Cyrl-RS"/>
              </w:rPr>
              <w:t>23/1602/0010/411, 412</w:t>
            </w:r>
          </w:p>
        </w:tc>
        <w:tc>
          <w:tcPr>
            <w:tcW w:w="339" w:type="pct"/>
          </w:tcPr>
          <w:p w14:paraId="1221CFE7" w14:textId="77777777" w:rsidR="00ED1F6C" w:rsidRPr="00D86097" w:rsidRDefault="00ED1F6C" w:rsidP="00ED1F6C">
            <w:pPr>
              <w:rPr>
                <w:rFonts w:ascii="Times New Roman" w:hAnsi="Times New Roman"/>
              </w:rPr>
            </w:pPr>
          </w:p>
        </w:tc>
        <w:tc>
          <w:tcPr>
            <w:tcW w:w="308" w:type="pct"/>
          </w:tcPr>
          <w:p w14:paraId="36318046" w14:textId="77777777" w:rsidR="00ED1F6C" w:rsidRPr="00D86097" w:rsidRDefault="00ED1F6C" w:rsidP="00ED1F6C">
            <w:pPr>
              <w:jc w:val="right"/>
              <w:rPr>
                <w:rFonts w:ascii="Times New Roman" w:hAnsi="Times New Roman"/>
              </w:rPr>
            </w:pPr>
          </w:p>
        </w:tc>
        <w:tc>
          <w:tcPr>
            <w:tcW w:w="283" w:type="pct"/>
          </w:tcPr>
          <w:p w14:paraId="2412CF7A" w14:textId="77777777" w:rsidR="00ED1F6C" w:rsidRPr="00D86097" w:rsidRDefault="00ED1F6C" w:rsidP="00ED1F6C">
            <w:pPr>
              <w:jc w:val="right"/>
              <w:rPr>
                <w:rFonts w:ascii="Times New Roman" w:hAnsi="Times New Roman"/>
              </w:rPr>
            </w:pPr>
          </w:p>
        </w:tc>
      </w:tr>
    </w:tbl>
    <w:p w14:paraId="3659A006" w14:textId="77777777" w:rsidR="00AA52D7" w:rsidRPr="00D86097" w:rsidRDefault="00AA52D7">
      <w:pPr>
        <w:rPr>
          <w:rFonts w:ascii="Times New Roman" w:hAnsi="Times New Roman"/>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2190"/>
        <w:gridCol w:w="2357"/>
        <w:gridCol w:w="2597"/>
        <w:gridCol w:w="2167"/>
        <w:gridCol w:w="2506"/>
      </w:tblGrid>
      <w:tr w:rsidR="00403289" w:rsidRPr="00D86097" w14:paraId="2FB20102" w14:textId="77777777" w:rsidTr="00103AC4">
        <w:trPr>
          <w:trHeight w:val="320"/>
        </w:trPr>
        <w:tc>
          <w:tcPr>
            <w:tcW w:w="5000" w:type="pct"/>
            <w:gridSpan w:val="6"/>
            <w:tcBorders>
              <w:top w:val="double" w:sz="4" w:space="0" w:color="auto"/>
              <w:right w:val="double" w:sz="4" w:space="0" w:color="auto"/>
            </w:tcBorders>
            <w:shd w:val="clear" w:color="auto" w:fill="C5E0B3"/>
          </w:tcPr>
          <w:p w14:paraId="275CD707" w14:textId="73FFB433" w:rsidR="00AA52D7" w:rsidRPr="00D86097" w:rsidRDefault="007E1852" w:rsidP="00236E02">
            <w:pPr>
              <w:rPr>
                <w:rFonts w:ascii="Times New Roman" w:hAnsi="Times New Roman"/>
              </w:rPr>
            </w:pPr>
            <w:r>
              <w:rPr>
                <w:rFonts w:ascii="Times New Roman" w:hAnsi="Times New Roman"/>
              </w:rPr>
              <w:t>Specific Objective</w:t>
            </w:r>
            <w:r w:rsidR="00AA52D7" w:rsidRPr="00D86097">
              <w:rPr>
                <w:rFonts w:ascii="Times New Roman" w:hAnsi="Times New Roman"/>
              </w:rPr>
              <w:t xml:space="preserve"> 2:</w:t>
            </w:r>
            <w:r w:rsidR="00CC7DD7">
              <w:t xml:space="preserve"> </w:t>
            </w:r>
            <w:r w:rsidR="00236E02" w:rsidRPr="00236E02">
              <w:rPr>
                <w:rFonts w:ascii="Times New Roman" w:hAnsi="Times New Roman"/>
              </w:rPr>
              <w:t>Strengthen</w:t>
            </w:r>
            <w:r w:rsidR="00236E02">
              <w:rPr>
                <w:rFonts w:ascii="Times New Roman" w:hAnsi="Times New Roman"/>
              </w:rPr>
              <w:t>ing</w:t>
            </w:r>
            <w:r w:rsidR="00236E02" w:rsidRPr="00236E02">
              <w:rPr>
                <w:rFonts w:ascii="Times New Roman" w:hAnsi="Times New Roman"/>
              </w:rPr>
              <w:t xml:space="preserve"> institutional </w:t>
            </w:r>
            <w:r w:rsidR="00236E02">
              <w:rPr>
                <w:rFonts w:ascii="Times New Roman" w:hAnsi="Times New Roman"/>
              </w:rPr>
              <w:t xml:space="preserve">anti-corruption </w:t>
            </w:r>
            <w:r w:rsidR="00236E02" w:rsidRPr="00236E02">
              <w:rPr>
                <w:rFonts w:ascii="Times New Roman" w:hAnsi="Times New Roman"/>
              </w:rPr>
              <w:t>framework in order to more effectively prevent and combat corruption</w:t>
            </w:r>
          </w:p>
        </w:tc>
      </w:tr>
      <w:tr w:rsidR="00403289" w:rsidRPr="00D86097" w14:paraId="7E5AEB5D" w14:textId="77777777" w:rsidTr="00103AC4">
        <w:trPr>
          <w:trHeight w:val="320"/>
        </w:trPr>
        <w:tc>
          <w:tcPr>
            <w:tcW w:w="5000" w:type="pct"/>
            <w:gridSpan w:val="6"/>
            <w:tcBorders>
              <w:top w:val="double" w:sz="4" w:space="0" w:color="auto"/>
              <w:right w:val="double" w:sz="4" w:space="0" w:color="auto"/>
            </w:tcBorders>
            <w:shd w:val="clear" w:color="auto" w:fill="C5E0B3"/>
            <w:vAlign w:val="center"/>
          </w:tcPr>
          <w:p w14:paraId="5ADD7EEB" w14:textId="006F4540" w:rsidR="00AA52D7" w:rsidRPr="00D86097" w:rsidRDefault="002E1D01" w:rsidP="002E1D01">
            <w:pPr>
              <w:rPr>
                <w:rFonts w:ascii="Times New Roman" w:hAnsi="Times New Roman"/>
              </w:rPr>
            </w:pPr>
            <w:r>
              <w:rPr>
                <w:rFonts w:ascii="Times New Roman" w:hAnsi="Times New Roman"/>
              </w:rPr>
              <w:t>Institution responsible for coordination and reporting</w:t>
            </w:r>
            <w:r w:rsidR="00AA52D7" w:rsidRPr="00D86097">
              <w:rPr>
                <w:rFonts w:ascii="Times New Roman" w:hAnsi="Times New Roman"/>
              </w:rPr>
              <w:t xml:space="preserve">: </w:t>
            </w:r>
            <w:r>
              <w:rPr>
                <w:rFonts w:ascii="Times New Roman" w:hAnsi="Times New Roman"/>
              </w:rPr>
              <w:t>Ministry of Justice</w:t>
            </w:r>
          </w:p>
        </w:tc>
      </w:tr>
      <w:tr w:rsidR="00103AC4" w:rsidRPr="00D86097" w14:paraId="1EC3F8E4" w14:textId="77777777" w:rsidTr="00103AC4">
        <w:trPr>
          <w:trHeight w:val="575"/>
        </w:trPr>
        <w:tc>
          <w:tcPr>
            <w:tcW w:w="959" w:type="pct"/>
            <w:tcBorders>
              <w:top w:val="double" w:sz="4" w:space="0" w:color="auto"/>
            </w:tcBorders>
            <w:shd w:val="clear" w:color="auto" w:fill="D9D9D9"/>
          </w:tcPr>
          <w:p w14:paraId="01044181" w14:textId="3F6430CE" w:rsidR="00103AC4" w:rsidRPr="00D86097" w:rsidRDefault="00103AC4" w:rsidP="00103AC4">
            <w:pPr>
              <w:rPr>
                <w:rFonts w:ascii="Times New Roman" w:hAnsi="Times New Roman"/>
              </w:rPr>
            </w:pPr>
            <w:r w:rsidRPr="00103AC4">
              <w:rPr>
                <w:rFonts w:ascii="Times New Roman" w:hAnsi="Times New Roman"/>
              </w:rPr>
              <w:t>Specific Objective level indicator(s)</w:t>
            </w:r>
            <w:r w:rsidRPr="00103AC4">
              <w:rPr>
                <w:rFonts w:ascii="Times New Roman" w:hAnsi="Times New Roman"/>
                <w:i/>
              </w:rPr>
              <w:t xml:space="preserve"> (result indicator)</w:t>
            </w:r>
          </w:p>
        </w:tc>
        <w:tc>
          <w:tcPr>
            <w:tcW w:w="749" w:type="pct"/>
            <w:tcBorders>
              <w:top w:val="double" w:sz="4" w:space="0" w:color="auto"/>
            </w:tcBorders>
            <w:shd w:val="clear" w:color="auto" w:fill="D9D9D9"/>
          </w:tcPr>
          <w:p w14:paraId="26CAC613" w14:textId="54C79B70" w:rsidR="00103AC4" w:rsidRPr="00D86097" w:rsidRDefault="00103AC4" w:rsidP="00103AC4">
            <w:pPr>
              <w:jc w:val="center"/>
              <w:rPr>
                <w:rFonts w:ascii="Times New Roman" w:hAnsi="Times New Roman"/>
              </w:rPr>
            </w:pPr>
            <w:r w:rsidRPr="005E66CD">
              <w:rPr>
                <w:rFonts w:ascii="Times New Roman" w:hAnsi="Times New Roman"/>
              </w:rPr>
              <w:t>Unit of measure</w:t>
            </w:r>
          </w:p>
        </w:tc>
        <w:tc>
          <w:tcPr>
            <w:tcW w:w="806" w:type="pct"/>
            <w:tcBorders>
              <w:top w:val="double" w:sz="4" w:space="0" w:color="auto"/>
            </w:tcBorders>
            <w:shd w:val="clear" w:color="auto" w:fill="D9D9D9"/>
          </w:tcPr>
          <w:p w14:paraId="4C1D7F6F" w14:textId="6D6C2179" w:rsidR="00103AC4" w:rsidRPr="00D86097" w:rsidRDefault="00103AC4" w:rsidP="00103AC4">
            <w:pPr>
              <w:jc w:val="center"/>
              <w:rPr>
                <w:rFonts w:ascii="Times New Roman" w:hAnsi="Times New Roman"/>
              </w:rPr>
            </w:pPr>
            <w:r w:rsidRPr="005E66CD">
              <w:rPr>
                <w:rFonts w:ascii="Times New Roman" w:hAnsi="Times New Roman"/>
              </w:rPr>
              <w:t>Verification source</w:t>
            </w:r>
          </w:p>
        </w:tc>
        <w:tc>
          <w:tcPr>
            <w:tcW w:w="888" w:type="pct"/>
            <w:tcBorders>
              <w:top w:val="double" w:sz="4" w:space="0" w:color="auto"/>
            </w:tcBorders>
            <w:shd w:val="clear" w:color="auto" w:fill="D9D9D9"/>
          </w:tcPr>
          <w:p w14:paraId="22AEB42F" w14:textId="6E6F9F25" w:rsidR="00103AC4" w:rsidRPr="00D86097" w:rsidRDefault="00103AC4" w:rsidP="00103AC4">
            <w:pPr>
              <w:jc w:val="center"/>
              <w:rPr>
                <w:rFonts w:ascii="Times New Roman" w:hAnsi="Times New Roman"/>
              </w:rPr>
            </w:pPr>
            <w:r w:rsidRPr="005E66CD">
              <w:rPr>
                <w:rFonts w:ascii="Times New Roman" w:hAnsi="Times New Roman"/>
              </w:rPr>
              <w:t>Baseline</w:t>
            </w:r>
          </w:p>
        </w:tc>
        <w:tc>
          <w:tcPr>
            <w:tcW w:w="741" w:type="pct"/>
            <w:tcBorders>
              <w:top w:val="double" w:sz="4" w:space="0" w:color="auto"/>
            </w:tcBorders>
            <w:shd w:val="clear" w:color="auto" w:fill="D9D9D9"/>
          </w:tcPr>
          <w:p w14:paraId="23432B9E" w14:textId="6CA56E7D" w:rsidR="00103AC4" w:rsidRPr="00D86097" w:rsidRDefault="00103AC4" w:rsidP="00103AC4">
            <w:pPr>
              <w:jc w:val="center"/>
              <w:rPr>
                <w:rFonts w:ascii="Times New Roman" w:hAnsi="Times New Roman"/>
              </w:rPr>
            </w:pPr>
            <w:r w:rsidRPr="005E66CD">
              <w:rPr>
                <w:rFonts w:ascii="Times New Roman" w:hAnsi="Times New Roman"/>
              </w:rPr>
              <w:t>Base Year</w:t>
            </w:r>
          </w:p>
        </w:tc>
        <w:tc>
          <w:tcPr>
            <w:tcW w:w="856" w:type="pct"/>
            <w:tcBorders>
              <w:top w:val="double" w:sz="4" w:space="0" w:color="auto"/>
              <w:right w:val="double" w:sz="4" w:space="0" w:color="auto"/>
            </w:tcBorders>
            <w:shd w:val="clear" w:color="auto" w:fill="D9D9D9"/>
          </w:tcPr>
          <w:p w14:paraId="3D87D35A" w14:textId="218C955E" w:rsidR="00103AC4" w:rsidRPr="00D86097" w:rsidRDefault="00103AC4" w:rsidP="00103AC4">
            <w:pPr>
              <w:jc w:val="center"/>
              <w:rPr>
                <w:rFonts w:ascii="Times New Roman" w:hAnsi="Times New Roman"/>
              </w:rPr>
            </w:pPr>
            <w:r w:rsidRPr="005E66CD">
              <w:rPr>
                <w:rFonts w:ascii="Times New Roman" w:hAnsi="Times New Roman"/>
              </w:rPr>
              <w:t>2028 Target</w:t>
            </w:r>
          </w:p>
        </w:tc>
      </w:tr>
      <w:tr w:rsidR="00403289" w:rsidRPr="00D86097" w14:paraId="62F55F69" w14:textId="77777777" w:rsidTr="00103AC4">
        <w:trPr>
          <w:trHeight w:val="937"/>
        </w:trPr>
        <w:tc>
          <w:tcPr>
            <w:tcW w:w="959" w:type="pct"/>
            <w:tcBorders>
              <w:top w:val="double" w:sz="4" w:space="0" w:color="auto"/>
            </w:tcBorders>
            <w:shd w:val="clear" w:color="auto" w:fill="FFFFFF"/>
          </w:tcPr>
          <w:p w14:paraId="5F300A75" w14:textId="0A062543" w:rsidR="00AA52D7" w:rsidRPr="00D86097" w:rsidRDefault="000203E3">
            <w:pPr>
              <w:shd w:val="clear" w:color="auto" w:fill="FFFFFF"/>
              <w:rPr>
                <w:rFonts w:ascii="Times New Roman" w:hAnsi="Times New Roman"/>
              </w:rPr>
            </w:pPr>
            <w:r w:rsidRPr="000203E3">
              <w:rPr>
                <w:rFonts w:ascii="Times New Roman" w:hAnsi="Times New Roman"/>
              </w:rPr>
              <w:t>Criminal case resolution rate in relation to the number of cases receiv</w:t>
            </w:r>
            <w:r>
              <w:rPr>
                <w:rFonts w:ascii="Times New Roman" w:hAnsi="Times New Roman"/>
              </w:rPr>
              <w:t>ed and resolved based on the CEPEJ Dashboard Report</w:t>
            </w:r>
          </w:p>
        </w:tc>
        <w:tc>
          <w:tcPr>
            <w:tcW w:w="749" w:type="pct"/>
            <w:tcBorders>
              <w:top w:val="double" w:sz="4" w:space="0" w:color="auto"/>
            </w:tcBorders>
            <w:shd w:val="clear" w:color="auto" w:fill="FFFFFF"/>
          </w:tcPr>
          <w:p w14:paraId="510E1D38" w14:textId="77777777" w:rsidR="00AA52D7" w:rsidRPr="00D86097" w:rsidRDefault="00AA52D7">
            <w:pPr>
              <w:shd w:val="clear" w:color="auto" w:fill="FFFFFF"/>
              <w:rPr>
                <w:rFonts w:ascii="Times New Roman" w:hAnsi="Times New Roman"/>
              </w:rPr>
            </w:pPr>
            <w:r w:rsidRPr="00D86097">
              <w:rPr>
                <w:rFonts w:ascii="Times New Roman" w:hAnsi="Times New Roman"/>
              </w:rPr>
              <w:t>%</w:t>
            </w:r>
          </w:p>
        </w:tc>
        <w:tc>
          <w:tcPr>
            <w:tcW w:w="806" w:type="pct"/>
            <w:tcBorders>
              <w:top w:val="double" w:sz="4" w:space="0" w:color="auto"/>
            </w:tcBorders>
            <w:shd w:val="clear" w:color="auto" w:fill="FFFFFF"/>
          </w:tcPr>
          <w:p w14:paraId="2583CAB5" w14:textId="3B97E5FA" w:rsidR="00AA52D7" w:rsidRPr="00D86097" w:rsidRDefault="00884C63" w:rsidP="00884C63">
            <w:pPr>
              <w:shd w:val="clear" w:color="auto" w:fill="FFFFFF"/>
              <w:rPr>
                <w:rFonts w:ascii="Times New Roman" w:hAnsi="Times New Roman"/>
              </w:rPr>
            </w:pPr>
            <w:r>
              <w:rPr>
                <w:rFonts w:ascii="Times New Roman" w:hAnsi="Times New Roman"/>
              </w:rPr>
              <w:t xml:space="preserve">CEPEJ Dashboard </w:t>
            </w:r>
            <w:r w:rsidR="000203E3">
              <w:rPr>
                <w:rFonts w:ascii="Times New Roman" w:hAnsi="Times New Roman"/>
              </w:rPr>
              <w:t>R</w:t>
            </w:r>
            <w:r>
              <w:rPr>
                <w:rFonts w:ascii="Times New Roman" w:hAnsi="Times New Roman"/>
              </w:rPr>
              <w:t>eport</w:t>
            </w:r>
          </w:p>
        </w:tc>
        <w:tc>
          <w:tcPr>
            <w:tcW w:w="888" w:type="pct"/>
            <w:tcBorders>
              <w:top w:val="double" w:sz="4" w:space="0" w:color="auto"/>
            </w:tcBorders>
            <w:shd w:val="clear" w:color="auto" w:fill="FFFFFF"/>
          </w:tcPr>
          <w:p w14:paraId="4C0441AB" w14:textId="52CB64B5" w:rsidR="00AA52D7" w:rsidRPr="00D86097" w:rsidRDefault="00FD7EF7">
            <w:pPr>
              <w:shd w:val="clear" w:color="auto" w:fill="FFFFFF"/>
              <w:rPr>
                <w:rFonts w:ascii="Times New Roman" w:hAnsi="Times New Roman"/>
              </w:rPr>
            </w:pPr>
            <w:r>
              <w:rPr>
                <w:rFonts w:ascii="Times New Roman" w:hAnsi="Times New Roman"/>
              </w:rPr>
              <w:t>Over</w:t>
            </w:r>
            <w:r w:rsidR="00AA52D7" w:rsidRPr="00D86097">
              <w:rPr>
                <w:rFonts w:ascii="Times New Roman" w:hAnsi="Times New Roman"/>
              </w:rPr>
              <w:t xml:space="preserve"> 100%</w:t>
            </w:r>
          </w:p>
        </w:tc>
        <w:tc>
          <w:tcPr>
            <w:tcW w:w="741" w:type="pct"/>
            <w:tcBorders>
              <w:top w:val="double" w:sz="4" w:space="0" w:color="auto"/>
            </w:tcBorders>
            <w:shd w:val="clear" w:color="auto" w:fill="FFFFFF"/>
          </w:tcPr>
          <w:p w14:paraId="5A5814A3" w14:textId="3C9F97ED" w:rsidR="00AA52D7" w:rsidRPr="00D86097" w:rsidRDefault="00AA52D7">
            <w:pPr>
              <w:shd w:val="clear" w:color="auto" w:fill="FFFFFF"/>
              <w:rPr>
                <w:rFonts w:ascii="Times New Roman" w:hAnsi="Times New Roman"/>
              </w:rPr>
            </w:pPr>
            <w:r w:rsidRPr="00D86097">
              <w:rPr>
                <w:rFonts w:ascii="Times New Roman" w:hAnsi="Times New Roman"/>
              </w:rPr>
              <w:t>202</w:t>
            </w:r>
            <w:r w:rsidR="00202290" w:rsidRPr="00D86097">
              <w:rPr>
                <w:rFonts w:ascii="Times New Roman" w:hAnsi="Times New Roman"/>
                <w:lang w:val="sr-Latn-RS"/>
              </w:rPr>
              <w:t>3</w:t>
            </w:r>
          </w:p>
        </w:tc>
        <w:tc>
          <w:tcPr>
            <w:tcW w:w="856" w:type="pct"/>
            <w:tcBorders>
              <w:top w:val="double" w:sz="4" w:space="0" w:color="auto"/>
              <w:right w:val="double" w:sz="4" w:space="0" w:color="auto"/>
            </w:tcBorders>
            <w:shd w:val="clear" w:color="auto" w:fill="FFFFFF"/>
          </w:tcPr>
          <w:p w14:paraId="001C910D" w14:textId="5A12B55B" w:rsidR="00AA52D7" w:rsidRPr="00D86097" w:rsidRDefault="00FD7EF7">
            <w:pPr>
              <w:shd w:val="clear" w:color="auto" w:fill="FFFFFF"/>
              <w:rPr>
                <w:rFonts w:ascii="Times New Roman" w:hAnsi="Times New Roman"/>
              </w:rPr>
            </w:pPr>
            <w:r>
              <w:rPr>
                <w:rFonts w:ascii="Times New Roman" w:hAnsi="Times New Roman"/>
              </w:rPr>
              <w:t>Over</w:t>
            </w:r>
            <w:r w:rsidR="00AA52D7" w:rsidRPr="00D86097">
              <w:rPr>
                <w:rFonts w:ascii="Times New Roman" w:hAnsi="Times New Roman"/>
              </w:rPr>
              <w:t xml:space="preserve"> 100%</w:t>
            </w:r>
          </w:p>
        </w:tc>
      </w:tr>
    </w:tbl>
    <w:p w14:paraId="7A5A281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25"/>
        <w:gridCol w:w="1719"/>
        <w:gridCol w:w="1883"/>
        <w:gridCol w:w="2605"/>
        <w:gridCol w:w="1739"/>
        <w:gridCol w:w="1555"/>
        <w:gridCol w:w="2090"/>
      </w:tblGrid>
      <w:tr w:rsidR="000E5206" w:rsidRPr="00D86097" w14:paraId="00BFABD2"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6FC2017B" w14:textId="5B8DAB0B" w:rsidR="000E5206" w:rsidRPr="000E5206" w:rsidRDefault="00485CE5" w:rsidP="00485CE5">
            <w:pPr>
              <w:rPr>
                <w:rFonts w:ascii="Times New Roman" w:hAnsi="Times New Roman"/>
              </w:rPr>
            </w:pPr>
            <w:r>
              <w:rPr>
                <w:rFonts w:ascii="Times New Roman" w:hAnsi="Times New Roman"/>
              </w:rPr>
              <w:t xml:space="preserve">Measure 2.1: Enhance </w:t>
            </w:r>
            <w:r w:rsidR="000E5206" w:rsidRPr="000E5206">
              <w:rPr>
                <w:rFonts w:ascii="Times New Roman" w:hAnsi="Times New Roman"/>
              </w:rPr>
              <w:t>administrative capacities and financial resources of state authorities responsible for combating corruption</w:t>
            </w:r>
          </w:p>
        </w:tc>
      </w:tr>
      <w:tr w:rsidR="000836C3" w:rsidRPr="00D86097" w14:paraId="35990FC6" w14:textId="77777777" w:rsidTr="000F067D">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542F4C90" w14:textId="6DA9E062" w:rsidR="000836C3" w:rsidRPr="000E5206" w:rsidRDefault="000836C3" w:rsidP="000836C3">
            <w:pPr>
              <w:rPr>
                <w:rFonts w:ascii="Times New Roman" w:hAnsi="Times New Roman"/>
              </w:rPr>
            </w:pPr>
            <w:r w:rsidRPr="00163007">
              <w:rPr>
                <w:rFonts w:ascii="Times New Roman" w:hAnsi="Times New Roman"/>
              </w:rPr>
              <w:t xml:space="preserve">Institution responsible for implementation: Ministry of Justice </w:t>
            </w:r>
          </w:p>
        </w:tc>
      </w:tr>
      <w:tr w:rsidR="000836C3" w:rsidRPr="00D86097" w14:paraId="03AEAED8"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BFEED9B" w14:textId="31D047CC" w:rsidR="000836C3" w:rsidRPr="000E5206" w:rsidRDefault="000836C3" w:rsidP="000836C3">
            <w:pPr>
              <w:rPr>
                <w:rFonts w:ascii="Times New Roman" w:hAnsi="Times New Roman"/>
                <w:lang w:val="sr-Cyrl-RS"/>
              </w:rPr>
            </w:pPr>
            <w:r w:rsidRPr="00163007">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DEE2283" w14:textId="1CF31877" w:rsidR="000836C3" w:rsidRPr="000E5206" w:rsidRDefault="000836C3" w:rsidP="000836C3">
            <w:pPr>
              <w:rPr>
                <w:rFonts w:ascii="Times New Roman" w:hAnsi="Times New Roman"/>
                <w:lang w:val="sr-Cyrl-RS"/>
              </w:rPr>
            </w:pPr>
            <w:r>
              <w:rPr>
                <w:rFonts w:ascii="Times New Roman" w:hAnsi="Times New Roman"/>
                <w:lang w:val="sr-Cyrl-RS"/>
              </w:rPr>
              <w:t>Type of measure: Institutional</w:t>
            </w:r>
            <w:r>
              <w:rPr>
                <w:rFonts w:ascii="Times New Roman" w:hAnsi="Times New Roman"/>
              </w:rPr>
              <w:t>-</w:t>
            </w:r>
            <w:r w:rsidR="00404EB6">
              <w:rPr>
                <w:rFonts w:ascii="Times New Roman" w:hAnsi="Times New Roman"/>
                <w:lang w:val="sr-Cyrl-RS"/>
              </w:rPr>
              <w:t>manage</w:t>
            </w:r>
            <w:r w:rsidR="00404EB6">
              <w:rPr>
                <w:rFonts w:ascii="Times New Roman" w:hAnsi="Times New Roman"/>
              </w:rPr>
              <w:t>rial</w:t>
            </w:r>
            <w:r w:rsidRPr="000E5206">
              <w:rPr>
                <w:rFonts w:ascii="Times New Roman" w:hAnsi="Times New Roman"/>
                <w:lang w:val="sr-Cyrl-RS"/>
              </w:rPr>
              <w:t xml:space="preserve"> and organi</w:t>
            </w:r>
            <w:r w:rsidRPr="000E5206">
              <w:rPr>
                <w:rFonts w:ascii="Times New Roman" w:hAnsi="Times New Roman"/>
                <w:lang w:val="en-GB"/>
              </w:rPr>
              <w:t>s</w:t>
            </w:r>
            <w:r w:rsidRPr="000E5206">
              <w:rPr>
                <w:rFonts w:ascii="Times New Roman" w:hAnsi="Times New Roman"/>
                <w:lang w:val="sr-Cyrl-RS"/>
              </w:rPr>
              <w:t>ational</w:t>
            </w:r>
          </w:p>
        </w:tc>
      </w:tr>
      <w:tr w:rsidR="000836C3" w:rsidRPr="00D86097" w14:paraId="6E79FE52"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5F76513C" w14:textId="41792BBD" w:rsidR="000836C3" w:rsidRPr="000E5206" w:rsidRDefault="000836C3" w:rsidP="000836C3">
            <w:pPr>
              <w:rPr>
                <w:rFonts w:ascii="Times New Roman" w:hAnsi="Times New Roman"/>
                <w:lang w:val="sr-Cyrl-RS"/>
              </w:rPr>
            </w:pPr>
            <w:r w:rsidRPr="00163007">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917508C" w14:textId="77777777" w:rsidR="000836C3" w:rsidRPr="000E5206" w:rsidRDefault="000836C3" w:rsidP="000836C3">
            <w:pPr>
              <w:rPr>
                <w:rFonts w:ascii="Times New Roman" w:hAnsi="Times New Roman"/>
                <w:lang w:val="sr-Cyrl-RS"/>
              </w:rPr>
            </w:pPr>
          </w:p>
        </w:tc>
      </w:tr>
      <w:tr w:rsidR="00A438B3" w:rsidRPr="00D86097" w14:paraId="1C0172AC" w14:textId="77777777" w:rsidTr="000E45AA">
        <w:trPr>
          <w:trHeight w:val="496"/>
        </w:trPr>
        <w:tc>
          <w:tcPr>
            <w:tcW w:w="1035" w:type="pct"/>
            <w:tcBorders>
              <w:top w:val="double" w:sz="4" w:space="0" w:color="auto"/>
            </w:tcBorders>
            <w:shd w:val="clear" w:color="auto" w:fill="D9D9D9"/>
          </w:tcPr>
          <w:p w14:paraId="591E8C78" w14:textId="3529FBDF" w:rsidR="00A438B3" w:rsidRPr="000E5206" w:rsidRDefault="00A438B3" w:rsidP="00A438B3">
            <w:pPr>
              <w:rPr>
                <w:rFonts w:ascii="Times New Roman" w:hAnsi="Times New Roman"/>
                <w:lang w:val="sr-Cyrl-RS"/>
              </w:rPr>
            </w:pPr>
            <w:r w:rsidRPr="00A438B3">
              <w:rPr>
                <w:rFonts w:ascii="Times New Roman" w:hAnsi="Times New Roman"/>
                <w:lang w:val="sr-Cyrl-RS"/>
              </w:rPr>
              <w:t>Measure level indicator(s) (result indicator)</w:t>
            </w:r>
          </w:p>
        </w:tc>
        <w:tc>
          <w:tcPr>
            <w:tcW w:w="588" w:type="pct"/>
            <w:tcBorders>
              <w:top w:val="double" w:sz="4" w:space="0" w:color="auto"/>
            </w:tcBorders>
            <w:shd w:val="clear" w:color="auto" w:fill="D9D9D9"/>
          </w:tcPr>
          <w:p w14:paraId="04B6B072" w14:textId="176120A6" w:rsidR="00A438B3" w:rsidRPr="000E5206" w:rsidRDefault="00A438B3" w:rsidP="00A438B3">
            <w:pPr>
              <w:jc w:val="center"/>
              <w:rPr>
                <w:rFonts w:ascii="Times New Roman" w:hAnsi="Times New Roman"/>
              </w:rPr>
            </w:pPr>
            <w:r w:rsidRPr="005E66CD">
              <w:rPr>
                <w:rFonts w:ascii="Times New Roman" w:hAnsi="Times New Roman"/>
              </w:rPr>
              <w:t>Unit of measure</w:t>
            </w:r>
          </w:p>
        </w:tc>
        <w:tc>
          <w:tcPr>
            <w:tcW w:w="1535" w:type="pct"/>
            <w:gridSpan w:val="2"/>
            <w:tcBorders>
              <w:top w:val="double" w:sz="4" w:space="0" w:color="auto"/>
            </w:tcBorders>
            <w:shd w:val="clear" w:color="auto" w:fill="D9D9D9"/>
          </w:tcPr>
          <w:p w14:paraId="6F9BC207" w14:textId="7FFD5DDA" w:rsidR="00A438B3" w:rsidRPr="000E5206" w:rsidRDefault="00A438B3" w:rsidP="00A438B3">
            <w:pPr>
              <w:jc w:val="center"/>
              <w:rPr>
                <w:rFonts w:ascii="Times New Roman" w:hAnsi="Times New Roman"/>
              </w:rPr>
            </w:pPr>
            <w:r w:rsidRPr="005E66CD">
              <w:rPr>
                <w:rFonts w:ascii="Times New Roman" w:hAnsi="Times New Roman"/>
              </w:rPr>
              <w:t>Verification source</w:t>
            </w:r>
          </w:p>
        </w:tc>
        <w:tc>
          <w:tcPr>
            <w:tcW w:w="595" w:type="pct"/>
            <w:tcBorders>
              <w:top w:val="double" w:sz="4" w:space="0" w:color="auto"/>
            </w:tcBorders>
            <w:shd w:val="clear" w:color="auto" w:fill="D9D9D9"/>
          </w:tcPr>
          <w:p w14:paraId="456F84B9" w14:textId="32052F49" w:rsidR="00A438B3" w:rsidRPr="000E5206" w:rsidRDefault="00A438B3" w:rsidP="00A438B3">
            <w:pPr>
              <w:jc w:val="center"/>
              <w:rPr>
                <w:rFonts w:ascii="Times New Roman" w:hAnsi="Times New Roman"/>
              </w:rPr>
            </w:pPr>
            <w:r w:rsidRPr="005E66CD">
              <w:rPr>
                <w:rFonts w:ascii="Times New Roman" w:hAnsi="Times New Roman"/>
              </w:rPr>
              <w:t>Baseline</w:t>
            </w:r>
          </w:p>
        </w:tc>
        <w:tc>
          <w:tcPr>
            <w:tcW w:w="532" w:type="pct"/>
            <w:tcBorders>
              <w:top w:val="double" w:sz="4" w:space="0" w:color="auto"/>
            </w:tcBorders>
            <w:shd w:val="clear" w:color="auto" w:fill="D9D9D9"/>
          </w:tcPr>
          <w:p w14:paraId="6243828C" w14:textId="215B33D1" w:rsidR="00A438B3" w:rsidRPr="000E5206" w:rsidRDefault="00A438B3" w:rsidP="00A438B3">
            <w:pPr>
              <w:jc w:val="center"/>
              <w:rPr>
                <w:rFonts w:ascii="Times New Roman" w:hAnsi="Times New Roman"/>
              </w:rPr>
            </w:pPr>
            <w:r w:rsidRPr="005E66CD">
              <w:rPr>
                <w:rFonts w:ascii="Times New Roman" w:hAnsi="Times New Roman"/>
              </w:rPr>
              <w:t>Base Year</w:t>
            </w:r>
          </w:p>
        </w:tc>
        <w:tc>
          <w:tcPr>
            <w:tcW w:w="715" w:type="pct"/>
            <w:tcBorders>
              <w:top w:val="double" w:sz="4" w:space="0" w:color="auto"/>
              <w:right w:val="double" w:sz="4" w:space="0" w:color="auto"/>
            </w:tcBorders>
            <w:shd w:val="clear" w:color="auto" w:fill="D9D9D9"/>
          </w:tcPr>
          <w:p w14:paraId="7D009FDA" w14:textId="18B4D394" w:rsidR="00A438B3" w:rsidRPr="000E5206" w:rsidRDefault="00A438B3" w:rsidP="00A438B3">
            <w:pPr>
              <w:jc w:val="center"/>
              <w:rPr>
                <w:rFonts w:ascii="Times New Roman" w:hAnsi="Times New Roman"/>
              </w:rPr>
            </w:pPr>
            <w:r w:rsidRPr="005E66CD">
              <w:rPr>
                <w:rFonts w:ascii="Times New Roman" w:hAnsi="Times New Roman"/>
              </w:rPr>
              <w:t>2028 Target</w:t>
            </w:r>
          </w:p>
        </w:tc>
      </w:tr>
      <w:tr w:rsidR="00D17CB1" w:rsidRPr="00D86097" w14:paraId="6F04D626" w14:textId="77777777" w:rsidTr="00B05647">
        <w:trPr>
          <w:trHeight w:val="420"/>
        </w:trPr>
        <w:tc>
          <w:tcPr>
            <w:tcW w:w="1035" w:type="pct"/>
            <w:tcBorders>
              <w:top w:val="double" w:sz="4" w:space="0" w:color="auto"/>
              <w:bottom w:val="double" w:sz="4" w:space="0" w:color="auto"/>
            </w:tcBorders>
            <w:shd w:val="clear" w:color="auto" w:fill="FFFFFF"/>
          </w:tcPr>
          <w:p w14:paraId="0283EF4E" w14:textId="26219EE0" w:rsidR="00D17CB1" w:rsidRPr="00D17CB1" w:rsidRDefault="00D17CB1" w:rsidP="00D17CB1">
            <w:pPr>
              <w:pStyle w:val="CommentText"/>
            </w:pPr>
            <w:r w:rsidRPr="00D17CB1">
              <w:rPr>
                <w:rFonts w:ascii="Times New Roman" w:hAnsi="Times New Roman"/>
                <w:sz w:val="22"/>
                <w:szCs w:val="22"/>
                <w:lang w:val="sr-Cyrl-RS"/>
              </w:rPr>
              <w:t xml:space="preserve">Trainings conducted in the field of anti-corruption, according to the activities and target groups defined within </w:t>
            </w:r>
            <w:r w:rsidRPr="00D17CB1">
              <w:rPr>
                <w:rFonts w:ascii="Times New Roman" w:hAnsi="Times New Roman"/>
                <w:sz w:val="22"/>
                <w:szCs w:val="22"/>
                <w:lang w:val="sr-Cyrl-RS"/>
              </w:rPr>
              <w:lastRenderedPageBreak/>
              <w:t>the framework of Me</w:t>
            </w:r>
            <w:r w:rsidRPr="00D17CB1">
              <w:rPr>
                <w:rFonts w:ascii="Times New Roman" w:hAnsi="Times New Roman"/>
                <w:sz w:val="22"/>
                <w:szCs w:val="22"/>
                <w:lang w:val="en-GB"/>
              </w:rPr>
              <w:t>asure 2.1.</w:t>
            </w:r>
          </w:p>
        </w:tc>
        <w:tc>
          <w:tcPr>
            <w:tcW w:w="588" w:type="pct"/>
            <w:tcBorders>
              <w:top w:val="double" w:sz="4" w:space="0" w:color="auto"/>
              <w:bottom w:val="double" w:sz="4" w:space="0" w:color="auto"/>
            </w:tcBorders>
            <w:shd w:val="clear" w:color="auto" w:fill="FFFFFF"/>
          </w:tcPr>
          <w:p w14:paraId="72D8B62A" w14:textId="77777777" w:rsidR="00D17CB1" w:rsidRPr="00D17CB1" w:rsidRDefault="00D17CB1" w:rsidP="00D17CB1">
            <w:pPr>
              <w:shd w:val="clear" w:color="auto" w:fill="FFFFFF"/>
              <w:rPr>
                <w:rFonts w:ascii="Times New Roman" w:hAnsi="Times New Roman"/>
                <w:lang w:val="sr-Cyrl-RS"/>
              </w:rPr>
            </w:pPr>
            <w:r w:rsidRPr="00D17CB1">
              <w:rPr>
                <w:rFonts w:ascii="Times New Roman" w:hAnsi="Times New Roman"/>
                <w:lang w:val="sr-Cyrl-RS"/>
              </w:rPr>
              <w:lastRenderedPageBreak/>
              <w:t>Number</w:t>
            </w:r>
          </w:p>
          <w:p w14:paraId="4267CAE3" w14:textId="77777777" w:rsidR="00D17CB1" w:rsidRPr="00D17CB1" w:rsidRDefault="00D17CB1" w:rsidP="00D17CB1">
            <w:pPr>
              <w:shd w:val="clear" w:color="auto" w:fill="FFFFFF"/>
              <w:rPr>
                <w:rFonts w:ascii="Times New Roman" w:hAnsi="Times New Roman"/>
                <w:strike/>
                <w:lang w:val="sr-Cyrl-RS"/>
              </w:rPr>
            </w:pPr>
          </w:p>
        </w:tc>
        <w:tc>
          <w:tcPr>
            <w:tcW w:w="1535" w:type="pct"/>
            <w:gridSpan w:val="2"/>
            <w:tcBorders>
              <w:top w:val="double" w:sz="4" w:space="0" w:color="auto"/>
              <w:bottom w:val="double" w:sz="4" w:space="0" w:color="auto"/>
            </w:tcBorders>
            <w:shd w:val="clear" w:color="auto" w:fill="FFFFFF"/>
          </w:tcPr>
          <w:p w14:paraId="22DF306C" w14:textId="3E44199A" w:rsidR="00D17CB1" w:rsidRPr="00D17CB1" w:rsidRDefault="00D17CB1" w:rsidP="00D17CB1">
            <w:pPr>
              <w:shd w:val="clear" w:color="auto" w:fill="FFFFFF"/>
              <w:rPr>
                <w:rFonts w:ascii="Times New Roman" w:hAnsi="Times New Roman"/>
                <w:lang w:val="sr-Cyrl-RS"/>
              </w:rPr>
            </w:pPr>
            <w:r w:rsidRPr="00D17CB1">
              <w:rPr>
                <w:rFonts w:ascii="Times New Roman" w:hAnsi="Times New Roman"/>
                <w:lang w:val="sr-Cyrl-RS"/>
              </w:rPr>
              <w:t>Report on the work of the Judicial Academy.</w:t>
            </w:r>
          </w:p>
        </w:tc>
        <w:tc>
          <w:tcPr>
            <w:tcW w:w="595" w:type="pct"/>
            <w:tcBorders>
              <w:top w:val="double" w:sz="4" w:space="0" w:color="auto"/>
              <w:bottom w:val="double" w:sz="4" w:space="0" w:color="auto"/>
            </w:tcBorders>
            <w:shd w:val="clear" w:color="auto" w:fill="FFFFFF"/>
          </w:tcPr>
          <w:p w14:paraId="67515D6C" w14:textId="1F5DD328" w:rsidR="00D17CB1" w:rsidRPr="00D17CB1" w:rsidRDefault="00D17CB1" w:rsidP="00D17CB1">
            <w:pPr>
              <w:shd w:val="clear" w:color="auto" w:fill="FFFFFF"/>
              <w:rPr>
                <w:rFonts w:ascii="Times New Roman" w:hAnsi="Times New Roman"/>
                <w:lang w:val="sr-Cyrl-RS"/>
              </w:rPr>
            </w:pPr>
            <w:r w:rsidRPr="00D17CB1">
              <w:rPr>
                <w:rFonts w:ascii="Times New Roman" w:hAnsi="Times New Roman"/>
                <w:lang w:val="sr-Cyrl-RS"/>
              </w:rPr>
              <w:t>0</w:t>
            </w:r>
          </w:p>
        </w:tc>
        <w:tc>
          <w:tcPr>
            <w:tcW w:w="532" w:type="pct"/>
            <w:tcBorders>
              <w:top w:val="double" w:sz="4" w:space="0" w:color="auto"/>
              <w:bottom w:val="double" w:sz="4" w:space="0" w:color="auto"/>
            </w:tcBorders>
            <w:shd w:val="clear" w:color="auto" w:fill="FFFFFF"/>
          </w:tcPr>
          <w:p w14:paraId="3779EF4C" w14:textId="0C39566F" w:rsidR="00D17CB1" w:rsidRPr="00D17CB1" w:rsidRDefault="00D17CB1" w:rsidP="00D17CB1">
            <w:pPr>
              <w:shd w:val="clear" w:color="auto" w:fill="FFFFFF"/>
              <w:rPr>
                <w:rFonts w:ascii="Times New Roman" w:hAnsi="Times New Roman"/>
                <w:lang w:val="sr-Cyrl-RS"/>
              </w:rPr>
            </w:pPr>
            <w:r w:rsidRPr="00D17CB1">
              <w:rPr>
                <w:rFonts w:ascii="Times New Roman" w:hAnsi="Times New Roman"/>
                <w:lang w:val="sr-Cyrl-RS"/>
              </w:rPr>
              <w:t xml:space="preserve"> 2025</w:t>
            </w:r>
          </w:p>
        </w:tc>
        <w:tc>
          <w:tcPr>
            <w:tcW w:w="715" w:type="pct"/>
            <w:tcBorders>
              <w:top w:val="double" w:sz="4" w:space="0" w:color="auto"/>
              <w:bottom w:val="double" w:sz="4" w:space="0" w:color="auto"/>
              <w:right w:val="double" w:sz="4" w:space="0" w:color="auto"/>
            </w:tcBorders>
            <w:shd w:val="clear" w:color="auto" w:fill="FFFFFF"/>
          </w:tcPr>
          <w:p w14:paraId="5BDE0223" w14:textId="668C75CC" w:rsidR="00D17CB1" w:rsidRPr="00D17CB1" w:rsidRDefault="00D17CB1" w:rsidP="00D17CB1">
            <w:pPr>
              <w:shd w:val="clear" w:color="auto" w:fill="FFFFFF"/>
              <w:rPr>
                <w:rFonts w:ascii="Times New Roman" w:hAnsi="Times New Roman"/>
                <w:lang w:val="sr-Cyrl-RS"/>
              </w:rPr>
            </w:pPr>
            <w:r w:rsidRPr="00D17CB1">
              <w:rPr>
                <w:rFonts w:ascii="Times New Roman" w:hAnsi="Times New Roman"/>
                <w:lang w:val="sr-Cyrl-RS"/>
              </w:rPr>
              <w:t>7</w:t>
            </w:r>
          </w:p>
        </w:tc>
      </w:tr>
      <w:tr w:rsidR="00D17CB1" w:rsidRPr="00D86097" w14:paraId="12B38E92" w14:textId="77777777" w:rsidTr="000E45AA">
        <w:trPr>
          <w:trHeight w:val="304"/>
        </w:trPr>
        <w:tc>
          <w:tcPr>
            <w:tcW w:w="1035" w:type="pct"/>
            <w:tcBorders>
              <w:top w:val="double" w:sz="4" w:space="0" w:color="auto"/>
              <w:bottom w:val="double" w:sz="4" w:space="0" w:color="auto"/>
            </w:tcBorders>
            <w:shd w:val="clear" w:color="auto" w:fill="FFFFFF"/>
          </w:tcPr>
          <w:p w14:paraId="27985D0D" w14:textId="7312F7E8" w:rsidR="00D17CB1" w:rsidRPr="00D17CB1" w:rsidRDefault="00D17CB1" w:rsidP="00D17CB1">
            <w:pPr>
              <w:shd w:val="clear" w:color="auto" w:fill="FFFFFF"/>
              <w:rPr>
                <w:rFonts w:ascii="Times New Roman" w:hAnsi="Times New Roman"/>
              </w:rPr>
            </w:pPr>
            <w:r w:rsidRPr="00D17CB1">
              <w:rPr>
                <w:rFonts w:ascii="Times New Roman" w:hAnsi="Times New Roman"/>
              </w:rPr>
              <w:t xml:space="preserve">Percentage of staffing capacity filled in the </w:t>
            </w:r>
            <w:r w:rsidR="00F41DFE">
              <w:rPr>
                <w:rFonts w:ascii="Times New Roman" w:hAnsi="Times New Roman"/>
              </w:rPr>
              <w:t>organisation</w:t>
            </w:r>
            <w:r w:rsidRPr="00D17CB1">
              <w:rPr>
                <w:rFonts w:ascii="Times New Roman" w:hAnsi="Times New Roman"/>
              </w:rPr>
              <w:t>al units of the Ministry of Interior responsible for combating corruption</w:t>
            </w:r>
          </w:p>
        </w:tc>
        <w:tc>
          <w:tcPr>
            <w:tcW w:w="588" w:type="pct"/>
            <w:tcBorders>
              <w:top w:val="double" w:sz="4" w:space="0" w:color="auto"/>
              <w:bottom w:val="double" w:sz="4" w:space="0" w:color="auto"/>
            </w:tcBorders>
            <w:shd w:val="clear" w:color="auto" w:fill="FFFFFF"/>
          </w:tcPr>
          <w:p w14:paraId="1B368F45" w14:textId="27F4ED3C" w:rsidR="00D17CB1" w:rsidRPr="00D17CB1" w:rsidRDefault="00D17CB1" w:rsidP="00D17CB1">
            <w:pPr>
              <w:shd w:val="clear" w:color="auto" w:fill="FFFFFF"/>
              <w:rPr>
                <w:rFonts w:ascii="Times New Roman" w:hAnsi="Times New Roman"/>
              </w:rPr>
            </w:pPr>
            <w:r w:rsidRPr="00D17CB1">
              <w:rPr>
                <w:rFonts w:ascii="Times New Roman" w:hAnsi="Times New Roman"/>
              </w:rPr>
              <w:t>%</w:t>
            </w:r>
          </w:p>
        </w:tc>
        <w:tc>
          <w:tcPr>
            <w:tcW w:w="1535" w:type="pct"/>
            <w:gridSpan w:val="2"/>
            <w:tcBorders>
              <w:top w:val="double" w:sz="4" w:space="0" w:color="auto"/>
              <w:bottom w:val="double" w:sz="4" w:space="0" w:color="auto"/>
            </w:tcBorders>
            <w:shd w:val="clear" w:color="auto" w:fill="FFFFFF"/>
          </w:tcPr>
          <w:p w14:paraId="3303A8E2" w14:textId="51397801" w:rsidR="00D17CB1" w:rsidRPr="00D17CB1" w:rsidRDefault="007A382A" w:rsidP="00D17CB1">
            <w:pPr>
              <w:spacing w:line="240" w:lineRule="auto"/>
              <w:rPr>
                <w:rFonts w:ascii="Times New Roman" w:hAnsi="Times New Roman"/>
              </w:rPr>
            </w:pPr>
            <w:r>
              <w:rPr>
                <w:rFonts w:ascii="Times New Roman" w:hAnsi="Times New Roman"/>
              </w:rPr>
              <w:t>National Strategy Implementation Report</w:t>
            </w:r>
            <w:r w:rsidR="00D17CB1" w:rsidRPr="00D17CB1">
              <w:rPr>
                <w:rFonts w:ascii="Times New Roman" w:hAnsi="Times New Roman"/>
              </w:rPr>
              <w:t>;</w:t>
            </w:r>
          </w:p>
          <w:p w14:paraId="73BC5661" w14:textId="2E72AFE8" w:rsidR="00D17CB1" w:rsidRPr="00D17CB1" w:rsidRDefault="00D17CB1" w:rsidP="00D17CB1">
            <w:pPr>
              <w:spacing w:line="240" w:lineRule="auto"/>
              <w:rPr>
                <w:rFonts w:ascii="Times New Roman" w:hAnsi="Times New Roman"/>
                <w:lang w:val="sr-Cyrl-RS"/>
              </w:rPr>
            </w:pPr>
            <w:r w:rsidRPr="00D17CB1">
              <w:rPr>
                <w:rFonts w:ascii="Times New Roman" w:hAnsi="Times New Roman"/>
              </w:rPr>
              <w:t>Report and documentation of the Ministry of Interior on the staffing capacity fulfillment</w:t>
            </w:r>
          </w:p>
        </w:tc>
        <w:tc>
          <w:tcPr>
            <w:tcW w:w="595" w:type="pct"/>
            <w:tcBorders>
              <w:top w:val="double" w:sz="4" w:space="0" w:color="auto"/>
              <w:bottom w:val="double" w:sz="4" w:space="0" w:color="auto"/>
            </w:tcBorders>
            <w:shd w:val="clear" w:color="auto" w:fill="FFFFFF"/>
          </w:tcPr>
          <w:p w14:paraId="1B4AAE44" w14:textId="0FF12735" w:rsidR="00D17CB1" w:rsidRPr="00DB60B8" w:rsidRDefault="00D17CB1" w:rsidP="00024A10">
            <w:pPr>
              <w:shd w:val="clear" w:color="auto" w:fill="FFFFFF"/>
              <w:rPr>
                <w:rFonts w:ascii="Times New Roman" w:hAnsi="Times New Roman"/>
              </w:rPr>
            </w:pPr>
            <w:r w:rsidRPr="00DB60B8">
              <w:rPr>
                <w:rFonts w:ascii="Times New Roman" w:hAnsi="Times New Roman"/>
                <w:lang w:val="sr-Cyrl-RS"/>
              </w:rPr>
              <w:t xml:space="preserve"> </w:t>
            </w:r>
            <w:r w:rsidRPr="00DB60B8">
              <w:rPr>
                <w:rFonts w:ascii="Times New Roman" w:hAnsi="Times New Roman"/>
              </w:rPr>
              <w:t>9</w:t>
            </w:r>
            <w:r w:rsidR="00024A10" w:rsidRPr="00DB60B8">
              <w:rPr>
                <w:rFonts w:ascii="Times New Roman" w:hAnsi="Times New Roman"/>
              </w:rPr>
              <w:t>2,80</w:t>
            </w:r>
            <w:r w:rsidRPr="00DB60B8">
              <w:rPr>
                <w:rFonts w:ascii="Times New Roman" w:hAnsi="Times New Roman"/>
              </w:rPr>
              <w:t>%</w:t>
            </w:r>
          </w:p>
        </w:tc>
        <w:tc>
          <w:tcPr>
            <w:tcW w:w="532" w:type="pct"/>
            <w:tcBorders>
              <w:top w:val="double" w:sz="4" w:space="0" w:color="auto"/>
              <w:bottom w:val="double" w:sz="4" w:space="0" w:color="auto"/>
            </w:tcBorders>
            <w:shd w:val="clear" w:color="auto" w:fill="FFFFFF"/>
          </w:tcPr>
          <w:p w14:paraId="1B0C3741" w14:textId="3B68FBF4" w:rsidR="00D17CB1" w:rsidRPr="00DB60B8" w:rsidRDefault="00D17CB1" w:rsidP="00D17CB1">
            <w:pPr>
              <w:shd w:val="clear" w:color="auto" w:fill="FFFFFF"/>
              <w:rPr>
                <w:rFonts w:ascii="Times New Roman" w:hAnsi="Times New Roman"/>
              </w:rPr>
            </w:pPr>
            <w:r w:rsidRPr="00DB60B8">
              <w:rPr>
                <w:rFonts w:ascii="Times New Roman" w:hAnsi="Times New Roman"/>
              </w:rPr>
              <w:t>2023</w:t>
            </w:r>
          </w:p>
        </w:tc>
        <w:tc>
          <w:tcPr>
            <w:tcW w:w="715" w:type="pct"/>
            <w:tcBorders>
              <w:top w:val="double" w:sz="4" w:space="0" w:color="auto"/>
              <w:bottom w:val="double" w:sz="4" w:space="0" w:color="auto"/>
              <w:right w:val="double" w:sz="4" w:space="0" w:color="auto"/>
            </w:tcBorders>
            <w:shd w:val="clear" w:color="auto" w:fill="FFFFFF"/>
          </w:tcPr>
          <w:p w14:paraId="3EB07634" w14:textId="39ED3F00" w:rsidR="00D17CB1" w:rsidRPr="00DB60B8" w:rsidRDefault="00D17CB1" w:rsidP="00D17CB1">
            <w:pPr>
              <w:shd w:val="clear" w:color="auto" w:fill="FFFFFF"/>
              <w:rPr>
                <w:rFonts w:ascii="Times New Roman" w:hAnsi="Times New Roman"/>
              </w:rPr>
            </w:pPr>
            <w:r w:rsidRPr="00DB60B8">
              <w:rPr>
                <w:rFonts w:ascii="Times New Roman" w:hAnsi="Times New Roman"/>
              </w:rPr>
              <w:t xml:space="preserve"> 95%</w:t>
            </w:r>
          </w:p>
        </w:tc>
      </w:tr>
      <w:tr w:rsidR="00D17CB1" w:rsidRPr="00D86097" w14:paraId="5A779F5B" w14:textId="77777777" w:rsidTr="000E45AA">
        <w:trPr>
          <w:trHeight w:val="304"/>
        </w:trPr>
        <w:tc>
          <w:tcPr>
            <w:tcW w:w="1035" w:type="pct"/>
            <w:tcBorders>
              <w:top w:val="double" w:sz="4" w:space="0" w:color="auto"/>
              <w:bottom w:val="double" w:sz="4" w:space="0" w:color="auto"/>
            </w:tcBorders>
            <w:shd w:val="clear" w:color="auto" w:fill="FFFFFF"/>
          </w:tcPr>
          <w:p w14:paraId="0D713D2D" w14:textId="6430D4DA" w:rsidR="00D17CB1" w:rsidRPr="00D17CB1" w:rsidRDefault="00D17CB1" w:rsidP="00024A10">
            <w:pPr>
              <w:shd w:val="clear" w:color="auto" w:fill="FFFFFF"/>
              <w:rPr>
                <w:rFonts w:ascii="Times New Roman" w:hAnsi="Times New Roman"/>
              </w:rPr>
            </w:pPr>
            <w:r w:rsidRPr="00D17CB1">
              <w:rPr>
                <w:rFonts w:ascii="Times New Roman" w:hAnsi="Times New Roman"/>
              </w:rPr>
              <w:t xml:space="preserve">Number of employees in the Public Prosecutor’s Office for </w:t>
            </w:r>
            <w:r w:rsidR="00F41DFE">
              <w:rPr>
                <w:rFonts w:ascii="Times New Roman" w:hAnsi="Times New Roman"/>
              </w:rPr>
              <w:t>Organise</w:t>
            </w:r>
            <w:r w:rsidRPr="00D17CB1">
              <w:rPr>
                <w:rFonts w:ascii="Times New Roman" w:hAnsi="Times New Roman"/>
              </w:rPr>
              <w:t>d Crime and in the special anti-corruption departments of higher public prosecutor’s offices.</w:t>
            </w:r>
            <w:r w:rsidR="00024A10">
              <w:rPr>
                <w:rFonts w:ascii="Times New Roman" w:hAnsi="Times New Roman"/>
              </w:rPr>
              <w:t xml:space="preserve"> (SDSC)</w:t>
            </w:r>
          </w:p>
        </w:tc>
        <w:tc>
          <w:tcPr>
            <w:tcW w:w="588" w:type="pct"/>
            <w:tcBorders>
              <w:top w:val="double" w:sz="4" w:space="0" w:color="auto"/>
              <w:bottom w:val="double" w:sz="4" w:space="0" w:color="auto"/>
            </w:tcBorders>
            <w:shd w:val="clear" w:color="auto" w:fill="FFFFFF"/>
          </w:tcPr>
          <w:p w14:paraId="4C449B6C" w14:textId="5E783813" w:rsidR="00D17CB1" w:rsidRPr="00D17CB1" w:rsidRDefault="00D17CB1" w:rsidP="00D17CB1">
            <w:pPr>
              <w:shd w:val="clear" w:color="auto" w:fill="FFFFFF"/>
              <w:rPr>
                <w:rFonts w:ascii="Times New Roman" w:hAnsi="Times New Roman"/>
              </w:rPr>
            </w:pPr>
            <w:r w:rsidRPr="00D17CB1">
              <w:rPr>
                <w:rFonts w:ascii="Times New Roman" w:hAnsi="Times New Roman"/>
              </w:rPr>
              <w:t>Number</w:t>
            </w:r>
          </w:p>
        </w:tc>
        <w:tc>
          <w:tcPr>
            <w:tcW w:w="1535" w:type="pct"/>
            <w:gridSpan w:val="2"/>
            <w:tcBorders>
              <w:top w:val="double" w:sz="4" w:space="0" w:color="auto"/>
              <w:bottom w:val="double" w:sz="4" w:space="0" w:color="auto"/>
            </w:tcBorders>
            <w:shd w:val="clear" w:color="auto" w:fill="FFFFFF"/>
          </w:tcPr>
          <w:p w14:paraId="7DB6A225" w14:textId="1981C92F" w:rsidR="00D17CB1" w:rsidRPr="00D17CB1" w:rsidRDefault="007A382A" w:rsidP="00D17CB1">
            <w:pPr>
              <w:shd w:val="clear" w:color="auto" w:fill="FFFFFF"/>
              <w:rPr>
                <w:rFonts w:ascii="Times New Roman" w:hAnsi="Times New Roman"/>
              </w:rPr>
            </w:pPr>
            <w:r>
              <w:rPr>
                <w:rFonts w:ascii="Times New Roman" w:hAnsi="Times New Roman"/>
              </w:rPr>
              <w:t>National Strategy Implementation Report</w:t>
            </w:r>
            <w:r w:rsidR="00D17CB1" w:rsidRPr="00D17CB1">
              <w:rPr>
                <w:rFonts w:ascii="Times New Roman" w:hAnsi="Times New Roman"/>
              </w:rPr>
              <w:t>;</w:t>
            </w:r>
          </w:p>
          <w:p w14:paraId="7F0B6149" w14:textId="199F5CFF" w:rsidR="00D17CB1" w:rsidRPr="00D17CB1" w:rsidRDefault="00D17CB1" w:rsidP="00D17CB1">
            <w:pPr>
              <w:shd w:val="clear" w:color="auto" w:fill="FFFFFF"/>
              <w:rPr>
                <w:rFonts w:ascii="Times New Roman" w:hAnsi="Times New Roman"/>
                <w:lang w:val="sr-Cyrl-RS"/>
              </w:rPr>
            </w:pPr>
            <w:r w:rsidRPr="00D17CB1">
              <w:rPr>
                <w:rFonts w:ascii="Times New Roman" w:hAnsi="Times New Roman"/>
              </w:rPr>
              <w:t xml:space="preserve">Report and documentation of the Public Prosecutor’s Office for </w:t>
            </w:r>
            <w:r w:rsidR="00F41DFE">
              <w:rPr>
                <w:rFonts w:ascii="Times New Roman" w:hAnsi="Times New Roman"/>
              </w:rPr>
              <w:t>Organise</w:t>
            </w:r>
            <w:r w:rsidRPr="00D17CB1">
              <w:rPr>
                <w:rFonts w:ascii="Times New Roman" w:hAnsi="Times New Roman"/>
              </w:rPr>
              <w:t>d Crime and the special anti-corruption departments of higher public prosecutor’s offices on staffing capacity fulfillment</w:t>
            </w:r>
          </w:p>
        </w:tc>
        <w:tc>
          <w:tcPr>
            <w:tcW w:w="595" w:type="pct"/>
            <w:tcBorders>
              <w:top w:val="double" w:sz="4" w:space="0" w:color="auto"/>
              <w:bottom w:val="double" w:sz="4" w:space="0" w:color="auto"/>
            </w:tcBorders>
            <w:shd w:val="clear" w:color="auto" w:fill="FFFFFF"/>
          </w:tcPr>
          <w:p w14:paraId="5A027A08" w14:textId="3179C983" w:rsidR="00D17CB1" w:rsidRPr="00DB60B8" w:rsidRDefault="00024A10" w:rsidP="00D17CB1">
            <w:pPr>
              <w:shd w:val="clear" w:color="auto" w:fill="FFFFFF"/>
              <w:rPr>
                <w:rFonts w:ascii="Times New Roman" w:hAnsi="Times New Roman"/>
              </w:rPr>
            </w:pPr>
            <w:r w:rsidRPr="00DB60B8">
              <w:rPr>
                <w:rFonts w:ascii="Times New Roman" w:hAnsi="Times New Roman"/>
              </w:rPr>
              <w:t>56 in POOC</w:t>
            </w:r>
          </w:p>
          <w:p w14:paraId="6EB50590" w14:textId="6597EE81" w:rsidR="00024A10" w:rsidRPr="00DB60B8" w:rsidRDefault="00024A10" w:rsidP="00D17CB1">
            <w:pPr>
              <w:shd w:val="clear" w:color="auto" w:fill="FFFFFF"/>
              <w:rPr>
                <w:rFonts w:ascii="Times New Roman" w:hAnsi="Times New Roman"/>
              </w:rPr>
            </w:pPr>
            <w:r w:rsidRPr="00DB60B8">
              <w:rPr>
                <w:rFonts w:ascii="Times New Roman" w:hAnsi="Times New Roman"/>
              </w:rPr>
              <w:t>77 in SDSC</w:t>
            </w:r>
          </w:p>
          <w:p w14:paraId="72A032AA" w14:textId="41DE97BE" w:rsidR="00024A10" w:rsidRPr="00DB60B8" w:rsidRDefault="00024A10" w:rsidP="00D17CB1">
            <w:pPr>
              <w:shd w:val="clear" w:color="auto" w:fill="FFFFFF"/>
              <w:rPr>
                <w:rFonts w:ascii="Times New Roman" w:hAnsi="Times New Roman"/>
              </w:rPr>
            </w:pPr>
            <w:r w:rsidRPr="00DB60B8">
              <w:rPr>
                <w:rFonts w:ascii="Times New Roman" w:hAnsi="Times New Roman"/>
              </w:rPr>
              <w:t xml:space="preserve">133 </w:t>
            </w:r>
            <w:proofErr w:type="gramStart"/>
            <w:r w:rsidRPr="00DB60B8">
              <w:rPr>
                <w:rFonts w:ascii="Times New Roman" w:hAnsi="Times New Roman"/>
              </w:rPr>
              <w:t>total</w:t>
            </w:r>
            <w:proofErr w:type="gramEnd"/>
            <w:r w:rsidRPr="00DB60B8">
              <w:rPr>
                <w:rFonts w:ascii="Times New Roman" w:hAnsi="Times New Roman"/>
              </w:rPr>
              <w:t xml:space="preserve"> (POOC and SDSC)</w:t>
            </w:r>
          </w:p>
        </w:tc>
        <w:tc>
          <w:tcPr>
            <w:tcW w:w="532" w:type="pct"/>
            <w:tcBorders>
              <w:top w:val="double" w:sz="4" w:space="0" w:color="auto"/>
              <w:bottom w:val="double" w:sz="4" w:space="0" w:color="auto"/>
            </w:tcBorders>
            <w:shd w:val="clear" w:color="auto" w:fill="FFFFFF"/>
          </w:tcPr>
          <w:p w14:paraId="06C49B6C" w14:textId="28347557" w:rsidR="00D17CB1" w:rsidRPr="00DB60B8" w:rsidRDefault="00D17CB1" w:rsidP="00024A10">
            <w:pPr>
              <w:shd w:val="clear" w:color="auto" w:fill="FFFFFF"/>
              <w:rPr>
                <w:rFonts w:ascii="Times New Roman" w:hAnsi="Times New Roman"/>
              </w:rPr>
            </w:pPr>
            <w:r w:rsidRPr="00DB60B8">
              <w:rPr>
                <w:rFonts w:ascii="Times New Roman" w:hAnsi="Times New Roman"/>
              </w:rPr>
              <w:t>202</w:t>
            </w:r>
            <w:r w:rsidR="00024A10" w:rsidRPr="00DB60B8">
              <w:rPr>
                <w:rFonts w:ascii="Times New Roman" w:hAnsi="Times New Roman"/>
              </w:rPr>
              <w:t>5</w:t>
            </w:r>
          </w:p>
        </w:tc>
        <w:tc>
          <w:tcPr>
            <w:tcW w:w="715" w:type="pct"/>
            <w:tcBorders>
              <w:top w:val="double" w:sz="4" w:space="0" w:color="auto"/>
              <w:bottom w:val="double" w:sz="4" w:space="0" w:color="auto"/>
              <w:right w:val="double" w:sz="4" w:space="0" w:color="auto"/>
            </w:tcBorders>
            <w:shd w:val="clear" w:color="auto" w:fill="FFFFFF"/>
          </w:tcPr>
          <w:p w14:paraId="3F8B34DC" w14:textId="21EBAF38" w:rsidR="00D17CB1" w:rsidRPr="00DB60B8" w:rsidRDefault="00D17CB1" w:rsidP="00D17CB1">
            <w:pPr>
              <w:shd w:val="clear" w:color="auto" w:fill="FFFFFF"/>
              <w:rPr>
                <w:rFonts w:ascii="Times New Roman" w:hAnsi="Times New Roman"/>
              </w:rPr>
            </w:pPr>
            <w:r w:rsidRPr="00DB60B8">
              <w:rPr>
                <w:rFonts w:ascii="Times New Roman" w:hAnsi="Times New Roman"/>
              </w:rPr>
              <w:t>151</w:t>
            </w:r>
          </w:p>
        </w:tc>
      </w:tr>
      <w:tr w:rsidR="00D17CB1" w:rsidRPr="00D86097" w14:paraId="280A4B65" w14:textId="77777777" w:rsidTr="000E45AA">
        <w:trPr>
          <w:trHeight w:val="304"/>
        </w:trPr>
        <w:tc>
          <w:tcPr>
            <w:tcW w:w="1035" w:type="pct"/>
            <w:tcBorders>
              <w:top w:val="double" w:sz="4" w:space="0" w:color="auto"/>
              <w:bottom w:val="double" w:sz="4" w:space="0" w:color="auto"/>
            </w:tcBorders>
            <w:shd w:val="clear" w:color="auto" w:fill="FFFFFF"/>
          </w:tcPr>
          <w:p w14:paraId="3A29522E" w14:textId="1F3B8A43" w:rsidR="00D17CB1" w:rsidRPr="00D17CB1" w:rsidRDefault="00D17CB1" w:rsidP="00097715">
            <w:pPr>
              <w:shd w:val="clear" w:color="auto" w:fill="FFFFFF"/>
              <w:rPr>
                <w:rFonts w:ascii="Times New Roman" w:hAnsi="Times New Roman"/>
              </w:rPr>
            </w:pPr>
            <w:r w:rsidRPr="00D17CB1">
              <w:rPr>
                <w:rFonts w:ascii="Times New Roman" w:hAnsi="Times New Roman"/>
              </w:rPr>
              <w:t xml:space="preserve">Number of employees in the special anti-corruption departments of higher courts and in the Special </w:t>
            </w:r>
            <w:r w:rsidR="00097715">
              <w:rPr>
                <w:rFonts w:ascii="Times New Roman" w:hAnsi="Times New Roman"/>
              </w:rPr>
              <w:t xml:space="preserve">Anti-Organised Crime </w:t>
            </w:r>
            <w:r w:rsidRPr="00D17CB1">
              <w:rPr>
                <w:rFonts w:ascii="Times New Roman" w:hAnsi="Times New Roman"/>
              </w:rPr>
              <w:t xml:space="preserve">Department </w:t>
            </w:r>
            <w:r w:rsidR="00097715">
              <w:rPr>
                <w:rFonts w:ascii="Times New Roman" w:hAnsi="Times New Roman"/>
              </w:rPr>
              <w:t>of</w:t>
            </w:r>
            <w:r w:rsidRPr="00D17CB1">
              <w:rPr>
                <w:rFonts w:ascii="Times New Roman" w:hAnsi="Times New Roman"/>
              </w:rPr>
              <w:t xml:space="preserve"> Higher Court in Belgrade</w:t>
            </w:r>
          </w:p>
        </w:tc>
        <w:tc>
          <w:tcPr>
            <w:tcW w:w="588" w:type="pct"/>
            <w:tcBorders>
              <w:top w:val="double" w:sz="4" w:space="0" w:color="auto"/>
              <w:bottom w:val="double" w:sz="4" w:space="0" w:color="auto"/>
            </w:tcBorders>
            <w:shd w:val="clear" w:color="auto" w:fill="FFFFFF"/>
          </w:tcPr>
          <w:p w14:paraId="5E428CAB" w14:textId="72794559" w:rsidR="00D17CB1" w:rsidRPr="00D17CB1" w:rsidRDefault="00D17CB1" w:rsidP="00D17CB1">
            <w:pPr>
              <w:shd w:val="clear" w:color="auto" w:fill="FFFFFF"/>
              <w:rPr>
                <w:rFonts w:ascii="Times New Roman" w:hAnsi="Times New Roman"/>
              </w:rPr>
            </w:pPr>
            <w:r w:rsidRPr="00D17CB1">
              <w:rPr>
                <w:rFonts w:ascii="Times New Roman" w:hAnsi="Times New Roman"/>
              </w:rPr>
              <w:t>Number</w:t>
            </w:r>
          </w:p>
        </w:tc>
        <w:tc>
          <w:tcPr>
            <w:tcW w:w="1535" w:type="pct"/>
            <w:gridSpan w:val="2"/>
            <w:tcBorders>
              <w:top w:val="double" w:sz="4" w:space="0" w:color="auto"/>
              <w:bottom w:val="double" w:sz="4" w:space="0" w:color="auto"/>
            </w:tcBorders>
            <w:shd w:val="clear" w:color="auto" w:fill="FFFFFF"/>
          </w:tcPr>
          <w:p w14:paraId="408205CF" w14:textId="31E16676" w:rsidR="00D17CB1" w:rsidRPr="00D17CB1" w:rsidRDefault="007A382A" w:rsidP="00D17CB1">
            <w:pPr>
              <w:shd w:val="clear" w:color="auto" w:fill="FFFFFF"/>
              <w:rPr>
                <w:rFonts w:ascii="Times New Roman" w:hAnsi="Times New Roman"/>
                <w:lang w:val="sr-Cyrl-RS"/>
              </w:rPr>
            </w:pPr>
            <w:r>
              <w:rPr>
                <w:rFonts w:ascii="Times New Roman" w:hAnsi="Times New Roman"/>
              </w:rPr>
              <w:t>National Strategy Implementation Report</w:t>
            </w:r>
            <w:r w:rsidR="00D17CB1" w:rsidRPr="00D17CB1">
              <w:rPr>
                <w:rFonts w:ascii="Times New Roman" w:hAnsi="Times New Roman"/>
                <w:lang w:val="sr-Cyrl-RS"/>
              </w:rPr>
              <w:t>;</w:t>
            </w:r>
          </w:p>
          <w:p w14:paraId="3A1B73C8" w14:textId="5DB0C7BC" w:rsidR="00D17CB1" w:rsidRPr="00D17CB1" w:rsidRDefault="00D17CB1" w:rsidP="00D17CB1">
            <w:pPr>
              <w:shd w:val="clear" w:color="auto" w:fill="FFFFFF"/>
              <w:rPr>
                <w:rFonts w:ascii="Times New Roman" w:hAnsi="Times New Roman"/>
                <w:lang w:val="sr-Cyrl-RS"/>
              </w:rPr>
            </w:pPr>
            <w:r w:rsidRPr="00D17CB1">
              <w:rPr>
                <w:rFonts w:ascii="Times New Roman" w:hAnsi="Times New Roman"/>
                <w:lang w:val="sr-Cyrl-RS"/>
              </w:rPr>
              <w:t xml:space="preserve">Report and documentation of the Public Prosecutor’s Office for </w:t>
            </w:r>
            <w:r w:rsidR="00F41DFE">
              <w:rPr>
                <w:rFonts w:ascii="Times New Roman" w:hAnsi="Times New Roman"/>
                <w:lang w:val="sr-Cyrl-RS"/>
              </w:rPr>
              <w:t>Organise</w:t>
            </w:r>
            <w:r w:rsidRPr="00D17CB1">
              <w:rPr>
                <w:rFonts w:ascii="Times New Roman" w:hAnsi="Times New Roman"/>
                <w:lang w:val="sr-Cyrl-RS"/>
              </w:rPr>
              <w:t>d Crime and the special anti-corruption departments of higher public prosecutor’s offices on staffing capacity fulfillment, as well as the Annual schedules of judges in higher courts</w:t>
            </w:r>
          </w:p>
        </w:tc>
        <w:tc>
          <w:tcPr>
            <w:tcW w:w="595" w:type="pct"/>
            <w:tcBorders>
              <w:top w:val="double" w:sz="4" w:space="0" w:color="auto"/>
              <w:bottom w:val="double" w:sz="4" w:space="0" w:color="auto"/>
            </w:tcBorders>
            <w:shd w:val="clear" w:color="auto" w:fill="FFFFFF"/>
          </w:tcPr>
          <w:p w14:paraId="4A359C91" w14:textId="773ADB0E" w:rsidR="00D17CB1" w:rsidRPr="00D17CB1" w:rsidRDefault="00D17CB1" w:rsidP="00D17CB1">
            <w:pPr>
              <w:shd w:val="clear" w:color="auto" w:fill="FFFFFF"/>
              <w:rPr>
                <w:rFonts w:ascii="Times New Roman" w:hAnsi="Times New Roman"/>
              </w:rPr>
            </w:pPr>
            <w:r w:rsidRPr="00D17CB1">
              <w:rPr>
                <w:rFonts w:ascii="Times New Roman" w:hAnsi="Times New Roman"/>
              </w:rPr>
              <w:t>175</w:t>
            </w:r>
          </w:p>
        </w:tc>
        <w:tc>
          <w:tcPr>
            <w:tcW w:w="532" w:type="pct"/>
            <w:tcBorders>
              <w:top w:val="double" w:sz="4" w:space="0" w:color="auto"/>
              <w:bottom w:val="double" w:sz="4" w:space="0" w:color="auto"/>
            </w:tcBorders>
            <w:shd w:val="clear" w:color="auto" w:fill="FFFFFF"/>
          </w:tcPr>
          <w:p w14:paraId="05C44983" w14:textId="22B63610" w:rsidR="00D17CB1" w:rsidRPr="00D17CB1" w:rsidRDefault="00D17CB1" w:rsidP="00D17CB1">
            <w:pPr>
              <w:shd w:val="clear" w:color="auto" w:fill="FFFFFF"/>
              <w:rPr>
                <w:rFonts w:ascii="Times New Roman" w:hAnsi="Times New Roman"/>
              </w:rPr>
            </w:pPr>
            <w:r w:rsidRPr="00D17CB1">
              <w:rPr>
                <w:rFonts w:ascii="Times New Roman" w:hAnsi="Times New Roman"/>
              </w:rPr>
              <w:t>2023</w:t>
            </w:r>
          </w:p>
        </w:tc>
        <w:tc>
          <w:tcPr>
            <w:tcW w:w="715" w:type="pct"/>
            <w:tcBorders>
              <w:top w:val="double" w:sz="4" w:space="0" w:color="auto"/>
              <w:bottom w:val="double" w:sz="4" w:space="0" w:color="auto"/>
              <w:right w:val="double" w:sz="4" w:space="0" w:color="auto"/>
            </w:tcBorders>
            <w:shd w:val="clear" w:color="auto" w:fill="FFFFFF"/>
          </w:tcPr>
          <w:p w14:paraId="5644CA1B" w14:textId="4223966C" w:rsidR="00D17CB1" w:rsidRPr="00D17CB1" w:rsidRDefault="00D17CB1" w:rsidP="00D17CB1">
            <w:pPr>
              <w:shd w:val="clear" w:color="auto" w:fill="FFFFFF"/>
              <w:rPr>
                <w:rFonts w:ascii="Times New Roman" w:hAnsi="Times New Roman"/>
              </w:rPr>
            </w:pPr>
            <w:r w:rsidRPr="00D17CB1">
              <w:rPr>
                <w:rFonts w:ascii="Times New Roman" w:hAnsi="Times New Roman"/>
              </w:rPr>
              <w:t>184</w:t>
            </w:r>
          </w:p>
        </w:tc>
      </w:tr>
      <w:tr w:rsidR="00D17CB1" w:rsidRPr="00D86097" w14:paraId="60F40E40" w14:textId="77777777" w:rsidTr="000E45AA">
        <w:trPr>
          <w:trHeight w:val="304"/>
        </w:trPr>
        <w:tc>
          <w:tcPr>
            <w:tcW w:w="1035" w:type="pct"/>
            <w:tcBorders>
              <w:top w:val="double" w:sz="4" w:space="0" w:color="auto"/>
              <w:bottom w:val="double" w:sz="4" w:space="0" w:color="auto"/>
            </w:tcBorders>
            <w:shd w:val="clear" w:color="auto" w:fill="FFFFFF"/>
          </w:tcPr>
          <w:p w14:paraId="2DFB3683" w14:textId="5EBDF6CF" w:rsidR="00D17CB1" w:rsidRPr="00D17CB1" w:rsidRDefault="00D17CB1" w:rsidP="00D17CB1">
            <w:pPr>
              <w:shd w:val="clear" w:color="auto" w:fill="FFFFFF"/>
              <w:rPr>
                <w:rFonts w:ascii="Times New Roman" w:hAnsi="Times New Roman"/>
              </w:rPr>
            </w:pPr>
            <w:r w:rsidRPr="00D17CB1">
              <w:rPr>
                <w:rFonts w:ascii="Times New Roman" w:hAnsi="Times New Roman"/>
              </w:rPr>
              <w:t>Number of employees in the Directorate for Management of Seized Assets.</w:t>
            </w:r>
          </w:p>
        </w:tc>
        <w:tc>
          <w:tcPr>
            <w:tcW w:w="588" w:type="pct"/>
            <w:tcBorders>
              <w:top w:val="double" w:sz="4" w:space="0" w:color="auto"/>
              <w:bottom w:val="double" w:sz="4" w:space="0" w:color="auto"/>
            </w:tcBorders>
            <w:shd w:val="clear" w:color="auto" w:fill="FFFFFF"/>
          </w:tcPr>
          <w:p w14:paraId="19670ABF" w14:textId="2C4932DD" w:rsidR="00D17CB1" w:rsidRPr="00D17CB1" w:rsidRDefault="00D17CB1" w:rsidP="00D17CB1">
            <w:pPr>
              <w:shd w:val="clear" w:color="auto" w:fill="FFFFFF"/>
              <w:rPr>
                <w:rFonts w:ascii="Times New Roman" w:hAnsi="Times New Roman"/>
              </w:rPr>
            </w:pPr>
            <w:r w:rsidRPr="00D17CB1">
              <w:rPr>
                <w:rFonts w:ascii="Times New Roman" w:hAnsi="Times New Roman"/>
              </w:rPr>
              <w:t>Number</w:t>
            </w:r>
          </w:p>
        </w:tc>
        <w:tc>
          <w:tcPr>
            <w:tcW w:w="1535" w:type="pct"/>
            <w:gridSpan w:val="2"/>
            <w:tcBorders>
              <w:top w:val="double" w:sz="4" w:space="0" w:color="auto"/>
              <w:bottom w:val="double" w:sz="4" w:space="0" w:color="auto"/>
            </w:tcBorders>
            <w:shd w:val="clear" w:color="auto" w:fill="FFFFFF"/>
          </w:tcPr>
          <w:p w14:paraId="6681CAA3" w14:textId="27270CEA" w:rsidR="00D17CB1" w:rsidRPr="00D17CB1" w:rsidRDefault="007A382A" w:rsidP="00D17CB1">
            <w:pPr>
              <w:shd w:val="clear" w:color="auto" w:fill="FFFFFF"/>
              <w:rPr>
                <w:rFonts w:ascii="Times New Roman" w:hAnsi="Times New Roman"/>
                <w:lang w:val="sr-Cyrl-RS"/>
              </w:rPr>
            </w:pPr>
            <w:r>
              <w:rPr>
                <w:rFonts w:ascii="Times New Roman" w:hAnsi="Times New Roman"/>
              </w:rPr>
              <w:t>National Strategy Implementation Report</w:t>
            </w:r>
            <w:r w:rsidR="00D17CB1" w:rsidRPr="00D17CB1">
              <w:rPr>
                <w:rFonts w:ascii="Times New Roman" w:hAnsi="Times New Roman"/>
                <w:lang w:val="sr-Cyrl-RS"/>
              </w:rPr>
              <w:t>;</w:t>
            </w:r>
          </w:p>
          <w:p w14:paraId="2113FBFC" w14:textId="1C47C168" w:rsidR="00D17CB1" w:rsidRPr="00D17CB1" w:rsidRDefault="00D17CB1" w:rsidP="00D17CB1">
            <w:pPr>
              <w:shd w:val="clear" w:color="auto" w:fill="FFFFFF"/>
              <w:rPr>
                <w:rFonts w:ascii="Times New Roman" w:hAnsi="Times New Roman"/>
                <w:lang w:val="sr-Cyrl-RS"/>
              </w:rPr>
            </w:pPr>
            <w:r w:rsidRPr="00D17CB1">
              <w:rPr>
                <w:rFonts w:ascii="Times New Roman" w:hAnsi="Times New Roman"/>
                <w:lang w:val="sr-Cyrl-RS"/>
              </w:rPr>
              <w:t>Report and documentation of the Directorate for Management of Seized Assets on staffing capacity fulfillment</w:t>
            </w:r>
          </w:p>
        </w:tc>
        <w:tc>
          <w:tcPr>
            <w:tcW w:w="595" w:type="pct"/>
            <w:tcBorders>
              <w:top w:val="double" w:sz="4" w:space="0" w:color="auto"/>
              <w:bottom w:val="double" w:sz="4" w:space="0" w:color="auto"/>
            </w:tcBorders>
            <w:shd w:val="clear" w:color="auto" w:fill="FFFFFF"/>
          </w:tcPr>
          <w:p w14:paraId="16B6A7AD" w14:textId="7F8660C5" w:rsidR="00D17CB1" w:rsidRPr="00D17CB1" w:rsidRDefault="00D17CB1" w:rsidP="00F34912">
            <w:pPr>
              <w:shd w:val="clear" w:color="auto" w:fill="FFFFFF"/>
              <w:rPr>
                <w:rFonts w:ascii="Times New Roman" w:hAnsi="Times New Roman"/>
              </w:rPr>
            </w:pPr>
            <w:r w:rsidRPr="00D17CB1">
              <w:rPr>
                <w:rFonts w:ascii="Times New Roman" w:hAnsi="Times New Roman"/>
              </w:rPr>
              <w:t>1</w:t>
            </w:r>
            <w:r w:rsidR="00F34912">
              <w:rPr>
                <w:rFonts w:ascii="Times New Roman" w:hAnsi="Times New Roman"/>
              </w:rPr>
              <w:t>4</w:t>
            </w:r>
          </w:p>
        </w:tc>
        <w:tc>
          <w:tcPr>
            <w:tcW w:w="532" w:type="pct"/>
            <w:tcBorders>
              <w:top w:val="double" w:sz="4" w:space="0" w:color="auto"/>
              <w:bottom w:val="double" w:sz="4" w:space="0" w:color="auto"/>
            </w:tcBorders>
            <w:shd w:val="clear" w:color="auto" w:fill="FFFFFF"/>
          </w:tcPr>
          <w:p w14:paraId="784B4301" w14:textId="6ECB600C" w:rsidR="00D17CB1" w:rsidRPr="00D17CB1" w:rsidRDefault="00D17CB1" w:rsidP="00D17CB1">
            <w:pPr>
              <w:shd w:val="clear" w:color="auto" w:fill="FFFFFF"/>
              <w:rPr>
                <w:rFonts w:ascii="Times New Roman" w:hAnsi="Times New Roman"/>
              </w:rPr>
            </w:pPr>
            <w:r w:rsidRPr="00D17CB1">
              <w:rPr>
                <w:rFonts w:ascii="Times New Roman" w:hAnsi="Times New Roman"/>
              </w:rPr>
              <w:t>2023</w:t>
            </w:r>
          </w:p>
        </w:tc>
        <w:tc>
          <w:tcPr>
            <w:tcW w:w="715" w:type="pct"/>
            <w:tcBorders>
              <w:top w:val="double" w:sz="4" w:space="0" w:color="auto"/>
              <w:bottom w:val="double" w:sz="4" w:space="0" w:color="auto"/>
              <w:right w:val="double" w:sz="4" w:space="0" w:color="auto"/>
            </w:tcBorders>
            <w:shd w:val="clear" w:color="auto" w:fill="FFFFFF"/>
          </w:tcPr>
          <w:p w14:paraId="7A566F2D" w14:textId="65CBDCE2" w:rsidR="00D17CB1" w:rsidRPr="00D17CB1" w:rsidRDefault="00D17CB1" w:rsidP="00D17CB1">
            <w:pPr>
              <w:shd w:val="clear" w:color="auto" w:fill="FFFFFF"/>
              <w:rPr>
                <w:rFonts w:ascii="Times New Roman" w:hAnsi="Times New Roman"/>
              </w:rPr>
            </w:pPr>
            <w:r w:rsidRPr="00D17CB1">
              <w:rPr>
                <w:rFonts w:ascii="Times New Roman" w:hAnsi="Times New Roman"/>
              </w:rPr>
              <w:t>28</w:t>
            </w:r>
          </w:p>
        </w:tc>
      </w:tr>
      <w:tr w:rsidR="00D17CB1" w:rsidRPr="00D86097" w14:paraId="24A27E96" w14:textId="77777777" w:rsidTr="000E45AA">
        <w:trPr>
          <w:trHeight w:val="304"/>
        </w:trPr>
        <w:tc>
          <w:tcPr>
            <w:tcW w:w="1035" w:type="pct"/>
            <w:tcBorders>
              <w:top w:val="double" w:sz="4" w:space="0" w:color="auto"/>
              <w:bottom w:val="double" w:sz="4" w:space="0" w:color="auto"/>
            </w:tcBorders>
            <w:shd w:val="clear" w:color="auto" w:fill="FFFFFF"/>
            <w:vAlign w:val="center"/>
          </w:tcPr>
          <w:p w14:paraId="1BEF42CD" w14:textId="01D40C6B" w:rsidR="00D17CB1" w:rsidRPr="00D17CB1" w:rsidRDefault="00D17CB1" w:rsidP="00D17CB1">
            <w:pPr>
              <w:shd w:val="clear" w:color="auto" w:fill="FFFFFF"/>
              <w:rPr>
                <w:rFonts w:ascii="Times New Roman" w:hAnsi="Times New Roman"/>
              </w:rPr>
            </w:pPr>
            <w:r w:rsidRPr="00D17CB1">
              <w:rPr>
                <w:rFonts w:ascii="Times New Roman" w:hAnsi="Times New Roman"/>
                <w:lang w:val="sr-Cyrl-RS"/>
              </w:rPr>
              <w:t>Reports on the implementation of the Operational Plan for the Improvement of Financial Investigations</w:t>
            </w:r>
          </w:p>
        </w:tc>
        <w:tc>
          <w:tcPr>
            <w:tcW w:w="588" w:type="pct"/>
            <w:tcBorders>
              <w:top w:val="double" w:sz="4" w:space="0" w:color="auto"/>
              <w:bottom w:val="double" w:sz="4" w:space="0" w:color="auto"/>
            </w:tcBorders>
            <w:shd w:val="clear" w:color="auto" w:fill="FFFFFF"/>
          </w:tcPr>
          <w:p w14:paraId="44E27B14" w14:textId="28A0C1F3" w:rsidR="00D17CB1" w:rsidRPr="00D17CB1" w:rsidRDefault="00D17CB1" w:rsidP="00D17CB1">
            <w:pPr>
              <w:shd w:val="clear" w:color="auto" w:fill="FFFFFF"/>
              <w:rPr>
                <w:rFonts w:ascii="Times New Roman" w:hAnsi="Times New Roman"/>
              </w:rPr>
            </w:pPr>
            <w:r w:rsidRPr="00D17CB1">
              <w:rPr>
                <w:rFonts w:ascii="Times New Roman" w:hAnsi="Times New Roman"/>
                <w:lang w:val="sr-Cyrl-RS"/>
              </w:rPr>
              <w:t>NO/YES</w:t>
            </w:r>
          </w:p>
        </w:tc>
        <w:tc>
          <w:tcPr>
            <w:tcW w:w="1535" w:type="pct"/>
            <w:gridSpan w:val="2"/>
            <w:tcBorders>
              <w:top w:val="double" w:sz="4" w:space="0" w:color="auto"/>
              <w:bottom w:val="double" w:sz="4" w:space="0" w:color="auto"/>
            </w:tcBorders>
            <w:shd w:val="clear" w:color="auto" w:fill="FFFFFF"/>
          </w:tcPr>
          <w:p w14:paraId="3F98887B" w14:textId="1AD926E8" w:rsidR="00D17CB1" w:rsidRPr="00D17CB1" w:rsidRDefault="007A382A" w:rsidP="00D17CB1">
            <w:pPr>
              <w:shd w:val="clear" w:color="auto" w:fill="FFFFFF"/>
              <w:rPr>
                <w:rFonts w:ascii="Times New Roman" w:hAnsi="Times New Roman"/>
                <w:lang w:val="sr-Cyrl-RS"/>
              </w:rPr>
            </w:pPr>
            <w:r>
              <w:rPr>
                <w:rFonts w:ascii="Times New Roman" w:hAnsi="Times New Roman"/>
              </w:rPr>
              <w:t>National Strategy Implementation Report</w:t>
            </w:r>
            <w:r w:rsidR="00D17CB1" w:rsidRPr="00D17CB1">
              <w:rPr>
                <w:rFonts w:ascii="Times New Roman" w:hAnsi="Times New Roman"/>
                <w:lang w:val="sr-Cyrl-RS"/>
              </w:rPr>
              <w:t xml:space="preserve">; </w:t>
            </w:r>
            <w:r w:rsidR="00D17CB1" w:rsidRPr="00D17CB1">
              <w:rPr>
                <w:rFonts w:ascii="Times New Roman" w:hAnsi="Times New Roman"/>
              </w:rPr>
              <w:t>Reports on the implementation of the Operational Plan for the Improvement of Financial Investigations of the Ministry of Justice</w:t>
            </w:r>
          </w:p>
        </w:tc>
        <w:tc>
          <w:tcPr>
            <w:tcW w:w="595" w:type="pct"/>
            <w:tcBorders>
              <w:top w:val="double" w:sz="4" w:space="0" w:color="auto"/>
              <w:bottom w:val="double" w:sz="4" w:space="0" w:color="auto"/>
            </w:tcBorders>
            <w:shd w:val="clear" w:color="auto" w:fill="FFFFFF"/>
          </w:tcPr>
          <w:p w14:paraId="59B8A4D5" w14:textId="18C11E0E" w:rsidR="00D17CB1" w:rsidRPr="00D17CB1" w:rsidRDefault="00D17CB1" w:rsidP="00D17CB1">
            <w:pPr>
              <w:shd w:val="clear" w:color="auto" w:fill="FFFFFF"/>
              <w:rPr>
                <w:rFonts w:ascii="Times New Roman" w:hAnsi="Times New Roman"/>
              </w:rPr>
            </w:pPr>
            <w:r w:rsidRPr="00D17CB1">
              <w:rPr>
                <w:rFonts w:ascii="Times New Roman" w:hAnsi="Times New Roman"/>
                <w:lang w:val="sr-Cyrl-RS"/>
              </w:rPr>
              <w:t>NO</w:t>
            </w:r>
          </w:p>
        </w:tc>
        <w:tc>
          <w:tcPr>
            <w:tcW w:w="532" w:type="pct"/>
            <w:tcBorders>
              <w:top w:val="double" w:sz="4" w:space="0" w:color="auto"/>
              <w:bottom w:val="double" w:sz="4" w:space="0" w:color="auto"/>
            </w:tcBorders>
            <w:shd w:val="clear" w:color="auto" w:fill="FFFFFF"/>
          </w:tcPr>
          <w:p w14:paraId="1B986A87" w14:textId="081DBE24" w:rsidR="00D17CB1" w:rsidRPr="00D17CB1" w:rsidRDefault="00D17CB1" w:rsidP="00D17CB1">
            <w:pPr>
              <w:shd w:val="clear" w:color="auto" w:fill="FFFFFF"/>
              <w:rPr>
                <w:rFonts w:ascii="Times New Roman" w:hAnsi="Times New Roman"/>
              </w:rPr>
            </w:pPr>
            <w:r w:rsidRPr="00D17CB1">
              <w:rPr>
                <w:rFonts w:ascii="Times New Roman" w:hAnsi="Times New Roman"/>
              </w:rPr>
              <w:t>202</w:t>
            </w:r>
            <w:r w:rsidRPr="00D17CB1">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413B8D24" w14:textId="37D67465" w:rsidR="00D17CB1" w:rsidRPr="00D17CB1" w:rsidRDefault="00D17CB1" w:rsidP="00D17CB1">
            <w:pPr>
              <w:shd w:val="clear" w:color="auto" w:fill="FFFFFF"/>
              <w:rPr>
                <w:rFonts w:ascii="Times New Roman" w:hAnsi="Times New Roman"/>
              </w:rPr>
            </w:pPr>
            <w:r w:rsidRPr="00D17CB1">
              <w:rPr>
                <w:rFonts w:ascii="Times New Roman" w:hAnsi="Times New Roman"/>
                <w:lang w:val="sr-Cyrl-RS"/>
              </w:rPr>
              <w:t>YES</w:t>
            </w:r>
          </w:p>
        </w:tc>
      </w:tr>
      <w:tr w:rsidR="00D17CB1" w:rsidRPr="00D86097" w14:paraId="3D7C555C" w14:textId="77777777" w:rsidTr="000E45AA">
        <w:trPr>
          <w:trHeight w:val="304"/>
        </w:trPr>
        <w:tc>
          <w:tcPr>
            <w:tcW w:w="1035" w:type="pct"/>
            <w:tcBorders>
              <w:top w:val="double" w:sz="4" w:space="0" w:color="auto"/>
              <w:bottom w:val="double" w:sz="4" w:space="0" w:color="auto"/>
            </w:tcBorders>
            <w:shd w:val="clear" w:color="auto" w:fill="FFFFFF"/>
            <w:vAlign w:val="center"/>
          </w:tcPr>
          <w:p w14:paraId="40025442" w14:textId="528AD526" w:rsidR="00D17CB1" w:rsidRPr="00D17CB1" w:rsidRDefault="00D17CB1" w:rsidP="00D17CB1">
            <w:pPr>
              <w:rPr>
                <w:rFonts w:ascii="Times New Roman" w:hAnsi="Times New Roman"/>
              </w:rPr>
            </w:pPr>
            <w:r w:rsidRPr="00D17CB1">
              <w:rPr>
                <w:rFonts w:ascii="Times New Roman" w:hAnsi="Times New Roman"/>
                <w:lang w:val="sr-Cyrl-RS"/>
              </w:rPr>
              <w:t>All special anti-corruption departments of higher public prosecutor’s offices are technically equipped for audio and video recording of main hearings.</w:t>
            </w:r>
          </w:p>
        </w:tc>
        <w:tc>
          <w:tcPr>
            <w:tcW w:w="588" w:type="pct"/>
            <w:tcBorders>
              <w:top w:val="double" w:sz="4" w:space="0" w:color="auto"/>
              <w:bottom w:val="double" w:sz="4" w:space="0" w:color="auto"/>
            </w:tcBorders>
            <w:shd w:val="clear" w:color="auto" w:fill="FFFFFF"/>
          </w:tcPr>
          <w:p w14:paraId="3467383A" w14:textId="69171B03" w:rsidR="00D17CB1" w:rsidRPr="00D17CB1" w:rsidRDefault="00D17CB1" w:rsidP="00D17CB1">
            <w:pPr>
              <w:shd w:val="clear" w:color="auto" w:fill="FFFFFF"/>
              <w:rPr>
                <w:rFonts w:ascii="Times New Roman" w:hAnsi="Times New Roman"/>
              </w:rPr>
            </w:pPr>
            <w:r w:rsidRPr="00D17CB1">
              <w:rPr>
                <w:rFonts w:ascii="Times New Roman" w:hAnsi="Times New Roman"/>
                <w:lang w:val="sr-Cyrl-RS"/>
              </w:rPr>
              <w:t>NO/YES</w:t>
            </w:r>
          </w:p>
        </w:tc>
        <w:tc>
          <w:tcPr>
            <w:tcW w:w="1535" w:type="pct"/>
            <w:gridSpan w:val="2"/>
            <w:tcBorders>
              <w:top w:val="double" w:sz="4" w:space="0" w:color="auto"/>
              <w:bottom w:val="double" w:sz="4" w:space="0" w:color="auto"/>
            </w:tcBorders>
            <w:shd w:val="clear" w:color="auto" w:fill="FFFFFF"/>
          </w:tcPr>
          <w:p w14:paraId="76E4D126" w14:textId="49DACFE7" w:rsidR="00D17CB1" w:rsidRPr="00D17CB1" w:rsidRDefault="007A382A" w:rsidP="00D17CB1">
            <w:pPr>
              <w:shd w:val="clear" w:color="auto" w:fill="FFFFFF"/>
              <w:rPr>
                <w:rFonts w:ascii="Times New Roman" w:hAnsi="Times New Roman"/>
                <w:lang w:val="sr-Cyrl-RS"/>
              </w:rPr>
            </w:pPr>
            <w:r>
              <w:rPr>
                <w:rFonts w:ascii="Times New Roman" w:hAnsi="Times New Roman"/>
              </w:rPr>
              <w:t>National Strategy Implementation Report</w:t>
            </w:r>
            <w:r w:rsidR="00D17CB1" w:rsidRPr="00D17CB1">
              <w:rPr>
                <w:rFonts w:ascii="Times New Roman" w:hAnsi="Times New Roman"/>
                <w:lang w:val="sr-Cyrl-RS"/>
              </w:rPr>
              <w:t xml:space="preserve">; </w:t>
            </w:r>
            <w:r w:rsidR="00D17CB1" w:rsidRPr="00D17CB1">
              <w:rPr>
                <w:rFonts w:ascii="Times New Roman" w:hAnsi="Times New Roman"/>
              </w:rPr>
              <w:t>Reports on the technical equipment of higher public prosecutor’s offices</w:t>
            </w:r>
          </w:p>
        </w:tc>
        <w:tc>
          <w:tcPr>
            <w:tcW w:w="595" w:type="pct"/>
            <w:tcBorders>
              <w:top w:val="double" w:sz="4" w:space="0" w:color="auto"/>
              <w:bottom w:val="double" w:sz="4" w:space="0" w:color="auto"/>
            </w:tcBorders>
            <w:shd w:val="clear" w:color="auto" w:fill="FFFFFF"/>
          </w:tcPr>
          <w:p w14:paraId="433894F7" w14:textId="74EE01CA" w:rsidR="00D17CB1" w:rsidRPr="00D17CB1" w:rsidRDefault="00D17CB1" w:rsidP="00D17CB1">
            <w:pPr>
              <w:shd w:val="clear" w:color="auto" w:fill="FFFFFF"/>
              <w:rPr>
                <w:rFonts w:ascii="Times New Roman" w:hAnsi="Times New Roman"/>
              </w:rPr>
            </w:pPr>
            <w:r w:rsidRPr="00D17CB1">
              <w:rPr>
                <w:rFonts w:ascii="Times New Roman" w:hAnsi="Times New Roman"/>
                <w:lang w:val="sr-Cyrl-RS"/>
              </w:rPr>
              <w:t>NO</w:t>
            </w:r>
          </w:p>
        </w:tc>
        <w:tc>
          <w:tcPr>
            <w:tcW w:w="532" w:type="pct"/>
            <w:tcBorders>
              <w:top w:val="double" w:sz="4" w:space="0" w:color="auto"/>
              <w:bottom w:val="double" w:sz="4" w:space="0" w:color="auto"/>
            </w:tcBorders>
            <w:shd w:val="clear" w:color="auto" w:fill="FFFFFF"/>
          </w:tcPr>
          <w:p w14:paraId="6CB7B2CD" w14:textId="29E62F8D" w:rsidR="00D17CB1" w:rsidRPr="00D17CB1" w:rsidRDefault="00D17CB1" w:rsidP="00D17CB1">
            <w:pPr>
              <w:shd w:val="clear" w:color="auto" w:fill="FFFFFF"/>
              <w:rPr>
                <w:rFonts w:ascii="Times New Roman" w:hAnsi="Times New Roman"/>
              </w:rPr>
            </w:pPr>
            <w:r w:rsidRPr="00D17CB1">
              <w:rPr>
                <w:rFonts w:ascii="Times New Roman" w:hAnsi="Times New Roman"/>
              </w:rPr>
              <w:t>202</w:t>
            </w:r>
            <w:r w:rsidRPr="00D17CB1">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5E5351F7" w14:textId="688A73D2" w:rsidR="00D17CB1" w:rsidRPr="00D17CB1" w:rsidRDefault="00D17CB1" w:rsidP="00D17CB1">
            <w:pPr>
              <w:shd w:val="clear" w:color="auto" w:fill="FFFFFF"/>
              <w:rPr>
                <w:rFonts w:ascii="Times New Roman" w:hAnsi="Times New Roman"/>
              </w:rPr>
            </w:pPr>
            <w:r w:rsidRPr="00D17CB1">
              <w:rPr>
                <w:rFonts w:ascii="Times New Roman" w:hAnsi="Times New Roman"/>
                <w:lang w:val="sr-Cyrl-RS"/>
              </w:rPr>
              <w:t>YES</w:t>
            </w:r>
          </w:p>
        </w:tc>
      </w:tr>
      <w:tr w:rsidR="00D17CB1" w:rsidRPr="00D86097" w14:paraId="562F3E61" w14:textId="77777777" w:rsidTr="000E45AA">
        <w:trPr>
          <w:trHeight w:val="304"/>
        </w:trPr>
        <w:tc>
          <w:tcPr>
            <w:tcW w:w="1035" w:type="pct"/>
            <w:tcBorders>
              <w:top w:val="double" w:sz="4" w:space="0" w:color="auto"/>
              <w:bottom w:val="double" w:sz="4" w:space="0" w:color="auto"/>
            </w:tcBorders>
            <w:shd w:val="clear" w:color="auto" w:fill="FFFFFF"/>
            <w:vAlign w:val="center"/>
          </w:tcPr>
          <w:p w14:paraId="00299EC8" w14:textId="613B616C" w:rsidR="00D17CB1" w:rsidRPr="00D17CB1" w:rsidRDefault="00D17CB1" w:rsidP="00D17CB1">
            <w:pPr>
              <w:shd w:val="clear" w:color="auto" w:fill="FFFFFF"/>
              <w:rPr>
                <w:rFonts w:ascii="Times New Roman" w:hAnsi="Times New Roman"/>
              </w:rPr>
            </w:pPr>
          </w:p>
        </w:tc>
        <w:tc>
          <w:tcPr>
            <w:tcW w:w="588" w:type="pct"/>
            <w:tcBorders>
              <w:top w:val="double" w:sz="4" w:space="0" w:color="auto"/>
              <w:bottom w:val="double" w:sz="4" w:space="0" w:color="auto"/>
            </w:tcBorders>
            <w:shd w:val="clear" w:color="auto" w:fill="FFFFFF"/>
          </w:tcPr>
          <w:p w14:paraId="57BD09F7" w14:textId="3E154FD1" w:rsidR="00D17CB1" w:rsidRPr="00D17CB1" w:rsidRDefault="00D17CB1" w:rsidP="00D17CB1">
            <w:pPr>
              <w:shd w:val="clear" w:color="auto" w:fill="FFFFFF"/>
              <w:rPr>
                <w:rFonts w:ascii="Times New Roman" w:hAnsi="Times New Roman"/>
              </w:rPr>
            </w:pPr>
          </w:p>
        </w:tc>
        <w:tc>
          <w:tcPr>
            <w:tcW w:w="1535" w:type="pct"/>
            <w:gridSpan w:val="2"/>
            <w:tcBorders>
              <w:top w:val="double" w:sz="4" w:space="0" w:color="auto"/>
              <w:bottom w:val="double" w:sz="4" w:space="0" w:color="auto"/>
            </w:tcBorders>
            <w:shd w:val="clear" w:color="auto" w:fill="FFFFFF"/>
          </w:tcPr>
          <w:p w14:paraId="0A342D9F" w14:textId="50718754" w:rsidR="00D17CB1" w:rsidRPr="00D17CB1" w:rsidRDefault="00D17CB1" w:rsidP="00D17CB1">
            <w:pPr>
              <w:shd w:val="clear" w:color="auto" w:fill="FFFFFF"/>
              <w:rPr>
                <w:rFonts w:ascii="Times New Roman" w:hAnsi="Times New Roman"/>
              </w:rPr>
            </w:pPr>
          </w:p>
        </w:tc>
        <w:tc>
          <w:tcPr>
            <w:tcW w:w="595" w:type="pct"/>
            <w:tcBorders>
              <w:top w:val="double" w:sz="4" w:space="0" w:color="auto"/>
              <w:bottom w:val="double" w:sz="4" w:space="0" w:color="auto"/>
            </w:tcBorders>
            <w:shd w:val="clear" w:color="auto" w:fill="FFFFFF"/>
          </w:tcPr>
          <w:p w14:paraId="0EC6F585" w14:textId="2E618240" w:rsidR="00D17CB1" w:rsidRPr="00D17CB1" w:rsidRDefault="00D17CB1" w:rsidP="00D17CB1">
            <w:pPr>
              <w:shd w:val="clear" w:color="auto" w:fill="FFFFFF"/>
              <w:rPr>
                <w:rFonts w:ascii="Times New Roman" w:hAnsi="Times New Roman"/>
              </w:rPr>
            </w:pPr>
          </w:p>
        </w:tc>
        <w:tc>
          <w:tcPr>
            <w:tcW w:w="532" w:type="pct"/>
            <w:tcBorders>
              <w:top w:val="double" w:sz="4" w:space="0" w:color="auto"/>
              <w:bottom w:val="double" w:sz="4" w:space="0" w:color="auto"/>
            </w:tcBorders>
            <w:shd w:val="clear" w:color="auto" w:fill="FFFFFF"/>
          </w:tcPr>
          <w:p w14:paraId="01C5B11C" w14:textId="29A3A444" w:rsidR="00D17CB1" w:rsidRPr="00D17CB1" w:rsidRDefault="00D17CB1" w:rsidP="00D17CB1">
            <w:pPr>
              <w:shd w:val="clear" w:color="auto" w:fill="FFFFFF"/>
              <w:rPr>
                <w:rFonts w:ascii="Times New Roman" w:hAnsi="Times New Roman"/>
              </w:rPr>
            </w:pPr>
          </w:p>
        </w:tc>
        <w:tc>
          <w:tcPr>
            <w:tcW w:w="715" w:type="pct"/>
            <w:tcBorders>
              <w:top w:val="double" w:sz="4" w:space="0" w:color="auto"/>
              <w:bottom w:val="double" w:sz="4" w:space="0" w:color="auto"/>
              <w:right w:val="double" w:sz="4" w:space="0" w:color="auto"/>
            </w:tcBorders>
            <w:shd w:val="clear" w:color="auto" w:fill="FFFFFF"/>
          </w:tcPr>
          <w:p w14:paraId="18281EB8" w14:textId="05E18F1C" w:rsidR="00D17CB1" w:rsidRPr="00D17CB1" w:rsidRDefault="00D17CB1" w:rsidP="00D17CB1">
            <w:pPr>
              <w:shd w:val="clear" w:color="auto" w:fill="FFFFFF"/>
              <w:rPr>
                <w:rFonts w:ascii="Times New Roman" w:hAnsi="Times New Roman"/>
              </w:rPr>
            </w:pPr>
          </w:p>
        </w:tc>
      </w:tr>
    </w:tbl>
    <w:p w14:paraId="0DD3A5AA"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DA46FB" w:rsidRPr="00D86097" w14:paraId="2C23E328" w14:textId="77777777" w:rsidTr="00EA5C66">
        <w:trPr>
          <w:trHeight w:val="270"/>
        </w:trPr>
        <w:tc>
          <w:tcPr>
            <w:tcW w:w="737" w:type="pct"/>
            <w:vMerge w:val="restart"/>
            <w:tcBorders>
              <w:left w:val="double" w:sz="4" w:space="0" w:color="auto"/>
              <w:right w:val="double" w:sz="4" w:space="0" w:color="auto"/>
            </w:tcBorders>
            <w:shd w:val="clear" w:color="auto" w:fill="A8D08D"/>
          </w:tcPr>
          <w:p w14:paraId="7F58997D" w14:textId="77777777" w:rsidR="00DA46FB" w:rsidRPr="00D86097" w:rsidRDefault="00DA46FB" w:rsidP="00DA46FB">
            <w:pPr>
              <w:rPr>
                <w:rFonts w:ascii="Times New Roman" w:hAnsi="Times New Roman"/>
              </w:rPr>
            </w:pPr>
            <w:r>
              <w:rPr>
                <w:rFonts w:ascii="Times New Roman" w:hAnsi="Times New Roman"/>
              </w:rPr>
              <w:t>Source of measure financing</w:t>
            </w:r>
          </w:p>
          <w:p w14:paraId="2322DB26" w14:textId="77777777" w:rsidR="00DA46FB" w:rsidRPr="00D86097" w:rsidRDefault="00DA46FB" w:rsidP="00DA46FB">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0B3DF316" w14:textId="35E46060" w:rsidR="00DA46FB" w:rsidRPr="00D86097" w:rsidRDefault="00DA46FB" w:rsidP="00DA46FB">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62A341E5" w14:textId="081C2190" w:rsidR="00DA46FB" w:rsidRPr="00D86097" w:rsidRDefault="00DA46FB" w:rsidP="00DA46FB">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DA46FB" w:rsidRPr="00D86097" w14:paraId="68A41924" w14:textId="77777777" w:rsidTr="00EA5C66">
        <w:trPr>
          <w:trHeight w:val="50"/>
        </w:trPr>
        <w:tc>
          <w:tcPr>
            <w:tcW w:w="737" w:type="pct"/>
            <w:vMerge/>
            <w:tcBorders>
              <w:left w:val="double" w:sz="4" w:space="0" w:color="auto"/>
              <w:right w:val="double" w:sz="4" w:space="0" w:color="auto"/>
            </w:tcBorders>
            <w:shd w:val="clear" w:color="auto" w:fill="A8D08D"/>
          </w:tcPr>
          <w:p w14:paraId="77CE3DC2" w14:textId="77777777" w:rsidR="00DA46FB" w:rsidRPr="00D86097" w:rsidRDefault="00DA46FB" w:rsidP="00DA46FB">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E243F93" w14:textId="77777777" w:rsidR="00DA46FB" w:rsidRPr="00D86097" w:rsidRDefault="00DA46FB" w:rsidP="00DA46FB">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FA7CD3C" w14:textId="51170E79" w:rsidR="00DA46FB" w:rsidRPr="00D86097" w:rsidRDefault="00DA46FB" w:rsidP="00DA46FB">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37940AD" w14:textId="328BA05C" w:rsidR="00DA46FB" w:rsidRPr="00D86097" w:rsidRDefault="00DA46FB" w:rsidP="00DA46FB">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4DB30A6F" w14:textId="08F69E36" w:rsidR="00DA46FB" w:rsidRPr="00D86097" w:rsidRDefault="00DA46FB" w:rsidP="00DA46FB">
            <w:pPr>
              <w:spacing w:before="120"/>
              <w:jc w:val="center"/>
              <w:rPr>
                <w:rFonts w:ascii="Times New Roman" w:hAnsi="Times New Roman"/>
              </w:rPr>
            </w:pPr>
            <w:r>
              <w:rPr>
                <w:rFonts w:ascii="Times New Roman" w:hAnsi="Times New Roman"/>
              </w:rPr>
              <w:t>2028</w:t>
            </w:r>
          </w:p>
        </w:tc>
      </w:tr>
      <w:tr w:rsidR="00BE028B" w:rsidRPr="00D86097" w14:paraId="30587068" w14:textId="77777777" w:rsidTr="001F408F">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7A656B97" w14:textId="36EC7F34" w:rsidR="00BE028B" w:rsidRPr="00D86097" w:rsidRDefault="00BE028B" w:rsidP="00BE028B">
            <w:pPr>
              <w:rPr>
                <w:rFonts w:ascii="Times New Roman" w:hAnsi="Times New Roman"/>
              </w:rPr>
            </w:pPr>
            <w:r>
              <w:rPr>
                <w:rFonts w:ascii="Times New Roman" w:hAnsi="Times New Roman"/>
              </w:rPr>
              <w:lastRenderedPageBreak/>
              <w:t>RS Budget Revenue</w:t>
            </w:r>
          </w:p>
        </w:tc>
        <w:tc>
          <w:tcPr>
            <w:tcW w:w="1122" w:type="pct"/>
          </w:tcPr>
          <w:p w14:paraId="53D353EC" w14:textId="77777777" w:rsidR="00BE028B" w:rsidRPr="00D052DE" w:rsidRDefault="00BE028B" w:rsidP="00BE028B">
            <w:pPr>
              <w:rPr>
                <w:rFonts w:ascii="Times New Roman" w:hAnsi="Times New Roman"/>
              </w:rPr>
            </w:pPr>
            <w:r w:rsidRPr="00D052DE">
              <w:rPr>
                <w:rFonts w:ascii="Times New Roman" w:hAnsi="Times New Roman"/>
              </w:rPr>
              <w:t>8.3/1604/0008/411</w:t>
            </w:r>
          </w:p>
          <w:p w14:paraId="6D477606" w14:textId="77777777" w:rsidR="00BE028B" w:rsidRPr="00D052DE" w:rsidRDefault="00BE028B" w:rsidP="00BE028B">
            <w:pPr>
              <w:rPr>
                <w:rFonts w:ascii="Times New Roman" w:hAnsi="Times New Roman"/>
                <w:lang w:val="sr-Cyrl-RS"/>
              </w:rPr>
            </w:pPr>
            <w:r w:rsidRPr="00D052DE">
              <w:rPr>
                <w:rFonts w:ascii="Times New Roman" w:hAnsi="Times New Roman"/>
              </w:rPr>
              <w:t>8.3/1604/0008/412</w:t>
            </w:r>
          </w:p>
          <w:p w14:paraId="6987B698" w14:textId="77777777" w:rsidR="00BE028B" w:rsidRPr="00D052DE" w:rsidRDefault="00BE028B" w:rsidP="00BE028B">
            <w:pPr>
              <w:rPr>
                <w:rFonts w:ascii="Times New Roman" w:hAnsi="Times New Roman"/>
                <w:lang w:val="sr-Cyrl-RS"/>
              </w:rPr>
            </w:pPr>
            <w:r w:rsidRPr="00D052DE">
              <w:rPr>
                <w:rFonts w:ascii="Times New Roman" w:hAnsi="Times New Roman"/>
                <w:lang w:val="sr-Cyrl-RS"/>
              </w:rPr>
              <w:t>8.5/1604/0012/411</w:t>
            </w:r>
          </w:p>
          <w:p w14:paraId="1674CD26" w14:textId="77777777" w:rsidR="00BE028B" w:rsidRPr="00D052DE" w:rsidRDefault="00BE028B" w:rsidP="00BE028B">
            <w:pPr>
              <w:rPr>
                <w:rFonts w:ascii="Times New Roman" w:hAnsi="Times New Roman"/>
                <w:lang w:val="sr-Cyrl-RS"/>
              </w:rPr>
            </w:pPr>
            <w:r w:rsidRPr="00D052DE">
              <w:rPr>
                <w:rFonts w:ascii="Times New Roman" w:hAnsi="Times New Roman"/>
                <w:lang w:val="sr-Cyrl-RS"/>
              </w:rPr>
              <w:t>8.5/1604/0012/412</w:t>
            </w:r>
          </w:p>
          <w:p w14:paraId="19EEDBCF" w14:textId="77777777" w:rsidR="00BE028B" w:rsidRPr="00D052DE" w:rsidRDefault="00BE028B" w:rsidP="00BE028B">
            <w:pPr>
              <w:rPr>
                <w:rFonts w:ascii="Times New Roman" w:hAnsi="Times New Roman"/>
                <w:lang w:val="sr-Cyrl-RS"/>
              </w:rPr>
            </w:pPr>
            <w:r w:rsidRPr="00D052DE">
              <w:rPr>
                <w:rFonts w:ascii="Times New Roman" w:hAnsi="Times New Roman"/>
                <w:lang w:val="sr-Cyrl-RS"/>
              </w:rPr>
              <w:t>6.6/1603/0014/411</w:t>
            </w:r>
          </w:p>
          <w:p w14:paraId="7B736618" w14:textId="77777777" w:rsidR="00BE028B" w:rsidRPr="00D052DE" w:rsidRDefault="00BE028B" w:rsidP="00BE028B">
            <w:pPr>
              <w:rPr>
                <w:rFonts w:ascii="Times New Roman" w:hAnsi="Times New Roman"/>
                <w:lang w:val="sr-Cyrl-RS"/>
              </w:rPr>
            </w:pPr>
            <w:r w:rsidRPr="00D052DE">
              <w:rPr>
                <w:rFonts w:ascii="Times New Roman" w:hAnsi="Times New Roman"/>
                <w:lang w:val="sr-Cyrl-RS"/>
              </w:rPr>
              <w:t>6.6/1603/0014/412</w:t>
            </w:r>
          </w:p>
          <w:p w14:paraId="15209504" w14:textId="77777777" w:rsidR="00BE028B" w:rsidRPr="00D052DE" w:rsidRDefault="00BE028B" w:rsidP="00BE028B">
            <w:pPr>
              <w:rPr>
                <w:rFonts w:ascii="Times New Roman" w:hAnsi="Times New Roman"/>
              </w:rPr>
            </w:pPr>
            <w:r w:rsidRPr="00D052DE">
              <w:rPr>
                <w:rFonts w:ascii="Times New Roman" w:hAnsi="Times New Roman"/>
              </w:rPr>
              <w:t>23.2/1602/0008/411</w:t>
            </w:r>
          </w:p>
          <w:p w14:paraId="1E017C51" w14:textId="77777777" w:rsidR="00BE028B" w:rsidRPr="00D052DE" w:rsidRDefault="00BE028B" w:rsidP="00BE028B">
            <w:pPr>
              <w:rPr>
                <w:rFonts w:ascii="Times New Roman" w:hAnsi="Times New Roman"/>
                <w:lang w:val="sr-Cyrl-RS"/>
              </w:rPr>
            </w:pPr>
            <w:r w:rsidRPr="00D052DE">
              <w:rPr>
                <w:rFonts w:ascii="Times New Roman" w:hAnsi="Times New Roman"/>
              </w:rPr>
              <w:t>23.2/1602/0008/412</w:t>
            </w:r>
          </w:p>
          <w:p w14:paraId="3A0AFC4E" w14:textId="77777777" w:rsidR="00BE028B" w:rsidRPr="00D052DE" w:rsidRDefault="00BE028B" w:rsidP="00BE028B">
            <w:pPr>
              <w:rPr>
                <w:rFonts w:ascii="Times New Roman" w:hAnsi="Times New Roman"/>
                <w:lang w:val="sr-Cyrl-RS"/>
              </w:rPr>
            </w:pPr>
            <w:r w:rsidRPr="00D052DE">
              <w:rPr>
                <w:rFonts w:ascii="Times New Roman" w:hAnsi="Times New Roman"/>
                <w:lang w:val="sr-Cyrl-RS"/>
              </w:rPr>
              <w:t>15.0/1408/0001/411, 412</w:t>
            </w:r>
          </w:p>
          <w:p w14:paraId="527DFDBF" w14:textId="77777777" w:rsidR="00BE028B" w:rsidRPr="00D052DE" w:rsidRDefault="00BE028B" w:rsidP="00BE028B">
            <w:pPr>
              <w:rPr>
                <w:rFonts w:ascii="Times New Roman" w:hAnsi="Times New Roman"/>
                <w:lang w:val="sr-Cyrl-RS"/>
              </w:rPr>
            </w:pPr>
            <w:r w:rsidRPr="00D052DE">
              <w:rPr>
                <w:rFonts w:ascii="Times New Roman" w:hAnsi="Times New Roman"/>
                <w:lang w:val="sr-Cyrl-RS"/>
              </w:rPr>
              <w:t>23.3/1602/0009/423</w:t>
            </w:r>
          </w:p>
          <w:p w14:paraId="467C782E" w14:textId="77777777" w:rsidR="00BE028B" w:rsidRPr="00D052DE" w:rsidRDefault="00BE028B" w:rsidP="00BE028B">
            <w:pPr>
              <w:rPr>
                <w:rFonts w:ascii="Times New Roman" w:hAnsi="Times New Roman"/>
                <w:lang w:val="sr-Cyrl-RS"/>
              </w:rPr>
            </w:pPr>
            <w:r w:rsidRPr="00D052DE">
              <w:rPr>
                <w:rFonts w:ascii="Times New Roman" w:hAnsi="Times New Roman"/>
                <w:lang w:val="sr-Cyrl-RS"/>
              </w:rPr>
              <w:t>23/1602/0010/411, 412</w:t>
            </w:r>
          </w:p>
          <w:p w14:paraId="1FDD872E" w14:textId="301B56DA" w:rsidR="00BE028B" w:rsidRPr="00D86097" w:rsidRDefault="00BE028B" w:rsidP="00BE028B">
            <w:pPr>
              <w:rPr>
                <w:rFonts w:ascii="Times New Roman" w:hAnsi="Times New Roman"/>
              </w:rPr>
            </w:pPr>
            <w:r w:rsidRPr="00D052DE">
              <w:rPr>
                <w:rFonts w:ascii="Times New Roman" w:hAnsi="Times New Roman"/>
                <w:lang w:val="sr-Cyrl-RS"/>
              </w:rPr>
              <w:t>23/1602/5006/512</w:t>
            </w:r>
          </w:p>
        </w:tc>
        <w:tc>
          <w:tcPr>
            <w:tcW w:w="1009" w:type="pct"/>
            <w:tcBorders>
              <w:top w:val="single" w:sz="4" w:space="0" w:color="auto"/>
              <w:left w:val="single" w:sz="4" w:space="0" w:color="auto"/>
              <w:bottom w:val="single" w:sz="4" w:space="0" w:color="auto"/>
              <w:right w:val="single" w:sz="4" w:space="0" w:color="auto"/>
            </w:tcBorders>
          </w:tcPr>
          <w:p w14:paraId="23DFB061" w14:textId="77777777" w:rsidR="00BE028B" w:rsidRPr="00D052DE" w:rsidRDefault="00BE028B" w:rsidP="00BE028B">
            <w:pPr>
              <w:jc w:val="right"/>
              <w:rPr>
                <w:rFonts w:ascii="Times New Roman" w:hAnsi="Times New Roman"/>
              </w:rPr>
            </w:pPr>
            <w:r w:rsidRPr="00D052DE">
              <w:rPr>
                <w:rFonts w:ascii="Times New Roman" w:hAnsi="Times New Roman"/>
              </w:rPr>
              <w:t> 74.313</w:t>
            </w:r>
          </w:p>
          <w:p w14:paraId="577E4224" w14:textId="77777777" w:rsidR="00BE028B" w:rsidRPr="00D052DE" w:rsidRDefault="00BE028B" w:rsidP="00BE028B">
            <w:pPr>
              <w:jc w:val="right"/>
              <w:rPr>
                <w:rFonts w:ascii="Times New Roman" w:hAnsi="Times New Roman"/>
                <w:lang w:val="sr-Cyrl-RS"/>
              </w:rPr>
            </w:pPr>
            <w:r w:rsidRPr="00D052DE">
              <w:rPr>
                <w:rFonts w:ascii="Times New Roman" w:hAnsi="Times New Roman"/>
              </w:rPr>
              <w:t>11.259</w:t>
            </w:r>
          </w:p>
          <w:p w14:paraId="21BC552B"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6.792,75</w:t>
            </w:r>
          </w:p>
          <w:p w14:paraId="511C1049"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1.029,1</w:t>
            </w:r>
          </w:p>
          <w:p w14:paraId="3CA9AD2B"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7.876,3</w:t>
            </w:r>
          </w:p>
          <w:p w14:paraId="54650CA2"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1.193,26</w:t>
            </w:r>
          </w:p>
          <w:p w14:paraId="43A27DAA" w14:textId="77777777" w:rsidR="00BE028B" w:rsidRPr="00D052DE" w:rsidRDefault="00BE028B" w:rsidP="00BE028B">
            <w:pPr>
              <w:jc w:val="right"/>
              <w:rPr>
                <w:rFonts w:ascii="Times New Roman" w:hAnsi="Times New Roman"/>
                <w:lang w:val="sr-Cyrl-RS"/>
              </w:rPr>
            </w:pPr>
          </w:p>
          <w:p w14:paraId="4BBBC24A" w14:textId="77777777" w:rsidR="00BE028B" w:rsidRPr="00D052DE" w:rsidRDefault="00BE028B" w:rsidP="00BE028B">
            <w:pPr>
              <w:jc w:val="right"/>
              <w:rPr>
                <w:rFonts w:ascii="Times New Roman" w:hAnsi="Times New Roman"/>
                <w:lang w:val="sr-Cyrl-RS"/>
              </w:rPr>
            </w:pPr>
          </w:p>
          <w:p w14:paraId="7D19816C" w14:textId="77777777" w:rsidR="00BE028B" w:rsidRPr="00D052DE" w:rsidRDefault="00BE028B" w:rsidP="00BE028B">
            <w:pPr>
              <w:jc w:val="right"/>
              <w:rPr>
                <w:rFonts w:ascii="Times New Roman" w:hAnsi="Times New Roman"/>
                <w:lang w:val="sr-Cyrl-RS"/>
              </w:rPr>
            </w:pPr>
          </w:p>
          <w:p w14:paraId="568705B1"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1.400</w:t>
            </w:r>
          </w:p>
          <w:p w14:paraId="14F24214" w14:textId="77777777" w:rsidR="00BE028B" w:rsidRPr="00D052DE" w:rsidRDefault="00BE028B" w:rsidP="00BE028B">
            <w:pPr>
              <w:jc w:val="right"/>
              <w:rPr>
                <w:rFonts w:ascii="Times New Roman" w:hAnsi="Times New Roman"/>
                <w:lang w:val="sr-Cyrl-RS"/>
              </w:rPr>
            </w:pPr>
          </w:p>
          <w:p w14:paraId="1097A4FD" w14:textId="2CDDA686" w:rsidR="00BE028B" w:rsidRPr="00D86097" w:rsidRDefault="00BE028B" w:rsidP="00BE028B">
            <w:pPr>
              <w:jc w:val="right"/>
              <w:rPr>
                <w:rFonts w:ascii="Times New Roman" w:hAnsi="Times New Roman"/>
              </w:rPr>
            </w:pPr>
            <w:r w:rsidRPr="00D052DE">
              <w:rPr>
                <w:rFonts w:ascii="Times New Roman" w:hAnsi="Times New Roman"/>
                <w:lang w:val="sr-Cyrl-RS"/>
              </w:rPr>
              <w:t>78.000</w:t>
            </w:r>
          </w:p>
        </w:tc>
        <w:tc>
          <w:tcPr>
            <w:tcW w:w="1066" w:type="pct"/>
            <w:tcBorders>
              <w:top w:val="single" w:sz="4" w:space="0" w:color="auto"/>
              <w:left w:val="single" w:sz="4" w:space="0" w:color="auto"/>
              <w:bottom w:val="single" w:sz="4" w:space="0" w:color="auto"/>
              <w:right w:val="single" w:sz="4" w:space="0" w:color="auto"/>
            </w:tcBorders>
          </w:tcPr>
          <w:p w14:paraId="4E4A316E" w14:textId="77777777" w:rsidR="00BE028B" w:rsidRPr="00D052DE" w:rsidRDefault="00BE028B" w:rsidP="00BE028B">
            <w:pPr>
              <w:jc w:val="right"/>
              <w:rPr>
                <w:rFonts w:ascii="Times New Roman" w:hAnsi="Times New Roman"/>
              </w:rPr>
            </w:pPr>
            <w:r w:rsidRPr="00D052DE">
              <w:rPr>
                <w:rFonts w:ascii="Times New Roman" w:hAnsi="Times New Roman"/>
              </w:rPr>
              <w:t>74.313</w:t>
            </w:r>
          </w:p>
          <w:p w14:paraId="0F571F22" w14:textId="77777777" w:rsidR="00BE028B" w:rsidRPr="00D052DE" w:rsidRDefault="00BE028B" w:rsidP="00BE028B">
            <w:pPr>
              <w:jc w:val="right"/>
              <w:rPr>
                <w:rFonts w:ascii="Times New Roman" w:hAnsi="Times New Roman"/>
                <w:lang w:val="sr-Cyrl-RS"/>
              </w:rPr>
            </w:pPr>
            <w:r w:rsidRPr="00D052DE">
              <w:rPr>
                <w:rFonts w:ascii="Times New Roman" w:hAnsi="Times New Roman"/>
              </w:rPr>
              <w:t>11.259</w:t>
            </w:r>
          </w:p>
          <w:p w14:paraId="1C520A7C"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25.848,2</w:t>
            </w:r>
          </w:p>
          <w:p w14:paraId="1268F431"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3.916,01</w:t>
            </w:r>
          </w:p>
          <w:p w14:paraId="5F6CB7AB" w14:textId="77777777" w:rsidR="00BE028B" w:rsidRPr="00D052DE" w:rsidRDefault="00BE028B" w:rsidP="00BE028B">
            <w:pPr>
              <w:spacing w:line="240" w:lineRule="auto"/>
              <w:jc w:val="right"/>
              <w:rPr>
                <w:rFonts w:ascii="Times New Roman" w:hAnsi="Times New Roman"/>
                <w:lang w:val="sr-Cyrl-RS"/>
              </w:rPr>
            </w:pPr>
            <w:r w:rsidRPr="00D052DE">
              <w:rPr>
                <w:rFonts w:ascii="Times New Roman" w:hAnsi="Times New Roman"/>
                <w:lang w:val="sr-Cyrl-RS"/>
              </w:rPr>
              <w:t>32.150,42</w:t>
            </w:r>
          </w:p>
          <w:p w14:paraId="68CEF9FA"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4.870,79</w:t>
            </w:r>
          </w:p>
          <w:p w14:paraId="6758EA5F" w14:textId="77777777" w:rsidR="00BE028B" w:rsidRPr="00D052DE" w:rsidRDefault="00BE028B" w:rsidP="00BE028B">
            <w:pPr>
              <w:jc w:val="right"/>
              <w:rPr>
                <w:rFonts w:ascii="Times New Roman" w:hAnsi="Times New Roman"/>
              </w:rPr>
            </w:pPr>
            <w:r w:rsidRPr="00D052DE">
              <w:rPr>
                <w:rFonts w:ascii="Times New Roman" w:hAnsi="Times New Roman"/>
              </w:rPr>
              <w:t>22.099</w:t>
            </w:r>
          </w:p>
          <w:p w14:paraId="592436B2" w14:textId="77777777" w:rsidR="00BE028B" w:rsidRPr="00D052DE" w:rsidRDefault="00BE028B" w:rsidP="00BE028B">
            <w:pPr>
              <w:jc w:val="right"/>
              <w:rPr>
                <w:rFonts w:ascii="Times New Roman" w:hAnsi="Times New Roman"/>
                <w:lang w:val="sr-Cyrl-RS"/>
              </w:rPr>
            </w:pPr>
            <w:r w:rsidRPr="00D052DE">
              <w:rPr>
                <w:rFonts w:ascii="Times New Roman" w:hAnsi="Times New Roman"/>
              </w:rPr>
              <w:t>3.348</w:t>
            </w:r>
          </w:p>
          <w:p w14:paraId="5D5331FD" w14:textId="77777777" w:rsidR="00BE028B" w:rsidRPr="00D052DE" w:rsidRDefault="00BE028B" w:rsidP="00BE028B">
            <w:pPr>
              <w:jc w:val="right"/>
              <w:rPr>
                <w:rFonts w:ascii="Times New Roman" w:hAnsi="Times New Roman"/>
                <w:lang w:val="sr-Cyrl-RS"/>
              </w:rPr>
            </w:pPr>
          </w:p>
          <w:p w14:paraId="24A13702" w14:textId="5BB1A341" w:rsidR="00BE028B" w:rsidRPr="00D86097" w:rsidRDefault="00BE028B" w:rsidP="00BE028B">
            <w:pPr>
              <w:jc w:val="right"/>
              <w:rPr>
                <w:rFonts w:ascii="Times New Roman" w:hAnsi="Times New Roman"/>
              </w:rPr>
            </w:pPr>
            <w:r w:rsidRPr="00D052DE">
              <w:rPr>
                <w:rFonts w:ascii="Times New Roman" w:hAnsi="Times New Roman"/>
                <w:lang w:val="sr-Cyrl-RS"/>
              </w:rPr>
              <w:t>1.400</w:t>
            </w:r>
          </w:p>
        </w:tc>
        <w:tc>
          <w:tcPr>
            <w:tcW w:w="1066" w:type="pct"/>
            <w:tcBorders>
              <w:top w:val="single" w:sz="4" w:space="0" w:color="auto"/>
              <w:left w:val="single" w:sz="4" w:space="0" w:color="auto"/>
              <w:bottom w:val="single" w:sz="4" w:space="0" w:color="auto"/>
              <w:right w:val="single" w:sz="4" w:space="0" w:color="auto"/>
            </w:tcBorders>
          </w:tcPr>
          <w:p w14:paraId="48D0E77A" w14:textId="77777777" w:rsidR="00BE028B" w:rsidRPr="00D052DE" w:rsidRDefault="00BE028B" w:rsidP="00BE028B">
            <w:pPr>
              <w:jc w:val="right"/>
              <w:rPr>
                <w:rFonts w:ascii="Times New Roman" w:hAnsi="Times New Roman"/>
              </w:rPr>
            </w:pPr>
            <w:r w:rsidRPr="00D052DE">
              <w:rPr>
                <w:rFonts w:ascii="Times New Roman" w:hAnsi="Times New Roman"/>
              </w:rPr>
              <w:t>74.313</w:t>
            </w:r>
          </w:p>
          <w:p w14:paraId="114D1E9F" w14:textId="77777777" w:rsidR="00BE028B" w:rsidRPr="00D052DE" w:rsidRDefault="00BE028B" w:rsidP="00BE028B">
            <w:pPr>
              <w:jc w:val="right"/>
              <w:rPr>
                <w:rFonts w:ascii="Times New Roman" w:hAnsi="Times New Roman"/>
                <w:lang w:val="sr-Cyrl-RS"/>
              </w:rPr>
            </w:pPr>
            <w:r w:rsidRPr="00D052DE">
              <w:rPr>
                <w:rFonts w:ascii="Times New Roman" w:hAnsi="Times New Roman"/>
              </w:rPr>
              <w:t>11.259</w:t>
            </w:r>
          </w:p>
          <w:p w14:paraId="569C716F"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39.140,56</w:t>
            </w:r>
          </w:p>
          <w:p w14:paraId="4AB88797" w14:textId="77777777" w:rsidR="00BE028B" w:rsidRPr="00D052DE" w:rsidRDefault="00BE028B" w:rsidP="00BE028B">
            <w:pPr>
              <w:jc w:val="right"/>
              <w:rPr>
                <w:rFonts w:ascii="Times New Roman" w:hAnsi="Times New Roman"/>
                <w:lang w:val="sr-Cyrl-RS"/>
              </w:rPr>
            </w:pPr>
            <w:r w:rsidRPr="00D052DE">
              <w:rPr>
                <w:rFonts w:ascii="Times New Roman" w:hAnsi="Times New Roman"/>
                <w:lang w:val="sr-Cyrl-RS"/>
              </w:rPr>
              <w:t>5.929,8</w:t>
            </w:r>
          </w:p>
          <w:p w14:paraId="243684A6" w14:textId="77777777" w:rsidR="00BE028B" w:rsidRPr="00D052DE" w:rsidRDefault="00BE028B" w:rsidP="00BE028B">
            <w:pPr>
              <w:spacing w:line="240" w:lineRule="auto"/>
              <w:jc w:val="right"/>
              <w:rPr>
                <w:rFonts w:ascii="Times New Roman" w:hAnsi="Times New Roman"/>
                <w:lang w:val="sr-Cyrl-RS"/>
              </w:rPr>
            </w:pPr>
            <w:r w:rsidRPr="00D052DE">
              <w:rPr>
                <w:rFonts w:ascii="Times New Roman" w:hAnsi="Times New Roman"/>
                <w:lang w:val="sr-Cyrl-RS"/>
              </w:rPr>
              <w:t>33.104,5</w:t>
            </w:r>
          </w:p>
          <w:p w14:paraId="5A8B9125" w14:textId="77777777" w:rsidR="00BE028B" w:rsidRPr="00D052DE" w:rsidRDefault="00BE028B" w:rsidP="00BE028B">
            <w:pPr>
              <w:spacing w:line="240" w:lineRule="auto"/>
              <w:jc w:val="right"/>
              <w:rPr>
                <w:rFonts w:ascii="Times New Roman" w:hAnsi="Times New Roman"/>
                <w:lang w:val="sr-Cyrl-RS"/>
              </w:rPr>
            </w:pPr>
            <w:r w:rsidRPr="00D052DE">
              <w:rPr>
                <w:rFonts w:ascii="Times New Roman" w:hAnsi="Times New Roman"/>
                <w:lang w:val="sr-Cyrl-RS"/>
              </w:rPr>
              <w:t>5.015,33</w:t>
            </w:r>
          </w:p>
          <w:p w14:paraId="374C252A" w14:textId="77777777" w:rsidR="00BE028B" w:rsidRPr="00D052DE" w:rsidRDefault="00BE028B" w:rsidP="00BE028B">
            <w:pPr>
              <w:jc w:val="right"/>
              <w:rPr>
                <w:rFonts w:ascii="Times New Roman" w:hAnsi="Times New Roman"/>
              </w:rPr>
            </w:pPr>
            <w:r w:rsidRPr="00D052DE">
              <w:rPr>
                <w:rFonts w:ascii="Times New Roman" w:hAnsi="Times New Roman"/>
              </w:rPr>
              <w:t>22.099</w:t>
            </w:r>
          </w:p>
          <w:p w14:paraId="7F3A853C" w14:textId="77777777" w:rsidR="00BE028B" w:rsidRPr="00D052DE" w:rsidRDefault="00BE028B" w:rsidP="00BE028B">
            <w:pPr>
              <w:jc w:val="right"/>
              <w:rPr>
                <w:rFonts w:ascii="Times New Roman" w:hAnsi="Times New Roman"/>
                <w:lang w:val="sr-Cyrl-RS"/>
              </w:rPr>
            </w:pPr>
            <w:r w:rsidRPr="00D052DE">
              <w:rPr>
                <w:rFonts w:ascii="Times New Roman" w:hAnsi="Times New Roman"/>
              </w:rPr>
              <w:t>3.348</w:t>
            </w:r>
          </w:p>
          <w:p w14:paraId="03164BDB" w14:textId="77777777" w:rsidR="00BE028B" w:rsidRPr="00D052DE" w:rsidRDefault="00BE028B" w:rsidP="00BE028B">
            <w:pPr>
              <w:jc w:val="right"/>
              <w:rPr>
                <w:rFonts w:ascii="Times New Roman" w:hAnsi="Times New Roman"/>
                <w:lang w:val="sr-Cyrl-RS"/>
              </w:rPr>
            </w:pPr>
          </w:p>
          <w:p w14:paraId="57C80AF0" w14:textId="0968CA2F" w:rsidR="00BE028B" w:rsidRPr="00D86097" w:rsidRDefault="00BE028B" w:rsidP="00BE028B">
            <w:pPr>
              <w:jc w:val="right"/>
              <w:rPr>
                <w:rFonts w:ascii="Times New Roman" w:hAnsi="Times New Roman"/>
              </w:rPr>
            </w:pPr>
            <w:r w:rsidRPr="00D052DE">
              <w:rPr>
                <w:rFonts w:ascii="Times New Roman" w:hAnsi="Times New Roman"/>
                <w:lang w:val="sr-Cyrl-RS"/>
              </w:rPr>
              <w:t>1.400</w:t>
            </w:r>
          </w:p>
        </w:tc>
      </w:tr>
    </w:tbl>
    <w:p w14:paraId="5CAD630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23"/>
        <w:gridCol w:w="1728"/>
        <w:gridCol w:w="1728"/>
        <w:gridCol w:w="1441"/>
        <w:gridCol w:w="1584"/>
        <w:gridCol w:w="2166"/>
        <w:gridCol w:w="1009"/>
        <w:gridCol w:w="1009"/>
        <w:gridCol w:w="1228"/>
      </w:tblGrid>
      <w:tr w:rsidR="00B82FDD" w:rsidRPr="00D86097" w14:paraId="67660BAE" w14:textId="2C32A9B6" w:rsidTr="00BE028B">
        <w:trPr>
          <w:trHeight w:val="140"/>
        </w:trPr>
        <w:tc>
          <w:tcPr>
            <w:tcW w:w="932" w:type="pct"/>
            <w:vMerge w:val="restart"/>
            <w:tcBorders>
              <w:top w:val="double" w:sz="4" w:space="0" w:color="auto"/>
              <w:left w:val="double" w:sz="4" w:space="0" w:color="auto"/>
            </w:tcBorders>
            <w:shd w:val="clear" w:color="auto" w:fill="FFF2CC"/>
          </w:tcPr>
          <w:p w14:paraId="02BE07FA" w14:textId="74AED065" w:rsidR="00B82FDD" w:rsidRPr="00D86097" w:rsidRDefault="00B82FDD" w:rsidP="00B82FDD">
            <w:pPr>
              <w:rPr>
                <w:rFonts w:ascii="Times New Roman" w:hAnsi="Times New Roman"/>
              </w:rPr>
            </w:pPr>
            <w:r>
              <w:rPr>
                <w:rFonts w:ascii="Times New Roman" w:hAnsi="Times New Roman"/>
              </w:rPr>
              <w:t>Name of Activity</w:t>
            </w:r>
            <w:r w:rsidRPr="00D86097">
              <w:rPr>
                <w:rFonts w:ascii="Times New Roman" w:hAnsi="Times New Roman"/>
              </w:rPr>
              <w:t>:</w:t>
            </w:r>
          </w:p>
        </w:tc>
        <w:tc>
          <w:tcPr>
            <w:tcW w:w="591" w:type="pct"/>
            <w:vMerge w:val="restart"/>
            <w:tcBorders>
              <w:top w:val="double" w:sz="4" w:space="0" w:color="auto"/>
            </w:tcBorders>
            <w:shd w:val="clear" w:color="auto" w:fill="FFF2CC"/>
          </w:tcPr>
          <w:p w14:paraId="4F44A6E9" w14:textId="7BD22921" w:rsidR="00B82FDD" w:rsidRPr="00D86097" w:rsidRDefault="00B82FDD" w:rsidP="00B82FDD">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91" w:type="pct"/>
            <w:vMerge w:val="restart"/>
            <w:tcBorders>
              <w:top w:val="double" w:sz="4" w:space="0" w:color="auto"/>
            </w:tcBorders>
            <w:shd w:val="clear" w:color="auto" w:fill="FFF2CC"/>
          </w:tcPr>
          <w:p w14:paraId="17C40F1E" w14:textId="0F709FB6" w:rsidR="00B82FDD" w:rsidRPr="00D86097" w:rsidRDefault="00B82FDD" w:rsidP="00B82FDD">
            <w:pPr>
              <w:rPr>
                <w:rFonts w:ascii="Times New Roman" w:hAnsi="Times New Roman"/>
              </w:rPr>
            </w:pPr>
            <w:r>
              <w:rPr>
                <w:rFonts w:ascii="Times New Roman" w:hAnsi="Times New Roman"/>
              </w:rPr>
              <w:t>Implementing Partners</w:t>
            </w:r>
          </w:p>
        </w:tc>
        <w:tc>
          <w:tcPr>
            <w:tcW w:w="493" w:type="pct"/>
            <w:vMerge w:val="restart"/>
            <w:tcBorders>
              <w:top w:val="double" w:sz="4" w:space="0" w:color="auto"/>
            </w:tcBorders>
            <w:shd w:val="clear" w:color="auto" w:fill="FFF2CC"/>
          </w:tcPr>
          <w:p w14:paraId="5784AD8A" w14:textId="4BDF56DE" w:rsidR="00B82FDD" w:rsidRPr="00D86097" w:rsidRDefault="00B82FDD" w:rsidP="00B82FDD">
            <w:pPr>
              <w:jc w:val="center"/>
              <w:rPr>
                <w:rFonts w:ascii="Times New Roman" w:hAnsi="Times New Roman"/>
              </w:rPr>
            </w:pPr>
            <w:r>
              <w:rPr>
                <w:rFonts w:ascii="Times New Roman" w:hAnsi="Times New Roman"/>
              </w:rPr>
              <w:t xml:space="preserve">Activity Completion </w:t>
            </w:r>
          </w:p>
        </w:tc>
        <w:tc>
          <w:tcPr>
            <w:tcW w:w="542" w:type="pct"/>
            <w:vMerge w:val="restart"/>
            <w:tcBorders>
              <w:top w:val="double" w:sz="4" w:space="0" w:color="auto"/>
            </w:tcBorders>
            <w:shd w:val="clear" w:color="auto" w:fill="FFF2CC"/>
          </w:tcPr>
          <w:p w14:paraId="18027774" w14:textId="71B9FE41" w:rsidR="00B82FDD" w:rsidRPr="00D86097" w:rsidRDefault="00B82FDD" w:rsidP="00B82FDD">
            <w:pPr>
              <w:jc w:val="center"/>
              <w:rPr>
                <w:rFonts w:ascii="Times New Roman" w:hAnsi="Times New Roman"/>
              </w:rPr>
            </w:pPr>
            <w:r>
              <w:rPr>
                <w:rFonts w:ascii="Times New Roman" w:hAnsi="Times New Roman"/>
              </w:rPr>
              <w:t>Source of Funding</w:t>
            </w:r>
          </w:p>
        </w:tc>
        <w:tc>
          <w:tcPr>
            <w:tcW w:w="741" w:type="pct"/>
            <w:vMerge w:val="restart"/>
            <w:tcBorders>
              <w:top w:val="double" w:sz="4" w:space="0" w:color="auto"/>
            </w:tcBorders>
            <w:shd w:val="clear" w:color="auto" w:fill="FFF2CC"/>
          </w:tcPr>
          <w:p w14:paraId="075BE865" w14:textId="77777777" w:rsidR="00B82FDD" w:rsidRPr="00D86097" w:rsidRDefault="00B82FDD" w:rsidP="00B82FDD">
            <w:pPr>
              <w:jc w:val="center"/>
              <w:rPr>
                <w:rFonts w:ascii="Times New Roman" w:hAnsi="Times New Roman"/>
              </w:rPr>
            </w:pPr>
            <w:r>
              <w:rPr>
                <w:rFonts w:ascii="Times New Roman" w:hAnsi="Times New Roman"/>
              </w:rPr>
              <w:t>Link to Programme Budget</w:t>
            </w:r>
          </w:p>
          <w:p w14:paraId="62959C93" w14:textId="77777777" w:rsidR="00B82FDD" w:rsidRPr="00D86097" w:rsidRDefault="00B82FDD" w:rsidP="00B82FDD">
            <w:pPr>
              <w:jc w:val="center"/>
              <w:rPr>
                <w:rFonts w:ascii="Times New Roman" w:hAnsi="Times New Roman"/>
              </w:rPr>
            </w:pPr>
          </w:p>
        </w:tc>
        <w:tc>
          <w:tcPr>
            <w:tcW w:w="1110" w:type="pct"/>
            <w:gridSpan w:val="3"/>
            <w:tcBorders>
              <w:top w:val="double" w:sz="4" w:space="0" w:color="auto"/>
            </w:tcBorders>
            <w:shd w:val="clear" w:color="auto" w:fill="FFF2CC"/>
          </w:tcPr>
          <w:p w14:paraId="2EA58196" w14:textId="512B54DC" w:rsidR="00B82FDD" w:rsidRPr="00D86097" w:rsidRDefault="00B82FDD" w:rsidP="00B82FDD">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B82FDD" w:rsidRPr="00D86097" w14:paraId="4F040E75" w14:textId="0CCD2344" w:rsidTr="00BE028B">
        <w:trPr>
          <w:trHeight w:val="386"/>
        </w:trPr>
        <w:tc>
          <w:tcPr>
            <w:tcW w:w="932" w:type="pct"/>
            <w:vMerge/>
            <w:tcBorders>
              <w:left w:val="double" w:sz="4" w:space="0" w:color="auto"/>
            </w:tcBorders>
            <w:shd w:val="clear" w:color="auto" w:fill="FFF2CC"/>
          </w:tcPr>
          <w:p w14:paraId="50DAFF75" w14:textId="77777777" w:rsidR="00B82FDD" w:rsidRPr="00D86097" w:rsidRDefault="00B82FDD" w:rsidP="00B82FDD">
            <w:pPr>
              <w:rPr>
                <w:rFonts w:ascii="Times New Roman" w:hAnsi="Times New Roman"/>
              </w:rPr>
            </w:pPr>
          </w:p>
        </w:tc>
        <w:tc>
          <w:tcPr>
            <w:tcW w:w="591" w:type="pct"/>
            <w:vMerge/>
            <w:shd w:val="clear" w:color="auto" w:fill="FFF2CC"/>
          </w:tcPr>
          <w:p w14:paraId="7C86FEE5" w14:textId="77777777" w:rsidR="00B82FDD" w:rsidRPr="00D86097" w:rsidRDefault="00B82FDD" w:rsidP="00B82FDD">
            <w:pPr>
              <w:rPr>
                <w:rFonts w:ascii="Times New Roman" w:hAnsi="Times New Roman"/>
              </w:rPr>
            </w:pPr>
          </w:p>
        </w:tc>
        <w:tc>
          <w:tcPr>
            <w:tcW w:w="591" w:type="pct"/>
            <w:vMerge/>
            <w:shd w:val="clear" w:color="auto" w:fill="FFF2CC"/>
          </w:tcPr>
          <w:p w14:paraId="61ED9DC3" w14:textId="77777777" w:rsidR="00B82FDD" w:rsidRPr="00D86097" w:rsidRDefault="00B82FDD" w:rsidP="00B82FDD">
            <w:pPr>
              <w:rPr>
                <w:rFonts w:ascii="Times New Roman" w:hAnsi="Times New Roman"/>
              </w:rPr>
            </w:pPr>
          </w:p>
        </w:tc>
        <w:tc>
          <w:tcPr>
            <w:tcW w:w="493" w:type="pct"/>
            <w:vMerge/>
            <w:shd w:val="clear" w:color="auto" w:fill="FFF2CC"/>
          </w:tcPr>
          <w:p w14:paraId="73CA245E" w14:textId="77777777" w:rsidR="00B82FDD" w:rsidRPr="00D86097" w:rsidRDefault="00B82FDD" w:rsidP="00B82FDD">
            <w:pPr>
              <w:jc w:val="center"/>
              <w:rPr>
                <w:rFonts w:ascii="Times New Roman" w:hAnsi="Times New Roman"/>
              </w:rPr>
            </w:pPr>
          </w:p>
        </w:tc>
        <w:tc>
          <w:tcPr>
            <w:tcW w:w="542" w:type="pct"/>
            <w:vMerge/>
            <w:shd w:val="clear" w:color="auto" w:fill="FFF2CC"/>
          </w:tcPr>
          <w:p w14:paraId="2CE224E2" w14:textId="77777777" w:rsidR="00B82FDD" w:rsidRPr="00D86097" w:rsidRDefault="00B82FDD" w:rsidP="00B82FDD">
            <w:pPr>
              <w:jc w:val="center"/>
              <w:rPr>
                <w:rFonts w:ascii="Times New Roman" w:hAnsi="Times New Roman"/>
              </w:rPr>
            </w:pPr>
          </w:p>
        </w:tc>
        <w:tc>
          <w:tcPr>
            <w:tcW w:w="741" w:type="pct"/>
            <w:vMerge/>
            <w:shd w:val="clear" w:color="auto" w:fill="FFF2CC"/>
          </w:tcPr>
          <w:p w14:paraId="7AADB9F4" w14:textId="77777777" w:rsidR="00B82FDD" w:rsidRPr="00D86097" w:rsidRDefault="00B82FDD" w:rsidP="00B82FDD">
            <w:pPr>
              <w:jc w:val="center"/>
              <w:rPr>
                <w:rFonts w:ascii="Times New Roman" w:hAnsi="Times New Roman"/>
              </w:rPr>
            </w:pPr>
          </w:p>
        </w:tc>
        <w:tc>
          <w:tcPr>
            <w:tcW w:w="345" w:type="pct"/>
            <w:shd w:val="clear" w:color="auto" w:fill="FFF2CC"/>
          </w:tcPr>
          <w:p w14:paraId="75C3CD42" w14:textId="2BF4EA7B" w:rsidR="00B82FDD" w:rsidRPr="00D86097" w:rsidRDefault="00B82FDD" w:rsidP="00B82FDD">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45" w:type="pct"/>
            <w:shd w:val="clear" w:color="auto" w:fill="FFF2CC"/>
          </w:tcPr>
          <w:p w14:paraId="73A6547C" w14:textId="7F39C207" w:rsidR="00B82FDD" w:rsidRPr="00D86097" w:rsidRDefault="00B82FDD" w:rsidP="00B82FDD">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420" w:type="pct"/>
            <w:shd w:val="clear" w:color="auto" w:fill="FFF2CC"/>
          </w:tcPr>
          <w:p w14:paraId="34CE921D" w14:textId="4B09A5DC" w:rsidR="00B82FDD" w:rsidRPr="00D86097" w:rsidRDefault="00B82FDD" w:rsidP="00B82FDD">
            <w:pPr>
              <w:jc w:val="center"/>
              <w:rPr>
                <w:rFonts w:ascii="Times New Roman" w:hAnsi="Times New Roman"/>
                <w:lang w:val="sr-Cyrl-RS"/>
              </w:rPr>
            </w:pPr>
            <w:r>
              <w:rPr>
                <w:rFonts w:ascii="Times New Roman" w:hAnsi="Times New Roman"/>
                <w:lang w:val="sr-Cyrl-RS"/>
              </w:rPr>
              <w:t>2028</w:t>
            </w:r>
          </w:p>
        </w:tc>
      </w:tr>
      <w:tr w:rsidR="00BE028B" w:rsidRPr="00DB60B8" w14:paraId="70B4BD95" w14:textId="2B942486" w:rsidTr="00BE028B">
        <w:trPr>
          <w:trHeight w:val="1052"/>
        </w:trPr>
        <w:tc>
          <w:tcPr>
            <w:tcW w:w="932" w:type="pct"/>
            <w:tcBorders>
              <w:left w:val="double" w:sz="4" w:space="0" w:color="auto"/>
            </w:tcBorders>
          </w:tcPr>
          <w:p w14:paraId="05566EA4" w14:textId="77777777" w:rsidR="00BE028B" w:rsidRPr="00B82FDD" w:rsidRDefault="00BE028B" w:rsidP="00BE028B">
            <w:pPr>
              <w:rPr>
                <w:rFonts w:ascii="Times New Roman" w:hAnsi="Times New Roman"/>
              </w:rPr>
            </w:pPr>
            <w:r w:rsidRPr="00B82FDD">
              <w:rPr>
                <w:rFonts w:ascii="Times New Roman" w:hAnsi="Times New Roman"/>
              </w:rPr>
              <w:t>2.1.1.</w:t>
            </w:r>
          </w:p>
          <w:p w14:paraId="75D7EFBC" w14:textId="1C10234B" w:rsidR="00BE028B" w:rsidRPr="00B82FDD" w:rsidRDefault="00BE028B" w:rsidP="00BE028B">
            <w:pPr>
              <w:spacing w:line="240" w:lineRule="auto"/>
              <w:contextualSpacing/>
              <w:rPr>
                <w:rFonts w:ascii="Times New Roman" w:hAnsi="Times New Roman"/>
              </w:rPr>
            </w:pPr>
            <w:r w:rsidRPr="00B82FDD">
              <w:rPr>
                <w:rFonts w:ascii="Times New Roman" w:hAnsi="Times New Roman"/>
              </w:rPr>
              <w:t xml:space="preserve">Continuous filling of vacant positions in accordance with the Rulebook on the </w:t>
            </w:r>
            <w:r>
              <w:rPr>
                <w:rFonts w:ascii="Times New Roman" w:hAnsi="Times New Roman"/>
              </w:rPr>
              <w:t>Organisation</w:t>
            </w:r>
            <w:r w:rsidRPr="00B82FDD">
              <w:rPr>
                <w:rFonts w:ascii="Times New Roman" w:hAnsi="Times New Roman"/>
              </w:rPr>
              <w:t xml:space="preserve"> of Positions in the Public Prosecutor’s Office for </w:t>
            </w:r>
            <w:r>
              <w:rPr>
                <w:rFonts w:ascii="Times New Roman" w:hAnsi="Times New Roman"/>
              </w:rPr>
              <w:t>Organise</w:t>
            </w:r>
            <w:r w:rsidRPr="00B82FDD">
              <w:rPr>
                <w:rFonts w:ascii="Times New Roman" w:hAnsi="Times New Roman"/>
              </w:rPr>
              <w:t>d Crime (GRECO, Recommendation XIV)</w:t>
            </w:r>
          </w:p>
        </w:tc>
        <w:tc>
          <w:tcPr>
            <w:tcW w:w="591" w:type="pct"/>
          </w:tcPr>
          <w:p w14:paraId="7815068A" w14:textId="11F083B1" w:rsidR="00BE028B" w:rsidRPr="00B82FDD" w:rsidRDefault="00BE028B" w:rsidP="00BE028B">
            <w:pPr>
              <w:rPr>
                <w:rFonts w:ascii="Times New Roman" w:hAnsi="Times New Roman"/>
              </w:rPr>
            </w:pPr>
            <w:r w:rsidRPr="00B82FDD">
              <w:rPr>
                <w:rFonts w:ascii="Times New Roman" w:hAnsi="Times New Roman"/>
              </w:rPr>
              <w:t>Ministry of Justice</w:t>
            </w:r>
          </w:p>
        </w:tc>
        <w:tc>
          <w:tcPr>
            <w:tcW w:w="591" w:type="pct"/>
          </w:tcPr>
          <w:p w14:paraId="52F8C7DC" w14:textId="10E8EB47" w:rsidR="00BE028B" w:rsidRPr="00B82FDD" w:rsidRDefault="00BE028B" w:rsidP="00BE028B">
            <w:pPr>
              <w:rPr>
                <w:rFonts w:ascii="Times New Roman" w:hAnsi="Times New Roman"/>
              </w:rPr>
            </w:pPr>
            <w:r w:rsidRPr="00B82FDD">
              <w:rPr>
                <w:rFonts w:ascii="Times New Roman" w:hAnsi="Times New Roman"/>
              </w:rPr>
              <w:t xml:space="preserve">Public Prosecutor’s Office for </w:t>
            </w:r>
            <w:r>
              <w:rPr>
                <w:rFonts w:ascii="Times New Roman" w:hAnsi="Times New Roman"/>
              </w:rPr>
              <w:t>Organise</w:t>
            </w:r>
            <w:r w:rsidRPr="00B82FDD">
              <w:rPr>
                <w:rFonts w:ascii="Times New Roman" w:hAnsi="Times New Roman"/>
              </w:rPr>
              <w:t>d Crime</w:t>
            </w:r>
          </w:p>
          <w:p w14:paraId="3D506A0B" w14:textId="77777777" w:rsidR="00BE028B" w:rsidRPr="00B82FDD" w:rsidRDefault="00BE028B" w:rsidP="00BE028B">
            <w:pPr>
              <w:rPr>
                <w:rFonts w:ascii="Times New Roman" w:hAnsi="Times New Roman"/>
              </w:rPr>
            </w:pPr>
          </w:p>
        </w:tc>
        <w:tc>
          <w:tcPr>
            <w:tcW w:w="493" w:type="pct"/>
          </w:tcPr>
          <w:p w14:paraId="5100F5EC" w14:textId="12112B22" w:rsidR="00BE028B" w:rsidRPr="00B82FDD" w:rsidRDefault="00BE028B" w:rsidP="00BE028B">
            <w:pPr>
              <w:rPr>
                <w:rFonts w:ascii="Times New Roman" w:hAnsi="Times New Roman"/>
                <w:lang w:val="sr-Cyrl-RS"/>
              </w:rPr>
            </w:pPr>
            <w:r w:rsidRPr="00B82FDD">
              <w:rPr>
                <w:rFonts w:ascii="Times New Roman" w:hAnsi="Times New Roman"/>
              </w:rPr>
              <w:t>4th quarter of 2028</w:t>
            </w:r>
          </w:p>
        </w:tc>
        <w:tc>
          <w:tcPr>
            <w:tcW w:w="542" w:type="pct"/>
          </w:tcPr>
          <w:p w14:paraId="0912B541" w14:textId="77777777" w:rsidR="00BE028B" w:rsidRPr="00B82FDD" w:rsidRDefault="00BE028B" w:rsidP="00BE028B">
            <w:pPr>
              <w:rPr>
                <w:rFonts w:ascii="Times New Roman" w:hAnsi="Times New Roman"/>
              </w:rPr>
            </w:pPr>
            <w:r w:rsidRPr="00B82FDD">
              <w:rPr>
                <w:rFonts w:ascii="Times New Roman" w:hAnsi="Times New Roman"/>
              </w:rPr>
              <w:t>01</w:t>
            </w:r>
          </w:p>
          <w:p w14:paraId="3CE83748" w14:textId="2DC0475F" w:rsidR="00BE028B" w:rsidRPr="00B82FDD" w:rsidRDefault="00BE028B" w:rsidP="00BE028B">
            <w:pPr>
              <w:rPr>
                <w:rFonts w:ascii="Times New Roman" w:hAnsi="Times New Roman"/>
              </w:rPr>
            </w:pPr>
            <w:r w:rsidRPr="00B82FDD">
              <w:rPr>
                <w:rFonts w:ascii="Times New Roman" w:hAnsi="Times New Roman"/>
              </w:rPr>
              <w:t>Budget of the Republic of Serbia</w:t>
            </w:r>
          </w:p>
        </w:tc>
        <w:tc>
          <w:tcPr>
            <w:tcW w:w="741" w:type="pct"/>
          </w:tcPr>
          <w:p w14:paraId="6AFB9091" w14:textId="77777777" w:rsidR="00BE028B" w:rsidRPr="00D86097" w:rsidRDefault="00BE028B" w:rsidP="00BE028B">
            <w:pPr>
              <w:rPr>
                <w:rFonts w:ascii="Times New Roman" w:hAnsi="Times New Roman"/>
              </w:rPr>
            </w:pPr>
            <w:r w:rsidRPr="00D86097">
              <w:rPr>
                <w:rFonts w:ascii="Times New Roman" w:hAnsi="Times New Roman"/>
              </w:rPr>
              <w:t>8.3/1604/0008/411</w:t>
            </w:r>
          </w:p>
          <w:p w14:paraId="339DA48B" w14:textId="4FE5FFF0" w:rsidR="00BE028B" w:rsidRPr="00B82FDD" w:rsidRDefault="00BE028B" w:rsidP="00BE028B">
            <w:pPr>
              <w:rPr>
                <w:rFonts w:ascii="Times New Roman" w:hAnsi="Times New Roman"/>
              </w:rPr>
            </w:pPr>
            <w:r w:rsidRPr="00D86097">
              <w:rPr>
                <w:rFonts w:ascii="Times New Roman" w:hAnsi="Times New Roman"/>
              </w:rPr>
              <w:t>8.3/1604/0008/412</w:t>
            </w:r>
          </w:p>
        </w:tc>
        <w:tc>
          <w:tcPr>
            <w:tcW w:w="345" w:type="pct"/>
            <w:tcBorders>
              <w:top w:val="single" w:sz="4" w:space="0" w:color="auto"/>
              <w:left w:val="single" w:sz="4" w:space="0" w:color="auto"/>
              <w:bottom w:val="single" w:sz="4" w:space="0" w:color="auto"/>
              <w:right w:val="single" w:sz="4" w:space="0" w:color="auto"/>
            </w:tcBorders>
          </w:tcPr>
          <w:p w14:paraId="45987E5E" w14:textId="77777777" w:rsidR="00BE028B" w:rsidRPr="00DB60B8" w:rsidRDefault="00BE028B" w:rsidP="00BE028B">
            <w:pPr>
              <w:jc w:val="right"/>
              <w:rPr>
                <w:rFonts w:ascii="Times New Roman" w:hAnsi="Times New Roman"/>
              </w:rPr>
            </w:pPr>
            <w:r w:rsidRPr="00DB60B8">
              <w:rPr>
                <w:rFonts w:ascii="Times New Roman" w:hAnsi="Times New Roman"/>
              </w:rPr>
              <w:t> 74.313</w:t>
            </w:r>
          </w:p>
          <w:p w14:paraId="41BE24BD" w14:textId="0634B05F" w:rsidR="00BE028B" w:rsidRPr="00DB60B8" w:rsidRDefault="00BE028B" w:rsidP="00BE028B">
            <w:pPr>
              <w:jc w:val="right"/>
              <w:rPr>
                <w:rFonts w:ascii="Times New Roman" w:hAnsi="Times New Roman"/>
              </w:rPr>
            </w:pPr>
            <w:r w:rsidRPr="00DB60B8">
              <w:rPr>
                <w:rFonts w:ascii="Times New Roman" w:hAnsi="Times New Roman"/>
              </w:rPr>
              <w:t>11.259</w:t>
            </w:r>
          </w:p>
        </w:tc>
        <w:tc>
          <w:tcPr>
            <w:tcW w:w="345" w:type="pct"/>
            <w:tcBorders>
              <w:top w:val="single" w:sz="4" w:space="0" w:color="auto"/>
              <w:left w:val="single" w:sz="4" w:space="0" w:color="auto"/>
              <w:bottom w:val="single" w:sz="4" w:space="0" w:color="auto"/>
              <w:right w:val="single" w:sz="4" w:space="0" w:color="auto"/>
            </w:tcBorders>
          </w:tcPr>
          <w:p w14:paraId="2E5EE648" w14:textId="77777777" w:rsidR="00BE028B" w:rsidRPr="00DB60B8" w:rsidRDefault="00BE028B" w:rsidP="00BE028B">
            <w:pPr>
              <w:jc w:val="right"/>
              <w:rPr>
                <w:rFonts w:ascii="Times New Roman" w:hAnsi="Times New Roman"/>
              </w:rPr>
            </w:pPr>
            <w:r w:rsidRPr="00DB60B8">
              <w:rPr>
                <w:rFonts w:ascii="Times New Roman" w:hAnsi="Times New Roman"/>
              </w:rPr>
              <w:t>74.313</w:t>
            </w:r>
          </w:p>
          <w:p w14:paraId="36944200" w14:textId="09B533B9" w:rsidR="00BE028B" w:rsidRPr="00DB60B8" w:rsidRDefault="00BE028B" w:rsidP="00BE028B">
            <w:pPr>
              <w:jc w:val="right"/>
              <w:rPr>
                <w:rFonts w:ascii="Times New Roman" w:hAnsi="Times New Roman"/>
              </w:rPr>
            </w:pPr>
            <w:r w:rsidRPr="00DB60B8">
              <w:rPr>
                <w:rFonts w:ascii="Times New Roman" w:hAnsi="Times New Roman"/>
              </w:rPr>
              <w:t>11.259</w:t>
            </w:r>
          </w:p>
        </w:tc>
        <w:tc>
          <w:tcPr>
            <w:tcW w:w="420" w:type="pct"/>
            <w:tcBorders>
              <w:top w:val="single" w:sz="4" w:space="0" w:color="auto"/>
              <w:left w:val="single" w:sz="4" w:space="0" w:color="auto"/>
              <w:bottom w:val="single" w:sz="4" w:space="0" w:color="auto"/>
              <w:right w:val="single" w:sz="4" w:space="0" w:color="auto"/>
            </w:tcBorders>
          </w:tcPr>
          <w:p w14:paraId="078DF256" w14:textId="77777777" w:rsidR="00BE028B" w:rsidRPr="00DB60B8" w:rsidRDefault="00BE028B" w:rsidP="00BE028B">
            <w:pPr>
              <w:jc w:val="right"/>
              <w:rPr>
                <w:rFonts w:ascii="Times New Roman" w:hAnsi="Times New Roman"/>
              </w:rPr>
            </w:pPr>
            <w:r w:rsidRPr="00DB60B8">
              <w:rPr>
                <w:rFonts w:ascii="Times New Roman" w:hAnsi="Times New Roman"/>
              </w:rPr>
              <w:t>74.313</w:t>
            </w:r>
          </w:p>
          <w:p w14:paraId="6D49E24C" w14:textId="6B969492" w:rsidR="00BE028B" w:rsidRPr="00DB60B8" w:rsidRDefault="00BE028B" w:rsidP="00BE028B">
            <w:pPr>
              <w:jc w:val="right"/>
              <w:rPr>
                <w:rFonts w:ascii="Times New Roman" w:hAnsi="Times New Roman"/>
              </w:rPr>
            </w:pPr>
            <w:r w:rsidRPr="00DB60B8">
              <w:rPr>
                <w:rFonts w:ascii="Times New Roman" w:hAnsi="Times New Roman"/>
              </w:rPr>
              <w:t>11.259</w:t>
            </w:r>
          </w:p>
        </w:tc>
      </w:tr>
      <w:tr w:rsidR="00BE028B" w:rsidRPr="00DB60B8" w14:paraId="334880DA" w14:textId="10077903" w:rsidTr="00BE028B">
        <w:trPr>
          <w:trHeight w:val="50"/>
        </w:trPr>
        <w:tc>
          <w:tcPr>
            <w:tcW w:w="932" w:type="pct"/>
            <w:tcBorders>
              <w:left w:val="double" w:sz="4" w:space="0" w:color="auto"/>
            </w:tcBorders>
          </w:tcPr>
          <w:p w14:paraId="6B627B5A" w14:textId="77777777" w:rsidR="00BE028B" w:rsidRPr="00B82FDD" w:rsidRDefault="00BE028B" w:rsidP="00BE028B">
            <w:pPr>
              <w:rPr>
                <w:rFonts w:ascii="Times New Roman" w:hAnsi="Times New Roman"/>
              </w:rPr>
            </w:pPr>
            <w:r w:rsidRPr="00B82FDD">
              <w:rPr>
                <w:rFonts w:ascii="Times New Roman" w:hAnsi="Times New Roman"/>
              </w:rPr>
              <w:t>2.1.2.</w:t>
            </w:r>
          </w:p>
          <w:p w14:paraId="24ECC23B" w14:textId="283AC0F4" w:rsidR="00BE028B" w:rsidRPr="00B82FDD" w:rsidRDefault="00BE028B" w:rsidP="00BE028B">
            <w:pPr>
              <w:rPr>
                <w:rFonts w:ascii="Times New Roman" w:hAnsi="Times New Roman"/>
              </w:rPr>
            </w:pPr>
            <w:r w:rsidRPr="00B82FDD">
              <w:rPr>
                <w:rFonts w:ascii="Times New Roman" w:hAnsi="Times New Roman"/>
              </w:rPr>
              <w:t xml:space="preserve">Continuous filling of vacant positions in accordance with the Rulebook on the </w:t>
            </w:r>
            <w:r>
              <w:rPr>
                <w:rFonts w:ascii="Times New Roman" w:hAnsi="Times New Roman"/>
              </w:rPr>
              <w:t>Organisation</w:t>
            </w:r>
            <w:r w:rsidRPr="00B82FDD">
              <w:rPr>
                <w:rFonts w:ascii="Times New Roman" w:hAnsi="Times New Roman"/>
              </w:rPr>
              <w:t xml:space="preserve"> of Positions in the special anti-corruption departments of higher public prosecutor’s offices</w:t>
            </w:r>
          </w:p>
        </w:tc>
        <w:tc>
          <w:tcPr>
            <w:tcW w:w="591" w:type="pct"/>
          </w:tcPr>
          <w:p w14:paraId="29E42A73" w14:textId="2695DDED" w:rsidR="00BE028B" w:rsidRPr="00B82FDD" w:rsidRDefault="00BE028B" w:rsidP="00BE028B">
            <w:pPr>
              <w:rPr>
                <w:rFonts w:ascii="Times New Roman" w:hAnsi="Times New Roman"/>
              </w:rPr>
            </w:pPr>
            <w:r w:rsidRPr="00B82FDD">
              <w:rPr>
                <w:rFonts w:ascii="Times New Roman" w:hAnsi="Times New Roman"/>
              </w:rPr>
              <w:t>Ministry of Justice</w:t>
            </w:r>
          </w:p>
        </w:tc>
        <w:tc>
          <w:tcPr>
            <w:tcW w:w="591" w:type="pct"/>
          </w:tcPr>
          <w:p w14:paraId="313D4F86" w14:textId="774B1192" w:rsidR="00BE028B" w:rsidRPr="00B82FDD" w:rsidRDefault="00BE028B" w:rsidP="00BE028B">
            <w:pPr>
              <w:rPr>
                <w:rFonts w:ascii="Times New Roman" w:hAnsi="Times New Roman"/>
              </w:rPr>
            </w:pPr>
            <w:r w:rsidRPr="00B82FDD">
              <w:rPr>
                <w:rFonts w:ascii="Times New Roman" w:hAnsi="Times New Roman"/>
              </w:rPr>
              <w:t>Higher Public Prosecutor’s Offices in Belgrade, Novi Sad, Niš, and Kraljevo</w:t>
            </w:r>
          </w:p>
        </w:tc>
        <w:tc>
          <w:tcPr>
            <w:tcW w:w="493" w:type="pct"/>
          </w:tcPr>
          <w:p w14:paraId="37DB51BD" w14:textId="6740C24E" w:rsidR="00BE028B" w:rsidRPr="00B82FDD" w:rsidRDefault="00BE028B" w:rsidP="00BE028B">
            <w:pPr>
              <w:rPr>
                <w:rFonts w:ascii="Times New Roman" w:hAnsi="Times New Roman"/>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tc>
        <w:tc>
          <w:tcPr>
            <w:tcW w:w="542" w:type="pct"/>
          </w:tcPr>
          <w:p w14:paraId="395D838F" w14:textId="77777777" w:rsidR="00BE028B" w:rsidRPr="00B82FDD" w:rsidRDefault="00BE028B" w:rsidP="00BE028B">
            <w:pPr>
              <w:rPr>
                <w:rFonts w:ascii="Times New Roman" w:hAnsi="Times New Roman"/>
              </w:rPr>
            </w:pPr>
            <w:r w:rsidRPr="00B82FDD">
              <w:rPr>
                <w:rFonts w:ascii="Times New Roman" w:hAnsi="Times New Roman"/>
              </w:rPr>
              <w:t>01</w:t>
            </w:r>
          </w:p>
          <w:p w14:paraId="488E8CD7" w14:textId="538CDFC3" w:rsidR="00BE028B" w:rsidRPr="00B82FDD" w:rsidRDefault="00BE028B" w:rsidP="00BE028B">
            <w:pPr>
              <w:rPr>
                <w:rFonts w:ascii="Times New Roman" w:hAnsi="Times New Roman"/>
              </w:rPr>
            </w:pPr>
            <w:r w:rsidRPr="00B82FDD">
              <w:rPr>
                <w:rFonts w:ascii="Times New Roman" w:hAnsi="Times New Roman"/>
              </w:rPr>
              <w:t>Budget of the Republic of Serbia</w:t>
            </w:r>
          </w:p>
        </w:tc>
        <w:tc>
          <w:tcPr>
            <w:tcW w:w="741" w:type="pct"/>
          </w:tcPr>
          <w:p w14:paraId="0ACEA23F" w14:textId="77777777" w:rsidR="00BE028B" w:rsidRPr="00D86097" w:rsidRDefault="00BE028B" w:rsidP="00BE028B">
            <w:pPr>
              <w:rPr>
                <w:rFonts w:ascii="Times New Roman" w:hAnsi="Times New Roman"/>
              </w:rPr>
            </w:pPr>
            <w:r w:rsidRPr="00D86097">
              <w:rPr>
                <w:rFonts w:ascii="Times New Roman" w:hAnsi="Times New Roman"/>
              </w:rPr>
              <w:t>8.5/1604/0012/411</w:t>
            </w:r>
          </w:p>
          <w:p w14:paraId="5258C5DD" w14:textId="34331272" w:rsidR="00BE028B" w:rsidRPr="00B82FDD" w:rsidRDefault="00BE028B" w:rsidP="00BE028B">
            <w:pPr>
              <w:rPr>
                <w:rFonts w:ascii="Times New Roman" w:hAnsi="Times New Roman"/>
              </w:rPr>
            </w:pPr>
            <w:r w:rsidRPr="00D86097">
              <w:rPr>
                <w:rFonts w:ascii="Times New Roman" w:hAnsi="Times New Roman"/>
              </w:rPr>
              <w:t>8.5/1604/0012/412</w:t>
            </w:r>
          </w:p>
        </w:tc>
        <w:tc>
          <w:tcPr>
            <w:tcW w:w="345" w:type="pct"/>
          </w:tcPr>
          <w:p w14:paraId="265764CD" w14:textId="77777777" w:rsidR="00BE028B" w:rsidRPr="00DB60B8" w:rsidRDefault="00BE028B" w:rsidP="00BE028B">
            <w:pPr>
              <w:jc w:val="right"/>
              <w:rPr>
                <w:rFonts w:ascii="Times New Roman" w:hAnsi="Times New Roman"/>
                <w:lang w:val="sr-Cyrl-RS"/>
              </w:rPr>
            </w:pPr>
            <w:r w:rsidRPr="00DB60B8">
              <w:rPr>
                <w:rFonts w:ascii="Times New Roman" w:hAnsi="Times New Roman"/>
              </w:rPr>
              <w:t>6.792,75</w:t>
            </w:r>
          </w:p>
          <w:p w14:paraId="32AB9590" w14:textId="01C2C798" w:rsidR="00BE028B" w:rsidRPr="00DB60B8" w:rsidRDefault="00BE028B" w:rsidP="00BE028B">
            <w:pPr>
              <w:jc w:val="right"/>
              <w:rPr>
                <w:rFonts w:ascii="Times New Roman" w:hAnsi="Times New Roman"/>
              </w:rPr>
            </w:pPr>
            <w:r w:rsidRPr="00DB60B8">
              <w:rPr>
                <w:rFonts w:ascii="Times New Roman" w:hAnsi="Times New Roman"/>
              </w:rPr>
              <w:t>1</w:t>
            </w:r>
            <w:r w:rsidRPr="00DB60B8">
              <w:rPr>
                <w:rFonts w:ascii="Times New Roman" w:hAnsi="Times New Roman"/>
                <w:lang w:val="sr-Cyrl-RS"/>
              </w:rPr>
              <w:t>.</w:t>
            </w:r>
            <w:r w:rsidRPr="00DB60B8">
              <w:rPr>
                <w:rFonts w:ascii="Times New Roman" w:hAnsi="Times New Roman"/>
              </w:rPr>
              <w:t>029,1</w:t>
            </w:r>
          </w:p>
        </w:tc>
        <w:tc>
          <w:tcPr>
            <w:tcW w:w="345" w:type="pct"/>
          </w:tcPr>
          <w:p w14:paraId="286FD1C2" w14:textId="77777777" w:rsidR="00BE028B" w:rsidRPr="00DB60B8" w:rsidRDefault="00BE028B" w:rsidP="00BE028B">
            <w:pPr>
              <w:spacing w:line="240" w:lineRule="auto"/>
              <w:jc w:val="right"/>
              <w:rPr>
                <w:rFonts w:ascii="Times New Roman" w:hAnsi="Times New Roman"/>
                <w:lang w:val="sr-Cyrl-RS"/>
              </w:rPr>
            </w:pPr>
            <w:r w:rsidRPr="00DB60B8">
              <w:rPr>
                <w:rFonts w:ascii="Times New Roman" w:hAnsi="Times New Roman"/>
              </w:rPr>
              <w:t>25</w:t>
            </w:r>
            <w:r w:rsidRPr="00DB60B8">
              <w:rPr>
                <w:rFonts w:ascii="Times New Roman" w:hAnsi="Times New Roman"/>
                <w:lang w:val="sr-Cyrl-RS"/>
              </w:rPr>
              <w:t>.</w:t>
            </w:r>
            <w:r w:rsidRPr="00DB60B8">
              <w:rPr>
                <w:rFonts w:ascii="Times New Roman" w:hAnsi="Times New Roman"/>
              </w:rPr>
              <w:t>848,2</w:t>
            </w:r>
          </w:p>
          <w:p w14:paraId="7B958CD3" w14:textId="64CEDA84" w:rsidR="00BE028B" w:rsidRPr="00DB60B8" w:rsidRDefault="00BE028B" w:rsidP="00BE028B">
            <w:pPr>
              <w:jc w:val="right"/>
              <w:rPr>
                <w:rFonts w:ascii="Times New Roman" w:hAnsi="Times New Roman"/>
              </w:rPr>
            </w:pPr>
            <w:r w:rsidRPr="00DB60B8">
              <w:rPr>
                <w:rFonts w:ascii="Times New Roman" w:hAnsi="Times New Roman"/>
              </w:rPr>
              <w:t>3</w:t>
            </w:r>
            <w:r w:rsidRPr="00DB60B8">
              <w:rPr>
                <w:rFonts w:ascii="Times New Roman" w:hAnsi="Times New Roman"/>
                <w:lang w:val="sr-Cyrl-RS"/>
              </w:rPr>
              <w:t>.</w:t>
            </w:r>
            <w:r w:rsidRPr="00DB60B8">
              <w:rPr>
                <w:rFonts w:ascii="Times New Roman" w:hAnsi="Times New Roman"/>
              </w:rPr>
              <w:t>916,01</w:t>
            </w:r>
          </w:p>
        </w:tc>
        <w:tc>
          <w:tcPr>
            <w:tcW w:w="420" w:type="pct"/>
          </w:tcPr>
          <w:p w14:paraId="6EA1DF07" w14:textId="77777777" w:rsidR="00BE028B" w:rsidRPr="00DB60B8" w:rsidRDefault="00BE028B" w:rsidP="00BE028B">
            <w:pPr>
              <w:spacing w:line="240" w:lineRule="auto"/>
              <w:jc w:val="right"/>
              <w:rPr>
                <w:rFonts w:ascii="Times New Roman" w:hAnsi="Times New Roman"/>
                <w:lang w:val="sr-Cyrl-RS"/>
              </w:rPr>
            </w:pPr>
            <w:r w:rsidRPr="00DB60B8">
              <w:rPr>
                <w:rFonts w:ascii="Times New Roman" w:hAnsi="Times New Roman"/>
              </w:rPr>
              <w:t>39</w:t>
            </w:r>
            <w:r w:rsidRPr="00DB60B8">
              <w:rPr>
                <w:rFonts w:ascii="Times New Roman" w:hAnsi="Times New Roman"/>
                <w:lang w:val="sr-Cyrl-RS"/>
              </w:rPr>
              <w:t>.</w:t>
            </w:r>
            <w:r w:rsidRPr="00DB60B8">
              <w:rPr>
                <w:rFonts w:ascii="Times New Roman" w:hAnsi="Times New Roman"/>
              </w:rPr>
              <w:t>140,56</w:t>
            </w:r>
          </w:p>
          <w:p w14:paraId="09BA1F9E" w14:textId="52F61105" w:rsidR="00BE028B" w:rsidRPr="00DB60B8" w:rsidRDefault="00BE028B" w:rsidP="00BE028B">
            <w:pPr>
              <w:jc w:val="right"/>
              <w:rPr>
                <w:rFonts w:ascii="Times New Roman" w:hAnsi="Times New Roman"/>
              </w:rPr>
            </w:pPr>
            <w:r w:rsidRPr="00DB60B8">
              <w:rPr>
                <w:rFonts w:ascii="Times New Roman" w:hAnsi="Times New Roman"/>
              </w:rPr>
              <w:t>5</w:t>
            </w:r>
            <w:r w:rsidRPr="00DB60B8">
              <w:rPr>
                <w:rFonts w:ascii="Times New Roman" w:hAnsi="Times New Roman"/>
                <w:lang w:val="sr-Cyrl-RS"/>
              </w:rPr>
              <w:t>.</w:t>
            </w:r>
            <w:r w:rsidRPr="00DB60B8">
              <w:rPr>
                <w:rFonts w:ascii="Times New Roman" w:hAnsi="Times New Roman"/>
              </w:rPr>
              <w:t>929,</w:t>
            </w:r>
            <w:r w:rsidRPr="00DB60B8">
              <w:rPr>
                <w:rFonts w:ascii="Times New Roman" w:hAnsi="Times New Roman"/>
                <w:lang w:val="sr-Cyrl-RS"/>
              </w:rPr>
              <w:t>8</w:t>
            </w:r>
          </w:p>
        </w:tc>
      </w:tr>
      <w:tr w:rsidR="00BE028B" w:rsidRPr="00D86097" w14:paraId="6CB53BCE" w14:textId="22F4F862" w:rsidTr="00BE028B">
        <w:trPr>
          <w:trHeight w:val="140"/>
        </w:trPr>
        <w:tc>
          <w:tcPr>
            <w:tcW w:w="932" w:type="pct"/>
            <w:tcBorders>
              <w:left w:val="double" w:sz="4" w:space="0" w:color="auto"/>
            </w:tcBorders>
          </w:tcPr>
          <w:p w14:paraId="552AA58A" w14:textId="77777777" w:rsidR="00BE028B" w:rsidRPr="00B82FDD" w:rsidRDefault="00BE028B" w:rsidP="00BE028B">
            <w:pPr>
              <w:rPr>
                <w:rFonts w:ascii="Times New Roman" w:hAnsi="Times New Roman"/>
              </w:rPr>
            </w:pPr>
            <w:r w:rsidRPr="00B82FDD">
              <w:rPr>
                <w:rFonts w:ascii="Times New Roman" w:hAnsi="Times New Roman"/>
              </w:rPr>
              <w:t>2.1.3.</w:t>
            </w:r>
          </w:p>
          <w:p w14:paraId="02D9A8F3" w14:textId="02D89A19" w:rsidR="00BE028B" w:rsidRPr="00B82FDD" w:rsidRDefault="00BE028B" w:rsidP="00BE028B">
            <w:pPr>
              <w:rPr>
                <w:rFonts w:ascii="Times New Roman" w:hAnsi="Times New Roman"/>
              </w:rPr>
            </w:pPr>
            <w:r w:rsidRPr="00B82FDD">
              <w:rPr>
                <w:rFonts w:ascii="Times New Roman" w:hAnsi="Times New Roman"/>
              </w:rPr>
              <w:t xml:space="preserve">Continuous filling of vacant positions in accordance with the Rulebook on the </w:t>
            </w:r>
            <w:r>
              <w:rPr>
                <w:rFonts w:ascii="Times New Roman" w:hAnsi="Times New Roman"/>
              </w:rPr>
              <w:t>Organisation</w:t>
            </w:r>
            <w:r w:rsidRPr="00B82FDD">
              <w:rPr>
                <w:rFonts w:ascii="Times New Roman" w:hAnsi="Times New Roman"/>
              </w:rPr>
              <w:t xml:space="preserve"> of Positions in the special anti-corruption departments of higher </w:t>
            </w:r>
            <w:r w:rsidRPr="00B82FDD">
              <w:rPr>
                <w:rFonts w:ascii="Times New Roman" w:hAnsi="Times New Roman"/>
              </w:rPr>
              <w:lastRenderedPageBreak/>
              <w:t>courts</w:t>
            </w:r>
          </w:p>
        </w:tc>
        <w:tc>
          <w:tcPr>
            <w:tcW w:w="591" w:type="pct"/>
          </w:tcPr>
          <w:p w14:paraId="73333423" w14:textId="356CB36C" w:rsidR="00BE028B" w:rsidRPr="00B82FDD" w:rsidRDefault="00BE028B" w:rsidP="00BE028B">
            <w:pPr>
              <w:rPr>
                <w:rFonts w:ascii="Times New Roman" w:hAnsi="Times New Roman"/>
              </w:rPr>
            </w:pPr>
            <w:r w:rsidRPr="00B82FDD">
              <w:rPr>
                <w:rFonts w:ascii="Times New Roman" w:hAnsi="Times New Roman"/>
              </w:rPr>
              <w:lastRenderedPageBreak/>
              <w:t>Ministry of Justice</w:t>
            </w:r>
          </w:p>
        </w:tc>
        <w:tc>
          <w:tcPr>
            <w:tcW w:w="591" w:type="pct"/>
          </w:tcPr>
          <w:p w14:paraId="0E6415F6" w14:textId="7FD6C416" w:rsidR="00BE028B" w:rsidRPr="00B82FDD" w:rsidRDefault="00BE028B" w:rsidP="00BE028B">
            <w:pPr>
              <w:rPr>
                <w:rFonts w:ascii="Times New Roman" w:hAnsi="Times New Roman"/>
              </w:rPr>
            </w:pPr>
            <w:r w:rsidRPr="00B82FDD">
              <w:rPr>
                <w:rFonts w:ascii="Times New Roman" w:hAnsi="Times New Roman"/>
              </w:rPr>
              <w:t>Higher Courts in Belgrade, Novi Sad, Niš, and Kraljevo</w:t>
            </w:r>
          </w:p>
        </w:tc>
        <w:tc>
          <w:tcPr>
            <w:tcW w:w="493" w:type="pct"/>
          </w:tcPr>
          <w:p w14:paraId="32703F78" w14:textId="0290D2E3" w:rsidR="00BE028B" w:rsidRPr="00B82FDD" w:rsidRDefault="00BE028B" w:rsidP="00BE028B">
            <w:pPr>
              <w:rPr>
                <w:rFonts w:ascii="Times New Roman" w:hAnsi="Times New Roman"/>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tc>
        <w:tc>
          <w:tcPr>
            <w:tcW w:w="542" w:type="pct"/>
          </w:tcPr>
          <w:p w14:paraId="07A7C581" w14:textId="77777777" w:rsidR="00BE028B" w:rsidRPr="00B82FDD" w:rsidRDefault="00BE028B" w:rsidP="00BE028B">
            <w:pPr>
              <w:rPr>
                <w:rFonts w:ascii="Times New Roman" w:hAnsi="Times New Roman"/>
              </w:rPr>
            </w:pPr>
            <w:r w:rsidRPr="00B82FDD">
              <w:rPr>
                <w:rFonts w:ascii="Times New Roman" w:hAnsi="Times New Roman"/>
              </w:rPr>
              <w:t>01</w:t>
            </w:r>
          </w:p>
          <w:p w14:paraId="0220512C" w14:textId="4A509967" w:rsidR="00BE028B" w:rsidRPr="00B82FDD" w:rsidRDefault="00BE028B" w:rsidP="00BE028B">
            <w:pPr>
              <w:rPr>
                <w:rFonts w:ascii="Times New Roman" w:hAnsi="Times New Roman"/>
              </w:rPr>
            </w:pPr>
            <w:r w:rsidRPr="00B82FDD">
              <w:rPr>
                <w:rFonts w:ascii="Times New Roman" w:hAnsi="Times New Roman"/>
              </w:rPr>
              <w:t>Budget of the Republic of Serbia</w:t>
            </w:r>
          </w:p>
        </w:tc>
        <w:tc>
          <w:tcPr>
            <w:tcW w:w="741" w:type="pct"/>
          </w:tcPr>
          <w:p w14:paraId="0BB1E787" w14:textId="77777777" w:rsidR="00BE028B" w:rsidRPr="00FF584D" w:rsidRDefault="00BE028B" w:rsidP="00BE028B">
            <w:pPr>
              <w:rPr>
                <w:rFonts w:ascii="Times New Roman" w:hAnsi="Times New Roman"/>
                <w:lang w:val="sr-Cyrl-RS"/>
              </w:rPr>
            </w:pPr>
            <w:r w:rsidRPr="00FF584D">
              <w:rPr>
                <w:rFonts w:ascii="Times New Roman" w:hAnsi="Times New Roman"/>
              </w:rPr>
              <w:t>6.6/1603/0014/411</w:t>
            </w:r>
          </w:p>
          <w:p w14:paraId="2CD6C367" w14:textId="430BE06A" w:rsidR="00BE028B" w:rsidRPr="00B82FDD" w:rsidRDefault="00BE028B" w:rsidP="00BE028B">
            <w:pPr>
              <w:rPr>
                <w:rFonts w:ascii="Times New Roman" w:hAnsi="Times New Roman"/>
              </w:rPr>
            </w:pPr>
            <w:r w:rsidRPr="00FF584D">
              <w:rPr>
                <w:rFonts w:ascii="Times New Roman" w:hAnsi="Times New Roman"/>
                <w:lang w:val="sr-Cyrl-RS"/>
              </w:rPr>
              <w:t>6.6/1603/0014/412</w:t>
            </w:r>
          </w:p>
        </w:tc>
        <w:tc>
          <w:tcPr>
            <w:tcW w:w="345" w:type="pct"/>
          </w:tcPr>
          <w:p w14:paraId="39AD0917" w14:textId="77777777" w:rsidR="00BE028B" w:rsidRPr="00FF584D" w:rsidRDefault="00BE028B" w:rsidP="00BE028B">
            <w:pPr>
              <w:jc w:val="right"/>
              <w:rPr>
                <w:rFonts w:ascii="Times New Roman" w:hAnsi="Times New Roman"/>
                <w:lang w:val="sr-Cyrl-RS"/>
              </w:rPr>
            </w:pPr>
            <w:r w:rsidRPr="00FF584D">
              <w:rPr>
                <w:rFonts w:ascii="Times New Roman" w:hAnsi="Times New Roman"/>
                <w:lang w:val="sr-Cyrl-RS"/>
              </w:rPr>
              <w:t>2.986,99</w:t>
            </w:r>
          </w:p>
          <w:p w14:paraId="461305A9" w14:textId="3E42953E" w:rsidR="00BE028B" w:rsidRPr="00B82FDD" w:rsidRDefault="00BE028B" w:rsidP="00BE028B">
            <w:pPr>
              <w:jc w:val="right"/>
              <w:rPr>
                <w:rFonts w:ascii="Times New Roman" w:hAnsi="Times New Roman"/>
              </w:rPr>
            </w:pPr>
            <w:r w:rsidRPr="00FF584D">
              <w:rPr>
                <w:rFonts w:ascii="Times New Roman" w:hAnsi="Times New Roman"/>
                <w:lang w:val="sr-Cyrl-RS"/>
              </w:rPr>
              <w:t>452,53</w:t>
            </w:r>
          </w:p>
        </w:tc>
        <w:tc>
          <w:tcPr>
            <w:tcW w:w="345" w:type="pct"/>
          </w:tcPr>
          <w:p w14:paraId="1B6435DB" w14:textId="77777777" w:rsidR="00BE028B" w:rsidRPr="00FF584D" w:rsidRDefault="00BE028B" w:rsidP="00BE028B">
            <w:pPr>
              <w:spacing w:line="240" w:lineRule="auto"/>
              <w:jc w:val="right"/>
              <w:rPr>
                <w:rFonts w:ascii="Times New Roman" w:hAnsi="Times New Roman"/>
                <w:lang w:val="sr-Cyrl-RS"/>
              </w:rPr>
            </w:pPr>
            <w:r w:rsidRPr="00FF584D">
              <w:rPr>
                <w:rFonts w:ascii="Times New Roman" w:hAnsi="Times New Roman"/>
                <w:lang w:val="sr-Cyrl-RS"/>
              </w:rPr>
              <w:t>5.973.98</w:t>
            </w:r>
          </w:p>
          <w:p w14:paraId="6E72CD3A" w14:textId="77777777" w:rsidR="00BE028B" w:rsidRPr="00FF584D" w:rsidRDefault="00BE028B" w:rsidP="00BE028B">
            <w:pPr>
              <w:spacing w:line="240" w:lineRule="auto"/>
              <w:jc w:val="right"/>
              <w:rPr>
                <w:rFonts w:ascii="Times New Roman" w:hAnsi="Times New Roman"/>
                <w:lang w:val="sr-Cyrl-RS"/>
              </w:rPr>
            </w:pPr>
            <w:r w:rsidRPr="00FF584D">
              <w:rPr>
                <w:rFonts w:ascii="Times New Roman" w:hAnsi="Times New Roman"/>
                <w:lang w:val="sr-Cyrl-RS"/>
              </w:rPr>
              <w:t>905,06</w:t>
            </w:r>
          </w:p>
          <w:p w14:paraId="62CCFA8F" w14:textId="30B6C684" w:rsidR="00BE028B" w:rsidRPr="00B82FDD" w:rsidRDefault="00BE028B" w:rsidP="00BE028B">
            <w:pPr>
              <w:jc w:val="right"/>
              <w:rPr>
                <w:rFonts w:ascii="Times New Roman" w:hAnsi="Times New Roman"/>
              </w:rPr>
            </w:pPr>
          </w:p>
        </w:tc>
        <w:tc>
          <w:tcPr>
            <w:tcW w:w="420" w:type="pct"/>
          </w:tcPr>
          <w:p w14:paraId="45380C87" w14:textId="77777777" w:rsidR="00BE028B" w:rsidRPr="00FF584D" w:rsidRDefault="00BE028B" w:rsidP="00BE028B">
            <w:pPr>
              <w:spacing w:line="240" w:lineRule="auto"/>
              <w:jc w:val="right"/>
              <w:rPr>
                <w:rFonts w:ascii="Times New Roman" w:hAnsi="Times New Roman"/>
                <w:lang w:val="sr-Cyrl-RS"/>
              </w:rPr>
            </w:pPr>
            <w:r w:rsidRPr="00FF584D">
              <w:rPr>
                <w:rFonts w:ascii="Times New Roman" w:hAnsi="Times New Roman"/>
                <w:lang w:val="sr-Cyrl-RS"/>
              </w:rPr>
              <w:t>11.849,54</w:t>
            </w:r>
          </w:p>
          <w:p w14:paraId="12456499" w14:textId="77777777" w:rsidR="00BE028B" w:rsidRPr="00FF584D" w:rsidRDefault="00BE028B" w:rsidP="00BE028B">
            <w:pPr>
              <w:spacing w:line="240" w:lineRule="auto"/>
              <w:jc w:val="right"/>
              <w:rPr>
                <w:rFonts w:ascii="Times New Roman" w:hAnsi="Times New Roman"/>
                <w:lang w:val="sr-Cyrl-RS"/>
              </w:rPr>
            </w:pPr>
            <w:r w:rsidRPr="00FF584D">
              <w:rPr>
                <w:rFonts w:ascii="Times New Roman" w:hAnsi="Times New Roman"/>
                <w:lang w:val="sr-Cyrl-RS"/>
              </w:rPr>
              <w:t>1.795,2</w:t>
            </w:r>
          </w:p>
          <w:p w14:paraId="2AE99501" w14:textId="77777777" w:rsidR="00BE028B" w:rsidRPr="00B82FDD" w:rsidRDefault="00BE028B" w:rsidP="00BE028B">
            <w:pPr>
              <w:jc w:val="right"/>
              <w:rPr>
                <w:rFonts w:ascii="Times New Roman" w:hAnsi="Times New Roman"/>
              </w:rPr>
            </w:pPr>
          </w:p>
        </w:tc>
      </w:tr>
      <w:tr w:rsidR="00BE028B" w:rsidRPr="00D86097" w14:paraId="37179CC2" w14:textId="6B84A925" w:rsidTr="00BE028B">
        <w:trPr>
          <w:trHeight w:val="140"/>
        </w:trPr>
        <w:tc>
          <w:tcPr>
            <w:tcW w:w="932" w:type="pct"/>
            <w:tcBorders>
              <w:left w:val="double" w:sz="4" w:space="0" w:color="auto"/>
            </w:tcBorders>
          </w:tcPr>
          <w:p w14:paraId="5392F6D6" w14:textId="77777777" w:rsidR="00BE028B" w:rsidRPr="00B82FDD" w:rsidRDefault="00BE028B" w:rsidP="00BE028B">
            <w:pPr>
              <w:rPr>
                <w:rFonts w:ascii="Times New Roman" w:hAnsi="Times New Roman"/>
              </w:rPr>
            </w:pPr>
            <w:r w:rsidRPr="00B82FDD">
              <w:rPr>
                <w:rFonts w:ascii="Times New Roman" w:hAnsi="Times New Roman"/>
              </w:rPr>
              <w:t>2.1.4.</w:t>
            </w:r>
          </w:p>
          <w:p w14:paraId="24A5B8D7" w14:textId="542E2FAD" w:rsidR="00BE028B" w:rsidRPr="00B82FDD" w:rsidRDefault="00BE028B" w:rsidP="00BE028B">
            <w:pPr>
              <w:rPr>
                <w:rFonts w:ascii="Times New Roman" w:hAnsi="Times New Roman"/>
              </w:rPr>
            </w:pPr>
            <w:r w:rsidRPr="00B82FDD">
              <w:rPr>
                <w:rFonts w:ascii="Times New Roman" w:hAnsi="Times New Roman"/>
              </w:rPr>
              <w:t xml:space="preserve">Continuous filling of vacant positions in accordance with the Rulebook on the </w:t>
            </w:r>
            <w:r>
              <w:rPr>
                <w:rFonts w:ascii="Times New Roman" w:hAnsi="Times New Roman"/>
              </w:rPr>
              <w:t>Organisation</w:t>
            </w:r>
            <w:r w:rsidRPr="00B82FDD">
              <w:rPr>
                <w:rFonts w:ascii="Times New Roman" w:hAnsi="Times New Roman"/>
              </w:rPr>
              <w:t xml:space="preserve"> of Positions in the Special </w:t>
            </w:r>
            <w:r>
              <w:rPr>
                <w:rFonts w:ascii="Times New Roman" w:hAnsi="Times New Roman"/>
              </w:rPr>
              <w:t xml:space="preserve">Anti-Organised Crime </w:t>
            </w:r>
            <w:r w:rsidRPr="00B82FDD">
              <w:rPr>
                <w:rFonts w:ascii="Times New Roman" w:hAnsi="Times New Roman"/>
              </w:rPr>
              <w:t xml:space="preserve">Department </w:t>
            </w:r>
            <w:r>
              <w:rPr>
                <w:rFonts w:ascii="Times New Roman" w:hAnsi="Times New Roman"/>
              </w:rPr>
              <w:t xml:space="preserve">of </w:t>
            </w:r>
            <w:r w:rsidRPr="00B82FDD">
              <w:rPr>
                <w:rFonts w:ascii="Times New Roman" w:hAnsi="Times New Roman"/>
              </w:rPr>
              <w:t>Higher Court in Belgrade</w:t>
            </w:r>
          </w:p>
        </w:tc>
        <w:tc>
          <w:tcPr>
            <w:tcW w:w="591" w:type="pct"/>
          </w:tcPr>
          <w:p w14:paraId="04B0C8AE" w14:textId="5444253F" w:rsidR="00BE028B" w:rsidRPr="00B82FDD" w:rsidRDefault="00BE028B" w:rsidP="00BE028B">
            <w:pPr>
              <w:rPr>
                <w:rFonts w:ascii="Times New Roman" w:hAnsi="Times New Roman"/>
              </w:rPr>
            </w:pPr>
            <w:r w:rsidRPr="00B82FDD">
              <w:rPr>
                <w:rFonts w:ascii="Times New Roman" w:hAnsi="Times New Roman"/>
              </w:rPr>
              <w:t>Ministry of Justice</w:t>
            </w:r>
          </w:p>
        </w:tc>
        <w:tc>
          <w:tcPr>
            <w:tcW w:w="591" w:type="pct"/>
          </w:tcPr>
          <w:p w14:paraId="0D0F7403" w14:textId="578AE3A9" w:rsidR="00BE028B" w:rsidRPr="00B82FDD" w:rsidRDefault="00BE028B" w:rsidP="00BE028B">
            <w:pPr>
              <w:rPr>
                <w:rFonts w:ascii="Times New Roman" w:hAnsi="Times New Roman"/>
              </w:rPr>
            </w:pPr>
            <w:r w:rsidRPr="00B82FDD">
              <w:rPr>
                <w:rFonts w:ascii="Times New Roman" w:hAnsi="Times New Roman"/>
              </w:rPr>
              <w:t>Higher Court in Belgrade</w:t>
            </w:r>
          </w:p>
        </w:tc>
        <w:tc>
          <w:tcPr>
            <w:tcW w:w="493" w:type="pct"/>
          </w:tcPr>
          <w:p w14:paraId="1681C34D" w14:textId="46B2730B" w:rsidR="00BE028B" w:rsidRPr="00B82FDD" w:rsidRDefault="00BE028B" w:rsidP="00BE028B">
            <w:pPr>
              <w:rPr>
                <w:rFonts w:ascii="Times New Roman" w:hAnsi="Times New Roman"/>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tc>
        <w:tc>
          <w:tcPr>
            <w:tcW w:w="542" w:type="pct"/>
          </w:tcPr>
          <w:p w14:paraId="264B1A86" w14:textId="77777777" w:rsidR="00BE028B" w:rsidRPr="00B82FDD" w:rsidRDefault="00BE028B" w:rsidP="00BE028B">
            <w:pPr>
              <w:rPr>
                <w:rFonts w:ascii="Times New Roman" w:hAnsi="Times New Roman"/>
              </w:rPr>
            </w:pPr>
            <w:r w:rsidRPr="00B82FDD">
              <w:rPr>
                <w:rFonts w:ascii="Times New Roman" w:hAnsi="Times New Roman"/>
              </w:rPr>
              <w:t>01</w:t>
            </w:r>
          </w:p>
          <w:p w14:paraId="04123797" w14:textId="2A455F8C" w:rsidR="00BE028B" w:rsidRPr="00B82FDD" w:rsidRDefault="00BE028B" w:rsidP="00BE028B">
            <w:pPr>
              <w:rPr>
                <w:rFonts w:ascii="Times New Roman" w:hAnsi="Times New Roman"/>
              </w:rPr>
            </w:pPr>
            <w:r w:rsidRPr="00B82FDD">
              <w:rPr>
                <w:rFonts w:ascii="Times New Roman" w:hAnsi="Times New Roman"/>
              </w:rPr>
              <w:t>Budget of the Republic of Serbia</w:t>
            </w:r>
          </w:p>
        </w:tc>
        <w:tc>
          <w:tcPr>
            <w:tcW w:w="741" w:type="pct"/>
          </w:tcPr>
          <w:p w14:paraId="0B30F4FD" w14:textId="77777777" w:rsidR="00BE028B" w:rsidRPr="00D86097" w:rsidRDefault="00BE028B" w:rsidP="00BE028B">
            <w:pPr>
              <w:rPr>
                <w:rFonts w:ascii="Times New Roman" w:hAnsi="Times New Roman"/>
              </w:rPr>
            </w:pPr>
            <w:r w:rsidRPr="00D86097">
              <w:rPr>
                <w:rFonts w:ascii="Times New Roman" w:hAnsi="Times New Roman"/>
              </w:rPr>
              <w:t>6.6/1603/0014/411</w:t>
            </w:r>
          </w:p>
          <w:p w14:paraId="49EB3C4D" w14:textId="7033323F" w:rsidR="00BE028B" w:rsidRPr="00B82FDD" w:rsidRDefault="00BE028B" w:rsidP="00BE028B">
            <w:pPr>
              <w:rPr>
                <w:rFonts w:ascii="Times New Roman" w:hAnsi="Times New Roman"/>
              </w:rPr>
            </w:pPr>
            <w:r w:rsidRPr="00D86097">
              <w:rPr>
                <w:rFonts w:ascii="Times New Roman" w:hAnsi="Times New Roman"/>
              </w:rPr>
              <w:t>6.6/1603/0014/412</w:t>
            </w:r>
          </w:p>
        </w:tc>
        <w:tc>
          <w:tcPr>
            <w:tcW w:w="345" w:type="pct"/>
            <w:tcBorders>
              <w:top w:val="single" w:sz="4" w:space="0" w:color="auto"/>
              <w:left w:val="single" w:sz="4" w:space="0" w:color="auto"/>
              <w:bottom w:val="single" w:sz="4" w:space="0" w:color="auto"/>
              <w:right w:val="single" w:sz="4" w:space="0" w:color="auto"/>
            </w:tcBorders>
          </w:tcPr>
          <w:p w14:paraId="771B9EC2" w14:textId="77777777" w:rsidR="00BE028B" w:rsidRPr="00FF584D" w:rsidRDefault="00BE028B" w:rsidP="00BE028B">
            <w:pPr>
              <w:jc w:val="right"/>
              <w:rPr>
                <w:rFonts w:ascii="Times New Roman" w:hAnsi="Times New Roman"/>
              </w:rPr>
            </w:pPr>
            <w:r w:rsidRPr="00FF584D">
              <w:rPr>
                <w:rFonts w:ascii="Times New Roman" w:hAnsi="Times New Roman"/>
              </w:rPr>
              <w:t>4.889,31       740,73</w:t>
            </w:r>
          </w:p>
          <w:p w14:paraId="60752266" w14:textId="77777777" w:rsidR="00BE028B" w:rsidRPr="00B82FDD" w:rsidRDefault="00BE028B" w:rsidP="00BE028B">
            <w:pPr>
              <w:jc w:val="right"/>
              <w:rPr>
                <w:rFonts w:ascii="Times New Roman" w:hAnsi="Times New Roman"/>
              </w:rPr>
            </w:pPr>
          </w:p>
        </w:tc>
        <w:tc>
          <w:tcPr>
            <w:tcW w:w="345" w:type="pct"/>
            <w:tcBorders>
              <w:top w:val="single" w:sz="4" w:space="0" w:color="auto"/>
              <w:left w:val="single" w:sz="4" w:space="0" w:color="auto"/>
              <w:bottom w:val="single" w:sz="4" w:space="0" w:color="auto"/>
              <w:right w:val="single" w:sz="4" w:space="0" w:color="auto"/>
            </w:tcBorders>
          </w:tcPr>
          <w:p w14:paraId="79A66CB0" w14:textId="77777777" w:rsidR="00BE028B" w:rsidRPr="00FF584D" w:rsidRDefault="00BE028B" w:rsidP="00BE028B">
            <w:pPr>
              <w:jc w:val="right"/>
              <w:rPr>
                <w:rFonts w:ascii="Times New Roman" w:hAnsi="Times New Roman"/>
              </w:rPr>
            </w:pPr>
            <w:r w:rsidRPr="00FF584D">
              <w:rPr>
                <w:rFonts w:ascii="Times New Roman" w:hAnsi="Times New Roman"/>
              </w:rPr>
              <w:t>26.176,4   3.965,7</w:t>
            </w:r>
            <w:r w:rsidRPr="00FF584D">
              <w:rPr>
                <w:rFonts w:ascii="Times New Roman" w:hAnsi="Times New Roman"/>
                <w:lang w:val="sr-Cyrl-RS"/>
              </w:rPr>
              <w:t>3</w:t>
            </w:r>
            <w:r w:rsidRPr="00FF584D">
              <w:rPr>
                <w:rFonts w:ascii="Times New Roman" w:hAnsi="Times New Roman"/>
              </w:rPr>
              <w:t xml:space="preserve"> </w:t>
            </w:r>
          </w:p>
          <w:p w14:paraId="08B58763" w14:textId="6EEA8CA5" w:rsidR="00BE028B" w:rsidRPr="00B82FDD" w:rsidRDefault="00BE028B" w:rsidP="00BE028B">
            <w:pPr>
              <w:jc w:val="right"/>
              <w:rPr>
                <w:rFonts w:ascii="Times New Roman" w:hAnsi="Times New Roman"/>
              </w:rPr>
            </w:pPr>
          </w:p>
        </w:tc>
        <w:tc>
          <w:tcPr>
            <w:tcW w:w="420" w:type="pct"/>
            <w:tcBorders>
              <w:top w:val="single" w:sz="4" w:space="0" w:color="auto"/>
              <w:left w:val="single" w:sz="4" w:space="0" w:color="auto"/>
              <w:bottom w:val="single" w:sz="4" w:space="0" w:color="auto"/>
              <w:right w:val="single" w:sz="4" w:space="0" w:color="auto"/>
            </w:tcBorders>
          </w:tcPr>
          <w:p w14:paraId="00A491A7" w14:textId="77777777" w:rsidR="00BE028B" w:rsidRPr="00FF584D" w:rsidRDefault="00BE028B" w:rsidP="00BE028B">
            <w:pPr>
              <w:jc w:val="right"/>
              <w:rPr>
                <w:rFonts w:ascii="Times New Roman" w:hAnsi="Times New Roman"/>
              </w:rPr>
            </w:pPr>
            <w:r w:rsidRPr="00FF584D">
              <w:rPr>
                <w:rFonts w:ascii="Times New Roman" w:hAnsi="Times New Roman"/>
              </w:rPr>
              <w:t xml:space="preserve">21.254,96   3.220,13 </w:t>
            </w:r>
          </w:p>
          <w:p w14:paraId="5B59EBB2" w14:textId="77777777" w:rsidR="00BE028B" w:rsidRPr="00B82FDD" w:rsidRDefault="00BE028B" w:rsidP="00BE028B">
            <w:pPr>
              <w:jc w:val="right"/>
              <w:rPr>
                <w:rFonts w:ascii="Times New Roman" w:hAnsi="Times New Roman"/>
              </w:rPr>
            </w:pPr>
          </w:p>
        </w:tc>
      </w:tr>
      <w:tr w:rsidR="00BE028B" w:rsidRPr="00DB60B8" w14:paraId="0BB70388" w14:textId="0B889356" w:rsidTr="00BE028B">
        <w:trPr>
          <w:trHeight w:val="140"/>
        </w:trPr>
        <w:tc>
          <w:tcPr>
            <w:tcW w:w="932" w:type="pct"/>
            <w:tcBorders>
              <w:left w:val="double" w:sz="4" w:space="0" w:color="auto"/>
            </w:tcBorders>
          </w:tcPr>
          <w:p w14:paraId="03AD1D67" w14:textId="77777777" w:rsidR="00BE028B" w:rsidRPr="00B82FDD" w:rsidRDefault="00BE028B" w:rsidP="00BE028B">
            <w:pPr>
              <w:rPr>
                <w:rFonts w:ascii="Times New Roman" w:hAnsi="Times New Roman"/>
              </w:rPr>
            </w:pPr>
            <w:r w:rsidRPr="00B82FDD">
              <w:rPr>
                <w:rFonts w:ascii="Times New Roman" w:hAnsi="Times New Roman"/>
              </w:rPr>
              <w:t>2.1.5.</w:t>
            </w:r>
          </w:p>
          <w:p w14:paraId="234DB69C" w14:textId="7B38C0B2" w:rsidR="00BE028B" w:rsidRPr="00B82FDD" w:rsidRDefault="00BE028B" w:rsidP="00BE028B">
            <w:pPr>
              <w:rPr>
                <w:rFonts w:ascii="Times New Roman" w:hAnsi="Times New Roman"/>
              </w:rPr>
            </w:pPr>
            <w:r w:rsidRPr="00B82FDD">
              <w:rPr>
                <w:rFonts w:ascii="Times New Roman" w:hAnsi="Times New Roman"/>
              </w:rPr>
              <w:t xml:space="preserve">Continuous filling of vacant positions in the Directorate for Management of Seized Assets in accordance with the Rulebook on the </w:t>
            </w:r>
            <w:r>
              <w:rPr>
                <w:rFonts w:ascii="Times New Roman" w:hAnsi="Times New Roman"/>
              </w:rPr>
              <w:t>Organisation</w:t>
            </w:r>
            <w:r w:rsidRPr="00B82FDD">
              <w:rPr>
                <w:rFonts w:ascii="Times New Roman" w:hAnsi="Times New Roman"/>
              </w:rPr>
              <w:t xml:space="preserve"> of Positions</w:t>
            </w:r>
          </w:p>
          <w:p w14:paraId="68D53050" w14:textId="7315E661" w:rsidR="00BE028B" w:rsidRPr="00B82FDD" w:rsidRDefault="00BE028B" w:rsidP="00BE028B">
            <w:pPr>
              <w:rPr>
                <w:rFonts w:ascii="Times New Roman" w:hAnsi="Times New Roman"/>
              </w:rPr>
            </w:pPr>
            <w:r>
              <w:rPr>
                <w:rFonts w:ascii="Times New Roman" w:hAnsi="Times New Roman"/>
              </w:rPr>
              <w:t xml:space="preserve">(related activity 2.3.5.3 CH </w:t>
            </w:r>
            <w:r w:rsidRPr="00B82FDD">
              <w:rPr>
                <w:rFonts w:ascii="Times New Roman" w:hAnsi="Times New Roman"/>
              </w:rPr>
              <w:t>23</w:t>
            </w:r>
            <w:r>
              <w:rPr>
                <w:rFonts w:ascii="Times New Roman" w:hAnsi="Times New Roman"/>
              </w:rPr>
              <w:t xml:space="preserve"> AP</w:t>
            </w:r>
            <w:r w:rsidRPr="00B82FDD">
              <w:rPr>
                <w:rFonts w:ascii="Times New Roman" w:hAnsi="Times New Roman"/>
              </w:rPr>
              <w:t>)</w:t>
            </w:r>
          </w:p>
        </w:tc>
        <w:tc>
          <w:tcPr>
            <w:tcW w:w="591" w:type="pct"/>
          </w:tcPr>
          <w:p w14:paraId="55AB57E9" w14:textId="765C4C11" w:rsidR="00BE028B" w:rsidRPr="00B82FDD" w:rsidRDefault="00BE028B" w:rsidP="00BE028B">
            <w:pPr>
              <w:rPr>
                <w:rFonts w:ascii="Times New Roman" w:hAnsi="Times New Roman"/>
              </w:rPr>
            </w:pPr>
            <w:r w:rsidRPr="00B82FDD">
              <w:rPr>
                <w:rFonts w:ascii="Times New Roman" w:hAnsi="Times New Roman"/>
              </w:rPr>
              <w:t>Ministry of Justice</w:t>
            </w:r>
          </w:p>
        </w:tc>
        <w:tc>
          <w:tcPr>
            <w:tcW w:w="591" w:type="pct"/>
          </w:tcPr>
          <w:p w14:paraId="2958603C" w14:textId="77777777" w:rsidR="00BE028B" w:rsidRPr="00B82FDD" w:rsidRDefault="00BE028B" w:rsidP="00BE028B">
            <w:pPr>
              <w:rPr>
                <w:rFonts w:ascii="Times New Roman" w:hAnsi="Times New Roman"/>
              </w:rPr>
            </w:pPr>
          </w:p>
        </w:tc>
        <w:tc>
          <w:tcPr>
            <w:tcW w:w="493" w:type="pct"/>
          </w:tcPr>
          <w:p w14:paraId="02FA3425" w14:textId="0245A3C9" w:rsidR="00BE028B" w:rsidRPr="00B82FDD" w:rsidRDefault="00BE028B" w:rsidP="00BE028B">
            <w:pPr>
              <w:rPr>
                <w:rFonts w:ascii="Times New Roman" w:hAnsi="Times New Roman"/>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tc>
        <w:tc>
          <w:tcPr>
            <w:tcW w:w="542" w:type="pct"/>
          </w:tcPr>
          <w:p w14:paraId="21295DFB" w14:textId="77777777" w:rsidR="00BE028B" w:rsidRPr="00B82FDD" w:rsidRDefault="00BE028B" w:rsidP="00BE028B">
            <w:pPr>
              <w:rPr>
                <w:rFonts w:ascii="Times New Roman" w:hAnsi="Times New Roman"/>
              </w:rPr>
            </w:pPr>
            <w:r w:rsidRPr="00B82FDD">
              <w:rPr>
                <w:rFonts w:ascii="Times New Roman" w:hAnsi="Times New Roman"/>
              </w:rPr>
              <w:t>01</w:t>
            </w:r>
          </w:p>
          <w:p w14:paraId="7FAD909F" w14:textId="4B072BF1" w:rsidR="00BE028B" w:rsidRPr="00B82FDD" w:rsidRDefault="00BE028B" w:rsidP="00BE028B">
            <w:pPr>
              <w:rPr>
                <w:rFonts w:ascii="Times New Roman" w:hAnsi="Times New Roman"/>
              </w:rPr>
            </w:pPr>
            <w:r w:rsidRPr="00B82FDD">
              <w:rPr>
                <w:rFonts w:ascii="Times New Roman" w:hAnsi="Times New Roman"/>
              </w:rPr>
              <w:t>Budget of the Republic of Serbia</w:t>
            </w:r>
          </w:p>
        </w:tc>
        <w:tc>
          <w:tcPr>
            <w:tcW w:w="741" w:type="pct"/>
          </w:tcPr>
          <w:p w14:paraId="507DBF45" w14:textId="77777777" w:rsidR="00BE028B" w:rsidRPr="00D86097" w:rsidRDefault="00BE028B" w:rsidP="00BE028B">
            <w:pPr>
              <w:rPr>
                <w:rFonts w:ascii="Times New Roman" w:hAnsi="Times New Roman"/>
              </w:rPr>
            </w:pPr>
            <w:r w:rsidRPr="00D86097">
              <w:rPr>
                <w:rFonts w:ascii="Times New Roman" w:hAnsi="Times New Roman"/>
              </w:rPr>
              <w:t>23.2/1602/0008/411</w:t>
            </w:r>
          </w:p>
          <w:p w14:paraId="40921EDF" w14:textId="031F8FB7" w:rsidR="00BE028B" w:rsidRPr="00B82FDD" w:rsidRDefault="00BE028B" w:rsidP="00BE028B">
            <w:pPr>
              <w:rPr>
                <w:rFonts w:ascii="Times New Roman" w:hAnsi="Times New Roman"/>
              </w:rPr>
            </w:pPr>
            <w:r w:rsidRPr="00D86097">
              <w:rPr>
                <w:rFonts w:ascii="Times New Roman" w:hAnsi="Times New Roman"/>
              </w:rPr>
              <w:t>23.2/1602/0008/412</w:t>
            </w:r>
          </w:p>
        </w:tc>
        <w:tc>
          <w:tcPr>
            <w:tcW w:w="345" w:type="pct"/>
          </w:tcPr>
          <w:p w14:paraId="40B71546" w14:textId="77777777" w:rsidR="00BE028B" w:rsidRPr="00B82FDD" w:rsidRDefault="00BE028B" w:rsidP="00BE028B">
            <w:pPr>
              <w:rPr>
                <w:rFonts w:ascii="Times New Roman" w:hAnsi="Times New Roman"/>
              </w:rPr>
            </w:pPr>
          </w:p>
        </w:tc>
        <w:tc>
          <w:tcPr>
            <w:tcW w:w="345" w:type="pct"/>
          </w:tcPr>
          <w:p w14:paraId="6CD90431" w14:textId="77777777" w:rsidR="00BE028B" w:rsidRPr="00DB60B8" w:rsidRDefault="00BE028B" w:rsidP="00BE028B">
            <w:pPr>
              <w:jc w:val="right"/>
              <w:rPr>
                <w:rFonts w:ascii="Times New Roman" w:hAnsi="Times New Roman"/>
              </w:rPr>
            </w:pPr>
            <w:r w:rsidRPr="00DB60B8">
              <w:rPr>
                <w:rFonts w:ascii="Times New Roman" w:hAnsi="Times New Roman"/>
              </w:rPr>
              <w:t>22.099</w:t>
            </w:r>
          </w:p>
          <w:p w14:paraId="5C82CC27" w14:textId="77777777" w:rsidR="00BE028B" w:rsidRPr="00DB60B8" w:rsidRDefault="00BE028B" w:rsidP="00BE028B">
            <w:pPr>
              <w:jc w:val="right"/>
              <w:rPr>
                <w:rFonts w:ascii="Times New Roman" w:hAnsi="Times New Roman"/>
              </w:rPr>
            </w:pPr>
            <w:r w:rsidRPr="00DB60B8">
              <w:rPr>
                <w:rFonts w:ascii="Times New Roman" w:hAnsi="Times New Roman"/>
              </w:rPr>
              <w:t>3.348</w:t>
            </w:r>
          </w:p>
          <w:p w14:paraId="20DEEAC8" w14:textId="77777777" w:rsidR="00BE028B" w:rsidRPr="00DB60B8" w:rsidRDefault="00BE028B" w:rsidP="00BE028B">
            <w:pPr>
              <w:jc w:val="right"/>
              <w:rPr>
                <w:rFonts w:ascii="Times New Roman" w:hAnsi="Times New Roman"/>
              </w:rPr>
            </w:pPr>
          </w:p>
          <w:p w14:paraId="4AB7E41D" w14:textId="5E2B0AEE" w:rsidR="00BE028B" w:rsidRPr="00DB60B8" w:rsidRDefault="00BE028B" w:rsidP="00BE028B">
            <w:pPr>
              <w:jc w:val="right"/>
              <w:rPr>
                <w:rFonts w:ascii="Times New Roman" w:hAnsi="Times New Roman"/>
                <w:lang w:val="en-GB"/>
              </w:rPr>
            </w:pPr>
          </w:p>
        </w:tc>
        <w:tc>
          <w:tcPr>
            <w:tcW w:w="420" w:type="pct"/>
          </w:tcPr>
          <w:p w14:paraId="22E1C2BD" w14:textId="77777777" w:rsidR="00BE028B" w:rsidRPr="00DB60B8" w:rsidRDefault="00BE028B" w:rsidP="00BE028B">
            <w:pPr>
              <w:jc w:val="right"/>
              <w:rPr>
                <w:rFonts w:ascii="Times New Roman" w:hAnsi="Times New Roman"/>
              </w:rPr>
            </w:pPr>
            <w:r w:rsidRPr="00DB60B8">
              <w:rPr>
                <w:rFonts w:ascii="Times New Roman" w:hAnsi="Times New Roman"/>
              </w:rPr>
              <w:t>22.099</w:t>
            </w:r>
          </w:p>
          <w:p w14:paraId="49F89C75" w14:textId="77777777" w:rsidR="00BE028B" w:rsidRPr="00DB60B8" w:rsidRDefault="00BE028B" w:rsidP="00BE028B">
            <w:pPr>
              <w:jc w:val="right"/>
              <w:rPr>
                <w:rFonts w:ascii="Times New Roman" w:hAnsi="Times New Roman"/>
              </w:rPr>
            </w:pPr>
            <w:r w:rsidRPr="00DB60B8">
              <w:rPr>
                <w:rFonts w:ascii="Times New Roman" w:hAnsi="Times New Roman"/>
              </w:rPr>
              <w:t>3.348</w:t>
            </w:r>
          </w:p>
          <w:p w14:paraId="61971F80" w14:textId="77777777" w:rsidR="00BE028B" w:rsidRPr="00DB60B8" w:rsidRDefault="00BE028B" w:rsidP="00BE028B">
            <w:pPr>
              <w:jc w:val="right"/>
              <w:rPr>
                <w:rFonts w:ascii="Times New Roman" w:hAnsi="Times New Roman"/>
              </w:rPr>
            </w:pPr>
          </w:p>
          <w:p w14:paraId="1188F242" w14:textId="77777777" w:rsidR="00BE028B" w:rsidRPr="00DB60B8" w:rsidRDefault="00BE028B" w:rsidP="00BE028B">
            <w:pPr>
              <w:jc w:val="right"/>
              <w:rPr>
                <w:rFonts w:ascii="Times New Roman" w:hAnsi="Times New Roman"/>
                <w:lang w:val="en-GB"/>
              </w:rPr>
            </w:pPr>
          </w:p>
        </w:tc>
      </w:tr>
      <w:tr w:rsidR="00BE028B" w:rsidRPr="00D86097" w14:paraId="60665EE4" w14:textId="7A1E012B" w:rsidTr="00BE028B">
        <w:trPr>
          <w:trHeight w:val="620"/>
        </w:trPr>
        <w:tc>
          <w:tcPr>
            <w:tcW w:w="932" w:type="pct"/>
            <w:tcBorders>
              <w:left w:val="double" w:sz="4" w:space="0" w:color="auto"/>
            </w:tcBorders>
          </w:tcPr>
          <w:p w14:paraId="47325121" w14:textId="77777777" w:rsidR="00BE028B" w:rsidRPr="00B82FDD" w:rsidRDefault="00BE028B" w:rsidP="00BE028B">
            <w:pPr>
              <w:rPr>
                <w:rFonts w:ascii="Times New Roman" w:hAnsi="Times New Roman"/>
              </w:rPr>
            </w:pPr>
            <w:r w:rsidRPr="00B82FDD">
              <w:rPr>
                <w:rFonts w:ascii="Times New Roman" w:hAnsi="Times New Roman"/>
              </w:rPr>
              <w:t>2.1.6.</w:t>
            </w:r>
          </w:p>
          <w:p w14:paraId="6B69B667" w14:textId="41D5CDBD" w:rsidR="00BE028B" w:rsidRPr="00B82FDD" w:rsidRDefault="00BE028B" w:rsidP="00BE028B">
            <w:pPr>
              <w:rPr>
                <w:rFonts w:ascii="Times New Roman" w:hAnsi="Times New Roman"/>
              </w:rPr>
            </w:pPr>
            <w:r w:rsidRPr="00B82FDD">
              <w:rPr>
                <w:rFonts w:ascii="Times New Roman" w:hAnsi="Times New Roman"/>
              </w:rPr>
              <w:t xml:space="preserve">Continuously increase the percentage of filled positions in the </w:t>
            </w:r>
            <w:r>
              <w:rPr>
                <w:rFonts w:ascii="Times New Roman" w:hAnsi="Times New Roman"/>
              </w:rPr>
              <w:t>organisation</w:t>
            </w:r>
            <w:r w:rsidRPr="00B82FDD">
              <w:rPr>
                <w:rFonts w:ascii="Times New Roman" w:hAnsi="Times New Roman"/>
              </w:rPr>
              <w:t>al units of the Ministry of Interior responsible for combating corruption (Internal Control Sector, Anti-Corruption Department, Department for Combating High-Level Corruption)</w:t>
            </w:r>
          </w:p>
        </w:tc>
        <w:tc>
          <w:tcPr>
            <w:tcW w:w="591" w:type="pct"/>
          </w:tcPr>
          <w:p w14:paraId="518773C5" w14:textId="2E22937D" w:rsidR="00BE028B" w:rsidRPr="00B82FDD" w:rsidRDefault="00BE028B" w:rsidP="00BE028B">
            <w:pPr>
              <w:rPr>
                <w:rFonts w:ascii="Times New Roman" w:hAnsi="Times New Roman"/>
              </w:rPr>
            </w:pPr>
            <w:r w:rsidRPr="00B82FDD">
              <w:rPr>
                <w:rFonts w:ascii="Times New Roman" w:hAnsi="Times New Roman"/>
              </w:rPr>
              <w:t>Ministry of Interior</w:t>
            </w:r>
          </w:p>
        </w:tc>
        <w:tc>
          <w:tcPr>
            <w:tcW w:w="591" w:type="pct"/>
          </w:tcPr>
          <w:p w14:paraId="54712B33" w14:textId="77777777" w:rsidR="00BE028B" w:rsidRPr="00B82FDD" w:rsidRDefault="00BE028B" w:rsidP="00BE028B">
            <w:pPr>
              <w:rPr>
                <w:rFonts w:ascii="Times New Roman" w:hAnsi="Times New Roman"/>
              </w:rPr>
            </w:pPr>
          </w:p>
        </w:tc>
        <w:tc>
          <w:tcPr>
            <w:tcW w:w="493" w:type="pct"/>
          </w:tcPr>
          <w:p w14:paraId="7F80EB63" w14:textId="77777777" w:rsidR="00BE028B" w:rsidRPr="00B82FDD" w:rsidRDefault="00BE028B" w:rsidP="00BE028B">
            <w:pPr>
              <w:rPr>
                <w:rFonts w:ascii="Times New Roman" w:hAnsi="Times New Roman"/>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p w14:paraId="6D38F588" w14:textId="77777777" w:rsidR="00BE028B" w:rsidRPr="00B82FDD" w:rsidRDefault="00BE028B" w:rsidP="00BE028B">
            <w:pPr>
              <w:rPr>
                <w:rFonts w:ascii="Times New Roman" w:hAnsi="Times New Roman"/>
              </w:rPr>
            </w:pPr>
          </w:p>
        </w:tc>
        <w:tc>
          <w:tcPr>
            <w:tcW w:w="542" w:type="pct"/>
          </w:tcPr>
          <w:p w14:paraId="0FD33206" w14:textId="77777777" w:rsidR="00BE028B" w:rsidRPr="00DB60B8" w:rsidRDefault="00BE028B" w:rsidP="00BE028B">
            <w:pPr>
              <w:rPr>
                <w:rFonts w:ascii="Times New Roman" w:hAnsi="Times New Roman"/>
              </w:rPr>
            </w:pPr>
            <w:r w:rsidRPr="00DB60B8">
              <w:rPr>
                <w:rFonts w:ascii="Times New Roman" w:hAnsi="Times New Roman"/>
              </w:rPr>
              <w:t>01</w:t>
            </w:r>
          </w:p>
          <w:p w14:paraId="3432C9CD" w14:textId="77777777" w:rsidR="00BE028B" w:rsidRPr="00DB60B8" w:rsidRDefault="00BE028B" w:rsidP="00BE028B">
            <w:pPr>
              <w:rPr>
                <w:rFonts w:ascii="Times New Roman" w:hAnsi="Times New Roman"/>
              </w:rPr>
            </w:pPr>
            <w:r w:rsidRPr="00DB60B8">
              <w:rPr>
                <w:rFonts w:ascii="Times New Roman" w:hAnsi="Times New Roman"/>
              </w:rPr>
              <w:t>Budget of the Republic of Serbia – current employee expenses within regular funds</w:t>
            </w:r>
          </w:p>
          <w:p w14:paraId="3E919D4C" w14:textId="77777777" w:rsidR="00BE028B" w:rsidRPr="00DB60B8" w:rsidRDefault="00BE028B" w:rsidP="00BE028B">
            <w:pPr>
              <w:rPr>
                <w:rFonts w:ascii="Times New Roman" w:hAnsi="Times New Roman"/>
              </w:rPr>
            </w:pPr>
          </w:p>
        </w:tc>
        <w:tc>
          <w:tcPr>
            <w:tcW w:w="741" w:type="pct"/>
          </w:tcPr>
          <w:p w14:paraId="61091ED0" w14:textId="77777777" w:rsidR="00BE028B" w:rsidRPr="00DB60B8" w:rsidRDefault="00BE028B" w:rsidP="00BE028B">
            <w:pPr>
              <w:rPr>
                <w:rFonts w:ascii="Times New Roman" w:hAnsi="Times New Roman"/>
                <w:lang w:val="sr-Cyrl-RS"/>
              </w:rPr>
            </w:pPr>
            <w:r w:rsidRPr="00DB60B8">
              <w:rPr>
                <w:rFonts w:ascii="Times New Roman" w:hAnsi="Times New Roman"/>
              </w:rPr>
              <w:t>15.0/1408/0001/</w:t>
            </w:r>
          </w:p>
          <w:p w14:paraId="734C5249" w14:textId="35EFFE82" w:rsidR="00BE028B" w:rsidRPr="00DB60B8" w:rsidRDefault="00BE028B" w:rsidP="00BE028B">
            <w:pPr>
              <w:rPr>
                <w:rFonts w:ascii="Times New Roman" w:hAnsi="Times New Roman"/>
              </w:rPr>
            </w:pPr>
            <w:r w:rsidRPr="00DB60B8">
              <w:rPr>
                <w:rFonts w:ascii="Times New Roman" w:hAnsi="Times New Roman"/>
              </w:rPr>
              <w:t>411, 412</w:t>
            </w:r>
          </w:p>
        </w:tc>
        <w:tc>
          <w:tcPr>
            <w:tcW w:w="345" w:type="pct"/>
          </w:tcPr>
          <w:p w14:paraId="51FDB567" w14:textId="77777777" w:rsidR="00BE028B" w:rsidRPr="00B82FDD" w:rsidRDefault="00BE028B" w:rsidP="00BE028B">
            <w:pPr>
              <w:rPr>
                <w:rFonts w:ascii="Times New Roman" w:hAnsi="Times New Roman"/>
              </w:rPr>
            </w:pPr>
          </w:p>
        </w:tc>
        <w:tc>
          <w:tcPr>
            <w:tcW w:w="345" w:type="pct"/>
          </w:tcPr>
          <w:p w14:paraId="0D250610" w14:textId="77777777" w:rsidR="00BE028B" w:rsidRPr="00B82FDD" w:rsidRDefault="00BE028B" w:rsidP="00BE028B">
            <w:pPr>
              <w:rPr>
                <w:rFonts w:ascii="Times New Roman" w:hAnsi="Times New Roman"/>
              </w:rPr>
            </w:pPr>
          </w:p>
        </w:tc>
        <w:tc>
          <w:tcPr>
            <w:tcW w:w="420" w:type="pct"/>
          </w:tcPr>
          <w:p w14:paraId="6C1FC275" w14:textId="77777777" w:rsidR="00BE028B" w:rsidRPr="00B82FDD" w:rsidRDefault="00BE028B" w:rsidP="00BE028B">
            <w:pPr>
              <w:rPr>
                <w:rFonts w:ascii="Times New Roman" w:hAnsi="Times New Roman"/>
              </w:rPr>
            </w:pPr>
          </w:p>
        </w:tc>
      </w:tr>
      <w:tr w:rsidR="00BE028B" w:rsidRPr="00D86097" w14:paraId="26FF0C66" w14:textId="64AA1FEA" w:rsidTr="00BE028B">
        <w:trPr>
          <w:trHeight w:val="140"/>
        </w:trPr>
        <w:tc>
          <w:tcPr>
            <w:tcW w:w="932" w:type="pct"/>
            <w:tcBorders>
              <w:left w:val="double" w:sz="4" w:space="0" w:color="auto"/>
            </w:tcBorders>
          </w:tcPr>
          <w:p w14:paraId="4CFBE5DD" w14:textId="12F672FE" w:rsidR="00BE028B" w:rsidRPr="00DB60B8" w:rsidRDefault="00BE028B" w:rsidP="00BE028B">
            <w:pPr>
              <w:rPr>
                <w:rFonts w:ascii="Times New Roman" w:hAnsi="Times New Roman"/>
                <w:lang w:val="en-GB"/>
              </w:rPr>
            </w:pPr>
            <w:r w:rsidRPr="00B82FDD">
              <w:rPr>
                <w:rFonts w:ascii="Times New Roman" w:hAnsi="Times New Roman"/>
                <w:lang w:val="sr-Cyrl-RS"/>
              </w:rPr>
              <w:t>2.1.7</w:t>
            </w:r>
            <w:r w:rsidR="00F34912">
              <w:rPr>
                <w:rFonts w:ascii="Times New Roman" w:hAnsi="Times New Roman"/>
                <w:lang w:val="en-GB"/>
              </w:rPr>
              <w:t>.</w:t>
            </w:r>
          </w:p>
          <w:p w14:paraId="5B9E7388" w14:textId="5BA9D42A" w:rsidR="00BE028B" w:rsidRPr="00B82FDD" w:rsidRDefault="00BE028B" w:rsidP="00BE028B">
            <w:pPr>
              <w:rPr>
                <w:rFonts w:ascii="Times New Roman" w:hAnsi="Times New Roman"/>
                <w:lang w:val="sr-Cyrl-RS"/>
              </w:rPr>
            </w:pPr>
            <w:r w:rsidRPr="00B82FDD">
              <w:rPr>
                <w:rFonts w:ascii="Times New Roman" w:hAnsi="Times New Roman"/>
                <w:lang w:val="sr-Cyrl-RS"/>
              </w:rPr>
              <w:t xml:space="preserve">Conduct training for judges, public prosecutors, police officers, as well as judicial and prosecutorial assistants within the competence of the special anti-corruption departments and the Public Prosecutor’s Office for </w:t>
            </w:r>
            <w:r>
              <w:rPr>
                <w:rFonts w:ascii="Times New Roman" w:hAnsi="Times New Roman"/>
                <w:lang w:val="sr-Cyrl-RS"/>
              </w:rPr>
              <w:t>Organise</w:t>
            </w:r>
            <w:r w:rsidRPr="00B82FDD">
              <w:rPr>
                <w:rFonts w:ascii="Times New Roman" w:hAnsi="Times New Roman"/>
                <w:lang w:val="sr-Cyrl-RS"/>
              </w:rPr>
              <w:t xml:space="preserve">d Crime, to ensure more effective </w:t>
            </w:r>
            <w:r w:rsidRPr="00B82FDD">
              <w:rPr>
                <w:rFonts w:ascii="Times New Roman" w:hAnsi="Times New Roman"/>
                <w:lang w:val="sr-Cyrl-RS"/>
              </w:rPr>
              <w:lastRenderedPageBreak/>
              <w:t xml:space="preserve">implementation of the Law on the </w:t>
            </w:r>
            <w:r>
              <w:rPr>
                <w:rFonts w:ascii="Times New Roman" w:hAnsi="Times New Roman"/>
                <w:lang w:val="sr-Cyrl-RS"/>
              </w:rPr>
              <w:t>Organisation</w:t>
            </w:r>
            <w:r w:rsidRPr="00B82FDD">
              <w:rPr>
                <w:rFonts w:ascii="Times New Roman" w:hAnsi="Times New Roman"/>
                <w:lang w:val="sr-Cyrl-RS"/>
              </w:rPr>
              <w:t xml:space="preserve"> and Competences of State Authorities in Combating </w:t>
            </w:r>
            <w:r>
              <w:rPr>
                <w:rFonts w:ascii="Times New Roman" w:hAnsi="Times New Roman"/>
                <w:lang w:val="sr-Cyrl-RS"/>
              </w:rPr>
              <w:t>Organise</w:t>
            </w:r>
            <w:r w:rsidRPr="00B82FDD">
              <w:rPr>
                <w:rFonts w:ascii="Times New Roman" w:hAnsi="Times New Roman"/>
                <w:lang w:val="sr-Cyrl-RS"/>
              </w:rPr>
              <w:t xml:space="preserve">d Crime, Terrorism, and Corruption, in accordance with the Annual Training Program of the Judicial Academy </w:t>
            </w:r>
            <w:r>
              <w:rPr>
                <w:rFonts w:ascii="Times New Roman" w:hAnsi="Times New Roman"/>
                <w:lang w:val="sr-Cyrl-RS"/>
              </w:rPr>
              <w:t xml:space="preserve">(related activity 6.2.2.3. </w:t>
            </w:r>
            <w:r>
              <w:rPr>
                <w:rFonts w:ascii="Times New Roman" w:hAnsi="Times New Roman"/>
              </w:rPr>
              <w:t>CH</w:t>
            </w:r>
            <w:r w:rsidRPr="00B82FDD">
              <w:rPr>
                <w:rFonts w:ascii="Times New Roman" w:hAnsi="Times New Roman"/>
                <w:lang w:val="en-GB"/>
              </w:rPr>
              <w:t xml:space="preserve"> </w:t>
            </w:r>
            <w:r w:rsidRPr="00B82FDD">
              <w:rPr>
                <w:rFonts w:ascii="Times New Roman" w:hAnsi="Times New Roman"/>
                <w:lang w:val="sr-Cyrl-RS"/>
              </w:rPr>
              <w:t>24</w:t>
            </w:r>
            <w:r>
              <w:rPr>
                <w:rFonts w:ascii="Times New Roman" w:hAnsi="Times New Roman"/>
              </w:rPr>
              <w:t xml:space="preserve"> AP</w:t>
            </w:r>
            <w:r w:rsidRPr="00B82FDD">
              <w:rPr>
                <w:rFonts w:ascii="Times New Roman" w:hAnsi="Times New Roman"/>
                <w:lang w:val="sr-Cyrl-RS"/>
              </w:rPr>
              <w:t>)</w:t>
            </w:r>
          </w:p>
        </w:tc>
        <w:tc>
          <w:tcPr>
            <w:tcW w:w="591" w:type="pct"/>
          </w:tcPr>
          <w:p w14:paraId="68C31FEA" w14:textId="42372CA7" w:rsidR="00BE028B" w:rsidRPr="00B82FDD" w:rsidRDefault="00BE028B" w:rsidP="00BE028B">
            <w:pPr>
              <w:rPr>
                <w:rFonts w:ascii="Times New Roman" w:hAnsi="Times New Roman"/>
              </w:rPr>
            </w:pPr>
            <w:r w:rsidRPr="00B82FDD">
              <w:rPr>
                <w:rFonts w:ascii="Times New Roman" w:hAnsi="Times New Roman"/>
              </w:rPr>
              <w:lastRenderedPageBreak/>
              <w:t>Judicial Academy</w:t>
            </w:r>
          </w:p>
        </w:tc>
        <w:tc>
          <w:tcPr>
            <w:tcW w:w="591" w:type="pct"/>
          </w:tcPr>
          <w:p w14:paraId="23ED5908" w14:textId="77777777" w:rsidR="00BE028B" w:rsidRPr="00B82FDD" w:rsidRDefault="00BE028B" w:rsidP="00BE028B">
            <w:pPr>
              <w:rPr>
                <w:rFonts w:ascii="Times New Roman" w:hAnsi="Times New Roman"/>
                <w:lang w:val="sr-Cyrl-RS"/>
              </w:rPr>
            </w:pPr>
            <w:r w:rsidRPr="00B82FDD">
              <w:rPr>
                <w:rFonts w:ascii="Times New Roman" w:hAnsi="Times New Roman"/>
              </w:rPr>
              <w:t>High Judicial Council</w:t>
            </w:r>
            <w:r w:rsidRPr="00B82FDD">
              <w:rPr>
                <w:rFonts w:ascii="Times New Roman" w:hAnsi="Times New Roman"/>
                <w:lang w:val="sr-Cyrl-RS"/>
              </w:rPr>
              <w:t>,</w:t>
            </w:r>
          </w:p>
          <w:p w14:paraId="637D3F0D" w14:textId="77777777" w:rsidR="00BE028B" w:rsidRPr="00B82FDD" w:rsidRDefault="00BE028B" w:rsidP="00BE028B">
            <w:pPr>
              <w:rPr>
                <w:rFonts w:ascii="Times New Roman" w:hAnsi="Times New Roman"/>
                <w:lang w:val="sr-Cyrl-RS"/>
              </w:rPr>
            </w:pPr>
            <w:r w:rsidRPr="00B82FDD">
              <w:rPr>
                <w:rFonts w:ascii="Times New Roman" w:hAnsi="Times New Roman"/>
              </w:rPr>
              <w:t>High Prosecutorial Council</w:t>
            </w:r>
            <w:r w:rsidRPr="00B82FDD">
              <w:rPr>
                <w:rFonts w:ascii="Times New Roman" w:hAnsi="Times New Roman"/>
                <w:lang w:val="sr-Cyrl-RS"/>
              </w:rPr>
              <w:t>,</w:t>
            </w:r>
          </w:p>
          <w:p w14:paraId="56E8C9EF"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Ministry of Justice,</w:t>
            </w:r>
          </w:p>
          <w:p w14:paraId="23B68F21" w14:textId="3B97CB76" w:rsidR="00BE028B" w:rsidRPr="00B82FDD" w:rsidRDefault="00BE028B" w:rsidP="00BE028B">
            <w:pPr>
              <w:rPr>
                <w:rFonts w:ascii="Times New Roman" w:hAnsi="Times New Roman"/>
                <w:lang w:val="sr-Cyrl-RS"/>
              </w:rPr>
            </w:pPr>
            <w:r w:rsidRPr="00B82FDD">
              <w:rPr>
                <w:rFonts w:ascii="Times New Roman" w:hAnsi="Times New Roman"/>
                <w:lang w:val="sr-Cyrl-RS"/>
              </w:rPr>
              <w:t>Ministry of Interior</w:t>
            </w:r>
          </w:p>
        </w:tc>
        <w:tc>
          <w:tcPr>
            <w:tcW w:w="493" w:type="pct"/>
          </w:tcPr>
          <w:p w14:paraId="49654E73" w14:textId="77777777" w:rsidR="00BE028B" w:rsidRPr="00B82FDD" w:rsidRDefault="00BE028B" w:rsidP="00BE028B">
            <w:pPr>
              <w:rPr>
                <w:rFonts w:ascii="Times New Roman" w:hAnsi="Times New Roman"/>
                <w:lang w:val="sr-Cyrl-RS"/>
              </w:rPr>
            </w:pPr>
          </w:p>
          <w:p w14:paraId="1B85AD91" w14:textId="4E7F70C9" w:rsidR="00BE028B" w:rsidRPr="00B82FDD" w:rsidRDefault="00BE028B" w:rsidP="00BE028B">
            <w:pPr>
              <w:rPr>
                <w:rFonts w:ascii="Times New Roman" w:hAnsi="Times New Roman"/>
                <w:strike/>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tc>
        <w:tc>
          <w:tcPr>
            <w:tcW w:w="542" w:type="pct"/>
          </w:tcPr>
          <w:p w14:paraId="0A16B527"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01 - Budget of the Republic of Serbia</w:t>
            </w:r>
          </w:p>
          <w:p w14:paraId="24303C63"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Donor funds</w:t>
            </w:r>
          </w:p>
          <w:p w14:paraId="732ECDFC" w14:textId="6B0BCA6E" w:rsidR="00BE028B" w:rsidRPr="00B82FDD" w:rsidRDefault="00BE028B" w:rsidP="00BE028B">
            <w:pPr>
              <w:rPr>
                <w:rFonts w:ascii="Times New Roman" w:hAnsi="Times New Roman"/>
                <w:strike/>
              </w:rPr>
            </w:pPr>
          </w:p>
        </w:tc>
        <w:tc>
          <w:tcPr>
            <w:tcW w:w="741" w:type="pct"/>
          </w:tcPr>
          <w:p w14:paraId="56C1C926"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23.3/1602/0009/</w:t>
            </w:r>
          </w:p>
          <w:p w14:paraId="65A121C6" w14:textId="634EA6D2" w:rsidR="00BE028B" w:rsidRPr="00B82FDD" w:rsidRDefault="00BE028B" w:rsidP="00BE028B">
            <w:pPr>
              <w:rPr>
                <w:rFonts w:ascii="Times New Roman" w:hAnsi="Times New Roman"/>
              </w:rPr>
            </w:pPr>
            <w:r w:rsidRPr="00B82FDD">
              <w:rPr>
                <w:rFonts w:ascii="Times New Roman" w:hAnsi="Times New Roman"/>
                <w:lang w:val="sr-Cyrl-RS"/>
              </w:rPr>
              <w:t>423</w:t>
            </w:r>
          </w:p>
        </w:tc>
        <w:tc>
          <w:tcPr>
            <w:tcW w:w="345" w:type="pct"/>
          </w:tcPr>
          <w:p w14:paraId="7199920D" w14:textId="74D35F0F" w:rsidR="00BE028B" w:rsidRPr="00B82FDD" w:rsidRDefault="00BE028B" w:rsidP="00BE028B">
            <w:pPr>
              <w:jc w:val="right"/>
              <w:rPr>
                <w:rFonts w:ascii="Times New Roman" w:hAnsi="Times New Roman"/>
              </w:rPr>
            </w:pPr>
            <w:r w:rsidRPr="00B82FDD">
              <w:rPr>
                <w:rFonts w:ascii="Times New Roman" w:hAnsi="Times New Roman"/>
                <w:lang w:val="sr-Cyrl-RS"/>
              </w:rPr>
              <w:t>200</w:t>
            </w:r>
          </w:p>
        </w:tc>
        <w:tc>
          <w:tcPr>
            <w:tcW w:w="345" w:type="pct"/>
          </w:tcPr>
          <w:p w14:paraId="2B84F6DB" w14:textId="58C3CDA0" w:rsidR="00BE028B" w:rsidRPr="00B82FDD" w:rsidRDefault="00BE028B" w:rsidP="00BE028B">
            <w:pPr>
              <w:jc w:val="right"/>
              <w:rPr>
                <w:rFonts w:ascii="Times New Roman" w:hAnsi="Times New Roman"/>
              </w:rPr>
            </w:pPr>
            <w:r w:rsidRPr="00B82FDD">
              <w:rPr>
                <w:rFonts w:ascii="Times New Roman" w:hAnsi="Times New Roman"/>
                <w:lang w:val="sr-Cyrl-RS"/>
              </w:rPr>
              <w:t>200</w:t>
            </w:r>
          </w:p>
        </w:tc>
        <w:tc>
          <w:tcPr>
            <w:tcW w:w="420" w:type="pct"/>
          </w:tcPr>
          <w:p w14:paraId="6D97485E" w14:textId="25BF45F3" w:rsidR="00BE028B" w:rsidRPr="00B82FDD" w:rsidRDefault="00BE028B" w:rsidP="00BE028B">
            <w:pPr>
              <w:jc w:val="right"/>
              <w:rPr>
                <w:rFonts w:ascii="Times New Roman" w:hAnsi="Times New Roman"/>
              </w:rPr>
            </w:pPr>
            <w:r w:rsidRPr="00B82FDD">
              <w:rPr>
                <w:rFonts w:ascii="Times New Roman" w:hAnsi="Times New Roman"/>
                <w:lang w:val="sr-Cyrl-RS"/>
              </w:rPr>
              <w:t>200</w:t>
            </w:r>
          </w:p>
        </w:tc>
      </w:tr>
      <w:tr w:rsidR="00BE028B" w:rsidRPr="00D86097" w14:paraId="3D4F6DF4" w14:textId="7E42A663" w:rsidTr="00BE028B">
        <w:trPr>
          <w:trHeight w:val="140"/>
        </w:trPr>
        <w:tc>
          <w:tcPr>
            <w:tcW w:w="932" w:type="pct"/>
            <w:tcBorders>
              <w:left w:val="double" w:sz="4" w:space="0" w:color="auto"/>
            </w:tcBorders>
          </w:tcPr>
          <w:p w14:paraId="07BD6A86" w14:textId="77777777" w:rsidR="00BE028B" w:rsidRPr="00B82FDD" w:rsidRDefault="00BE028B" w:rsidP="00BE028B">
            <w:pPr>
              <w:rPr>
                <w:rFonts w:ascii="Times New Roman" w:hAnsi="Times New Roman"/>
              </w:rPr>
            </w:pPr>
            <w:r w:rsidRPr="00B82FDD">
              <w:rPr>
                <w:rFonts w:ascii="Times New Roman" w:hAnsi="Times New Roman"/>
              </w:rPr>
              <w:t>2.1.9.</w:t>
            </w:r>
          </w:p>
          <w:p w14:paraId="56B264E9" w14:textId="45D02870" w:rsidR="00BE028B" w:rsidRPr="00B82FDD" w:rsidRDefault="00BE028B" w:rsidP="00BE028B">
            <w:pPr>
              <w:rPr>
                <w:rFonts w:ascii="Times New Roman" w:hAnsi="Times New Roman"/>
                <w:strike/>
              </w:rPr>
            </w:pPr>
            <w:r w:rsidRPr="00B82FDD">
              <w:rPr>
                <w:rFonts w:ascii="Times New Roman" w:hAnsi="Times New Roman"/>
              </w:rPr>
              <w:t>Conduct training on financial investigations carried out in parallel with criminal investigations and proceedings for the temporary and permanent confiscation of assets derived from criminal offenses, for police officers, judges, and public prosecutors, as well as for judicial and prosecutorial assistants, in accordance with the Annual Training Program of the Judicial Academy (related a</w:t>
            </w:r>
            <w:r>
              <w:rPr>
                <w:rFonts w:ascii="Times New Roman" w:hAnsi="Times New Roman"/>
              </w:rPr>
              <w:t>ctivities 6.2.5.1 and 6.2.5.2 CH</w:t>
            </w:r>
            <w:r w:rsidRPr="00B82FDD">
              <w:rPr>
                <w:rFonts w:ascii="Times New Roman" w:hAnsi="Times New Roman"/>
              </w:rPr>
              <w:t xml:space="preserve"> 24</w:t>
            </w:r>
            <w:r>
              <w:rPr>
                <w:rFonts w:ascii="Times New Roman" w:hAnsi="Times New Roman"/>
              </w:rPr>
              <w:t xml:space="preserve"> AP</w:t>
            </w:r>
            <w:r w:rsidRPr="00B82FDD">
              <w:rPr>
                <w:rFonts w:ascii="Times New Roman" w:hAnsi="Times New Roman"/>
              </w:rPr>
              <w:t>)</w:t>
            </w:r>
          </w:p>
        </w:tc>
        <w:tc>
          <w:tcPr>
            <w:tcW w:w="591" w:type="pct"/>
          </w:tcPr>
          <w:p w14:paraId="14D63389" w14:textId="0D64CBF8" w:rsidR="00BE028B" w:rsidRPr="00B82FDD" w:rsidRDefault="00BE028B" w:rsidP="00BE028B">
            <w:pPr>
              <w:rPr>
                <w:rFonts w:ascii="Times New Roman" w:hAnsi="Times New Roman"/>
              </w:rPr>
            </w:pPr>
            <w:r w:rsidRPr="00B82FDD">
              <w:rPr>
                <w:rFonts w:ascii="Times New Roman" w:hAnsi="Times New Roman"/>
              </w:rPr>
              <w:t>Judicial Academy</w:t>
            </w:r>
          </w:p>
        </w:tc>
        <w:tc>
          <w:tcPr>
            <w:tcW w:w="591" w:type="pct"/>
          </w:tcPr>
          <w:p w14:paraId="7883D007" w14:textId="77777777" w:rsidR="00BE028B" w:rsidRPr="00B82FDD" w:rsidRDefault="00BE028B" w:rsidP="00BE028B">
            <w:pPr>
              <w:rPr>
                <w:rFonts w:ascii="Times New Roman" w:hAnsi="Times New Roman"/>
              </w:rPr>
            </w:pPr>
          </w:p>
        </w:tc>
        <w:tc>
          <w:tcPr>
            <w:tcW w:w="493" w:type="pct"/>
          </w:tcPr>
          <w:p w14:paraId="264DAF5F" w14:textId="4727322B" w:rsidR="00BE028B" w:rsidRPr="00B82FDD" w:rsidRDefault="00BE028B" w:rsidP="00BE028B">
            <w:pPr>
              <w:rPr>
                <w:rFonts w:ascii="Times New Roman" w:hAnsi="Times New Roman"/>
                <w:lang w:val="sr-Cyrl-RS"/>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tc>
        <w:tc>
          <w:tcPr>
            <w:tcW w:w="542" w:type="pct"/>
          </w:tcPr>
          <w:p w14:paraId="45BC64FA"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01 - Budget of the Republic of Serbia</w:t>
            </w:r>
          </w:p>
          <w:p w14:paraId="677A9DFD"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Donor funds</w:t>
            </w:r>
          </w:p>
          <w:p w14:paraId="7697BCAD" w14:textId="0A9E3BA6" w:rsidR="00BE028B" w:rsidRPr="00B82FDD" w:rsidRDefault="00BE028B" w:rsidP="00BE028B">
            <w:pPr>
              <w:rPr>
                <w:rFonts w:ascii="Times New Roman" w:hAnsi="Times New Roman"/>
                <w:lang w:val="sr-Cyrl-RS"/>
              </w:rPr>
            </w:pPr>
          </w:p>
        </w:tc>
        <w:tc>
          <w:tcPr>
            <w:tcW w:w="741" w:type="pct"/>
          </w:tcPr>
          <w:p w14:paraId="714CCA4B" w14:textId="77777777" w:rsidR="00BE028B" w:rsidRPr="00B82FDD" w:rsidRDefault="00BE028B" w:rsidP="00BE028B">
            <w:pPr>
              <w:rPr>
                <w:rFonts w:ascii="Times New Roman" w:hAnsi="Times New Roman"/>
                <w:lang w:val="sr-Cyrl-RS"/>
              </w:rPr>
            </w:pPr>
            <w:r w:rsidRPr="00B82FDD">
              <w:rPr>
                <w:rFonts w:ascii="Times New Roman" w:hAnsi="Times New Roman"/>
              </w:rPr>
              <w:t>23.3/1602/0009</w:t>
            </w:r>
            <w:r w:rsidRPr="00B82FDD">
              <w:rPr>
                <w:rFonts w:ascii="Times New Roman" w:hAnsi="Times New Roman"/>
                <w:lang w:val="sr-Cyrl-RS"/>
              </w:rPr>
              <w:t>/</w:t>
            </w:r>
          </w:p>
          <w:p w14:paraId="362E2E69" w14:textId="29F998DB" w:rsidR="00BE028B" w:rsidRPr="00B82FDD" w:rsidRDefault="00BE028B" w:rsidP="00BE028B">
            <w:pPr>
              <w:rPr>
                <w:rFonts w:ascii="Times New Roman" w:hAnsi="Times New Roman"/>
                <w:lang w:val="sr-Cyrl-RS"/>
              </w:rPr>
            </w:pPr>
            <w:r w:rsidRPr="00B82FDD">
              <w:rPr>
                <w:rFonts w:ascii="Times New Roman" w:hAnsi="Times New Roman"/>
                <w:lang w:val="sr-Cyrl-RS"/>
              </w:rPr>
              <w:t>423</w:t>
            </w:r>
          </w:p>
        </w:tc>
        <w:tc>
          <w:tcPr>
            <w:tcW w:w="345" w:type="pct"/>
          </w:tcPr>
          <w:p w14:paraId="24B74BD6" w14:textId="63261EA8"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345" w:type="pct"/>
          </w:tcPr>
          <w:p w14:paraId="26E5147B" w14:textId="00290852"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420" w:type="pct"/>
          </w:tcPr>
          <w:p w14:paraId="5DF62511" w14:textId="0AC43FCC"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r>
      <w:tr w:rsidR="00BE028B" w:rsidRPr="00D86097" w14:paraId="58E22F6D" w14:textId="31B3474F" w:rsidTr="00BE028B">
        <w:trPr>
          <w:trHeight w:val="140"/>
        </w:trPr>
        <w:tc>
          <w:tcPr>
            <w:tcW w:w="932" w:type="pct"/>
            <w:tcBorders>
              <w:left w:val="double" w:sz="4" w:space="0" w:color="auto"/>
            </w:tcBorders>
          </w:tcPr>
          <w:p w14:paraId="3BD4A9A2"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2.1.10.</w:t>
            </w:r>
          </w:p>
          <w:p w14:paraId="69CA0CB1" w14:textId="687C7ECC" w:rsidR="00BE028B" w:rsidRPr="00B82FDD" w:rsidRDefault="00BE028B" w:rsidP="00BE028B">
            <w:pPr>
              <w:rPr>
                <w:rFonts w:ascii="Times New Roman" w:hAnsi="Times New Roman"/>
                <w:strike/>
                <w:lang w:val="sr-Cyrl-RS"/>
              </w:rPr>
            </w:pPr>
            <w:r w:rsidRPr="00B82FDD">
              <w:rPr>
                <w:rFonts w:ascii="Times New Roman" w:hAnsi="Times New Roman"/>
                <w:lang w:val="sr-Cyrl-RS"/>
              </w:rPr>
              <w:t>Conduct training for judges and public prosecutors, as well as for judicial and prosecutorial assistants, in the field of public procurement, in accordance with the Annual Training Program of the Judicial Academy</w:t>
            </w:r>
          </w:p>
        </w:tc>
        <w:tc>
          <w:tcPr>
            <w:tcW w:w="591" w:type="pct"/>
          </w:tcPr>
          <w:p w14:paraId="0755D77E" w14:textId="610E23E7" w:rsidR="00BE028B" w:rsidRPr="00B82FDD" w:rsidRDefault="00BE028B" w:rsidP="00BE028B">
            <w:pPr>
              <w:rPr>
                <w:rFonts w:ascii="Times New Roman" w:hAnsi="Times New Roman"/>
              </w:rPr>
            </w:pPr>
            <w:r w:rsidRPr="00B82FDD">
              <w:rPr>
                <w:rFonts w:ascii="Times New Roman" w:hAnsi="Times New Roman"/>
              </w:rPr>
              <w:t>Judicial Academy</w:t>
            </w:r>
          </w:p>
        </w:tc>
        <w:tc>
          <w:tcPr>
            <w:tcW w:w="591" w:type="pct"/>
          </w:tcPr>
          <w:p w14:paraId="0338B38D" w14:textId="77777777" w:rsidR="00BE028B" w:rsidRPr="00B82FDD" w:rsidRDefault="00BE028B" w:rsidP="00BE028B">
            <w:pPr>
              <w:rPr>
                <w:rFonts w:ascii="Times New Roman" w:hAnsi="Times New Roman"/>
              </w:rPr>
            </w:pPr>
          </w:p>
        </w:tc>
        <w:tc>
          <w:tcPr>
            <w:tcW w:w="493" w:type="pct"/>
          </w:tcPr>
          <w:p w14:paraId="05D88CC7" w14:textId="4C9A4541" w:rsidR="00BE028B" w:rsidRPr="00B82FDD" w:rsidRDefault="00BE028B" w:rsidP="00BE028B">
            <w:pPr>
              <w:rPr>
                <w:rFonts w:ascii="Times New Roman" w:hAnsi="Times New Roman"/>
                <w:lang w:val="sr-Cyrl-RS"/>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tc>
        <w:tc>
          <w:tcPr>
            <w:tcW w:w="542" w:type="pct"/>
          </w:tcPr>
          <w:p w14:paraId="555FAA8D"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01 - Budget of the Republic of Serbia</w:t>
            </w:r>
          </w:p>
          <w:p w14:paraId="521EB831"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Donor funds</w:t>
            </w:r>
          </w:p>
          <w:p w14:paraId="5F9D6F8E" w14:textId="01778082" w:rsidR="00BE028B" w:rsidRPr="00B82FDD" w:rsidRDefault="00BE028B" w:rsidP="00BE028B">
            <w:pPr>
              <w:rPr>
                <w:rFonts w:ascii="Times New Roman" w:hAnsi="Times New Roman"/>
                <w:lang w:val="sr-Cyrl-RS"/>
              </w:rPr>
            </w:pPr>
          </w:p>
        </w:tc>
        <w:tc>
          <w:tcPr>
            <w:tcW w:w="741" w:type="pct"/>
          </w:tcPr>
          <w:p w14:paraId="609AEB8B" w14:textId="77777777" w:rsidR="00BE028B" w:rsidRPr="00B82FDD" w:rsidRDefault="00BE028B" w:rsidP="00BE028B">
            <w:pPr>
              <w:rPr>
                <w:rFonts w:ascii="Times New Roman" w:hAnsi="Times New Roman"/>
                <w:lang w:val="sr-Cyrl-RS"/>
              </w:rPr>
            </w:pPr>
            <w:r w:rsidRPr="00B82FDD">
              <w:rPr>
                <w:rFonts w:ascii="Times New Roman" w:hAnsi="Times New Roman"/>
              </w:rPr>
              <w:t>23.3/1602/0009</w:t>
            </w:r>
            <w:r w:rsidRPr="00B82FDD">
              <w:rPr>
                <w:rFonts w:ascii="Times New Roman" w:hAnsi="Times New Roman"/>
                <w:lang w:val="sr-Cyrl-RS"/>
              </w:rPr>
              <w:t>/</w:t>
            </w:r>
          </w:p>
          <w:p w14:paraId="35CD7C71" w14:textId="324B0FBC" w:rsidR="00BE028B" w:rsidRPr="00B82FDD" w:rsidRDefault="00BE028B" w:rsidP="00BE028B">
            <w:pPr>
              <w:rPr>
                <w:rFonts w:ascii="Times New Roman" w:hAnsi="Times New Roman"/>
                <w:lang w:val="sr-Cyrl-RS"/>
              </w:rPr>
            </w:pPr>
            <w:r w:rsidRPr="00B82FDD">
              <w:rPr>
                <w:rFonts w:ascii="Times New Roman" w:hAnsi="Times New Roman"/>
                <w:lang w:val="sr-Cyrl-RS"/>
              </w:rPr>
              <w:t>423</w:t>
            </w:r>
          </w:p>
        </w:tc>
        <w:tc>
          <w:tcPr>
            <w:tcW w:w="345" w:type="pct"/>
          </w:tcPr>
          <w:p w14:paraId="272BDD6F" w14:textId="2591BFE7"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345" w:type="pct"/>
          </w:tcPr>
          <w:p w14:paraId="58DAB1C1" w14:textId="1BD2B7B8"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420" w:type="pct"/>
          </w:tcPr>
          <w:p w14:paraId="45C3697B" w14:textId="68433A96"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r>
      <w:tr w:rsidR="00BE028B" w:rsidRPr="00D86097" w14:paraId="554906FA" w14:textId="1B68F46E" w:rsidTr="00BE028B">
        <w:trPr>
          <w:trHeight w:val="140"/>
        </w:trPr>
        <w:tc>
          <w:tcPr>
            <w:tcW w:w="932" w:type="pct"/>
            <w:tcBorders>
              <w:left w:val="double" w:sz="4" w:space="0" w:color="auto"/>
            </w:tcBorders>
          </w:tcPr>
          <w:p w14:paraId="7B0450E8"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2.1.11.</w:t>
            </w:r>
          </w:p>
          <w:p w14:paraId="1FE4C0E8" w14:textId="6FA0E0C5" w:rsidR="00BE028B" w:rsidRPr="00B82FDD" w:rsidRDefault="00BE028B" w:rsidP="00BE028B">
            <w:pPr>
              <w:rPr>
                <w:rFonts w:ascii="Times New Roman" w:hAnsi="Times New Roman"/>
                <w:strike/>
                <w:lang w:val="sr-Cyrl-RS"/>
              </w:rPr>
            </w:pPr>
            <w:r w:rsidRPr="00B82FDD">
              <w:rPr>
                <w:rFonts w:ascii="Times New Roman" w:hAnsi="Times New Roman"/>
                <w:lang w:val="sr-Cyrl-RS"/>
              </w:rPr>
              <w:lastRenderedPageBreak/>
              <w:t>Conduct training for judges and public prosecutors on the prosecution of legal entities for corruption-related criminal offenses, in accordance with the Annual Training Program of the Judicial Academy</w:t>
            </w:r>
          </w:p>
        </w:tc>
        <w:tc>
          <w:tcPr>
            <w:tcW w:w="591" w:type="pct"/>
          </w:tcPr>
          <w:p w14:paraId="25C9477E" w14:textId="519DA43F" w:rsidR="00BE028B" w:rsidRPr="00B82FDD" w:rsidRDefault="00BE028B" w:rsidP="00BE028B">
            <w:pPr>
              <w:rPr>
                <w:rFonts w:ascii="Times New Roman" w:hAnsi="Times New Roman"/>
              </w:rPr>
            </w:pPr>
            <w:r w:rsidRPr="00B82FDD">
              <w:rPr>
                <w:rFonts w:ascii="Times New Roman" w:hAnsi="Times New Roman"/>
              </w:rPr>
              <w:lastRenderedPageBreak/>
              <w:t xml:space="preserve">Judicial </w:t>
            </w:r>
            <w:r w:rsidRPr="00B82FDD">
              <w:rPr>
                <w:rFonts w:ascii="Times New Roman" w:hAnsi="Times New Roman"/>
              </w:rPr>
              <w:lastRenderedPageBreak/>
              <w:t>Academy</w:t>
            </w:r>
          </w:p>
        </w:tc>
        <w:tc>
          <w:tcPr>
            <w:tcW w:w="591" w:type="pct"/>
          </w:tcPr>
          <w:p w14:paraId="35C883FE" w14:textId="77777777" w:rsidR="00BE028B" w:rsidRPr="00B82FDD" w:rsidRDefault="00BE028B" w:rsidP="00BE028B">
            <w:pPr>
              <w:rPr>
                <w:rFonts w:ascii="Times New Roman" w:hAnsi="Times New Roman"/>
              </w:rPr>
            </w:pPr>
          </w:p>
        </w:tc>
        <w:tc>
          <w:tcPr>
            <w:tcW w:w="493" w:type="pct"/>
          </w:tcPr>
          <w:p w14:paraId="687C6B3B" w14:textId="163C5E8B" w:rsidR="00BE028B" w:rsidRPr="00B82FDD" w:rsidRDefault="00BE028B" w:rsidP="00BE028B">
            <w:pPr>
              <w:rPr>
                <w:rFonts w:ascii="Times New Roman" w:hAnsi="Times New Roman"/>
                <w:lang w:val="sr-Cyrl-RS"/>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w:t>
            </w:r>
            <w:r w:rsidRPr="00B82FDD">
              <w:rPr>
                <w:rFonts w:ascii="Times New Roman" w:hAnsi="Times New Roman"/>
              </w:rPr>
              <w:lastRenderedPageBreak/>
              <w:t>2028</w:t>
            </w:r>
          </w:p>
        </w:tc>
        <w:tc>
          <w:tcPr>
            <w:tcW w:w="542" w:type="pct"/>
          </w:tcPr>
          <w:p w14:paraId="2503C008"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lastRenderedPageBreak/>
              <w:t xml:space="preserve">01 - Budget of </w:t>
            </w:r>
            <w:r w:rsidRPr="00B82FDD">
              <w:rPr>
                <w:rFonts w:ascii="Times New Roman" w:hAnsi="Times New Roman"/>
                <w:lang w:val="sr-Cyrl-RS"/>
              </w:rPr>
              <w:lastRenderedPageBreak/>
              <w:t>the Republic of Serbia</w:t>
            </w:r>
          </w:p>
          <w:p w14:paraId="1BEABBF7"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Donor funds</w:t>
            </w:r>
          </w:p>
          <w:p w14:paraId="683A8D91" w14:textId="7BE10D85" w:rsidR="00BE028B" w:rsidRPr="00B82FDD" w:rsidRDefault="00BE028B" w:rsidP="00BE028B">
            <w:pPr>
              <w:rPr>
                <w:rFonts w:ascii="Times New Roman" w:hAnsi="Times New Roman"/>
                <w:lang w:val="sr-Cyrl-RS"/>
              </w:rPr>
            </w:pPr>
          </w:p>
        </w:tc>
        <w:tc>
          <w:tcPr>
            <w:tcW w:w="741" w:type="pct"/>
          </w:tcPr>
          <w:p w14:paraId="1A3CAA55"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lastRenderedPageBreak/>
              <w:t>23.3/1602/0009/</w:t>
            </w:r>
          </w:p>
          <w:p w14:paraId="2955EDF6" w14:textId="245F45EA" w:rsidR="00BE028B" w:rsidRPr="00B82FDD" w:rsidRDefault="00BE028B" w:rsidP="00BE028B">
            <w:pPr>
              <w:rPr>
                <w:rFonts w:ascii="Times New Roman" w:hAnsi="Times New Roman"/>
                <w:lang w:val="sr-Cyrl-RS"/>
              </w:rPr>
            </w:pPr>
            <w:r w:rsidRPr="00B82FDD">
              <w:rPr>
                <w:rFonts w:ascii="Times New Roman" w:hAnsi="Times New Roman"/>
                <w:lang w:val="sr-Cyrl-RS"/>
              </w:rPr>
              <w:lastRenderedPageBreak/>
              <w:t>423</w:t>
            </w:r>
          </w:p>
        </w:tc>
        <w:tc>
          <w:tcPr>
            <w:tcW w:w="345" w:type="pct"/>
          </w:tcPr>
          <w:p w14:paraId="6096BAA0" w14:textId="736F3AC9" w:rsidR="00BE028B" w:rsidRPr="00B82FDD" w:rsidRDefault="00BE028B" w:rsidP="00BE028B">
            <w:pPr>
              <w:jc w:val="right"/>
              <w:rPr>
                <w:rFonts w:ascii="Times New Roman" w:hAnsi="Times New Roman"/>
                <w:lang w:val="sr-Cyrl-RS"/>
              </w:rPr>
            </w:pPr>
            <w:r w:rsidRPr="00B82FDD">
              <w:rPr>
                <w:rFonts w:ascii="Times New Roman" w:hAnsi="Times New Roman"/>
                <w:lang w:val="sr-Cyrl-RS"/>
              </w:rPr>
              <w:lastRenderedPageBreak/>
              <w:t>200</w:t>
            </w:r>
          </w:p>
        </w:tc>
        <w:tc>
          <w:tcPr>
            <w:tcW w:w="345" w:type="pct"/>
          </w:tcPr>
          <w:p w14:paraId="1182782D" w14:textId="62305B1D"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420" w:type="pct"/>
          </w:tcPr>
          <w:p w14:paraId="2475F083" w14:textId="3056D5BE"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r>
      <w:tr w:rsidR="00BE028B" w:rsidRPr="00D86097" w14:paraId="40E2DF5F" w14:textId="1EA36B77" w:rsidTr="00BE028B">
        <w:trPr>
          <w:trHeight w:val="140"/>
        </w:trPr>
        <w:tc>
          <w:tcPr>
            <w:tcW w:w="932" w:type="pct"/>
            <w:tcBorders>
              <w:left w:val="double" w:sz="4" w:space="0" w:color="auto"/>
            </w:tcBorders>
          </w:tcPr>
          <w:p w14:paraId="152FBDF2"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2.1.12.</w:t>
            </w:r>
          </w:p>
          <w:p w14:paraId="4D6752B2" w14:textId="6396984C" w:rsidR="00BE028B" w:rsidRPr="00B82FDD" w:rsidRDefault="00BE028B" w:rsidP="00BE028B">
            <w:pPr>
              <w:rPr>
                <w:rFonts w:ascii="Times New Roman" w:hAnsi="Times New Roman"/>
                <w:lang w:val="sr-Cyrl-RS"/>
              </w:rPr>
            </w:pPr>
            <w:r w:rsidRPr="00B82FDD">
              <w:rPr>
                <w:rFonts w:ascii="Times New Roman" w:hAnsi="Times New Roman"/>
                <w:lang w:val="sr-Cyrl-RS"/>
              </w:rPr>
              <w:t>Conduct training for police officers, prosecutors, and judges on complex financial investigations carried out in parallel with criminal investigations and proceedings for the temporary and permanent confiscation of assets derived from criminal offenses</w:t>
            </w:r>
          </w:p>
        </w:tc>
        <w:tc>
          <w:tcPr>
            <w:tcW w:w="591" w:type="pct"/>
          </w:tcPr>
          <w:p w14:paraId="0FDC5D18" w14:textId="5469A332" w:rsidR="00BE028B" w:rsidRPr="00B82FDD" w:rsidRDefault="00BE028B" w:rsidP="00BE028B">
            <w:pPr>
              <w:rPr>
                <w:rFonts w:ascii="Times New Roman" w:hAnsi="Times New Roman"/>
              </w:rPr>
            </w:pPr>
            <w:r w:rsidRPr="00B82FDD">
              <w:rPr>
                <w:rFonts w:ascii="Times New Roman" w:hAnsi="Times New Roman"/>
              </w:rPr>
              <w:t>Judicial Academy</w:t>
            </w:r>
          </w:p>
        </w:tc>
        <w:tc>
          <w:tcPr>
            <w:tcW w:w="591" w:type="pct"/>
          </w:tcPr>
          <w:p w14:paraId="13EC20D0" w14:textId="77777777" w:rsidR="00BE028B" w:rsidRPr="00B82FDD" w:rsidRDefault="00BE028B" w:rsidP="00BE028B">
            <w:pPr>
              <w:rPr>
                <w:rFonts w:ascii="Times New Roman" w:hAnsi="Times New Roman"/>
              </w:rPr>
            </w:pPr>
          </w:p>
        </w:tc>
        <w:tc>
          <w:tcPr>
            <w:tcW w:w="493" w:type="pct"/>
          </w:tcPr>
          <w:p w14:paraId="64B37CCA" w14:textId="5B7AA07C" w:rsidR="00BE028B" w:rsidRPr="00B82FDD" w:rsidRDefault="00BE028B" w:rsidP="00BE028B">
            <w:pPr>
              <w:rPr>
                <w:rFonts w:ascii="Times New Roman" w:hAnsi="Times New Roman"/>
                <w:lang w:val="sr-Cyrl-RS"/>
              </w:rPr>
            </w:pPr>
            <w:r w:rsidRPr="00B82FDD">
              <w:rPr>
                <w:rFonts w:ascii="Times New Roman" w:hAnsi="Times New Roman"/>
              </w:rPr>
              <w:t>4</w:t>
            </w:r>
            <w:r w:rsidRPr="00B82FDD">
              <w:rPr>
                <w:rFonts w:ascii="Times New Roman" w:hAnsi="Times New Roman"/>
                <w:vertAlign w:val="superscript"/>
              </w:rPr>
              <w:t>th</w:t>
            </w:r>
            <w:r w:rsidRPr="00B82FDD">
              <w:rPr>
                <w:rFonts w:ascii="Times New Roman" w:hAnsi="Times New Roman"/>
              </w:rPr>
              <w:t xml:space="preserve"> quarter of 2028</w:t>
            </w:r>
          </w:p>
        </w:tc>
        <w:tc>
          <w:tcPr>
            <w:tcW w:w="542" w:type="pct"/>
          </w:tcPr>
          <w:p w14:paraId="0A6BA7C4"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01 - Budget of the Republic of Serbia</w:t>
            </w:r>
          </w:p>
          <w:p w14:paraId="5F0FC133"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Donor funds</w:t>
            </w:r>
          </w:p>
          <w:p w14:paraId="79C34501" w14:textId="0B1D6348" w:rsidR="00BE028B" w:rsidRPr="00B82FDD" w:rsidRDefault="00BE028B" w:rsidP="00BE028B">
            <w:pPr>
              <w:rPr>
                <w:rFonts w:ascii="Times New Roman" w:hAnsi="Times New Roman"/>
                <w:lang w:val="sr-Cyrl-RS"/>
              </w:rPr>
            </w:pPr>
          </w:p>
        </w:tc>
        <w:tc>
          <w:tcPr>
            <w:tcW w:w="741" w:type="pct"/>
          </w:tcPr>
          <w:p w14:paraId="41F9615A" w14:textId="77777777" w:rsidR="00BE028B" w:rsidRPr="00B82FDD" w:rsidRDefault="00BE028B" w:rsidP="00BE028B">
            <w:pPr>
              <w:rPr>
                <w:rFonts w:ascii="Times New Roman" w:hAnsi="Times New Roman"/>
                <w:lang w:val="sr-Cyrl-RS"/>
              </w:rPr>
            </w:pPr>
            <w:r w:rsidRPr="00B82FDD">
              <w:rPr>
                <w:rFonts w:ascii="Times New Roman" w:hAnsi="Times New Roman"/>
              </w:rPr>
              <w:t>23.3/1602/0009</w:t>
            </w:r>
            <w:r w:rsidRPr="00B82FDD">
              <w:rPr>
                <w:rFonts w:ascii="Times New Roman" w:hAnsi="Times New Roman"/>
                <w:lang w:val="sr-Cyrl-RS"/>
              </w:rPr>
              <w:t>/</w:t>
            </w:r>
          </w:p>
          <w:p w14:paraId="533B20B6" w14:textId="17189988" w:rsidR="00BE028B" w:rsidRPr="00B82FDD" w:rsidRDefault="00BE028B" w:rsidP="00BE028B">
            <w:pPr>
              <w:rPr>
                <w:rFonts w:ascii="Times New Roman" w:hAnsi="Times New Roman"/>
                <w:lang w:val="sr-Cyrl-RS"/>
              </w:rPr>
            </w:pPr>
            <w:r w:rsidRPr="00B82FDD">
              <w:rPr>
                <w:rFonts w:ascii="Times New Roman" w:hAnsi="Times New Roman"/>
                <w:lang w:val="sr-Cyrl-RS"/>
              </w:rPr>
              <w:t>423</w:t>
            </w:r>
          </w:p>
        </w:tc>
        <w:tc>
          <w:tcPr>
            <w:tcW w:w="345" w:type="pct"/>
          </w:tcPr>
          <w:p w14:paraId="1E62CEF2" w14:textId="53449FB1"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345" w:type="pct"/>
          </w:tcPr>
          <w:p w14:paraId="4FA9D1CF" w14:textId="7EA42E10"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420" w:type="pct"/>
          </w:tcPr>
          <w:p w14:paraId="7E5E684D" w14:textId="2DC1CD22"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r>
      <w:tr w:rsidR="00BE028B" w:rsidRPr="00D86097" w14:paraId="6FA443F8" w14:textId="77777777" w:rsidTr="00BE028B">
        <w:trPr>
          <w:trHeight w:val="140"/>
        </w:trPr>
        <w:tc>
          <w:tcPr>
            <w:tcW w:w="932" w:type="pct"/>
            <w:tcBorders>
              <w:left w:val="double" w:sz="4" w:space="0" w:color="auto"/>
            </w:tcBorders>
            <w:vAlign w:val="center"/>
          </w:tcPr>
          <w:p w14:paraId="0C33A911"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2.1.13.</w:t>
            </w:r>
          </w:p>
          <w:p w14:paraId="15A542E7" w14:textId="34E9A70D" w:rsidR="00BE028B" w:rsidRPr="00B82FDD" w:rsidRDefault="00BE028B" w:rsidP="00BE028B">
            <w:pPr>
              <w:pStyle w:val="CommentText"/>
              <w:jc w:val="both"/>
              <w:rPr>
                <w:rFonts w:ascii="Times New Roman" w:hAnsi="Times New Roman"/>
                <w:lang w:val="sr-Cyrl-RS"/>
              </w:rPr>
            </w:pPr>
            <w:r w:rsidRPr="00B82FDD">
              <w:rPr>
                <w:rFonts w:ascii="Times New Roman" w:hAnsi="Times New Roman"/>
                <w:sz w:val="22"/>
                <w:szCs w:val="22"/>
                <w:lang w:val="sr-Cyrl-RS"/>
              </w:rPr>
              <w:t>Conduct training on electronic evidence and electronic storage media, as well as training on virtual currencies for police officers, prosecutors, and judges, using the prepared Manua</w:t>
            </w:r>
            <w:r w:rsidRPr="00B82FDD">
              <w:rPr>
                <w:rFonts w:ascii="Times New Roman" w:hAnsi="Times New Roman"/>
                <w:sz w:val="22"/>
                <w:szCs w:val="22"/>
                <w:lang w:val="en-GB"/>
              </w:rPr>
              <w:t>l</w:t>
            </w:r>
            <w:r w:rsidRPr="00B82FDD">
              <w:rPr>
                <w:rFonts w:ascii="Times New Roman" w:hAnsi="Times New Roman"/>
                <w:sz w:val="22"/>
                <w:szCs w:val="22"/>
                <w:lang w:val="sr-Cyrl-RS"/>
              </w:rPr>
              <w:t>.</w:t>
            </w:r>
          </w:p>
        </w:tc>
        <w:tc>
          <w:tcPr>
            <w:tcW w:w="591" w:type="pct"/>
            <w:vAlign w:val="center"/>
          </w:tcPr>
          <w:p w14:paraId="0004548A" w14:textId="443C5B7F" w:rsidR="00BE028B" w:rsidRPr="00B82FDD" w:rsidRDefault="00BE028B" w:rsidP="00BE028B">
            <w:pPr>
              <w:rPr>
                <w:rFonts w:ascii="Times New Roman" w:hAnsi="Times New Roman"/>
              </w:rPr>
            </w:pPr>
            <w:r w:rsidRPr="00B82FDD">
              <w:rPr>
                <w:rFonts w:ascii="Times New Roman" w:hAnsi="Times New Roman"/>
                <w:lang w:val="sr-Cyrl-RS"/>
              </w:rPr>
              <w:t xml:space="preserve">Judicial Academy </w:t>
            </w:r>
          </w:p>
        </w:tc>
        <w:tc>
          <w:tcPr>
            <w:tcW w:w="591" w:type="pct"/>
          </w:tcPr>
          <w:p w14:paraId="38CDEED9"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Ministry of Interior</w:t>
            </w:r>
          </w:p>
          <w:p w14:paraId="412BE396" w14:textId="4F50DCEA" w:rsidR="00BE028B" w:rsidRPr="00B82FDD" w:rsidRDefault="00BE028B" w:rsidP="00BE028B">
            <w:pPr>
              <w:rPr>
                <w:rFonts w:ascii="Times New Roman" w:hAnsi="Times New Roman"/>
                <w:lang w:val="sr-Cyrl-RS"/>
              </w:rPr>
            </w:pPr>
            <w:r w:rsidRPr="00B82FDD">
              <w:rPr>
                <w:rFonts w:ascii="Times New Roman" w:hAnsi="Times New Roman"/>
                <w:lang w:val="en-GB"/>
              </w:rPr>
              <w:t>Supreme Public Prosecutor’s Office</w:t>
            </w:r>
          </w:p>
        </w:tc>
        <w:tc>
          <w:tcPr>
            <w:tcW w:w="493" w:type="pct"/>
          </w:tcPr>
          <w:p w14:paraId="4BC6C6D6" w14:textId="33E403E5" w:rsidR="00BE028B" w:rsidRPr="00B82FDD" w:rsidRDefault="00BE028B" w:rsidP="00BE028B">
            <w:pPr>
              <w:rPr>
                <w:rFonts w:ascii="Times New Roman" w:hAnsi="Times New Roman"/>
              </w:rPr>
            </w:pPr>
            <w:r w:rsidRPr="00B82FDD">
              <w:rPr>
                <w:rFonts w:ascii="Times New Roman" w:hAnsi="Times New Roman"/>
                <w:lang w:val="sr-Cyrl-RS"/>
              </w:rPr>
              <w:t>4</w:t>
            </w:r>
            <w:r w:rsidRPr="00B82FDD">
              <w:rPr>
                <w:rFonts w:ascii="Times New Roman" w:hAnsi="Times New Roman"/>
                <w:vertAlign w:val="superscript"/>
                <w:lang w:val="sr-Cyrl-RS"/>
              </w:rPr>
              <w:t>th</w:t>
            </w:r>
            <w:r w:rsidRPr="00B82FDD">
              <w:rPr>
                <w:rFonts w:ascii="Times New Roman" w:hAnsi="Times New Roman"/>
                <w:lang w:val="en-GB"/>
              </w:rPr>
              <w:t xml:space="preserve"> </w:t>
            </w:r>
            <w:r w:rsidRPr="00B82FDD">
              <w:rPr>
                <w:rFonts w:ascii="Times New Roman" w:hAnsi="Times New Roman"/>
                <w:lang w:val="sr-Cyrl-RS"/>
              </w:rPr>
              <w:t>quarter of 2028</w:t>
            </w:r>
          </w:p>
        </w:tc>
        <w:tc>
          <w:tcPr>
            <w:tcW w:w="542" w:type="pct"/>
          </w:tcPr>
          <w:p w14:paraId="4D763957"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01 - Budget of the Republic of Serbia</w:t>
            </w:r>
          </w:p>
          <w:p w14:paraId="4B828D94"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Donor funds</w:t>
            </w:r>
          </w:p>
          <w:p w14:paraId="23C6E32D" w14:textId="77777777" w:rsidR="00BE028B" w:rsidRPr="00B82FDD" w:rsidRDefault="00BE028B" w:rsidP="00BE028B">
            <w:pPr>
              <w:rPr>
                <w:rFonts w:ascii="Times New Roman" w:hAnsi="Times New Roman"/>
                <w:lang w:val="sr-Cyrl-RS"/>
              </w:rPr>
            </w:pPr>
          </w:p>
        </w:tc>
        <w:tc>
          <w:tcPr>
            <w:tcW w:w="741" w:type="pct"/>
          </w:tcPr>
          <w:p w14:paraId="0B166E3D" w14:textId="77777777" w:rsidR="00BE028B" w:rsidRPr="00B82FDD" w:rsidRDefault="00BE028B" w:rsidP="00BE028B">
            <w:pPr>
              <w:rPr>
                <w:rFonts w:ascii="Times New Roman" w:hAnsi="Times New Roman"/>
                <w:lang w:val="sr-Cyrl-RS"/>
              </w:rPr>
            </w:pPr>
            <w:r w:rsidRPr="00B82FDD">
              <w:rPr>
                <w:rFonts w:ascii="Times New Roman" w:hAnsi="Times New Roman"/>
              </w:rPr>
              <w:t>23.3/1602/0009</w:t>
            </w:r>
            <w:r w:rsidRPr="00B82FDD">
              <w:rPr>
                <w:rFonts w:ascii="Times New Roman" w:hAnsi="Times New Roman"/>
                <w:lang w:val="sr-Cyrl-RS"/>
              </w:rPr>
              <w:t>/</w:t>
            </w:r>
          </w:p>
          <w:p w14:paraId="2005EA40" w14:textId="768FD86C" w:rsidR="00BE028B" w:rsidRPr="00B82FDD" w:rsidRDefault="00BE028B" w:rsidP="00BE028B">
            <w:pPr>
              <w:rPr>
                <w:rFonts w:ascii="Times New Roman" w:hAnsi="Times New Roman"/>
                <w:lang w:val="sr-Cyrl-RS"/>
              </w:rPr>
            </w:pPr>
            <w:r w:rsidRPr="00B82FDD">
              <w:rPr>
                <w:rFonts w:ascii="Times New Roman" w:hAnsi="Times New Roman"/>
                <w:lang w:val="sr-Cyrl-RS"/>
              </w:rPr>
              <w:t>423</w:t>
            </w:r>
          </w:p>
        </w:tc>
        <w:tc>
          <w:tcPr>
            <w:tcW w:w="345" w:type="pct"/>
          </w:tcPr>
          <w:p w14:paraId="1DF855DF" w14:textId="3AC6E943"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345" w:type="pct"/>
          </w:tcPr>
          <w:p w14:paraId="5B02FD77" w14:textId="2C5DBEB1"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c>
          <w:tcPr>
            <w:tcW w:w="420" w:type="pct"/>
          </w:tcPr>
          <w:p w14:paraId="1CC29394" w14:textId="19923204" w:rsidR="00BE028B" w:rsidRPr="00B82FDD" w:rsidRDefault="00BE028B" w:rsidP="00BE028B">
            <w:pPr>
              <w:jc w:val="right"/>
              <w:rPr>
                <w:rFonts w:ascii="Times New Roman" w:hAnsi="Times New Roman"/>
                <w:lang w:val="sr-Cyrl-RS"/>
              </w:rPr>
            </w:pPr>
            <w:r w:rsidRPr="00B82FDD">
              <w:rPr>
                <w:rFonts w:ascii="Times New Roman" w:hAnsi="Times New Roman"/>
                <w:lang w:val="sr-Cyrl-RS"/>
              </w:rPr>
              <w:t>200</w:t>
            </w:r>
          </w:p>
        </w:tc>
      </w:tr>
      <w:tr w:rsidR="00BE028B" w:rsidRPr="00D86097" w14:paraId="02EC40AF" w14:textId="77777777" w:rsidTr="00BE028B">
        <w:trPr>
          <w:trHeight w:val="140"/>
        </w:trPr>
        <w:tc>
          <w:tcPr>
            <w:tcW w:w="932" w:type="pct"/>
            <w:tcBorders>
              <w:left w:val="double" w:sz="4" w:space="0" w:color="auto"/>
            </w:tcBorders>
            <w:vAlign w:val="center"/>
          </w:tcPr>
          <w:p w14:paraId="3C5EB356"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2.1.14.</w:t>
            </w:r>
          </w:p>
          <w:p w14:paraId="3B24CBE7" w14:textId="5252483B" w:rsidR="00BE028B" w:rsidRPr="00B82FDD" w:rsidRDefault="00BE028B" w:rsidP="00BE028B">
            <w:pPr>
              <w:rPr>
                <w:rFonts w:ascii="Times New Roman" w:hAnsi="Times New Roman"/>
                <w:lang w:val="sr-Cyrl-RS"/>
              </w:rPr>
            </w:pPr>
            <w:r w:rsidRPr="00B82FDD">
              <w:rPr>
                <w:rFonts w:ascii="Times New Roman" w:hAnsi="Times New Roman"/>
                <w:lang w:val="sr-Cyrl-RS"/>
              </w:rPr>
              <w:t xml:space="preserve">Conduct a needs analysis regarding the number of forensic experts within each individual special anti-corruption department of higher public prosecutor’s offices and the Public Prosecutor’s Office for </w:t>
            </w:r>
            <w:r>
              <w:rPr>
                <w:rFonts w:ascii="Times New Roman" w:hAnsi="Times New Roman"/>
                <w:lang w:val="sr-Cyrl-RS"/>
              </w:rPr>
              <w:t>Organise</w:t>
            </w:r>
            <w:r w:rsidRPr="00B82FDD">
              <w:rPr>
                <w:rFonts w:ascii="Times New Roman" w:hAnsi="Times New Roman"/>
                <w:lang w:val="sr-Cyrl-RS"/>
              </w:rPr>
              <w:t>d Crime, including their status and financial position.</w:t>
            </w:r>
          </w:p>
        </w:tc>
        <w:tc>
          <w:tcPr>
            <w:tcW w:w="591" w:type="pct"/>
          </w:tcPr>
          <w:p w14:paraId="0DAF3543" w14:textId="3E708BB4" w:rsidR="00BE028B" w:rsidRPr="00B82FDD" w:rsidRDefault="00BE028B" w:rsidP="00BE028B">
            <w:pPr>
              <w:rPr>
                <w:rFonts w:ascii="Times New Roman" w:hAnsi="Times New Roman"/>
                <w:lang w:val="sr-Cyrl-RS"/>
              </w:rPr>
            </w:pPr>
            <w:r w:rsidRPr="00B82FDD">
              <w:rPr>
                <w:rFonts w:ascii="Times New Roman" w:hAnsi="Times New Roman"/>
                <w:lang w:val="sr-Cyrl-RS"/>
              </w:rPr>
              <w:t>Supreme Public Prosecutor’s Office</w:t>
            </w:r>
          </w:p>
        </w:tc>
        <w:tc>
          <w:tcPr>
            <w:tcW w:w="591" w:type="pct"/>
          </w:tcPr>
          <w:p w14:paraId="310433D3" w14:textId="77777777" w:rsidR="00BE028B" w:rsidRPr="00B82FDD" w:rsidRDefault="00BE028B" w:rsidP="00BE028B">
            <w:pPr>
              <w:rPr>
                <w:rFonts w:ascii="Times New Roman" w:hAnsi="Times New Roman"/>
                <w:lang w:val="en-GB"/>
              </w:rPr>
            </w:pPr>
            <w:r w:rsidRPr="00B82FDD">
              <w:rPr>
                <w:rFonts w:ascii="Times New Roman" w:hAnsi="Times New Roman"/>
                <w:lang w:val="sr-Cyrl-RS"/>
              </w:rPr>
              <w:t>Special Anti-Corruption Departments of Higher Public Prosecutor’s Offices</w:t>
            </w:r>
            <w:r w:rsidRPr="00B82FDD">
              <w:rPr>
                <w:rFonts w:ascii="Times New Roman" w:hAnsi="Times New Roman"/>
                <w:lang w:val="en-GB"/>
              </w:rPr>
              <w:t>;</w:t>
            </w:r>
          </w:p>
          <w:p w14:paraId="159B04BD" w14:textId="4503D876" w:rsidR="00BE028B" w:rsidRPr="00B82FDD" w:rsidRDefault="00BE028B" w:rsidP="00BE028B">
            <w:pPr>
              <w:rPr>
                <w:rFonts w:ascii="Times New Roman" w:hAnsi="Times New Roman"/>
                <w:lang w:val="sr-Latn-RS"/>
              </w:rPr>
            </w:pPr>
            <w:r w:rsidRPr="00B82FDD">
              <w:rPr>
                <w:rFonts w:ascii="Times New Roman" w:hAnsi="Times New Roman"/>
                <w:lang w:val="sr-Cyrl-RS"/>
              </w:rPr>
              <w:t xml:space="preserve">Public Prosecutor’s Office for </w:t>
            </w:r>
            <w:r>
              <w:rPr>
                <w:rFonts w:ascii="Times New Roman" w:hAnsi="Times New Roman"/>
                <w:lang w:val="sr-Cyrl-RS"/>
              </w:rPr>
              <w:t>Organise</w:t>
            </w:r>
            <w:r w:rsidRPr="00B82FDD">
              <w:rPr>
                <w:rFonts w:ascii="Times New Roman" w:hAnsi="Times New Roman"/>
                <w:lang w:val="sr-Cyrl-RS"/>
              </w:rPr>
              <w:t>d Crime</w:t>
            </w:r>
          </w:p>
        </w:tc>
        <w:tc>
          <w:tcPr>
            <w:tcW w:w="493" w:type="pct"/>
            <w:vAlign w:val="center"/>
          </w:tcPr>
          <w:p w14:paraId="77117F61" w14:textId="2E4ABF67" w:rsidR="00BE028B" w:rsidRPr="00B82FDD" w:rsidRDefault="00BE028B" w:rsidP="00BE028B">
            <w:pPr>
              <w:rPr>
                <w:rFonts w:ascii="Times New Roman" w:hAnsi="Times New Roman"/>
                <w:lang w:val="sr-Cyrl-RS"/>
              </w:rPr>
            </w:pPr>
            <w:r w:rsidRPr="00B82FDD">
              <w:rPr>
                <w:rFonts w:ascii="Times New Roman" w:hAnsi="Times New Roman"/>
                <w:lang w:val="sr-Cyrl-RS"/>
              </w:rPr>
              <w:t>2</w:t>
            </w:r>
            <w:r w:rsidRPr="00B82FDD">
              <w:rPr>
                <w:rFonts w:ascii="Times New Roman" w:hAnsi="Times New Roman"/>
                <w:vertAlign w:val="superscript"/>
                <w:lang w:val="en-GB"/>
              </w:rPr>
              <w:t>nd</w:t>
            </w:r>
            <w:r w:rsidRPr="00B82FDD">
              <w:rPr>
                <w:rFonts w:ascii="Times New Roman" w:hAnsi="Times New Roman"/>
                <w:lang w:val="en-GB"/>
              </w:rPr>
              <w:t xml:space="preserve"> quarter of </w:t>
            </w:r>
            <w:r w:rsidRPr="00B82FDD">
              <w:rPr>
                <w:rFonts w:ascii="Times New Roman" w:hAnsi="Times New Roman"/>
                <w:lang w:val="sr-Cyrl-RS"/>
              </w:rPr>
              <w:t>2026</w:t>
            </w:r>
          </w:p>
        </w:tc>
        <w:tc>
          <w:tcPr>
            <w:tcW w:w="542" w:type="pct"/>
          </w:tcPr>
          <w:p w14:paraId="75509955" w14:textId="2D3CF04D" w:rsidR="00BE028B" w:rsidRPr="00B82FDD" w:rsidRDefault="00BE028B" w:rsidP="00BE028B">
            <w:pPr>
              <w:rPr>
                <w:rFonts w:ascii="Times New Roman" w:hAnsi="Times New Roman"/>
                <w:lang w:val="sr-Cyrl-RS"/>
              </w:rPr>
            </w:pPr>
            <w:r w:rsidRPr="00B82FDD">
              <w:rPr>
                <w:rFonts w:ascii="Times New Roman" w:hAnsi="Times New Roman"/>
                <w:lang w:val="sr-Cyrl-RS"/>
              </w:rPr>
              <w:t>Donor funds*</w:t>
            </w:r>
          </w:p>
        </w:tc>
        <w:tc>
          <w:tcPr>
            <w:tcW w:w="741" w:type="pct"/>
          </w:tcPr>
          <w:p w14:paraId="30173DB4" w14:textId="77777777" w:rsidR="00BE028B" w:rsidRPr="00B82FDD" w:rsidRDefault="00BE028B" w:rsidP="00BE028B">
            <w:pPr>
              <w:rPr>
                <w:rFonts w:ascii="Times New Roman" w:hAnsi="Times New Roman"/>
                <w:lang w:val="sr-Cyrl-RS"/>
              </w:rPr>
            </w:pPr>
          </w:p>
        </w:tc>
        <w:tc>
          <w:tcPr>
            <w:tcW w:w="345" w:type="pct"/>
          </w:tcPr>
          <w:p w14:paraId="06A6E48E" w14:textId="77777777" w:rsidR="00BE028B" w:rsidRPr="00B82FDD" w:rsidRDefault="00BE028B" w:rsidP="00BE028B">
            <w:pPr>
              <w:rPr>
                <w:rFonts w:ascii="Times New Roman" w:hAnsi="Times New Roman"/>
                <w:lang w:val="sr-Cyrl-RS"/>
              </w:rPr>
            </w:pPr>
          </w:p>
        </w:tc>
        <w:tc>
          <w:tcPr>
            <w:tcW w:w="345" w:type="pct"/>
          </w:tcPr>
          <w:p w14:paraId="4B9ADDF9" w14:textId="77777777" w:rsidR="00BE028B" w:rsidRPr="00B82FDD" w:rsidRDefault="00BE028B" w:rsidP="00BE028B">
            <w:pPr>
              <w:rPr>
                <w:rFonts w:ascii="Times New Roman" w:hAnsi="Times New Roman"/>
                <w:lang w:val="sr-Cyrl-RS"/>
              </w:rPr>
            </w:pPr>
          </w:p>
        </w:tc>
        <w:tc>
          <w:tcPr>
            <w:tcW w:w="420" w:type="pct"/>
          </w:tcPr>
          <w:p w14:paraId="0F4270C0" w14:textId="77777777" w:rsidR="00BE028B" w:rsidRPr="00B82FDD" w:rsidRDefault="00BE028B" w:rsidP="00BE028B">
            <w:pPr>
              <w:rPr>
                <w:rFonts w:ascii="Times New Roman" w:hAnsi="Times New Roman"/>
                <w:lang w:val="sr-Cyrl-RS"/>
              </w:rPr>
            </w:pPr>
          </w:p>
        </w:tc>
      </w:tr>
      <w:tr w:rsidR="00BE028B" w:rsidRPr="00D86097" w14:paraId="34695A2C" w14:textId="77777777" w:rsidTr="00BE028B">
        <w:trPr>
          <w:trHeight w:val="140"/>
        </w:trPr>
        <w:tc>
          <w:tcPr>
            <w:tcW w:w="932" w:type="pct"/>
            <w:tcBorders>
              <w:left w:val="double" w:sz="4" w:space="0" w:color="auto"/>
            </w:tcBorders>
            <w:vAlign w:val="center"/>
          </w:tcPr>
          <w:p w14:paraId="2094E8D6"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lastRenderedPageBreak/>
              <w:t>2.1.15.</w:t>
            </w:r>
          </w:p>
          <w:p w14:paraId="6FDE3C0D" w14:textId="393BE6CF" w:rsidR="00BE028B" w:rsidRPr="00B82FDD" w:rsidRDefault="007D310E" w:rsidP="00BE028B">
            <w:pPr>
              <w:rPr>
                <w:rFonts w:ascii="Times New Roman" w:hAnsi="Times New Roman"/>
                <w:lang w:val="sr-Cyrl-RS"/>
              </w:rPr>
            </w:pPr>
            <w:r>
              <w:rPr>
                <w:rFonts w:ascii="Times New Roman" w:hAnsi="Times New Roman"/>
              </w:rPr>
              <w:t>Report on a</w:t>
            </w:r>
            <w:r w:rsidR="00BE028B" w:rsidRPr="00B82FDD">
              <w:rPr>
                <w:rFonts w:ascii="Times New Roman" w:hAnsi="Times New Roman"/>
                <w:lang w:val="sr-Cyrl-RS"/>
              </w:rPr>
              <w:t>mendment</w:t>
            </w:r>
            <w:r>
              <w:rPr>
                <w:rFonts w:ascii="Times New Roman" w:hAnsi="Times New Roman"/>
              </w:rPr>
              <w:t>s</w:t>
            </w:r>
            <w:r w:rsidR="00BE028B" w:rsidRPr="00B82FDD">
              <w:rPr>
                <w:rFonts w:ascii="Times New Roman" w:hAnsi="Times New Roman"/>
                <w:lang w:val="sr-Cyrl-RS"/>
              </w:rPr>
              <w:t xml:space="preserve"> of the </w:t>
            </w:r>
            <w:r w:rsidR="00BE028B" w:rsidRPr="00B82FDD">
              <w:rPr>
                <w:rFonts w:ascii="Times New Roman" w:hAnsi="Times New Roman"/>
                <w:lang w:val="en-GB"/>
              </w:rPr>
              <w:t>Rulebook</w:t>
            </w:r>
            <w:r>
              <w:rPr>
                <w:rFonts w:ascii="Times New Roman" w:hAnsi="Times New Roman"/>
                <w:lang w:val="en-GB"/>
              </w:rPr>
              <w:t>s</w:t>
            </w:r>
            <w:r w:rsidR="00BE028B" w:rsidRPr="00B82FDD">
              <w:rPr>
                <w:rFonts w:ascii="Times New Roman" w:hAnsi="Times New Roman"/>
                <w:lang w:val="en-GB"/>
              </w:rPr>
              <w:t xml:space="preserve"> on the </w:t>
            </w:r>
            <w:r w:rsidR="00BE028B">
              <w:rPr>
                <w:rFonts w:ascii="Times New Roman" w:hAnsi="Times New Roman"/>
                <w:lang w:val="en-GB"/>
              </w:rPr>
              <w:t>Organisation</w:t>
            </w:r>
            <w:r w:rsidR="00BE028B" w:rsidRPr="00B82FDD">
              <w:rPr>
                <w:rFonts w:ascii="Times New Roman" w:hAnsi="Times New Roman"/>
                <w:lang w:val="en-GB"/>
              </w:rPr>
              <w:t xml:space="preserve"> of Positions</w:t>
            </w:r>
            <w:r w:rsidR="00BE028B" w:rsidRPr="00B82FDD">
              <w:rPr>
                <w:rFonts w:ascii="Times New Roman" w:hAnsi="Times New Roman"/>
                <w:lang w:val="sr-Cyrl-RS"/>
              </w:rPr>
              <w:t xml:space="preserve"> in the special anti-corruption departments of higher public prosecutor’s offices and the Public Prosecutor’s Office for </w:t>
            </w:r>
            <w:r w:rsidR="00BE028B">
              <w:rPr>
                <w:rFonts w:ascii="Times New Roman" w:hAnsi="Times New Roman"/>
                <w:lang w:val="sr-Cyrl-RS"/>
              </w:rPr>
              <w:t>Organise</w:t>
            </w:r>
            <w:r w:rsidR="00BE028B" w:rsidRPr="00B82FDD">
              <w:rPr>
                <w:rFonts w:ascii="Times New Roman" w:hAnsi="Times New Roman"/>
                <w:lang w:val="sr-Cyrl-RS"/>
              </w:rPr>
              <w:t>d Crime, in accordance with the analysis from activity 2.1.1</w:t>
            </w:r>
            <w:r w:rsidR="00F34912">
              <w:rPr>
                <w:rFonts w:ascii="Times New Roman" w:hAnsi="Times New Roman"/>
                <w:lang w:val="en-GB"/>
              </w:rPr>
              <w:t>4</w:t>
            </w:r>
            <w:r w:rsidR="00BE028B" w:rsidRPr="00B82FDD">
              <w:rPr>
                <w:rFonts w:ascii="Times New Roman" w:hAnsi="Times New Roman"/>
                <w:lang w:val="sr-Cyrl-RS"/>
              </w:rPr>
              <w:t>.</w:t>
            </w:r>
          </w:p>
        </w:tc>
        <w:tc>
          <w:tcPr>
            <w:tcW w:w="591" w:type="pct"/>
          </w:tcPr>
          <w:p w14:paraId="3BB2A779" w14:textId="7C805732" w:rsidR="00BE028B" w:rsidRPr="00B82FDD" w:rsidRDefault="007D310E" w:rsidP="00BE028B">
            <w:pPr>
              <w:rPr>
                <w:rFonts w:ascii="Times New Roman" w:hAnsi="Times New Roman"/>
                <w:lang w:val="sr-Cyrl-RS"/>
              </w:rPr>
            </w:pPr>
            <w:r w:rsidRPr="00B82FDD">
              <w:rPr>
                <w:rFonts w:ascii="Times New Roman" w:hAnsi="Times New Roman"/>
                <w:lang w:val="sr-Cyrl-RS"/>
              </w:rPr>
              <w:t>Supreme Public Prosecutor’s Office</w:t>
            </w:r>
          </w:p>
        </w:tc>
        <w:tc>
          <w:tcPr>
            <w:tcW w:w="591" w:type="pct"/>
          </w:tcPr>
          <w:p w14:paraId="6604928B" w14:textId="77777777" w:rsidR="007D310E" w:rsidRPr="00B82FDD" w:rsidRDefault="00BE028B" w:rsidP="007D310E">
            <w:pPr>
              <w:rPr>
                <w:rFonts w:ascii="Times New Roman" w:hAnsi="Times New Roman"/>
                <w:lang w:val="en-GB"/>
              </w:rPr>
            </w:pPr>
            <w:r w:rsidRPr="00B82FDD">
              <w:rPr>
                <w:rFonts w:ascii="Times New Roman" w:hAnsi="Times New Roman"/>
                <w:lang w:val="sr-Cyrl-RS"/>
              </w:rPr>
              <w:t>Ministry of Justice</w:t>
            </w:r>
            <w:r w:rsidR="007D310E">
              <w:rPr>
                <w:rFonts w:ascii="Times New Roman" w:hAnsi="Times New Roman"/>
                <w:lang w:val="sr-Cyrl-RS"/>
              </w:rPr>
              <w:t xml:space="preserve">, </w:t>
            </w:r>
            <w:r w:rsidR="007D310E" w:rsidRPr="00B82FDD">
              <w:rPr>
                <w:rFonts w:ascii="Times New Roman" w:hAnsi="Times New Roman"/>
                <w:lang w:val="sr-Cyrl-RS"/>
              </w:rPr>
              <w:t>Special Anti-Corruption Departments of Higher Public Prosecutor’s Offices</w:t>
            </w:r>
            <w:r w:rsidR="007D310E" w:rsidRPr="00B82FDD">
              <w:rPr>
                <w:rFonts w:ascii="Times New Roman" w:hAnsi="Times New Roman"/>
                <w:lang w:val="en-GB"/>
              </w:rPr>
              <w:t>;</w:t>
            </w:r>
          </w:p>
          <w:p w14:paraId="4FCFA466" w14:textId="5876C2C0" w:rsidR="00BE028B" w:rsidRPr="00B82FDD" w:rsidRDefault="007D310E" w:rsidP="007D310E">
            <w:pPr>
              <w:rPr>
                <w:rFonts w:ascii="Times New Roman" w:hAnsi="Times New Roman"/>
                <w:lang w:val="sr-Cyrl-RS"/>
              </w:rPr>
            </w:pPr>
            <w:r w:rsidRPr="00B82FDD">
              <w:rPr>
                <w:rFonts w:ascii="Times New Roman" w:hAnsi="Times New Roman"/>
                <w:lang w:val="sr-Cyrl-RS"/>
              </w:rPr>
              <w:t xml:space="preserve">Public Prosecutor’s Office for </w:t>
            </w:r>
            <w:r>
              <w:rPr>
                <w:rFonts w:ascii="Times New Roman" w:hAnsi="Times New Roman"/>
                <w:lang w:val="sr-Cyrl-RS"/>
              </w:rPr>
              <w:t>Organise</w:t>
            </w:r>
            <w:r w:rsidRPr="00B82FDD">
              <w:rPr>
                <w:rFonts w:ascii="Times New Roman" w:hAnsi="Times New Roman"/>
                <w:lang w:val="sr-Cyrl-RS"/>
              </w:rPr>
              <w:t>d Crime</w:t>
            </w:r>
          </w:p>
        </w:tc>
        <w:tc>
          <w:tcPr>
            <w:tcW w:w="493" w:type="pct"/>
            <w:vAlign w:val="center"/>
          </w:tcPr>
          <w:p w14:paraId="6BE2B5EB" w14:textId="1C0DF6B3" w:rsidR="00BE028B" w:rsidRPr="00B82FDD" w:rsidRDefault="00BE028B" w:rsidP="00BE028B">
            <w:pPr>
              <w:rPr>
                <w:rFonts w:ascii="Times New Roman" w:hAnsi="Times New Roman"/>
                <w:lang w:val="sr-Cyrl-RS"/>
              </w:rPr>
            </w:pPr>
            <w:r w:rsidRPr="00B82FDD">
              <w:rPr>
                <w:rFonts w:ascii="Times New Roman" w:hAnsi="Times New Roman"/>
                <w:lang w:val="sr-Cyrl-RS"/>
              </w:rPr>
              <w:t> 4</w:t>
            </w:r>
            <w:r w:rsidRPr="00B82FDD">
              <w:rPr>
                <w:rFonts w:ascii="Times New Roman" w:hAnsi="Times New Roman"/>
                <w:vertAlign w:val="superscript"/>
                <w:lang w:val="en-GB"/>
              </w:rPr>
              <w:t>th</w:t>
            </w:r>
            <w:r w:rsidRPr="00B82FDD">
              <w:rPr>
                <w:rFonts w:ascii="Times New Roman" w:hAnsi="Times New Roman"/>
                <w:lang w:val="en-GB"/>
              </w:rPr>
              <w:t xml:space="preserve"> quarter of </w:t>
            </w:r>
            <w:r w:rsidRPr="00B82FDD">
              <w:rPr>
                <w:rFonts w:ascii="Times New Roman" w:hAnsi="Times New Roman"/>
                <w:lang w:val="sr-Cyrl-RS"/>
              </w:rPr>
              <w:t>2026</w:t>
            </w:r>
          </w:p>
        </w:tc>
        <w:tc>
          <w:tcPr>
            <w:tcW w:w="542" w:type="pct"/>
          </w:tcPr>
          <w:p w14:paraId="7369E28B" w14:textId="38A2FBA1" w:rsidR="00BE028B" w:rsidRPr="00B82FDD" w:rsidRDefault="00BE028B" w:rsidP="00BE028B">
            <w:pPr>
              <w:rPr>
                <w:rFonts w:ascii="Times New Roman" w:hAnsi="Times New Roman"/>
                <w:lang w:val="sr-Cyrl-RS"/>
              </w:rPr>
            </w:pPr>
            <w:r w:rsidRPr="00B82FDD">
              <w:rPr>
                <w:rFonts w:ascii="Times New Roman" w:hAnsi="Times New Roman"/>
                <w:lang w:val="sr-Cyrl-RS"/>
              </w:rPr>
              <w:t xml:space="preserve">01 - Budget of the Republic of Serbia – Employee </w:t>
            </w:r>
            <w:r w:rsidRPr="00B82FDD">
              <w:rPr>
                <w:rFonts w:ascii="Times New Roman" w:hAnsi="Times New Roman"/>
                <w:lang w:val="en-GB"/>
              </w:rPr>
              <w:t>expenses</w:t>
            </w:r>
            <w:r w:rsidRPr="00B82FDD">
              <w:rPr>
                <w:rFonts w:ascii="Times New Roman" w:hAnsi="Times New Roman"/>
                <w:lang w:val="sr-Cyrl-RS"/>
              </w:rPr>
              <w:t xml:space="preserve"> within regular activities</w:t>
            </w:r>
          </w:p>
        </w:tc>
        <w:tc>
          <w:tcPr>
            <w:tcW w:w="741" w:type="pct"/>
          </w:tcPr>
          <w:p w14:paraId="4024D72C" w14:textId="239ED85C" w:rsidR="00BE028B" w:rsidRPr="00B82FDD" w:rsidRDefault="007D310E" w:rsidP="00BE028B">
            <w:pPr>
              <w:rPr>
                <w:rFonts w:ascii="Times New Roman" w:hAnsi="Times New Roman"/>
                <w:lang w:val="sr-Cyrl-RS"/>
              </w:rPr>
            </w:pPr>
            <w:r w:rsidRPr="00D86097">
              <w:rPr>
                <w:rFonts w:ascii="Times New Roman" w:hAnsi="Times New Roman"/>
              </w:rPr>
              <w:t>8.1/1604/000</w:t>
            </w:r>
            <w:r w:rsidRPr="00D86097">
              <w:rPr>
                <w:rFonts w:ascii="Times New Roman" w:hAnsi="Times New Roman"/>
                <w:lang w:val="sr-Cyrl-RS"/>
              </w:rPr>
              <w:t>4</w:t>
            </w:r>
            <w:r w:rsidRPr="00D86097">
              <w:rPr>
                <w:rFonts w:ascii="Times New Roman" w:hAnsi="Times New Roman"/>
              </w:rPr>
              <w:t>/411, 412</w:t>
            </w:r>
          </w:p>
        </w:tc>
        <w:tc>
          <w:tcPr>
            <w:tcW w:w="345" w:type="pct"/>
          </w:tcPr>
          <w:p w14:paraId="605F8361" w14:textId="77777777" w:rsidR="00BE028B" w:rsidRPr="00B82FDD" w:rsidRDefault="00BE028B" w:rsidP="00BE028B">
            <w:pPr>
              <w:rPr>
                <w:rFonts w:ascii="Times New Roman" w:hAnsi="Times New Roman"/>
                <w:lang w:val="sr-Cyrl-RS"/>
              </w:rPr>
            </w:pPr>
          </w:p>
        </w:tc>
        <w:tc>
          <w:tcPr>
            <w:tcW w:w="345" w:type="pct"/>
          </w:tcPr>
          <w:p w14:paraId="4B401C9E" w14:textId="77777777" w:rsidR="00BE028B" w:rsidRPr="00B82FDD" w:rsidRDefault="00BE028B" w:rsidP="00BE028B">
            <w:pPr>
              <w:rPr>
                <w:rFonts w:ascii="Times New Roman" w:hAnsi="Times New Roman"/>
                <w:lang w:val="sr-Cyrl-RS"/>
              </w:rPr>
            </w:pPr>
          </w:p>
        </w:tc>
        <w:tc>
          <w:tcPr>
            <w:tcW w:w="420" w:type="pct"/>
          </w:tcPr>
          <w:p w14:paraId="7596C751" w14:textId="77777777" w:rsidR="00BE028B" w:rsidRPr="00B82FDD" w:rsidRDefault="00BE028B" w:rsidP="00BE028B">
            <w:pPr>
              <w:rPr>
                <w:rFonts w:ascii="Times New Roman" w:hAnsi="Times New Roman"/>
                <w:lang w:val="sr-Cyrl-RS"/>
              </w:rPr>
            </w:pPr>
          </w:p>
        </w:tc>
      </w:tr>
      <w:tr w:rsidR="00BE028B" w:rsidRPr="00D86097" w14:paraId="3EC985EF" w14:textId="77777777" w:rsidTr="00BE028B">
        <w:trPr>
          <w:trHeight w:val="140"/>
        </w:trPr>
        <w:tc>
          <w:tcPr>
            <w:tcW w:w="932" w:type="pct"/>
            <w:tcBorders>
              <w:left w:val="double" w:sz="4" w:space="0" w:color="auto"/>
            </w:tcBorders>
            <w:vAlign w:val="center"/>
          </w:tcPr>
          <w:p w14:paraId="00F95A96"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2.1.16.</w:t>
            </w:r>
          </w:p>
          <w:p w14:paraId="07876C35" w14:textId="4A127189" w:rsidR="00BE028B" w:rsidRPr="00DB60B8" w:rsidRDefault="00BE028B" w:rsidP="005C4DF1">
            <w:pPr>
              <w:rPr>
                <w:rFonts w:ascii="Times New Roman" w:hAnsi="Times New Roman"/>
                <w:lang w:val="en-GB"/>
              </w:rPr>
            </w:pPr>
            <w:r w:rsidRPr="00B82FDD">
              <w:rPr>
                <w:rFonts w:ascii="Times New Roman" w:hAnsi="Times New Roman"/>
                <w:lang w:val="sr-Cyrl-RS"/>
              </w:rPr>
              <w:t xml:space="preserve">Monitoring the implementation of </w:t>
            </w:r>
            <w:r w:rsidR="005C4DF1">
              <w:t xml:space="preserve"> the </w:t>
            </w:r>
            <w:r w:rsidR="005C4DF1" w:rsidRPr="005C4DF1">
              <w:rPr>
                <w:rFonts w:ascii="Times New Roman" w:hAnsi="Times New Roman"/>
                <w:lang w:val="sr-Cyrl-RS"/>
              </w:rPr>
              <w:t>Operational Plan for Implementation of Financial Investigations and Seizure and Confiscation of Proceeds Related to a Criminal Offence for the period 2026-2028</w:t>
            </w:r>
            <w:r w:rsidR="005C4DF1">
              <w:rPr>
                <w:rFonts w:ascii="Times New Roman" w:hAnsi="Times New Roman"/>
                <w:lang w:val="en-GB"/>
              </w:rPr>
              <w:t xml:space="preserve"> from the activity 1.1.3.</w:t>
            </w:r>
          </w:p>
        </w:tc>
        <w:tc>
          <w:tcPr>
            <w:tcW w:w="591" w:type="pct"/>
            <w:vAlign w:val="center"/>
          </w:tcPr>
          <w:p w14:paraId="714EE7C5" w14:textId="409A628C" w:rsidR="00BE028B" w:rsidRPr="00A1600B" w:rsidRDefault="00BE028B" w:rsidP="00BE028B">
            <w:pPr>
              <w:rPr>
                <w:rFonts w:ascii="Times New Roman" w:hAnsi="Times New Roman"/>
              </w:rPr>
            </w:pPr>
            <w:r w:rsidRPr="00B82FDD">
              <w:rPr>
                <w:rFonts w:ascii="Times New Roman" w:hAnsi="Times New Roman"/>
                <w:lang w:val="sr-Cyrl-RS"/>
              </w:rPr>
              <w:t xml:space="preserve">Ministry of </w:t>
            </w:r>
            <w:r w:rsidR="005C4DF1">
              <w:rPr>
                <w:rFonts w:ascii="Times New Roman" w:hAnsi="Times New Roman"/>
              </w:rPr>
              <w:t xml:space="preserve">Justice </w:t>
            </w:r>
          </w:p>
        </w:tc>
        <w:tc>
          <w:tcPr>
            <w:tcW w:w="591" w:type="pct"/>
            <w:vAlign w:val="center"/>
          </w:tcPr>
          <w:p w14:paraId="7B1E6B72" w14:textId="21CC3706" w:rsidR="00BE028B" w:rsidRPr="00B82FDD" w:rsidRDefault="00BE028B" w:rsidP="00BE028B">
            <w:pPr>
              <w:rPr>
                <w:rFonts w:ascii="Times New Roman" w:hAnsi="Times New Roman"/>
                <w:lang w:val="sr-Cyrl-RS"/>
              </w:rPr>
            </w:pPr>
          </w:p>
        </w:tc>
        <w:tc>
          <w:tcPr>
            <w:tcW w:w="493" w:type="pct"/>
          </w:tcPr>
          <w:p w14:paraId="590CF06B" w14:textId="4F79F849" w:rsidR="00BE028B" w:rsidRPr="00B82FDD" w:rsidRDefault="00BE028B" w:rsidP="00BE028B">
            <w:pPr>
              <w:rPr>
                <w:rFonts w:ascii="Times New Roman" w:hAnsi="Times New Roman"/>
                <w:lang w:val="sr-Cyrl-RS"/>
              </w:rPr>
            </w:pPr>
            <w:r w:rsidRPr="00B82FDD">
              <w:rPr>
                <w:rFonts w:ascii="Times New Roman" w:hAnsi="Times New Roman"/>
                <w:lang w:val="sr-Cyrl-RS"/>
              </w:rPr>
              <w:t>4</w:t>
            </w:r>
            <w:r w:rsidRPr="00B82FDD">
              <w:rPr>
                <w:rFonts w:ascii="Times New Roman" w:hAnsi="Times New Roman"/>
                <w:vertAlign w:val="superscript"/>
                <w:lang w:val="en-GB"/>
              </w:rPr>
              <w:t>th</w:t>
            </w:r>
            <w:r w:rsidRPr="00B82FDD">
              <w:rPr>
                <w:rFonts w:ascii="Times New Roman" w:hAnsi="Times New Roman"/>
                <w:lang w:val="en-GB"/>
              </w:rPr>
              <w:t xml:space="preserve"> </w:t>
            </w:r>
            <w:r w:rsidRPr="00B82FDD">
              <w:rPr>
                <w:rFonts w:ascii="Times New Roman" w:hAnsi="Times New Roman"/>
                <w:lang w:val="sr-Cyrl-RS"/>
              </w:rPr>
              <w:t>quarter of 2028</w:t>
            </w:r>
          </w:p>
        </w:tc>
        <w:tc>
          <w:tcPr>
            <w:tcW w:w="542" w:type="pct"/>
            <w:tcBorders>
              <w:top w:val="single" w:sz="4" w:space="0" w:color="auto"/>
              <w:left w:val="single" w:sz="4" w:space="0" w:color="auto"/>
              <w:bottom w:val="single" w:sz="4" w:space="0" w:color="auto"/>
              <w:right w:val="single" w:sz="4" w:space="0" w:color="auto"/>
            </w:tcBorders>
          </w:tcPr>
          <w:p w14:paraId="7856F568"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01</w:t>
            </w:r>
          </w:p>
          <w:p w14:paraId="60702A63" w14:textId="3B118A52" w:rsidR="00BE028B" w:rsidRPr="00B82FDD" w:rsidRDefault="00BE028B" w:rsidP="00BE028B">
            <w:pPr>
              <w:rPr>
                <w:rFonts w:ascii="Times New Roman" w:hAnsi="Times New Roman"/>
                <w:lang w:val="sr-Cyrl-RS"/>
              </w:rPr>
            </w:pPr>
            <w:r w:rsidRPr="00B82FDD">
              <w:rPr>
                <w:rFonts w:ascii="Times New Roman" w:hAnsi="Times New Roman"/>
                <w:lang w:val="sr-Cyrl-RS"/>
              </w:rPr>
              <w:t xml:space="preserve">Budget of the Republic of Serbia – </w:t>
            </w:r>
            <w:r w:rsidRPr="00B82FDD">
              <w:rPr>
                <w:rFonts w:ascii="Times New Roman" w:hAnsi="Times New Roman"/>
                <w:lang w:val="en-GB"/>
              </w:rPr>
              <w:t>E</w:t>
            </w:r>
            <w:r w:rsidRPr="00B82FDD">
              <w:rPr>
                <w:rFonts w:ascii="Times New Roman" w:hAnsi="Times New Roman"/>
                <w:lang w:val="sr-Cyrl-RS"/>
              </w:rPr>
              <w:t xml:space="preserve">mployee </w:t>
            </w:r>
            <w:r w:rsidRPr="00B82FDD">
              <w:rPr>
                <w:rFonts w:ascii="Times New Roman" w:hAnsi="Times New Roman"/>
                <w:lang w:val="en-GB"/>
              </w:rPr>
              <w:t>c</w:t>
            </w:r>
            <w:r w:rsidRPr="00B82FDD">
              <w:rPr>
                <w:rFonts w:ascii="Times New Roman" w:hAnsi="Times New Roman"/>
                <w:lang w:val="sr-Cyrl-RS"/>
              </w:rPr>
              <w:t xml:space="preserve">urrent </w:t>
            </w:r>
            <w:r w:rsidRPr="00B82FDD">
              <w:rPr>
                <w:rFonts w:ascii="Times New Roman" w:hAnsi="Times New Roman"/>
                <w:lang w:val="en-GB"/>
              </w:rPr>
              <w:t>expenses</w:t>
            </w:r>
            <w:r w:rsidRPr="00B82FDD">
              <w:rPr>
                <w:rFonts w:ascii="Times New Roman" w:hAnsi="Times New Roman"/>
                <w:lang w:val="sr-Cyrl-RS"/>
              </w:rPr>
              <w:t xml:space="preserve"> within regular activities</w:t>
            </w:r>
          </w:p>
        </w:tc>
        <w:tc>
          <w:tcPr>
            <w:tcW w:w="741" w:type="pct"/>
            <w:tcBorders>
              <w:top w:val="single" w:sz="4" w:space="0" w:color="auto"/>
              <w:left w:val="single" w:sz="4" w:space="0" w:color="auto"/>
              <w:bottom w:val="single" w:sz="4" w:space="0" w:color="auto"/>
              <w:right w:val="single" w:sz="4" w:space="0" w:color="auto"/>
            </w:tcBorders>
          </w:tcPr>
          <w:p w14:paraId="4A16F8EC" w14:textId="78A9FCF3" w:rsidR="00BE028B" w:rsidRPr="00B82FDD" w:rsidRDefault="00BE028B" w:rsidP="00BE028B">
            <w:pPr>
              <w:rPr>
                <w:rFonts w:ascii="Times New Roman" w:hAnsi="Times New Roman"/>
                <w:lang w:val="sr-Cyrl-RS"/>
              </w:rPr>
            </w:pPr>
            <w:r w:rsidRPr="00B82FDD">
              <w:rPr>
                <w:rFonts w:ascii="Times New Roman" w:hAnsi="Times New Roman"/>
                <w:lang w:val="sr-Cyrl-RS"/>
              </w:rPr>
              <w:t>23/1602/0010/411, 412</w:t>
            </w:r>
          </w:p>
        </w:tc>
        <w:tc>
          <w:tcPr>
            <w:tcW w:w="345" w:type="pct"/>
          </w:tcPr>
          <w:p w14:paraId="6E585138" w14:textId="77777777" w:rsidR="00BE028B" w:rsidRPr="00B82FDD" w:rsidRDefault="00BE028B" w:rsidP="00BE028B">
            <w:pPr>
              <w:rPr>
                <w:rFonts w:ascii="Times New Roman" w:hAnsi="Times New Roman"/>
                <w:lang w:val="sr-Cyrl-RS"/>
              </w:rPr>
            </w:pPr>
          </w:p>
        </w:tc>
        <w:tc>
          <w:tcPr>
            <w:tcW w:w="345" w:type="pct"/>
          </w:tcPr>
          <w:p w14:paraId="4D30C93B" w14:textId="77777777" w:rsidR="00BE028B" w:rsidRPr="00B82FDD" w:rsidRDefault="00BE028B" w:rsidP="00BE028B">
            <w:pPr>
              <w:rPr>
                <w:rFonts w:ascii="Times New Roman" w:hAnsi="Times New Roman"/>
                <w:lang w:val="sr-Cyrl-RS"/>
              </w:rPr>
            </w:pPr>
          </w:p>
        </w:tc>
        <w:tc>
          <w:tcPr>
            <w:tcW w:w="420" w:type="pct"/>
          </w:tcPr>
          <w:p w14:paraId="63A4A7E2" w14:textId="77777777" w:rsidR="00BE028B" w:rsidRPr="00B82FDD" w:rsidRDefault="00BE028B" w:rsidP="00BE028B">
            <w:pPr>
              <w:rPr>
                <w:rFonts w:ascii="Times New Roman" w:hAnsi="Times New Roman"/>
                <w:lang w:val="sr-Cyrl-RS"/>
              </w:rPr>
            </w:pPr>
          </w:p>
        </w:tc>
      </w:tr>
      <w:tr w:rsidR="00BE028B" w:rsidRPr="00D86097" w14:paraId="4D9201B8" w14:textId="77777777" w:rsidTr="00BE028B">
        <w:trPr>
          <w:trHeight w:val="140"/>
        </w:trPr>
        <w:tc>
          <w:tcPr>
            <w:tcW w:w="932" w:type="pct"/>
            <w:tcBorders>
              <w:left w:val="double" w:sz="4" w:space="0" w:color="auto"/>
            </w:tcBorders>
            <w:vAlign w:val="center"/>
          </w:tcPr>
          <w:p w14:paraId="115A698E" w14:textId="77777777" w:rsidR="00BE028B" w:rsidRPr="00B82FDD" w:rsidRDefault="00BE028B" w:rsidP="00BE028B">
            <w:pPr>
              <w:rPr>
                <w:rFonts w:ascii="Times New Roman" w:hAnsi="Times New Roman"/>
                <w:lang w:val="sr-Cyrl-RS"/>
              </w:rPr>
            </w:pPr>
            <w:r w:rsidRPr="00B82FDD">
              <w:rPr>
                <w:rFonts w:ascii="Times New Roman" w:hAnsi="Times New Roman"/>
                <w:lang w:val="sr-Cyrl-RS"/>
              </w:rPr>
              <w:t>2.1.17.</w:t>
            </w:r>
          </w:p>
          <w:p w14:paraId="1F2A93B2" w14:textId="54902FB9" w:rsidR="00BE028B" w:rsidRPr="00B82FDD" w:rsidRDefault="00BE028B" w:rsidP="00BE028B">
            <w:pPr>
              <w:rPr>
                <w:rFonts w:ascii="Times New Roman" w:hAnsi="Times New Roman"/>
                <w:lang w:val="sr-Cyrl-RS"/>
              </w:rPr>
            </w:pPr>
            <w:r w:rsidRPr="00B82FDD">
              <w:rPr>
                <w:rFonts w:ascii="Times New Roman" w:hAnsi="Times New Roman"/>
                <w:lang w:val="sr-Cyrl-RS"/>
              </w:rPr>
              <w:t>Ensure technical equipment for audio and video recording of all main hearings in the special anti-corruption departments of higher public prosecutor’s offices</w:t>
            </w:r>
          </w:p>
        </w:tc>
        <w:tc>
          <w:tcPr>
            <w:tcW w:w="591" w:type="pct"/>
            <w:vAlign w:val="center"/>
          </w:tcPr>
          <w:p w14:paraId="3F70D321" w14:textId="6615FC95" w:rsidR="00BE028B" w:rsidRPr="00B82FDD" w:rsidRDefault="00BE028B" w:rsidP="00BE028B">
            <w:pPr>
              <w:rPr>
                <w:rFonts w:ascii="Times New Roman" w:hAnsi="Times New Roman"/>
                <w:lang w:val="sr-Cyrl-RS"/>
              </w:rPr>
            </w:pPr>
            <w:r w:rsidRPr="00B82FDD">
              <w:rPr>
                <w:rFonts w:ascii="Times New Roman" w:hAnsi="Times New Roman"/>
                <w:lang w:val="sr-Cyrl-RS"/>
              </w:rPr>
              <w:t>Ministry of Justice</w:t>
            </w:r>
          </w:p>
        </w:tc>
        <w:tc>
          <w:tcPr>
            <w:tcW w:w="591" w:type="pct"/>
            <w:vAlign w:val="center"/>
          </w:tcPr>
          <w:p w14:paraId="66606D0E" w14:textId="0C94DC05" w:rsidR="00BE028B" w:rsidRPr="00B82FDD" w:rsidRDefault="00BE028B" w:rsidP="00BE028B">
            <w:pPr>
              <w:rPr>
                <w:rFonts w:ascii="Times New Roman" w:hAnsi="Times New Roman"/>
                <w:lang w:val="sr-Cyrl-RS"/>
              </w:rPr>
            </w:pPr>
          </w:p>
        </w:tc>
        <w:tc>
          <w:tcPr>
            <w:tcW w:w="493" w:type="pct"/>
            <w:vAlign w:val="center"/>
          </w:tcPr>
          <w:p w14:paraId="1C44AAA6" w14:textId="1A34BFE2" w:rsidR="00BE028B" w:rsidRPr="00B82FDD" w:rsidRDefault="00BE028B" w:rsidP="00BE028B">
            <w:pPr>
              <w:rPr>
                <w:rFonts w:ascii="Times New Roman" w:hAnsi="Times New Roman"/>
                <w:lang w:val="sr-Cyrl-RS"/>
              </w:rPr>
            </w:pPr>
            <w:r w:rsidRPr="00B82FDD">
              <w:rPr>
                <w:rFonts w:ascii="Times New Roman" w:hAnsi="Times New Roman"/>
                <w:lang w:val="sr-Cyrl-RS"/>
              </w:rPr>
              <w:t>4</w:t>
            </w:r>
            <w:r w:rsidRPr="00B82FDD">
              <w:rPr>
                <w:rFonts w:ascii="Times New Roman" w:hAnsi="Times New Roman"/>
                <w:vertAlign w:val="superscript"/>
                <w:lang w:val="en-GB"/>
              </w:rPr>
              <w:t>th</w:t>
            </w:r>
            <w:r w:rsidRPr="00B82FDD">
              <w:rPr>
                <w:rFonts w:ascii="Times New Roman" w:hAnsi="Times New Roman"/>
                <w:lang w:val="en-GB"/>
              </w:rPr>
              <w:t xml:space="preserve"> quarter of </w:t>
            </w:r>
            <w:r w:rsidRPr="00B82FDD">
              <w:rPr>
                <w:rFonts w:ascii="Times New Roman" w:hAnsi="Times New Roman"/>
                <w:lang w:val="sr-Cyrl-RS"/>
              </w:rPr>
              <w:t>2027</w:t>
            </w:r>
          </w:p>
        </w:tc>
        <w:tc>
          <w:tcPr>
            <w:tcW w:w="542" w:type="pct"/>
            <w:tcBorders>
              <w:top w:val="single" w:sz="4" w:space="0" w:color="auto"/>
              <w:left w:val="single" w:sz="4" w:space="0" w:color="auto"/>
              <w:bottom w:val="single" w:sz="4" w:space="0" w:color="auto"/>
              <w:right w:val="single" w:sz="4" w:space="0" w:color="auto"/>
            </w:tcBorders>
          </w:tcPr>
          <w:p w14:paraId="11535FC0" w14:textId="6C340A16" w:rsidR="00BE028B" w:rsidRPr="00B82FDD" w:rsidRDefault="00BE028B" w:rsidP="00BE028B">
            <w:pPr>
              <w:rPr>
                <w:rFonts w:ascii="Times New Roman" w:hAnsi="Times New Roman"/>
                <w:lang w:val="sr-Cyrl-RS"/>
              </w:rPr>
            </w:pPr>
            <w:r w:rsidRPr="00B82FDD">
              <w:rPr>
                <w:rFonts w:ascii="Times New Roman" w:hAnsi="Times New Roman"/>
                <w:lang w:val="sr-Cyrl-RS"/>
              </w:rPr>
              <w:t>01 Budget of the Republic of Serbia</w:t>
            </w:r>
          </w:p>
        </w:tc>
        <w:tc>
          <w:tcPr>
            <w:tcW w:w="741" w:type="pct"/>
            <w:tcBorders>
              <w:top w:val="single" w:sz="4" w:space="0" w:color="auto"/>
              <w:left w:val="single" w:sz="4" w:space="0" w:color="auto"/>
              <w:bottom w:val="single" w:sz="4" w:space="0" w:color="auto"/>
              <w:right w:val="single" w:sz="4" w:space="0" w:color="auto"/>
            </w:tcBorders>
          </w:tcPr>
          <w:p w14:paraId="468CFA21" w14:textId="3129CA0D" w:rsidR="00BE028B" w:rsidRPr="00B82FDD" w:rsidRDefault="00BE028B" w:rsidP="00BE028B">
            <w:pPr>
              <w:rPr>
                <w:rFonts w:ascii="Times New Roman" w:hAnsi="Times New Roman"/>
                <w:lang w:val="sr-Cyrl-RS"/>
              </w:rPr>
            </w:pPr>
            <w:r w:rsidRPr="00B82FDD">
              <w:rPr>
                <w:rFonts w:ascii="Times New Roman" w:hAnsi="Times New Roman"/>
                <w:lang w:val="sr-Cyrl-RS"/>
              </w:rPr>
              <w:t>23/1602/5006/512</w:t>
            </w:r>
          </w:p>
        </w:tc>
        <w:tc>
          <w:tcPr>
            <w:tcW w:w="345" w:type="pct"/>
          </w:tcPr>
          <w:p w14:paraId="2964925D" w14:textId="497A55FB" w:rsidR="00BE028B" w:rsidRPr="00B82FDD" w:rsidRDefault="00BE028B" w:rsidP="00BE028B">
            <w:pPr>
              <w:jc w:val="right"/>
              <w:rPr>
                <w:rFonts w:ascii="Times New Roman" w:hAnsi="Times New Roman"/>
                <w:lang w:val="sr-Cyrl-RS"/>
              </w:rPr>
            </w:pPr>
            <w:r w:rsidRPr="00B82FDD">
              <w:rPr>
                <w:rFonts w:ascii="Times New Roman" w:hAnsi="Times New Roman"/>
                <w:lang w:val="sr-Cyrl-RS"/>
              </w:rPr>
              <w:t>78.000</w:t>
            </w:r>
          </w:p>
        </w:tc>
        <w:tc>
          <w:tcPr>
            <w:tcW w:w="345" w:type="pct"/>
          </w:tcPr>
          <w:p w14:paraId="124FD37A" w14:textId="77777777" w:rsidR="00BE028B" w:rsidRPr="00B82FDD" w:rsidRDefault="00BE028B" w:rsidP="00BE028B">
            <w:pPr>
              <w:jc w:val="right"/>
              <w:rPr>
                <w:rFonts w:ascii="Times New Roman" w:hAnsi="Times New Roman"/>
                <w:lang w:val="sr-Cyrl-RS"/>
              </w:rPr>
            </w:pPr>
          </w:p>
        </w:tc>
        <w:tc>
          <w:tcPr>
            <w:tcW w:w="420" w:type="pct"/>
          </w:tcPr>
          <w:p w14:paraId="1B70B30F" w14:textId="77777777" w:rsidR="00BE028B" w:rsidRPr="00B82FDD" w:rsidRDefault="00BE028B" w:rsidP="00BE028B">
            <w:pPr>
              <w:jc w:val="right"/>
              <w:rPr>
                <w:rFonts w:ascii="Times New Roman" w:hAnsi="Times New Roman"/>
                <w:lang w:val="sr-Cyrl-RS"/>
              </w:rPr>
            </w:pPr>
          </w:p>
        </w:tc>
      </w:tr>
    </w:tbl>
    <w:p w14:paraId="5AA00BF0"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95"/>
        <w:gridCol w:w="1283"/>
        <w:gridCol w:w="1149"/>
        <w:gridCol w:w="2236"/>
        <w:gridCol w:w="2014"/>
        <w:gridCol w:w="1649"/>
        <w:gridCol w:w="2090"/>
      </w:tblGrid>
      <w:tr w:rsidR="00B65594" w:rsidRPr="00D86097" w14:paraId="4129DC1C"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8F6DA84" w14:textId="7E086D5C" w:rsidR="00B65594" w:rsidRPr="00B65594" w:rsidRDefault="00B65594" w:rsidP="00B65594">
            <w:pPr>
              <w:rPr>
                <w:rFonts w:ascii="Times New Roman" w:hAnsi="Times New Roman"/>
                <w:lang w:val="sr-Cyrl-RS"/>
              </w:rPr>
            </w:pPr>
            <w:r w:rsidRPr="00B65594">
              <w:rPr>
                <w:rFonts w:ascii="Times New Roman" w:hAnsi="Times New Roman"/>
              </w:rPr>
              <w:t>Me</w:t>
            </w:r>
            <w:r>
              <w:rPr>
                <w:rFonts w:ascii="Times New Roman" w:hAnsi="Times New Roman"/>
              </w:rPr>
              <w:t xml:space="preserve">asure 2.2: Strengthening </w:t>
            </w:r>
            <w:r w:rsidRPr="00B65594">
              <w:rPr>
                <w:rFonts w:ascii="Times New Roman" w:hAnsi="Times New Roman"/>
              </w:rPr>
              <w:t>capacities of authorities and bodies responsible for prevention of corruption</w:t>
            </w:r>
          </w:p>
        </w:tc>
      </w:tr>
      <w:tr w:rsidR="00B65594" w:rsidRPr="00D86097" w14:paraId="2D05A020" w14:textId="77777777" w:rsidTr="000F067D">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7DEDF60F" w14:textId="35E36323" w:rsidR="00B65594" w:rsidRPr="00B65594" w:rsidRDefault="00B65594" w:rsidP="00B65594">
            <w:pPr>
              <w:rPr>
                <w:rFonts w:ascii="Times New Roman" w:hAnsi="Times New Roman"/>
              </w:rPr>
            </w:pPr>
            <w:r w:rsidRPr="00B65594">
              <w:rPr>
                <w:rFonts w:ascii="Times New Roman" w:hAnsi="Times New Roman"/>
              </w:rPr>
              <w:t xml:space="preserve">Institution responsible for implementation: </w:t>
            </w:r>
            <w:r>
              <w:rPr>
                <w:rFonts w:ascii="Times New Roman" w:hAnsi="Times New Roman"/>
              </w:rPr>
              <w:t>Anti-</w:t>
            </w:r>
            <w:r w:rsidRPr="00B65594">
              <w:rPr>
                <w:rFonts w:ascii="Times New Roman" w:hAnsi="Times New Roman"/>
              </w:rPr>
              <w:t>Corruption Agency</w:t>
            </w:r>
          </w:p>
        </w:tc>
      </w:tr>
      <w:tr w:rsidR="00404EB6" w:rsidRPr="00D86097" w14:paraId="4BEF1E8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BDCBD12" w14:textId="6D435125" w:rsidR="00404EB6" w:rsidRPr="00404EB6" w:rsidRDefault="00404EB6" w:rsidP="00404EB6">
            <w:pPr>
              <w:rPr>
                <w:rFonts w:ascii="Times New Roman" w:hAnsi="Times New Roman"/>
                <w:lang w:val="sr-Cyrl-RS"/>
              </w:rPr>
            </w:pPr>
            <w:r w:rsidRPr="00404EB6">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6E4E4662" w14:textId="7983AF00" w:rsidR="00404EB6" w:rsidRPr="00B65594" w:rsidRDefault="00404EB6" w:rsidP="00404EB6">
            <w:pPr>
              <w:rPr>
                <w:rFonts w:ascii="Times New Roman" w:hAnsi="Times New Roman"/>
                <w:lang w:val="sr-Cyrl-RS"/>
              </w:rPr>
            </w:pPr>
            <w:r w:rsidRPr="00B65594">
              <w:rPr>
                <w:rFonts w:ascii="Times New Roman" w:hAnsi="Times New Roman"/>
              </w:rPr>
              <w:t xml:space="preserve">Type of measure: Institutional, managerial and </w:t>
            </w:r>
            <w:r w:rsidR="00F41DFE">
              <w:rPr>
                <w:rFonts w:ascii="Times New Roman" w:hAnsi="Times New Roman"/>
              </w:rPr>
              <w:t>organisation</w:t>
            </w:r>
            <w:r w:rsidRPr="00B65594">
              <w:rPr>
                <w:rFonts w:ascii="Times New Roman" w:hAnsi="Times New Roman"/>
              </w:rPr>
              <w:t>al</w:t>
            </w:r>
          </w:p>
        </w:tc>
      </w:tr>
      <w:tr w:rsidR="00404EB6" w:rsidRPr="00D86097" w14:paraId="692D4C8A"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F73F84A" w14:textId="1865FABB" w:rsidR="00404EB6" w:rsidRPr="00404EB6" w:rsidRDefault="00404EB6" w:rsidP="00404EB6">
            <w:pPr>
              <w:rPr>
                <w:rFonts w:ascii="Times New Roman" w:hAnsi="Times New Roman"/>
                <w:lang w:val="sr-Cyrl-RS"/>
              </w:rPr>
            </w:pPr>
            <w:r w:rsidRPr="00404EB6">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F090C66" w14:textId="77777777" w:rsidR="00404EB6" w:rsidRPr="00B65594" w:rsidRDefault="00404EB6" w:rsidP="00404EB6">
            <w:pPr>
              <w:rPr>
                <w:rFonts w:ascii="Times New Roman" w:hAnsi="Times New Roman"/>
                <w:lang w:val="sr-Cyrl-RS"/>
              </w:rPr>
            </w:pPr>
          </w:p>
        </w:tc>
      </w:tr>
      <w:tr w:rsidR="00404EB6" w:rsidRPr="00D86097" w14:paraId="7691ECE7" w14:textId="77777777" w:rsidTr="000E45AA">
        <w:trPr>
          <w:trHeight w:val="503"/>
        </w:trPr>
        <w:tc>
          <w:tcPr>
            <w:tcW w:w="1435" w:type="pct"/>
            <w:tcBorders>
              <w:top w:val="double" w:sz="4" w:space="0" w:color="auto"/>
            </w:tcBorders>
            <w:shd w:val="clear" w:color="auto" w:fill="D9D9D9"/>
          </w:tcPr>
          <w:p w14:paraId="09DE3FC6" w14:textId="4557CD40" w:rsidR="00404EB6" w:rsidRPr="00D86097" w:rsidRDefault="00404EB6" w:rsidP="00404EB6">
            <w:pPr>
              <w:rPr>
                <w:rFonts w:ascii="Times New Roman" w:hAnsi="Times New Roman"/>
                <w:lang w:val="sr-Cyrl-RS"/>
              </w:rPr>
            </w:pPr>
            <w:r w:rsidRPr="00A438B3">
              <w:rPr>
                <w:rFonts w:ascii="Times New Roman" w:hAnsi="Times New Roman"/>
                <w:lang w:val="sr-Cyrl-RS"/>
              </w:rPr>
              <w:t>Measure level indicator(s) (result indicator)</w:t>
            </w:r>
          </w:p>
        </w:tc>
        <w:tc>
          <w:tcPr>
            <w:tcW w:w="439" w:type="pct"/>
            <w:tcBorders>
              <w:top w:val="double" w:sz="4" w:space="0" w:color="auto"/>
            </w:tcBorders>
            <w:shd w:val="clear" w:color="auto" w:fill="D9D9D9"/>
          </w:tcPr>
          <w:p w14:paraId="19A015D1" w14:textId="5469E571" w:rsidR="00404EB6" w:rsidRPr="00D86097" w:rsidRDefault="00404EB6" w:rsidP="00404EB6">
            <w:pPr>
              <w:rPr>
                <w:rFonts w:ascii="Times New Roman" w:hAnsi="Times New Roman"/>
              </w:rPr>
            </w:pPr>
            <w:r w:rsidRPr="005E66CD">
              <w:rPr>
                <w:rFonts w:ascii="Times New Roman" w:hAnsi="Times New Roman"/>
              </w:rPr>
              <w:t>Unit of measure</w:t>
            </w:r>
          </w:p>
        </w:tc>
        <w:tc>
          <w:tcPr>
            <w:tcW w:w="1158" w:type="pct"/>
            <w:gridSpan w:val="2"/>
            <w:tcBorders>
              <w:top w:val="double" w:sz="4" w:space="0" w:color="auto"/>
            </w:tcBorders>
            <w:shd w:val="clear" w:color="auto" w:fill="D9D9D9"/>
          </w:tcPr>
          <w:p w14:paraId="2D71B2B1" w14:textId="33EBAEB6" w:rsidR="00404EB6" w:rsidRPr="00D86097" w:rsidRDefault="00404EB6" w:rsidP="00404EB6">
            <w:pPr>
              <w:jc w:val="center"/>
              <w:rPr>
                <w:rFonts w:ascii="Times New Roman" w:hAnsi="Times New Roman"/>
              </w:rPr>
            </w:pPr>
            <w:r w:rsidRPr="005E66CD">
              <w:rPr>
                <w:rFonts w:ascii="Times New Roman" w:hAnsi="Times New Roman"/>
              </w:rPr>
              <w:t>Verification source</w:t>
            </w:r>
          </w:p>
        </w:tc>
        <w:tc>
          <w:tcPr>
            <w:tcW w:w="689" w:type="pct"/>
            <w:tcBorders>
              <w:top w:val="double" w:sz="4" w:space="0" w:color="auto"/>
            </w:tcBorders>
            <w:shd w:val="clear" w:color="auto" w:fill="D9D9D9"/>
          </w:tcPr>
          <w:p w14:paraId="7DE0F9E0" w14:textId="036A6379" w:rsidR="00404EB6" w:rsidRPr="00D86097" w:rsidRDefault="00404EB6" w:rsidP="00404EB6">
            <w:pPr>
              <w:jc w:val="center"/>
              <w:rPr>
                <w:rFonts w:ascii="Times New Roman" w:hAnsi="Times New Roman"/>
              </w:rPr>
            </w:pPr>
            <w:r w:rsidRPr="005E66CD">
              <w:rPr>
                <w:rFonts w:ascii="Times New Roman" w:hAnsi="Times New Roman"/>
              </w:rPr>
              <w:t>Baseline</w:t>
            </w:r>
          </w:p>
        </w:tc>
        <w:tc>
          <w:tcPr>
            <w:tcW w:w="564" w:type="pct"/>
            <w:tcBorders>
              <w:top w:val="double" w:sz="4" w:space="0" w:color="auto"/>
            </w:tcBorders>
            <w:shd w:val="clear" w:color="auto" w:fill="D9D9D9"/>
          </w:tcPr>
          <w:p w14:paraId="3ADF14D0" w14:textId="1E9C1ADD" w:rsidR="00404EB6" w:rsidRPr="00D86097" w:rsidRDefault="00404EB6" w:rsidP="00404EB6">
            <w:pPr>
              <w:jc w:val="center"/>
              <w:rPr>
                <w:rFonts w:ascii="Times New Roman" w:hAnsi="Times New Roman"/>
              </w:rPr>
            </w:pPr>
            <w:r w:rsidRPr="005E66CD">
              <w:rPr>
                <w:rFonts w:ascii="Times New Roman" w:hAnsi="Times New Roman"/>
              </w:rPr>
              <w:t>Base Year</w:t>
            </w:r>
          </w:p>
        </w:tc>
        <w:tc>
          <w:tcPr>
            <w:tcW w:w="715" w:type="pct"/>
            <w:tcBorders>
              <w:top w:val="double" w:sz="4" w:space="0" w:color="auto"/>
              <w:right w:val="double" w:sz="4" w:space="0" w:color="auto"/>
            </w:tcBorders>
            <w:shd w:val="clear" w:color="auto" w:fill="D9D9D9"/>
          </w:tcPr>
          <w:p w14:paraId="5B7D722C" w14:textId="75A8A0BC" w:rsidR="00404EB6" w:rsidRPr="00D86097" w:rsidRDefault="00404EB6" w:rsidP="00404EB6">
            <w:pPr>
              <w:jc w:val="center"/>
              <w:rPr>
                <w:rFonts w:ascii="Times New Roman" w:hAnsi="Times New Roman"/>
              </w:rPr>
            </w:pPr>
            <w:r w:rsidRPr="005E66CD">
              <w:rPr>
                <w:rFonts w:ascii="Times New Roman" w:hAnsi="Times New Roman"/>
              </w:rPr>
              <w:t>2028 Target</w:t>
            </w:r>
          </w:p>
        </w:tc>
      </w:tr>
      <w:tr w:rsidR="00516BFF" w:rsidRPr="00D86097" w14:paraId="0FDAEEC2" w14:textId="77777777" w:rsidTr="000E45AA">
        <w:trPr>
          <w:trHeight w:val="304"/>
        </w:trPr>
        <w:tc>
          <w:tcPr>
            <w:tcW w:w="1435" w:type="pct"/>
            <w:tcBorders>
              <w:top w:val="double" w:sz="4" w:space="0" w:color="auto"/>
              <w:bottom w:val="double" w:sz="4" w:space="0" w:color="auto"/>
            </w:tcBorders>
            <w:shd w:val="clear" w:color="auto" w:fill="FFFFFF"/>
          </w:tcPr>
          <w:p w14:paraId="573A61D6" w14:textId="4FA1F733" w:rsidR="00516BFF" w:rsidRPr="00D86097" w:rsidRDefault="00516BFF" w:rsidP="008E13FF">
            <w:pPr>
              <w:shd w:val="clear" w:color="auto" w:fill="FFFFFF"/>
              <w:rPr>
                <w:rFonts w:ascii="Times New Roman" w:hAnsi="Times New Roman"/>
              </w:rPr>
            </w:pPr>
            <w:r w:rsidRPr="00D86097">
              <w:rPr>
                <w:rFonts w:ascii="Times New Roman" w:hAnsi="Times New Roman"/>
              </w:rPr>
              <w:t xml:space="preserve">Number </w:t>
            </w:r>
            <w:r>
              <w:rPr>
                <w:rFonts w:ascii="Times New Roman" w:hAnsi="Times New Roman"/>
              </w:rPr>
              <w:t>of</w:t>
            </w:r>
            <w:r w:rsidR="008E13FF">
              <w:rPr>
                <w:rFonts w:ascii="Times New Roman" w:hAnsi="Times New Roman"/>
              </w:rPr>
              <w:t xml:space="preserve"> employees of Anti-Corruption </w:t>
            </w:r>
            <w:r w:rsidRPr="00D86097">
              <w:rPr>
                <w:rFonts w:ascii="Times New Roman" w:hAnsi="Times New Roman"/>
              </w:rPr>
              <w:t xml:space="preserve">Agency </w:t>
            </w:r>
          </w:p>
        </w:tc>
        <w:tc>
          <w:tcPr>
            <w:tcW w:w="439" w:type="pct"/>
            <w:tcBorders>
              <w:top w:val="double" w:sz="4" w:space="0" w:color="auto"/>
              <w:bottom w:val="double" w:sz="4" w:space="0" w:color="auto"/>
            </w:tcBorders>
            <w:shd w:val="clear" w:color="auto" w:fill="FFFFFF"/>
          </w:tcPr>
          <w:p w14:paraId="75C83BC3" w14:textId="0A0686A4" w:rsidR="00516BFF" w:rsidRPr="00D86097" w:rsidRDefault="00516BFF" w:rsidP="00516BFF">
            <w:pPr>
              <w:shd w:val="clear" w:color="auto" w:fill="FFFFFF"/>
              <w:rPr>
                <w:rFonts w:ascii="Times New Roman" w:hAnsi="Times New Roman"/>
              </w:rPr>
            </w:pPr>
            <w:r w:rsidRPr="00D86097">
              <w:rPr>
                <w:rFonts w:ascii="Times New Roman" w:hAnsi="Times New Roman"/>
              </w:rPr>
              <w:t xml:space="preserve">Number </w:t>
            </w:r>
          </w:p>
        </w:tc>
        <w:tc>
          <w:tcPr>
            <w:tcW w:w="1158" w:type="pct"/>
            <w:gridSpan w:val="2"/>
            <w:tcBorders>
              <w:top w:val="double" w:sz="4" w:space="0" w:color="auto"/>
              <w:bottom w:val="double" w:sz="4" w:space="0" w:color="auto"/>
            </w:tcBorders>
            <w:shd w:val="clear" w:color="auto" w:fill="FFFFFF"/>
          </w:tcPr>
          <w:p w14:paraId="2CD18D7F" w14:textId="77777777" w:rsidR="00516BFF" w:rsidRPr="00D86097" w:rsidRDefault="00516BFF" w:rsidP="00516BFF">
            <w:pPr>
              <w:shd w:val="clear" w:color="auto" w:fill="FFFFFF"/>
              <w:rPr>
                <w:rFonts w:ascii="Times New Roman" w:hAnsi="Times New Roman"/>
              </w:rPr>
            </w:pPr>
            <w:r w:rsidRPr="00D86097">
              <w:rPr>
                <w:rFonts w:ascii="Times New Roman" w:hAnsi="Times New Roman"/>
              </w:rPr>
              <w:t xml:space="preserve">National </w:t>
            </w:r>
            <w:r>
              <w:rPr>
                <w:rFonts w:ascii="Times New Roman" w:hAnsi="Times New Roman"/>
              </w:rPr>
              <w:t>S</w:t>
            </w:r>
            <w:r w:rsidRPr="00D86097">
              <w:rPr>
                <w:rFonts w:ascii="Times New Roman" w:hAnsi="Times New Roman"/>
              </w:rPr>
              <w:t>trateg</w:t>
            </w:r>
            <w:r>
              <w:rPr>
                <w:rFonts w:ascii="Times New Roman" w:hAnsi="Times New Roman"/>
              </w:rPr>
              <w:t>y</w:t>
            </w:r>
            <w:r w:rsidRPr="00D86097">
              <w:rPr>
                <w:rFonts w:ascii="Times New Roman" w:hAnsi="Times New Roman"/>
              </w:rPr>
              <w:t xml:space="preserve"> Implementation</w:t>
            </w:r>
            <w:r>
              <w:rPr>
                <w:rFonts w:ascii="Times New Roman" w:hAnsi="Times New Roman"/>
              </w:rPr>
              <w:t xml:space="preserve"> Report;</w:t>
            </w:r>
          </w:p>
          <w:p w14:paraId="7E2E1547" w14:textId="77777777" w:rsidR="00516BFF" w:rsidRPr="00D86097" w:rsidRDefault="00516BFF" w:rsidP="00516BFF">
            <w:pPr>
              <w:shd w:val="clear" w:color="auto" w:fill="FFFFFF"/>
              <w:rPr>
                <w:rFonts w:ascii="Times New Roman" w:hAnsi="Times New Roman"/>
              </w:rPr>
            </w:pPr>
          </w:p>
          <w:p w14:paraId="3DEF6229" w14:textId="2339711A" w:rsidR="00516BFF" w:rsidRPr="00D86097" w:rsidRDefault="008E4DA1" w:rsidP="00516BFF">
            <w:pPr>
              <w:shd w:val="clear" w:color="auto" w:fill="FFFFFF"/>
              <w:rPr>
                <w:rFonts w:ascii="Times New Roman" w:hAnsi="Times New Roman"/>
              </w:rPr>
            </w:pPr>
            <w:r>
              <w:rPr>
                <w:rFonts w:ascii="Times New Roman" w:hAnsi="Times New Roman"/>
              </w:rPr>
              <w:t>Anti-Corruption Agency Operations Report</w:t>
            </w:r>
          </w:p>
        </w:tc>
        <w:tc>
          <w:tcPr>
            <w:tcW w:w="689" w:type="pct"/>
            <w:tcBorders>
              <w:top w:val="double" w:sz="4" w:space="0" w:color="auto"/>
              <w:bottom w:val="double" w:sz="4" w:space="0" w:color="auto"/>
            </w:tcBorders>
            <w:shd w:val="clear" w:color="auto" w:fill="FFFFFF"/>
          </w:tcPr>
          <w:p w14:paraId="23959597" w14:textId="4B9302D0" w:rsidR="00516BFF" w:rsidRPr="00D86097" w:rsidRDefault="00516BFF" w:rsidP="00516BFF">
            <w:pPr>
              <w:shd w:val="clear" w:color="auto" w:fill="FFFFFF"/>
              <w:jc w:val="center"/>
              <w:rPr>
                <w:rFonts w:ascii="Times New Roman" w:hAnsi="Times New Roman"/>
                <w:lang w:val="sr-Cyrl-RS"/>
              </w:rPr>
            </w:pPr>
            <w:r w:rsidRPr="00D86097">
              <w:rPr>
                <w:rFonts w:ascii="Times New Roman" w:hAnsi="Times New Roman"/>
              </w:rPr>
              <w:lastRenderedPageBreak/>
              <w:t>9</w:t>
            </w:r>
            <w:r w:rsidRPr="00D86097">
              <w:rPr>
                <w:rFonts w:ascii="Times New Roman" w:hAnsi="Times New Roman"/>
                <w:lang w:val="sr-Cyrl-RS"/>
              </w:rPr>
              <w:t>8</w:t>
            </w:r>
          </w:p>
        </w:tc>
        <w:tc>
          <w:tcPr>
            <w:tcW w:w="564" w:type="pct"/>
            <w:tcBorders>
              <w:top w:val="double" w:sz="4" w:space="0" w:color="auto"/>
              <w:bottom w:val="double" w:sz="4" w:space="0" w:color="auto"/>
            </w:tcBorders>
            <w:shd w:val="clear" w:color="auto" w:fill="FFFFFF"/>
          </w:tcPr>
          <w:p w14:paraId="3C987B67" w14:textId="620349F7" w:rsidR="00516BFF" w:rsidRPr="00D86097" w:rsidRDefault="00516BFF" w:rsidP="00516BFF">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40C2E513" w14:textId="3D30B992" w:rsidR="00516BFF" w:rsidRPr="00D86097" w:rsidRDefault="00516BFF" w:rsidP="00516BFF">
            <w:pPr>
              <w:shd w:val="clear" w:color="auto" w:fill="FFFFFF"/>
              <w:jc w:val="center"/>
              <w:rPr>
                <w:rFonts w:ascii="Times New Roman" w:hAnsi="Times New Roman"/>
                <w:lang w:val="sr-Cyrl-RS"/>
              </w:rPr>
            </w:pPr>
            <w:r w:rsidRPr="00D86097">
              <w:rPr>
                <w:rFonts w:ascii="Times New Roman" w:hAnsi="Times New Roman"/>
              </w:rPr>
              <w:t>1</w:t>
            </w:r>
            <w:r w:rsidRPr="00D86097">
              <w:rPr>
                <w:rFonts w:ascii="Times New Roman" w:hAnsi="Times New Roman"/>
                <w:lang w:val="sr-Cyrl-RS"/>
              </w:rPr>
              <w:t>15</w:t>
            </w:r>
          </w:p>
        </w:tc>
      </w:tr>
      <w:tr w:rsidR="00516BFF" w:rsidRPr="00D86097" w14:paraId="1A2CC9B1" w14:textId="77777777" w:rsidTr="000E45AA">
        <w:trPr>
          <w:trHeight w:val="304"/>
        </w:trPr>
        <w:tc>
          <w:tcPr>
            <w:tcW w:w="1435" w:type="pct"/>
            <w:tcBorders>
              <w:top w:val="double" w:sz="4" w:space="0" w:color="auto"/>
              <w:bottom w:val="double" w:sz="4" w:space="0" w:color="auto"/>
            </w:tcBorders>
            <w:shd w:val="clear" w:color="auto" w:fill="FFFFFF"/>
          </w:tcPr>
          <w:p w14:paraId="5D064EAF" w14:textId="5B2D7065" w:rsidR="00516BFF" w:rsidRPr="00D86097" w:rsidRDefault="00516BFF" w:rsidP="00516BFF">
            <w:pPr>
              <w:shd w:val="clear" w:color="auto" w:fill="FFFFFF"/>
              <w:rPr>
                <w:rFonts w:ascii="Times New Roman" w:hAnsi="Times New Roman"/>
                <w:lang w:val="sr-Cyrl-RS"/>
              </w:rPr>
            </w:pPr>
          </w:p>
        </w:tc>
        <w:tc>
          <w:tcPr>
            <w:tcW w:w="439" w:type="pct"/>
            <w:tcBorders>
              <w:top w:val="double" w:sz="4" w:space="0" w:color="auto"/>
              <w:bottom w:val="double" w:sz="4" w:space="0" w:color="auto"/>
            </w:tcBorders>
            <w:shd w:val="clear" w:color="auto" w:fill="FFFFFF"/>
          </w:tcPr>
          <w:p w14:paraId="560570FB" w14:textId="793DCC4C" w:rsidR="00516BFF" w:rsidRPr="00D86097" w:rsidRDefault="00516BFF" w:rsidP="00516BFF">
            <w:pPr>
              <w:shd w:val="clear" w:color="auto" w:fill="FFFFFF"/>
              <w:rPr>
                <w:rFonts w:ascii="Times New Roman" w:hAnsi="Times New Roman"/>
              </w:rPr>
            </w:pPr>
          </w:p>
        </w:tc>
        <w:tc>
          <w:tcPr>
            <w:tcW w:w="1158" w:type="pct"/>
            <w:gridSpan w:val="2"/>
            <w:tcBorders>
              <w:top w:val="double" w:sz="4" w:space="0" w:color="auto"/>
              <w:bottom w:val="double" w:sz="4" w:space="0" w:color="auto"/>
            </w:tcBorders>
            <w:shd w:val="clear" w:color="auto" w:fill="FFFFFF"/>
          </w:tcPr>
          <w:p w14:paraId="29CC2C1F" w14:textId="52D3783E" w:rsidR="00516BFF" w:rsidRPr="00D86097" w:rsidRDefault="00516BFF" w:rsidP="00516BFF">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18C55A0F" w14:textId="15B8CD73" w:rsidR="00516BFF" w:rsidRPr="00D86097" w:rsidRDefault="00516BFF" w:rsidP="00516BFF">
            <w:pPr>
              <w:shd w:val="clear" w:color="auto" w:fill="FFFFFF"/>
              <w:jc w:val="center"/>
              <w:rPr>
                <w:rFonts w:ascii="Times New Roman" w:hAnsi="Times New Roman"/>
                <w:lang w:val="sr-Cyrl-RS"/>
              </w:rPr>
            </w:pPr>
          </w:p>
        </w:tc>
        <w:tc>
          <w:tcPr>
            <w:tcW w:w="564" w:type="pct"/>
            <w:tcBorders>
              <w:top w:val="double" w:sz="4" w:space="0" w:color="auto"/>
              <w:bottom w:val="double" w:sz="4" w:space="0" w:color="auto"/>
            </w:tcBorders>
            <w:shd w:val="clear" w:color="auto" w:fill="FFFFFF"/>
          </w:tcPr>
          <w:p w14:paraId="661CBF26" w14:textId="6DAE6FF8" w:rsidR="00516BFF" w:rsidRPr="00D86097" w:rsidRDefault="00516BFF" w:rsidP="00516BFF">
            <w:pPr>
              <w:shd w:val="clear" w:color="auto" w:fill="FFFFFF"/>
              <w:jc w:val="center"/>
              <w:rPr>
                <w:rFonts w:ascii="Times New Roman" w:hAnsi="Times New Roman"/>
                <w:lang w:val="sr-Cyrl-RS"/>
              </w:rPr>
            </w:pPr>
          </w:p>
        </w:tc>
        <w:tc>
          <w:tcPr>
            <w:tcW w:w="715" w:type="pct"/>
            <w:tcBorders>
              <w:top w:val="double" w:sz="4" w:space="0" w:color="auto"/>
              <w:bottom w:val="double" w:sz="4" w:space="0" w:color="auto"/>
              <w:right w:val="double" w:sz="4" w:space="0" w:color="auto"/>
            </w:tcBorders>
            <w:shd w:val="clear" w:color="auto" w:fill="FFFFFF"/>
          </w:tcPr>
          <w:p w14:paraId="77DDFC81" w14:textId="580A69F7" w:rsidR="00516BFF" w:rsidRPr="00D86097" w:rsidRDefault="00516BFF" w:rsidP="00516BFF">
            <w:pPr>
              <w:shd w:val="clear" w:color="auto" w:fill="FFFFFF"/>
              <w:jc w:val="center"/>
              <w:rPr>
                <w:rFonts w:ascii="Times New Roman" w:hAnsi="Times New Roman"/>
              </w:rPr>
            </w:pPr>
          </w:p>
        </w:tc>
      </w:tr>
      <w:tr w:rsidR="00516BFF" w:rsidRPr="00D86097" w14:paraId="41A3E351" w14:textId="77777777" w:rsidTr="000E45AA">
        <w:trPr>
          <w:trHeight w:val="304"/>
        </w:trPr>
        <w:tc>
          <w:tcPr>
            <w:tcW w:w="1435" w:type="pct"/>
            <w:tcBorders>
              <w:top w:val="double" w:sz="4" w:space="0" w:color="auto"/>
              <w:bottom w:val="double" w:sz="4" w:space="0" w:color="auto"/>
            </w:tcBorders>
            <w:shd w:val="clear" w:color="auto" w:fill="FFFFFF"/>
          </w:tcPr>
          <w:p w14:paraId="43424346" w14:textId="2C3E1769" w:rsidR="00516BFF" w:rsidRPr="00D86097" w:rsidRDefault="00516BFF" w:rsidP="00516BFF">
            <w:pPr>
              <w:shd w:val="clear" w:color="auto" w:fill="FFFFFF"/>
              <w:rPr>
                <w:rFonts w:ascii="Times New Roman" w:hAnsi="Times New Roman"/>
              </w:rPr>
            </w:pPr>
            <w:r w:rsidRPr="00D86097">
              <w:rPr>
                <w:rFonts w:ascii="Times New Roman" w:hAnsi="Times New Roman"/>
              </w:rPr>
              <w:t xml:space="preserve">Number </w:t>
            </w:r>
            <w:r>
              <w:rPr>
                <w:rFonts w:ascii="Times New Roman" w:hAnsi="Times New Roman"/>
              </w:rPr>
              <w:t xml:space="preserve">of </w:t>
            </w:r>
            <w:r w:rsidRPr="00D86097">
              <w:rPr>
                <w:rFonts w:ascii="Times New Roman" w:hAnsi="Times New Roman"/>
              </w:rPr>
              <w:t xml:space="preserve">members </w:t>
            </w:r>
            <w:r>
              <w:rPr>
                <w:rFonts w:ascii="Times New Roman" w:hAnsi="Times New Roman"/>
              </w:rPr>
              <w:t xml:space="preserve">of the </w:t>
            </w:r>
            <w:r w:rsidR="00803708">
              <w:rPr>
                <w:rFonts w:ascii="Times New Roman" w:hAnsi="Times New Roman"/>
              </w:rPr>
              <w:t>Anti-Corruption Council</w:t>
            </w:r>
          </w:p>
        </w:tc>
        <w:tc>
          <w:tcPr>
            <w:tcW w:w="439" w:type="pct"/>
            <w:tcBorders>
              <w:top w:val="double" w:sz="4" w:space="0" w:color="auto"/>
              <w:bottom w:val="double" w:sz="4" w:space="0" w:color="auto"/>
            </w:tcBorders>
            <w:shd w:val="clear" w:color="auto" w:fill="FFFFFF"/>
          </w:tcPr>
          <w:p w14:paraId="601BA234" w14:textId="5801012E" w:rsidR="00516BFF" w:rsidRPr="00D86097" w:rsidRDefault="00516BFF" w:rsidP="00516BFF">
            <w:pPr>
              <w:shd w:val="clear" w:color="auto" w:fill="FFFFFF"/>
              <w:rPr>
                <w:rFonts w:ascii="Times New Roman" w:hAnsi="Times New Roman"/>
              </w:rPr>
            </w:pPr>
            <w:r w:rsidRPr="00D86097">
              <w:rPr>
                <w:rFonts w:ascii="Times New Roman" w:hAnsi="Times New Roman"/>
              </w:rPr>
              <w:t>Number</w:t>
            </w:r>
          </w:p>
        </w:tc>
        <w:tc>
          <w:tcPr>
            <w:tcW w:w="1158" w:type="pct"/>
            <w:gridSpan w:val="2"/>
            <w:tcBorders>
              <w:top w:val="double" w:sz="4" w:space="0" w:color="auto"/>
              <w:bottom w:val="double" w:sz="4" w:space="0" w:color="auto"/>
            </w:tcBorders>
            <w:shd w:val="clear" w:color="auto" w:fill="FFFFFF"/>
          </w:tcPr>
          <w:p w14:paraId="4A76FF6D" w14:textId="1797838D" w:rsidR="00516BFF" w:rsidRPr="00D86097" w:rsidRDefault="00803708" w:rsidP="00516BFF">
            <w:pPr>
              <w:shd w:val="clear" w:color="auto" w:fill="FFFFFF"/>
              <w:rPr>
                <w:rFonts w:ascii="Times New Roman" w:hAnsi="Times New Roman"/>
              </w:rPr>
            </w:pPr>
            <w:r w:rsidRPr="00803708">
              <w:rPr>
                <w:rFonts w:ascii="Times New Roman" w:hAnsi="Times New Roman"/>
                <w:lang w:val="sr-Cyrl-RS"/>
              </w:rPr>
              <w:t xml:space="preserve">Anti-Corruption Agency Operations Report </w:t>
            </w:r>
          </w:p>
          <w:p w14:paraId="22BE1A4E" w14:textId="5231D522" w:rsidR="00516BFF" w:rsidRPr="00D86097" w:rsidRDefault="00516BFF" w:rsidP="00516BFF">
            <w:pPr>
              <w:shd w:val="clear" w:color="auto" w:fill="FFFFFF"/>
              <w:rPr>
                <w:rFonts w:ascii="Times New Roman" w:hAnsi="Times New Roman"/>
              </w:rPr>
            </w:pPr>
            <w:r w:rsidRPr="00D86097">
              <w:rPr>
                <w:rFonts w:ascii="Times New Roman" w:hAnsi="Times New Roman"/>
              </w:rPr>
              <w:t>Government Decision</w:t>
            </w:r>
          </w:p>
        </w:tc>
        <w:tc>
          <w:tcPr>
            <w:tcW w:w="689" w:type="pct"/>
            <w:tcBorders>
              <w:top w:val="double" w:sz="4" w:space="0" w:color="auto"/>
              <w:bottom w:val="double" w:sz="4" w:space="0" w:color="auto"/>
            </w:tcBorders>
            <w:shd w:val="clear" w:color="auto" w:fill="FFFFFF"/>
          </w:tcPr>
          <w:p w14:paraId="7203E59E" w14:textId="5AC65AE0" w:rsidR="00516BFF" w:rsidRPr="00D86097" w:rsidRDefault="00516BFF" w:rsidP="00516BFF">
            <w:pPr>
              <w:shd w:val="clear" w:color="auto" w:fill="FFFFFF"/>
              <w:jc w:val="center"/>
              <w:rPr>
                <w:rFonts w:ascii="Times New Roman" w:hAnsi="Times New Roman"/>
              </w:rPr>
            </w:pPr>
            <w:r w:rsidRPr="00D86097">
              <w:rPr>
                <w:rFonts w:ascii="Times New Roman" w:hAnsi="Times New Roman"/>
              </w:rPr>
              <w:t>6</w:t>
            </w:r>
          </w:p>
        </w:tc>
        <w:tc>
          <w:tcPr>
            <w:tcW w:w="564" w:type="pct"/>
            <w:tcBorders>
              <w:top w:val="double" w:sz="4" w:space="0" w:color="auto"/>
              <w:bottom w:val="double" w:sz="4" w:space="0" w:color="auto"/>
            </w:tcBorders>
            <w:shd w:val="clear" w:color="auto" w:fill="FFFFFF"/>
          </w:tcPr>
          <w:p w14:paraId="1A8CE2F3" w14:textId="3B4A756B" w:rsidR="00516BFF" w:rsidRPr="00D86097" w:rsidRDefault="00516BFF" w:rsidP="00516BFF">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29EB4431" w14:textId="10C69ABF" w:rsidR="00516BFF" w:rsidRPr="00D86097" w:rsidRDefault="00516BFF" w:rsidP="00516BFF">
            <w:pPr>
              <w:shd w:val="clear" w:color="auto" w:fill="FFFFFF"/>
              <w:jc w:val="center"/>
              <w:rPr>
                <w:rFonts w:ascii="Times New Roman" w:hAnsi="Times New Roman"/>
              </w:rPr>
            </w:pPr>
            <w:r w:rsidRPr="00D86097">
              <w:rPr>
                <w:rFonts w:ascii="Times New Roman" w:hAnsi="Times New Roman"/>
              </w:rPr>
              <w:t>13</w:t>
            </w:r>
          </w:p>
        </w:tc>
      </w:tr>
      <w:tr w:rsidR="00803708" w:rsidRPr="00D86097" w14:paraId="3EAA7C93" w14:textId="77777777" w:rsidTr="000E45AA">
        <w:trPr>
          <w:trHeight w:val="304"/>
        </w:trPr>
        <w:tc>
          <w:tcPr>
            <w:tcW w:w="1435" w:type="pct"/>
            <w:tcBorders>
              <w:top w:val="double" w:sz="4" w:space="0" w:color="auto"/>
              <w:bottom w:val="double" w:sz="4" w:space="0" w:color="auto"/>
            </w:tcBorders>
            <w:shd w:val="clear" w:color="auto" w:fill="FFFFFF"/>
          </w:tcPr>
          <w:p w14:paraId="47547A42" w14:textId="3E67A749" w:rsidR="00803708" w:rsidRPr="00D86097" w:rsidRDefault="00803708" w:rsidP="00803708">
            <w:pPr>
              <w:shd w:val="clear" w:color="auto" w:fill="FFFFFF"/>
              <w:rPr>
                <w:rFonts w:ascii="Times New Roman" w:hAnsi="Times New Roman"/>
              </w:rPr>
            </w:pPr>
            <w:r>
              <w:rPr>
                <w:rFonts w:ascii="Times New Roman" w:hAnsi="Times New Roman"/>
              </w:rPr>
              <w:t>An e</w:t>
            </w:r>
            <w:r w:rsidRPr="00D86097">
              <w:rPr>
                <w:rFonts w:ascii="Times New Roman" w:hAnsi="Times New Roman"/>
              </w:rPr>
              <w:t xml:space="preserve">fficient IT system for management </w:t>
            </w:r>
            <w:r>
              <w:rPr>
                <w:rFonts w:ascii="Times New Roman" w:hAnsi="Times New Roman"/>
              </w:rPr>
              <w:t xml:space="preserve">of </w:t>
            </w:r>
            <w:r w:rsidRPr="00D86097">
              <w:rPr>
                <w:rFonts w:ascii="Times New Roman" w:hAnsi="Times New Roman"/>
              </w:rPr>
              <w:t xml:space="preserve">data from </w:t>
            </w:r>
            <w:r>
              <w:rPr>
                <w:rFonts w:ascii="Times New Roman" w:hAnsi="Times New Roman"/>
              </w:rPr>
              <w:t xml:space="preserve">the </w:t>
            </w:r>
            <w:r w:rsidRPr="00D86097">
              <w:rPr>
                <w:rFonts w:ascii="Times New Roman" w:hAnsi="Times New Roman"/>
              </w:rPr>
              <w:t>registr</w:t>
            </w:r>
            <w:r>
              <w:rPr>
                <w:rFonts w:ascii="Times New Roman" w:hAnsi="Times New Roman"/>
              </w:rPr>
              <w:t>ies</w:t>
            </w:r>
            <w:r w:rsidRPr="00D86097">
              <w:rPr>
                <w:rFonts w:ascii="Times New Roman" w:hAnsi="Times New Roman"/>
              </w:rPr>
              <w:t xml:space="preserve"> </w:t>
            </w:r>
            <w:r>
              <w:rPr>
                <w:rFonts w:ascii="Times New Roman" w:hAnsi="Times New Roman"/>
              </w:rPr>
              <w:t>kept by Anti-Corruption Agency established</w:t>
            </w:r>
          </w:p>
        </w:tc>
        <w:tc>
          <w:tcPr>
            <w:tcW w:w="439" w:type="pct"/>
            <w:tcBorders>
              <w:top w:val="double" w:sz="4" w:space="0" w:color="auto"/>
              <w:bottom w:val="double" w:sz="4" w:space="0" w:color="auto"/>
            </w:tcBorders>
            <w:shd w:val="clear" w:color="auto" w:fill="FFFFFF"/>
          </w:tcPr>
          <w:p w14:paraId="0EE31C08" w14:textId="040D281E" w:rsidR="00803708" w:rsidRPr="00D86097" w:rsidRDefault="00803708" w:rsidP="00803708">
            <w:pPr>
              <w:shd w:val="clear" w:color="auto" w:fill="FFFFFF"/>
              <w:rPr>
                <w:rFonts w:ascii="Times New Roman" w:hAnsi="Times New Roman"/>
              </w:rPr>
            </w:pPr>
            <w:r w:rsidRPr="00D86097">
              <w:rPr>
                <w:rFonts w:ascii="Times New Roman" w:hAnsi="Times New Roman"/>
              </w:rPr>
              <w:t>YES/NO</w:t>
            </w:r>
          </w:p>
        </w:tc>
        <w:tc>
          <w:tcPr>
            <w:tcW w:w="1158" w:type="pct"/>
            <w:gridSpan w:val="2"/>
            <w:tcBorders>
              <w:top w:val="double" w:sz="4" w:space="0" w:color="auto"/>
              <w:bottom w:val="double" w:sz="4" w:space="0" w:color="auto"/>
            </w:tcBorders>
            <w:shd w:val="clear" w:color="auto" w:fill="FFFFFF"/>
          </w:tcPr>
          <w:p w14:paraId="418DB126" w14:textId="1EB892BF" w:rsidR="00803708" w:rsidRPr="00D86097" w:rsidRDefault="00803708" w:rsidP="00803708">
            <w:pPr>
              <w:shd w:val="clear" w:color="auto" w:fill="FFFFFF"/>
              <w:rPr>
                <w:rFonts w:ascii="Times New Roman" w:hAnsi="Times New Roman"/>
              </w:rPr>
            </w:pPr>
            <w:r w:rsidRPr="00B56A44">
              <w:rPr>
                <w:rFonts w:ascii="Times New Roman" w:hAnsi="Times New Roman"/>
              </w:rPr>
              <w:t>Anti-Corruption Agency Operations Report</w:t>
            </w:r>
          </w:p>
        </w:tc>
        <w:tc>
          <w:tcPr>
            <w:tcW w:w="689" w:type="pct"/>
            <w:tcBorders>
              <w:top w:val="double" w:sz="4" w:space="0" w:color="auto"/>
              <w:bottom w:val="double" w:sz="4" w:space="0" w:color="auto"/>
            </w:tcBorders>
            <w:shd w:val="clear" w:color="auto" w:fill="FFFFFF"/>
          </w:tcPr>
          <w:p w14:paraId="73D1E3BB" w14:textId="1B6870C9" w:rsidR="00803708" w:rsidRPr="00D86097" w:rsidRDefault="00803708" w:rsidP="00803708">
            <w:pPr>
              <w:shd w:val="clear" w:color="auto" w:fill="FFFFFF"/>
              <w:jc w:val="center"/>
              <w:rPr>
                <w:rFonts w:ascii="Times New Roman" w:hAnsi="Times New Roman"/>
              </w:rPr>
            </w:pPr>
            <w:r w:rsidRPr="00D86097">
              <w:rPr>
                <w:rFonts w:ascii="Times New Roman" w:hAnsi="Times New Roman"/>
              </w:rPr>
              <w:t>NO</w:t>
            </w:r>
          </w:p>
        </w:tc>
        <w:tc>
          <w:tcPr>
            <w:tcW w:w="564" w:type="pct"/>
            <w:tcBorders>
              <w:top w:val="double" w:sz="4" w:space="0" w:color="auto"/>
              <w:bottom w:val="double" w:sz="4" w:space="0" w:color="auto"/>
            </w:tcBorders>
            <w:shd w:val="clear" w:color="auto" w:fill="FFFFFF"/>
          </w:tcPr>
          <w:p w14:paraId="561A7079" w14:textId="059B2787" w:rsidR="00803708" w:rsidRPr="00D86097" w:rsidRDefault="00803708" w:rsidP="00803708">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4F59AF64" w14:textId="63C8C357" w:rsidR="00803708" w:rsidRPr="00D86097" w:rsidRDefault="00803708" w:rsidP="00803708">
            <w:pPr>
              <w:shd w:val="clear" w:color="auto" w:fill="FFFFFF"/>
              <w:jc w:val="center"/>
              <w:rPr>
                <w:rFonts w:ascii="Times New Roman" w:hAnsi="Times New Roman"/>
              </w:rPr>
            </w:pPr>
            <w:r w:rsidRPr="00D86097">
              <w:rPr>
                <w:rFonts w:ascii="Times New Roman" w:hAnsi="Times New Roman"/>
              </w:rPr>
              <w:t>YES</w:t>
            </w:r>
          </w:p>
        </w:tc>
      </w:tr>
      <w:tr w:rsidR="00803708" w:rsidRPr="00D86097" w14:paraId="3A08DB60" w14:textId="77777777" w:rsidTr="000E45AA">
        <w:trPr>
          <w:trHeight w:val="304"/>
        </w:trPr>
        <w:tc>
          <w:tcPr>
            <w:tcW w:w="1435" w:type="pct"/>
            <w:tcBorders>
              <w:top w:val="double" w:sz="4" w:space="0" w:color="auto"/>
              <w:bottom w:val="double" w:sz="4" w:space="0" w:color="auto"/>
            </w:tcBorders>
            <w:shd w:val="clear" w:color="auto" w:fill="FFFFFF"/>
          </w:tcPr>
          <w:p w14:paraId="1AD04476" w14:textId="3455614D" w:rsidR="00803708" w:rsidRPr="00D86097" w:rsidRDefault="00803708" w:rsidP="00803708">
            <w:pPr>
              <w:spacing w:before="100" w:beforeAutospacing="1" w:after="100" w:afterAutospacing="1" w:line="240" w:lineRule="auto"/>
              <w:rPr>
                <w:rFonts w:ascii="Arial" w:hAnsi="Arial" w:cs="Arial"/>
                <w:sz w:val="20"/>
                <w:szCs w:val="20"/>
                <w:lang w:val="sr-Cyrl-RS" w:eastAsia="en-US"/>
              </w:rPr>
            </w:pPr>
            <w:r>
              <w:rPr>
                <w:rFonts w:ascii="Times New Roman" w:hAnsi="Times New Roman"/>
              </w:rPr>
              <w:t>New</w:t>
            </w:r>
            <w:r w:rsidRPr="00D86097">
              <w:rPr>
                <w:rFonts w:ascii="Times New Roman" w:hAnsi="Times New Roman"/>
                <w:lang w:val="sr-Cyrl-RS"/>
              </w:rPr>
              <w:t xml:space="preserve"> Rules of Procedure for the </w:t>
            </w:r>
            <w:r w:rsidR="00C76720">
              <w:rPr>
                <w:rFonts w:ascii="Times New Roman" w:hAnsi="Times New Roman"/>
              </w:rPr>
              <w:t>Anti-Corruption Council</w:t>
            </w:r>
            <w:r>
              <w:rPr>
                <w:rFonts w:ascii="Times New Roman" w:hAnsi="Times New Roman"/>
              </w:rPr>
              <w:t xml:space="preserve"> adopted</w:t>
            </w:r>
          </w:p>
        </w:tc>
        <w:tc>
          <w:tcPr>
            <w:tcW w:w="439" w:type="pct"/>
            <w:tcBorders>
              <w:top w:val="double" w:sz="4" w:space="0" w:color="auto"/>
              <w:bottom w:val="double" w:sz="4" w:space="0" w:color="auto"/>
            </w:tcBorders>
            <w:shd w:val="clear" w:color="auto" w:fill="FFFFFF"/>
          </w:tcPr>
          <w:p w14:paraId="42DF20D5" w14:textId="07E83E86" w:rsidR="00803708" w:rsidRPr="00D86097" w:rsidRDefault="00803708" w:rsidP="00803708">
            <w:pPr>
              <w:shd w:val="clear" w:color="auto" w:fill="FFFFFF"/>
              <w:rPr>
                <w:rFonts w:ascii="Times New Roman" w:hAnsi="Times New Roman"/>
                <w:lang w:val="sr-Cyrl-RS"/>
              </w:rPr>
            </w:pPr>
            <w:r w:rsidRPr="00D86097">
              <w:rPr>
                <w:rFonts w:ascii="Times New Roman" w:hAnsi="Times New Roman"/>
              </w:rPr>
              <w:t>YES/NO</w:t>
            </w:r>
          </w:p>
        </w:tc>
        <w:tc>
          <w:tcPr>
            <w:tcW w:w="1158" w:type="pct"/>
            <w:gridSpan w:val="2"/>
            <w:tcBorders>
              <w:top w:val="double" w:sz="4" w:space="0" w:color="auto"/>
              <w:bottom w:val="double" w:sz="4" w:space="0" w:color="auto"/>
            </w:tcBorders>
            <w:shd w:val="clear" w:color="auto" w:fill="FFFFFF"/>
          </w:tcPr>
          <w:p w14:paraId="04FB6D8A" w14:textId="29E25958" w:rsidR="00803708" w:rsidRPr="00D86097" w:rsidRDefault="00803708" w:rsidP="00803708">
            <w:pPr>
              <w:shd w:val="clear" w:color="auto" w:fill="FFFFFF"/>
              <w:rPr>
                <w:rFonts w:ascii="Times New Roman" w:hAnsi="Times New Roman"/>
                <w:lang w:val="sr-Cyrl-RS"/>
              </w:rPr>
            </w:pPr>
            <w:r w:rsidRPr="00B56A44">
              <w:rPr>
                <w:rFonts w:ascii="Times New Roman" w:hAnsi="Times New Roman"/>
              </w:rPr>
              <w:t>Anti-Corruption Agency Operations Report</w:t>
            </w:r>
          </w:p>
        </w:tc>
        <w:tc>
          <w:tcPr>
            <w:tcW w:w="689" w:type="pct"/>
            <w:tcBorders>
              <w:top w:val="double" w:sz="4" w:space="0" w:color="auto"/>
              <w:bottom w:val="double" w:sz="4" w:space="0" w:color="auto"/>
            </w:tcBorders>
            <w:shd w:val="clear" w:color="auto" w:fill="FFFFFF"/>
          </w:tcPr>
          <w:p w14:paraId="3CA5F8A9" w14:textId="06E06597" w:rsidR="00803708" w:rsidRPr="00D86097" w:rsidRDefault="00803708" w:rsidP="00803708">
            <w:pPr>
              <w:shd w:val="clear" w:color="auto" w:fill="FFFFFF"/>
              <w:jc w:val="center"/>
              <w:rPr>
                <w:rFonts w:ascii="Times New Roman" w:hAnsi="Times New Roman"/>
                <w:lang w:val="sr-Cyrl-RS"/>
              </w:rPr>
            </w:pPr>
            <w:r w:rsidRPr="00D86097">
              <w:rPr>
                <w:rFonts w:ascii="Times New Roman" w:hAnsi="Times New Roman"/>
              </w:rPr>
              <w:t>NO</w:t>
            </w:r>
          </w:p>
        </w:tc>
        <w:tc>
          <w:tcPr>
            <w:tcW w:w="564" w:type="pct"/>
            <w:tcBorders>
              <w:top w:val="double" w:sz="4" w:space="0" w:color="auto"/>
              <w:bottom w:val="double" w:sz="4" w:space="0" w:color="auto"/>
            </w:tcBorders>
            <w:shd w:val="clear" w:color="auto" w:fill="FFFFFF"/>
          </w:tcPr>
          <w:p w14:paraId="464147B5" w14:textId="1F69D399" w:rsidR="00803708" w:rsidRPr="00D86097" w:rsidRDefault="00803708" w:rsidP="00803708">
            <w:pPr>
              <w:shd w:val="clear" w:color="auto" w:fill="FFFFFF"/>
              <w:jc w:val="center"/>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5168BC33" w14:textId="7C702ED4" w:rsidR="00803708" w:rsidRPr="00D86097" w:rsidRDefault="00803708" w:rsidP="00803708">
            <w:pPr>
              <w:shd w:val="clear" w:color="auto" w:fill="FFFFFF"/>
              <w:jc w:val="center"/>
              <w:rPr>
                <w:rFonts w:ascii="Times New Roman" w:hAnsi="Times New Roman"/>
                <w:lang w:val="sr-Cyrl-RS"/>
              </w:rPr>
            </w:pPr>
            <w:r w:rsidRPr="00D86097">
              <w:rPr>
                <w:rFonts w:ascii="Times New Roman" w:hAnsi="Times New Roman"/>
              </w:rPr>
              <w:t>YES</w:t>
            </w:r>
          </w:p>
        </w:tc>
      </w:tr>
      <w:tr w:rsidR="00803708" w:rsidRPr="00D86097" w14:paraId="3B59DF1C" w14:textId="77777777" w:rsidTr="000E45AA">
        <w:trPr>
          <w:trHeight w:val="304"/>
        </w:trPr>
        <w:tc>
          <w:tcPr>
            <w:tcW w:w="1435" w:type="pct"/>
            <w:tcBorders>
              <w:top w:val="double" w:sz="4" w:space="0" w:color="auto"/>
              <w:bottom w:val="double" w:sz="4" w:space="0" w:color="auto"/>
            </w:tcBorders>
            <w:shd w:val="clear" w:color="auto" w:fill="FFFFFF"/>
            <w:vAlign w:val="center"/>
          </w:tcPr>
          <w:p w14:paraId="051B6BCA" w14:textId="76D4CE32" w:rsidR="00803708" w:rsidRPr="00D86097" w:rsidRDefault="00803708" w:rsidP="00803708">
            <w:pPr>
              <w:rPr>
                <w:rFonts w:ascii="Times New Roman" w:hAnsi="Times New Roman"/>
                <w:lang w:val="sr-Cyrl-RS"/>
              </w:rPr>
            </w:pPr>
            <w:r w:rsidRPr="00D86097">
              <w:rPr>
                <w:rFonts w:ascii="Times New Roman" w:hAnsi="Times New Roman"/>
                <w:lang w:val="sr-Cyrl-RS"/>
              </w:rPr>
              <w:t>A system has been developed for the random selection of public officials, financial reports and election campaign expense reports of political entities for the purpose of their control.</w:t>
            </w:r>
          </w:p>
        </w:tc>
        <w:tc>
          <w:tcPr>
            <w:tcW w:w="439" w:type="pct"/>
            <w:tcBorders>
              <w:top w:val="double" w:sz="4" w:space="0" w:color="auto"/>
              <w:bottom w:val="double" w:sz="4" w:space="0" w:color="auto"/>
            </w:tcBorders>
            <w:shd w:val="clear" w:color="auto" w:fill="FFFFFF"/>
          </w:tcPr>
          <w:p w14:paraId="0802C91A" w14:textId="1539053F" w:rsidR="00803708" w:rsidRPr="00D86097" w:rsidRDefault="00803708" w:rsidP="00803708">
            <w:pPr>
              <w:shd w:val="clear" w:color="auto" w:fill="FFFFFF"/>
              <w:rPr>
                <w:rFonts w:ascii="Times New Roman" w:hAnsi="Times New Roman"/>
                <w:lang w:val="sr-Cyrl-RS"/>
              </w:rPr>
            </w:pPr>
            <w:r w:rsidRPr="00D86097">
              <w:rPr>
                <w:rFonts w:ascii="Times New Roman" w:hAnsi="Times New Roman"/>
              </w:rPr>
              <w:t>YES/NO</w:t>
            </w:r>
          </w:p>
        </w:tc>
        <w:tc>
          <w:tcPr>
            <w:tcW w:w="1158" w:type="pct"/>
            <w:gridSpan w:val="2"/>
            <w:tcBorders>
              <w:top w:val="double" w:sz="4" w:space="0" w:color="auto"/>
              <w:bottom w:val="double" w:sz="4" w:space="0" w:color="auto"/>
            </w:tcBorders>
            <w:shd w:val="clear" w:color="auto" w:fill="FFFFFF"/>
          </w:tcPr>
          <w:p w14:paraId="6DE99E12" w14:textId="6B8A4208" w:rsidR="00803708" w:rsidRPr="00D86097" w:rsidRDefault="00803708" w:rsidP="00803708">
            <w:pPr>
              <w:shd w:val="clear" w:color="auto" w:fill="FFFFFF"/>
              <w:rPr>
                <w:rFonts w:ascii="Times New Roman" w:hAnsi="Times New Roman"/>
                <w:lang w:val="sr-Cyrl-RS"/>
              </w:rPr>
            </w:pPr>
            <w:r w:rsidRPr="00B56A44">
              <w:rPr>
                <w:rFonts w:ascii="Times New Roman" w:hAnsi="Times New Roman"/>
              </w:rPr>
              <w:t>Anti-Corruption Agency Operations Report</w:t>
            </w:r>
          </w:p>
        </w:tc>
        <w:tc>
          <w:tcPr>
            <w:tcW w:w="689" w:type="pct"/>
            <w:tcBorders>
              <w:top w:val="double" w:sz="4" w:space="0" w:color="auto"/>
              <w:bottom w:val="double" w:sz="4" w:space="0" w:color="auto"/>
            </w:tcBorders>
            <w:shd w:val="clear" w:color="auto" w:fill="FFFFFF"/>
          </w:tcPr>
          <w:p w14:paraId="3661F826" w14:textId="04196D53" w:rsidR="00803708" w:rsidRPr="00D86097" w:rsidRDefault="00803708" w:rsidP="00803708">
            <w:pPr>
              <w:shd w:val="clear" w:color="auto" w:fill="FFFFFF"/>
              <w:jc w:val="center"/>
              <w:rPr>
                <w:rFonts w:ascii="Times New Roman" w:hAnsi="Times New Roman"/>
                <w:lang w:val="sr-Cyrl-RS"/>
              </w:rPr>
            </w:pPr>
            <w:r w:rsidRPr="00D86097">
              <w:rPr>
                <w:rFonts w:ascii="Times New Roman" w:hAnsi="Times New Roman"/>
              </w:rPr>
              <w:t>NO</w:t>
            </w:r>
          </w:p>
        </w:tc>
        <w:tc>
          <w:tcPr>
            <w:tcW w:w="564" w:type="pct"/>
            <w:tcBorders>
              <w:top w:val="double" w:sz="4" w:space="0" w:color="auto"/>
              <w:bottom w:val="double" w:sz="4" w:space="0" w:color="auto"/>
            </w:tcBorders>
            <w:shd w:val="clear" w:color="auto" w:fill="FFFFFF"/>
          </w:tcPr>
          <w:p w14:paraId="67799AF3" w14:textId="7DDFCA0E" w:rsidR="00803708" w:rsidRPr="00D86097" w:rsidRDefault="00803708" w:rsidP="00803708">
            <w:pPr>
              <w:shd w:val="clear" w:color="auto" w:fill="FFFFFF"/>
              <w:jc w:val="center"/>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3F3A519E" w14:textId="6F63E02A" w:rsidR="00803708" w:rsidRPr="00D86097" w:rsidRDefault="00803708" w:rsidP="00803708">
            <w:pPr>
              <w:shd w:val="clear" w:color="auto" w:fill="FFFFFF"/>
              <w:jc w:val="center"/>
              <w:rPr>
                <w:rFonts w:ascii="Times New Roman" w:hAnsi="Times New Roman"/>
                <w:lang w:val="sr-Cyrl-RS"/>
              </w:rPr>
            </w:pPr>
            <w:r w:rsidRPr="00D86097">
              <w:rPr>
                <w:rFonts w:ascii="Times New Roman" w:hAnsi="Times New Roman"/>
              </w:rPr>
              <w:t>YES</w:t>
            </w:r>
          </w:p>
        </w:tc>
      </w:tr>
      <w:tr w:rsidR="00516BFF" w:rsidRPr="00D86097" w14:paraId="19A2799E" w14:textId="77777777" w:rsidTr="000E45AA">
        <w:trPr>
          <w:trHeight w:val="304"/>
        </w:trPr>
        <w:tc>
          <w:tcPr>
            <w:tcW w:w="1435" w:type="pct"/>
            <w:tcBorders>
              <w:top w:val="double" w:sz="4" w:space="0" w:color="auto"/>
              <w:bottom w:val="double" w:sz="4" w:space="0" w:color="auto"/>
            </w:tcBorders>
            <w:shd w:val="clear" w:color="auto" w:fill="FFFFFF"/>
            <w:vAlign w:val="center"/>
          </w:tcPr>
          <w:p w14:paraId="0190261D" w14:textId="0FB0C520" w:rsidR="00516BFF" w:rsidRPr="00D86097" w:rsidRDefault="00516BFF" w:rsidP="00516BFF">
            <w:pPr>
              <w:spacing w:before="100" w:beforeAutospacing="1" w:after="100" w:afterAutospacing="1" w:line="240" w:lineRule="auto"/>
              <w:rPr>
                <w:rFonts w:ascii="Arial" w:hAnsi="Arial" w:cs="Arial"/>
                <w:sz w:val="20"/>
                <w:szCs w:val="20"/>
                <w:lang w:val="sr-Cyrl-RS" w:eastAsia="en-US"/>
              </w:rPr>
            </w:pPr>
            <w:r w:rsidRPr="00D86097">
              <w:rPr>
                <w:rFonts w:ascii="Times New Roman" w:hAnsi="Times New Roman"/>
                <w:lang w:val="sr-Cyrl-RS"/>
              </w:rPr>
              <w:t xml:space="preserve">The reports of the </w:t>
            </w:r>
            <w:r w:rsidR="00C76720">
              <w:rPr>
                <w:rFonts w:ascii="Times New Roman" w:hAnsi="Times New Roman"/>
                <w:lang w:val="sr-Cyrl-RS"/>
              </w:rPr>
              <w:t>Anti-Corruption Council</w:t>
            </w:r>
            <w:r w:rsidRPr="00D86097">
              <w:rPr>
                <w:rFonts w:ascii="Times New Roman" w:hAnsi="Times New Roman"/>
                <w:lang w:val="sr-Cyrl-RS"/>
              </w:rPr>
              <w:t xml:space="preserve"> reviewed by the Government, the Supreme Public Prosecutor's Office, as well as meetings held with </w:t>
            </w:r>
            <w:r w:rsidR="008E4DA1">
              <w:rPr>
                <w:rFonts w:ascii="Times New Roman" w:hAnsi="Times New Roman"/>
                <w:lang w:val="sr-Cyrl-RS"/>
              </w:rPr>
              <w:t>Anti-Corruption Agency</w:t>
            </w:r>
            <w:r w:rsidRPr="00D86097">
              <w:rPr>
                <w:rFonts w:ascii="Times New Roman" w:hAnsi="Times New Roman"/>
                <w:lang w:val="sr-Cyrl-RS"/>
              </w:rPr>
              <w:t xml:space="preserve"> and other bodies in the field of combating corruption in which the Council </w:t>
            </w:r>
            <w:r>
              <w:rPr>
                <w:rFonts w:ascii="Times New Roman" w:hAnsi="Times New Roman"/>
              </w:rPr>
              <w:t xml:space="preserve">has </w:t>
            </w:r>
            <w:r w:rsidRPr="00D86097">
              <w:rPr>
                <w:rFonts w:ascii="Times New Roman" w:hAnsi="Times New Roman"/>
                <w:lang w:val="sr-Cyrl-RS"/>
              </w:rPr>
              <w:t>participated.</w:t>
            </w:r>
          </w:p>
        </w:tc>
        <w:tc>
          <w:tcPr>
            <w:tcW w:w="439" w:type="pct"/>
            <w:tcBorders>
              <w:top w:val="double" w:sz="4" w:space="0" w:color="auto"/>
              <w:bottom w:val="double" w:sz="4" w:space="0" w:color="auto"/>
            </w:tcBorders>
            <w:shd w:val="clear" w:color="auto" w:fill="FFFFFF"/>
          </w:tcPr>
          <w:p w14:paraId="1212D884" w14:textId="6873080E" w:rsidR="00516BFF" w:rsidRPr="00D86097" w:rsidRDefault="00516BFF" w:rsidP="00516BFF">
            <w:pPr>
              <w:shd w:val="clear" w:color="auto" w:fill="FFFFFF"/>
              <w:rPr>
                <w:rFonts w:ascii="Times New Roman" w:hAnsi="Times New Roman"/>
                <w:lang w:val="sr-Cyrl-RS"/>
              </w:rPr>
            </w:pPr>
            <w:r w:rsidRPr="00D86097">
              <w:rPr>
                <w:rFonts w:ascii="Times New Roman" w:hAnsi="Times New Roman"/>
              </w:rPr>
              <w:t>YES/NO</w:t>
            </w:r>
          </w:p>
        </w:tc>
        <w:tc>
          <w:tcPr>
            <w:tcW w:w="1158" w:type="pct"/>
            <w:gridSpan w:val="2"/>
            <w:tcBorders>
              <w:top w:val="double" w:sz="4" w:space="0" w:color="auto"/>
              <w:bottom w:val="double" w:sz="4" w:space="0" w:color="auto"/>
            </w:tcBorders>
            <w:shd w:val="clear" w:color="auto" w:fill="FFFFFF"/>
          </w:tcPr>
          <w:p w14:paraId="11334BB5" w14:textId="1C617DA9" w:rsidR="00516BFF" w:rsidRPr="00D86097" w:rsidRDefault="00803708" w:rsidP="00516BFF">
            <w:pPr>
              <w:shd w:val="clear" w:color="auto" w:fill="FFFFFF"/>
              <w:rPr>
                <w:rFonts w:ascii="Times New Roman" w:hAnsi="Times New Roman"/>
                <w:lang w:val="sr-Cyrl-RS"/>
              </w:rPr>
            </w:pPr>
            <w:r>
              <w:rPr>
                <w:rFonts w:ascii="Times New Roman" w:hAnsi="Times New Roman"/>
              </w:rPr>
              <w:t>Anti-</w:t>
            </w:r>
            <w:r w:rsidR="00516BFF">
              <w:rPr>
                <w:rFonts w:ascii="Times New Roman" w:hAnsi="Times New Roman"/>
                <w:lang w:val="sr-Cyrl-RS"/>
              </w:rPr>
              <w:t>Corruption</w:t>
            </w:r>
            <w:r>
              <w:rPr>
                <w:rFonts w:ascii="Times New Roman" w:hAnsi="Times New Roman"/>
              </w:rPr>
              <w:t xml:space="preserve"> Council Operations Report</w:t>
            </w:r>
            <w:r w:rsidR="00516BFF" w:rsidRPr="00D86097">
              <w:rPr>
                <w:rFonts w:ascii="Times New Roman" w:hAnsi="Times New Roman"/>
                <w:lang w:val="sr-Cyrl-RS"/>
              </w:rPr>
              <w:t>;</w:t>
            </w:r>
          </w:p>
          <w:p w14:paraId="77EC2C3A" w14:textId="77777777" w:rsidR="00516BFF" w:rsidRDefault="00516BFF" w:rsidP="00516BFF">
            <w:pPr>
              <w:shd w:val="clear" w:color="auto" w:fill="FFFFFF"/>
              <w:rPr>
                <w:rFonts w:ascii="Times New Roman" w:hAnsi="Times New Roman"/>
              </w:rPr>
            </w:pPr>
            <w:r w:rsidRPr="00D86097">
              <w:rPr>
                <w:rFonts w:ascii="Times New Roman" w:hAnsi="Times New Roman"/>
                <w:lang w:val="sr-Cyrl-RS"/>
              </w:rPr>
              <w:t>Government Report</w:t>
            </w:r>
            <w:r>
              <w:rPr>
                <w:rFonts w:ascii="Times New Roman" w:hAnsi="Times New Roman"/>
              </w:rPr>
              <w:t>;</w:t>
            </w:r>
          </w:p>
          <w:p w14:paraId="3A69A63B" w14:textId="61AF06F4" w:rsidR="00516BFF" w:rsidRPr="005E699A" w:rsidRDefault="00516BFF" w:rsidP="00516BFF">
            <w:pPr>
              <w:shd w:val="clear" w:color="auto" w:fill="FFFFFF"/>
              <w:rPr>
                <w:rFonts w:ascii="Times New Roman" w:hAnsi="Times New Roman"/>
              </w:rPr>
            </w:pPr>
            <w:r w:rsidRPr="00D86097">
              <w:rPr>
                <w:rFonts w:ascii="Times New Roman" w:hAnsi="Times New Roman"/>
                <w:lang w:val="sr-Cyrl-RS"/>
              </w:rPr>
              <w:t>Supreme</w:t>
            </w:r>
          </w:p>
          <w:p w14:paraId="021AF456" w14:textId="15202E39" w:rsidR="00516BFF" w:rsidRPr="00D86097" w:rsidRDefault="00516BFF" w:rsidP="00516BFF">
            <w:pPr>
              <w:shd w:val="clear" w:color="auto" w:fill="FFFFFF"/>
              <w:rPr>
                <w:rFonts w:ascii="Times New Roman" w:hAnsi="Times New Roman"/>
                <w:lang w:val="sr-Cyrl-RS"/>
              </w:rPr>
            </w:pPr>
            <w:r w:rsidRPr="00D86097">
              <w:rPr>
                <w:rFonts w:ascii="Times New Roman" w:hAnsi="Times New Roman"/>
                <w:lang w:val="sr-Cyrl-RS"/>
              </w:rPr>
              <w:t>Public Prosecutor's Office</w:t>
            </w:r>
            <w:r w:rsidR="00803708">
              <w:rPr>
                <w:rFonts w:ascii="Times New Roman" w:hAnsi="Times New Roman"/>
              </w:rPr>
              <w:t xml:space="preserve"> Operations Report</w:t>
            </w:r>
            <w:r w:rsidRPr="00D86097">
              <w:rPr>
                <w:rFonts w:ascii="Times New Roman" w:hAnsi="Times New Roman"/>
                <w:lang w:val="sr-Cyrl-RS"/>
              </w:rPr>
              <w:t>;</w:t>
            </w:r>
          </w:p>
          <w:p w14:paraId="2480CDFD" w14:textId="77777777" w:rsidR="00707F86" w:rsidRDefault="00803708" w:rsidP="00516BFF">
            <w:pPr>
              <w:shd w:val="clear" w:color="auto" w:fill="FFFFFF"/>
              <w:rPr>
                <w:rFonts w:ascii="Times New Roman" w:hAnsi="Times New Roman"/>
                <w:lang w:val="sr-Cyrl-RS"/>
              </w:rPr>
            </w:pPr>
            <w:r w:rsidRPr="00803708">
              <w:rPr>
                <w:rFonts w:ascii="Times New Roman" w:hAnsi="Times New Roman"/>
                <w:lang w:val="sr-Cyrl-RS"/>
              </w:rPr>
              <w:t xml:space="preserve">Anti-Corruption Agency Operations Report </w:t>
            </w:r>
          </w:p>
          <w:p w14:paraId="7808F959" w14:textId="299DC44F" w:rsidR="00516BFF" w:rsidRPr="00D86097" w:rsidRDefault="00516BFF" w:rsidP="00516BFF">
            <w:pPr>
              <w:shd w:val="clear" w:color="auto" w:fill="FFFFFF"/>
              <w:rPr>
                <w:rFonts w:ascii="Times New Roman" w:hAnsi="Times New Roman"/>
                <w:lang w:val="sr-Cyrl-RS"/>
              </w:rPr>
            </w:pPr>
            <w:r w:rsidRPr="00D86097">
              <w:rPr>
                <w:rFonts w:ascii="Times New Roman" w:hAnsi="Times New Roman"/>
                <w:lang w:val="sr-Cyrl-RS"/>
              </w:rPr>
              <w:t xml:space="preserve">Ministry of Justice </w:t>
            </w:r>
            <w:r>
              <w:rPr>
                <w:rFonts w:ascii="Times New Roman" w:hAnsi="Times New Roman"/>
              </w:rPr>
              <w:t>R</w:t>
            </w:r>
            <w:r w:rsidRPr="00D86097">
              <w:rPr>
                <w:rFonts w:ascii="Times New Roman" w:hAnsi="Times New Roman"/>
                <w:lang w:val="sr-Cyrl-RS"/>
              </w:rPr>
              <w:t>eport</w:t>
            </w:r>
          </w:p>
        </w:tc>
        <w:tc>
          <w:tcPr>
            <w:tcW w:w="689" w:type="pct"/>
            <w:tcBorders>
              <w:top w:val="double" w:sz="4" w:space="0" w:color="auto"/>
              <w:bottom w:val="double" w:sz="4" w:space="0" w:color="auto"/>
            </w:tcBorders>
            <w:shd w:val="clear" w:color="auto" w:fill="FFFFFF"/>
          </w:tcPr>
          <w:p w14:paraId="0B52B5EC" w14:textId="0C8B8546" w:rsidR="00516BFF" w:rsidRPr="00D86097" w:rsidRDefault="00516BFF" w:rsidP="00516BFF">
            <w:pPr>
              <w:shd w:val="clear" w:color="auto" w:fill="FFFFFF"/>
              <w:jc w:val="center"/>
              <w:rPr>
                <w:rFonts w:ascii="Times New Roman" w:hAnsi="Times New Roman"/>
                <w:lang w:val="sr-Cyrl-RS"/>
              </w:rPr>
            </w:pPr>
            <w:r w:rsidRPr="00D86097">
              <w:rPr>
                <w:rFonts w:ascii="Times New Roman" w:hAnsi="Times New Roman"/>
              </w:rPr>
              <w:t>NO</w:t>
            </w:r>
          </w:p>
        </w:tc>
        <w:tc>
          <w:tcPr>
            <w:tcW w:w="564" w:type="pct"/>
            <w:tcBorders>
              <w:top w:val="double" w:sz="4" w:space="0" w:color="auto"/>
              <w:bottom w:val="double" w:sz="4" w:space="0" w:color="auto"/>
            </w:tcBorders>
            <w:shd w:val="clear" w:color="auto" w:fill="FFFFFF"/>
          </w:tcPr>
          <w:p w14:paraId="7F19CDDC" w14:textId="79EB6DC7" w:rsidR="00516BFF" w:rsidRPr="00D86097" w:rsidRDefault="00516BFF" w:rsidP="00516BFF">
            <w:pPr>
              <w:shd w:val="clear" w:color="auto" w:fill="FFFFFF"/>
              <w:jc w:val="center"/>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5</w:t>
            </w:r>
          </w:p>
        </w:tc>
        <w:tc>
          <w:tcPr>
            <w:tcW w:w="715" w:type="pct"/>
            <w:tcBorders>
              <w:top w:val="double" w:sz="4" w:space="0" w:color="auto"/>
              <w:bottom w:val="double" w:sz="4" w:space="0" w:color="auto"/>
              <w:right w:val="double" w:sz="4" w:space="0" w:color="auto"/>
            </w:tcBorders>
            <w:shd w:val="clear" w:color="auto" w:fill="FFFFFF"/>
          </w:tcPr>
          <w:p w14:paraId="1BFB7ACB" w14:textId="2F658D51" w:rsidR="00516BFF" w:rsidRPr="00D86097" w:rsidRDefault="00516BFF" w:rsidP="00516BFF">
            <w:pPr>
              <w:shd w:val="clear" w:color="auto" w:fill="FFFFFF"/>
              <w:jc w:val="center"/>
              <w:rPr>
                <w:rFonts w:ascii="Times New Roman" w:hAnsi="Times New Roman"/>
                <w:lang w:val="sr-Cyrl-RS"/>
              </w:rPr>
            </w:pPr>
            <w:r w:rsidRPr="00D86097">
              <w:rPr>
                <w:rFonts w:ascii="Times New Roman" w:hAnsi="Times New Roman"/>
              </w:rPr>
              <w:t>YES</w:t>
            </w:r>
          </w:p>
        </w:tc>
      </w:tr>
    </w:tbl>
    <w:p w14:paraId="2D79E6CD"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1A1AAB" w:rsidRPr="00D86097" w14:paraId="7DEB45E8" w14:textId="77777777" w:rsidTr="00EA5C66">
        <w:trPr>
          <w:trHeight w:val="270"/>
        </w:trPr>
        <w:tc>
          <w:tcPr>
            <w:tcW w:w="737" w:type="pct"/>
            <w:vMerge w:val="restart"/>
            <w:tcBorders>
              <w:left w:val="double" w:sz="4" w:space="0" w:color="auto"/>
              <w:right w:val="double" w:sz="4" w:space="0" w:color="auto"/>
            </w:tcBorders>
            <w:shd w:val="clear" w:color="auto" w:fill="A8D08D"/>
          </w:tcPr>
          <w:p w14:paraId="10FE1C85" w14:textId="77777777" w:rsidR="001A1AAB" w:rsidRPr="00D86097" w:rsidRDefault="001A1AAB" w:rsidP="001A1AAB">
            <w:pPr>
              <w:rPr>
                <w:rFonts w:ascii="Times New Roman" w:hAnsi="Times New Roman"/>
              </w:rPr>
            </w:pPr>
            <w:r>
              <w:rPr>
                <w:rFonts w:ascii="Times New Roman" w:hAnsi="Times New Roman"/>
              </w:rPr>
              <w:t>Source of measure financing</w:t>
            </w:r>
          </w:p>
          <w:p w14:paraId="5DBD42E4" w14:textId="77777777" w:rsidR="001A1AAB" w:rsidRPr="00D86097" w:rsidRDefault="001A1AAB" w:rsidP="001A1AAB">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40BC0C87" w14:textId="27D04BBE" w:rsidR="001A1AAB" w:rsidRPr="00D86097" w:rsidRDefault="001A1AAB" w:rsidP="001A1AAB">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09397FDF" w14:textId="17A03B7B" w:rsidR="001A1AAB" w:rsidRPr="00D86097" w:rsidRDefault="001A1AAB" w:rsidP="001A1AAB">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1A1AAB" w:rsidRPr="00D86097" w14:paraId="235C1DF0" w14:textId="77777777" w:rsidTr="00EA5C66">
        <w:trPr>
          <w:trHeight w:val="50"/>
        </w:trPr>
        <w:tc>
          <w:tcPr>
            <w:tcW w:w="737" w:type="pct"/>
            <w:vMerge/>
            <w:tcBorders>
              <w:left w:val="double" w:sz="4" w:space="0" w:color="auto"/>
              <w:right w:val="double" w:sz="4" w:space="0" w:color="auto"/>
            </w:tcBorders>
            <w:shd w:val="clear" w:color="auto" w:fill="A8D08D"/>
          </w:tcPr>
          <w:p w14:paraId="45E5C274" w14:textId="77777777" w:rsidR="001A1AAB" w:rsidRPr="00D86097" w:rsidRDefault="001A1AAB" w:rsidP="001A1AAB">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1A61A8A5" w14:textId="77777777" w:rsidR="001A1AAB" w:rsidRPr="00D86097" w:rsidRDefault="001A1AAB" w:rsidP="001A1AAB">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F8F86E0" w14:textId="73C58CCD" w:rsidR="001A1AAB" w:rsidRPr="00D86097" w:rsidRDefault="001A1AAB" w:rsidP="001A1AAB">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0361D69" w14:textId="2A4DFCE8" w:rsidR="001A1AAB" w:rsidRPr="00D86097" w:rsidRDefault="001A1AAB" w:rsidP="001A1AAB">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27131D69" w14:textId="57E85DA9" w:rsidR="001A1AAB" w:rsidRPr="00D86097" w:rsidRDefault="001A1AAB" w:rsidP="001A1AAB">
            <w:pPr>
              <w:spacing w:before="120"/>
              <w:jc w:val="center"/>
              <w:rPr>
                <w:rFonts w:ascii="Times New Roman" w:hAnsi="Times New Roman"/>
              </w:rPr>
            </w:pPr>
            <w:r>
              <w:rPr>
                <w:rFonts w:ascii="Times New Roman" w:hAnsi="Times New Roman"/>
              </w:rPr>
              <w:t>2028</w:t>
            </w:r>
          </w:p>
        </w:tc>
      </w:tr>
      <w:tr w:rsidR="001403A6" w:rsidRPr="00D86097" w14:paraId="26C84CB2" w14:textId="77777777" w:rsidTr="001F408F">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1FF53D08" w14:textId="5965DFF4" w:rsidR="001403A6" w:rsidRPr="00D86097" w:rsidRDefault="0062313E" w:rsidP="001403A6">
            <w:pPr>
              <w:rPr>
                <w:rFonts w:ascii="Times New Roman" w:hAnsi="Times New Roman"/>
              </w:rPr>
            </w:pPr>
            <w:r>
              <w:rPr>
                <w:rFonts w:ascii="Times New Roman" w:hAnsi="Times New Roman"/>
              </w:rPr>
              <w:t xml:space="preserve">RS </w:t>
            </w:r>
            <w:r w:rsidR="001403A6">
              <w:rPr>
                <w:rFonts w:ascii="Times New Roman" w:hAnsi="Times New Roman"/>
              </w:rPr>
              <w:t>Budget Revenues</w:t>
            </w:r>
          </w:p>
        </w:tc>
        <w:tc>
          <w:tcPr>
            <w:tcW w:w="1122" w:type="pct"/>
          </w:tcPr>
          <w:p w14:paraId="77486073" w14:textId="77777777" w:rsidR="001403A6" w:rsidRPr="00D86097" w:rsidRDefault="001403A6" w:rsidP="001403A6">
            <w:pPr>
              <w:rPr>
                <w:rFonts w:ascii="Times New Roman" w:hAnsi="Times New Roman"/>
                <w:lang w:val="sr-Latn-RS"/>
              </w:rPr>
            </w:pPr>
            <w:r w:rsidRPr="00D86097">
              <w:rPr>
                <w:rFonts w:ascii="Times New Roman" w:hAnsi="Times New Roman"/>
              </w:rPr>
              <w:t>56/1601/0007/411</w:t>
            </w:r>
          </w:p>
          <w:p w14:paraId="2EA915FD" w14:textId="77777777" w:rsidR="001403A6" w:rsidRDefault="001403A6" w:rsidP="001403A6">
            <w:pPr>
              <w:rPr>
                <w:rFonts w:ascii="Times New Roman" w:hAnsi="Times New Roman"/>
                <w:lang w:val="sr-Cyrl-RS"/>
              </w:rPr>
            </w:pPr>
            <w:r w:rsidRPr="00D86097">
              <w:rPr>
                <w:rFonts w:ascii="Times New Roman" w:hAnsi="Times New Roman"/>
              </w:rPr>
              <w:t>56/1601/0007/</w:t>
            </w:r>
            <w:r w:rsidRPr="00D86097">
              <w:rPr>
                <w:rFonts w:ascii="Times New Roman" w:hAnsi="Times New Roman"/>
                <w:lang w:val="sr-Cyrl-RS"/>
              </w:rPr>
              <w:t>412</w:t>
            </w:r>
          </w:p>
          <w:p w14:paraId="1E332244" w14:textId="27BD4847" w:rsidR="001403A6" w:rsidRPr="00D86097" w:rsidRDefault="001403A6" w:rsidP="001403A6">
            <w:pPr>
              <w:rPr>
                <w:rFonts w:ascii="Times New Roman" w:hAnsi="Times New Roman"/>
              </w:rPr>
            </w:pPr>
            <w:r w:rsidRPr="00D86097">
              <w:rPr>
                <w:rFonts w:ascii="Times New Roman" w:hAnsi="Times New Roman"/>
              </w:rPr>
              <w:t>3.8/1601/0001</w:t>
            </w:r>
          </w:p>
        </w:tc>
        <w:tc>
          <w:tcPr>
            <w:tcW w:w="1009" w:type="pct"/>
          </w:tcPr>
          <w:p w14:paraId="238A9C91" w14:textId="77777777" w:rsidR="001403A6" w:rsidRPr="00D86097" w:rsidRDefault="001403A6" w:rsidP="001403A6">
            <w:pPr>
              <w:jc w:val="right"/>
              <w:rPr>
                <w:rFonts w:ascii="Times New Roman" w:hAnsi="Times New Roman"/>
              </w:rPr>
            </w:pPr>
            <w:r w:rsidRPr="00D86097">
              <w:rPr>
                <w:rFonts w:ascii="Times New Roman" w:hAnsi="Times New Roman"/>
              </w:rPr>
              <w:t>18.874,44</w:t>
            </w:r>
          </w:p>
          <w:p w14:paraId="2AB653AF" w14:textId="17A5392D" w:rsidR="001403A6" w:rsidRPr="00D86097" w:rsidRDefault="001403A6" w:rsidP="001403A6">
            <w:pPr>
              <w:jc w:val="right"/>
              <w:rPr>
                <w:rFonts w:ascii="Times New Roman" w:hAnsi="Times New Roman"/>
              </w:rPr>
            </w:pPr>
            <w:r w:rsidRPr="00D86097">
              <w:rPr>
                <w:rFonts w:ascii="Times New Roman" w:hAnsi="Times New Roman"/>
              </w:rPr>
              <w:t>2.925,56</w:t>
            </w:r>
          </w:p>
        </w:tc>
        <w:tc>
          <w:tcPr>
            <w:tcW w:w="1066" w:type="pct"/>
          </w:tcPr>
          <w:p w14:paraId="388F264D" w14:textId="77777777" w:rsidR="001403A6" w:rsidRPr="00D86097" w:rsidRDefault="001403A6" w:rsidP="001403A6">
            <w:pPr>
              <w:jc w:val="right"/>
              <w:rPr>
                <w:rFonts w:ascii="Times New Roman" w:hAnsi="Times New Roman"/>
              </w:rPr>
            </w:pPr>
            <w:r w:rsidRPr="00D86097">
              <w:rPr>
                <w:rFonts w:ascii="Times New Roman" w:hAnsi="Times New Roman"/>
              </w:rPr>
              <w:t>28.744,56</w:t>
            </w:r>
          </w:p>
          <w:p w14:paraId="2FB53744" w14:textId="66BD1F3A" w:rsidR="001403A6" w:rsidRPr="00D86097" w:rsidRDefault="001403A6" w:rsidP="001403A6">
            <w:pPr>
              <w:jc w:val="right"/>
              <w:rPr>
                <w:rFonts w:ascii="Times New Roman" w:hAnsi="Times New Roman"/>
              </w:rPr>
            </w:pPr>
            <w:r w:rsidRPr="00D86097">
              <w:rPr>
                <w:rFonts w:ascii="Times New Roman" w:hAnsi="Times New Roman"/>
              </w:rPr>
              <w:t>4.455,44</w:t>
            </w:r>
          </w:p>
        </w:tc>
        <w:tc>
          <w:tcPr>
            <w:tcW w:w="1066" w:type="pct"/>
          </w:tcPr>
          <w:p w14:paraId="0063EA50" w14:textId="77777777" w:rsidR="001403A6" w:rsidRPr="00D86097" w:rsidRDefault="001403A6" w:rsidP="001403A6">
            <w:pPr>
              <w:jc w:val="right"/>
              <w:rPr>
                <w:rFonts w:ascii="Times New Roman" w:hAnsi="Times New Roman"/>
              </w:rPr>
            </w:pPr>
            <w:r w:rsidRPr="00D86097">
              <w:rPr>
                <w:rFonts w:ascii="Times New Roman" w:hAnsi="Times New Roman"/>
              </w:rPr>
              <w:t>34.545,42</w:t>
            </w:r>
          </w:p>
          <w:p w14:paraId="56160B9C" w14:textId="1420A44E" w:rsidR="001403A6" w:rsidRPr="00D86097" w:rsidRDefault="001403A6" w:rsidP="001403A6">
            <w:pPr>
              <w:jc w:val="right"/>
              <w:rPr>
                <w:rFonts w:ascii="Times New Roman" w:hAnsi="Times New Roman"/>
              </w:rPr>
            </w:pPr>
            <w:r w:rsidRPr="00D86097">
              <w:rPr>
                <w:rFonts w:ascii="Times New Roman" w:hAnsi="Times New Roman"/>
              </w:rPr>
              <w:t>5.354,58</w:t>
            </w:r>
          </w:p>
        </w:tc>
      </w:tr>
      <w:tr w:rsidR="001403A6" w:rsidRPr="00D86097" w14:paraId="01368DC9" w14:textId="77777777" w:rsidTr="00EA5C66">
        <w:trPr>
          <w:trHeight w:val="96"/>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D330727" w14:textId="1DACB034" w:rsidR="001403A6" w:rsidRPr="00D86097" w:rsidRDefault="001403A6" w:rsidP="001403A6">
            <w:pPr>
              <w:rPr>
                <w:rFonts w:ascii="Times New Roman" w:hAnsi="Times New Roman"/>
              </w:rPr>
            </w:pPr>
            <w:r>
              <w:rPr>
                <w:rFonts w:ascii="Times New Roman" w:hAnsi="Times New Roman"/>
              </w:rPr>
              <w:t>Donor Assistance*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9A64FBD" w14:textId="77777777" w:rsidR="001403A6" w:rsidRPr="00D86097" w:rsidRDefault="001403A6" w:rsidP="001403A6">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C4DE724" w14:textId="434C0261" w:rsidR="001403A6" w:rsidRPr="00D86097" w:rsidRDefault="001403A6" w:rsidP="001403A6">
            <w:pPr>
              <w:jc w:val="right"/>
              <w:rPr>
                <w:rFonts w:ascii="Times New Roman" w:hAnsi="Times New Roman"/>
              </w:rPr>
            </w:pPr>
            <w:r>
              <w:rPr>
                <w:rFonts w:ascii="Times New Roman" w:hAnsi="Times New Roman"/>
                <w:lang w:val="sr-Cyrl-RS"/>
              </w:rPr>
              <w:t>360*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3A935FB" w14:textId="5604145E" w:rsidR="001403A6" w:rsidRPr="00D86097" w:rsidRDefault="001403A6" w:rsidP="001403A6">
            <w:pPr>
              <w:jc w:val="right"/>
              <w:rPr>
                <w:rFonts w:ascii="Times New Roman" w:hAnsi="Times New Roman"/>
              </w:rPr>
            </w:pPr>
            <w:r>
              <w:rPr>
                <w:rFonts w:ascii="Times New Roman" w:hAnsi="Times New Roman"/>
                <w:lang w:val="sr-Cyrl-RS"/>
              </w:rPr>
              <w:t>840*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D88B938" w14:textId="758E30FD" w:rsidR="001403A6" w:rsidRPr="00D86097" w:rsidRDefault="001403A6" w:rsidP="001403A6">
            <w:pPr>
              <w:jc w:val="right"/>
              <w:rPr>
                <w:rFonts w:ascii="Times New Roman" w:hAnsi="Times New Roman"/>
              </w:rPr>
            </w:pPr>
            <w:r>
              <w:rPr>
                <w:rFonts w:ascii="Times New Roman" w:hAnsi="Times New Roman"/>
                <w:lang w:val="sr-Cyrl-RS"/>
              </w:rPr>
              <w:t>2.319,75*</w:t>
            </w:r>
          </w:p>
        </w:tc>
      </w:tr>
    </w:tbl>
    <w:p w14:paraId="42070EDF"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5"/>
        <w:gridCol w:w="1871"/>
        <w:gridCol w:w="1584"/>
        <w:gridCol w:w="1298"/>
        <w:gridCol w:w="1584"/>
        <w:gridCol w:w="2020"/>
        <w:gridCol w:w="1295"/>
        <w:gridCol w:w="1298"/>
        <w:gridCol w:w="1231"/>
      </w:tblGrid>
      <w:tr w:rsidR="00FB710A" w:rsidRPr="00D86097" w14:paraId="361C3C6E" w14:textId="3094E55D" w:rsidTr="001403A6">
        <w:trPr>
          <w:trHeight w:val="140"/>
        </w:trPr>
        <w:tc>
          <w:tcPr>
            <w:tcW w:w="833" w:type="pct"/>
            <w:vMerge w:val="restart"/>
            <w:tcBorders>
              <w:top w:val="double" w:sz="4" w:space="0" w:color="auto"/>
              <w:left w:val="double" w:sz="4" w:space="0" w:color="auto"/>
            </w:tcBorders>
            <w:shd w:val="clear" w:color="auto" w:fill="FFF2CC"/>
          </w:tcPr>
          <w:p w14:paraId="23D25E39" w14:textId="3BC13686" w:rsidR="00FB710A" w:rsidRPr="00D86097" w:rsidRDefault="00FB710A" w:rsidP="00FB710A">
            <w:pPr>
              <w:rPr>
                <w:rFonts w:ascii="Times New Roman" w:hAnsi="Times New Roman"/>
              </w:rPr>
            </w:pPr>
            <w:bookmarkStart w:id="3" w:name="_Hlk212726259"/>
            <w:r>
              <w:rPr>
                <w:rFonts w:ascii="Times New Roman" w:hAnsi="Times New Roman"/>
              </w:rPr>
              <w:t>Name of Activity</w:t>
            </w:r>
            <w:r w:rsidRPr="00D86097">
              <w:rPr>
                <w:rFonts w:ascii="Times New Roman" w:hAnsi="Times New Roman"/>
              </w:rPr>
              <w:t>:</w:t>
            </w:r>
          </w:p>
        </w:tc>
        <w:tc>
          <w:tcPr>
            <w:tcW w:w="640" w:type="pct"/>
            <w:vMerge w:val="restart"/>
            <w:tcBorders>
              <w:top w:val="double" w:sz="4" w:space="0" w:color="auto"/>
            </w:tcBorders>
            <w:shd w:val="clear" w:color="auto" w:fill="FFF2CC"/>
          </w:tcPr>
          <w:p w14:paraId="5875890C" w14:textId="304ABB07" w:rsidR="00FB710A" w:rsidRPr="00D86097" w:rsidRDefault="00FB710A" w:rsidP="00FB710A">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42" w:type="pct"/>
            <w:vMerge w:val="restart"/>
            <w:tcBorders>
              <w:top w:val="double" w:sz="4" w:space="0" w:color="auto"/>
            </w:tcBorders>
            <w:shd w:val="clear" w:color="auto" w:fill="FFF2CC"/>
          </w:tcPr>
          <w:p w14:paraId="3017711E" w14:textId="19BA7147" w:rsidR="00FB710A" w:rsidRPr="00D86097" w:rsidRDefault="00FB710A" w:rsidP="00FB710A">
            <w:pPr>
              <w:rPr>
                <w:rFonts w:ascii="Times New Roman" w:hAnsi="Times New Roman"/>
              </w:rPr>
            </w:pPr>
            <w:r>
              <w:rPr>
                <w:rFonts w:ascii="Times New Roman" w:hAnsi="Times New Roman"/>
              </w:rPr>
              <w:t>Implementing Partners</w:t>
            </w:r>
          </w:p>
        </w:tc>
        <w:tc>
          <w:tcPr>
            <w:tcW w:w="444" w:type="pct"/>
            <w:vMerge w:val="restart"/>
            <w:tcBorders>
              <w:top w:val="double" w:sz="4" w:space="0" w:color="auto"/>
            </w:tcBorders>
            <w:shd w:val="clear" w:color="auto" w:fill="FFF2CC"/>
          </w:tcPr>
          <w:p w14:paraId="0E5B6AFC" w14:textId="13E09EFF" w:rsidR="00FB710A" w:rsidRPr="00D86097" w:rsidRDefault="00FB710A" w:rsidP="00FB710A">
            <w:pPr>
              <w:jc w:val="center"/>
              <w:rPr>
                <w:rFonts w:ascii="Times New Roman" w:hAnsi="Times New Roman"/>
              </w:rPr>
            </w:pPr>
            <w:r>
              <w:rPr>
                <w:rFonts w:ascii="Times New Roman" w:hAnsi="Times New Roman"/>
              </w:rPr>
              <w:t xml:space="preserve">Activity Completion </w:t>
            </w:r>
          </w:p>
        </w:tc>
        <w:tc>
          <w:tcPr>
            <w:tcW w:w="542" w:type="pct"/>
            <w:vMerge w:val="restart"/>
            <w:tcBorders>
              <w:top w:val="double" w:sz="4" w:space="0" w:color="auto"/>
            </w:tcBorders>
            <w:shd w:val="clear" w:color="auto" w:fill="FFF2CC"/>
          </w:tcPr>
          <w:p w14:paraId="64240C47" w14:textId="5EEC2795" w:rsidR="00FB710A" w:rsidRPr="00D86097" w:rsidRDefault="00FB710A" w:rsidP="00FB710A">
            <w:pPr>
              <w:jc w:val="center"/>
              <w:rPr>
                <w:rFonts w:ascii="Times New Roman" w:hAnsi="Times New Roman"/>
              </w:rPr>
            </w:pPr>
            <w:r>
              <w:rPr>
                <w:rFonts w:ascii="Times New Roman" w:hAnsi="Times New Roman"/>
              </w:rPr>
              <w:t>Source of Funding</w:t>
            </w:r>
          </w:p>
        </w:tc>
        <w:tc>
          <w:tcPr>
            <w:tcW w:w="691" w:type="pct"/>
            <w:vMerge w:val="restart"/>
            <w:tcBorders>
              <w:top w:val="double" w:sz="4" w:space="0" w:color="auto"/>
            </w:tcBorders>
            <w:shd w:val="clear" w:color="auto" w:fill="FFF2CC"/>
          </w:tcPr>
          <w:p w14:paraId="24B76CE7" w14:textId="77777777" w:rsidR="00FB710A" w:rsidRPr="00D86097" w:rsidRDefault="00FB710A" w:rsidP="00FB710A">
            <w:pPr>
              <w:jc w:val="center"/>
              <w:rPr>
                <w:rFonts w:ascii="Times New Roman" w:hAnsi="Times New Roman"/>
              </w:rPr>
            </w:pPr>
            <w:r>
              <w:rPr>
                <w:rFonts w:ascii="Times New Roman" w:hAnsi="Times New Roman"/>
              </w:rPr>
              <w:t>Link to Programme Budget</w:t>
            </w:r>
          </w:p>
          <w:p w14:paraId="2316CE7D" w14:textId="77777777" w:rsidR="00FB710A" w:rsidRPr="00D86097" w:rsidRDefault="00FB710A" w:rsidP="00FB710A">
            <w:pPr>
              <w:jc w:val="center"/>
              <w:rPr>
                <w:rFonts w:ascii="Times New Roman" w:hAnsi="Times New Roman"/>
              </w:rPr>
            </w:pPr>
          </w:p>
        </w:tc>
        <w:tc>
          <w:tcPr>
            <w:tcW w:w="1308" w:type="pct"/>
            <w:gridSpan w:val="3"/>
            <w:tcBorders>
              <w:top w:val="double" w:sz="4" w:space="0" w:color="auto"/>
            </w:tcBorders>
            <w:shd w:val="clear" w:color="auto" w:fill="FFF2CC"/>
          </w:tcPr>
          <w:p w14:paraId="5B2FFAEC" w14:textId="54AA8682" w:rsidR="00FB710A" w:rsidRPr="00D86097" w:rsidRDefault="00FB710A" w:rsidP="00FB710A">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FB710A" w:rsidRPr="00D86097" w14:paraId="3FF50EA4" w14:textId="38FB6189" w:rsidTr="001403A6">
        <w:trPr>
          <w:trHeight w:val="386"/>
        </w:trPr>
        <w:tc>
          <w:tcPr>
            <w:tcW w:w="833" w:type="pct"/>
            <w:vMerge/>
            <w:tcBorders>
              <w:left w:val="double" w:sz="4" w:space="0" w:color="auto"/>
            </w:tcBorders>
            <w:shd w:val="clear" w:color="auto" w:fill="FFF2CC"/>
          </w:tcPr>
          <w:p w14:paraId="74471283" w14:textId="77777777" w:rsidR="00FB710A" w:rsidRPr="00D86097" w:rsidRDefault="00FB710A" w:rsidP="00FB710A">
            <w:pPr>
              <w:rPr>
                <w:rFonts w:ascii="Times New Roman" w:hAnsi="Times New Roman"/>
              </w:rPr>
            </w:pPr>
          </w:p>
        </w:tc>
        <w:tc>
          <w:tcPr>
            <w:tcW w:w="640" w:type="pct"/>
            <w:vMerge/>
            <w:shd w:val="clear" w:color="auto" w:fill="FFF2CC"/>
          </w:tcPr>
          <w:p w14:paraId="659E2186" w14:textId="77777777" w:rsidR="00FB710A" w:rsidRPr="00D86097" w:rsidRDefault="00FB710A" w:rsidP="00FB710A">
            <w:pPr>
              <w:rPr>
                <w:rFonts w:ascii="Times New Roman" w:hAnsi="Times New Roman"/>
              </w:rPr>
            </w:pPr>
          </w:p>
        </w:tc>
        <w:tc>
          <w:tcPr>
            <w:tcW w:w="542" w:type="pct"/>
            <w:vMerge/>
            <w:shd w:val="clear" w:color="auto" w:fill="FFF2CC"/>
          </w:tcPr>
          <w:p w14:paraId="7E790E48" w14:textId="77777777" w:rsidR="00FB710A" w:rsidRPr="00D86097" w:rsidRDefault="00FB710A" w:rsidP="00FB710A">
            <w:pPr>
              <w:rPr>
                <w:rFonts w:ascii="Times New Roman" w:hAnsi="Times New Roman"/>
              </w:rPr>
            </w:pPr>
          </w:p>
        </w:tc>
        <w:tc>
          <w:tcPr>
            <w:tcW w:w="444" w:type="pct"/>
            <w:vMerge/>
            <w:shd w:val="clear" w:color="auto" w:fill="FFF2CC"/>
          </w:tcPr>
          <w:p w14:paraId="0525E2FC" w14:textId="77777777" w:rsidR="00FB710A" w:rsidRPr="00D86097" w:rsidRDefault="00FB710A" w:rsidP="00FB710A">
            <w:pPr>
              <w:jc w:val="center"/>
              <w:rPr>
                <w:rFonts w:ascii="Times New Roman" w:hAnsi="Times New Roman"/>
              </w:rPr>
            </w:pPr>
          </w:p>
        </w:tc>
        <w:tc>
          <w:tcPr>
            <w:tcW w:w="542" w:type="pct"/>
            <w:vMerge/>
            <w:shd w:val="clear" w:color="auto" w:fill="FFF2CC"/>
          </w:tcPr>
          <w:p w14:paraId="198196B8" w14:textId="77777777" w:rsidR="00FB710A" w:rsidRPr="00D86097" w:rsidRDefault="00FB710A" w:rsidP="00FB710A">
            <w:pPr>
              <w:jc w:val="center"/>
              <w:rPr>
                <w:rFonts w:ascii="Times New Roman" w:hAnsi="Times New Roman"/>
              </w:rPr>
            </w:pPr>
          </w:p>
        </w:tc>
        <w:tc>
          <w:tcPr>
            <w:tcW w:w="691" w:type="pct"/>
            <w:vMerge/>
            <w:shd w:val="clear" w:color="auto" w:fill="FFF2CC"/>
          </w:tcPr>
          <w:p w14:paraId="1B7FDB06" w14:textId="77777777" w:rsidR="00FB710A" w:rsidRPr="00D86097" w:rsidRDefault="00FB710A" w:rsidP="00FB710A">
            <w:pPr>
              <w:jc w:val="center"/>
              <w:rPr>
                <w:rFonts w:ascii="Times New Roman" w:hAnsi="Times New Roman"/>
              </w:rPr>
            </w:pPr>
          </w:p>
        </w:tc>
        <w:tc>
          <w:tcPr>
            <w:tcW w:w="443" w:type="pct"/>
            <w:shd w:val="clear" w:color="auto" w:fill="FFF2CC"/>
          </w:tcPr>
          <w:p w14:paraId="13024847" w14:textId="1CEF8152" w:rsidR="00FB710A" w:rsidRPr="00D86097" w:rsidRDefault="00FB710A" w:rsidP="00FB710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444" w:type="pct"/>
            <w:shd w:val="clear" w:color="auto" w:fill="FFF2CC"/>
          </w:tcPr>
          <w:p w14:paraId="599B9020" w14:textId="766BE18C" w:rsidR="00FB710A" w:rsidRPr="00D86097" w:rsidRDefault="00FB710A" w:rsidP="00FB710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421" w:type="pct"/>
            <w:shd w:val="clear" w:color="auto" w:fill="FFF2CC"/>
          </w:tcPr>
          <w:p w14:paraId="1ED9A8CD" w14:textId="7F29BEC3" w:rsidR="00FB710A" w:rsidRPr="00D86097" w:rsidRDefault="00FB710A" w:rsidP="00FB710A">
            <w:pPr>
              <w:jc w:val="center"/>
              <w:rPr>
                <w:rFonts w:ascii="Times New Roman" w:hAnsi="Times New Roman"/>
                <w:lang w:val="sr-Cyrl-RS"/>
              </w:rPr>
            </w:pPr>
            <w:r>
              <w:rPr>
                <w:rFonts w:ascii="Times New Roman" w:hAnsi="Times New Roman"/>
                <w:lang w:val="sr-Cyrl-RS"/>
              </w:rPr>
              <w:t>2028</w:t>
            </w:r>
          </w:p>
        </w:tc>
      </w:tr>
      <w:tr w:rsidR="00386CD9" w:rsidRPr="00D86097" w14:paraId="03679884" w14:textId="3F75D039" w:rsidTr="001403A6">
        <w:trPr>
          <w:trHeight w:val="1106"/>
        </w:trPr>
        <w:tc>
          <w:tcPr>
            <w:tcW w:w="833" w:type="pct"/>
            <w:tcBorders>
              <w:left w:val="double" w:sz="4" w:space="0" w:color="auto"/>
            </w:tcBorders>
          </w:tcPr>
          <w:p w14:paraId="3EA82A45" w14:textId="77777777" w:rsidR="00386CD9" w:rsidRPr="00D86097" w:rsidRDefault="00386CD9" w:rsidP="00386CD9">
            <w:pPr>
              <w:rPr>
                <w:rFonts w:ascii="Times New Roman" w:hAnsi="Times New Roman"/>
              </w:rPr>
            </w:pPr>
            <w:r w:rsidRPr="00D86097">
              <w:rPr>
                <w:rFonts w:ascii="Times New Roman" w:hAnsi="Times New Roman"/>
              </w:rPr>
              <w:lastRenderedPageBreak/>
              <w:t>2.2.1.</w:t>
            </w:r>
          </w:p>
          <w:p w14:paraId="19961D93" w14:textId="228FFFB9" w:rsidR="00386CD9" w:rsidRPr="00D86097" w:rsidRDefault="00386CD9" w:rsidP="00FB02A6">
            <w:pPr>
              <w:rPr>
                <w:rFonts w:ascii="Times New Roman" w:hAnsi="Times New Roman"/>
                <w:lang w:val="sr-Cyrl-RS"/>
              </w:rPr>
            </w:pPr>
            <w:r w:rsidRPr="00D86097">
              <w:rPr>
                <w:rFonts w:ascii="Times New Roman" w:hAnsi="Times New Roman"/>
              </w:rPr>
              <w:t xml:space="preserve">Filling vacant </w:t>
            </w:r>
            <w:proofErr w:type="gramStart"/>
            <w:r w:rsidR="00FB02A6">
              <w:rPr>
                <w:rFonts w:ascii="Times New Roman" w:hAnsi="Times New Roman"/>
              </w:rPr>
              <w:t xml:space="preserve">positions </w:t>
            </w:r>
            <w:r w:rsidRPr="00D86097">
              <w:rPr>
                <w:rFonts w:ascii="Times New Roman" w:hAnsi="Times New Roman"/>
              </w:rPr>
              <w:t xml:space="preserve"> in</w:t>
            </w:r>
            <w:proofErr w:type="gramEnd"/>
            <w:r w:rsidRPr="00D86097">
              <w:rPr>
                <w:rFonts w:ascii="Times New Roman" w:hAnsi="Times New Roman"/>
              </w:rPr>
              <w:t xml:space="preserve"> the </w:t>
            </w:r>
            <w:r>
              <w:rPr>
                <w:rFonts w:ascii="Times New Roman" w:hAnsi="Times New Roman"/>
              </w:rPr>
              <w:t>Anti-Corruption Council</w:t>
            </w:r>
            <w:r w:rsidR="00FB02A6">
              <w:rPr>
                <w:rFonts w:ascii="Times New Roman" w:hAnsi="Times New Roman"/>
              </w:rPr>
              <w:t xml:space="preserve"> as of the </w:t>
            </w:r>
            <w:r w:rsidR="00FB02A6" w:rsidRPr="00D86097">
              <w:rPr>
                <w:rFonts w:ascii="Times New Roman" w:hAnsi="Times New Roman"/>
                <w:lang w:val="sr-Cyrl-RS"/>
              </w:rPr>
              <w:t xml:space="preserve">2nd </w:t>
            </w:r>
            <w:r w:rsidR="00FB02A6" w:rsidRPr="00D86097">
              <w:rPr>
                <w:rFonts w:ascii="Times New Roman" w:hAnsi="Times New Roman"/>
              </w:rPr>
              <w:t xml:space="preserve">quarter </w:t>
            </w:r>
            <w:r w:rsidR="00FB02A6">
              <w:rPr>
                <w:rFonts w:ascii="Times New Roman" w:hAnsi="Times New Roman"/>
              </w:rPr>
              <w:t xml:space="preserve">of </w:t>
            </w:r>
            <w:r w:rsidR="00FB02A6" w:rsidRPr="00D86097">
              <w:rPr>
                <w:rFonts w:ascii="Times New Roman" w:hAnsi="Times New Roman"/>
              </w:rPr>
              <w:t>2026</w:t>
            </w:r>
          </w:p>
        </w:tc>
        <w:tc>
          <w:tcPr>
            <w:tcW w:w="640" w:type="pct"/>
          </w:tcPr>
          <w:p w14:paraId="736927CB" w14:textId="77777777" w:rsidR="00386CD9" w:rsidRPr="00D86097" w:rsidRDefault="00386CD9" w:rsidP="00386CD9">
            <w:pPr>
              <w:rPr>
                <w:rFonts w:ascii="Times New Roman" w:hAnsi="Times New Roman"/>
                <w:lang w:val="sr-Cyrl-RS"/>
              </w:rPr>
            </w:pPr>
          </w:p>
          <w:p w14:paraId="2B8E41D6" w14:textId="3F70FD1F" w:rsidR="00386CD9" w:rsidRPr="00D86097" w:rsidRDefault="00386CD9" w:rsidP="00386CD9">
            <w:pPr>
              <w:rPr>
                <w:rFonts w:ascii="Times New Roman" w:hAnsi="Times New Roman"/>
                <w:lang w:val="sr-Cyrl-RS"/>
              </w:rPr>
            </w:pPr>
            <w:r>
              <w:rPr>
                <w:rFonts w:ascii="Times New Roman" w:hAnsi="Times New Roman"/>
                <w:lang w:val="sr-Cyrl-RS"/>
              </w:rPr>
              <w:t>Secretariat</w:t>
            </w:r>
            <w:r>
              <w:rPr>
                <w:rFonts w:ascii="Times New Roman" w:hAnsi="Times New Roman"/>
              </w:rPr>
              <w:t>-</w:t>
            </w:r>
            <w:r w:rsidRPr="00D86097">
              <w:rPr>
                <w:rFonts w:ascii="Times New Roman" w:hAnsi="Times New Roman"/>
                <w:lang w:val="sr-Cyrl-RS"/>
              </w:rPr>
              <w:t>General of the Government</w:t>
            </w:r>
          </w:p>
        </w:tc>
        <w:tc>
          <w:tcPr>
            <w:tcW w:w="542" w:type="pct"/>
          </w:tcPr>
          <w:p w14:paraId="0B8068BD" w14:textId="3A6A60BC" w:rsidR="00386CD9" w:rsidRPr="00D86097" w:rsidRDefault="00386CD9" w:rsidP="00386CD9">
            <w:pPr>
              <w:rPr>
                <w:rFonts w:ascii="Times New Roman" w:hAnsi="Times New Roman"/>
                <w:lang w:val="sr-Cyrl-RS"/>
              </w:rPr>
            </w:pPr>
            <w:r>
              <w:rPr>
                <w:rFonts w:ascii="Times New Roman" w:hAnsi="Times New Roman"/>
                <w:lang w:val="sr-Cyrl-RS"/>
              </w:rPr>
              <w:t>Anti-Corruption Council</w:t>
            </w:r>
          </w:p>
        </w:tc>
        <w:tc>
          <w:tcPr>
            <w:tcW w:w="444" w:type="pct"/>
          </w:tcPr>
          <w:p w14:paraId="583EE4C3" w14:textId="3146A3AA" w:rsidR="00386CD9" w:rsidRPr="00D86097" w:rsidRDefault="00FB02A6" w:rsidP="00FB02A6">
            <w:pPr>
              <w:rPr>
                <w:rFonts w:ascii="Times New Roman" w:hAnsi="Times New Roman"/>
                <w:lang w:val="sr-Cyrl-RS"/>
              </w:rPr>
            </w:pPr>
            <w:r>
              <w:rPr>
                <w:rFonts w:ascii="Times New Roman" w:hAnsi="Times New Roman"/>
                <w:lang w:val="en-GB"/>
              </w:rPr>
              <w:t>4</w:t>
            </w:r>
            <w:r w:rsidR="00386CD9" w:rsidRPr="00D86097">
              <w:rPr>
                <w:rFonts w:ascii="Times New Roman" w:hAnsi="Times New Roman"/>
                <w:lang w:val="sr-Cyrl-RS"/>
              </w:rPr>
              <w:t xml:space="preserve"> </w:t>
            </w:r>
            <w:r w:rsidR="00386CD9" w:rsidRPr="00D86097">
              <w:rPr>
                <w:rFonts w:ascii="Times New Roman" w:hAnsi="Times New Roman"/>
              </w:rPr>
              <w:t xml:space="preserve">quarter </w:t>
            </w:r>
            <w:r w:rsidR="00386CD9">
              <w:rPr>
                <w:rFonts w:ascii="Times New Roman" w:hAnsi="Times New Roman"/>
              </w:rPr>
              <w:t xml:space="preserve">of </w:t>
            </w:r>
            <w:r w:rsidR="00386CD9" w:rsidRPr="00D86097">
              <w:rPr>
                <w:rFonts w:ascii="Times New Roman" w:hAnsi="Times New Roman"/>
              </w:rPr>
              <w:t>202</w:t>
            </w:r>
            <w:r>
              <w:rPr>
                <w:rFonts w:ascii="Times New Roman" w:hAnsi="Times New Roman"/>
              </w:rPr>
              <w:t>8</w:t>
            </w:r>
            <w:r w:rsidR="00386CD9" w:rsidRPr="00D86097">
              <w:rPr>
                <w:rFonts w:ascii="Times New Roman" w:hAnsi="Times New Roman"/>
              </w:rPr>
              <w:t>​</w:t>
            </w:r>
            <w:r w:rsidR="00386CD9" w:rsidRPr="00D86097">
              <w:rPr>
                <w:rFonts w:ascii="Times New Roman" w:hAnsi="Times New Roman"/>
                <w:lang w:val="sr-Cyrl-RS"/>
              </w:rPr>
              <w:t>​</w:t>
            </w:r>
          </w:p>
        </w:tc>
        <w:tc>
          <w:tcPr>
            <w:tcW w:w="542" w:type="pct"/>
          </w:tcPr>
          <w:p w14:paraId="0F822856" w14:textId="086F5328" w:rsidR="00386CD9" w:rsidRPr="00D86097" w:rsidRDefault="00386CD9" w:rsidP="00386CD9">
            <w:pPr>
              <w:rPr>
                <w:rFonts w:ascii="Times New Roman" w:hAnsi="Times New Roman"/>
              </w:rPr>
            </w:pPr>
            <w:r w:rsidRPr="00D86097">
              <w:rPr>
                <w:rFonts w:ascii="Times New Roman" w:hAnsi="Times New Roman"/>
              </w:rPr>
              <w:t>01</w:t>
            </w:r>
            <w:r w:rsidRPr="00D86097">
              <w:rPr>
                <w:rFonts w:ascii="Times New Roman" w:hAnsi="Times New Roman"/>
                <w:lang w:val="sr-Cyrl-RS"/>
              </w:rPr>
              <w:t xml:space="preserve"> </w:t>
            </w:r>
            <w:r w:rsidRPr="00D86097">
              <w:rPr>
                <w:rFonts w:ascii="Times New Roman" w:hAnsi="Times New Roman"/>
              </w:rPr>
              <w:t>RS Budget</w:t>
            </w:r>
          </w:p>
        </w:tc>
        <w:tc>
          <w:tcPr>
            <w:tcW w:w="691" w:type="pct"/>
          </w:tcPr>
          <w:p w14:paraId="705299ED" w14:textId="77777777" w:rsidR="00386CD9" w:rsidRDefault="00386CD9" w:rsidP="00386CD9">
            <w:pPr>
              <w:rPr>
                <w:rFonts w:ascii="Times New Roman" w:hAnsi="Times New Roman"/>
                <w:lang w:val="sr-Cyrl-RS"/>
              </w:rPr>
            </w:pPr>
            <w:r>
              <w:rPr>
                <w:rFonts w:ascii="Times New Roman" w:hAnsi="Times New Roman"/>
                <w:lang w:val="sr-Cyrl-RS"/>
              </w:rPr>
              <w:t>3.11/1601/0001/</w:t>
            </w:r>
          </w:p>
          <w:p w14:paraId="0F523799" w14:textId="2BE80A51" w:rsidR="00386CD9" w:rsidRPr="00D86097" w:rsidRDefault="00386CD9" w:rsidP="00386CD9">
            <w:pPr>
              <w:rPr>
                <w:rFonts w:ascii="Times New Roman" w:hAnsi="Times New Roman"/>
              </w:rPr>
            </w:pPr>
            <w:r>
              <w:rPr>
                <w:rFonts w:ascii="Times New Roman" w:hAnsi="Times New Roman"/>
                <w:lang w:val="sr-Cyrl-RS"/>
              </w:rPr>
              <w:t>423</w:t>
            </w:r>
          </w:p>
        </w:tc>
        <w:tc>
          <w:tcPr>
            <w:tcW w:w="443" w:type="pct"/>
          </w:tcPr>
          <w:p w14:paraId="602B9F94" w14:textId="7FE08A95" w:rsidR="00386CD9" w:rsidRPr="00D86097" w:rsidRDefault="00386CD9" w:rsidP="00386CD9">
            <w:pPr>
              <w:jc w:val="right"/>
              <w:rPr>
                <w:rFonts w:ascii="Times New Roman" w:hAnsi="Times New Roman"/>
              </w:rPr>
            </w:pPr>
            <w:r>
              <w:rPr>
                <w:rFonts w:ascii="Times New Roman" w:hAnsi="Times New Roman"/>
                <w:lang w:val="sr-Cyrl-RS"/>
              </w:rPr>
              <w:t>3.000</w:t>
            </w:r>
          </w:p>
        </w:tc>
        <w:tc>
          <w:tcPr>
            <w:tcW w:w="444" w:type="pct"/>
          </w:tcPr>
          <w:p w14:paraId="0495D70C" w14:textId="64316911" w:rsidR="00386CD9" w:rsidRPr="00D86097" w:rsidRDefault="00386CD9" w:rsidP="00386CD9">
            <w:pPr>
              <w:jc w:val="right"/>
              <w:rPr>
                <w:rFonts w:ascii="Times New Roman" w:hAnsi="Times New Roman"/>
              </w:rPr>
            </w:pPr>
            <w:r>
              <w:rPr>
                <w:rFonts w:ascii="Times New Roman" w:hAnsi="Times New Roman"/>
                <w:lang w:val="sr-Cyrl-RS"/>
              </w:rPr>
              <w:t>4.000</w:t>
            </w:r>
          </w:p>
        </w:tc>
        <w:tc>
          <w:tcPr>
            <w:tcW w:w="421" w:type="pct"/>
          </w:tcPr>
          <w:p w14:paraId="25C1FA3E" w14:textId="5698A397" w:rsidR="00386CD9" w:rsidRPr="00D86097" w:rsidRDefault="00386CD9" w:rsidP="00386CD9">
            <w:pPr>
              <w:jc w:val="right"/>
              <w:rPr>
                <w:rFonts w:ascii="Times New Roman" w:hAnsi="Times New Roman"/>
                <w:lang w:val="sr-Cyrl-RS"/>
              </w:rPr>
            </w:pPr>
            <w:r>
              <w:rPr>
                <w:rFonts w:ascii="Times New Roman" w:hAnsi="Times New Roman"/>
                <w:lang w:val="sr-Cyrl-RS"/>
              </w:rPr>
              <w:t>4.000</w:t>
            </w:r>
          </w:p>
        </w:tc>
      </w:tr>
      <w:tr w:rsidR="00966142" w:rsidRPr="00D86097" w14:paraId="3C441B24" w14:textId="341031BF" w:rsidTr="001403A6">
        <w:trPr>
          <w:trHeight w:val="140"/>
        </w:trPr>
        <w:tc>
          <w:tcPr>
            <w:tcW w:w="833" w:type="pct"/>
            <w:tcBorders>
              <w:left w:val="double" w:sz="4" w:space="0" w:color="auto"/>
            </w:tcBorders>
          </w:tcPr>
          <w:p w14:paraId="2DADDB89" w14:textId="77777777" w:rsidR="00966142" w:rsidRPr="00D86097" w:rsidRDefault="00966142" w:rsidP="00966142">
            <w:pPr>
              <w:rPr>
                <w:rFonts w:ascii="Times New Roman" w:hAnsi="Times New Roman"/>
              </w:rPr>
            </w:pPr>
            <w:r w:rsidRPr="00D86097">
              <w:rPr>
                <w:rFonts w:ascii="Times New Roman" w:hAnsi="Times New Roman"/>
              </w:rPr>
              <w:t>2.2.2.</w:t>
            </w:r>
          </w:p>
          <w:p w14:paraId="58A04A49" w14:textId="63652EF0" w:rsidR="00966142" w:rsidRPr="00D86097" w:rsidRDefault="00966142" w:rsidP="00C76720">
            <w:pPr>
              <w:rPr>
                <w:rFonts w:ascii="Times New Roman" w:hAnsi="Times New Roman"/>
                <w:lang w:val="sr-Cyrl-RS"/>
              </w:rPr>
            </w:pPr>
            <w:r w:rsidRPr="00D86097">
              <w:rPr>
                <w:rFonts w:ascii="Times New Roman" w:hAnsi="Times New Roman"/>
              </w:rPr>
              <w:t xml:space="preserve">Filling vacant </w:t>
            </w:r>
            <w:r w:rsidR="00C76720">
              <w:rPr>
                <w:rFonts w:ascii="Times New Roman" w:hAnsi="Times New Roman"/>
              </w:rPr>
              <w:t>positions</w:t>
            </w:r>
            <w:r w:rsidRPr="00D86097">
              <w:rPr>
                <w:rFonts w:ascii="Times New Roman" w:hAnsi="Times New Roman"/>
              </w:rPr>
              <w:t xml:space="preserve"> in </w:t>
            </w:r>
            <w:r w:rsidR="00C76720">
              <w:rPr>
                <w:rFonts w:ascii="Times New Roman" w:hAnsi="Times New Roman"/>
              </w:rPr>
              <w:t>accordance</w:t>
            </w:r>
            <w:r w:rsidRPr="00D86097">
              <w:rPr>
                <w:rFonts w:ascii="Times New Roman" w:hAnsi="Times New Roman"/>
              </w:rPr>
              <w:t xml:space="preserve"> with the </w:t>
            </w:r>
            <w:r w:rsidR="00C76720">
              <w:rPr>
                <w:rFonts w:ascii="Times New Roman" w:hAnsi="Times New Roman"/>
              </w:rPr>
              <w:t xml:space="preserve">Work Systematization </w:t>
            </w:r>
            <w:r w:rsidRPr="00D86097">
              <w:rPr>
                <w:rFonts w:ascii="Times New Roman" w:hAnsi="Times New Roman"/>
              </w:rPr>
              <w:t xml:space="preserve">Regulation in </w:t>
            </w:r>
            <w:r w:rsidR="008E4DA1">
              <w:rPr>
                <w:rFonts w:ascii="Times New Roman" w:hAnsi="Times New Roman"/>
              </w:rPr>
              <w:t>Anti-Corruption Agency</w:t>
            </w:r>
            <w:r w:rsidRPr="00D86097">
              <w:rPr>
                <w:rFonts w:ascii="Times New Roman" w:hAnsi="Times New Roman"/>
              </w:rPr>
              <w:t xml:space="preserve"> </w:t>
            </w:r>
            <w:r w:rsidRPr="00D86097">
              <w:rPr>
                <w:rFonts w:ascii="Times New Roman" w:hAnsi="Times New Roman"/>
                <w:lang w:val="sr-Cyrl-RS"/>
              </w:rPr>
              <w:t>(</w:t>
            </w:r>
            <w:r>
              <w:rPr>
                <w:rFonts w:ascii="Times New Roman" w:hAnsi="Times New Roman"/>
              </w:rPr>
              <w:t>reference</w:t>
            </w:r>
            <w:r w:rsidRPr="00D86097">
              <w:rPr>
                <w:rFonts w:ascii="Times New Roman" w:hAnsi="Times New Roman"/>
                <w:lang w:val="sr-Cyrl-RS"/>
              </w:rPr>
              <w:t xml:space="preserve"> – GRECO </w:t>
            </w:r>
            <w:r>
              <w:rPr>
                <w:rFonts w:ascii="Times New Roman" w:hAnsi="Times New Roman"/>
              </w:rPr>
              <w:t>R</w:t>
            </w:r>
            <w:r w:rsidRPr="00D86097">
              <w:rPr>
                <w:rFonts w:ascii="Times New Roman" w:hAnsi="Times New Roman"/>
                <w:lang w:val="sr-Cyrl-RS"/>
              </w:rPr>
              <w:t xml:space="preserve">ecommendation </w:t>
            </w:r>
            <w:r w:rsidRPr="00D86097">
              <w:rPr>
                <w:rFonts w:ascii="Times New Roman" w:hAnsi="Times New Roman"/>
              </w:rPr>
              <w:t>XIII)</w:t>
            </w:r>
          </w:p>
        </w:tc>
        <w:tc>
          <w:tcPr>
            <w:tcW w:w="640" w:type="pct"/>
          </w:tcPr>
          <w:p w14:paraId="184EBB7F" w14:textId="303C3266" w:rsidR="00966142" w:rsidRPr="00D86097" w:rsidRDefault="00C372B6" w:rsidP="00966142">
            <w:pPr>
              <w:rPr>
                <w:rFonts w:ascii="Times New Roman" w:hAnsi="Times New Roman"/>
              </w:rPr>
            </w:pPr>
            <w:r w:rsidRPr="00C372B6">
              <w:rPr>
                <w:rFonts w:ascii="Times New Roman" w:hAnsi="Times New Roman"/>
              </w:rPr>
              <w:t>Anti-Corruption Agency</w:t>
            </w:r>
          </w:p>
        </w:tc>
        <w:tc>
          <w:tcPr>
            <w:tcW w:w="542" w:type="pct"/>
          </w:tcPr>
          <w:p w14:paraId="1F7BBCF9" w14:textId="4F30DFF7" w:rsidR="00966142" w:rsidRPr="00D86097" w:rsidRDefault="008D28AA" w:rsidP="00966142">
            <w:pPr>
              <w:rPr>
                <w:rFonts w:ascii="Times New Roman" w:hAnsi="Times New Roman"/>
              </w:rPr>
            </w:pPr>
            <w:r>
              <w:rPr>
                <w:rFonts w:ascii="Times New Roman" w:hAnsi="Times New Roman"/>
              </w:rPr>
              <w:t>HR</w:t>
            </w:r>
            <w:r w:rsidR="00966142" w:rsidRPr="00D86097">
              <w:rPr>
                <w:rFonts w:ascii="Times New Roman" w:hAnsi="Times New Roman"/>
              </w:rPr>
              <w:t xml:space="preserve"> </w:t>
            </w:r>
            <w:r w:rsidR="00966142">
              <w:rPr>
                <w:rFonts w:ascii="Times New Roman" w:hAnsi="Times New Roman"/>
              </w:rPr>
              <w:t>M</w:t>
            </w:r>
            <w:r w:rsidR="00966142" w:rsidRPr="00D86097">
              <w:rPr>
                <w:rFonts w:ascii="Times New Roman" w:hAnsi="Times New Roman"/>
              </w:rPr>
              <w:t xml:space="preserve">anagement </w:t>
            </w:r>
            <w:r>
              <w:rPr>
                <w:rFonts w:ascii="Times New Roman" w:hAnsi="Times New Roman"/>
              </w:rPr>
              <w:t>Department</w:t>
            </w:r>
          </w:p>
        </w:tc>
        <w:tc>
          <w:tcPr>
            <w:tcW w:w="444" w:type="pct"/>
          </w:tcPr>
          <w:p w14:paraId="1A830F10" w14:textId="77777777" w:rsidR="00966142" w:rsidRPr="00D86097" w:rsidRDefault="00966142" w:rsidP="00966142">
            <w:pPr>
              <w:rPr>
                <w:rFonts w:ascii="Times New Roman" w:hAnsi="Times New Roman"/>
                <w:lang w:val="sr-Cyrl-RS"/>
              </w:rPr>
            </w:pPr>
            <w:r w:rsidRPr="00D86097">
              <w:rPr>
                <w:rFonts w:ascii="Times New Roman" w:hAnsi="Times New Roman"/>
                <w:lang w:val="sr-Cyrl-RS"/>
              </w:rPr>
              <w:t xml:space="preserve">4th </w:t>
            </w:r>
            <w:r w:rsidRPr="00D86097">
              <w:rPr>
                <w:rFonts w:ascii="Times New Roman" w:hAnsi="Times New Roman"/>
              </w:rPr>
              <w:t xml:space="preserve">quarter </w:t>
            </w:r>
            <w:r>
              <w:rPr>
                <w:rFonts w:ascii="Times New Roman" w:hAnsi="Times New Roman"/>
              </w:rPr>
              <w:t xml:space="preserve">of </w:t>
            </w:r>
            <w:r w:rsidRPr="00D86097">
              <w:rPr>
                <w:rFonts w:ascii="Times New Roman" w:hAnsi="Times New Roman"/>
              </w:rPr>
              <w:t>2028​</w:t>
            </w:r>
            <w:r w:rsidRPr="00D86097">
              <w:rPr>
                <w:rFonts w:ascii="Times New Roman" w:hAnsi="Times New Roman"/>
                <w:lang w:val="sr-Cyrl-RS"/>
              </w:rPr>
              <w:t>​</w:t>
            </w:r>
          </w:p>
          <w:p w14:paraId="4069C25B" w14:textId="77777777" w:rsidR="00966142" w:rsidRPr="00D86097" w:rsidRDefault="00966142" w:rsidP="00966142">
            <w:pPr>
              <w:rPr>
                <w:rFonts w:ascii="Times New Roman" w:hAnsi="Times New Roman"/>
              </w:rPr>
            </w:pPr>
          </w:p>
        </w:tc>
        <w:tc>
          <w:tcPr>
            <w:tcW w:w="542" w:type="pct"/>
          </w:tcPr>
          <w:p w14:paraId="47FDE147" w14:textId="716922DF" w:rsidR="00966142" w:rsidRPr="00D86097" w:rsidRDefault="00966142" w:rsidP="00966142">
            <w:pPr>
              <w:rPr>
                <w:rFonts w:ascii="Times New Roman" w:hAnsi="Times New Roman"/>
              </w:rPr>
            </w:pPr>
            <w:r w:rsidRPr="00D86097">
              <w:rPr>
                <w:rFonts w:ascii="Times New Roman" w:hAnsi="Times New Roman"/>
              </w:rPr>
              <w:t>01</w:t>
            </w:r>
            <w:r w:rsidRPr="00D86097">
              <w:rPr>
                <w:rFonts w:ascii="Times New Roman" w:hAnsi="Times New Roman"/>
                <w:lang w:val="sr-Cyrl-RS"/>
              </w:rPr>
              <w:t xml:space="preserve"> </w:t>
            </w:r>
            <w:r w:rsidRPr="00D86097">
              <w:rPr>
                <w:rFonts w:ascii="Times New Roman" w:hAnsi="Times New Roman"/>
              </w:rPr>
              <w:t>RS Budget</w:t>
            </w:r>
          </w:p>
        </w:tc>
        <w:tc>
          <w:tcPr>
            <w:tcW w:w="691" w:type="pct"/>
          </w:tcPr>
          <w:p w14:paraId="6420DBD4" w14:textId="77777777" w:rsidR="00966142" w:rsidRPr="00D86097" w:rsidRDefault="00966142" w:rsidP="00966142">
            <w:pPr>
              <w:rPr>
                <w:rFonts w:ascii="Times New Roman" w:hAnsi="Times New Roman"/>
                <w:lang w:val="sr-Latn-RS"/>
              </w:rPr>
            </w:pPr>
            <w:r w:rsidRPr="00D86097">
              <w:rPr>
                <w:rFonts w:ascii="Times New Roman" w:hAnsi="Times New Roman"/>
              </w:rPr>
              <w:t>56/1601/0007/411</w:t>
            </w:r>
          </w:p>
          <w:p w14:paraId="43F3276B" w14:textId="5B9E4CA6" w:rsidR="00966142" w:rsidRPr="00D86097" w:rsidRDefault="00966142" w:rsidP="00966142">
            <w:pPr>
              <w:rPr>
                <w:rFonts w:ascii="Times New Roman" w:hAnsi="Times New Roman"/>
                <w:lang w:val="sr-Latn-RS"/>
              </w:rPr>
            </w:pPr>
            <w:r w:rsidRPr="00D86097">
              <w:rPr>
                <w:rFonts w:ascii="Times New Roman" w:hAnsi="Times New Roman"/>
              </w:rPr>
              <w:t xml:space="preserve">56/1601/0007/ </w:t>
            </w:r>
            <w:r w:rsidRPr="00D86097">
              <w:rPr>
                <w:rFonts w:ascii="Times New Roman" w:hAnsi="Times New Roman"/>
                <w:lang w:val="sr-Cyrl-RS"/>
              </w:rPr>
              <w:t>412</w:t>
            </w:r>
          </w:p>
        </w:tc>
        <w:tc>
          <w:tcPr>
            <w:tcW w:w="443" w:type="pct"/>
          </w:tcPr>
          <w:p w14:paraId="0F1CFC38" w14:textId="234E3BC2" w:rsidR="00966142" w:rsidRPr="00D86097" w:rsidRDefault="00966142" w:rsidP="00966142">
            <w:pPr>
              <w:jc w:val="right"/>
              <w:rPr>
                <w:rFonts w:ascii="Times New Roman" w:hAnsi="Times New Roman"/>
              </w:rPr>
            </w:pPr>
            <w:r w:rsidRPr="00D86097">
              <w:rPr>
                <w:rFonts w:ascii="Times New Roman" w:hAnsi="Times New Roman"/>
              </w:rPr>
              <w:t>18,874.44</w:t>
            </w:r>
          </w:p>
          <w:p w14:paraId="623C1D98" w14:textId="6604A025" w:rsidR="00966142" w:rsidRPr="00D86097" w:rsidRDefault="00966142" w:rsidP="00966142">
            <w:pPr>
              <w:jc w:val="right"/>
              <w:rPr>
                <w:rFonts w:ascii="Times New Roman" w:hAnsi="Times New Roman"/>
              </w:rPr>
            </w:pPr>
            <w:r w:rsidRPr="00D86097">
              <w:rPr>
                <w:rFonts w:ascii="Times New Roman" w:hAnsi="Times New Roman"/>
              </w:rPr>
              <w:t>2,925.56</w:t>
            </w:r>
          </w:p>
        </w:tc>
        <w:tc>
          <w:tcPr>
            <w:tcW w:w="444" w:type="pct"/>
          </w:tcPr>
          <w:p w14:paraId="30BB24C4" w14:textId="0B57551A" w:rsidR="00966142" w:rsidRPr="00D86097" w:rsidRDefault="00966142" w:rsidP="00966142">
            <w:pPr>
              <w:jc w:val="right"/>
              <w:rPr>
                <w:rFonts w:ascii="Times New Roman" w:hAnsi="Times New Roman"/>
              </w:rPr>
            </w:pPr>
            <w:r w:rsidRPr="00D86097">
              <w:rPr>
                <w:rFonts w:ascii="Times New Roman" w:hAnsi="Times New Roman"/>
              </w:rPr>
              <w:t>28,744.56</w:t>
            </w:r>
          </w:p>
          <w:p w14:paraId="68345F97" w14:textId="167E5211" w:rsidR="00966142" w:rsidRPr="00D86097" w:rsidRDefault="00966142" w:rsidP="00966142">
            <w:pPr>
              <w:jc w:val="right"/>
              <w:rPr>
                <w:rFonts w:ascii="Times New Roman" w:hAnsi="Times New Roman"/>
              </w:rPr>
            </w:pPr>
            <w:r w:rsidRPr="00D86097">
              <w:rPr>
                <w:rFonts w:ascii="Times New Roman" w:hAnsi="Times New Roman"/>
              </w:rPr>
              <w:t>4,455.44</w:t>
            </w:r>
          </w:p>
        </w:tc>
        <w:tc>
          <w:tcPr>
            <w:tcW w:w="421" w:type="pct"/>
          </w:tcPr>
          <w:p w14:paraId="53DF5266" w14:textId="30686ED5" w:rsidR="00966142" w:rsidRPr="00D86097" w:rsidRDefault="00966142" w:rsidP="00966142">
            <w:pPr>
              <w:jc w:val="right"/>
              <w:rPr>
                <w:rFonts w:ascii="Times New Roman" w:hAnsi="Times New Roman"/>
              </w:rPr>
            </w:pPr>
            <w:r w:rsidRPr="00D86097">
              <w:rPr>
                <w:rFonts w:ascii="Times New Roman" w:hAnsi="Times New Roman"/>
              </w:rPr>
              <w:t>34,545.42</w:t>
            </w:r>
          </w:p>
          <w:p w14:paraId="6C513909" w14:textId="3968FF67" w:rsidR="00966142" w:rsidRPr="00D86097" w:rsidRDefault="00966142" w:rsidP="00966142">
            <w:pPr>
              <w:jc w:val="right"/>
              <w:rPr>
                <w:rFonts w:ascii="Times New Roman" w:hAnsi="Times New Roman"/>
              </w:rPr>
            </w:pPr>
            <w:r w:rsidRPr="00D86097">
              <w:rPr>
                <w:rFonts w:ascii="Times New Roman" w:hAnsi="Times New Roman"/>
              </w:rPr>
              <w:t>5,354.58</w:t>
            </w:r>
          </w:p>
        </w:tc>
      </w:tr>
      <w:tr w:rsidR="00966142" w:rsidRPr="00D86097" w14:paraId="632FA9C3" w14:textId="47FD86CA" w:rsidTr="001403A6">
        <w:trPr>
          <w:trHeight w:val="140"/>
        </w:trPr>
        <w:tc>
          <w:tcPr>
            <w:tcW w:w="833" w:type="pct"/>
            <w:tcBorders>
              <w:left w:val="double" w:sz="4" w:space="0" w:color="auto"/>
            </w:tcBorders>
          </w:tcPr>
          <w:p w14:paraId="6569B6A9" w14:textId="30BD87E9" w:rsidR="00966142" w:rsidRPr="00D86097" w:rsidRDefault="00966142" w:rsidP="006E1271">
            <w:pPr>
              <w:rPr>
                <w:rFonts w:ascii="Times New Roman" w:hAnsi="Times New Roman"/>
                <w:lang w:val="sr-Cyrl-RS"/>
              </w:rPr>
            </w:pPr>
          </w:p>
        </w:tc>
        <w:tc>
          <w:tcPr>
            <w:tcW w:w="640" w:type="pct"/>
          </w:tcPr>
          <w:p w14:paraId="23915FC4" w14:textId="7213C30B" w:rsidR="00966142" w:rsidRPr="00D86097" w:rsidRDefault="00966142" w:rsidP="00966142">
            <w:pPr>
              <w:rPr>
                <w:rFonts w:ascii="Times New Roman" w:hAnsi="Times New Roman"/>
              </w:rPr>
            </w:pPr>
          </w:p>
        </w:tc>
        <w:tc>
          <w:tcPr>
            <w:tcW w:w="542" w:type="pct"/>
          </w:tcPr>
          <w:p w14:paraId="1B13AB09" w14:textId="77777777" w:rsidR="00966142" w:rsidRPr="00D86097" w:rsidRDefault="00966142" w:rsidP="00966142">
            <w:pPr>
              <w:rPr>
                <w:rFonts w:ascii="Times New Roman" w:hAnsi="Times New Roman"/>
              </w:rPr>
            </w:pPr>
          </w:p>
        </w:tc>
        <w:tc>
          <w:tcPr>
            <w:tcW w:w="444" w:type="pct"/>
          </w:tcPr>
          <w:p w14:paraId="64EC6B54" w14:textId="77777777" w:rsidR="00966142" w:rsidRPr="00D86097" w:rsidRDefault="00966142" w:rsidP="00966142">
            <w:pPr>
              <w:rPr>
                <w:rFonts w:ascii="Times New Roman" w:hAnsi="Times New Roman"/>
                <w:strike/>
              </w:rPr>
            </w:pPr>
          </w:p>
        </w:tc>
        <w:tc>
          <w:tcPr>
            <w:tcW w:w="542" w:type="pct"/>
          </w:tcPr>
          <w:p w14:paraId="5CDE61C9" w14:textId="379AC1EB" w:rsidR="00966142" w:rsidRPr="00D86097" w:rsidRDefault="00966142" w:rsidP="00966142">
            <w:pPr>
              <w:rPr>
                <w:rFonts w:ascii="Times New Roman" w:hAnsi="Times New Roman"/>
                <w:strike/>
              </w:rPr>
            </w:pPr>
          </w:p>
        </w:tc>
        <w:tc>
          <w:tcPr>
            <w:tcW w:w="691" w:type="pct"/>
          </w:tcPr>
          <w:p w14:paraId="5A5A47EA" w14:textId="77777777" w:rsidR="00966142" w:rsidRPr="00D86097" w:rsidRDefault="00966142" w:rsidP="00966142">
            <w:pPr>
              <w:rPr>
                <w:rFonts w:ascii="Times New Roman" w:hAnsi="Times New Roman"/>
              </w:rPr>
            </w:pPr>
          </w:p>
        </w:tc>
        <w:tc>
          <w:tcPr>
            <w:tcW w:w="443" w:type="pct"/>
          </w:tcPr>
          <w:p w14:paraId="5485CB6D" w14:textId="77777777" w:rsidR="00966142" w:rsidRPr="00D86097" w:rsidRDefault="00966142" w:rsidP="00966142">
            <w:pPr>
              <w:rPr>
                <w:rFonts w:ascii="Times New Roman" w:hAnsi="Times New Roman"/>
              </w:rPr>
            </w:pPr>
          </w:p>
        </w:tc>
        <w:tc>
          <w:tcPr>
            <w:tcW w:w="444" w:type="pct"/>
          </w:tcPr>
          <w:p w14:paraId="2BD9F242" w14:textId="293C1434" w:rsidR="00966142" w:rsidRPr="00D86097" w:rsidRDefault="00966142" w:rsidP="00966142">
            <w:pPr>
              <w:jc w:val="right"/>
              <w:rPr>
                <w:rFonts w:ascii="Times New Roman" w:hAnsi="Times New Roman"/>
              </w:rPr>
            </w:pPr>
          </w:p>
        </w:tc>
        <w:tc>
          <w:tcPr>
            <w:tcW w:w="421" w:type="pct"/>
          </w:tcPr>
          <w:p w14:paraId="6428D3E3" w14:textId="05D621E1" w:rsidR="00966142" w:rsidRPr="001403A6" w:rsidRDefault="00966142" w:rsidP="00966142">
            <w:pPr>
              <w:jc w:val="right"/>
              <w:rPr>
                <w:rFonts w:ascii="Times New Roman" w:hAnsi="Times New Roman"/>
                <w:lang w:val="en-GB"/>
              </w:rPr>
            </w:pPr>
          </w:p>
        </w:tc>
      </w:tr>
      <w:tr w:rsidR="00642CF8" w:rsidRPr="00D86097" w14:paraId="0BA34CDF" w14:textId="22D0A7C3" w:rsidTr="001403A6">
        <w:trPr>
          <w:trHeight w:val="140"/>
        </w:trPr>
        <w:tc>
          <w:tcPr>
            <w:tcW w:w="833" w:type="pct"/>
            <w:tcBorders>
              <w:left w:val="double" w:sz="4" w:space="0" w:color="auto"/>
            </w:tcBorders>
          </w:tcPr>
          <w:p w14:paraId="59AF3E4D" w14:textId="02DE6D77" w:rsidR="00642CF8" w:rsidRPr="00D86097" w:rsidRDefault="00642CF8" w:rsidP="00642CF8">
            <w:pPr>
              <w:rPr>
                <w:rFonts w:ascii="Times New Roman" w:hAnsi="Times New Roman"/>
              </w:rPr>
            </w:pPr>
            <w:r w:rsidRPr="00D86097">
              <w:rPr>
                <w:rFonts w:ascii="Times New Roman" w:hAnsi="Times New Roman"/>
              </w:rPr>
              <w:t>2.2.</w:t>
            </w:r>
            <w:r w:rsidR="00C86752">
              <w:rPr>
                <w:rFonts w:ascii="Times New Roman" w:hAnsi="Times New Roman"/>
              </w:rPr>
              <w:t>3</w:t>
            </w:r>
            <w:r w:rsidRPr="00D86097">
              <w:rPr>
                <w:rFonts w:ascii="Times New Roman" w:hAnsi="Times New Roman"/>
              </w:rPr>
              <w:t>.</w:t>
            </w:r>
          </w:p>
          <w:p w14:paraId="623A5E21" w14:textId="58C79350" w:rsidR="00642CF8" w:rsidRPr="00D86097" w:rsidRDefault="0076305E" w:rsidP="0076305E">
            <w:pPr>
              <w:rPr>
                <w:rFonts w:ascii="Times New Roman" w:hAnsi="Times New Roman"/>
                <w:lang w:val="sr-Cyrl-RS"/>
              </w:rPr>
            </w:pPr>
            <w:r>
              <w:rPr>
                <w:rFonts w:ascii="Times New Roman" w:hAnsi="Times New Roman"/>
              </w:rPr>
              <w:t xml:space="preserve">Set up </w:t>
            </w:r>
            <w:r w:rsidR="00642CF8" w:rsidRPr="00D86097">
              <w:rPr>
                <w:rFonts w:ascii="Times New Roman" w:hAnsi="Times New Roman"/>
              </w:rPr>
              <w:t xml:space="preserve">efficient </w:t>
            </w:r>
            <w:r>
              <w:rPr>
                <w:rFonts w:ascii="Times New Roman" w:hAnsi="Times New Roman"/>
              </w:rPr>
              <w:t xml:space="preserve">data </w:t>
            </w:r>
            <w:r w:rsidRPr="00D86097">
              <w:rPr>
                <w:rFonts w:ascii="Times New Roman" w:hAnsi="Times New Roman"/>
              </w:rPr>
              <w:t xml:space="preserve">management </w:t>
            </w:r>
            <w:r w:rsidR="00642CF8" w:rsidRPr="00D86097">
              <w:rPr>
                <w:rFonts w:ascii="Times New Roman" w:hAnsi="Times New Roman"/>
              </w:rPr>
              <w:t xml:space="preserve">IT system from </w:t>
            </w:r>
            <w:r>
              <w:rPr>
                <w:rFonts w:ascii="Times New Roman" w:hAnsi="Times New Roman"/>
              </w:rPr>
              <w:t xml:space="preserve">registries </w:t>
            </w:r>
            <w:r w:rsidR="00642CF8">
              <w:rPr>
                <w:rFonts w:ascii="Times New Roman" w:hAnsi="Times New Roman"/>
              </w:rPr>
              <w:t xml:space="preserve">kept by </w:t>
            </w:r>
            <w:r w:rsidR="008E4DA1">
              <w:rPr>
                <w:rFonts w:ascii="Times New Roman" w:hAnsi="Times New Roman"/>
              </w:rPr>
              <w:t>Anti-Corruption Agency</w:t>
            </w:r>
            <w:r w:rsidR="00642CF8" w:rsidRPr="00D86097">
              <w:rPr>
                <w:rStyle w:val="FootnoteReference"/>
                <w:rFonts w:ascii="Times New Roman" w:hAnsi="Times New Roman"/>
              </w:rPr>
              <w:footnoteReference w:id="3"/>
            </w:r>
            <w:r w:rsidR="00642CF8">
              <w:rPr>
                <w:rFonts w:ascii="Times New Roman" w:hAnsi="Times New Roman"/>
              </w:rPr>
              <w:t xml:space="preserve"> </w:t>
            </w:r>
            <w:r w:rsidR="00642CF8" w:rsidRPr="00D86097">
              <w:rPr>
                <w:rFonts w:ascii="Times New Roman" w:hAnsi="Times New Roman"/>
                <w:lang w:val="sr-Cyrl-RS"/>
              </w:rPr>
              <w:t>(</w:t>
            </w:r>
            <w:r w:rsidR="00642CF8">
              <w:rPr>
                <w:rFonts w:ascii="Times New Roman" w:hAnsi="Times New Roman"/>
              </w:rPr>
              <w:t>reference</w:t>
            </w:r>
            <w:r w:rsidR="00642CF8" w:rsidRPr="00D86097">
              <w:rPr>
                <w:rFonts w:ascii="Times New Roman" w:hAnsi="Times New Roman"/>
                <w:lang w:val="sr-Cyrl-RS"/>
              </w:rPr>
              <w:t xml:space="preserve"> – GRECO </w:t>
            </w:r>
            <w:r w:rsidR="00642CF8">
              <w:rPr>
                <w:rFonts w:ascii="Times New Roman" w:hAnsi="Times New Roman"/>
              </w:rPr>
              <w:t>R</w:t>
            </w:r>
            <w:r w:rsidR="00642CF8" w:rsidRPr="00D86097">
              <w:rPr>
                <w:rFonts w:ascii="Times New Roman" w:hAnsi="Times New Roman"/>
                <w:lang w:val="sr-Cyrl-RS"/>
              </w:rPr>
              <w:t xml:space="preserve">ecommendation </w:t>
            </w:r>
            <w:r w:rsidR="00642CF8" w:rsidRPr="00D86097">
              <w:rPr>
                <w:rFonts w:ascii="Times New Roman" w:hAnsi="Times New Roman"/>
              </w:rPr>
              <w:t>XIII)</w:t>
            </w:r>
          </w:p>
        </w:tc>
        <w:tc>
          <w:tcPr>
            <w:tcW w:w="640" w:type="pct"/>
          </w:tcPr>
          <w:p w14:paraId="7439EFF4" w14:textId="3A7F9D8D" w:rsidR="00642CF8" w:rsidRPr="00D86097" w:rsidRDefault="009C66FC" w:rsidP="00642CF8">
            <w:pPr>
              <w:rPr>
                <w:rFonts w:ascii="Times New Roman" w:hAnsi="Times New Roman"/>
              </w:rPr>
            </w:pPr>
            <w:r>
              <w:rPr>
                <w:rFonts w:ascii="Times New Roman" w:hAnsi="Times New Roman"/>
              </w:rPr>
              <w:t>Anti-</w:t>
            </w:r>
            <w:r w:rsidR="00642CF8">
              <w:rPr>
                <w:rFonts w:ascii="Times New Roman" w:hAnsi="Times New Roman"/>
              </w:rPr>
              <w:t>C</w:t>
            </w:r>
            <w:r w:rsidR="00642CF8" w:rsidRPr="00D86097">
              <w:rPr>
                <w:rFonts w:ascii="Times New Roman" w:hAnsi="Times New Roman"/>
              </w:rPr>
              <w:t>orruption</w:t>
            </w:r>
            <w:r>
              <w:rPr>
                <w:rFonts w:ascii="Times New Roman" w:hAnsi="Times New Roman"/>
              </w:rPr>
              <w:t xml:space="preserve"> Agency</w:t>
            </w:r>
          </w:p>
        </w:tc>
        <w:tc>
          <w:tcPr>
            <w:tcW w:w="542" w:type="pct"/>
          </w:tcPr>
          <w:p w14:paraId="6DB746EB" w14:textId="77777777" w:rsidR="00642CF8" w:rsidRPr="00D86097" w:rsidRDefault="00642CF8" w:rsidP="00642CF8">
            <w:pPr>
              <w:rPr>
                <w:rFonts w:ascii="Times New Roman" w:hAnsi="Times New Roman"/>
              </w:rPr>
            </w:pPr>
          </w:p>
        </w:tc>
        <w:tc>
          <w:tcPr>
            <w:tcW w:w="444" w:type="pct"/>
          </w:tcPr>
          <w:p w14:paraId="18D7502E" w14:textId="77777777" w:rsidR="00642CF8" w:rsidRPr="00D86097" w:rsidRDefault="00642CF8" w:rsidP="00642CF8">
            <w:pPr>
              <w:rPr>
                <w:rFonts w:ascii="Times New Roman" w:hAnsi="Times New Roman"/>
                <w:lang w:val="sr-Cyrl-RS"/>
              </w:rPr>
            </w:pPr>
            <w:r w:rsidRPr="00D86097">
              <w:rPr>
                <w:rFonts w:ascii="Times New Roman" w:hAnsi="Times New Roman"/>
                <w:lang w:val="sr-Cyrl-RS"/>
              </w:rPr>
              <w:t xml:space="preserve">4th </w:t>
            </w:r>
            <w:r w:rsidRPr="00D86097">
              <w:rPr>
                <w:rFonts w:ascii="Times New Roman" w:hAnsi="Times New Roman"/>
              </w:rPr>
              <w:t xml:space="preserve">quarter </w:t>
            </w:r>
            <w:r>
              <w:rPr>
                <w:rFonts w:ascii="Times New Roman" w:hAnsi="Times New Roman"/>
              </w:rPr>
              <w:t xml:space="preserve">of </w:t>
            </w:r>
            <w:r w:rsidRPr="00D86097">
              <w:rPr>
                <w:rFonts w:ascii="Times New Roman" w:hAnsi="Times New Roman"/>
              </w:rPr>
              <w:t>2028​</w:t>
            </w:r>
            <w:r w:rsidRPr="00D86097">
              <w:rPr>
                <w:rFonts w:ascii="Times New Roman" w:hAnsi="Times New Roman"/>
                <w:lang w:val="sr-Cyrl-RS"/>
              </w:rPr>
              <w:t>​</w:t>
            </w:r>
          </w:p>
          <w:p w14:paraId="4F879F9E" w14:textId="77777777" w:rsidR="00642CF8" w:rsidRPr="00D86097" w:rsidRDefault="00642CF8" w:rsidP="00642CF8">
            <w:pPr>
              <w:rPr>
                <w:rFonts w:ascii="Times New Roman" w:hAnsi="Times New Roman"/>
              </w:rPr>
            </w:pPr>
          </w:p>
        </w:tc>
        <w:tc>
          <w:tcPr>
            <w:tcW w:w="542" w:type="pct"/>
          </w:tcPr>
          <w:p w14:paraId="21034A51" w14:textId="01924318" w:rsidR="00642CF8" w:rsidRPr="00D86097" w:rsidRDefault="00642CF8" w:rsidP="00642CF8">
            <w:pPr>
              <w:rPr>
                <w:rFonts w:ascii="Times New Roman" w:hAnsi="Times New Roman"/>
                <w:lang w:val="sr-Cyrl-RS"/>
              </w:rPr>
            </w:pPr>
            <w:r w:rsidRPr="00D86097">
              <w:rPr>
                <w:rFonts w:ascii="Times New Roman" w:hAnsi="Times New Roman"/>
                <w:lang w:val="sr-Cyrl-RS"/>
              </w:rPr>
              <w:t>Donor funds*</w:t>
            </w:r>
          </w:p>
        </w:tc>
        <w:tc>
          <w:tcPr>
            <w:tcW w:w="691" w:type="pct"/>
          </w:tcPr>
          <w:p w14:paraId="1646B7B5" w14:textId="77777777" w:rsidR="00642CF8" w:rsidRPr="00D86097" w:rsidRDefault="00642CF8" w:rsidP="00642CF8">
            <w:pPr>
              <w:rPr>
                <w:rFonts w:ascii="Times New Roman" w:hAnsi="Times New Roman"/>
              </w:rPr>
            </w:pPr>
          </w:p>
        </w:tc>
        <w:tc>
          <w:tcPr>
            <w:tcW w:w="443" w:type="pct"/>
          </w:tcPr>
          <w:p w14:paraId="320249A9" w14:textId="77777777" w:rsidR="00642CF8" w:rsidRPr="00D86097" w:rsidRDefault="00642CF8" w:rsidP="00642CF8">
            <w:pPr>
              <w:rPr>
                <w:rFonts w:ascii="Times New Roman" w:hAnsi="Times New Roman"/>
              </w:rPr>
            </w:pPr>
          </w:p>
        </w:tc>
        <w:tc>
          <w:tcPr>
            <w:tcW w:w="444" w:type="pct"/>
          </w:tcPr>
          <w:p w14:paraId="1CD0A6FF" w14:textId="3F77FD9C" w:rsidR="00642CF8" w:rsidRPr="00D86097" w:rsidRDefault="00642CF8" w:rsidP="00642CF8">
            <w:pPr>
              <w:jc w:val="right"/>
              <w:rPr>
                <w:rFonts w:ascii="Times New Roman" w:hAnsi="Times New Roman"/>
              </w:rPr>
            </w:pPr>
          </w:p>
        </w:tc>
        <w:tc>
          <w:tcPr>
            <w:tcW w:w="421" w:type="pct"/>
          </w:tcPr>
          <w:p w14:paraId="39C0A913" w14:textId="3738C80C" w:rsidR="00642CF8" w:rsidRPr="001403A6" w:rsidRDefault="00642CF8" w:rsidP="00642CF8">
            <w:pPr>
              <w:jc w:val="right"/>
              <w:rPr>
                <w:rFonts w:ascii="Times New Roman" w:hAnsi="Times New Roman"/>
                <w:lang w:val="en-GB"/>
              </w:rPr>
            </w:pPr>
            <w:r w:rsidRPr="00D86097">
              <w:rPr>
                <w:rFonts w:ascii="Times New Roman" w:hAnsi="Times New Roman"/>
                <w:lang w:val="sr-Cyrl-RS"/>
              </w:rPr>
              <w:t>1,350</w:t>
            </w:r>
            <w:r w:rsidR="001403A6">
              <w:rPr>
                <w:rFonts w:ascii="Times New Roman" w:hAnsi="Times New Roman"/>
                <w:lang w:val="en-GB"/>
              </w:rPr>
              <w:t>*</w:t>
            </w:r>
          </w:p>
        </w:tc>
      </w:tr>
      <w:tr w:rsidR="00642CF8" w:rsidRPr="00D86097" w14:paraId="7FED8D17" w14:textId="160466EC" w:rsidTr="001403A6">
        <w:trPr>
          <w:trHeight w:val="140"/>
        </w:trPr>
        <w:tc>
          <w:tcPr>
            <w:tcW w:w="833" w:type="pct"/>
            <w:tcBorders>
              <w:left w:val="double" w:sz="4" w:space="0" w:color="auto"/>
            </w:tcBorders>
          </w:tcPr>
          <w:p w14:paraId="6B65E9DA" w14:textId="2A1A0E9A" w:rsidR="00642CF8" w:rsidRPr="00D86097" w:rsidRDefault="00642CF8" w:rsidP="00642CF8">
            <w:pPr>
              <w:rPr>
                <w:rFonts w:ascii="Times New Roman" w:hAnsi="Times New Roman"/>
              </w:rPr>
            </w:pPr>
            <w:r w:rsidRPr="00D86097">
              <w:rPr>
                <w:rFonts w:ascii="Times New Roman" w:hAnsi="Times New Roman"/>
              </w:rPr>
              <w:t>2.2.</w:t>
            </w:r>
            <w:r w:rsidR="00C86752">
              <w:rPr>
                <w:rFonts w:ascii="Times New Roman" w:hAnsi="Times New Roman"/>
              </w:rPr>
              <w:t>4</w:t>
            </w:r>
            <w:r w:rsidRPr="00D86097">
              <w:rPr>
                <w:rFonts w:ascii="Times New Roman" w:hAnsi="Times New Roman"/>
              </w:rPr>
              <w:t>.</w:t>
            </w:r>
          </w:p>
          <w:p w14:paraId="657DE241" w14:textId="6B174183" w:rsidR="00642CF8" w:rsidRPr="00D86097" w:rsidRDefault="00C30DA8" w:rsidP="00C30DA8">
            <w:pPr>
              <w:rPr>
                <w:rFonts w:ascii="Times New Roman" w:hAnsi="Times New Roman"/>
              </w:rPr>
            </w:pPr>
            <w:r>
              <w:rPr>
                <w:rFonts w:ascii="Times New Roman" w:hAnsi="Times New Roman"/>
              </w:rPr>
              <w:t xml:space="preserve">Adopt </w:t>
            </w:r>
            <w:r w:rsidR="00642CF8">
              <w:rPr>
                <w:rFonts w:ascii="Times New Roman" w:hAnsi="Times New Roman"/>
              </w:rPr>
              <w:t>new</w:t>
            </w:r>
            <w:r w:rsidR="00642CF8" w:rsidRPr="00D86097">
              <w:rPr>
                <w:rFonts w:ascii="Times New Roman" w:hAnsi="Times New Roman"/>
              </w:rPr>
              <w:t xml:space="preserve"> </w:t>
            </w:r>
            <w:r w:rsidR="00642CF8">
              <w:rPr>
                <w:rFonts w:ascii="Times New Roman" w:hAnsi="Times New Roman"/>
              </w:rPr>
              <w:t>R</w:t>
            </w:r>
            <w:r w:rsidR="00642CF8" w:rsidRPr="00D86097">
              <w:rPr>
                <w:rFonts w:ascii="Times New Roman" w:hAnsi="Times New Roman"/>
              </w:rPr>
              <w:t>egulation</w:t>
            </w:r>
            <w:r w:rsidR="00642CF8">
              <w:rPr>
                <w:rFonts w:ascii="Times New Roman" w:hAnsi="Times New Roman"/>
              </w:rPr>
              <w:t xml:space="preserve"> on </w:t>
            </w:r>
            <w:r w:rsidR="00C76720">
              <w:rPr>
                <w:rFonts w:ascii="Times New Roman" w:hAnsi="Times New Roman"/>
              </w:rPr>
              <w:t>Anti-Corruption Council</w:t>
            </w:r>
            <w:r>
              <w:rPr>
                <w:rFonts w:ascii="Times New Roman" w:hAnsi="Times New Roman"/>
              </w:rPr>
              <w:t xml:space="preserve"> Operation</w:t>
            </w:r>
          </w:p>
        </w:tc>
        <w:tc>
          <w:tcPr>
            <w:tcW w:w="640" w:type="pct"/>
          </w:tcPr>
          <w:p w14:paraId="295DD5CB" w14:textId="1C57821A" w:rsidR="00642CF8" w:rsidRPr="00D86097" w:rsidRDefault="00C76720" w:rsidP="00642CF8">
            <w:pPr>
              <w:rPr>
                <w:rFonts w:ascii="Times New Roman" w:hAnsi="Times New Roman"/>
              </w:rPr>
            </w:pPr>
            <w:r>
              <w:rPr>
                <w:rFonts w:ascii="Times New Roman" w:hAnsi="Times New Roman"/>
              </w:rPr>
              <w:t>Anti-Corruption Council</w:t>
            </w:r>
          </w:p>
        </w:tc>
        <w:tc>
          <w:tcPr>
            <w:tcW w:w="542" w:type="pct"/>
          </w:tcPr>
          <w:p w14:paraId="0FDFA218" w14:textId="77777777" w:rsidR="00642CF8" w:rsidRPr="00D86097" w:rsidRDefault="00642CF8" w:rsidP="00642CF8">
            <w:pPr>
              <w:rPr>
                <w:rFonts w:ascii="Times New Roman" w:hAnsi="Times New Roman"/>
              </w:rPr>
            </w:pPr>
          </w:p>
        </w:tc>
        <w:tc>
          <w:tcPr>
            <w:tcW w:w="444" w:type="pct"/>
          </w:tcPr>
          <w:p w14:paraId="08873C9E" w14:textId="77777777" w:rsidR="00642CF8" w:rsidRPr="00D86097" w:rsidRDefault="00642CF8" w:rsidP="00642CF8">
            <w:pPr>
              <w:rPr>
                <w:rFonts w:ascii="Times New Roman" w:hAnsi="Times New Roman"/>
                <w:strike/>
              </w:rPr>
            </w:pPr>
          </w:p>
          <w:p w14:paraId="49D44535" w14:textId="472D1D24" w:rsidR="00642CF8" w:rsidRPr="00D86097" w:rsidRDefault="00642CF8" w:rsidP="00642CF8">
            <w:pPr>
              <w:rPr>
                <w:rFonts w:ascii="Times New Roman" w:hAnsi="Times New Roman"/>
              </w:rPr>
            </w:pPr>
            <w:r w:rsidRPr="00D86097">
              <w:rPr>
                <w:rFonts w:ascii="Times New Roman" w:hAnsi="Times New Roman"/>
              </w:rPr>
              <w:t xml:space="preserve">4th quarter </w:t>
            </w:r>
            <w:r>
              <w:rPr>
                <w:rFonts w:ascii="Times New Roman" w:hAnsi="Times New Roman"/>
              </w:rPr>
              <w:t xml:space="preserve">of </w:t>
            </w:r>
            <w:r w:rsidRPr="00D86097">
              <w:rPr>
                <w:rFonts w:ascii="Times New Roman" w:hAnsi="Times New Roman"/>
              </w:rPr>
              <w:t>20</w:t>
            </w:r>
            <w:r>
              <w:rPr>
                <w:rFonts w:ascii="Times New Roman" w:hAnsi="Times New Roman"/>
              </w:rPr>
              <w:t>2</w:t>
            </w:r>
            <w:r w:rsidRPr="00D86097">
              <w:rPr>
                <w:rFonts w:ascii="Times New Roman" w:hAnsi="Times New Roman"/>
                <w:lang w:val="sr-Cyrl-RS"/>
              </w:rPr>
              <w:t>6</w:t>
            </w:r>
            <w:r w:rsidRPr="00D86097">
              <w:rPr>
                <w:rFonts w:ascii="Times New Roman" w:hAnsi="Times New Roman"/>
              </w:rPr>
              <w:t>​</w:t>
            </w:r>
            <w:r w:rsidRPr="00D86097">
              <w:rPr>
                <w:rFonts w:ascii="Times New Roman" w:hAnsi="Times New Roman"/>
                <w:lang w:val="sr-Cyrl-RS"/>
              </w:rPr>
              <w:t>​</w:t>
            </w:r>
          </w:p>
        </w:tc>
        <w:tc>
          <w:tcPr>
            <w:tcW w:w="542" w:type="pct"/>
          </w:tcPr>
          <w:p w14:paraId="77CB4BB5" w14:textId="77777777" w:rsidR="00642CF8" w:rsidRPr="00D86097" w:rsidRDefault="00642CF8" w:rsidP="00642CF8">
            <w:pPr>
              <w:rPr>
                <w:rFonts w:ascii="Times New Roman" w:hAnsi="Times New Roman"/>
              </w:rPr>
            </w:pPr>
            <w:r w:rsidRPr="00D86097">
              <w:rPr>
                <w:rFonts w:ascii="Times New Roman" w:hAnsi="Times New Roman"/>
              </w:rPr>
              <w:t>01</w:t>
            </w:r>
          </w:p>
          <w:p w14:paraId="31FF2F05" w14:textId="4D245165" w:rsidR="00642CF8" w:rsidRPr="00D86097" w:rsidRDefault="00642CF8" w:rsidP="00642CF8">
            <w:pPr>
              <w:rPr>
                <w:rFonts w:ascii="Times New Roman" w:hAnsi="Times New Roman"/>
              </w:rPr>
            </w:pPr>
            <w:r w:rsidRPr="00D86097">
              <w:rPr>
                <w:rFonts w:ascii="Times New Roman" w:hAnsi="Times New Roman"/>
              </w:rPr>
              <w:t>RS budget – within regular activities</w:t>
            </w:r>
          </w:p>
        </w:tc>
        <w:tc>
          <w:tcPr>
            <w:tcW w:w="691" w:type="pct"/>
          </w:tcPr>
          <w:p w14:paraId="25BBA790" w14:textId="6B85DDC4" w:rsidR="00642CF8" w:rsidRPr="00D86097" w:rsidRDefault="00642CF8" w:rsidP="00642CF8">
            <w:pPr>
              <w:rPr>
                <w:rFonts w:ascii="Times New Roman" w:hAnsi="Times New Roman"/>
              </w:rPr>
            </w:pPr>
            <w:r w:rsidRPr="00D86097">
              <w:rPr>
                <w:rFonts w:ascii="Times New Roman" w:hAnsi="Times New Roman"/>
              </w:rPr>
              <w:t>3.8/1601/0001</w:t>
            </w:r>
          </w:p>
        </w:tc>
        <w:tc>
          <w:tcPr>
            <w:tcW w:w="443" w:type="pct"/>
          </w:tcPr>
          <w:p w14:paraId="2B180380" w14:textId="77777777" w:rsidR="00642CF8" w:rsidRPr="00D86097" w:rsidRDefault="00642CF8" w:rsidP="00642CF8">
            <w:pPr>
              <w:rPr>
                <w:rFonts w:ascii="Times New Roman" w:hAnsi="Times New Roman"/>
              </w:rPr>
            </w:pPr>
          </w:p>
        </w:tc>
        <w:tc>
          <w:tcPr>
            <w:tcW w:w="444" w:type="pct"/>
          </w:tcPr>
          <w:p w14:paraId="534B0437" w14:textId="77777777" w:rsidR="00642CF8" w:rsidRPr="00D86097" w:rsidRDefault="00642CF8" w:rsidP="00642CF8">
            <w:pPr>
              <w:rPr>
                <w:rFonts w:ascii="Times New Roman" w:hAnsi="Times New Roman"/>
              </w:rPr>
            </w:pPr>
          </w:p>
        </w:tc>
        <w:tc>
          <w:tcPr>
            <w:tcW w:w="421" w:type="pct"/>
          </w:tcPr>
          <w:p w14:paraId="41ED2C06" w14:textId="77777777" w:rsidR="00642CF8" w:rsidRPr="00D86097" w:rsidRDefault="00642CF8" w:rsidP="00642CF8">
            <w:pPr>
              <w:rPr>
                <w:rFonts w:ascii="Times New Roman" w:hAnsi="Times New Roman"/>
              </w:rPr>
            </w:pPr>
          </w:p>
        </w:tc>
      </w:tr>
      <w:tr w:rsidR="00642CF8" w:rsidRPr="00D86097" w14:paraId="228B5A02" w14:textId="77777777" w:rsidTr="001403A6">
        <w:trPr>
          <w:trHeight w:val="140"/>
        </w:trPr>
        <w:tc>
          <w:tcPr>
            <w:tcW w:w="833" w:type="pct"/>
            <w:tcBorders>
              <w:left w:val="double" w:sz="4" w:space="0" w:color="auto"/>
            </w:tcBorders>
            <w:vAlign w:val="center"/>
          </w:tcPr>
          <w:p w14:paraId="653AC268" w14:textId="44AEEF68" w:rsidR="00642CF8" w:rsidRPr="00D86097" w:rsidRDefault="00642CF8" w:rsidP="00642CF8">
            <w:pPr>
              <w:rPr>
                <w:rFonts w:ascii="Times New Roman" w:hAnsi="Times New Roman"/>
                <w:lang w:val="sr-Cyrl-RS"/>
              </w:rPr>
            </w:pPr>
            <w:r w:rsidRPr="00D86097">
              <w:rPr>
                <w:rFonts w:ascii="Times New Roman" w:hAnsi="Times New Roman"/>
                <w:lang w:val="sr-Cyrl-RS"/>
              </w:rPr>
              <w:t>2.2.</w:t>
            </w:r>
            <w:r w:rsidR="00C86752">
              <w:rPr>
                <w:rFonts w:ascii="Times New Roman" w:hAnsi="Times New Roman"/>
                <w:lang w:val="en-GB"/>
              </w:rPr>
              <w:t>5</w:t>
            </w:r>
            <w:r w:rsidRPr="00D86097">
              <w:rPr>
                <w:rFonts w:ascii="Times New Roman" w:hAnsi="Times New Roman"/>
                <w:lang w:val="sr-Cyrl-RS"/>
              </w:rPr>
              <w:t>.</w:t>
            </w:r>
          </w:p>
          <w:p w14:paraId="07CE3D24" w14:textId="710FD709" w:rsidR="00642CF8" w:rsidRPr="00357F33" w:rsidRDefault="00357F33" w:rsidP="00357F33">
            <w:pPr>
              <w:rPr>
                <w:rFonts w:ascii="Times New Roman" w:hAnsi="Times New Roman"/>
              </w:rPr>
            </w:pPr>
            <w:r>
              <w:rPr>
                <w:rFonts w:ascii="Times New Roman" w:hAnsi="Times New Roman"/>
                <w:lang w:val="sr-Cyrl-RS"/>
              </w:rPr>
              <w:t>Develop</w:t>
            </w:r>
            <w:r w:rsidR="00642CF8" w:rsidRPr="00D86097">
              <w:rPr>
                <w:rFonts w:ascii="Times New Roman" w:hAnsi="Times New Roman"/>
                <w:lang w:val="sr-Cyrl-RS"/>
              </w:rPr>
              <w:t xml:space="preserve"> system for random selection of public officials, financial reports and </w:t>
            </w:r>
            <w:r w:rsidRPr="00D86097">
              <w:rPr>
                <w:rFonts w:ascii="Times New Roman" w:hAnsi="Times New Roman"/>
                <w:lang w:val="sr-Cyrl-RS"/>
              </w:rPr>
              <w:t xml:space="preserve">political entities </w:t>
            </w:r>
            <w:r w:rsidR="00642CF8" w:rsidRPr="00D86097">
              <w:rPr>
                <w:rFonts w:ascii="Times New Roman" w:hAnsi="Times New Roman"/>
                <w:lang w:val="sr-Cyrl-RS"/>
              </w:rPr>
              <w:t>elec</w:t>
            </w:r>
            <w:r>
              <w:rPr>
                <w:rFonts w:ascii="Times New Roman" w:hAnsi="Times New Roman"/>
                <w:lang w:val="sr-Cyrl-RS"/>
              </w:rPr>
              <w:t>tion campaign expense reports</w:t>
            </w:r>
            <w:r w:rsidR="00642CF8" w:rsidRPr="00D86097">
              <w:rPr>
                <w:rFonts w:ascii="Times New Roman" w:hAnsi="Times New Roman"/>
                <w:lang w:val="sr-Cyrl-RS"/>
              </w:rPr>
              <w:t xml:space="preserve"> for the purpose of control</w:t>
            </w:r>
            <w:r>
              <w:rPr>
                <w:rFonts w:ascii="Times New Roman" w:hAnsi="Times New Roman"/>
              </w:rPr>
              <w:t xml:space="preserve"> thereof</w:t>
            </w:r>
          </w:p>
        </w:tc>
        <w:tc>
          <w:tcPr>
            <w:tcW w:w="640" w:type="pct"/>
            <w:vAlign w:val="center"/>
          </w:tcPr>
          <w:p w14:paraId="0E0C53B1" w14:textId="2DBB9328" w:rsidR="00642CF8" w:rsidRPr="00D86097" w:rsidRDefault="00497B5C" w:rsidP="00642CF8">
            <w:pPr>
              <w:rPr>
                <w:rFonts w:ascii="Times New Roman" w:hAnsi="Times New Roman"/>
              </w:rPr>
            </w:pPr>
            <w:r w:rsidRPr="00497B5C">
              <w:rPr>
                <w:rFonts w:ascii="Times New Roman" w:hAnsi="Times New Roman"/>
                <w:lang w:val="sr-Cyrl-RS"/>
              </w:rPr>
              <w:t>Anti-Corruption Agency</w:t>
            </w:r>
          </w:p>
        </w:tc>
        <w:tc>
          <w:tcPr>
            <w:tcW w:w="542" w:type="pct"/>
            <w:vAlign w:val="center"/>
          </w:tcPr>
          <w:p w14:paraId="09F356F7" w14:textId="7D1BE104" w:rsidR="00642CF8" w:rsidRPr="00D86097" w:rsidRDefault="00642CF8" w:rsidP="00642CF8">
            <w:pPr>
              <w:rPr>
                <w:rFonts w:ascii="Times New Roman" w:hAnsi="Times New Roman"/>
              </w:rPr>
            </w:pPr>
          </w:p>
        </w:tc>
        <w:tc>
          <w:tcPr>
            <w:tcW w:w="444" w:type="pct"/>
            <w:vAlign w:val="center"/>
          </w:tcPr>
          <w:p w14:paraId="575BF4E8" w14:textId="6941A6C1" w:rsidR="00642CF8" w:rsidRPr="00D86097" w:rsidRDefault="00642CF8" w:rsidP="00642CF8">
            <w:pPr>
              <w:rPr>
                <w:rFonts w:ascii="Times New Roman" w:hAnsi="Times New Roman"/>
                <w:strike/>
              </w:rPr>
            </w:pPr>
            <w:r w:rsidRPr="00D86097">
              <w:rPr>
                <w:rFonts w:ascii="Times New Roman" w:hAnsi="Times New Roman"/>
                <w:lang w:val="sr-Cyrl-RS"/>
              </w:rPr>
              <w:t>4th quarter of 2026</w:t>
            </w:r>
          </w:p>
        </w:tc>
        <w:tc>
          <w:tcPr>
            <w:tcW w:w="542" w:type="pct"/>
          </w:tcPr>
          <w:p w14:paraId="28020C46" w14:textId="77777777" w:rsidR="00642CF8" w:rsidRPr="00D86097" w:rsidRDefault="00642CF8" w:rsidP="00642CF8">
            <w:pPr>
              <w:rPr>
                <w:rFonts w:ascii="Times New Roman" w:hAnsi="Times New Roman"/>
              </w:rPr>
            </w:pPr>
            <w:r w:rsidRPr="00D86097">
              <w:rPr>
                <w:rFonts w:ascii="Times New Roman" w:hAnsi="Times New Roman"/>
              </w:rPr>
              <w:t>01</w:t>
            </w:r>
          </w:p>
          <w:p w14:paraId="7DCF4471" w14:textId="719D97D8" w:rsidR="00642CF8" w:rsidRPr="00D86097" w:rsidRDefault="00642CF8" w:rsidP="00642CF8">
            <w:pPr>
              <w:rPr>
                <w:rFonts w:ascii="Times New Roman" w:hAnsi="Times New Roman"/>
              </w:rPr>
            </w:pPr>
            <w:r w:rsidRPr="00D86097">
              <w:rPr>
                <w:rFonts w:ascii="Times New Roman" w:hAnsi="Times New Roman"/>
              </w:rPr>
              <w:t>RS Budget – Current employee</w:t>
            </w:r>
            <w:r>
              <w:rPr>
                <w:rFonts w:ascii="Times New Roman" w:hAnsi="Times New Roman"/>
              </w:rPr>
              <w:t xml:space="preserve"> </w:t>
            </w:r>
            <w:r w:rsidRPr="00D86097">
              <w:rPr>
                <w:rFonts w:ascii="Times New Roman" w:hAnsi="Times New Roman"/>
              </w:rPr>
              <w:t>expenses within​ regular activities</w:t>
            </w:r>
          </w:p>
        </w:tc>
        <w:tc>
          <w:tcPr>
            <w:tcW w:w="691" w:type="pct"/>
          </w:tcPr>
          <w:p w14:paraId="68CFDB11" w14:textId="6BDF1A1D" w:rsidR="00642CF8" w:rsidRPr="001403A6" w:rsidRDefault="00642CF8" w:rsidP="00642CF8">
            <w:pPr>
              <w:rPr>
                <w:rFonts w:ascii="Times New Roman" w:hAnsi="Times New Roman"/>
                <w:lang w:val="en-GB"/>
              </w:rPr>
            </w:pPr>
            <w:r w:rsidRPr="00D86097">
              <w:rPr>
                <w:rFonts w:ascii="Times New Roman" w:hAnsi="Times New Roman"/>
                <w:lang w:val="sr-Cyrl-RS"/>
              </w:rPr>
              <w:t>56/1601/0007</w:t>
            </w:r>
            <w:r w:rsidR="001403A6">
              <w:rPr>
                <w:rFonts w:ascii="Times New Roman" w:hAnsi="Times New Roman"/>
                <w:lang w:val="en-GB"/>
              </w:rPr>
              <w:t>/</w:t>
            </w:r>
          </w:p>
          <w:p w14:paraId="13818CED" w14:textId="0913F9BD" w:rsidR="00642CF8" w:rsidRPr="00D86097" w:rsidRDefault="00642CF8" w:rsidP="00642CF8">
            <w:pPr>
              <w:rPr>
                <w:rFonts w:ascii="Times New Roman" w:hAnsi="Times New Roman"/>
              </w:rPr>
            </w:pPr>
            <w:r w:rsidRPr="00D86097">
              <w:rPr>
                <w:rFonts w:ascii="Times New Roman" w:hAnsi="Times New Roman"/>
              </w:rPr>
              <w:t>411, 412</w:t>
            </w:r>
          </w:p>
        </w:tc>
        <w:tc>
          <w:tcPr>
            <w:tcW w:w="443" w:type="pct"/>
          </w:tcPr>
          <w:p w14:paraId="6C082CE6" w14:textId="77777777" w:rsidR="00642CF8" w:rsidRPr="00D86097" w:rsidRDefault="00642CF8" w:rsidP="00642CF8">
            <w:pPr>
              <w:rPr>
                <w:rFonts w:ascii="Times New Roman" w:hAnsi="Times New Roman"/>
              </w:rPr>
            </w:pPr>
          </w:p>
        </w:tc>
        <w:tc>
          <w:tcPr>
            <w:tcW w:w="444" w:type="pct"/>
          </w:tcPr>
          <w:p w14:paraId="10AF545E" w14:textId="77777777" w:rsidR="00642CF8" w:rsidRPr="00D86097" w:rsidRDefault="00642CF8" w:rsidP="00642CF8">
            <w:pPr>
              <w:rPr>
                <w:rFonts w:ascii="Times New Roman" w:hAnsi="Times New Roman"/>
              </w:rPr>
            </w:pPr>
          </w:p>
        </w:tc>
        <w:tc>
          <w:tcPr>
            <w:tcW w:w="421" w:type="pct"/>
          </w:tcPr>
          <w:p w14:paraId="31444156" w14:textId="77777777" w:rsidR="00642CF8" w:rsidRPr="00D86097" w:rsidRDefault="00642CF8" w:rsidP="00642CF8">
            <w:pPr>
              <w:rPr>
                <w:rFonts w:ascii="Times New Roman" w:hAnsi="Times New Roman"/>
              </w:rPr>
            </w:pPr>
          </w:p>
        </w:tc>
      </w:tr>
      <w:tr w:rsidR="00642CF8" w:rsidRPr="00D86097" w14:paraId="1B4C0373" w14:textId="77777777" w:rsidTr="001403A6">
        <w:trPr>
          <w:trHeight w:val="140"/>
        </w:trPr>
        <w:tc>
          <w:tcPr>
            <w:tcW w:w="833" w:type="pct"/>
            <w:tcBorders>
              <w:left w:val="double" w:sz="4" w:space="0" w:color="auto"/>
            </w:tcBorders>
            <w:vAlign w:val="center"/>
          </w:tcPr>
          <w:p w14:paraId="37B3F021" w14:textId="062341E0" w:rsidR="00642CF8" w:rsidRPr="00D86097" w:rsidRDefault="00642CF8" w:rsidP="00642CF8">
            <w:pPr>
              <w:rPr>
                <w:rFonts w:ascii="Times New Roman" w:hAnsi="Times New Roman"/>
                <w:lang w:val="sr-Cyrl-RS"/>
              </w:rPr>
            </w:pPr>
            <w:r w:rsidRPr="00D86097">
              <w:rPr>
                <w:rFonts w:ascii="Times New Roman" w:hAnsi="Times New Roman"/>
                <w:lang w:val="sr-Cyrl-RS"/>
              </w:rPr>
              <w:t>2.2.</w:t>
            </w:r>
            <w:r w:rsidR="00C86752">
              <w:rPr>
                <w:rFonts w:ascii="Times New Roman" w:hAnsi="Times New Roman"/>
                <w:lang w:val="en-GB"/>
              </w:rPr>
              <w:t>6</w:t>
            </w:r>
            <w:r w:rsidRPr="00D86097">
              <w:rPr>
                <w:rFonts w:ascii="Times New Roman" w:hAnsi="Times New Roman"/>
                <w:lang w:val="sr-Cyrl-RS"/>
              </w:rPr>
              <w:t>.</w:t>
            </w:r>
          </w:p>
          <w:p w14:paraId="2691D385" w14:textId="31E65F87" w:rsidR="00642CF8" w:rsidRPr="00D86097" w:rsidRDefault="00497B5C" w:rsidP="00497B5C">
            <w:pPr>
              <w:rPr>
                <w:rFonts w:ascii="Times New Roman" w:hAnsi="Times New Roman"/>
                <w:lang w:val="sr-Cyrl-RS"/>
              </w:rPr>
            </w:pPr>
            <w:r>
              <w:rPr>
                <w:rFonts w:ascii="Times New Roman" w:hAnsi="Times New Roman"/>
              </w:rPr>
              <w:t>T</w:t>
            </w:r>
            <w:r w:rsidR="00642CF8" w:rsidRPr="00D86097">
              <w:rPr>
                <w:rFonts w:ascii="Times New Roman" w:hAnsi="Times New Roman"/>
                <w:lang w:val="sr-Cyrl-RS"/>
              </w:rPr>
              <w:t xml:space="preserve">raining for </w:t>
            </w:r>
            <w:r w:rsidRPr="00497B5C">
              <w:rPr>
                <w:rFonts w:ascii="Times New Roman" w:hAnsi="Times New Roman"/>
                <w:lang w:val="sr-Cyrl-RS"/>
              </w:rPr>
              <w:t xml:space="preserve">Anti-Corruption Agency </w:t>
            </w:r>
            <w:r w:rsidR="00642CF8" w:rsidRPr="00D86097">
              <w:rPr>
                <w:rFonts w:ascii="Times New Roman" w:hAnsi="Times New Roman"/>
                <w:lang w:val="sr-Cyrl-RS"/>
              </w:rPr>
              <w:lastRenderedPageBreak/>
              <w:t xml:space="preserve">employees on the following topics: developing analytical skills for processing </w:t>
            </w:r>
            <w:r>
              <w:rPr>
                <w:rFonts w:ascii="Times New Roman" w:hAnsi="Times New Roman"/>
                <w:lang w:val="sr-Cyrl-RS"/>
              </w:rPr>
              <w:t>property and income</w:t>
            </w:r>
            <w:r>
              <w:rPr>
                <w:rFonts w:ascii="Times New Roman" w:hAnsi="Times New Roman"/>
              </w:rPr>
              <w:t xml:space="preserve"> </w:t>
            </w:r>
            <w:r w:rsidR="00642CF8" w:rsidRPr="00D86097">
              <w:rPr>
                <w:rFonts w:ascii="Times New Roman" w:hAnsi="Times New Roman"/>
                <w:lang w:val="sr-Cyrl-RS"/>
              </w:rPr>
              <w:t>data</w:t>
            </w:r>
            <w:r>
              <w:rPr>
                <w:rFonts w:ascii="Times New Roman" w:hAnsi="Times New Roman"/>
              </w:rPr>
              <w:t>;</w:t>
            </w:r>
            <w:r w:rsidR="00642CF8" w:rsidRPr="00D86097">
              <w:rPr>
                <w:rFonts w:ascii="Times New Roman" w:hAnsi="Times New Roman"/>
                <w:lang w:val="sr-Cyrl-RS"/>
              </w:rPr>
              <w:t xml:space="preserve"> developing analytical skills for </w:t>
            </w:r>
            <w:r w:rsidRPr="00D86097">
              <w:rPr>
                <w:rFonts w:ascii="Times New Roman" w:hAnsi="Times New Roman"/>
                <w:lang w:val="sr-Cyrl-RS"/>
              </w:rPr>
              <w:t xml:space="preserve">data </w:t>
            </w:r>
            <w:r>
              <w:rPr>
                <w:rFonts w:ascii="Times New Roman" w:hAnsi="Times New Roman"/>
                <w:lang w:val="sr-Cyrl-RS"/>
              </w:rPr>
              <w:t>collect</w:t>
            </w:r>
            <w:r>
              <w:rPr>
                <w:rFonts w:ascii="Times New Roman" w:hAnsi="Times New Roman"/>
              </w:rPr>
              <w:t>ion</w:t>
            </w:r>
            <w:r w:rsidR="00642CF8" w:rsidRPr="00D86097">
              <w:rPr>
                <w:rFonts w:ascii="Times New Roman" w:hAnsi="Times New Roman"/>
                <w:lang w:val="sr-Cyrl-RS"/>
              </w:rPr>
              <w:t xml:space="preserve">, </w:t>
            </w:r>
            <w:r>
              <w:rPr>
                <w:rFonts w:ascii="Times New Roman" w:hAnsi="Times New Roman"/>
              </w:rPr>
              <w:t>consolidation</w:t>
            </w:r>
            <w:r w:rsidR="00642CF8" w:rsidRPr="00D86097">
              <w:rPr>
                <w:rFonts w:ascii="Times New Roman" w:hAnsi="Times New Roman"/>
                <w:lang w:val="sr-Cyrl-RS"/>
              </w:rPr>
              <w:t xml:space="preserve"> and processing </w:t>
            </w:r>
            <w:r>
              <w:rPr>
                <w:rFonts w:ascii="Times New Roman" w:hAnsi="Times New Roman"/>
              </w:rPr>
              <w:t>aimed at</w:t>
            </w:r>
            <w:r w:rsidR="00642CF8" w:rsidRPr="00D86097">
              <w:rPr>
                <w:rFonts w:ascii="Times New Roman" w:hAnsi="Times New Roman"/>
                <w:lang w:val="sr-Cyrl-RS"/>
              </w:rPr>
              <w:t xml:space="preserve"> conducting research (using SPSS, Power BI, survey monkey programs); tax evasion and other methods of concealing assets and income; monitoring lobbying activities and maintaining registers and records</w:t>
            </w:r>
          </w:p>
        </w:tc>
        <w:tc>
          <w:tcPr>
            <w:tcW w:w="640" w:type="pct"/>
            <w:vAlign w:val="center"/>
          </w:tcPr>
          <w:p w14:paraId="436C65F0" w14:textId="665FD908" w:rsidR="00642CF8" w:rsidRPr="00D86097" w:rsidRDefault="00497B5C" w:rsidP="00642CF8">
            <w:pPr>
              <w:rPr>
                <w:rFonts w:ascii="Times New Roman" w:hAnsi="Times New Roman"/>
              </w:rPr>
            </w:pPr>
            <w:r w:rsidRPr="00497B5C">
              <w:rPr>
                <w:rFonts w:ascii="Times New Roman" w:hAnsi="Times New Roman"/>
                <w:lang w:val="sr-Cyrl-RS"/>
              </w:rPr>
              <w:lastRenderedPageBreak/>
              <w:t>Anti-Corruption Agency</w:t>
            </w:r>
          </w:p>
        </w:tc>
        <w:tc>
          <w:tcPr>
            <w:tcW w:w="542" w:type="pct"/>
            <w:vAlign w:val="center"/>
          </w:tcPr>
          <w:p w14:paraId="308F931D" w14:textId="319443B3" w:rsidR="00642CF8" w:rsidRPr="00D86097" w:rsidRDefault="00642CF8" w:rsidP="00642CF8">
            <w:pPr>
              <w:rPr>
                <w:rFonts w:ascii="Times New Roman" w:hAnsi="Times New Roman"/>
              </w:rPr>
            </w:pPr>
          </w:p>
        </w:tc>
        <w:tc>
          <w:tcPr>
            <w:tcW w:w="444" w:type="pct"/>
            <w:vAlign w:val="center"/>
          </w:tcPr>
          <w:p w14:paraId="0F0B7ABB" w14:textId="600B10E3" w:rsidR="00642CF8" w:rsidRPr="00D86097" w:rsidRDefault="00642CF8" w:rsidP="00642CF8">
            <w:pPr>
              <w:rPr>
                <w:rFonts w:ascii="Times New Roman" w:hAnsi="Times New Roman"/>
                <w:strike/>
              </w:rPr>
            </w:pPr>
            <w:r w:rsidRPr="00D86097">
              <w:rPr>
                <w:rFonts w:ascii="Times New Roman" w:hAnsi="Times New Roman"/>
                <w:lang w:val="sr-Cyrl-RS"/>
              </w:rPr>
              <w:t>4th quarter of 2028</w:t>
            </w:r>
          </w:p>
        </w:tc>
        <w:tc>
          <w:tcPr>
            <w:tcW w:w="542" w:type="pct"/>
          </w:tcPr>
          <w:p w14:paraId="46701E71" w14:textId="779AA994" w:rsidR="00642CF8" w:rsidRPr="00D86097" w:rsidRDefault="00642CF8" w:rsidP="00642CF8">
            <w:pPr>
              <w:rPr>
                <w:rFonts w:ascii="Times New Roman" w:hAnsi="Times New Roman"/>
              </w:rPr>
            </w:pPr>
            <w:r w:rsidRPr="00D86097">
              <w:rPr>
                <w:rFonts w:ascii="Times New Roman" w:hAnsi="Times New Roman"/>
                <w:lang w:val="sr-Cyrl-RS"/>
              </w:rPr>
              <w:t>Donor funds*</w:t>
            </w:r>
          </w:p>
        </w:tc>
        <w:tc>
          <w:tcPr>
            <w:tcW w:w="691" w:type="pct"/>
          </w:tcPr>
          <w:p w14:paraId="564CABF7" w14:textId="77777777" w:rsidR="00642CF8" w:rsidRPr="00D86097" w:rsidRDefault="00642CF8" w:rsidP="00642CF8">
            <w:pPr>
              <w:rPr>
                <w:rFonts w:ascii="Times New Roman" w:hAnsi="Times New Roman"/>
              </w:rPr>
            </w:pPr>
          </w:p>
        </w:tc>
        <w:tc>
          <w:tcPr>
            <w:tcW w:w="443" w:type="pct"/>
          </w:tcPr>
          <w:p w14:paraId="566E178B" w14:textId="185F3CE5" w:rsidR="00642CF8" w:rsidRPr="001403A6" w:rsidRDefault="00642CF8" w:rsidP="00642CF8">
            <w:pPr>
              <w:jc w:val="right"/>
              <w:rPr>
                <w:rFonts w:ascii="Times New Roman" w:hAnsi="Times New Roman"/>
                <w:lang w:val="en-GB"/>
              </w:rPr>
            </w:pPr>
            <w:r w:rsidRPr="00D86097">
              <w:rPr>
                <w:rFonts w:ascii="Times New Roman" w:hAnsi="Times New Roman"/>
                <w:lang w:val="sr-Cyrl-RS"/>
              </w:rPr>
              <w:t>360</w:t>
            </w:r>
            <w:r w:rsidR="001403A6">
              <w:rPr>
                <w:rFonts w:ascii="Times New Roman" w:hAnsi="Times New Roman"/>
                <w:lang w:val="en-GB"/>
              </w:rPr>
              <w:t>*</w:t>
            </w:r>
          </w:p>
        </w:tc>
        <w:tc>
          <w:tcPr>
            <w:tcW w:w="444" w:type="pct"/>
          </w:tcPr>
          <w:p w14:paraId="588A1027" w14:textId="18AFCA14" w:rsidR="00642CF8" w:rsidRPr="001403A6" w:rsidRDefault="00642CF8" w:rsidP="00642CF8">
            <w:pPr>
              <w:jc w:val="right"/>
              <w:rPr>
                <w:rFonts w:ascii="Times New Roman" w:hAnsi="Times New Roman"/>
                <w:lang w:val="en-GB"/>
              </w:rPr>
            </w:pPr>
            <w:r w:rsidRPr="00D86097">
              <w:rPr>
                <w:rFonts w:ascii="Times New Roman" w:hAnsi="Times New Roman"/>
                <w:lang w:val="sr-Cyrl-RS"/>
              </w:rPr>
              <w:t>840</w:t>
            </w:r>
            <w:r w:rsidR="001403A6">
              <w:rPr>
                <w:rFonts w:ascii="Times New Roman" w:hAnsi="Times New Roman"/>
                <w:lang w:val="en-GB"/>
              </w:rPr>
              <w:t>*</w:t>
            </w:r>
          </w:p>
        </w:tc>
        <w:tc>
          <w:tcPr>
            <w:tcW w:w="421" w:type="pct"/>
          </w:tcPr>
          <w:p w14:paraId="439A8E25" w14:textId="2AE80D2D" w:rsidR="00642CF8" w:rsidRPr="001403A6" w:rsidRDefault="00642CF8" w:rsidP="00642CF8">
            <w:pPr>
              <w:jc w:val="right"/>
              <w:rPr>
                <w:rFonts w:ascii="Times New Roman" w:hAnsi="Times New Roman"/>
                <w:lang w:val="en-GB"/>
              </w:rPr>
            </w:pPr>
            <w:r w:rsidRPr="00D86097">
              <w:rPr>
                <w:rFonts w:ascii="Times New Roman" w:hAnsi="Times New Roman"/>
                <w:lang w:val="sr-Cyrl-RS"/>
              </w:rPr>
              <w:t>384</w:t>
            </w:r>
            <w:r w:rsidR="001403A6">
              <w:rPr>
                <w:rFonts w:ascii="Times New Roman" w:hAnsi="Times New Roman"/>
                <w:lang w:val="en-GB"/>
              </w:rPr>
              <w:t>*</w:t>
            </w:r>
          </w:p>
        </w:tc>
      </w:tr>
      <w:tr w:rsidR="00386CD9" w:rsidRPr="00D86097" w14:paraId="738178AC" w14:textId="77777777" w:rsidTr="001403A6">
        <w:trPr>
          <w:trHeight w:val="140"/>
        </w:trPr>
        <w:tc>
          <w:tcPr>
            <w:tcW w:w="833" w:type="pct"/>
            <w:tcBorders>
              <w:left w:val="double" w:sz="4" w:space="0" w:color="auto"/>
            </w:tcBorders>
          </w:tcPr>
          <w:p w14:paraId="41BD84CC" w14:textId="11A2E0BB" w:rsidR="00386CD9" w:rsidRPr="00D86097" w:rsidRDefault="00386CD9" w:rsidP="00386CD9">
            <w:pPr>
              <w:rPr>
                <w:rFonts w:ascii="Times New Roman" w:hAnsi="Times New Roman"/>
                <w:lang w:val="sr-Cyrl-RS"/>
              </w:rPr>
            </w:pPr>
            <w:r w:rsidRPr="00D86097">
              <w:rPr>
                <w:rFonts w:ascii="Times New Roman" w:hAnsi="Times New Roman"/>
                <w:lang w:val="sr-Cyrl-RS"/>
              </w:rPr>
              <w:t>2.2.</w:t>
            </w:r>
            <w:r w:rsidR="00C86752">
              <w:rPr>
                <w:rFonts w:ascii="Times New Roman" w:hAnsi="Times New Roman"/>
                <w:lang w:val="sr-Latn-RS"/>
              </w:rPr>
              <w:t>7</w:t>
            </w:r>
            <w:r w:rsidRPr="00D86097">
              <w:rPr>
                <w:rFonts w:ascii="Times New Roman" w:hAnsi="Times New Roman"/>
                <w:lang w:val="sr-Cyrl-RS"/>
              </w:rPr>
              <w:t>.</w:t>
            </w:r>
          </w:p>
          <w:p w14:paraId="255F1E04" w14:textId="02E7DBA1" w:rsidR="00386CD9" w:rsidRPr="00357F33" w:rsidRDefault="00386CD9" w:rsidP="00386CD9">
            <w:pPr>
              <w:rPr>
                <w:rFonts w:ascii="Times New Roman" w:hAnsi="Times New Roman"/>
              </w:rPr>
            </w:pPr>
            <w:r>
              <w:rPr>
                <w:rFonts w:ascii="Times New Roman" w:hAnsi="Times New Roman"/>
                <w:lang w:val="sr-Cyrl-RS"/>
              </w:rPr>
              <w:t>Ensure</w:t>
            </w:r>
            <w:r w:rsidRPr="00D86097">
              <w:rPr>
                <w:rFonts w:ascii="Times New Roman" w:hAnsi="Times New Roman"/>
                <w:lang w:val="sr-Cyrl-RS"/>
              </w:rPr>
              <w:t xml:space="preserve"> </w:t>
            </w:r>
            <w:r>
              <w:rPr>
                <w:rFonts w:ascii="Times New Roman" w:hAnsi="Times New Roman"/>
              </w:rPr>
              <w:t>higher</w:t>
            </w:r>
            <w:r w:rsidRPr="00D86097">
              <w:rPr>
                <w:rFonts w:ascii="Times New Roman" w:hAnsi="Times New Roman"/>
                <w:lang w:val="sr-Cyrl-RS"/>
              </w:rPr>
              <w:t xml:space="preserve"> l</w:t>
            </w:r>
            <w:r>
              <w:rPr>
                <w:rFonts w:ascii="Times New Roman" w:hAnsi="Times New Roman"/>
                <w:lang w:val="sr-Cyrl-RS"/>
              </w:rPr>
              <w:t>evel of cooperation between Government and Anti-Corruption Council</w:t>
            </w:r>
            <w:r w:rsidRPr="00D86097">
              <w:rPr>
                <w:rFonts w:ascii="Times New Roman" w:hAnsi="Times New Roman"/>
                <w:lang w:val="sr-Cyrl-RS"/>
              </w:rPr>
              <w:t>, including consideration of the Council's reports by the Government and the Supreme Pub</w:t>
            </w:r>
            <w:r>
              <w:rPr>
                <w:rFonts w:ascii="Times New Roman" w:hAnsi="Times New Roman"/>
                <w:lang w:val="sr-Cyrl-RS"/>
              </w:rPr>
              <w:t>lic Prosecutor's Office, organi</w:t>
            </w:r>
            <w:r>
              <w:rPr>
                <w:rFonts w:ascii="Times New Roman" w:hAnsi="Times New Roman"/>
              </w:rPr>
              <w:t>s</w:t>
            </w:r>
            <w:r w:rsidRPr="00D86097">
              <w:rPr>
                <w:rFonts w:ascii="Times New Roman" w:hAnsi="Times New Roman"/>
                <w:lang w:val="sr-Cyrl-RS"/>
              </w:rPr>
              <w:t xml:space="preserve">ing meetings with </w:t>
            </w:r>
            <w:r>
              <w:rPr>
                <w:rFonts w:ascii="Times New Roman" w:hAnsi="Times New Roman"/>
                <w:lang w:val="sr-Cyrl-RS"/>
              </w:rPr>
              <w:t>Anti-Corruption Agency</w:t>
            </w:r>
            <w:r w:rsidRPr="00D86097">
              <w:rPr>
                <w:rFonts w:ascii="Times New Roman" w:hAnsi="Times New Roman"/>
                <w:lang w:val="sr-Cyrl-RS"/>
              </w:rPr>
              <w:t xml:space="preserve"> and other </w:t>
            </w:r>
            <w:r>
              <w:rPr>
                <w:rFonts w:ascii="Times New Roman" w:hAnsi="Times New Roman"/>
              </w:rPr>
              <w:t>anti-</w:t>
            </w:r>
            <w:r w:rsidRPr="00D86097">
              <w:rPr>
                <w:rFonts w:ascii="Times New Roman" w:hAnsi="Times New Roman"/>
                <w:lang w:val="sr-Cyrl-RS"/>
              </w:rPr>
              <w:t>corruption</w:t>
            </w:r>
            <w:r>
              <w:rPr>
                <w:rFonts w:ascii="Times New Roman" w:hAnsi="Times New Roman"/>
              </w:rPr>
              <w:t xml:space="preserve"> authorities</w:t>
            </w:r>
          </w:p>
        </w:tc>
        <w:tc>
          <w:tcPr>
            <w:tcW w:w="640" w:type="pct"/>
          </w:tcPr>
          <w:p w14:paraId="4D0F5552" w14:textId="4270F56B" w:rsidR="00386CD9" w:rsidRPr="00D86097" w:rsidRDefault="00386CD9" w:rsidP="00386CD9">
            <w:pPr>
              <w:rPr>
                <w:rFonts w:ascii="Times New Roman" w:hAnsi="Times New Roman"/>
                <w:lang w:val="sr-Cyrl-RS"/>
              </w:rPr>
            </w:pPr>
            <w:r>
              <w:rPr>
                <w:rFonts w:ascii="Times New Roman" w:hAnsi="Times New Roman"/>
                <w:lang w:val="sr-Cyrl-RS"/>
              </w:rPr>
              <w:t>Secretariat</w:t>
            </w:r>
            <w:r>
              <w:rPr>
                <w:rFonts w:ascii="Times New Roman" w:hAnsi="Times New Roman"/>
              </w:rPr>
              <w:t>-</w:t>
            </w:r>
            <w:r w:rsidRPr="00D86097">
              <w:rPr>
                <w:rFonts w:ascii="Times New Roman" w:hAnsi="Times New Roman"/>
                <w:lang w:val="sr-Cyrl-RS"/>
              </w:rPr>
              <w:t>General of the Government</w:t>
            </w:r>
          </w:p>
        </w:tc>
        <w:tc>
          <w:tcPr>
            <w:tcW w:w="542" w:type="pct"/>
          </w:tcPr>
          <w:p w14:paraId="60490AC5" w14:textId="265F8B48" w:rsidR="00386CD9" w:rsidRPr="00D86097" w:rsidRDefault="00386CD9" w:rsidP="00386CD9">
            <w:pPr>
              <w:rPr>
                <w:rFonts w:ascii="Times New Roman" w:hAnsi="Times New Roman"/>
                <w:lang w:val="sr-Cyrl-RS"/>
              </w:rPr>
            </w:pPr>
            <w:r>
              <w:rPr>
                <w:rFonts w:ascii="Times New Roman" w:hAnsi="Times New Roman"/>
                <w:lang w:val="sr-Cyrl-RS"/>
              </w:rPr>
              <w:t>Anti-Corruption Council</w:t>
            </w:r>
          </w:p>
        </w:tc>
        <w:tc>
          <w:tcPr>
            <w:tcW w:w="444" w:type="pct"/>
          </w:tcPr>
          <w:p w14:paraId="6D2F1B8E" w14:textId="5D1D2E44" w:rsidR="00386CD9" w:rsidRPr="00D86097" w:rsidRDefault="00386CD9" w:rsidP="00386CD9">
            <w:pPr>
              <w:rPr>
                <w:rFonts w:ascii="Times New Roman" w:hAnsi="Times New Roman"/>
                <w:lang w:val="sr-Cyrl-RS"/>
              </w:rPr>
            </w:pPr>
            <w:r w:rsidRPr="00D86097">
              <w:rPr>
                <w:rFonts w:ascii="Times New Roman" w:hAnsi="Times New Roman"/>
                <w:lang w:val="sr-Cyrl-RS"/>
              </w:rPr>
              <w:t xml:space="preserve">4th </w:t>
            </w:r>
            <w:r w:rsidRPr="00D86097">
              <w:rPr>
                <w:rFonts w:ascii="Times New Roman" w:hAnsi="Times New Roman"/>
              </w:rPr>
              <w:t xml:space="preserve">quarter </w:t>
            </w:r>
            <w:r>
              <w:rPr>
                <w:rFonts w:ascii="Times New Roman" w:hAnsi="Times New Roman"/>
              </w:rPr>
              <w:t xml:space="preserve">of </w:t>
            </w:r>
            <w:r w:rsidRPr="00D86097">
              <w:rPr>
                <w:rFonts w:ascii="Times New Roman" w:hAnsi="Times New Roman"/>
              </w:rPr>
              <w:t>2026​</w:t>
            </w:r>
            <w:r w:rsidRPr="00D86097">
              <w:rPr>
                <w:rFonts w:ascii="Times New Roman" w:hAnsi="Times New Roman"/>
                <w:lang w:val="sr-Cyrl-RS"/>
              </w:rPr>
              <w:t>​</w:t>
            </w:r>
          </w:p>
        </w:tc>
        <w:tc>
          <w:tcPr>
            <w:tcW w:w="542" w:type="pct"/>
          </w:tcPr>
          <w:p w14:paraId="4340F752" w14:textId="79ADFCA0" w:rsidR="00386CD9" w:rsidRPr="00D86097" w:rsidRDefault="00386CD9" w:rsidP="00386CD9">
            <w:pPr>
              <w:rPr>
                <w:rFonts w:ascii="Times New Roman" w:hAnsi="Times New Roman"/>
              </w:rPr>
            </w:pPr>
            <w:r w:rsidRPr="00D86097">
              <w:rPr>
                <w:rFonts w:ascii="Times New Roman" w:hAnsi="Times New Roman"/>
              </w:rPr>
              <w:t>01</w:t>
            </w:r>
            <w:r w:rsidRPr="00D86097">
              <w:rPr>
                <w:rFonts w:ascii="Times New Roman" w:hAnsi="Times New Roman"/>
                <w:lang w:val="sr-Cyrl-RS"/>
              </w:rPr>
              <w:t xml:space="preserve"> </w:t>
            </w:r>
            <w:r w:rsidRPr="00D86097">
              <w:rPr>
                <w:rFonts w:ascii="Times New Roman" w:hAnsi="Times New Roman"/>
              </w:rPr>
              <w:t>RS Budget</w:t>
            </w:r>
          </w:p>
        </w:tc>
        <w:tc>
          <w:tcPr>
            <w:tcW w:w="691" w:type="pct"/>
          </w:tcPr>
          <w:p w14:paraId="04F0A834" w14:textId="77777777" w:rsidR="00386CD9" w:rsidRDefault="00386CD9" w:rsidP="00386CD9">
            <w:pPr>
              <w:rPr>
                <w:rFonts w:ascii="Times New Roman" w:hAnsi="Times New Roman"/>
                <w:lang w:val="sr-Cyrl-RS"/>
              </w:rPr>
            </w:pPr>
            <w:r>
              <w:rPr>
                <w:rFonts w:ascii="Times New Roman" w:hAnsi="Times New Roman"/>
                <w:lang w:val="sr-Cyrl-RS"/>
              </w:rPr>
              <w:t>3.10/2102/0008/</w:t>
            </w:r>
          </w:p>
          <w:p w14:paraId="2E5CCB73" w14:textId="1F717ECD" w:rsidR="00386CD9" w:rsidRPr="00D86097" w:rsidRDefault="00386CD9" w:rsidP="00386CD9">
            <w:pPr>
              <w:rPr>
                <w:rFonts w:ascii="Times New Roman" w:hAnsi="Times New Roman"/>
              </w:rPr>
            </w:pPr>
            <w:r>
              <w:rPr>
                <w:rFonts w:ascii="Times New Roman" w:hAnsi="Times New Roman"/>
                <w:lang w:val="sr-Cyrl-RS"/>
              </w:rPr>
              <w:t>423</w:t>
            </w:r>
          </w:p>
        </w:tc>
        <w:tc>
          <w:tcPr>
            <w:tcW w:w="443" w:type="pct"/>
          </w:tcPr>
          <w:p w14:paraId="38F5B945" w14:textId="601A42E1" w:rsidR="00386CD9" w:rsidRPr="00D86097" w:rsidRDefault="00386CD9" w:rsidP="00386CD9">
            <w:pPr>
              <w:rPr>
                <w:rFonts w:ascii="Times New Roman" w:hAnsi="Times New Roman"/>
              </w:rPr>
            </w:pPr>
            <w:r>
              <w:rPr>
                <w:rFonts w:ascii="Times New Roman" w:hAnsi="Times New Roman"/>
                <w:lang w:val="sr-Cyrl-RS"/>
              </w:rPr>
              <w:t>200</w:t>
            </w:r>
          </w:p>
        </w:tc>
        <w:tc>
          <w:tcPr>
            <w:tcW w:w="444" w:type="pct"/>
          </w:tcPr>
          <w:p w14:paraId="45D15246" w14:textId="6A84ABB8" w:rsidR="00386CD9" w:rsidRPr="00D86097" w:rsidRDefault="00386CD9" w:rsidP="00386CD9">
            <w:pPr>
              <w:rPr>
                <w:rFonts w:ascii="Times New Roman" w:hAnsi="Times New Roman"/>
              </w:rPr>
            </w:pPr>
            <w:r>
              <w:rPr>
                <w:rFonts w:ascii="Times New Roman" w:hAnsi="Times New Roman"/>
                <w:lang w:val="sr-Cyrl-RS"/>
              </w:rPr>
              <w:t>200</w:t>
            </w:r>
          </w:p>
        </w:tc>
        <w:tc>
          <w:tcPr>
            <w:tcW w:w="421" w:type="pct"/>
          </w:tcPr>
          <w:p w14:paraId="0A4E28D7" w14:textId="7EBCA6F4" w:rsidR="00386CD9" w:rsidRPr="00D86097" w:rsidRDefault="00386CD9" w:rsidP="00386CD9">
            <w:pPr>
              <w:rPr>
                <w:rFonts w:ascii="Times New Roman" w:hAnsi="Times New Roman"/>
              </w:rPr>
            </w:pPr>
            <w:r>
              <w:rPr>
                <w:rFonts w:ascii="Times New Roman" w:hAnsi="Times New Roman"/>
                <w:lang w:val="sr-Cyrl-RS"/>
              </w:rPr>
              <w:t>200</w:t>
            </w:r>
          </w:p>
        </w:tc>
      </w:tr>
      <w:bookmarkEnd w:id="3"/>
    </w:tbl>
    <w:p w14:paraId="574AA6C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8"/>
        <w:gridCol w:w="1239"/>
        <w:gridCol w:w="1184"/>
        <w:gridCol w:w="126"/>
        <w:gridCol w:w="1219"/>
        <w:gridCol w:w="1403"/>
        <w:gridCol w:w="821"/>
        <w:gridCol w:w="1497"/>
        <w:gridCol w:w="398"/>
        <w:gridCol w:w="892"/>
        <w:gridCol w:w="1959"/>
      </w:tblGrid>
      <w:tr w:rsidR="008B73A8" w:rsidRPr="00D86097" w14:paraId="39373A05" w14:textId="77777777">
        <w:trPr>
          <w:trHeight w:val="169"/>
        </w:trPr>
        <w:tc>
          <w:tcPr>
            <w:tcW w:w="5000" w:type="pct"/>
            <w:gridSpan w:val="11"/>
            <w:tcBorders>
              <w:top w:val="double" w:sz="4" w:space="0" w:color="auto"/>
              <w:left w:val="double" w:sz="4" w:space="0" w:color="auto"/>
              <w:right w:val="double" w:sz="4" w:space="0" w:color="auto"/>
            </w:tcBorders>
            <w:shd w:val="clear" w:color="auto" w:fill="F7CAAC"/>
          </w:tcPr>
          <w:p w14:paraId="65EC66F9" w14:textId="7C01F2D4" w:rsidR="008B73A8" w:rsidRPr="00D86097" w:rsidRDefault="008B73A8" w:rsidP="008B73A8">
            <w:pPr>
              <w:rPr>
                <w:rFonts w:ascii="Times New Roman" w:hAnsi="Times New Roman"/>
              </w:rPr>
            </w:pPr>
            <w:r w:rsidRPr="00D86097">
              <w:rPr>
                <w:rFonts w:ascii="Times New Roman" w:hAnsi="Times New Roman"/>
              </w:rPr>
              <w:t xml:space="preserve">Measure 2.3: Strengthening capacity in carrying out inspection supervision and performing internal control </w:t>
            </w:r>
            <w:r>
              <w:rPr>
                <w:rFonts w:ascii="Times New Roman" w:hAnsi="Times New Roman"/>
              </w:rPr>
              <w:t>inspection</w:t>
            </w:r>
            <w:r w:rsidRPr="00D86097">
              <w:rPr>
                <w:rFonts w:ascii="Times New Roman" w:hAnsi="Times New Roman"/>
              </w:rPr>
              <w:t xml:space="preserve"> </w:t>
            </w:r>
            <w:r>
              <w:rPr>
                <w:rFonts w:ascii="Times New Roman" w:hAnsi="Times New Roman"/>
              </w:rPr>
              <w:t>tasks</w:t>
            </w:r>
            <w:r w:rsidRPr="00D86097">
              <w:rPr>
                <w:rFonts w:ascii="Times New Roman" w:hAnsi="Times New Roman"/>
              </w:rPr>
              <w:t xml:space="preserve"> </w:t>
            </w:r>
          </w:p>
        </w:tc>
      </w:tr>
      <w:tr w:rsidR="008B73A8" w:rsidRPr="00D86097" w14:paraId="6BC76007" w14:textId="77777777">
        <w:trPr>
          <w:trHeight w:val="300"/>
        </w:trPr>
        <w:tc>
          <w:tcPr>
            <w:tcW w:w="5000" w:type="pct"/>
            <w:gridSpan w:val="11"/>
            <w:tcBorders>
              <w:top w:val="double" w:sz="4" w:space="0" w:color="auto"/>
              <w:left w:val="double" w:sz="4" w:space="0" w:color="auto"/>
              <w:bottom w:val="double" w:sz="4" w:space="0" w:color="auto"/>
              <w:right w:val="double" w:sz="4" w:space="0" w:color="auto"/>
            </w:tcBorders>
            <w:shd w:val="clear" w:color="auto" w:fill="F7CAAC"/>
            <w:vAlign w:val="center"/>
          </w:tcPr>
          <w:p w14:paraId="16B9AA4F" w14:textId="4CA4BC9D" w:rsidR="008B73A8" w:rsidRPr="00D86097" w:rsidRDefault="008B73A8" w:rsidP="008B73A8">
            <w:pPr>
              <w:rPr>
                <w:rFonts w:ascii="Times New Roman" w:hAnsi="Times New Roman"/>
              </w:rPr>
            </w:pPr>
            <w:r w:rsidRPr="00D86097">
              <w:rPr>
                <w:rFonts w:ascii="Times New Roman" w:hAnsi="Times New Roman"/>
              </w:rPr>
              <w:t>Institution responsible for implementation: Ministry of Publi</w:t>
            </w:r>
            <w:r>
              <w:rPr>
                <w:rFonts w:ascii="Times New Roman" w:hAnsi="Times New Roman"/>
              </w:rPr>
              <w:t xml:space="preserve">c Administration and Local </w:t>
            </w:r>
            <w:r w:rsidR="008F7CAF">
              <w:rPr>
                <w:rFonts w:ascii="Times New Roman" w:hAnsi="Times New Roman"/>
              </w:rPr>
              <w:t>Self-</w:t>
            </w:r>
            <w:r w:rsidRPr="00D86097">
              <w:rPr>
                <w:rFonts w:ascii="Times New Roman" w:hAnsi="Times New Roman"/>
              </w:rPr>
              <w:t>Government</w:t>
            </w:r>
          </w:p>
        </w:tc>
      </w:tr>
      <w:tr w:rsidR="00AC131C" w:rsidRPr="00D86097" w14:paraId="73ADC614" w14:textId="77777777" w:rsidTr="000E45AA">
        <w:trPr>
          <w:trHeight w:val="300"/>
        </w:trPr>
        <w:tc>
          <w:tcPr>
            <w:tcW w:w="2616" w:type="pct"/>
            <w:gridSpan w:val="5"/>
            <w:tcBorders>
              <w:top w:val="double" w:sz="4" w:space="0" w:color="auto"/>
              <w:left w:val="double" w:sz="4" w:space="0" w:color="auto"/>
              <w:bottom w:val="double" w:sz="4" w:space="0" w:color="auto"/>
              <w:right w:val="double" w:sz="4" w:space="0" w:color="auto"/>
            </w:tcBorders>
            <w:shd w:val="clear" w:color="auto" w:fill="F7CAAC"/>
          </w:tcPr>
          <w:p w14:paraId="5ABBE9BF" w14:textId="37B15201" w:rsidR="00AC131C" w:rsidRPr="00AC131C" w:rsidRDefault="00AC131C" w:rsidP="00AC131C">
            <w:pPr>
              <w:rPr>
                <w:rFonts w:ascii="Times New Roman" w:hAnsi="Times New Roman"/>
                <w:lang w:val="sr-Cyrl-RS"/>
              </w:rPr>
            </w:pPr>
            <w:r w:rsidRPr="00AC131C">
              <w:rPr>
                <w:rFonts w:ascii="Times New Roman" w:hAnsi="Times New Roman"/>
              </w:rPr>
              <w:t>Implementation period: 2026-2028</w:t>
            </w:r>
          </w:p>
        </w:tc>
        <w:tc>
          <w:tcPr>
            <w:tcW w:w="2384" w:type="pct"/>
            <w:gridSpan w:val="6"/>
            <w:tcBorders>
              <w:top w:val="double" w:sz="4" w:space="0" w:color="auto"/>
              <w:left w:val="double" w:sz="4" w:space="0" w:color="auto"/>
              <w:bottom w:val="double" w:sz="4" w:space="0" w:color="auto"/>
              <w:right w:val="double" w:sz="4" w:space="0" w:color="auto"/>
            </w:tcBorders>
            <w:shd w:val="clear" w:color="auto" w:fill="F7CAAC"/>
          </w:tcPr>
          <w:p w14:paraId="7603324E" w14:textId="0CFAD3F0" w:rsidR="00AC131C" w:rsidRPr="00AC131C" w:rsidRDefault="00AC131C" w:rsidP="00AC131C">
            <w:pPr>
              <w:rPr>
                <w:rFonts w:ascii="Times New Roman" w:hAnsi="Times New Roman"/>
                <w:lang w:val="sr-Cyrl-RS"/>
              </w:rPr>
            </w:pPr>
            <w:r w:rsidRPr="00AC131C">
              <w:rPr>
                <w:rFonts w:ascii="Times New Roman" w:hAnsi="Times New Roman"/>
              </w:rPr>
              <w:t xml:space="preserve">Type of measure: Institutional, managerial and </w:t>
            </w:r>
            <w:r w:rsidR="00F41DFE">
              <w:rPr>
                <w:rFonts w:ascii="Times New Roman" w:hAnsi="Times New Roman"/>
              </w:rPr>
              <w:t>organisation</w:t>
            </w:r>
            <w:r w:rsidRPr="00AC131C">
              <w:rPr>
                <w:rFonts w:ascii="Times New Roman" w:hAnsi="Times New Roman"/>
              </w:rPr>
              <w:t>al</w:t>
            </w:r>
          </w:p>
        </w:tc>
      </w:tr>
      <w:tr w:rsidR="00AC131C" w:rsidRPr="00D86097" w14:paraId="5B3A7CAA" w14:textId="77777777" w:rsidTr="000E45AA">
        <w:trPr>
          <w:trHeight w:val="300"/>
        </w:trPr>
        <w:tc>
          <w:tcPr>
            <w:tcW w:w="2616" w:type="pct"/>
            <w:gridSpan w:val="5"/>
            <w:tcBorders>
              <w:top w:val="double" w:sz="4" w:space="0" w:color="auto"/>
              <w:left w:val="double" w:sz="4" w:space="0" w:color="auto"/>
              <w:bottom w:val="double" w:sz="4" w:space="0" w:color="auto"/>
              <w:right w:val="double" w:sz="4" w:space="0" w:color="auto"/>
            </w:tcBorders>
            <w:shd w:val="clear" w:color="auto" w:fill="F7CAAC"/>
          </w:tcPr>
          <w:p w14:paraId="6C94F542" w14:textId="59343987" w:rsidR="00AC131C" w:rsidRPr="00AC131C" w:rsidRDefault="00AC131C" w:rsidP="00AC131C">
            <w:pPr>
              <w:rPr>
                <w:rFonts w:ascii="Times New Roman" w:hAnsi="Times New Roman"/>
                <w:lang w:val="sr-Cyrl-RS"/>
              </w:rPr>
            </w:pPr>
            <w:r w:rsidRPr="00AC131C">
              <w:rPr>
                <w:rFonts w:ascii="Times New Roman" w:hAnsi="Times New Roman"/>
              </w:rPr>
              <w:t>Regulations to be amended/adopted to implement the measure:</w:t>
            </w:r>
          </w:p>
        </w:tc>
        <w:tc>
          <w:tcPr>
            <w:tcW w:w="2384" w:type="pct"/>
            <w:gridSpan w:val="6"/>
            <w:tcBorders>
              <w:top w:val="double" w:sz="4" w:space="0" w:color="auto"/>
              <w:left w:val="double" w:sz="4" w:space="0" w:color="auto"/>
              <w:bottom w:val="double" w:sz="4" w:space="0" w:color="auto"/>
              <w:right w:val="double" w:sz="4" w:space="0" w:color="auto"/>
            </w:tcBorders>
            <w:shd w:val="clear" w:color="auto" w:fill="F7CAAC"/>
          </w:tcPr>
          <w:p w14:paraId="2991D8E4" w14:textId="77777777" w:rsidR="00AC131C" w:rsidRPr="00AC131C" w:rsidRDefault="00AC131C" w:rsidP="00AC131C">
            <w:pPr>
              <w:rPr>
                <w:rFonts w:ascii="Times New Roman" w:hAnsi="Times New Roman"/>
                <w:lang w:val="sr-Cyrl-RS"/>
              </w:rPr>
            </w:pPr>
          </w:p>
        </w:tc>
      </w:tr>
      <w:tr w:rsidR="00AC131C" w:rsidRPr="00D86097" w14:paraId="25C6BF3C" w14:textId="77777777" w:rsidTr="000E45AA">
        <w:trPr>
          <w:trHeight w:val="493"/>
        </w:trPr>
        <w:tc>
          <w:tcPr>
            <w:tcW w:w="1751" w:type="pct"/>
            <w:gridSpan w:val="2"/>
            <w:tcBorders>
              <w:top w:val="double" w:sz="4" w:space="0" w:color="auto"/>
            </w:tcBorders>
            <w:shd w:val="clear" w:color="auto" w:fill="D9D9D9"/>
          </w:tcPr>
          <w:p w14:paraId="6DCD7DCA" w14:textId="7F4928DF" w:rsidR="00AC131C" w:rsidRPr="00AC131C" w:rsidRDefault="00AC131C" w:rsidP="00AC131C">
            <w:pPr>
              <w:rPr>
                <w:rFonts w:ascii="Times New Roman" w:hAnsi="Times New Roman"/>
                <w:lang w:val="sr-Cyrl-RS"/>
              </w:rPr>
            </w:pPr>
            <w:r w:rsidRPr="00AC131C">
              <w:rPr>
                <w:rFonts w:ascii="Times New Roman" w:hAnsi="Times New Roman"/>
              </w:rPr>
              <w:t>Measure level indicator(s) (</w:t>
            </w:r>
            <w:r w:rsidRPr="005318C4">
              <w:rPr>
                <w:rFonts w:ascii="Times New Roman" w:hAnsi="Times New Roman"/>
                <w:i/>
              </w:rPr>
              <w:t>result indicator</w:t>
            </w:r>
            <w:r w:rsidRPr="00AC131C">
              <w:rPr>
                <w:rFonts w:ascii="Times New Roman" w:hAnsi="Times New Roman"/>
              </w:rPr>
              <w:t>)</w:t>
            </w:r>
          </w:p>
        </w:tc>
        <w:tc>
          <w:tcPr>
            <w:tcW w:w="405" w:type="pct"/>
            <w:tcBorders>
              <w:top w:val="double" w:sz="4" w:space="0" w:color="auto"/>
            </w:tcBorders>
            <w:shd w:val="clear" w:color="auto" w:fill="D9D9D9"/>
          </w:tcPr>
          <w:p w14:paraId="14A84305" w14:textId="34B1F743" w:rsidR="00AC131C" w:rsidRPr="00AC131C" w:rsidRDefault="00AC131C" w:rsidP="00AC131C">
            <w:pPr>
              <w:rPr>
                <w:rFonts w:ascii="Times New Roman" w:hAnsi="Times New Roman"/>
              </w:rPr>
            </w:pPr>
            <w:r w:rsidRPr="00AC131C">
              <w:rPr>
                <w:rFonts w:ascii="Times New Roman" w:hAnsi="Times New Roman"/>
              </w:rPr>
              <w:t>Unit of measure</w:t>
            </w:r>
          </w:p>
        </w:tc>
        <w:tc>
          <w:tcPr>
            <w:tcW w:w="1221" w:type="pct"/>
            <w:gridSpan w:val="4"/>
            <w:tcBorders>
              <w:top w:val="double" w:sz="4" w:space="0" w:color="auto"/>
            </w:tcBorders>
            <w:shd w:val="clear" w:color="auto" w:fill="D9D9D9"/>
          </w:tcPr>
          <w:p w14:paraId="161FC340" w14:textId="62025406" w:rsidR="00AC131C" w:rsidRPr="00AC131C" w:rsidRDefault="00AC131C" w:rsidP="00AC131C">
            <w:pPr>
              <w:jc w:val="center"/>
              <w:rPr>
                <w:rFonts w:ascii="Times New Roman" w:hAnsi="Times New Roman"/>
              </w:rPr>
            </w:pPr>
            <w:r w:rsidRPr="00AC131C">
              <w:rPr>
                <w:rFonts w:ascii="Times New Roman" w:hAnsi="Times New Roman"/>
              </w:rPr>
              <w:t>Verification source</w:t>
            </w:r>
          </w:p>
        </w:tc>
        <w:tc>
          <w:tcPr>
            <w:tcW w:w="512" w:type="pct"/>
            <w:tcBorders>
              <w:top w:val="double" w:sz="4" w:space="0" w:color="auto"/>
            </w:tcBorders>
            <w:shd w:val="clear" w:color="auto" w:fill="D9D9D9"/>
          </w:tcPr>
          <w:p w14:paraId="5B923D13" w14:textId="5210BDBA" w:rsidR="00AC131C" w:rsidRPr="00AC131C" w:rsidRDefault="00AC131C" w:rsidP="00AC131C">
            <w:pPr>
              <w:jc w:val="center"/>
              <w:rPr>
                <w:rFonts w:ascii="Times New Roman" w:hAnsi="Times New Roman"/>
              </w:rPr>
            </w:pPr>
            <w:r w:rsidRPr="00AC131C">
              <w:rPr>
                <w:rFonts w:ascii="Times New Roman" w:hAnsi="Times New Roman"/>
              </w:rPr>
              <w:t>Baseline</w:t>
            </w:r>
          </w:p>
        </w:tc>
        <w:tc>
          <w:tcPr>
            <w:tcW w:w="441" w:type="pct"/>
            <w:gridSpan w:val="2"/>
            <w:tcBorders>
              <w:top w:val="double" w:sz="4" w:space="0" w:color="auto"/>
            </w:tcBorders>
            <w:shd w:val="clear" w:color="auto" w:fill="D9D9D9"/>
          </w:tcPr>
          <w:p w14:paraId="143DDF0B" w14:textId="552A43DD" w:rsidR="00AC131C" w:rsidRPr="00AC131C" w:rsidRDefault="00AC131C" w:rsidP="00AC131C">
            <w:pPr>
              <w:jc w:val="center"/>
              <w:rPr>
                <w:rFonts w:ascii="Times New Roman" w:hAnsi="Times New Roman"/>
              </w:rPr>
            </w:pPr>
            <w:r w:rsidRPr="00AC131C">
              <w:rPr>
                <w:rFonts w:ascii="Times New Roman" w:hAnsi="Times New Roman"/>
              </w:rPr>
              <w:t>Base Year</w:t>
            </w:r>
          </w:p>
        </w:tc>
        <w:tc>
          <w:tcPr>
            <w:tcW w:w="670" w:type="pct"/>
            <w:tcBorders>
              <w:top w:val="double" w:sz="4" w:space="0" w:color="auto"/>
              <w:right w:val="double" w:sz="4" w:space="0" w:color="auto"/>
            </w:tcBorders>
            <w:shd w:val="clear" w:color="auto" w:fill="D9D9D9"/>
          </w:tcPr>
          <w:p w14:paraId="027D8E3F" w14:textId="5CF24805" w:rsidR="00AC131C" w:rsidRPr="00AC131C" w:rsidRDefault="00AC131C" w:rsidP="00AC131C">
            <w:pPr>
              <w:jc w:val="center"/>
              <w:rPr>
                <w:rFonts w:ascii="Times New Roman" w:hAnsi="Times New Roman"/>
              </w:rPr>
            </w:pPr>
            <w:r w:rsidRPr="00AC131C">
              <w:rPr>
                <w:rFonts w:ascii="Times New Roman" w:hAnsi="Times New Roman"/>
              </w:rPr>
              <w:t>2028 Target</w:t>
            </w:r>
          </w:p>
        </w:tc>
      </w:tr>
      <w:tr w:rsidR="002E36EB" w:rsidRPr="00D86097" w14:paraId="3BDD4E50" w14:textId="77777777" w:rsidTr="000E45AA">
        <w:trPr>
          <w:trHeight w:val="1014"/>
        </w:trPr>
        <w:tc>
          <w:tcPr>
            <w:tcW w:w="1751" w:type="pct"/>
            <w:gridSpan w:val="2"/>
            <w:tcBorders>
              <w:top w:val="double" w:sz="4" w:space="0" w:color="auto"/>
              <w:bottom w:val="double" w:sz="4" w:space="0" w:color="auto"/>
            </w:tcBorders>
            <w:shd w:val="clear" w:color="auto" w:fill="FFFFFF"/>
          </w:tcPr>
          <w:p w14:paraId="54A32B0D" w14:textId="35516909" w:rsidR="002E36EB" w:rsidRPr="00D86097" w:rsidRDefault="002E36EB" w:rsidP="00892A7B">
            <w:pPr>
              <w:shd w:val="clear" w:color="auto" w:fill="FFFFFF"/>
              <w:rPr>
                <w:rFonts w:ascii="Times New Roman" w:hAnsi="Times New Roman"/>
                <w:lang w:val="sr-Cyrl-RS"/>
              </w:rPr>
            </w:pPr>
            <w:r w:rsidRPr="00D86097">
              <w:rPr>
                <w:rFonts w:ascii="Times New Roman" w:hAnsi="Times New Roman"/>
              </w:rPr>
              <w:lastRenderedPageBreak/>
              <w:t xml:space="preserve">Number </w:t>
            </w:r>
            <w:r>
              <w:rPr>
                <w:rFonts w:ascii="Times New Roman" w:hAnsi="Times New Roman"/>
              </w:rPr>
              <w:t xml:space="preserve">of </w:t>
            </w:r>
            <w:r w:rsidRPr="00D86097">
              <w:rPr>
                <w:rFonts w:ascii="Times New Roman" w:hAnsi="Times New Roman"/>
              </w:rPr>
              <w:t xml:space="preserve">analyses </w:t>
            </w:r>
            <w:r w:rsidR="00892A7B">
              <w:rPr>
                <w:rFonts w:ascii="Times New Roman" w:hAnsi="Times New Roman"/>
              </w:rPr>
              <w:t>performed</w:t>
            </w:r>
            <w:r w:rsidRPr="00D86097">
              <w:rPr>
                <w:rFonts w:ascii="Times New Roman" w:hAnsi="Times New Roman"/>
              </w:rPr>
              <w:t xml:space="preserve"> in the </w:t>
            </w:r>
            <w:r w:rsidRPr="00D86097">
              <w:rPr>
                <w:rFonts w:ascii="Times New Roman" w:hAnsi="Times New Roman"/>
                <w:lang w:val="sr-Cyrl-RS"/>
              </w:rPr>
              <w:t xml:space="preserve">field of </w:t>
            </w:r>
            <w:r w:rsidRPr="00D86097">
              <w:rPr>
                <w:rFonts w:ascii="Times New Roman" w:hAnsi="Times New Roman"/>
              </w:rPr>
              <w:t xml:space="preserve">inspection </w:t>
            </w:r>
            <w:r>
              <w:rPr>
                <w:rFonts w:ascii="Times New Roman" w:hAnsi="Times New Roman"/>
              </w:rPr>
              <w:t>affairs</w:t>
            </w:r>
            <w:r w:rsidRPr="00D86097">
              <w:rPr>
                <w:rFonts w:ascii="Times New Roman" w:hAnsi="Times New Roman"/>
              </w:rPr>
              <w:t xml:space="preserve"> </w:t>
            </w:r>
          </w:p>
        </w:tc>
        <w:tc>
          <w:tcPr>
            <w:tcW w:w="405" w:type="pct"/>
            <w:tcBorders>
              <w:top w:val="double" w:sz="4" w:space="0" w:color="auto"/>
              <w:bottom w:val="double" w:sz="4" w:space="0" w:color="auto"/>
            </w:tcBorders>
            <w:shd w:val="clear" w:color="auto" w:fill="FFFFFF"/>
          </w:tcPr>
          <w:p w14:paraId="12B782CB" w14:textId="3893B44A" w:rsidR="002E36EB" w:rsidRPr="00D86097" w:rsidRDefault="002E36EB" w:rsidP="002E36EB">
            <w:pPr>
              <w:shd w:val="clear" w:color="auto" w:fill="FFFFFF"/>
              <w:rPr>
                <w:rFonts w:ascii="Times New Roman" w:hAnsi="Times New Roman"/>
              </w:rPr>
            </w:pPr>
            <w:r w:rsidRPr="00D86097">
              <w:rPr>
                <w:rFonts w:ascii="Times New Roman" w:hAnsi="Times New Roman"/>
              </w:rPr>
              <w:t>Number</w:t>
            </w:r>
          </w:p>
        </w:tc>
        <w:tc>
          <w:tcPr>
            <w:tcW w:w="1221" w:type="pct"/>
            <w:gridSpan w:val="4"/>
            <w:tcBorders>
              <w:top w:val="double" w:sz="4" w:space="0" w:color="auto"/>
              <w:bottom w:val="double" w:sz="4" w:space="0" w:color="auto"/>
            </w:tcBorders>
            <w:shd w:val="clear" w:color="auto" w:fill="FFFFFF"/>
          </w:tcPr>
          <w:p w14:paraId="41772FFD" w14:textId="77777777" w:rsidR="002E36EB" w:rsidRPr="00B23035" w:rsidRDefault="002E36EB" w:rsidP="002E36EB">
            <w:pPr>
              <w:shd w:val="clear" w:color="auto" w:fill="FFFFFF"/>
              <w:rPr>
                <w:rFonts w:ascii="Times New Roman" w:hAnsi="Times New Roman"/>
              </w:rPr>
            </w:pPr>
            <w:r w:rsidRPr="00D86097">
              <w:rPr>
                <w:rFonts w:ascii="Times New Roman" w:hAnsi="Times New Roman"/>
              </w:rPr>
              <w:t xml:space="preserve">​National </w:t>
            </w:r>
            <w:r>
              <w:rPr>
                <w:rFonts w:ascii="Times New Roman" w:hAnsi="Times New Roman"/>
              </w:rPr>
              <w:t>S</w:t>
            </w:r>
            <w:r w:rsidRPr="00D86097">
              <w:rPr>
                <w:rFonts w:ascii="Times New Roman" w:hAnsi="Times New Roman"/>
              </w:rPr>
              <w:t>trateg</w:t>
            </w:r>
            <w:r>
              <w:rPr>
                <w:rFonts w:ascii="Times New Roman" w:hAnsi="Times New Roman"/>
              </w:rPr>
              <w:t>y</w:t>
            </w:r>
            <w:r w:rsidRPr="00D86097">
              <w:rPr>
                <w:rFonts w:ascii="Times New Roman" w:hAnsi="Times New Roman"/>
              </w:rPr>
              <w:t xml:space="preserve"> Implementation</w:t>
            </w:r>
            <w:r>
              <w:rPr>
                <w:rFonts w:ascii="Times New Roman" w:hAnsi="Times New Roman"/>
              </w:rPr>
              <w:t xml:space="preserve"> Report;</w:t>
            </w:r>
          </w:p>
          <w:p w14:paraId="25215CE5" w14:textId="12E32869" w:rsidR="002E36EB" w:rsidRPr="00D86097" w:rsidRDefault="009E2517" w:rsidP="002E36EB">
            <w:pPr>
              <w:shd w:val="clear" w:color="auto" w:fill="FFFFFF"/>
              <w:rPr>
                <w:rFonts w:ascii="Times New Roman" w:hAnsi="Times New Roman"/>
                <w:lang w:val="sr-Cyrl-RS"/>
              </w:rPr>
            </w:pPr>
            <w:r>
              <w:rPr>
                <w:rFonts w:ascii="Times New Roman" w:hAnsi="Times New Roman"/>
                <w:lang w:val="sr-Cyrl-RS"/>
              </w:rPr>
              <w:t xml:space="preserve">Reports </w:t>
            </w:r>
            <w:r>
              <w:rPr>
                <w:rFonts w:ascii="Times New Roman" w:hAnsi="Times New Roman"/>
              </w:rPr>
              <w:t>of the</w:t>
            </w:r>
            <w:r w:rsidR="002E36EB" w:rsidRPr="00D86097">
              <w:rPr>
                <w:rFonts w:ascii="Times New Roman" w:hAnsi="Times New Roman"/>
                <w:lang w:val="sr-Cyrl-RS"/>
              </w:rPr>
              <w:t xml:space="preserve"> Ministry of Public Administration and </w:t>
            </w:r>
            <w:r>
              <w:rPr>
                <w:rFonts w:ascii="Times New Roman" w:hAnsi="Times New Roman"/>
                <w:lang w:val="sr-Cyrl-RS"/>
              </w:rPr>
              <w:t>Local</w:t>
            </w:r>
            <w:r>
              <w:rPr>
                <w:rFonts w:ascii="Times New Roman" w:hAnsi="Times New Roman"/>
              </w:rPr>
              <w:t xml:space="preserve"> </w:t>
            </w:r>
            <w:r w:rsidR="008F7CAF">
              <w:rPr>
                <w:rFonts w:ascii="Times New Roman" w:hAnsi="Times New Roman"/>
              </w:rPr>
              <w:t>Self-</w:t>
            </w:r>
            <w:r w:rsidR="002E36EB" w:rsidRPr="00D86097">
              <w:rPr>
                <w:rFonts w:ascii="Times New Roman" w:hAnsi="Times New Roman"/>
                <w:lang w:val="sr-Cyrl-RS"/>
              </w:rPr>
              <w:t>Government and the Ministry of Health</w:t>
            </w:r>
          </w:p>
        </w:tc>
        <w:tc>
          <w:tcPr>
            <w:tcW w:w="512" w:type="pct"/>
            <w:tcBorders>
              <w:top w:val="double" w:sz="4" w:space="0" w:color="auto"/>
              <w:bottom w:val="double" w:sz="4" w:space="0" w:color="auto"/>
            </w:tcBorders>
            <w:shd w:val="clear" w:color="auto" w:fill="FFFFFF"/>
          </w:tcPr>
          <w:p w14:paraId="0BF58B0C" w14:textId="3C708A45" w:rsidR="002E36EB" w:rsidRPr="00D86097" w:rsidRDefault="002E36EB" w:rsidP="002E36EB">
            <w:pPr>
              <w:shd w:val="clear" w:color="auto" w:fill="FFFFFF"/>
              <w:jc w:val="center"/>
              <w:rPr>
                <w:rFonts w:ascii="Times New Roman" w:hAnsi="Times New Roman"/>
              </w:rPr>
            </w:pPr>
            <w:r w:rsidRPr="00D86097">
              <w:rPr>
                <w:rFonts w:ascii="Times New Roman" w:hAnsi="Times New Roman"/>
              </w:rPr>
              <w:t>0</w:t>
            </w:r>
          </w:p>
        </w:tc>
        <w:tc>
          <w:tcPr>
            <w:tcW w:w="441" w:type="pct"/>
            <w:gridSpan w:val="2"/>
            <w:tcBorders>
              <w:top w:val="double" w:sz="4" w:space="0" w:color="auto"/>
              <w:bottom w:val="double" w:sz="4" w:space="0" w:color="auto"/>
            </w:tcBorders>
            <w:shd w:val="clear" w:color="auto" w:fill="FFFFFF"/>
          </w:tcPr>
          <w:p w14:paraId="65E3F445" w14:textId="64C956A4" w:rsidR="002E36EB" w:rsidRPr="00D86097" w:rsidRDefault="002E36EB" w:rsidP="002E36EB">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670" w:type="pct"/>
            <w:tcBorders>
              <w:top w:val="double" w:sz="4" w:space="0" w:color="auto"/>
              <w:bottom w:val="double" w:sz="4" w:space="0" w:color="auto"/>
              <w:right w:val="double" w:sz="4" w:space="0" w:color="auto"/>
            </w:tcBorders>
            <w:shd w:val="clear" w:color="auto" w:fill="FFFFFF"/>
          </w:tcPr>
          <w:p w14:paraId="751EDBA5" w14:textId="77EBA8BA" w:rsidR="002E36EB" w:rsidRPr="00D86097" w:rsidRDefault="002E36EB" w:rsidP="002E36EB">
            <w:pPr>
              <w:shd w:val="clear" w:color="auto" w:fill="FFFFFF"/>
              <w:jc w:val="center"/>
              <w:rPr>
                <w:rFonts w:ascii="Times New Roman" w:hAnsi="Times New Roman"/>
                <w:lang w:val="sr-Cyrl-RS"/>
              </w:rPr>
            </w:pPr>
            <w:r w:rsidRPr="00D86097">
              <w:rPr>
                <w:rFonts w:ascii="Times New Roman" w:hAnsi="Times New Roman"/>
                <w:lang w:val="sr-Cyrl-RS"/>
              </w:rPr>
              <w:t>2</w:t>
            </w:r>
          </w:p>
        </w:tc>
      </w:tr>
      <w:tr w:rsidR="002E36EB" w:rsidRPr="00D86097" w14:paraId="458BB91B" w14:textId="77777777" w:rsidTr="000E45AA">
        <w:trPr>
          <w:trHeight w:val="1221"/>
        </w:trPr>
        <w:tc>
          <w:tcPr>
            <w:tcW w:w="1751" w:type="pct"/>
            <w:gridSpan w:val="2"/>
            <w:tcBorders>
              <w:top w:val="double" w:sz="4" w:space="0" w:color="auto"/>
              <w:bottom w:val="double" w:sz="4" w:space="0" w:color="auto"/>
            </w:tcBorders>
            <w:shd w:val="clear" w:color="auto" w:fill="FFFFFF"/>
          </w:tcPr>
          <w:p w14:paraId="34123931" w14:textId="52B9A0B0" w:rsidR="002E36EB" w:rsidRPr="00D86097" w:rsidRDefault="002E36EB" w:rsidP="00892A7B">
            <w:pPr>
              <w:shd w:val="clear" w:color="auto" w:fill="FFFFFF"/>
              <w:rPr>
                <w:rFonts w:ascii="Times New Roman" w:hAnsi="Times New Roman"/>
                <w:lang w:val="sr-Cyrl-RS"/>
              </w:rPr>
            </w:pPr>
            <w:r>
              <w:rPr>
                <w:rFonts w:ascii="Times New Roman" w:hAnsi="Times New Roman"/>
              </w:rPr>
              <w:t>T</w:t>
            </w:r>
            <w:r w:rsidRPr="00D86097">
              <w:rPr>
                <w:rFonts w:ascii="Times New Roman" w:hAnsi="Times New Roman"/>
              </w:rPr>
              <w:t xml:space="preserve">raining </w:t>
            </w:r>
            <w:r w:rsidR="00892A7B">
              <w:rPr>
                <w:rFonts w:ascii="Times New Roman" w:hAnsi="Times New Roman"/>
              </w:rPr>
              <w:t xml:space="preserve">Program </w:t>
            </w:r>
            <w:r w:rsidRPr="00D86097">
              <w:rPr>
                <w:rFonts w:ascii="Times New Roman" w:hAnsi="Times New Roman"/>
              </w:rPr>
              <w:t xml:space="preserve">for </w:t>
            </w:r>
            <w:r w:rsidR="00892A7B">
              <w:rPr>
                <w:rFonts w:ascii="Times New Roman" w:hAnsi="Times New Roman"/>
              </w:rPr>
              <w:t>eliminating corruption risk</w:t>
            </w:r>
            <w:r w:rsidRPr="00D86097">
              <w:rPr>
                <w:rFonts w:ascii="Times New Roman" w:hAnsi="Times New Roman"/>
                <w:lang w:val="sr-Cyrl-RS"/>
              </w:rPr>
              <w:t xml:space="preserve"> </w:t>
            </w:r>
            <w:r w:rsidRPr="00D86097">
              <w:rPr>
                <w:rFonts w:ascii="Times New Roman" w:hAnsi="Times New Roman"/>
              </w:rPr>
              <w:t xml:space="preserve">in </w:t>
            </w:r>
            <w:r w:rsidR="00892A7B">
              <w:rPr>
                <w:rFonts w:ascii="Times New Roman" w:hAnsi="Times New Roman"/>
              </w:rPr>
              <w:t>i</w:t>
            </w:r>
            <w:r w:rsidRPr="00D86097">
              <w:rPr>
                <w:rFonts w:ascii="Times New Roman" w:hAnsi="Times New Roman"/>
              </w:rPr>
              <w:t xml:space="preserve">nspection </w:t>
            </w:r>
            <w:r w:rsidR="00892A7B">
              <w:rPr>
                <w:rFonts w:ascii="Times New Roman" w:hAnsi="Times New Roman"/>
              </w:rPr>
              <w:t>s</w:t>
            </w:r>
            <w:r w:rsidRPr="00D86097">
              <w:rPr>
                <w:rFonts w:ascii="Times New Roman" w:hAnsi="Times New Roman"/>
              </w:rPr>
              <w:t xml:space="preserve">upervision </w:t>
            </w:r>
            <w:r>
              <w:rPr>
                <w:rFonts w:ascii="Times New Roman" w:hAnsi="Times New Roman"/>
              </w:rPr>
              <w:t>i</w:t>
            </w:r>
            <w:r w:rsidR="00892A7B">
              <w:rPr>
                <w:rFonts w:ascii="Times New Roman" w:hAnsi="Times New Roman"/>
                <w:lang w:val="sr-Cyrl-RS"/>
              </w:rPr>
              <w:t>mplemented</w:t>
            </w:r>
            <w:r w:rsidR="00892A7B">
              <w:rPr>
                <w:rFonts w:ascii="Times New Roman" w:hAnsi="Times New Roman"/>
              </w:rPr>
              <w:t xml:space="preserve">, </w:t>
            </w:r>
            <w:r w:rsidR="00892A7B">
              <w:rPr>
                <w:rFonts w:ascii="Times New Roman" w:hAnsi="Times New Roman"/>
                <w:lang w:val="sr-Cyrl-RS"/>
              </w:rPr>
              <w:t>and</w:t>
            </w:r>
            <w:r w:rsidRPr="00D86097">
              <w:rPr>
                <w:rFonts w:ascii="Times New Roman" w:hAnsi="Times New Roman"/>
                <w:lang w:val="sr-Cyrl-RS"/>
              </w:rPr>
              <w:t xml:space="preserve"> Methodology for </w:t>
            </w:r>
            <w:r w:rsidR="00892A7B">
              <w:rPr>
                <w:rFonts w:ascii="Times New Roman" w:hAnsi="Times New Roman"/>
              </w:rPr>
              <w:t>U</w:t>
            </w:r>
            <w:r w:rsidR="00892A7B" w:rsidRPr="00D86097">
              <w:rPr>
                <w:rFonts w:ascii="Times New Roman" w:hAnsi="Times New Roman"/>
                <w:lang w:val="sr-Cyrl-RS"/>
              </w:rPr>
              <w:t xml:space="preserve">niform </w:t>
            </w:r>
            <w:r w:rsidR="00892A7B">
              <w:rPr>
                <w:rFonts w:ascii="Times New Roman" w:hAnsi="Times New Roman"/>
              </w:rPr>
              <w:t>Action</w:t>
            </w:r>
            <w:r w:rsidR="00892A7B" w:rsidRPr="00D86097">
              <w:rPr>
                <w:rFonts w:ascii="Times New Roman" w:hAnsi="Times New Roman"/>
                <w:lang w:val="sr-Cyrl-RS"/>
              </w:rPr>
              <w:t xml:space="preserve"> </w:t>
            </w:r>
            <w:r>
              <w:rPr>
                <w:rFonts w:ascii="Times New Roman" w:hAnsi="Times New Roman"/>
              </w:rPr>
              <w:t>M</w:t>
            </w:r>
            <w:r w:rsidRPr="00D86097">
              <w:rPr>
                <w:rFonts w:ascii="Times New Roman" w:hAnsi="Times New Roman"/>
                <w:lang w:val="sr-Cyrl-RS"/>
              </w:rPr>
              <w:t xml:space="preserve">onitoring </w:t>
            </w:r>
            <w:r w:rsidR="00892A7B">
              <w:rPr>
                <w:rFonts w:ascii="Times New Roman" w:hAnsi="Times New Roman"/>
              </w:rPr>
              <w:t xml:space="preserve">of </w:t>
            </w:r>
            <w:r>
              <w:rPr>
                <w:rFonts w:ascii="Times New Roman" w:hAnsi="Times New Roman"/>
              </w:rPr>
              <w:t>R</w:t>
            </w:r>
            <w:r w:rsidRPr="00D86097">
              <w:rPr>
                <w:rFonts w:ascii="Times New Roman" w:hAnsi="Times New Roman"/>
              </w:rPr>
              <w:t>epublic/</w:t>
            </w:r>
            <w:r>
              <w:rPr>
                <w:rFonts w:ascii="Times New Roman" w:hAnsi="Times New Roman"/>
              </w:rPr>
              <w:t>P</w:t>
            </w:r>
            <w:r w:rsidRPr="00D86097">
              <w:rPr>
                <w:rFonts w:ascii="Times New Roman" w:hAnsi="Times New Roman"/>
              </w:rPr>
              <w:t>rovincial /</w:t>
            </w:r>
            <w:r>
              <w:rPr>
                <w:rFonts w:ascii="Times New Roman" w:hAnsi="Times New Roman"/>
              </w:rPr>
              <w:t>C</w:t>
            </w:r>
            <w:r w:rsidRPr="00D86097">
              <w:rPr>
                <w:rFonts w:ascii="Times New Roman" w:hAnsi="Times New Roman"/>
              </w:rPr>
              <w:t xml:space="preserve">ity and </w:t>
            </w:r>
            <w:r>
              <w:rPr>
                <w:rFonts w:ascii="Times New Roman" w:hAnsi="Times New Roman"/>
              </w:rPr>
              <w:t>M</w:t>
            </w:r>
            <w:r w:rsidRPr="00D86097">
              <w:rPr>
                <w:rFonts w:ascii="Times New Roman" w:hAnsi="Times New Roman"/>
              </w:rPr>
              <w:t xml:space="preserve">unicipal </w:t>
            </w:r>
            <w:r>
              <w:rPr>
                <w:rFonts w:ascii="Times New Roman" w:hAnsi="Times New Roman"/>
              </w:rPr>
              <w:t>E</w:t>
            </w:r>
            <w:r w:rsidRPr="00D86097">
              <w:rPr>
                <w:rFonts w:ascii="Times New Roman" w:hAnsi="Times New Roman"/>
              </w:rPr>
              <w:t xml:space="preserve">ducational </w:t>
            </w:r>
            <w:r>
              <w:rPr>
                <w:rFonts w:ascii="Times New Roman" w:hAnsi="Times New Roman"/>
              </w:rPr>
              <w:t>I</w:t>
            </w:r>
            <w:r w:rsidRPr="00D86097">
              <w:rPr>
                <w:rFonts w:ascii="Times New Roman" w:hAnsi="Times New Roman"/>
              </w:rPr>
              <w:t xml:space="preserve">nspector </w:t>
            </w:r>
            <w:r w:rsidRPr="00D86097">
              <w:rPr>
                <w:rFonts w:ascii="Times New Roman" w:hAnsi="Times New Roman"/>
                <w:lang w:val="sr-Cyrl-RS"/>
              </w:rPr>
              <w:t>developed</w:t>
            </w:r>
          </w:p>
        </w:tc>
        <w:tc>
          <w:tcPr>
            <w:tcW w:w="405" w:type="pct"/>
            <w:tcBorders>
              <w:top w:val="double" w:sz="4" w:space="0" w:color="auto"/>
              <w:bottom w:val="double" w:sz="4" w:space="0" w:color="auto"/>
            </w:tcBorders>
            <w:shd w:val="clear" w:color="auto" w:fill="FFFFFF"/>
          </w:tcPr>
          <w:p w14:paraId="3A28D662" w14:textId="52D49ECA" w:rsidR="002E36EB" w:rsidRPr="00D86097" w:rsidRDefault="002E36EB" w:rsidP="002E36EB">
            <w:pPr>
              <w:shd w:val="clear" w:color="auto" w:fill="FFFFFF"/>
              <w:rPr>
                <w:rFonts w:ascii="Times New Roman" w:hAnsi="Times New Roman"/>
              </w:rPr>
            </w:pPr>
            <w:r w:rsidRPr="00D86097">
              <w:rPr>
                <w:rFonts w:ascii="Times New Roman" w:hAnsi="Times New Roman"/>
              </w:rPr>
              <w:t>YES/NO</w:t>
            </w:r>
          </w:p>
        </w:tc>
        <w:tc>
          <w:tcPr>
            <w:tcW w:w="1221" w:type="pct"/>
            <w:gridSpan w:val="4"/>
            <w:tcBorders>
              <w:top w:val="double" w:sz="4" w:space="0" w:color="auto"/>
              <w:bottom w:val="double" w:sz="4" w:space="0" w:color="auto"/>
            </w:tcBorders>
            <w:shd w:val="clear" w:color="auto" w:fill="FFFFFF"/>
          </w:tcPr>
          <w:p w14:paraId="41DC99FA" w14:textId="77777777" w:rsidR="002E36EB" w:rsidRPr="00D86097" w:rsidRDefault="002E36EB" w:rsidP="002E36EB">
            <w:pPr>
              <w:shd w:val="clear" w:color="auto" w:fill="FFFFFF"/>
              <w:rPr>
                <w:rFonts w:ascii="Times New Roman" w:hAnsi="Times New Roman"/>
                <w:lang w:val="sr-Cyrl-RS"/>
              </w:rPr>
            </w:pPr>
            <w:r w:rsidRPr="00D86097">
              <w:rPr>
                <w:rFonts w:ascii="Times New Roman" w:hAnsi="Times New Roman"/>
              </w:rPr>
              <w:t xml:space="preserve">National </w:t>
            </w:r>
            <w:r>
              <w:rPr>
                <w:rFonts w:ascii="Times New Roman" w:hAnsi="Times New Roman"/>
              </w:rPr>
              <w:t>S</w:t>
            </w:r>
            <w:r w:rsidRPr="00D86097">
              <w:rPr>
                <w:rFonts w:ascii="Times New Roman" w:hAnsi="Times New Roman"/>
              </w:rPr>
              <w:t>trateg</w:t>
            </w:r>
            <w:r>
              <w:rPr>
                <w:rFonts w:ascii="Times New Roman" w:hAnsi="Times New Roman"/>
              </w:rPr>
              <w:t>y</w:t>
            </w:r>
            <w:r w:rsidRPr="00D86097">
              <w:rPr>
                <w:rFonts w:ascii="Times New Roman" w:hAnsi="Times New Roman"/>
              </w:rPr>
              <w:t xml:space="preserve"> Implementation</w:t>
            </w:r>
            <w:r>
              <w:rPr>
                <w:rFonts w:ascii="Times New Roman" w:hAnsi="Times New Roman"/>
              </w:rPr>
              <w:t xml:space="preserve"> Report</w:t>
            </w:r>
            <w:r w:rsidRPr="00D86097">
              <w:rPr>
                <w:rFonts w:ascii="Times New Roman" w:hAnsi="Times New Roman"/>
                <w:lang w:val="sr-Cyrl-RS"/>
              </w:rPr>
              <w:t>;</w:t>
            </w:r>
          </w:p>
          <w:p w14:paraId="470BE98E" w14:textId="34BCF741" w:rsidR="002E36EB" w:rsidRPr="00D86097" w:rsidRDefault="002E36EB" w:rsidP="002E36EB">
            <w:pPr>
              <w:shd w:val="clear" w:color="auto" w:fill="FFFFFF"/>
              <w:rPr>
                <w:rFonts w:ascii="Times New Roman" w:hAnsi="Times New Roman"/>
                <w:lang w:val="sr-Cyrl-RS"/>
              </w:rPr>
            </w:pPr>
            <w:r w:rsidRPr="00D86097">
              <w:rPr>
                <w:rFonts w:ascii="Times New Roman" w:hAnsi="Times New Roman"/>
                <w:lang w:val="sr-Cyrl-RS"/>
              </w:rPr>
              <w:t xml:space="preserve">Ministry of Education </w:t>
            </w:r>
            <w:r w:rsidR="009E2517">
              <w:rPr>
                <w:rFonts w:ascii="Times New Roman" w:hAnsi="Times New Roman"/>
              </w:rPr>
              <w:t xml:space="preserve">Report </w:t>
            </w:r>
            <w:r w:rsidRPr="00D86097">
              <w:rPr>
                <w:rFonts w:ascii="Times New Roman" w:hAnsi="Times New Roman"/>
                <w:lang w:val="sr-Cyrl-RS"/>
              </w:rPr>
              <w:t>and Training Program;</w:t>
            </w:r>
          </w:p>
          <w:p w14:paraId="2F0BCF58" w14:textId="77777777" w:rsidR="002E36EB" w:rsidRPr="00D86097" w:rsidRDefault="002E36EB" w:rsidP="002E36EB">
            <w:pPr>
              <w:shd w:val="clear" w:color="auto" w:fill="FFFFFF"/>
              <w:rPr>
                <w:rFonts w:ascii="Times New Roman" w:hAnsi="Times New Roman"/>
                <w:lang w:val="sr-Cyrl-RS"/>
              </w:rPr>
            </w:pPr>
          </w:p>
          <w:p w14:paraId="00E4F55F" w14:textId="77777777" w:rsidR="002E36EB" w:rsidRPr="00D86097" w:rsidRDefault="002E36EB" w:rsidP="002E36EB">
            <w:pPr>
              <w:shd w:val="clear" w:color="auto" w:fill="FFFFFF"/>
              <w:rPr>
                <w:rFonts w:ascii="Times New Roman" w:hAnsi="Times New Roman"/>
                <w:lang w:val="sr-Cyrl-RS"/>
              </w:rPr>
            </w:pPr>
          </w:p>
        </w:tc>
        <w:tc>
          <w:tcPr>
            <w:tcW w:w="512" w:type="pct"/>
            <w:tcBorders>
              <w:top w:val="double" w:sz="4" w:space="0" w:color="auto"/>
              <w:bottom w:val="double" w:sz="4" w:space="0" w:color="auto"/>
            </w:tcBorders>
            <w:shd w:val="clear" w:color="auto" w:fill="FFFFFF"/>
          </w:tcPr>
          <w:p w14:paraId="6AA5E0CD" w14:textId="66A00A71" w:rsidR="002E36EB" w:rsidRPr="00D86097" w:rsidRDefault="002E36EB" w:rsidP="002E36EB">
            <w:pPr>
              <w:shd w:val="clear" w:color="auto" w:fill="FFFFFF"/>
              <w:jc w:val="center"/>
              <w:rPr>
                <w:rFonts w:ascii="Times New Roman" w:hAnsi="Times New Roman"/>
              </w:rPr>
            </w:pPr>
            <w:r w:rsidRPr="00D86097">
              <w:rPr>
                <w:rFonts w:ascii="Times New Roman" w:hAnsi="Times New Roman"/>
              </w:rPr>
              <w:t>NO</w:t>
            </w:r>
          </w:p>
        </w:tc>
        <w:tc>
          <w:tcPr>
            <w:tcW w:w="441" w:type="pct"/>
            <w:gridSpan w:val="2"/>
            <w:tcBorders>
              <w:top w:val="double" w:sz="4" w:space="0" w:color="auto"/>
              <w:bottom w:val="double" w:sz="4" w:space="0" w:color="auto"/>
            </w:tcBorders>
            <w:shd w:val="clear" w:color="auto" w:fill="FFFFFF"/>
          </w:tcPr>
          <w:p w14:paraId="78AE0784" w14:textId="16AB4599" w:rsidR="002E36EB" w:rsidRPr="00D86097" w:rsidRDefault="002E36EB" w:rsidP="002E36EB">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670" w:type="pct"/>
            <w:tcBorders>
              <w:top w:val="double" w:sz="4" w:space="0" w:color="auto"/>
              <w:bottom w:val="double" w:sz="4" w:space="0" w:color="auto"/>
              <w:right w:val="double" w:sz="4" w:space="0" w:color="auto"/>
            </w:tcBorders>
            <w:shd w:val="clear" w:color="auto" w:fill="FFFFFF"/>
          </w:tcPr>
          <w:p w14:paraId="47633F99" w14:textId="7E784B44" w:rsidR="002E36EB" w:rsidRPr="00D86097" w:rsidRDefault="002E36EB" w:rsidP="002E36EB">
            <w:pPr>
              <w:shd w:val="clear" w:color="auto" w:fill="FFFFFF"/>
              <w:jc w:val="center"/>
              <w:rPr>
                <w:rFonts w:ascii="Times New Roman" w:hAnsi="Times New Roman"/>
              </w:rPr>
            </w:pPr>
            <w:r w:rsidRPr="00D86097">
              <w:rPr>
                <w:rFonts w:ascii="Times New Roman" w:hAnsi="Times New Roman"/>
              </w:rPr>
              <w:t>YES</w:t>
            </w:r>
          </w:p>
        </w:tc>
      </w:tr>
      <w:tr w:rsidR="00354F07" w:rsidRPr="00D86097" w14:paraId="78703CAB" w14:textId="77777777" w:rsidTr="000E45AA">
        <w:trPr>
          <w:trHeight w:val="1221"/>
        </w:trPr>
        <w:tc>
          <w:tcPr>
            <w:tcW w:w="1751" w:type="pct"/>
            <w:gridSpan w:val="2"/>
            <w:tcBorders>
              <w:top w:val="double" w:sz="4" w:space="0" w:color="auto"/>
              <w:bottom w:val="double" w:sz="4" w:space="0" w:color="auto"/>
            </w:tcBorders>
            <w:shd w:val="clear" w:color="auto" w:fill="FFFFFF"/>
          </w:tcPr>
          <w:p w14:paraId="424148E0" w14:textId="4C42882D" w:rsidR="00354F07" w:rsidRDefault="00354F07" w:rsidP="00354F07">
            <w:pPr>
              <w:shd w:val="clear" w:color="auto" w:fill="FFFFFF"/>
              <w:rPr>
                <w:rFonts w:ascii="Times New Roman" w:hAnsi="Times New Roman"/>
              </w:rPr>
            </w:pPr>
            <w:r w:rsidRPr="00354F07">
              <w:rPr>
                <w:rFonts w:ascii="Times New Roman" w:hAnsi="Times New Roman"/>
              </w:rPr>
              <w:t xml:space="preserve">A monitoring system has been established to ensure consistent action by national, provincial, city, and municipal education inspectors in addressing identified </w:t>
            </w:r>
            <w:r w:rsidR="00B73814">
              <w:rPr>
                <w:rFonts w:ascii="Times New Roman" w:hAnsi="Times New Roman"/>
              </w:rPr>
              <w:t>acts of corruption</w:t>
            </w:r>
            <w:r w:rsidRPr="00354F07">
              <w:rPr>
                <w:rFonts w:ascii="Times New Roman" w:hAnsi="Times New Roman"/>
              </w:rPr>
              <w:t xml:space="preserve"> during inspection oversight.</w:t>
            </w:r>
          </w:p>
        </w:tc>
        <w:tc>
          <w:tcPr>
            <w:tcW w:w="405" w:type="pct"/>
            <w:tcBorders>
              <w:top w:val="double" w:sz="4" w:space="0" w:color="auto"/>
              <w:bottom w:val="double" w:sz="4" w:space="0" w:color="auto"/>
            </w:tcBorders>
            <w:shd w:val="clear" w:color="auto" w:fill="FFFFFF"/>
          </w:tcPr>
          <w:p w14:paraId="5D959F6D" w14:textId="36B24624" w:rsidR="00354F07" w:rsidRPr="00D86097" w:rsidRDefault="00B73814" w:rsidP="002E36EB">
            <w:pPr>
              <w:shd w:val="clear" w:color="auto" w:fill="FFFFFF"/>
              <w:rPr>
                <w:rFonts w:ascii="Times New Roman" w:hAnsi="Times New Roman"/>
              </w:rPr>
            </w:pPr>
            <w:r w:rsidRPr="00D86097">
              <w:rPr>
                <w:rFonts w:ascii="Times New Roman" w:hAnsi="Times New Roman"/>
              </w:rPr>
              <w:t>YES/NO</w:t>
            </w:r>
          </w:p>
        </w:tc>
        <w:tc>
          <w:tcPr>
            <w:tcW w:w="1221" w:type="pct"/>
            <w:gridSpan w:val="4"/>
            <w:tcBorders>
              <w:top w:val="double" w:sz="4" w:space="0" w:color="auto"/>
              <w:bottom w:val="double" w:sz="4" w:space="0" w:color="auto"/>
            </w:tcBorders>
            <w:shd w:val="clear" w:color="auto" w:fill="FFFFFF"/>
          </w:tcPr>
          <w:p w14:paraId="6ADC42D1" w14:textId="77777777" w:rsidR="00B73814" w:rsidRPr="00D86097" w:rsidRDefault="00B73814" w:rsidP="00B73814">
            <w:pPr>
              <w:shd w:val="clear" w:color="auto" w:fill="FFFFFF"/>
              <w:rPr>
                <w:rFonts w:ascii="Times New Roman" w:hAnsi="Times New Roman"/>
                <w:lang w:val="sr-Cyrl-RS"/>
              </w:rPr>
            </w:pPr>
            <w:r w:rsidRPr="00D86097">
              <w:rPr>
                <w:rFonts w:ascii="Times New Roman" w:hAnsi="Times New Roman"/>
              </w:rPr>
              <w:t xml:space="preserve">National </w:t>
            </w:r>
            <w:r>
              <w:rPr>
                <w:rFonts w:ascii="Times New Roman" w:hAnsi="Times New Roman"/>
              </w:rPr>
              <w:t>S</w:t>
            </w:r>
            <w:r w:rsidRPr="00D86097">
              <w:rPr>
                <w:rFonts w:ascii="Times New Roman" w:hAnsi="Times New Roman"/>
              </w:rPr>
              <w:t>trateg</w:t>
            </w:r>
            <w:r>
              <w:rPr>
                <w:rFonts w:ascii="Times New Roman" w:hAnsi="Times New Roman"/>
              </w:rPr>
              <w:t>y</w:t>
            </w:r>
            <w:r w:rsidRPr="00D86097">
              <w:rPr>
                <w:rFonts w:ascii="Times New Roman" w:hAnsi="Times New Roman"/>
              </w:rPr>
              <w:t xml:space="preserve"> Implementation</w:t>
            </w:r>
            <w:r>
              <w:rPr>
                <w:rFonts w:ascii="Times New Roman" w:hAnsi="Times New Roman"/>
              </w:rPr>
              <w:t xml:space="preserve"> Report</w:t>
            </w:r>
            <w:r w:rsidRPr="00D86097">
              <w:rPr>
                <w:rFonts w:ascii="Times New Roman" w:hAnsi="Times New Roman"/>
                <w:lang w:val="sr-Cyrl-RS"/>
              </w:rPr>
              <w:t>;</w:t>
            </w:r>
          </w:p>
          <w:p w14:paraId="50120192" w14:textId="1EFC34AE" w:rsidR="00354F07" w:rsidRPr="00D86097" w:rsidRDefault="00B73814" w:rsidP="00B73814">
            <w:pPr>
              <w:shd w:val="clear" w:color="auto" w:fill="FFFFFF"/>
              <w:rPr>
                <w:rFonts w:ascii="Times New Roman" w:hAnsi="Times New Roman"/>
              </w:rPr>
            </w:pPr>
            <w:r w:rsidRPr="00D86097">
              <w:rPr>
                <w:rFonts w:ascii="Times New Roman" w:hAnsi="Times New Roman"/>
                <w:lang w:val="sr-Cyrl-RS"/>
              </w:rPr>
              <w:t xml:space="preserve">Ministry of Education </w:t>
            </w:r>
            <w:r>
              <w:rPr>
                <w:rFonts w:ascii="Times New Roman" w:hAnsi="Times New Roman"/>
              </w:rPr>
              <w:t>Report</w:t>
            </w:r>
          </w:p>
        </w:tc>
        <w:tc>
          <w:tcPr>
            <w:tcW w:w="512" w:type="pct"/>
            <w:tcBorders>
              <w:top w:val="double" w:sz="4" w:space="0" w:color="auto"/>
              <w:bottom w:val="double" w:sz="4" w:space="0" w:color="auto"/>
            </w:tcBorders>
            <w:shd w:val="clear" w:color="auto" w:fill="FFFFFF"/>
          </w:tcPr>
          <w:p w14:paraId="5DD32A3C" w14:textId="0CAEC31A" w:rsidR="00354F07" w:rsidRPr="00D86097" w:rsidRDefault="00B73814" w:rsidP="002E36EB">
            <w:pPr>
              <w:shd w:val="clear" w:color="auto" w:fill="FFFFFF"/>
              <w:jc w:val="center"/>
              <w:rPr>
                <w:rFonts w:ascii="Times New Roman" w:hAnsi="Times New Roman"/>
              </w:rPr>
            </w:pPr>
            <w:r w:rsidRPr="00D86097">
              <w:rPr>
                <w:rFonts w:ascii="Times New Roman" w:hAnsi="Times New Roman"/>
              </w:rPr>
              <w:t>NO</w:t>
            </w:r>
          </w:p>
        </w:tc>
        <w:tc>
          <w:tcPr>
            <w:tcW w:w="441" w:type="pct"/>
            <w:gridSpan w:val="2"/>
            <w:tcBorders>
              <w:top w:val="double" w:sz="4" w:space="0" w:color="auto"/>
              <w:bottom w:val="double" w:sz="4" w:space="0" w:color="auto"/>
            </w:tcBorders>
            <w:shd w:val="clear" w:color="auto" w:fill="FFFFFF"/>
          </w:tcPr>
          <w:p w14:paraId="090824BB" w14:textId="25AD226E" w:rsidR="00354F07" w:rsidRPr="00D86097" w:rsidRDefault="00B73814" w:rsidP="002E36EB">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670" w:type="pct"/>
            <w:tcBorders>
              <w:top w:val="double" w:sz="4" w:space="0" w:color="auto"/>
              <w:bottom w:val="double" w:sz="4" w:space="0" w:color="auto"/>
              <w:right w:val="double" w:sz="4" w:space="0" w:color="auto"/>
            </w:tcBorders>
            <w:shd w:val="clear" w:color="auto" w:fill="FFFFFF"/>
          </w:tcPr>
          <w:p w14:paraId="1875C0C0" w14:textId="6D505DEC" w:rsidR="00354F07" w:rsidRPr="00D86097" w:rsidRDefault="00B73814" w:rsidP="002E36EB">
            <w:pPr>
              <w:shd w:val="clear" w:color="auto" w:fill="FFFFFF"/>
              <w:jc w:val="center"/>
              <w:rPr>
                <w:rFonts w:ascii="Times New Roman" w:hAnsi="Times New Roman"/>
              </w:rPr>
            </w:pPr>
            <w:r w:rsidRPr="00D86097">
              <w:rPr>
                <w:rFonts w:ascii="Times New Roman" w:hAnsi="Times New Roman"/>
              </w:rPr>
              <w:t>YES</w:t>
            </w:r>
          </w:p>
        </w:tc>
      </w:tr>
      <w:tr w:rsidR="002E36EB" w:rsidRPr="00D86097" w14:paraId="362504CE" w14:textId="77777777" w:rsidTr="000E45AA">
        <w:trPr>
          <w:trHeight w:val="304"/>
        </w:trPr>
        <w:tc>
          <w:tcPr>
            <w:tcW w:w="1751" w:type="pct"/>
            <w:gridSpan w:val="2"/>
            <w:tcBorders>
              <w:top w:val="double" w:sz="4" w:space="0" w:color="auto"/>
              <w:bottom w:val="double" w:sz="4" w:space="0" w:color="auto"/>
            </w:tcBorders>
            <w:shd w:val="clear" w:color="auto" w:fill="FFFFFF"/>
          </w:tcPr>
          <w:p w14:paraId="3DCC2A3E" w14:textId="777D3CE0" w:rsidR="002E36EB" w:rsidRPr="00D86097" w:rsidRDefault="002E36EB" w:rsidP="00883FEE">
            <w:pPr>
              <w:pStyle w:val="TableParagraph"/>
              <w:ind w:right="136"/>
              <w:rPr>
                <w:rFonts w:ascii="Times New Roman" w:hAnsi="Times New Roman"/>
                <w:lang w:val="sr-Cyrl-RS"/>
              </w:rPr>
            </w:pPr>
            <w:r w:rsidRPr="00D86097">
              <w:rPr>
                <w:rFonts w:ascii="Times New Roman" w:hAnsi="Times New Roman"/>
              </w:rPr>
              <w:t xml:space="preserve">Number </w:t>
            </w:r>
            <w:proofErr w:type="gramStart"/>
            <w:r>
              <w:rPr>
                <w:rFonts w:ascii="Times New Roman" w:hAnsi="Times New Roman"/>
              </w:rPr>
              <w:t xml:space="preserve">of </w:t>
            </w:r>
            <w:r w:rsidRPr="00D86097">
              <w:rPr>
                <w:rFonts w:ascii="Times New Roman" w:hAnsi="Times New Roman"/>
                <w:lang w:val="sr-Cyrl-RS"/>
              </w:rPr>
              <w:t xml:space="preserve"> verified</w:t>
            </w:r>
            <w:proofErr w:type="gramEnd"/>
            <w:r w:rsidRPr="00D86097">
              <w:rPr>
                <w:rFonts w:ascii="Times New Roman" w:hAnsi="Times New Roman"/>
                <w:lang w:val="sr-Cyrl-RS"/>
              </w:rPr>
              <w:t xml:space="preserve"> compliance with </w:t>
            </w:r>
            <w:r w:rsidR="00507C2C" w:rsidRPr="00D86097">
              <w:rPr>
                <w:rFonts w:ascii="Times New Roman" w:hAnsi="Times New Roman"/>
                <w:lang w:val="sr-Cyrl-RS"/>
              </w:rPr>
              <w:t>directors and</w:t>
            </w:r>
            <w:r w:rsidR="00883FEE">
              <w:rPr>
                <w:rFonts w:ascii="Times New Roman" w:hAnsi="Times New Roman"/>
                <w:lang w:val="en-GB"/>
              </w:rPr>
              <w:t xml:space="preserve"> president and members of </w:t>
            </w:r>
            <w:r w:rsidR="00507C2C" w:rsidRPr="00D86097">
              <w:rPr>
                <w:rFonts w:ascii="Times New Roman" w:hAnsi="Times New Roman"/>
                <w:lang w:val="sr-Cyrl-RS"/>
              </w:rPr>
              <w:t xml:space="preserve">management boards </w:t>
            </w:r>
            <w:r w:rsidR="00507C2C">
              <w:rPr>
                <w:rFonts w:ascii="Times New Roman" w:hAnsi="Times New Roman"/>
              </w:rPr>
              <w:t xml:space="preserve">selection </w:t>
            </w:r>
            <w:r w:rsidRPr="00D86097">
              <w:rPr>
                <w:rFonts w:ascii="Times New Roman" w:hAnsi="Times New Roman"/>
                <w:lang w:val="sr-Cyrl-RS"/>
              </w:rPr>
              <w:t xml:space="preserve">deadlines in </w:t>
            </w:r>
            <w:r w:rsidR="001F2F1A" w:rsidRPr="00D86097">
              <w:rPr>
                <w:rFonts w:ascii="Times New Roman" w:hAnsi="Times New Roman"/>
                <w:lang w:val="sr-Cyrl-RS"/>
              </w:rPr>
              <w:t xml:space="preserve">pupil and student standard </w:t>
            </w:r>
            <w:r w:rsidRPr="00D86097">
              <w:rPr>
                <w:rFonts w:ascii="Times New Roman" w:hAnsi="Times New Roman"/>
                <w:lang w:val="sr-Cyrl-RS"/>
              </w:rPr>
              <w:t xml:space="preserve">institutions within the framework of regular </w:t>
            </w:r>
            <w:r w:rsidRPr="00D86097">
              <w:rPr>
                <w:rFonts w:ascii="Times New Roman" w:eastAsia="Times New Roman" w:hAnsi="Times New Roman" w:cs="Times New Roman"/>
                <w:lang w:eastAsia="zh-CN"/>
              </w:rPr>
              <w:t xml:space="preserve">inspections supervision </w:t>
            </w:r>
          </w:p>
        </w:tc>
        <w:tc>
          <w:tcPr>
            <w:tcW w:w="405" w:type="pct"/>
            <w:tcBorders>
              <w:top w:val="double" w:sz="4" w:space="0" w:color="auto"/>
              <w:bottom w:val="double" w:sz="4" w:space="0" w:color="auto"/>
            </w:tcBorders>
            <w:shd w:val="clear" w:color="auto" w:fill="FFFFFF"/>
          </w:tcPr>
          <w:p w14:paraId="5C7D5773" w14:textId="38ADEE51" w:rsidR="002E36EB" w:rsidRPr="00D86097" w:rsidRDefault="002E36EB" w:rsidP="002E36EB">
            <w:pPr>
              <w:shd w:val="clear" w:color="auto" w:fill="FFFFFF"/>
              <w:rPr>
                <w:rFonts w:ascii="Times New Roman" w:hAnsi="Times New Roman"/>
              </w:rPr>
            </w:pPr>
            <w:r w:rsidRPr="00D86097">
              <w:rPr>
                <w:rFonts w:ascii="Times New Roman" w:hAnsi="Times New Roman"/>
              </w:rPr>
              <w:t>Number</w:t>
            </w:r>
          </w:p>
        </w:tc>
        <w:tc>
          <w:tcPr>
            <w:tcW w:w="1221" w:type="pct"/>
            <w:gridSpan w:val="4"/>
            <w:tcBorders>
              <w:top w:val="double" w:sz="4" w:space="0" w:color="auto"/>
              <w:bottom w:val="double" w:sz="4" w:space="0" w:color="auto"/>
            </w:tcBorders>
            <w:shd w:val="clear" w:color="auto" w:fill="FFFFFF"/>
          </w:tcPr>
          <w:p w14:paraId="039C64E2" w14:textId="77777777" w:rsidR="002E36EB" w:rsidRDefault="002E36EB" w:rsidP="002E36EB">
            <w:pPr>
              <w:shd w:val="clear" w:color="auto" w:fill="FFFFFF"/>
              <w:rPr>
                <w:rFonts w:ascii="Times New Roman" w:hAnsi="Times New Roman"/>
              </w:rPr>
            </w:pPr>
            <w:r w:rsidRPr="00D86097">
              <w:rPr>
                <w:rFonts w:ascii="Times New Roman" w:hAnsi="Times New Roman"/>
              </w:rPr>
              <w:t xml:space="preserve">National </w:t>
            </w:r>
            <w:r>
              <w:rPr>
                <w:rFonts w:ascii="Times New Roman" w:hAnsi="Times New Roman"/>
              </w:rPr>
              <w:t>S</w:t>
            </w:r>
            <w:r w:rsidRPr="00D86097">
              <w:rPr>
                <w:rFonts w:ascii="Times New Roman" w:hAnsi="Times New Roman"/>
              </w:rPr>
              <w:t>trateg</w:t>
            </w:r>
            <w:r>
              <w:rPr>
                <w:rFonts w:ascii="Times New Roman" w:hAnsi="Times New Roman"/>
              </w:rPr>
              <w:t>y</w:t>
            </w:r>
            <w:r w:rsidRPr="00D86097">
              <w:rPr>
                <w:rFonts w:ascii="Times New Roman" w:hAnsi="Times New Roman"/>
              </w:rPr>
              <w:t xml:space="preserve"> Implementation</w:t>
            </w:r>
            <w:r>
              <w:rPr>
                <w:rFonts w:ascii="Times New Roman" w:hAnsi="Times New Roman"/>
              </w:rPr>
              <w:t xml:space="preserve"> Report;</w:t>
            </w:r>
          </w:p>
          <w:p w14:paraId="21D6E235" w14:textId="7E7B6CDD" w:rsidR="002E36EB" w:rsidRPr="00FD28EE" w:rsidRDefault="002E36EB" w:rsidP="002E36EB">
            <w:pPr>
              <w:shd w:val="clear" w:color="auto" w:fill="FFFFFF"/>
              <w:rPr>
                <w:rFonts w:ascii="Times New Roman" w:hAnsi="Times New Roman"/>
              </w:rPr>
            </w:pPr>
            <w:r w:rsidRPr="00D86097">
              <w:rPr>
                <w:rFonts w:ascii="Times New Roman" w:hAnsi="Times New Roman"/>
                <w:lang w:val="sr-Cyrl-RS"/>
              </w:rPr>
              <w:t>Ministry of Education</w:t>
            </w:r>
            <w:r w:rsidR="00FD28EE">
              <w:rPr>
                <w:rFonts w:ascii="Times New Roman" w:hAnsi="Times New Roman"/>
              </w:rPr>
              <w:t xml:space="preserve"> Work Report</w:t>
            </w:r>
          </w:p>
          <w:p w14:paraId="008344A8" w14:textId="77777777" w:rsidR="002E36EB" w:rsidRPr="00D86097" w:rsidRDefault="002E36EB" w:rsidP="002E36EB">
            <w:pPr>
              <w:shd w:val="clear" w:color="auto" w:fill="FFFFFF"/>
              <w:rPr>
                <w:rFonts w:ascii="Times New Roman" w:hAnsi="Times New Roman"/>
              </w:rPr>
            </w:pPr>
          </w:p>
        </w:tc>
        <w:tc>
          <w:tcPr>
            <w:tcW w:w="512" w:type="pct"/>
            <w:tcBorders>
              <w:top w:val="double" w:sz="4" w:space="0" w:color="auto"/>
              <w:bottom w:val="double" w:sz="4" w:space="0" w:color="auto"/>
            </w:tcBorders>
            <w:shd w:val="clear" w:color="auto" w:fill="FFFFFF"/>
          </w:tcPr>
          <w:p w14:paraId="46ED8B11" w14:textId="5A1874FF" w:rsidR="002E36EB" w:rsidRPr="00D86097" w:rsidRDefault="002E36EB" w:rsidP="002E36EB">
            <w:pPr>
              <w:shd w:val="clear" w:color="auto" w:fill="FFFFFF"/>
              <w:jc w:val="center"/>
              <w:rPr>
                <w:rFonts w:ascii="Times New Roman" w:hAnsi="Times New Roman"/>
                <w:lang w:val="sr-Cyrl-RS"/>
              </w:rPr>
            </w:pPr>
            <w:r w:rsidRPr="00D86097">
              <w:rPr>
                <w:rFonts w:ascii="Times New Roman" w:hAnsi="Times New Roman"/>
                <w:lang w:val="sr-Cyrl-RS"/>
              </w:rPr>
              <w:t>0</w:t>
            </w:r>
          </w:p>
        </w:tc>
        <w:tc>
          <w:tcPr>
            <w:tcW w:w="441" w:type="pct"/>
            <w:gridSpan w:val="2"/>
            <w:tcBorders>
              <w:top w:val="double" w:sz="4" w:space="0" w:color="auto"/>
              <w:bottom w:val="double" w:sz="4" w:space="0" w:color="auto"/>
            </w:tcBorders>
            <w:shd w:val="clear" w:color="auto" w:fill="FFFFFF"/>
          </w:tcPr>
          <w:p w14:paraId="21FCE132" w14:textId="695E6CEB" w:rsidR="002E36EB" w:rsidRPr="00D86097" w:rsidRDefault="002E36EB" w:rsidP="002E36EB">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670" w:type="pct"/>
            <w:tcBorders>
              <w:top w:val="double" w:sz="4" w:space="0" w:color="auto"/>
              <w:bottom w:val="double" w:sz="4" w:space="0" w:color="auto"/>
              <w:right w:val="double" w:sz="4" w:space="0" w:color="auto"/>
            </w:tcBorders>
            <w:shd w:val="clear" w:color="auto" w:fill="FFFFFF"/>
          </w:tcPr>
          <w:p w14:paraId="7D580E2E" w14:textId="279BAC7E" w:rsidR="002E36EB" w:rsidRPr="00D86097" w:rsidRDefault="002E36EB" w:rsidP="002E36EB">
            <w:pPr>
              <w:shd w:val="clear" w:color="auto" w:fill="FFFFFF"/>
              <w:jc w:val="center"/>
              <w:rPr>
                <w:rFonts w:ascii="Times New Roman" w:hAnsi="Times New Roman"/>
              </w:rPr>
            </w:pPr>
            <w:r w:rsidRPr="00D86097">
              <w:rPr>
                <w:rFonts w:ascii="Times New Roman" w:hAnsi="Times New Roman"/>
              </w:rPr>
              <w:t>40</w:t>
            </w:r>
          </w:p>
        </w:tc>
      </w:tr>
      <w:tr w:rsidR="002E36EB" w:rsidRPr="00D86097" w14:paraId="1AA44F14" w14:textId="77777777" w:rsidTr="003F4792">
        <w:trPr>
          <w:trHeight w:val="304"/>
        </w:trPr>
        <w:tc>
          <w:tcPr>
            <w:tcW w:w="1751" w:type="pct"/>
            <w:gridSpan w:val="2"/>
            <w:tcBorders>
              <w:top w:val="double" w:sz="4" w:space="0" w:color="auto"/>
              <w:bottom w:val="double" w:sz="4" w:space="0" w:color="auto"/>
            </w:tcBorders>
            <w:shd w:val="clear" w:color="auto" w:fill="FFFFFF"/>
          </w:tcPr>
          <w:p w14:paraId="28DCE7FB" w14:textId="71D2D82A" w:rsidR="002E36EB" w:rsidRPr="00D86097" w:rsidRDefault="002E36EB" w:rsidP="004A5028">
            <w:pPr>
              <w:pStyle w:val="TableParagraph"/>
              <w:ind w:right="136"/>
              <w:rPr>
                <w:rFonts w:ascii="Times New Roman" w:eastAsia="Times New Roman" w:hAnsi="Times New Roman" w:cs="Times New Roman"/>
                <w:lang w:eastAsia="zh-CN"/>
              </w:rPr>
            </w:pPr>
            <w:r w:rsidRPr="00D86097">
              <w:rPr>
                <w:rFonts w:ascii="Times New Roman" w:hAnsi="Times New Roman"/>
                <w:lang w:val="sr-Cyrl-RS"/>
              </w:rPr>
              <w:t xml:space="preserve">Number of reports filed for </w:t>
            </w:r>
            <w:r w:rsidR="004A5028">
              <w:rPr>
                <w:rFonts w:ascii="Times New Roman" w:hAnsi="Times New Roman"/>
              </w:rPr>
              <w:t xml:space="preserve">provision </w:t>
            </w:r>
            <w:r w:rsidR="004A5028">
              <w:rPr>
                <w:rFonts w:ascii="Times New Roman" w:hAnsi="Times New Roman"/>
                <w:lang w:val="sr-Cyrl-RS"/>
              </w:rPr>
              <w:t>violations</w:t>
            </w:r>
            <w:r w:rsidR="004A5028">
              <w:rPr>
                <w:rFonts w:ascii="Times New Roman" w:hAnsi="Times New Roman"/>
              </w:rPr>
              <w:t xml:space="preserve"> </w:t>
            </w:r>
            <w:r w:rsidRPr="00D86097">
              <w:rPr>
                <w:rFonts w:ascii="Times New Roman" w:hAnsi="Times New Roman"/>
                <w:lang w:val="sr-Cyrl-RS"/>
              </w:rPr>
              <w:t>within the jurisdiction</w:t>
            </w:r>
            <w:r w:rsidR="004A5028">
              <w:rPr>
                <w:rFonts w:ascii="Times New Roman" w:hAnsi="Times New Roman"/>
              </w:rPr>
              <w:t xml:space="preserve"> of</w:t>
            </w:r>
            <w:r w:rsidRPr="00D86097">
              <w:rPr>
                <w:rFonts w:ascii="Times New Roman" w:hAnsi="Times New Roman"/>
                <w:lang w:val="sr-Cyrl-RS"/>
              </w:rPr>
              <w:t xml:space="preserve"> the Ministry of Health </w:t>
            </w:r>
            <w:r w:rsidR="004A5028">
              <w:rPr>
                <w:rFonts w:ascii="Times New Roman" w:hAnsi="Times New Roman"/>
                <w:lang w:val="sr-Cyrl-RS"/>
              </w:rPr>
              <w:t>inspection service</w:t>
            </w:r>
            <w:r w:rsidR="004A5028" w:rsidRPr="00D86097">
              <w:rPr>
                <w:rFonts w:ascii="Times New Roman" w:hAnsi="Times New Roman"/>
                <w:lang w:val="sr-Cyrl-RS"/>
              </w:rPr>
              <w:t xml:space="preserve"> </w:t>
            </w:r>
            <w:r w:rsidRPr="00D86097">
              <w:rPr>
                <w:rFonts w:ascii="Times New Roman" w:hAnsi="Times New Roman"/>
                <w:lang w:val="sr-Cyrl-RS"/>
              </w:rPr>
              <w:t xml:space="preserve">(Border Sanitary Inspection Department, Inspection Department for Medicines, Medical Devices and Psychoactive Controlled Substances and Precursors, Health Inspection Department and Sanitary Inspection Department), including control of additional work and application of Article 234 of the </w:t>
            </w:r>
            <w:r w:rsidR="004A5028" w:rsidRPr="00D86097">
              <w:rPr>
                <w:rFonts w:ascii="Times New Roman" w:hAnsi="Times New Roman"/>
                <w:lang w:val="sr-Cyrl-RS"/>
              </w:rPr>
              <w:t xml:space="preserve">Health Care </w:t>
            </w:r>
            <w:r w:rsidR="004A5028">
              <w:rPr>
                <w:rFonts w:ascii="Times New Roman" w:hAnsi="Times New Roman"/>
                <w:lang w:val="sr-Cyrl-RS"/>
              </w:rPr>
              <w:t xml:space="preserve">Law </w:t>
            </w:r>
          </w:p>
        </w:tc>
        <w:tc>
          <w:tcPr>
            <w:tcW w:w="405" w:type="pct"/>
            <w:tcBorders>
              <w:top w:val="double" w:sz="4" w:space="0" w:color="auto"/>
              <w:bottom w:val="double" w:sz="4" w:space="0" w:color="auto"/>
            </w:tcBorders>
            <w:shd w:val="clear" w:color="auto" w:fill="FFFFFF"/>
          </w:tcPr>
          <w:p w14:paraId="3DBC43FA" w14:textId="0258D115" w:rsidR="002E36EB" w:rsidRPr="00D86097" w:rsidRDefault="002E36EB" w:rsidP="002E36EB">
            <w:pPr>
              <w:shd w:val="clear" w:color="auto" w:fill="FFFFFF"/>
              <w:rPr>
                <w:rFonts w:ascii="Times New Roman" w:hAnsi="Times New Roman"/>
              </w:rPr>
            </w:pPr>
            <w:r w:rsidRPr="00D86097">
              <w:rPr>
                <w:rFonts w:ascii="Times New Roman" w:hAnsi="Times New Roman"/>
              </w:rPr>
              <w:t>Number</w:t>
            </w:r>
          </w:p>
        </w:tc>
        <w:tc>
          <w:tcPr>
            <w:tcW w:w="1221" w:type="pct"/>
            <w:gridSpan w:val="4"/>
            <w:tcBorders>
              <w:top w:val="double" w:sz="4" w:space="0" w:color="auto"/>
              <w:bottom w:val="double" w:sz="4" w:space="0" w:color="auto"/>
            </w:tcBorders>
            <w:shd w:val="clear" w:color="auto" w:fill="FFFFFF"/>
          </w:tcPr>
          <w:p w14:paraId="2459C9C5" w14:textId="77777777" w:rsidR="002E36EB" w:rsidRPr="00B23035" w:rsidRDefault="002E36EB" w:rsidP="002E36EB">
            <w:pPr>
              <w:shd w:val="clear" w:color="auto" w:fill="FFFFFF"/>
              <w:rPr>
                <w:rFonts w:ascii="Times New Roman" w:hAnsi="Times New Roman"/>
              </w:rPr>
            </w:pPr>
            <w:r w:rsidRPr="00D86097">
              <w:rPr>
                <w:rFonts w:ascii="Times New Roman" w:hAnsi="Times New Roman"/>
              </w:rPr>
              <w:t xml:space="preserve">National </w:t>
            </w:r>
            <w:r>
              <w:rPr>
                <w:rFonts w:ascii="Times New Roman" w:hAnsi="Times New Roman"/>
              </w:rPr>
              <w:t>S</w:t>
            </w:r>
            <w:r w:rsidRPr="00D86097">
              <w:rPr>
                <w:rFonts w:ascii="Times New Roman" w:hAnsi="Times New Roman"/>
              </w:rPr>
              <w:t>trateg</w:t>
            </w:r>
            <w:r>
              <w:rPr>
                <w:rFonts w:ascii="Times New Roman" w:hAnsi="Times New Roman"/>
              </w:rPr>
              <w:t>y</w:t>
            </w:r>
            <w:r w:rsidRPr="00D86097">
              <w:rPr>
                <w:rFonts w:ascii="Times New Roman" w:hAnsi="Times New Roman"/>
              </w:rPr>
              <w:t xml:space="preserve"> Implementation</w:t>
            </w:r>
            <w:r>
              <w:rPr>
                <w:rFonts w:ascii="Times New Roman" w:hAnsi="Times New Roman"/>
              </w:rPr>
              <w:t xml:space="preserve"> Report;</w:t>
            </w:r>
          </w:p>
          <w:p w14:paraId="239E492A" w14:textId="7B94E612" w:rsidR="002E36EB" w:rsidRPr="00D86097" w:rsidRDefault="002E36EB" w:rsidP="002E36EB">
            <w:pPr>
              <w:shd w:val="clear" w:color="auto" w:fill="FFFFFF"/>
              <w:rPr>
                <w:rFonts w:ascii="Times New Roman" w:hAnsi="Times New Roman"/>
                <w:lang w:val="sr-Cyrl-RS"/>
              </w:rPr>
            </w:pPr>
            <w:r w:rsidRPr="00D86097">
              <w:rPr>
                <w:rFonts w:ascii="Times New Roman" w:hAnsi="Times New Roman"/>
                <w:lang w:val="sr-Cyrl-RS"/>
              </w:rPr>
              <w:t>Ministry of Health</w:t>
            </w:r>
            <w:r w:rsidR="00FD28EE">
              <w:t xml:space="preserve"> </w:t>
            </w:r>
            <w:r w:rsidR="00FD28EE" w:rsidRPr="00FD28EE">
              <w:rPr>
                <w:rFonts w:ascii="Times New Roman" w:hAnsi="Times New Roman"/>
                <w:lang w:val="sr-Cyrl-RS"/>
              </w:rPr>
              <w:t>Work Report</w:t>
            </w:r>
          </w:p>
          <w:p w14:paraId="7A88A5B5" w14:textId="77777777" w:rsidR="002E36EB" w:rsidRPr="00D86097" w:rsidRDefault="002E36EB" w:rsidP="002E36EB">
            <w:pPr>
              <w:shd w:val="clear" w:color="auto" w:fill="FFFFFF"/>
              <w:rPr>
                <w:rFonts w:ascii="Times New Roman" w:hAnsi="Times New Roman"/>
              </w:rPr>
            </w:pPr>
          </w:p>
        </w:tc>
        <w:tc>
          <w:tcPr>
            <w:tcW w:w="512" w:type="pct"/>
            <w:tcBorders>
              <w:top w:val="double" w:sz="4" w:space="0" w:color="auto"/>
              <w:bottom w:val="double" w:sz="4" w:space="0" w:color="auto"/>
            </w:tcBorders>
            <w:shd w:val="clear" w:color="auto" w:fill="FFFFFF"/>
          </w:tcPr>
          <w:p w14:paraId="674A136D" w14:textId="0F98D652" w:rsidR="002E36EB" w:rsidRPr="00D86097" w:rsidRDefault="002E36EB" w:rsidP="002E36EB">
            <w:pPr>
              <w:shd w:val="clear" w:color="auto" w:fill="FFFFFF"/>
              <w:jc w:val="center"/>
              <w:rPr>
                <w:rFonts w:ascii="Times New Roman" w:hAnsi="Times New Roman"/>
                <w:lang w:val="sr-Cyrl-RS"/>
              </w:rPr>
            </w:pPr>
            <w:r w:rsidRPr="00D86097">
              <w:rPr>
                <w:rFonts w:ascii="Times New Roman" w:hAnsi="Times New Roman"/>
                <w:lang w:val="sr-Cyrl-RS"/>
              </w:rPr>
              <w:t>0</w:t>
            </w:r>
          </w:p>
        </w:tc>
        <w:tc>
          <w:tcPr>
            <w:tcW w:w="441" w:type="pct"/>
            <w:gridSpan w:val="2"/>
            <w:tcBorders>
              <w:top w:val="double" w:sz="4" w:space="0" w:color="auto"/>
              <w:bottom w:val="double" w:sz="4" w:space="0" w:color="auto"/>
            </w:tcBorders>
            <w:shd w:val="clear" w:color="auto" w:fill="FFFFFF"/>
          </w:tcPr>
          <w:p w14:paraId="1FD83469" w14:textId="6AC1EE53" w:rsidR="002E36EB" w:rsidRPr="00D86097" w:rsidRDefault="002E36EB" w:rsidP="002E36EB">
            <w:pPr>
              <w:shd w:val="clear" w:color="auto" w:fill="FFFFFF"/>
              <w:jc w:val="cente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670" w:type="pct"/>
            <w:tcBorders>
              <w:top w:val="double" w:sz="4" w:space="0" w:color="auto"/>
              <w:bottom w:val="double" w:sz="4" w:space="0" w:color="auto"/>
              <w:right w:val="double" w:sz="4" w:space="0" w:color="auto"/>
            </w:tcBorders>
            <w:shd w:val="clear" w:color="auto" w:fill="FFFFFF"/>
          </w:tcPr>
          <w:p w14:paraId="445F64A1" w14:textId="4A3FCAC0" w:rsidR="002E36EB" w:rsidRPr="00D86097" w:rsidRDefault="002E36EB" w:rsidP="002E36EB">
            <w:pPr>
              <w:shd w:val="clear" w:color="auto" w:fill="FFFFFF"/>
              <w:jc w:val="center"/>
              <w:rPr>
                <w:rFonts w:ascii="Times New Roman" w:hAnsi="Times New Roman"/>
              </w:rPr>
            </w:pPr>
            <w:r w:rsidRPr="00D86097">
              <w:rPr>
                <w:rFonts w:ascii="Times New Roman" w:hAnsi="Times New Roman"/>
              </w:rPr>
              <w:t>40</w:t>
            </w:r>
          </w:p>
        </w:tc>
      </w:tr>
      <w:tr w:rsidR="002E36EB" w:rsidRPr="00D86097" w14:paraId="43A9C990" w14:textId="77777777" w:rsidTr="000E45AA">
        <w:trPr>
          <w:trHeight w:val="304"/>
        </w:trPr>
        <w:tc>
          <w:tcPr>
            <w:tcW w:w="1751" w:type="pct"/>
            <w:gridSpan w:val="2"/>
            <w:tcBorders>
              <w:top w:val="double" w:sz="4" w:space="0" w:color="auto"/>
              <w:bottom w:val="double" w:sz="4" w:space="0" w:color="auto"/>
            </w:tcBorders>
            <w:shd w:val="clear" w:color="auto" w:fill="FFFFFF"/>
          </w:tcPr>
          <w:p w14:paraId="043A4D86" w14:textId="1A955C62" w:rsidR="002E36EB" w:rsidRPr="00D86097" w:rsidRDefault="002E36EB" w:rsidP="002E36EB">
            <w:pPr>
              <w:shd w:val="clear" w:color="auto" w:fill="FFFFFF"/>
              <w:rPr>
                <w:rFonts w:ascii="Times New Roman" w:hAnsi="Times New Roman"/>
                <w:lang w:val="sr-Cyrl-RS"/>
              </w:rPr>
            </w:pPr>
          </w:p>
        </w:tc>
        <w:tc>
          <w:tcPr>
            <w:tcW w:w="405" w:type="pct"/>
            <w:tcBorders>
              <w:top w:val="double" w:sz="4" w:space="0" w:color="auto"/>
              <w:bottom w:val="double" w:sz="4" w:space="0" w:color="auto"/>
            </w:tcBorders>
            <w:shd w:val="clear" w:color="auto" w:fill="FFFFFF"/>
          </w:tcPr>
          <w:p w14:paraId="4BBCCBF2" w14:textId="6F05CA94" w:rsidR="002E36EB" w:rsidRPr="00D86097" w:rsidRDefault="002E36EB" w:rsidP="002E36EB">
            <w:pPr>
              <w:shd w:val="clear" w:color="auto" w:fill="FFFFFF"/>
              <w:rPr>
                <w:rFonts w:ascii="Times New Roman" w:hAnsi="Times New Roman"/>
              </w:rPr>
            </w:pPr>
          </w:p>
        </w:tc>
        <w:tc>
          <w:tcPr>
            <w:tcW w:w="1221" w:type="pct"/>
            <w:gridSpan w:val="4"/>
            <w:tcBorders>
              <w:top w:val="double" w:sz="4" w:space="0" w:color="auto"/>
              <w:bottom w:val="double" w:sz="4" w:space="0" w:color="auto"/>
            </w:tcBorders>
            <w:shd w:val="clear" w:color="auto" w:fill="FFFFFF"/>
          </w:tcPr>
          <w:p w14:paraId="24E8DA95" w14:textId="77715478" w:rsidR="002E36EB" w:rsidRPr="00D86097" w:rsidRDefault="002E36EB" w:rsidP="002E36EB">
            <w:pPr>
              <w:shd w:val="clear" w:color="auto" w:fill="FFFFFF"/>
              <w:rPr>
                <w:rFonts w:ascii="Times New Roman" w:hAnsi="Times New Roman"/>
                <w:lang w:val="sr-Cyrl-RS"/>
              </w:rPr>
            </w:pPr>
          </w:p>
        </w:tc>
        <w:tc>
          <w:tcPr>
            <w:tcW w:w="512" w:type="pct"/>
            <w:tcBorders>
              <w:top w:val="double" w:sz="4" w:space="0" w:color="auto"/>
              <w:bottom w:val="double" w:sz="4" w:space="0" w:color="auto"/>
            </w:tcBorders>
            <w:shd w:val="clear" w:color="auto" w:fill="FFFFFF"/>
          </w:tcPr>
          <w:p w14:paraId="14164D8A" w14:textId="51C28497" w:rsidR="002E36EB" w:rsidRPr="00D86097" w:rsidRDefault="002E36EB" w:rsidP="002E36EB">
            <w:pPr>
              <w:shd w:val="clear" w:color="auto" w:fill="FFFFFF"/>
              <w:jc w:val="center"/>
              <w:rPr>
                <w:rFonts w:ascii="Times New Roman" w:hAnsi="Times New Roman"/>
              </w:rPr>
            </w:pPr>
          </w:p>
        </w:tc>
        <w:tc>
          <w:tcPr>
            <w:tcW w:w="441" w:type="pct"/>
            <w:gridSpan w:val="2"/>
            <w:tcBorders>
              <w:top w:val="double" w:sz="4" w:space="0" w:color="auto"/>
              <w:bottom w:val="double" w:sz="4" w:space="0" w:color="auto"/>
            </w:tcBorders>
            <w:shd w:val="clear" w:color="auto" w:fill="FFFFFF"/>
          </w:tcPr>
          <w:p w14:paraId="36A95E95" w14:textId="06B5D8EC" w:rsidR="002E36EB" w:rsidRPr="00D86097" w:rsidRDefault="002E36EB" w:rsidP="002E36EB">
            <w:pPr>
              <w:shd w:val="clear" w:color="auto" w:fill="FFFFFF"/>
              <w:jc w:val="center"/>
              <w:rPr>
                <w:rFonts w:ascii="Times New Roman" w:hAnsi="Times New Roman"/>
              </w:rPr>
            </w:pPr>
          </w:p>
        </w:tc>
        <w:tc>
          <w:tcPr>
            <w:tcW w:w="670" w:type="pct"/>
            <w:tcBorders>
              <w:top w:val="double" w:sz="4" w:space="0" w:color="auto"/>
              <w:bottom w:val="double" w:sz="4" w:space="0" w:color="auto"/>
              <w:right w:val="double" w:sz="4" w:space="0" w:color="auto"/>
            </w:tcBorders>
            <w:shd w:val="clear" w:color="auto" w:fill="FFFFFF"/>
          </w:tcPr>
          <w:p w14:paraId="1A9E3D7E" w14:textId="094F9175" w:rsidR="002E36EB" w:rsidRPr="00D86097" w:rsidRDefault="002E36EB" w:rsidP="002E36EB">
            <w:pPr>
              <w:shd w:val="clear" w:color="auto" w:fill="FFFFFF"/>
              <w:jc w:val="center"/>
              <w:rPr>
                <w:rFonts w:ascii="Times New Roman" w:hAnsi="Times New Roman"/>
              </w:rPr>
            </w:pPr>
          </w:p>
        </w:tc>
      </w:tr>
      <w:tr w:rsidR="005C462C" w:rsidRPr="00D86097" w14:paraId="0A48CBA9" w14:textId="77777777" w:rsidTr="00E77EA4">
        <w:trPr>
          <w:trHeight w:val="270"/>
        </w:trPr>
        <w:tc>
          <w:tcPr>
            <w:tcW w:w="1327" w:type="pct"/>
            <w:vMerge w:val="restart"/>
            <w:tcBorders>
              <w:left w:val="double" w:sz="4" w:space="0" w:color="auto"/>
              <w:right w:val="double" w:sz="4" w:space="0" w:color="auto"/>
            </w:tcBorders>
            <w:shd w:val="clear" w:color="auto" w:fill="A8D08D"/>
          </w:tcPr>
          <w:p w14:paraId="2167FA59" w14:textId="77777777" w:rsidR="005C462C" w:rsidRPr="00D86097" w:rsidRDefault="005C462C" w:rsidP="005C462C">
            <w:pPr>
              <w:rPr>
                <w:rFonts w:ascii="Times New Roman" w:hAnsi="Times New Roman"/>
              </w:rPr>
            </w:pPr>
            <w:r>
              <w:rPr>
                <w:rFonts w:ascii="Times New Roman" w:hAnsi="Times New Roman"/>
              </w:rPr>
              <w:t>Source of measure financing</w:t>
            </w:r>
          </w:p>
          <w:p w14:paraId="77963D65" w14:textId="77777777" w:rsidR="005C462C" w:rsidRPr="00D86097" w:rsidRDefault="005C462C" w:rsidP="005C462C">
            <w:pPr>
              <w:rPr>
                <w:rFonts w:ascii="Times New Roman" w:hAnsi="Times New Roman"/>
              </w:rPr>
            </w:pPr>
          </w:p>
        </w:tc>
        <w:tc>
          <w:tcPr>
            <w:tcW w:w="872" w:type="pct"/>
            <w:gridSpan w:val="3"/>
            <w:vMerge w:val="restart"/>
            <w:tcBorders>
              <w:left w:val="double" w:sz="4" w:space="0" w:color="auto"/>
              <w:right w:val="double" w:sz="4" w:space="0" w:color="auto"/>
            </w:tcBorders>
            <w:shd w:val="clear" w:color="auto" w:fill="A8D08D"/>
          </w:tcPr>
          <w:p w14:paraId="59BE5602" w14:textId="5803A527" w:rsidR="005C462C" w:rsidRPr="00D86097" w:rsidRDefault="005C462C" w:rsidP="005C462C">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2801" w:type="pct"/>
            <w:gridSpan w:val="7"/>
            <w:tcBorders>
              <w:top w:val="double" w:sz="4" w:space="0" w:color="auto"/>
              <w:left w:val="double" w:sz="4" w:space="0" w:color="auto"/>
              <w:bottom w:val="double" w:sz="4" w:space="0" w:color="auto"/>
              <w:right w:val="double" w:sz="4" w:space="0" w:color="auto"/>
            </w:tcBorders>
            <w:shd w:val="clear" w:color="auto" w:fill="A8D08D"/>
            <w:vAlign w:val="center"/>
          </w:tcPr>
          <w:p w14:paraId="75F6708D" w14:textId="1CDA81F2" w:rsidR="005C462C" w:rsidRPr="00D86097" w:rsidRDefault="005C462C" w:rsidP="005C462C">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5C462C" w:rsidRPr="00D86097" w14:paraId="0C47C5E3" w14:textId="77777777" w:rsidTr="00E77EA4">
        <w:trPr>
          <w:trHeight w:val="50"/>
        </w:trPr>
        <w:tc>
          <w:tcPr>
            <w:tcW w:w="1327" w:type="pct"/>
            <w:vMerge/>
            <w:tcBorders>
              <w:left w:val="double" w:sz="4" w:space="0" w:color="auto"/>
              <w:right w:val="double" w:sz="4" w:space="0" w:color="auto"/>
            </w:tcBorders>
            <w:shd w:val="clear" w:color="auto" w:fill="A8D08D"/>
          </w:tcPr>
          <w:p w14:paraId="25B9BE61" w14:textId="77777777" w:rsidR="005C462C" w:rsidRPr="00D86097" w:rsidRDefault="005C462C" w:rsidP="005C462C">
            <w:pPr>
              <w:rPr>
                <w:rFonts w:ascii="Times New Roman" w:hAnsi="Times New Roman"/>
              </w:rPr>
            </w:pPr>
          </w:p>
        </w:tc>
        <w:tc>
          <w:tcPr>
            <w:tcW w:w="872" w:type="pct"/>
            <w:gridSpan w:val="3"/>
            <w:vMerge/>
            <w:tcBorders>
              <w:left w:val="double" w:sz="4" w:space="0" w:color="auto"/>
              <w:bottom w:val="double" w:sz="4" w:space="0" w:color="auto"/>
              <w:right w:val="double" w:sz="4" w:space="0" w:color="auto"/>
            </w:tcBorders>
            <w:shd w:val="clear" w:color="auto" w:fill="A8D08D"/>
          </w:tcPr>
          <w:p w14:paraId="61C95A9D" w14:textId="77777777" w:rsidR="005C462C" w:rsidRPr="00D86097" w:rsidRDefault="005C462C" w:rsidP="005C462C">
            <w:pPr>
              <w:rPr>
                <w:rFonts w:ascii="Times New Roman" w:hAnsi="Times New Roman"/>
              </w:rPr>
            </w:pPr>
          </w:p>
        </w:tc>
        <w:tc>
          <w:tcPr>
            <w:tcW w:w="897" w:type="pct"/>
            <w:gridSpan w:val="2"/>
            <w:tcBorders>
              <w:top w:val="double" w:sz="4" w:space="0" w:color="auto"/>
              <w:left w:val="double" w:sz="4" w:space="0" w:color="auto"/>
              <w:bottom w:val="double" w:sz="4" w:space="0" w:color="auto"/>
              <w:right w:val="double" w:sz="4" w:space="0" w:color="auto"/>
            </w:tcBorders>
            <w:shd w:val="clear" w:color="auto" w:fill="A8D08D"/>
            <w:vAlign w:val="center"/>
          </w:tcPr>
          <w:p w14:paraId="04A62EE7" w14:textId="7AB496F8" w:rsidR="005C462C" w:rsidRPr="00D86097" w:rsidRDefault="005C462C" w:rsidP="005C462C">
            <w:pPr>
              <w:spacing w:line="240" w:lineRule="auto"/>
              <w:jc w:val="center"/>
              <w:rPr>
                <w:rFonts w:ascii="Times New Roman" w:hAnsi="Times New Roman"/>
              </w:rPr>
            </w:pPr>
            <w:r>
              <w:rPr>
                <w:rFonts w:ascii="Times New Roman" w:hAnsi="Times New Roman"/>
              </w:rPr>
              <w:t>2026</w:t>
            </w:r>
          </w:p>
        </w:tc>
        <w:tc>
          <w:tcPr>
            <w:tcW w:w="929"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661FCAD" w14:textId="006BFC16" w:rsidR="005C462C" w:rsidRPr="00D86097" w:rsidRDefault="005C462C" w:rsidP="005C462C">
            <w:pPr>
              <w:jc w:val="center"/>
              <w:rPr>
                <w:rFonts w:ascii="Times New Roman" w:hAnsi="Times New Roman"/>
              </w:rPr>
            </w:pPr>
            <w:r>
              <w:rPr>
                <w:rFonts w:ascii="Times New Roman" w:hAnsi="Times New Roman"/>
              </w:rPr>
              <w:t>2027</w:t>
            </w:r>
          </w:p>
        </w:tc>
        <w:tc>
          <w:tcPr>
            <w:tcW w:w="975" w:type="pct"/>
            <w:gridSpan w:val="2"/>
            <w:tcBorders>
              <w:top w:val="double" w:sz="4" w:space="0" w:color="auto"/>
              <w:left w:val="double" w:sz="4" w:space="0" w:color="auto"/>
              <w:bottom w:val="double" w:sz="4" w:space="0" w:color="auto"/>
              <w:right w:val="double" w:sz="4" w:space="0" w:color="auto"/>
            </w:tcBorders>
            <w:shd w:val="clear" w:color="auto" w:fill="A8D08D"/>
          </w:tcPr>
          <w:p w14:paraId="282771DC" w14:textId="608958AE" w:rsidR="005C462C" w:rsidRPr="00D86097" w:rsidRDefault="005C462C" w:rsidP="005C462C">
            <w:pPr>
              <w:spacing w:before="120"/>
              <w:jc w:val="center"/>
              <w:rPr>
                <w:rFonts w:ascii="Times New Roman" w:hAnsi="Times New Roman"/>
              </w:rPr>
            </w:pPr>
            <w:r>
              <w:rPr>
                <w:rFonts w:ascii="Times New Roman" w:hAnsi="Times New Roman"/>
              </w:rPr>
              <w:t>2028</w:t>
            </w:r>
          </w:p>
        </w:tc>
      </w:tr>
      <w:tr w:rsidR="00E77EA4" w:rsidRPr="00D86097" w14:paraId="443C0629" w14:textId="77777777" w:rsidTr="00E77EA4">
        <w:trPr>
          <w:trHeight w:val="62"/>
        </w:trPr>
        <w:tc>
          <w:tcPr>
            <w:tcW w:w="1327" w:type="pct"/>
            <w:tcBorders>
              <w:top w:val="double" w:sz="4" w:space="0" w:color="auto"/>
              <w:left w:val="double" w:sz="4" w:space="0" w:color="auto"/>
              <w:bottom w:val="double" w:sz="4" w:space="0" w:color="auto"/>
              <w:right w:val="double" w:sz="4" w:space="0" w:color="auto"/>
            </w:tcBorders>
            <w:shd w:val="clear" w:color="auto" w:fill="FFFFFF"/>
          </w:tcPr>
          <w:p w14:paraId="387F5B73" w14:textId="38F28E32" w:rsidR="00E77EA4" w:rsidRPr="00D86097" w:rsidRDefault="0062313E" w:rsidP="00E77EA4">
            <w:pPr>
              <w:rPr>
                <w:rFonts w:ascii="Times New Roman" w:hAnsi="Times New Roman"/>
              </w:rPr>
            </w:pPr>
            <w:r>
              <w:rPr>
                <w:rFonts w:ascii="Times New Roman" w:hAnsi="Times New Roman"/>
              </w:rPr>
              <w:t xml:space="preserve">RS </w:t>
            </w:r>
            <w:r w:rsidR="00E77EA4">
              <w:rPr>
                <w:rFonts w:ascii="Times New Roman" w:hAnsi="Times New Roman"/>
              </w:rPr>
              <w:t>Budget Revenues</w:t>
            </w:r>
          </w:p>
        </w:tc>
        <w:tc>
          <w:tcPr>
            <w:tcW w:w="872" w:type="pct"/>
            <w:gridSpan w:val="3"/>
            <w:tcBorders>
              <w:top w:val="double" w:sz="4" w:space="0" w:color="auto"/>
              <w:left w:val="double" w:sz="4" w:space="0" w:color="auto"/>
              <w:bottom w:val="double" w:sz="4" w:space="0" w:color="auto"/>
              <w:right w:val="double" w:sz="4" w:space="0" w:color="auto"/>
            </w:tcBorders>
            <w:shd w:val="clear" w:color="auto" w:fill="FFFFFF"/>
          </w:tcPr>
          <w:p w14:paraId="0AE06D36" w14:textId="77777777" w:rsidR="00E77EA4" w:rsidRDefault="00E77EA4" w:rsidP="00E77EA4">
            <w:pPr>
              <w:rPr>
                <w:rFonts w:ascii="Times New Roman" w:hAnsi="Times New Roman"/>
                <w:lang w:val="sr-Cyrl-RS"/>
              </w:rPr>
            </w:pPr>
            <w:r w:rsidRPr="0028199C">
              <w:rPr>
                <w:rFonts w:ascii="Times New Roman" w:hAnsi="Times New Roman"/>
              </w:rPr>
              <w:t>26.0/2001/0003/411, 412</w:t>
            </w:r>
          </w:p>
          <w:p w14:paraId="5ECA667D" w14:textId="77777777" w:rsidR="00E77EA4" w:rsidRPr="00D86097" w:rsidRDefault="00E77EA4" w:rsidP="00E77EA4">
            <w:pPr>
              <w:rPr>
                <w:rFonts w:ascii="Times New Roman" w:hAnsi="Times New Roman"/>
                <w:lang w:val="sr-Cyrl-RS"/>
              </w:rPr>
            </w:pPr>
            <w:r w:rsidRPr="00D86097">
              <w:rPr>
                <w:rFonts w:ascii="Times New Roman" w:hAnsi="Times New Roman"/>
                <w:lang w:val="sr-Cyrl-RS"/>
              </w:rPr>
              <w:t>27/1801/0001/411, 412</w:t>
            </w:r>
          </w:p>
          <w:p w14:paraId="15CABA41" w14:textId="77777777" w:rsidR="00E77EA4" w:rsidRDefault="00E77EA4" w:rsidP="00E77EA4">
            <w:pPr>
              <w:rPr>
                <w:rFonts w:ascii="Times New Roman" w:hAnsi="Times New Roman"/>
                <w:lang w:val="sr-Cyrl-RS"/>
              </w:rPr>
            </w:pPr>
            <w:r w:rsidRPr="00D86097">
              <w:rPr>
                <w:rFonts w:ascii="Times New Roman" w:hAnsi="Times New Roman"/>
                <w:lang w:val="sr-Cyrl-RS"/>
              </w:rPr>
              <w:t>27/1801/0002/411, 412</w:t>
            </w:r>
          </w:p>
          <w:p w14:paraId="1D581839" w14:textId="77777777" w:rsidR="00E77EA4" w:rsidRPr="00D86097" w:rsidRDefault="00E77EA4" w:rsidP="00E77EA4">
            <w:pPr>
              <w:rPr>
                <w:rFonts w:ascii="Times New Roman" w:hAnsi="Times New Roman"/>
                <w:lang w:val="sr-Cyrl-RS"/>
              </w:rPr>
            </w:pPr>
            <w:r w:rsidRPr="00D86097">
              <w:rPr>
                <w:rFonts w:ascii="Times New Roman" w:hAnsi="Times New Roman"/>
                <w:lang w:val="sr-Cyrl-RS"/>
              </w:rPr>
              <w:t>27/1801/0003/411,412</w:t>
            </w:r>
          </w:p>
          <w:p w14:paraId="57A5F68E" w14:textId="77777777" w:rsidR="00E77EA4" w:rsidRDefault="00E77EA4" w:rsidP="00E77EA4">
            <w:pPr>
              <w:rPr>
                <w:rFonts w:ascii="Times New Roman" w:hAnsi="Times New Roman"/>
                <w:lang w:val="sr-Cyrl-RS"/>
              </w:rPr>
            </w:pPr>
            <w:r w:rsidRPr="00D86097">
              <w:rPr>
                <w:rFonts w:ascii="Times New Roman" w:hAnsi="Times New Roman"/>
                <w:lang w:val="sr-Cyrl-RS"/>
              </w:rPr>
              <w:t>27/1801/0004/411, 412</w:t>
            </w:r>
          </w:p>
          <w:p w14:paraId="08E41748" w14:textId="14F09A1A" w:rsidR="00E77EA4" w:rsidRPr="00D86097" w:rsidRDefault="00E77EA4" w:rsidP="00E77EA4">
            <w:pPr>
              <w:rPr>
                <w:rFonts w:ascii="Times New Roman" w:hAnsi="Times New Roman"/>
              </w:rPr>
            </w:pPr>
            <w:r w:rsidRPr="00D86097">
              <w:rPr>
                <w:rFonts w:ascii="Times New Roman" w:hAnsi="Times New Roman"/>
                <w:lang w:val="sr-Cyrl-RS"/>
              </w:rPr>
              <w:t>27/1801/0007/411, 412</w:t>
            </w:r>
          </w:p>
        </w:tc>
        <w:tc>
          <w:tcPr>
            <w:tcW w:w="897" w:type="pct"/>
            <w:gridSpan w:val="2"/>
            <w:tcBorders>
              <w:top w:val="double" w:sz="4" w:space="0" w:color="auto"/>
              <w:left w:val="double" w:sz="4" w:space="0" w:color="auto"/>
              <w:bottom w:val="double" w:sz="4" w:space="0" w:color="auto"/>
              <w:right w:val="double" w:sz="4" w:space="0" w:color="auto"/>
            </w:tcBorders>
            <w:shd w:val="clear" w:color="auto" w:fill="FFFFFF"/>
          </w:tcPr>
          <w:p w14:paraId="315DEA17" w14:textId="77777777" w:rsidR="00E77EA4" w:rsidRPr="00D86097" w:rsidRDefault="00E77EA4" w:rsidP="00E77EA4">
            <w:pPr>
              <w:jc w:val="right"/>
              <w:rPr>
                <w:rFonts w:ascii="Times New Roman" w:hAnsi="Times New Roman"/>
              </w:rPr>
            </w:pPr>
          </w:p>
        </w:tc>
        <w:tc>
          <w:tcPr>
            <w:tcW w:w="929" w:type="pct"/>
            <w:gridSpan w:val="3"/>
            <w:tcBorders>
              <w:top w:val="double" w:sz="4" w:space="0" w:color="auto"/>
              <w:left w:val="double" w:sz="4" w:space="0" w:color="auto"/>
              <w:bottom w:val="double" w:sz="4" w:space="0" w:color="auto"/>
              <w:right w:val="double" w:sz="4" w:space="0" w:color="auto"/>
            </w:tcBorders>
            <w:shd w:val="clear" w:color="auto" w:fill="FFFFFF"/>
          </w:tcPr>
          <w:p w14:paraId="7AEA5263" w14:textId="77777777" w:rsidR="00E77EA4" w:rsidRPr="00D86097" w:rsidRDefault="00E77EA4" w:rsidP="00E77EA4">
            <w:pPr>
              <w:jc w:val="right"/>
              <w:rPr>
                <w:rFonts w:ascii="Times New Roman" w:hAnsi="Times New Roman"/>
              </w:rPr>
            </w:pPr>
          </w:p>
        </w:tc>
        <w:tc>
          <w:tcPr>
            <w:tcW w:w="975" w:type="pct"/>
            <w:gridSpan w:val="2"/>
            <w:tcBorders>
              <w:top w:val="double" w:sz="4" w:space="0" w:color="auto"/>
              <w:left w:val="double" w:sz="4" w:space="0" w:color="auto"/>
              <w:bottom w:val="double" w:sz="4" w:space="0" w:color="auto"/>
              <w:right w:val="double" w:sz="4" w:space="0" w:color="auto"/>
            </w:tcBorders>
            <w:shd w:val="clear" w:color="auto" w:fill="FFFFFF"/>
          </w:tcPr>
          <w:p w14:paraId="0A679E99" w14:textId="77777777" w:rsidR="00E77EA4" w:rsidRPr="00D86097" w:rsidRDefault="00E77EA4" w:rsidP="00E77EA4">
            <w:pPr>
              <w:jc w:val="right"/>
              <w:rPr>
                <w:rFonts w:ascii="Times New Roman" w:hAnsi="Times New Roman"/>
              </w:rPr>
            </w:pPr>
          </w:p>
        </w:tc>
      </w:tr>
      <w:tr w:rsidR="00E77EA4" w:rsidRPr="00D86097" w14:paraId="7540C6CD" w14:textId="77777777" w:rsidTr="00E77EA4">
        <w:trPr>
          <w:trHeight w:val="96"/>
        </w:trPr>
        <w:tc>
          <w:tcPr>
            <w:tcW w:w="1327" w:type="pct"/>
            <w:tcBorders>
              <w:top w:val="double" w:sz="4" w:space="0" w:color="auto"/>
              <w:left w:val="double" w:sz="4" w:space="0" w:color="auto"/>
              <w:bottom w:val="double" w:sz="4" w:space="0" w:color="auto"/>
              <w:right w:val="double" w:sz="4" w:space="0" w:color="auto"/>
            </w:tcBorders>
            <w:shd w:val="clear" w:color="auto" w:fill="FFFFFF"/>
          </w:tcPr>
          <w:p w14:paraId="4DC51DAC" w14:textId="03D98671" w:rsidR="00E77EA4" w:rsidRPr="00D86097" w:rsidRDefault="00E77EA4" w:rsidP="00E77EA4">
            <w:pPr>
              <w:rPr>
                <w:rFonts w:ascii="Times New Roman" w:hAnsi="Times New Roman"/>
              </w:rPr>
            </w:pPr>
            <w:r>
              <w:rPr>
                <w:rFonts w:ascii="Times New Roman" w:hAnsi="Times New Roman"/>
              </w:rPr>
              <w:lastRenderedPageBreak/>
              <w:t>Donor Assistance*</w:t>
            </w:r>
          </w:p>
        </w:tc>
        <w:tc>
          <w:tcPr>
            <w:tcW w:w="872" w:type="pct"/>
            <w:gridSpan w:val="3"/>
            <w:tcBorders>
              <w:top w:val="double" w:sz="4" w:space="0" w:color="auto"/>
              <w:left w:val="double" w:sz="4" w:space="0" w:color="auto"/>
              <w:bottom w:val="double" w:sz="4" w:space="0" w:color="auto"/>
              <w:right w:val="double" w:sz="4" w:space="0" w:color="auto"/>
            </w:tcBorders>
            <w:shd w:val="clear" w:color="auto" w:fill="FFFFFF"/>
          </w:tcPr>
          <w:p w14:paraId="1E1033F7" w14:textId="77777777" w:rsidR="00E77EA4" w:rsidRPr="00D86097" w:rsidRDefault="00E77EA4" w:rsidP="00E77EA4">
            <w:pPr>
              <w:rPr>
                <w:rFonts w:ascii="Times New Roman" w:hAnsi="Times New Roman"/>
              </w:rPr>
            </w:pPr>
          </w:p>
        </w:tc>
        <w:tc>
          <w:tcPr>
            <w:tcW w:w="897" w:type="pct"/>
            <w:gridSpan w:val="2"/>
            <w:tcBorders>
              <w:top w:val="double" w:sz="4" w:space="0" w:color="auto"/>
              <w:left w:val="double" w:sz="4" w:space="0" w:color="auto"/>
              <w:bottom w:val="double" w:sz="4" w:space="0" w:color="auto"/>
              <w:right w:val="double" w:sz="4" w:space="0" w:color="auto"/>
            </w:tcBorders>
            <w:shd w:val="clear" w:color="auto" w:fill="FFFFFF"/>
          </w:tcPr>
          <w:p w14:paraId="6EA65475" w14:textId="77777777" w:rsidR="00E77EA4" w:rsidRPr="00D86097" w:rsidRDefault="00E77EA4" w:rsidP="00E77EA4">
            <w:pPr>
              <w:rPr>
                <w:rFonts w:ascii="Times New Roman" w:hAnsi="Times New Roman"/>
              </w:rPr>
            </w:pPr>
          </w:p>
        </w:tc>
        <w:tc>
          <w:tcPr>
            <w:tcW w:w="929" w:type="pct"/>
            <w:gridSpan w:val="3"/>
            <w:tcBorders>
              <w:top w:val="double" w:sz="4" w:space="0" w:color="auto"/>
              <w:left w:val="double" w:sz="4" w:space="0" w:color="auto"/>
              <w:bottom w:val="double" w:sz="4" w:space="0" w:color="auto"/>
              <w:right w:val="double" w:sz="4" w:space="0" w:color="auto"/>
            </w:tcBorders>
            <w:shd w:val="clear" w:color="auto" w:fill="FFFFFF"/>
          </w:tcPr>
          <w:p w14:paraId="7E030283" w14:textId="6D549C3A" w:rsidR="00E77EA4" w:rsidRPr="00D86097" w:rsidRDefault="00E77EA4" w:rsidP="00E77EA4">
            <w:pPr>
              <w:jc w:val="right"/>
              <w:rPr>
                <w:rFonts w:ascii="Times New Roman" w:hAnsi="Times New Roman"/>
              </w:rPr>
            </w:pPr>
            <w:r>
              <w:rPr>
                <w:rFonts w:ascii="Times New Roman" w:hAnsi="Times New Roman"/>
                <w:lang w:val="sr-Cyrl-RS"/>
              </w:rPr>
              <w:t>7.350*</w:t>
            </w:r>
          </w:p>
        </w:tc>
        <w:tc>
          <w:tcPr>
            <w:tcW w:w="975" w:type="pct"/>
            <w:gridSpan w:val="2"/>
            <w:tcBorders>
              <w:top w:val="double" w:sz="4" w:space="0" w:color="auto"/>
              <w:left w:val="double" w:sz="4" w:space="0" w:color="auto"/>
              <w:bottom w:val="double" w:sz="4" w:space="0" w:color="auto"/>
              <w:right w:val="double" w:sz="4" w:space="0" w:color="auto"/>
            </w:tcBorders>
            <w:shd w:val="clear" w:color="auto" w:fill="FFFFFF"/>
          </w:tcPr>
          <w:p w14:paraId="54845F17" w14:textId="77777777" w:rsidR="00E77EA4" w:rsidRPr="00D86097" w:rsidRDefault="00E77EA4" w:rsidP="00E77EA4">
            <w:pPr>
              <w:jc w:val="right"/>
              <w:rPr>
                <w:rFonts w:ascii="Times New Roman" w:hAnsi="Times New Roman"/>
              </w:rPr>
            </w:pPr>
          </w:p>
        </w:tc>
      </w:tr>
    </w:tbl>
    <w:p w14:paraId="55E5F7C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10"/>
        <w:gridCol w:w="1731"/>
        <w:gridCol w:w="1728"/>
        <w:gridCol w:w="1441"/>
        <w:gridCol w:w="1584"/>
        <w:gridCol w:w="1728"/>
        <w:gridCol w:w="1155"/>
        <w:gridCol w:w="1152"/>
        <w:gridCol w:w="1087"/>
      </w:tblGrid>
      <w:tr w:rsidR="0084580A" w:rsidRPr="00D86097" w14:paraId="69A6852E" w14:textId="60AB36F4" w:rsidTr="00E168A4">
        <w:trPr>
          <w:trHeight w:val="140"/>
        </w:trPr>
        <w:tc>
          <w:tcPr>
            <w:tcW w:w="1030" w:type="pct"/>
            <w:vMerge w:val="restart"/>
            <w:tcBorders>
              <w:top w:val="double" w:sz="4" w:space="0" w:color="auto"/>
              <w:left w:val="double" w:sz="4" w:space="0" w:color="auto"/>
            </w:tcBorders>
            <w:shd w:val="clear" w:color="auto" w:fill="FFF2CC"/>
          </w:tcPr>
          <w:p w14:paraId="725F11C9" w14:textId="3870C41F" w:rsidR="0084580A" w:rsidRPr="00D86097" w:rsidRDefault="0084580A" w:rsidP="0084580A">
            <w:pPr>
              <w:rPr>
                <w:rFonts w:ascii="Times New Roman" w:hAnsi="Times New Roman"/>
              </w:rPr>
            </w:pPr>
            <w:r>
              <w:rPr>
                <w:rFonts w:ascii="Times New Roman" w:hAnsi="Times New Roman"/>
              </w:rPr>
              <w:t>Name of Activity</w:t>
            </w:r>
            <w:r w:rsidRPr="00D86097">
              <w:rPr>
                <w:rFonts w:ascii="Times New Roman" w:hAnsi="Times New Roman"/>
              </w:rPr>
              <w:t>:</w:t>
            </w:r>
          </w:p>
        </w:tc>
        <w:tc>
          <w:tcPr>
            <w:tcW w:w="592" w:type="pct"/>
            <w:vMerge w:val="restart"/>
            <w:tcBorders>
              <w:top w:val="double" w:sz="4" w:space="0" w:color="auto"/>
            </w:tcBorders>
            <w:shd w:val="clear" w:color="auto" w:fill="FFF2CC"/>
          </w:tcPr>
          <w:p w14:paraId="443A4853" w14:textId="53B7FE52" w:rsidR="0084580A" w:rsidRPr="00D86097" w:rsidRDefault="0084580A" w:rsidP="0084580A">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91" w:type="pct"/>
            <w:vMerge w:val="restart"/>
            <w:tcBorders>
              <w:top w:val="double" w:sz="4" w:space="0" w:color="auto"/>
            </w:tcBorders>
            <w:shd w:val="clear" w:color="auto" w:fill="FFF2CC"/>
          </w:tcPr>
          <w:p w14:paraId="0AF57F2F" w14:textId="40F1089F" w:rsidR="0084580A" w:rsidRPr="00D86097" w:rsidRDefault="0084580A" w:rsidP="0084580A">
            <w:pPr>
              <w:rPr>
                <w:rFonts w:ascii="Times New Roman" w:hAnsi="Times New Roman"/>
              </w:rPr>
            </w:pPr>
            <w:r>
              <w:rPr>
                <w:rFonts w:ascii="Times New Roman" w:hAnsi="Times New Roman"/>
              </w:rPr>
              <w:t>Implementing Partners</w:t>
            </w:r>
          </w:p>
        </w:tc>
        <w:tc>
          <w:tcPr>
            <w:tcW w:w="493" w:type="pct"/>
            <w:vMerge w:val="restart"/>
            <w:tcBorders>
              <w:top w:val="double" w:sz="4" w:space="0" w:color="auto"/>
            </w:tcBorders>
            <w:shd w:val="clear" w:color="auto" w:fill="FFF2CC"/>
          </w:tcPr>
          <w:p w14:paraId="071CD830" w14:textId="4E5DC85F" w:rsidR="0084580A" w:rsidRPr="00D86097" w:rsidRDefault="0084580A" w:rsidP="0084580A">
            <w:pPr>
              <w:jc w:val="center"/>
              <w:rPr>
                <w:rFonts w:ascii="Times New Roman" w:hAnsi="Times New Roman"/>
              </w:rPr>
            </w:pPr>
            <w:r>
              <w:rPr>
                <w:rFonts w:ascii="Times New Roman" w:hAnsi="Times New Roman"/>
              </w:rPr>
              <w:t xml:space="preserve">Activity Completion </w:t>
            </w:r>
          </w:p>
        </w:tc>
        <w:tc>
          <w:tcPr>
            <w:tcW w:w="542" w:type="pct"/>
            <w:vMerge w:val="restart"/>
            <w:tcBorders>
              <w:top w:val="double" w:sz="4" w:space="0" w:color="auto"/>
            </w:tcBorders>
            <w:shd w:val="clear" w:color="auto" w:fill="FFF2CC"/>
          </w:tcPr>
          <w:p w14:paraId="789E600F" w14:textId="75A7928E" w:rsidR="0084580A" w:rsidRPr="00D86097" w:rsidRDefault="0084580A" w:rsidP="0084580A">
            <w:pPr>
              <w:jc w:val="center"/>
              <w:rPr>
                <w:rFonts w:ascii="Times New Roman" w:hAnsi="Times New Roman"/>
              </w:rPr>
            </w:pPr>
            <w:r>
              <w:rPr>
                <w:rFonts w:ascii="Times New Roman" w:hAnsi="Times New Roman"/>
              </w:rPr>
              <w:t>Source of Funding</w:t>
            </w:r>
          </w:p>
        </w:tc>
        <w:tc>
          <w:tcPr>
            <w:tcW w:w="591" w:type="pct"/>
            <w:vMerge w:val="restart"/>
            <w:tcBorders>
              <w:top w:val="double" w:sz="4" w:space="0" w:color="auto"/>
            </w:tcBorders>
            <w:shd w:val="clear" w:color="auto" w:fill="FFF2CC"/>
          </w:tcPr>
          <w:p w14:paraId="38AE3E02" w14:textId="77777777" w:rsidR="0084580A" w:rsidRPr="00D86097" w:rsidRDefault="0084580A" w:rsidP="0084580A">
            <w:pPr>
              <w:jc w:val="center"/>
              <w:rPr>
                <w:rFonts w:ascii="Times New Roman" w:hAnsi="Times New Roman"/>
              </w:rPr>
            </w:pPr>
            <w:r>
              <w:rPr>
                <w:rFonts w:ascii="Times New Roman" w:hAnsi="Times New Roman"/>
              </w:rPr>
              <w:t>Link to Programme Budget</w:t>
            </w:r>
          </w:p>
          <w:p w14:paraId="70E7A201" w14:textId="77777777" w:rsidR="0084580A" w:rsidRPr="00D86097" w:rsidRDefault="0084580A" w:rsidP="0084580A">
            <w:pPr>
              <w:jc w:val="center"/>
              <w:rPr>
                <w:rFonts w:ascii="Times New Roman" w:hAnsi="Times New Roman"/>
              </w:rPr>
            </w:pPr>
          </w:p>
        </w:tc>
        <w:tc>
          <w:tcPr>
            <w:tcW w:w="1161" w:type="pct"/>
            <w:gridSpan w:val="3"/>
            <w:tcBorders>
              <w:top w:val="double" w:sz="4" w:space="0" w:color="auto"/>
            </w:tcBorders>
            <w:shd w:val="clear" w:color="auto" w:fill="FFF2CC"/>
          </w:tcPr>
          <w:p w14:paraId="236809D5" w14:textId="48309336" w:rsidR="0084580A" w:rsidRPr="00D86097" w:rsidRDefault="0084580A" w:rsidP="0084580A">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84580A" w:rsidRPr="00D86097" w14:paraId="081FF171" w14:textId="4A9421A7" w:rsidTr="00E168A4">
        <w:trPr>
          <w:trHeight w:val="386"/>
        </w:trPr>
        <w:tc>
          <w:tcPr>
            <w:tcW w:w="1030" w:type="pct"/>
            <w:vMerge/>
            <w:tcBorders>
              <w:left w:val="double" w:sz="4" w:space="0" w:color="auto"/>
            </w:tcBorders>
            <w:shd w:val="clear" w:color="auto" w:fill="FFF2CC"/>
          </w:tcPr>
          <w:p w14:paraId="34501579" w14:textId="77777777" w:rsidR="0084580A" w:rsidRPr="00D86097" w:rsidRDefault="0084580A" w:rsidP="0084580A">
            <w:pPr>
              <w:rPr>
                <w:rFonts w:ascii="Times New Roman" w:hAnsi="Times New Roman"/>
              </w:rPr>
            </w:pPr>
          </w:p>
        </w:tc>
        <w:tc>
          <w:tcPr>
            <w:tcW w:w="592" w:type="pct"/>
            <w:vMerge/>
            <w:shd w:val="clear" w:color="auto" w:fill="FFF2CC"/>
          </w:tcPr>
          <w:p w14:paraId="7F548723" w14:textId="77777777" w:rsidR="0084580A" w:rsidRPr="00D86097" w:rsidRDefault="0084580A" w:rsidP="0084580A">
            <w:pPr>
              <w:rPr>
                <w:rFonts w:ascii="Times New Roman" w:hAnsi="Times New Roman"/>
              </w:rPr>
            </w:pPr>
          </w:p>
        </w:tc>
        <w:tc>
          <w:tcPr>
            <w:tcW w:w="591" w:type="pct"/>
            <w:vMerge/>
            <w:shd w:val="clear" w:color="auto" w:fill="FFF2CC"/>
          </w:tcPr>
          <w:p w14:paraId="68D15527" w14:textId="77777777" w:rsidR="0084580A" w:rsidRPr="00D86097" w:rsidRDefault="0084580A" w:rsidP="0084580A">
            <w:pPr>
              <w:rPr>
                <w:rFonts w:ascii="Times New Roman" w:hAnsi="Times New Roman"/>
              </w:rPr>
            </w:pPr>
          </w:p>
        </w:tc>
        <w:tc>
          <w:tcPr>
            <w:tcW w:w="493" w:type="pct"/>
            <w:vMerge/>
            <w:shd w:val="clear" w:color="auto" w:fill="FFF2CC"/>
          </w:tcPr>
          <w:p w14:paraId="41BCBAB8" w14:textId="77777777" w:rsidR="0084580A" w:rsidRPr="00D86097" w:rsidRDefault="0084580A" w:rsidP="0084580A">
            <w:pPr>
              <w:jc w:val="center"/>
              <w:rPr>
                <w:rFonts w:ascii="Times New Roman" w:hAnsi="Times New Roman"/>
              </w:rPr>
            </w:pPr>
          </w:p>
        </w:tc>
        <w:tc>
          <w:tcPr>
            <w:tcW w:w="542" w:type="pct"/>
            <w:vMerge/>
            <w:shd w:val="clear" w:color="auto" w:fill="FFF2CC"/>
          </w:tcPr>
          <w:p w14:paraId="005400DC" w14:textId="77777777" w:rsidR="0084580A" w:rsidRPr="00D86097" w:rsidRDefault="0084580A" w:rsidP="0084580A">
            <w:pPr>
              <w:jc w:val="center"/>
              <w:rPr>
                <w:rFonts w:ascii="Times New Roman" w:hAnsi="Times New Roman"/>
              </w:rPr>
            </w:pPr>
          </w:p>
        </w:tc>
        <w:tc>
          <w:tcPr>
            <w:tcW w:w="591" w:type="pct"/>
            <w:vMerge/>
            <w:shd w:val="clear" w:color="auto" w:fill="FFF2CC"/>
          </w:tcPr>
          <w:p w14:paraId="31B1AD7F" w14:textId="77777777" w:rsidR="0084580A" w:rsidRPr="00D86097" w:rsidRDefault="0084580A" w:rsidP="0084580A">
            <w:pPr>
              <w:jc w:val="center"/>
              <w:rPr>
                <w:rFonts w:ascii="Times New Roman" w:hAnsi="Times New Roman"/>
              </w:rPr>
            </w:pPr>
          </w:p>
        </w:tc>
        <w:tc>
          <w:tcPr>
            <w:tcW w:w="395" w:type="pct"/>
            <w:shd w:val="clear" w:color="auto" w:fill="FFF2CC"/>
          </w:tcPr>
          <w:p w14:paraId="0859B61C" w14:textId="453B9166" w:rsidR="0084580A" w:rsidRPr="00D86097" w:rsidRDefault="0084580A" w:rsidP="0084580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94" w:type="pct"/>
            <w:shd w:val="clear" w:color="auto" w:fill="FFF2CC"/>
          </w:tcPr>
          <w:p w14:paraId="74AC1148" w14:textId="283F3F1B" w:rsidR="0084580A" w:rsidRPr="00D86097" w:rsidRDefault="0084580A" w:rsidP="0084580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372" w:type="pct"/>
            <w:shd w:val="clear" w:color="auto" w:fill="FFF2CC"/>
          </w:tcPr>
          <w:p w14:paraId="2FDBDCE9" w14:textId="392B56C3" w:rsidR="0084580A" w:rsidRPr="00D86097" w:rsidRDefault="0084580A" w:rsidP="0084580A">
            <w:pPr>
              <w:jc w:val="center"/>
              <w:rPr>
                <w:rFonts w:ascii="Times New Roman" w:hAnsi="Times New Roman"/>
                <w:lang w:val="sr-Cyrl-RS"/>
              </w:rPr>
            </w:pPr>
            <w:r>
              <w:rPr>
                <w:rFonts w:ascii="Times New Roman" w:hAnsi="Times New Roman"/>
                <w:lang w:val="sr-Cyrl-RS"/>
              </w:rPr>
              <w:t>2028</w:t>
            </w:r>
          </w:p>
        </w:tc>
      </w:tr>
      <w:tr w:rsidR="001A389B" w:rsidRPr="00D86097" w14:paraId="7B68E55B" w14:textId="1A499D85" w:rsidTr="00E168A4">
        <w:trPr>
          <w:trHeight w:val="1343"/>
        </w:trPr>
        <w:tc>
          <w:tcPr>
            <w:tcW w:w="1030" w:type="pct"/>
            <w:tcBorders>
              <w:left w:val="double" w:sz="4" w:space="0" w:color="auto"/>
            </w:tcBorders>
          </w:tcPr>
          <w:p w14:paraId="0A174F32" w14:textId="77777777" w:rsidR="001A389B" w:rsidRPr="00D86097" w:rsidRDefault="001A389B" w:rsidP="001A389B">
            <w:pPr>
              <w:rPr>
                <w:rFonts w:ascii="Times New Roman" w:hAnsi="Times New Roman"/>
              </w:rPr>
            </w:pPr>
            <w:r w:rsidRPr="00D86097">
              <w:rPr>
                <w:rFonts w:ascii="Times New Roman" w:hAnsi="Times New Roman"/>
              </w:rPr>
              <w:t>2.3.1.</w:t>
            </w:r>
          </w:p>
          <w:p w14:paraId="227602BF" w14:textId="442CCC56" w:rsidR="001A389B" w:rsidRPr="00D86097" w:rsidRDefault="00FE2A8C" w:rsidP="00D435D0">
            <w:pPr>
              <w:rPr>
                <w:rFonts w:ascii="Times New Roman" w:hAnsi="Times New Roman"/>
                <w:strike/>
                <w:lang w:val="sr-Cyrl-RS"/>
              </w:rPr>
            </w:pPr>
            <w:r w:rsidRPr="00FE2A8C">
              <w:rPr>
                <w:rFonts w:ascii="Times New Roman" w:hAnsi="Times New Roman"/>
              </w:rPr>
              <w:t>Functional analysis of</w:t>
            </w:r>
            <w:r w:rsidR="001A389B" w:rsidRPr="00FE2A8C">
              <w:rPr>
                <w:rFonts w:ascii="Times New Roman" w:hAnsi="Times New Roman"/>
              </w:rPr>
              <w:t xml:space="preserve"> republic inspection with capacity</w:t>
            </w:r>
            <w:r w:rsidR="001A389B" w:rsidRPr="00D86097">
              <w:rPr>
                <w:rFonts w:ascii="Times New Roman" w:hAnsi="Times New Roman"/>
              </w:rPr>
              <w:t xml:space="preserve"> analysis and </w:t>
            </w:r>
            <w:r w:rsidR="00D435D0">
              <w:rPr>
                <w:rFonts w:ascii="Times New Roman" w:hAnsi="Times New Roman"/>
                <w:lang w:val="sr-Cyrl-RS"/>
              </w:rPr>
              <w:t>three</w:t>
            </w:r>
            <w:r w:rsidR="00D435D0">
              <w:rPr>
                <w:rFonts w:ascii="Times New Roman" w:hAnsi="Times New Roman"/>
              </w:rPr>
              <w:t xml:space="preserve">-year inspectpors employment </w:t>
            </w:r>
            <w:r w:rsidR="001A389B" w:rsidRPr="00D86097">
              <w:rPr>
                <w:rFonts w:ascii="Times New Roman" w:hAnsi="Times New Roman"/>
              </w:rPr>
              <w:t xml:space="preserve">Action plan </w:t>
            </w:r>
          </w:p>
        </w:tc>
        <w:tc>
          <w:tcPr>
            <w:tcW w:w="592" w:type="pct"/>
          </w:tcPr>
          <w:p w14:paraId="24543061" w14:textId="78E17509" w:rsidR="001A389B" w:rsidRPr="00D86097" w:rsidRDefault="001A389B" w:rsidP="001A389B">
            <w:pPr>
              <w:rPr>
                <w:rFonts w:ascii="Times New Roman" w:hAnsi="Times New Roman"/>
                <w:lang w:val="sr-Cyrl-RS"/>
              </w:rPr>
            </w:pPr>
            <w:r w:rsidRPr="00D86097">
              <w:rPr>
                <w:rFonts w:ascii="Times New Roman" w:hAnsi="Times New Roman"/>
                <w:lang w:val="sr-Cyrl-RS"/>
              </w:rPr>
              <w:t xml:space="preserve">Ministry of </w:t>
            </w:r>
            <w:r w:rsidR="00344568">
              <w:rPr>
                <w:rFonts w:ascii="Times New Roman" w:hAnsi="Times New Roman"/>
                <w:lang w:val="sr-Latn-RS"/>
              </w:rPr>
              <w:t>Public</w:t>
            </w:r>
            <w:r w:rsidR="00867B65">
              <w:rPr>
                <w:rFonts w:ascii="Times New Roman" w:hAnsi="Times New Roman"/>
                <w:lang w:val="sr-Cyrl-RS"/>
              </w:rPr>
              <w:t xml:space="preserve"> Administration and Local</w:t>
            </w:r>
            <w:r w:rsidR="00867B65">
              <w:rPr>
                <w:rFonts w:ascii="Times New Roman" w:hAnsi="Times New Roman"/>
              </w:rPr>
              <w:t xml:space="preserve"> </w:t>
            </w:r>
            <w:r w:rsidR="008F7CAF">
              <w:rPr>
                <w:rFonts w:ascii="Times New Roman" w:hAnsi="Times New Roman"/>
              </w:rPr>
              <w:t>Self-</w:t>
            </w:r>
            <w:r w:rsidRPr="00D86097">
              <w:rPr>
                <w:rFonts w:ascii="Times New Roman" w:hAnsi="Times New Roman"/>
                <w:lang w:val="sr-Cyrl-RS"/>
              </w:rPr>
              <w:t>Government</w:t>
            </w:r>
          </w:p>
        </w:tc>
        <w:tc>
          <w:tcPr>
            <w:tcW w:w="591" w:type="pct"/>
          </w:tcPr>
          <w:p w14:paraId="4CD0CEA8" w14:textId="1A981723" w:rsidR="001A389B" w:rsidRPr="00867B65" w:rsidRDefault="001A389B" w:rsidP="00867B65">
            <w:pPr>
              <w:rPr>
                <w:rFonts w:ascii="Times New Roman" w:hAnsi="Times New Roman"/>
              </w:rPr>
            </w:pPr>
            <w:r w:rsidRPr="00D86097">
              <w:rPr>
                <w:rFonts w:ascii="Times New Roman" w:hAnsi="Times New Roman"/>
                <w:lang w:val="sr-Cyrl-RS"/>
              </w:rPr>
              <w:t xml:space="preserve">Human Resources Management </w:t>
            </w:r>
            <w:r w:rsidR="00867B65">
              <w:rPr>
                <w:rFonts w:ascii="Times New Roman" w:hAnsi="Times New Roman"/>
              </w:rPr>
              <w:t>Department</w:t>
            </w:r>
          </w:p>
        </w:tc>
        <w:tc>
          <w:tcPr>
            <w:tcW w:w="493" w:type="pct"/>
          </w:tcPr>
          <w:p w14:paraId="0194DF92" w14:textId="31FC12E7" w:rsidR="001A389B" w:rsidRPr="00D86097" w:rsidRDefault="001A389B" w:rsidP="001A389B">
            <w:pPr>
              <w:rPr>
                <w:rFonts w:ascii="Times New Roman" w:hAnsi="Times New Roman"/>
                <w:lang w:val="sr-Cyrl-RS"/>
              </w:rPr>
            </w:pPr>
            <w:r w:rsidRPr="00D86097">
              <w:rPr>
                <w:rFonts w:ascii="Times New Roman" w:hAnsi="Times New Roman"/>
                <w:lang w:val="sr-Cyrl-RS"/>
              </w:rPr>
              <w:t xml:space="preserve">2nd </w:t>
            </w:r>
            <w:r w:rsidRPr="00D86097">
              <w:rPr>
                <w:rFonts w:ascii="Times New Roman" w:hAnsi="Times New Roman"/>
              </w:rPr>
              <w:t xml:space="preserve">quarter </w:t>
            </w:r>
            <w:r>
              <w:rPr>
                <w:rFonts w:ascii="Times New Roman" w:hAnsi="Times New Roman"/>
              </w:rPr>
              <w:t xml:space="preserve">of </w:t>
            </w:r>
            <w:r w:rsidRPr="00D86097">
              <w:rPr>
                <w:rFonts w:ascii="Times New Roman" w:hAnsi="Times New Roman"/>
              </w:rPr>
              <w:t>2027​</w:t>
            </w:r>
            <w:r w:rsidRPr="00D86097">
              <w:rPr>
                <w:rFonts w:ascii="Times New Roman" w:hAnsi="Times New Roman"/>
                <w:lang w:val="sr-Cyrl-RS"/>
              </w:rPr>
              <w:t>​</w:t>
            </w:r>
          </w:p>
        </w:tc>
        <w:tc>
          <w:tcPr>
            <w:tcW w:w="542" w:type="pct"/>
          </w:tcPr>
          <w:p w14:paraId="4751A407" w14:textId="4A4C836B" w:rsidR="001A389B" w:rsidRPr="00D86097" w:rsidRDefault="001A389B" w:rsidP="001A389B">
            <w:pPr>
              <w:rPr>
                <w:rFonts w:ascii="Times New Roman" w:hAnsi="Times New Roman"/>
              </w:rPr>
            </w:pPr>
            <w:r w:rsidRPr="00D86097">
              <w:rPr>
                <w:rFonts w:ascii="Times New Roman" w:hAnsi="Times New Roman"/>
                <w:lang w:val="sr-Cyrl-RS"/>
              </w:rPr>
              <w:t>Donor funds*</w:t>
            </w:r>
          </w:p>
        </w:tc>
        <w:tc>
          <w:tcPr>
            <w:tcW w:w="591" w:type="pct"/>
          </w:tcPr>
          <w:p w14:paraId="220E7F08" w14:textId="77777777" w:rsidR="001A389B" w:rsidRPr="00D86097" w:rsidRDefault="001A389B" w:rsidP="001A389B">
            <w:pPr>
              <w:rPr>
                <w:rFonts w:ascii="Times New Roman" w:hAnsi="Times New Roman"/>
              </w:rPr>
            </w:pPr>
          </w:p>
        </w:tc>
        <w:tc>
          <w:tcPr>
            <w:tcW w:w="395" w:type="pct"/>
          </w:tcPr>
          <w:p w14:paraId="212C16B9" w14:textId="6623FAD8" w:rsidR="001A389B" w:rsidRPr="00D86097" w:rsidRDefault="001A389B" w:rsidP="001A389B">
            <w:pPr>
              <w:jc w:val="right"/>
              <w:rPr>
                <w:rFonts w:ascii="Times New Roman" w:hAnsi="Times New Roman"/>
              </w:rPr>
            </w:pPr>
          </w:p>
        </w:tc>
        <w:tc>
          <w:tcPr>
            <w:tcW w:w="394" w:type="pct"/>
          </w:tcPr>
          <w:p w14:paraId="33706F41" w14:textId="1B64F070" w:rsidR="001A389B" w:rsidRPr="00E168A4" w:rsidRDefault="001A389B" w:rsidP="001A389B">
            <w:pPr>
              <w:jc w:val="right"/>
              <w:rPr>
                <w:rFonts w:ascii="Times New Roman" w:hAnsi="Times New Roman"/>
                <w:lang w:val="en-GB"/>
              </w:rPr>
            </w:pPr>
            <w:r w:rsidRPr="00D86097">
              <w:rPr>
                <w:rFonts w:ascii="Times New Roman" w:hAnsi="Times New Roman"/>
                <w:lang w:val="sr-Cyrl-RS"/>
              </w:rPr>
              <w:t>7,350</w:t>
            </w:r>
            <w:r w:rsidR="00E168A4">
              <w:rPr>
                <w:rFonts w:ascii="Times New Roman" w:hAnsi="Times New Roman"/>
                <w:lang w:val="en-GB"/>
              </w:rPr>
              <w:t>*</w:t>
            </w:r>
          </w:p>
        </w:tc>
        <w:tc>
          <w:tcPr>
            <w:tcW w:w="372" w:type="pct"/>
          </w:tcPr>
          <w:p w14:paraId="152CB8E2" w14:textId="77777777" w:rsidR="001A389B" w:rsidRPr="00D86097" w:rsidRDefault="001A389B" w:rsidP="001A389B">
            <w:pPr>
              <w:jc w:val="right"/>
              <w:rPr>
                <w:rFonts w:ascii="Times New Roman" w:hAnsi="Times New Roman"/>
              </w:rPr>
            </w:pPr>
          </w:p>
        </w:tc>
      </w:tr>
      <w:tr w:rsidR="001A389B" w:rsidRPr="00D86097" w14:paraId="13102704" w14:textId="5AD70FC2" w:rsidTr="00E168A4">
        <w:trPr>
          <w:trHeight w:val="259"/>
        </w:trPr>
        <w:tc>
          <w:tcPr>
            <w:tcW w:w="1030" w:type="pct"/>
            <w:tcBorders>
              <w:left w:val="double" w:sz="4" w:space="0" w:color="auto"/>
            </w:tcBorders>
          </w:tcPr>
          <w:p w14:paraId="1624258A" w14:textId="48E888B3" w:rsidR="001A389B" w:rsidRPr="00D86097" w:rsidRDefault="001A389B" w:rsidP="000C5229">
            <w:pPr>
              <w:pStyle w:val="Default"/>
              <w:rPr>
                <w:color w:val="auto"/>
                <w:sz w:val="22"/>
                <w:szCs w:val="22"/>
                <w:lang w:val="sr-Cyrl-RS"/>
              </w:rPr>
            </w:pPr>
          </w:p>
        </w:tc>
        <w:tc>
          <w:tcPr>
            <w:tcW w:w="592" w:type="pct"/>
          </w:tcPr>
          <w:p w14:paraId="03C0E1D3" w14:textId="1BD1225B" w:rsidR="001A389B" w:rsidRPr="00D86097" w:rsidRDefault="001A389B" w:rsidP="001A389B">
            <w:pPr>
              <w:rPr>
                <w:rFonts w:ascii="Times New Roman" w:hAnsi="Times New Roman"/>
              </w:rPr>
            </w:pPr>
          </w:p>
        </w:tc>
        <w:tc>
          <w:tcPr>
            <w:tcW w:w="591" w:type="pct"/>
          </w:tcPr>
          <w:p w14:paraId="19A41919" w14:textId="5736CC47" w:rsidR="001A389B" w:rsidRPr="00D86097" w:rsidRDefault="001A389B" w:rsidP="00867B65">
            <w:pPr>
              <w:rPr>
                <w:rFonts w:ascii="Times New Roman" w:hAnsi="Times New Roman"/>
              </w:rPr>
            </w:pPr>
          </w:p>
        </w:tc>
        <w:tc>
          <w:tcPr>
            <w:tcW w:w="493" w:type="pct"/>
          </w:tcPr>
          <w:p w14:paraId="47638576" w14:textId="021E8E1B" w:rsidR="001A389B" w:rsidRPr="00D86097" w:rsidRDefault="001A389B" w:rsidP="001A389B">
            <w:pPr>
              <w:rPr>
                <w:rFonts w:ascii="Times New Roman" w:hAnsi="Times New Roman"/>
                <w:b/>
                <w:lang w:val="sr-Cyrl-RS"/>
              </w:rPr>
            </w:pPr>
          </w:p>
        </w:tc>
        <w:tc>
          <w:tcPr>
            <w:tcW w:w="542" w:type="pct"/>
            <w:tcBorders>
              <w:top w:val="single" w:sz="4" w:space="0" w:color="auto"/>
              <w:left w:val="single" w:sz="4" w:space="0" w:color="auto"/>
              <w:bottom w:val="single" w:sz="4" w:space="0" w:color="auto"/>
              <w:right w:val="single" w:sz="4" w:space="0" w:color="auto"/>
            </w:tcBorders>
          </w:tcPr>
          <w:p w14:paraId="5003CE3E" w14:textId="16944C1F" w:rsidR="001A389B" w:rsidRPr="00D86097" w:rsidRDefault="001A389B" w:rsidP="001A389B">
            <w:pPr>
              <w:rPr>
                <w:rFonts w:ascii="Times New Roman" w:hAnsi="Times New Roman"/>
                <w:lang w:val="sr-Cyrl-RS"/>
              </w:rPr>
            </w:pPr>
          </w:p>
        </w:tc>
        <w:tc>
          <w:tcPr>
            <w:tcW w:w="591" w:type="pct"/>
            <w:tcBorders>
              <w:top w:val="single" w:sz="4" w:space="0" w:color="auto"/>
              <w:left w:val="single" w:sz="4" w:space="0" w:color="auto"/>
              <w:bottom w:val="single" w:sz="4" w:space="0" w:color="auto"/>
              <w:right w:val="single" w:sz="4" w:space="0" w:color="auto"/>
            </w:tcBorders>
          </w:tcPr>
          <w:p w14:paraId="3D0BFA37" w14:textId="77777777" w:rsidR="001A389B" w:rsidRPr="00D86097" w:rsidRDefault="001A389B" w:rsidP="001A389B">
            <w:pPr>
              <w:rPr>
                <w:rFonts w:ascii="Times New Roman" w:hAnsi="Times New Roman"/>
              </w:rPr>
            </w:pPr>
          </w:p>
        </w:tc>
        <w:tc>
          <w:tcPr>
            <w:tcW w:w="395" w:type="pct"/>
          </w:tcPr>
          <w:p w14:paraId="0F8AD3B8" w14:textId="784F5E55" w:rsidR="001A389B" w:rsidRPr="00D86097" w:rsidRDefault="001A389B" w:rsidP="001A389B">
            <w:pPr>
              <w:rPr>
                <w:rFonts w:ascii="Times New Roman" w:hAnsi="Times New Roman"/>
              </w:rPr>
            </w:pPr>
          </w:p>
        </w:tc>
        <w:tc>
          <w:tcPr>
            <w:tcW w:w="394" w:type="pct"/>
          </w:tcPr>
          <w:p w14:paraId="5BE8F51C" w14:textId="52EC0CC8" w:rsidR="001A389B" w:rsidRPr="00D86097" w:rsidRDefault="001A389B" w:rsidP="001A389B">
            <w:pPr>
              <w:jc w:val="right"/>
              <w:rPr>
                <w:rFonts w:ascii="Times New Roman" w:hAnsi="Times New Roman"/>
              </w:rPr>
            </w:pPr>
          </w:p>
        </w:tc>
        <w:tc>
          <w:tcPr>
            <w:tcW w:w="372" w:type="pct"/>
          </w:tcPr>
          <w:p w14:paraId="078474AD" w14:textId="77777777" w:rsidR="001A389B" w:rsidRPr="00D86097" w:rsidRDefault="001A389B" w:rsidP="001A389B">
            <w:pPr>
              <w:jc w:val="right"/>
              <w:rPr>
                <w:rFonts w:ascii="Times New Roman" w:hAnsi="Times New Roman"/>
              </w:rPr>
            </w:pPr>
          </w:p>
        </w:tc>
      </w:tr>
      <w:tr w:rsidR="001A389B" w:rsidRPr="00D86097" w14:paraId="193D9701" w14:textId="6DF2AA1E" w:rsidTr="00E168A4">
        <w:trPr>
          <w:trHeight w:val="800"/>
        </w:trPr>
        <w:tc>
          <w:tcPr>
            <w:tcW w:w="1030" w:type="pct"/>
            <w:tcBorders>
              <w:left w:val="double" w:sz="4" w:space="0" w:color="auto"/>
            </w:tcBorders>
          </w:tcPr>
          <w:p w14:paraId="64B8834A" w14:textId="5114942B" w:rsidR="001A389B" w:rsidRPr="00D86097" w:rsidRDefault="001A389B" w:rsidP="001A389B">
            <w:pPr>
              <w:rPr>
                <w:rFonts w:ascii="Times New Roman" w:hAnsi="Times New Roman"/>
              </w:rPr>
            </w:pPr>
          </w:p>
        </w:tc>
        <w:tc>
          <w:tcPr>
            <w:tcW w:w="592" w:type="pct"/>
          </w:tcPr>
          <w:p w14:paraId="15918B06" w14:textId="1D8508CB" w:rsidR="001A389B" w:rsidRPr="00D86097" w:rsidRDefault="001A389B" w:rsidP="001A389B">
            <w:pPr>
              <w:rPr>
                <w:rFonts w:ascii="Times New Roman" w:hAnsi="Times New Roman"/>
              </w:rPr>
            </w:pPr>
          </w:p>
        </w:tc>
        <w:tc>
          <w:tcPr>
            <w:tcW w:w="591" w:type="pct"/>
          </w:tcPr>
          <w:p w14:paraId="0B8F1031" w14:textId="77777777" w:rsidR="001A389B" w:rsidRPr="00D86097" w:rsidRDefault="001A389B" w:rsidP="001A389B">
            <w:pPr>
              <w:rPr>
                <w:rFonts w:ascii="Times New Roman" w:hAnsi="Times New Roman"/>
              </w:rPr>
            </w:pPr>
          </w:p>
        </w:tc>
        <w:tc>
          <w:tcPr>
            <w:tcW w:w="493" w:type="pct"/>
          </w:tcPr>
          <w:p w14:paraId="0A6CE552" w14:textId="358CAAB9" w:rsidR="001A389B" w:rsidRPr="00D86097" w:rsidRDefault="001A389B" w:rsidP="001A389B">
            <w:pPr>
              <w:rPr>
                <w:rFonts w:ascii="Times New Roman" w:hAnsi="Times New Roman"/>
                <w:lang w:val="sr-Cyrl-RS"/>
              </w:rPr>
            </w:pPr>
          </w:p>
        </w:tc>
        <w:tc>
          <w:tcPr>
            <w:tcW w:w="542" w:type="pct"/>
            <w:tcBorders>
              <w:top w:val="single" w:sz="4" w:space="0" w:color="auto"/>
              <w:left w:val="single" w:sz="4" w:space="0" w:color="auto"/>
              <w:bottom w:val="single" w:sz="4" w:space="0" w:color="auto"/>
              <w:right w:val="single" w:sz="4" w:space="0" w:color="auto"/>
            </w:tcBorders>
          </w:tcPr>
          <w:p w14:paraId="19048FF9" w14:textId="7C17CA1B" w:rsidR="001A389B" w:rsidRPr="00D86097" w:rsidRDefault="001A389B" w:rsidP="001A389B">
            <w:pPr>
              <w:rPr>
                <w:rFonts w:ascii="Times New Roman" w:hAnsi="Times New Roman"/>
                <w:lang w:val="sr-Cyrl-RS"/>
              </w:rPr>
            </w:pPr>
          </w:p>
        </w:tc>
        <w:tc>
          <w:tcPr>
            <w:tcW w:w="591" w:type="pct"/>
            <w:tcBorders>
              <w:top w:val="single" w:sz="4" w:space="0" w:color="auto"/>
              <w:left w:val="single" w:sz="4" w:space="0" w:color="auto"/>
              <w:bottom w:val="single" w:sz="4" w:space="0" w:color="auto"/>
              <w:right w:val="single" w:sz="4" w:space="0" w:color="auto"/>
            </w:tcBorders>
          </w:tcPr>
          <w:p w14:paraId="1BFDA01C" w14:textId="2C2CA265" w:rsidR="001A389B" w:rsidRPr="00D86097" w:rsidRDefault="001A389B" w:rsidP="001A389B">
            <w:pPr>
              <w:rPr>
                <w:rFonts w:ascii="Times New Roman" w:hAnsi="Times New Roman"/>
              </w:rPr>
            </w:pPr>
          </w:p>
        </w:tc>
        <w:tc>
          <w:tcPr>
            <w:tcW w:w="395" w:type="pct"/>
          </w:tcPr>
          <w:p w14:paraId="6BF41F32" w14:textId="77777777" w:rsidR="001A389B" w:rsidRPr="00D86097" w:rsidRDefault="001A389B" w:rsidP="001A389B">
            <w:pPr>
              <w:rPr>
                <w:rFonts w:ascii="Times New Roman" w:hAnsi="Times New Roman"/>
              </w:rPr>
            </w:pPr>
          </w:p>
        </w:tc>
        <w:tc>
          <w:tcPr>
            <w:tcW w:w="394" w:type="pct"/>
          </w:tcPr>
          <w:p w14:paraId="0F5DB6E1" w14:textId="77777777" w:rsidR="001A389B" w:rsidRPr="00D86097" w:rsidRDefault="001A389B" w:rsidP="001A389B">
            <w:pPr>
              <w:rPr>
                <w:rFonts w:ascii="Times New Roman" w:hAnsi="Times New Roman"/>
              </w:rPr>
            </w:pPr>
          </w:p>
        </w:tc>
        <w:tc>
          <w:tcPr>
            <w:tcW w:w="372" w:type="pct"/>
          </w:tcPr>
          <w:p w14:paraId="11753ACF" w14:textId="77777777" w:rsidR="001A389B" w:rsidRPr="00D86097" w:rsidRDefault="001A389B" w:rsidP="001A389B">
            <w:pPr>
              <w:rPr>
                <w:rFonts w:ascii="Times New Roman" w:hAnsi="Times New Roman"/>
              </w:rPr>
            </w:pPr>
          </w:p>
        </w:tc>
      </w:tr>
      <w:tr w:rsidR="001A389B" w:rsidRPr="00D86097" w14:paraId="26B0AF2B" w14:textId="77777777" w:rsidTr="00E168A4">
        <w:trPr>
          <w:trHeight w:val="800"/>
        </w:trPr>
        <w:tc>
          <w:tcPr>
            <w:tcW w:w="1030" w:type="pct"/>
            <w:tcBorders>
              <w:left w:val="double" w:sz="4" w:space="0" w:color="auto"/>
            </w:tcBorders>
            <w:vAlign w:val="center"/>
          </w:tcPr>
          <w:p w14:paraId="4CDC92FB" w14:textId="475EBCAE" w:rsidR="001A389B" w:rsidRPr="00D86097" w:rsidRDefault="001A389B" w:rsidP="001A389B">
            <w:pPr>
              <w:rPr>
                <w:rFonts w:ascii="Times New Roman" w:hAnsi="Times New Roman"/>
                <w:lang w:val="sr-Cyrl-RS"/>
              </w:rPr>
            </w:pPr>
            <w:r w:rsidRPr="00D86097">
              <w:rPr>
                <w:rFonts w:ascii="Times New Roman" w:hAnsi="Times New Roman"/>
                <w:lang w:val="sr-Cyrl-RS"/>
              </w:rPr>
              <w:t>2.3.</w:t>
            </w:r>
            <w:r w:rsidR="009B6E5F">
              <w:rPr>
                <w:rFonts w:ascii="Times New Roman" w:hAnsi="Times New Roman"/>
                <w:lang w:val="en-GB"/>
              </w:rPr>
              <w:t>2</w:t>
            </w:r>
            <w:r w:rsidRPr="00D86097">
              <w:rPr>
                <w:rFonts w:ascii="Times New Roman" w:hAnsi="Times New Roman"/>
                <w:lang w:val="sr-Cyrl-RS"/>
              </w:rPr>
              <w:t>.</w:t>
            </w:r>
          </w:p>
          <w:p w14:paraId="30E56CC6" w14:textId="5C57260F" w:rsidR="001A389B" w:rsidRPr="00D86097" w:rsidRDefault="001A389B" w:rsidP="009B6E5F">
            <w:pPr>
              <w:rPr>
                <w:rFonts w:ascii="Times New Roman" w:hAnsi="Times New Roman"/>
                <w:lang w:val="sr-Cyrl-RS"/>
              </w:rPr>
            </w:pPr>
            <w:r w:rsidRPr="00D86097">
              <w:rPr>
                <w:rFonts w:ascii="Times New Roman" w:hAnsi="Times New Roman"/>
                <w:lang w:val="sr-Cyrl-RS"/>
              </w:rPr>
              <w:t xml:space="preserve">Implementation of the Training Program for Eliminating Corruption Risks for Republic/Provincial/City and Municipal Education Inspectors in order to standardize procedures in recognizing and eliminating corrupt practices in inspection supervision </w:t>
            </w:r>
          </w:p>
        </w:tc>
        <w:tc>
          <w:tcPr>
            <w:tcW w:w="592" w:type="pct"/>
            <w:vAlign w:val="center"/>
          </w:tcPr>
          <w:p w14:paraId="6C8AC703" w14:textId="3ADC967C" w:rsidR="001A389B" w:rsidRPr="00D86097" w:rsidRDefault="001A389B" w:rsidP="001A389B">
            <w:pPr>
              <w:rPr>
                <w:rFonts w:ascii="Times New Roman" w:hAnsi="Times New Roman"/>
              </w:rPr>
            </w:pPr>
            <w:r w:rsidRPr="00D86097">
              <w:rPr>
                <w:rFonts w:ascii="Times New Roman" w:hAnsi="Times New Roman"/>
                <w:lang w:val="sr-Cyrl-RS"/>
              </w:rPr>
              <w:t>Ministry of Education</w:t>
            </w:r>
          </w:p>
        </w:tc>
        <w:tc>
          <w:tcPr>
            <w:tcW w:w="591" w:type="pct"/>
            <w:vAlign w:val="center"/>
          </w:tcPr>
          <w:p w14:paraId="2301AB30" w14:textId="6169B628" w:rsidR="001A389B" w:rsidRPr="00D86097" w:rsidRDefault="001A389B" w:rsidP="001A389B">
            <w:pPr>
              <w:rPr>
                <w:rFonts w:ascii="Times New Roman" w:hAnsi="Times New Roman"/>
              </w:rPr>
            </w:pPr>
          </w:p>
        </w:tc>
        <w:tc>
          <w:tcPr>
            <w:tcW w:w="493" w:type="pct"/>
          </w:tcPr>
          <w:p w14:paraId="121115E6" w14:textId="1D0E446E" w:rsidR="001A389B" w:rsidRPr="00D86097" w:rsidRDefault="001A389B" w:rsidP="001A389B">
            <w:pPr>
              <w:rPr>
                <w:rFonts w:ascii="Times New Roman" w:hAnsi="Times New Roman"/>
                <w:lang w:val="sr-Cyrl-RS"/>
              </w:rPr>
            </w:pPr>
            <w:r w:rsidRPr="00D86097">
              <w:rPr>
                <w:rFonts w:ascii="Times New Roman" w:hAnsi="Times New Roman"/>
              </w:rPr>
              <w:t xml:space="preserve">4th quarter </w:t>
            </w:r>
            <w:r w:rsidRPr="00D86097">
              <w:rPr>
                <w:rFonts w:ascii="Times New Roman" w:hAnsi="Times New Roman"/>
                <w:lang w:val="sr-Cyrl-RS"/>
              </w:rPr>
              <w:t xml:space="preserve">of </w:t>
            </w:r>
            <w:r w:rsidRPr="00D86097">
              <w:rPr>
                <w:rFonts w:ascii="Times New Roman" w:hAnsi="Times New Roman"/>
              </w:rPr>
              <w:t>2027</w:t>
            </w:r>
          </w:p>
        </w:tc>
        <w:tc>
          <w:tcPr>
            <w:tcW w:w="542" w:type="pct"/>
            <w:tcBorders>
              <w:top w:val="single" w:sz="4" w:space="0" w:color="auto"/>
              <w:left w:val="single" w:sz="4" w:space="0" w:color="auto"/>
              <w:bottom w:val="single" w:sz="4" w:space="0" w:color="auto"/>
              <w:right w:val="single" w:sz="4" w:space="0" w:color="auto"/>
            </w:tcBorders>
          </w:tcPr>
          <w:p w14:paraId="618E6986" w14:textId="77777777" w:rsidR="001A389B" w:rsidRPr="00D86097" w:rsidRDefault="001A389B" w:rsidP="001A389B">
            <w:pPr>
              <w:rPr>
                <w:rFonts w:ascii="Times New Roman" w:hAnsi="Times New Roman"/>
                <w:lang w:val="sr-Cyrl-RS"/>
              </w:rPr>
            </w:pPr>
            <w:r w:rsidRPr="00D86097">
              <w:rPr>
                <w:rFonts w:ascii="Times New Roman" w:hAnsi="Times New Roman"/>
                <w:lang w:val="sr-Cyrl-RS"/>
              </w:rPr>
              <w:t>01</w:t>
            </w:r>
          </w:p>
          <w:p w14:paraId="3481DAA4" w14:textId="2F733623" w:rsidR="001A389B" w:rsidRPr="00D86097" w:rsidRDefault="001A389B" w:rsidP="001A389B">
            <w:pPr>
              <w:rPr>
                <w:rFonts w:ascii="Times New Roman" w:hAnsi="Times New Roman"/>
                <w:lang w:val="sr-Cyrl-RS"/>
              </w:rPr>
            </w:pPr>
            <w:r w:rsidRPr="00D86097">
              <w:rPr>
                <w:rFonts w:ascii="Times New Roman" w:hAnsi="Times New Roman"/>
                <w:lang w:val="sr-Cyrl-RS"/>
              </w:rPr>
              <w:t>RS Budget – current employee costs within regular activities</w:t>
            </w:r>
          </w:p>
        </w:tc>
        <w:tc>
          <w:tcPr>
            <w:tcW w:w="591" w:type="pct"/>
            <w:tcBorders>
              <w:top w:val="single" w:sz="4" w:space="0" w:color="auto"/>
              <w:left w:val="single" w:sz="4" w:space="0" w:color="auto"/>
              <w:bottom w:val="single" w:sz="4" w:space="0" w:color="auto"/>
              <w:right w:val="single" w:sz="4" w:space="0" w:color="auto"/>
            </w:tcBorders>
          </w:tcPr>
          <w:p w14:paraId="38E62AC9" w14:textId="77777777" w:rsidR="001A389B" w:rsidRPr="00D86097" w:rsidRDefault="001A389B" w:rsidP="001A389B">
            <w:pPr>
              <w:rPr>
                <w:rFonts w:ascii="Times New Roman" w:hAnsi="Times New Roman"/>
                <w:lang w:val="sr-Cyrl-RS"/>
              </w:rPr>
            </w:pPr>
            <w:r w:rsidRPr="00D86097">
              <w:rPr>
                <w:rFonts w:ascii="Times New Roman" w:hAnsi="Times New Roman"/>
              </w:rPr>
              <w:t>26.0/2001/</w:t>
            </w:r>
          </w:p>
          <w:p w14:paraId="74ADA75B" w14:textId="710442F3" w:rsidR="001A389B" w:rsidRPr="00D86097" w:rsidRDefault="001A389B" w:rsidP="001A389B">
            <w:pPr>
              <w:rPr>
                <w:rFonts w:ascii="Times New Roman" w:hAnsi="Times New Roman"/>
              </w:rPr>
            </w:pPr>
            <w:r w:rsidRPr="00D86097">
              <w:rPr>
                <w:rFonts w:ascii="Times New Roman" w:hAnsi="Times New Roman"/>
                <w:lang w:val="sr-Cyrl-RS"/>
              </w:rPr>
              <w:t>0003/411, 412</w:t>
            </w:r>
          </w:p>
        </w:tc>
        <w:tc>
          <w:tcPr>
            <w:tcW w:w="395" w:type="pct"/>
          </w:tcPr>
          <w:p w14:paraId="44FA4FD6" w14:textId="77777777" w:rsidR="001A389B" w:rsidRPr="00D86097" w:rsidRDefault="001A389B" w:rsidP="001A389B">
            <w:pPr>
              <w:rPr>
                <w:rFonts w:ascii="Times New Roman" w:hAnsi="Times New Roman"/>
              </w:rPr>
            </w:pPr>
          </w:p>
        </w:tc>
        <w:tc>
          <w:tcPr>
            <w:tcW w:w="394" w:type="pct"/>
          </w:tcPr>
          <w:p w14:paraId="51D58F4C" w14:textId="77777777" w:rsidR="001A389B" w:rsidRPr="00D86097" w:rsidRDefault="001A389B" w:rsidP="001A389B">
            <w:pPr>
              <w:rPr>
                <w:rFonts w:ascii="Times New Roman" w:hAnsi="Times New Roman"/>
              </w:rPr>
            </w:pPr>
          </w:p>
        </w:tc>
        <w:tc>
          <w:tcPr>
            <w:tcW w:w="372" w:type="pct"/>
          </w:tcPr>
          <w:p w14:paraId="08E72630" w14:textId="77777777" w:rsidR="001A389B" w:rsidRPr="00D86097" w:rsidRDefault="001A389B" w:rsidP="001A389B">
            <w:pPr>
              <w:rPr>
                <w:rFonts w:ascii="Times New Roman" w:hAnsi="Times New Roman"/>
              </w:rPr>
            </w:pPr>
          </w:p>
        </w:tc>
      </w:tr>
      <w:tr w:rsidR="001A389B" w:rsidRPr="00D86097" w14:paraId="3DE37014" w14:textId="77777777" w:rsidTr="00E168A4">
        <w:trPr>
          <w:trHeight w:val="800"/>
        </w:trPr>
        <w:tc>
          <w:tcPr>
            <w:tcW w:w="1030" w:type="pct"/>
            <w:tcBorders>
              <w:left w:val="double" w:sz="4" w:space="0" w:color="auto"/>
            </w:tcBorders>
            <w:vAlign w:val="center"/>
          </w:tcPr>
          <w:p w14:paraId="6D73DBF2" w14:textId="165BF048" w:rsidR="001A389B" w:rsidRPr="00D86097" w:rsidRDefault="001A389B" w:rsidP="001A389B">
            <w:pPr>
              <w:rPr>
                <w:rFonts w:ascii="Times New Roman" w:hAnsi="Times New Roman"/>
                <w:lang w:val="sr-Cyrl-RS"/>
              </w:rPr>
            </w:pPr>
            <w:r w:rsidRPr="00D86097">
              <w:rPr>
                <w:rFonts w:ascii="Times New Roman" w:hAnsi="Times New Roman"/>
                <w:lang w:val="sr-Cyrl-RS"/>
              </w:rPr>
              <w:t>2.3.</w:t>
            </w:r>
            <w:r w:rsidR="009B6E5F">
              <w:rPr>
                <w:rFonts w:ascii="Times New Roman" w:hAnsi="Times New Roman"/>
                <w:lang w:val="en-GB"/>
              </w:rPr>
              <w:t>3</w:t>
            </w:r>
            <w:r w:rsidRPr="00D86097">
              <w:rPr>
                <w:rFonts w:ascii="Times New Roman" w:hAnsi="Times New Roman"/>
                <w:lang w:val="sr-Cyrl-RS"/>
              </w:rPr>
              <w:t>.</w:t>
            </w:r>
          </w:p>
          <w:p w14:paraId="1D60B47D" w14:textId="10C9D78A" w:rsidR="001A389B" w:rsidRPr="00D86097" w:rsidRDefault="001A389B" w:rsidP="001A389B">
            <w:pPr>
              <w:rPr>
                <w:rFonts w:ascii="Times New Roman" w:hAnsi="Times New Roman"/>
                <w:lang w:val="sr-Cyrl-RS"/>
              </w:rPr>
            </w:pPr>
            <w:r w:rsidRPr="00D86097">
              <w:rPr>
                <w:rFonts w:ascii="Times New Roman" w:hAnsi="Times New Roman"/>
                <w:lang w:val="sr-Cyrl-RS"/>
              </w:rPr>
              <w:t xml:space="preserve">Establishing a monitoring system to determine uniform action by republic/provincial/city/municipal education inspectors in eliminating identified corrupt practices in inspection supervision (develop methodologies for monitoring </w:t>
            </w:r>
            <w:r>
              <w:rPr>
                <w:rFonts w:ascii="Times New Roman" w:hAnsi="Times New Roman"/>
              </w:rPr>
              <w:t xml:space="preserve">a </w:t>
            </w:r>
            <w:r w:rsidRPr="00D86097">
              <w:rPr>
                <w:rFonts w:ascii="Times New Roman" w:hAnsi="Times New Roman"/>
                <w:lang w:val="sr-Cyrl-RS"/>
              </w:rPr>
              <w:t>uniform action)</w:t>
            </w:r>
          </w:p>
        </w:tc>
        <w:tc>
          <w:tcPr>
            <w:tcW w:w="592" w:type="pct"/>
            <w:vAlign w:val="center"/>
          </w:tcPr>
          <w:p w14:paraId="21F8D955" w14:textId="08CA9CB9" w:rsidR="001A389B" w:rsidRPr="00D86097" w:rsidRDefault="001A389B" w:rsidP="001A389B">
            <w:pPr>
              <w:rPr>
                <w:rFonts w:ascii="Times New Roman" w:hAnsi="Times New Roman"/>
                <w:lang w:val="sr-Cyrl-RS"/>
              </w:rPr>
            </w:pPr>
            <w:r>
              <w:rPr>
                <w:rFonts w:ascii="Times New Roman" w:hAnsi="Times New Roman"/>
              </w:rPr>
              <w:t>Ministry of Education</w:t>
            </w:r>
          </w:p>
        </w:tc>
        <w:tc>
          <w:tcPr>
            <w:tcW w:w="591" w:type="pct"/>
            <w:vAlign w:val="center"/>
          </w:tcPr>
          <w:p w14:paraId="5974FF5D" w14:textId="286F1879" w:rsidR="001A389B" w:rsidRPr="00D86097" w:rsidRDefault="00092017" w:rsidP="001A389B">
            <w:pPr>
              <w:spacing w:line="240" w:lineRule="auto"/>
              <w:jc w:val="center"/>
              <w:rPr>
                <w:rFonts w:ascii="Times New Roman" w:hAnsi="Times New Roman"/>
                <w:lang w:val="sr-Cyrl-RS"/>
              </w:rPr>
            </w:pPr>
            <w:r>
              <w:rPr>
                <w:rFonts w:ascii="Times New Roman" w:hAnsi="Times New Roman"/>
                <w:lang w:val="sr-Cyrl-RS"/>
              </w:rPr>
              <w:t>Anti-Corruption Agency</w:t>
            </w:r>
            <w:r w:rsidR="001A389B" w:rsidRPr="00D86097">
              <w:rPr>
                <w:rFonts w:ascii="Times New Roman" w:hAnsi="Times New Roman"/>
                <w:lang w:val="sr-Cyrl-RS"/>
              </w:rPr>
              <w:t>;</w:t>
            </w:r>
          </w:p>
          <w:p w14:paraId="62B65503" w14:textId="787589FE" w:rsidR="001A389B" w:rsidRPr="00D86097" w:rsidRDefault="001A389B" w:rsidP="001A389B">
            <w:pPr>
              <w:spacing w:line="240" w:lineRule="auto"/>
              <w:jc w:val="center"/>
              <w:rPr>
                <w:rFonts w:ascii="Times New Roman" w:hAnsi="Times New Roman"/>
                <w:lang w:val="sr-Cyrl-RS"/>
              </w:rPr>
            </w:pPr>
            <w:r w:rsidRPr="00D86097">
              <w:rPr>
                <w:rFonts w:ascii="Times New Roman" w:hAnsi="Times New Roman"/>
                <w:lang w:val="sr-Cyrl-RS"/>
              </w:rPr>
              <w:t>Coordination Commission for Government Inspection Supervision</w:t>
            </w:r>
          </w:p>
        </w:tc>
        <w:tc>
          <w:tcPr>
            <w:tcW w:w="493" w:type="pct"/>
          </w:tcPr>
          <w:p w14:paraId="07E84AB4" w14:textId="226B1BCA" w:rsidR="001A389B" w:rsidRPr="00D86097" w:rsidRDefault="001A389B" w:rsidP="001A389B">
            <w:pPr>
              <w:rPr>
                <w:rFonts w:ascii="Times New Roman" w:hAnsi="Times New Roman"/>
              </w:rPr>
            </w:pPr>
            <w:r w:rsidRPr="00D86097">
              <w:rPr>
                <w:rFonts w:ascii="Times New Roman" w:hAnsi="Times New Roman"/>
              </w:rPr>
              <w:t xml:space="preserve">4th quarter </w:t>
            </w:r>
            <w:r>
              <w:rPr>
                <w:rFonts w:ascii="Times New Roman" w:hAnsi="Times New Roman"/>
              </w:rPr>
              <w:t xml:space="preserve">of </w:t>
            </w:r>
            <w:r w:rsidRPr="00D86097">
              <w:rPr>
                <w:rFonts w:ascii="Times New Roman" w:hAnsi="Times New Roman"/>
              </w:rPr>
              <w:t>202</w:t>
            </w:r>
            <w:r>
              <w:rPr>
                <w:rFonts w:ascii="Times New Roman" w:hAnsi="Times New Roman"/>
              </w:rPr>
              <w:t>7</w:t>
            </w:r>
            <w:r w:rsidRPr="00D86097">
              <w:rPr>
                <w:rFonts w:ascii="Times New Roman" w:hAnsi="Times New Roman"/>
              </w:rPr>
              <w:t> </w:t>
            </w:r>
          </w:p>
        </w:tc>
        <w:tc>
          <w:tcPr>
            <w:tcW w:w="542" w:type="pct"/>
            <w:tcBorders>
              <w:top w:val="single" w:sz="4" w:space="0" w:color="auto"/>
              <w:left w:val="single" w:sz="4" w:space="0" w:color="auto"/>
              <w:bottom w:val="single" w:sz="4" w:space="0" w:color="auto"/>
              <w:right w:val="single" w:sz="4" w:space="0" w:color="auto"/>
            </w:tcBorders>
          </w:tcPr>
          <w:p w14:paraId="1DBCF9C1" w14:textId="77777777" w:rsidR="001A389B" w:rsidRPr="00D86097" w:rsidRDefault="001A389B" w:rsidP="001A389B">
            <w:pPr>
              <w:rPr>
                <w:rFonts w:ascii="Times New Roman" w:hAnsi="Times New Roman"/>
                <w:lang w:val="sr-Cyrl-RS"/>
              </w:rPr>
            </w:pPr>
            <w:r w:rsidRPr="00D86097">
              <w:rPr>
                <w:rFonts w:ascii="Times New Roman" w:hAnsi="Times New Roman"/>
                <w:lang w:val="sr-Cyrl-RS"/>
              </w:rPr>
              <w:t>01</w:t>
            </w:r>
          </w:p>
          <w:p w14:paraId="7586A378" w14:textId="75C618DC" w:rsidR="001A389B" w:rsidRPr="00D86097" w:rsidRDefault="001A389B" w:rsidP="001A389B">
            <w:pPr>
              <w:rPr>
                <w:rFonts w:ascii="Times New Roman" w:hAnsi="Times New Roman"/>
                <w:lang w:val="sr-Cyrl-RS"/>
              </w:rPr>
            </w:pPr>
            <w:r w:rsidRPr="00D86097">
              <w:rPr>
                <w:rFonts w:ascii="Times New Roman" w:hAnsi="Times New Roman"/>
                <w:lang w:val="sr-Cyrl-RS"/>
              </w:rPr>
              <w:t>RS Budget – current employee costs within regular activities</w:t>
            </w:r>
          </w:p>
        </w:tc>
        <w:tc>
          <w:tcPr>
            <w:tcW w:w="591" w:type="pct"/>
            <w:tcBorders>
              <w:top w:val="single" w:sz="4" w:space="0" w:color="auto"/>
              <w:left w:val="single" w:sz="4" w:space="0" w:color="auto"/>
              <w:bottom w:val="single" w:sz="4" w:space="0" w:color="auto"/>
              <w:right w:val="single" w:sz="4" w:space="0" w:color="auto"/>
            </w:tcBorders>
          </w:tcPr>
          <w:p w14:paraId="6C573EA5" w14:textId="77777777" w:rsidR="001A389B" w:rsidRPr="00D86097" w:rsidRDefault="001A389B" w:rsidP="001A389B">
            <w:pPr>
              <w:rPr>
                <w:rFonts w:ascii="Times New Roman" w:hAnsi="Times New Roman"/>
                <w:lang w:val="sr-Cyrl-RS"/>
              </w:rPr>
            </w:pPr>
            <w:r w:rsidRPr="00D86097">
              <w:rPr>
                <w:rFonts w:ascii="Times New Roman" w:hAnsi="Times New Roman"/>
              </w:rPr>
              <w:t>26.0/2001/</w:t>
            </w:r>
          </w:p>
          <w:p w14:paraId="493A28C1" w14:textId="6A0B3248" w:rsidR="001A389B" w:rsidRPr="00D86097" w:rsidRDefault="001A389B" w:rsidP="001A389B">
            <w:pPr>
              <w:rPr>
                <w:rFonts w:ascii="Times New Roman" w:hAnsi="Times New Roman"/>
              </w:rPr>
            </w:pPr>
            <w:r w:rsidRPr="00D86097">
              <w:rPr>
                <w:rFonts w:ascii="Times New Roman" w:hAnsi="Times New Roman"/>
                <w:lang w:val="sr-Cyrl-RS"/>
              </w:rPr>
              <w:t>0003/411, 412</w:t>
            </w:r>
          </w:p>
        </w:tc>
        <w:tc>
          <w:tcPr>
            <w:tcW w:w="395" w:type="pct"/>
          </w:tcPr>
          <w:p w14:paraId="573A5F2F" w14:textId="77777777" w:rsidR="001A389B" w:rsidRPr="00D86097" w:rsidRDefault="001A389B" w:rsidP="001A389B">
            <w:pPr>
              <w:rPr>
                <w:rFonts w:ascii="Times New Roman" w:hAnsi="Times New Roman"/>
              </w:rPr>
            </w:pPr>
          </w:p>
        </w:tc>
        <w:tc>
          <w:tcPr>
            <w:tcW w:w="394" w:type="pct"/>
          </w:tcPr>
          <w:p w14:paraId="75627D91" w14:textId="77777777" w:rsidR="001A389B" w:rsidRPr="00D86097" w:rsidRDefault="001A389B" w:rsidP="001A389B">
            <w:pPr>
              <w:rPr>
                <w:rFonts w:ascii="Times New Roman" w:hAnsi="Times New Roman"/>
              </w:rPr>
            </w:pPr>
          </w:p>
        </w:tc>
        <w:tc>
          <w:tcPr>
            <w:tcW w:w="372" w:type="pct"/>
          </w:tcPr>
          <w:p w14:paraId="5E78084E" w14:textId="77777777" w:rsidR="001A389B" w:rsidRPr="00D86097" w:rsidRDefault="001A389B" w:rsidP="001A389B">
            <w:pPr>
              <w:rPr>
                <w:rFonts w:ascii="Times New Roman" w:hAnsi="Times New Roman"/>
              </w:rPr>
            </w:pPr>
          </w:p>
        </w:tc>
      </w:tr>
      <w:tr w:rsidR="00617CDE" w:rsidRPr="00D86097" w14:paraId="4EA36B82" w14:textId="77777777" w:rsidTr="00E168A4">
        <w:trPr>
          <w:trHeight w:val="800"/>
        </w:trPr>
        <w:tc>
          <w:tcPr>
            <w:tcW w:w="1030" w:type="pct"/>
            <w:tcBorders>
              <w:left w:val="double" w:sz="4" w:space="0" w:color="auto"/>
            </w:tcBorders>
            <w:vAlign w:val="center"/>
          </w:tcPr>
          <w:p w14:paraId="6826E33D" w14:textId="601DC409" w:rsidR="00617CDE" w:rsidRPr="00D86097" w:rsidRDefault="00617CDE" w:rsidP="00617CDE">
            <w:pPr>
              <w:rPr>
                <w:rFonts w:ascii="Times New Roman" w:hAnsi="Times New Roman"/>
                <w:lang w:val="sr-Cyrl-RS"/>
              </w:rPr>
            </w:pPr>
            <w:r w:rsidRPr="00D86097">
              <w:rPr>
                <w:rFonts w:ascii="Times New Roman" w:hAnsi="Times New Roman"/>
                <w:lang w:val="sr-Cyrl-RS"/>
              </w:rPr>
              <w:lastRenderedPageBreak/>
              <w:t>2.3.</w:t>
            </w:r>
            <w:r w:rsidR="009B6E5F">
              <w:rPr>
                <w:rFonts w:ascii="Times New Roman" w:hAnsi="Times New Roman"/>
                <w:lang w:val="en-GB"/>
              </w:rPr>
              <w:t>4</w:t>
            </w:r>
            <w:r w:rsidRPr="00D86097">
              <w:rPr>
                <w:rFonts w:ascii="Times New Roman" w:hAnsi="Times New Roman"/>
                <w:lang w:val="sr-Cyrl-RS"/>
              </w:rPr>
              <w:t>.</w:t>
            </w:r>
          </w:p>
          <w:p w14:paraId="6DBB79C7" w14:textId="31B6EA34" w:rsidR="00617CDE" w:rsidRPr="00D86097" w:rsidRDefault="00A83472" w:rsidP="00617CDE">
            <w:pPr>
              <w:rPr>
                <w:rFonts w:ascii="Times New Roman" w:hAnsi="Times New Roman"/>
                <w:lang w:val="sr-Cyrl-RS"/>
              </w:rPr>
            </w:pPr>
            <w:r>
              <w:rPr>
                <w:rFonts w:ascii="Times New Roman" w:hAnsi="Times New Roman"/>
                <w:lang w:val="sr-Cyrl-RS"/>
              </w:rPr>
              <w:t>Organi</w:t>
            </w:r>
            <w:r w:rsidR="00BE0B0E">
              <w:rPr>
                <w:rFonts w:ascii="Times New Roman" w:hAnsi="Times New Roman"/>
              </w:rPr>
              <w:t>si</w:t>
            </w:r>
            <w:r w:rsidR="00617CDE" w:rsidRPr="00D86097">
              <w:rPr>
                <w:rFonts w:ascii="Times New Roman" w:hAnsi="Times New Roman"/>
                <w:lang w:val="sr-Cyrl-RS"/>
              </w:rPr>
              <w:t>ng regular inspections in institutions of pupil and student standard, within which compliance with legal deadlines in the procedure for electing directors and presidents and members of the management board is checked, through a checklist</w:t>
            </w:r>
          </w:p>
        </w:tc>
        <w:tc>
          <w:tcPr>
            <w:tcW w:w="592" w:type="pct"/>
            <w:vAlign w:val="center"/>
          </w:tcPr>
          <w:p w14:paraId="4C3BC9AB" w14:textId="54ECB7B8" w:rsidR="00617CDE" w:rsidRPr="00D86097" w:rsidRDefault="00617CDE" w:rsidP="00617CDE">
            <w:pPr>
              <w:rPr>
                <w:rFonts w:ascii="Times New Roman" w:hAnsi="Times New Roman"/>
              </w:rPr>
            </w:pPr>
            <w:r>
              <w:rPr>
                <w:rFonts w:ascii="Times New Roman" w:hAnsi="Times New Roman"/>
              </w:rPr>
              <w:t>Ministry of Education</w:t>
            </w:r>
          </w:p>
        </w:tc>
        <w:tc>
          <w:tcPr>
            <w:tcW w:w="591" w:type="pct"/>
            <w:vAlign w:val="center"/>
          </w:tcPr>
          <w:p w14:paraId="2CB4810F" w14:textId="77777777" w:rsidR="00617CDE" w:rsidRPr="00D86097" w:rsidRDefault="00617CDE" w:rsidP="00617CDE">
            <w:pPr>
              <w:spacing w:line="240" w:lineRule="auto"/>
              <w:jc w:val="center"/>
              <w:rPr>
                <w:rFonts w:ascii="Times New Roman" w:hAnsi="Times New Roman"/>
                <w:lang w:val="sr-Cyrl-RS"/>
              </w:rPr>
            </w:pPr>
          </w:p>
        </w:tc>
        <w:tc>
          <w:tcPr>
            <w:tcW w:w="493" w:type="pct"/>
            <w:vAlign w:val="center"/>
          </w:tcPr>
          <w:p w14:paraId="23C7F16C" w14:textId="74E01EB5" w:rsidR="00617CDE" w:rsidRPr="00D86097" w:rsidRDefault="00617CDE" w:rsidP="00617CDE">
            <w:pPr>
              <w:rPr>
                <w:rFonts w:ascii="Times New Roman" w:hAnsi="Times New Roman"/>
              </w:rPr>
            </w:pPr>
            <w:r w:rsidRPr="00D86097">
              <w:rPr>
                <w:rFonts w:ascii="Times New Roman" w:hAnsi="Times New Roman"/>
              </w:rPr>
              <w:t>4th quarter of 2026</w:t>
            </w:r>
          </w:p>
        </w:tc>
        <w:tc>
          <w:tcPr>
            <w:tcW w:w="542" w:type="pct"/>
            <w:tcBorders>
              <w:top w:val="single" w:sz="4" w:space="0" w:color="auto"/>
              <w:left w:val="single" w:sz="4" w:space="0" w:color="auto"/>
              <w:bottom w:val="single" w:sz="4" w:space="0" w:color="auto"/>
              <w:right w:val="single" w:sz="4" w:space="0" w:color="auto"/>
            </w:tcBorders>
          </w:tcPr>
          <w:p w14:paraId="06407F00" w14:textId="77777777" w:rsidR="00617CDE" w:rsidRPr="00D86097" w:rsidRDefault="00617CDE" w:rsidP="00617CDE">
            <w:pPr>
              <w:rPr>
                <w:rFonts w:ascii="Times New Roman" w:hAnsi="Times New Roman"/>
                <w:lang w:val="sr-Cyrl-RS"/>
              </w:rPr>
            </w:pPr>
            <w:r w:rsidRPr="00D86097">
              <w:rPr>
                <w:rFonts w:ascii="Times New Roman" w:hAnsi="Times New Roman"/>
                <w:lang w:val="sr-Cyrl-RS"/>
              </w:rPr>
              <w:t>01</w:t>
            </w:r>
          </w:p>
          <w:p w14:paraId="48856EF6" w14:textId="7354DA98" w:rsidR="00617CDE" w:rsidRPr="00D86097" w:rsidRDefault="00617CDE" w:rsidP="00617CDE">
            <w:pPr>
              <w:rPr>
                <w:rFonts w:ascii="Times New Roman" w:hAnsi="Times New Roman"/>
                <w:lang w:val="sr-Cyrl-RS"/>
              </w:rPr>
            </w:pPr>
            <w:r w:rsidRPr="00D86097">
              <w:rPr>
                <w:rFonts w:ascii="Times New Roman" w:hAnsi="Times New Roman"/>
                <w:lang w:val="sr-Cyrl-RS"/>
              </w:rPr>
              <w:t>RS Budget – current employee costs within regular activities</w:t>
            </w:r>
          </w:p>
        </w:tc>
        <w:tc>
          <w:tcPr>
            <w:tcW w:w="591" w:type="pct"/>
            <w:tcBorders>
              <w:top w:val="single" w:sz="4" w:space="0" w:color="auto"/>
              <w:left w:val="single" w:sz="4" w:space="0" w:color="auto"/>
              <w:bottom w:val="single" w:sz="4" w:space="0" w:color="auto"/>
              <w:right w:val="single" w:sz="4" w:space="0" w:color="auto"/>
            </w:tcBorders>
          </w:tcPr>
          <w:p w14:paraId="1DEFC4BA" w14:textId="77777777" w:rsidR="00617CDE" w:rsidRPr="00D86097" w:rsidRDefault="00617CDE" w:rsidP="00617CDE">
            <w:pPr>
              <w:rPr>
                <w:rFonts w:ascii="Times New Roman" w:hAnsi="Times New Roman"/>
                <w:lang w:val="sr-Cyrl-RS"/>
              </w:rPr>
            </w:pPr>
            <w:r w:rsidRPr="00D86097">
              <w:rPr>
                <w:rFonts w:ascii="Times New Roman" w:hAnsi="Times New Roman"/>
              </w:rPr>
              <w:t>26.0/2001/</w:t>
            </w:r>
          </w:p>
          <w:p w14:paraId="41FEAC15" w14:textId="125AD702" w:rsidR="00617CDE" w:rsidRPr="00D86097" w:rsidRDefault="00617CDE" w:rsidP="00617CDE">
            <w:pPr>
              <w:rPr>
                <w:rFonts w:ascii="Times New Roman" w:hAnsi="Times New Roman"/>
              </w:rPr>
            </w:pPr>
            <w:r w:rsidRPr="00D86097">
              <w:rPr>
                <w:rFonts w:ascii="Times New Roman" w:hAnsi="Times New Roman"/>
                <w:lang w:val="sr-Cyrl-RS"/>
              </w:rPr>
              <w:t>0003/411, 412</w:t>
            </w:r>
          </w:p>
        </w:tc>
        <w:tc>
          <w:tcPr>
            <w:tcW w:w="395" w:type="pct"/>
          </w:tcPr>
          <w:p w14:paraId="621C7DDD" w14:textId="77777777" w:rsidR="00617CDE" w:rsidRPr="00D86097" w:rsidRDefault="00617CDE" w:rsidP="00617CDE">
            <w:pPr>
              <w:rPr>
                <w:rFonts w:ascii="Times New Roman" w:hAnsi="Times New Roman"/>
              </w:rPr>
            </w:pPr>
          </w:p>
        </w:tc>
        <w:tc>
          <w:tcPr>
            <w:tcW w:w="394" w:type="pct"/>
          </w:tcPr>
          <w:p w14:paraId="7A157820" w14:textId="77777777" w:rsidR="00617CDE" w:rsidRPr="00D86097" w:rsidRDefault="00617CDE" w:rsidP="00617CDE">
            <w:pPr>
              <w:rPr>
                <w:rFonts w:ascii="Times New Roman" w:hAnsi="Times New Roman"/>
              </w:rPr>
            </w:pPr>
          </w:p>
        </w:tc>
        <w:tc>
          <w:tcPr>
            <w:tcW w:w="372" w:type="pct"/>
          </w:tcPr>
          <w:p w14:paraId="24AE5299" w14:textId="77777777" w:rsidR="00617CDE" w:rsidRPr="00D86097" w:rsidRDefault="00617CDE" w:rsidP="00617CDE">
            <w:pPr>
              <w:rPr>
                <w:rFonts w:ascii="Times New Roman" w:hAnsi="Times New Roman"/>
              </w:rPr>
            </w:pPr>
          </w:p>
        </w:tc>
      </w:tr>
      <w:tr w:rsidR="00617CDE" w:rsidRPr="00D86097" w14:paraId="26CE863F" w14:textId="77777777" w:rsidTr="00E168A4">
        <w:trPr>
          <w:trHeight w:val="800"/>
        </w:trPr>
        <w:tc>
          <w:tcPr>
            <w:tcW w:w="1030" w:type="pct"/>
            <w:tcBorders>
              <w:left w:val="double" w:sz="4" w:space="0" w:color="auto"/>
            </w:tcBorders>
            <w:vAlign w:val="center"/>
          </w:tcPr>
          <w:p w14:paraId="4298CC02" w14:textId="70F66ADA" w:rsidR="00617CDE" w:rsidRPr="00D86097" w:rsidRDefault="00617CDE" w:rsidP="00617CDE">
            <w:pPr>
              <w:rPr>
                <w:rFonts w:ascii="Times New Roman" w:hAnsi="Times New Roman"/>
                <w:lang w:val="sr-Cyrl-RS"/>
              </w:rPr>
            </w:pPr>
            <w:r w:rsidRPr="00D86097">
              <w:rPr>
                <w:rFonts w:ascii="Times New Roman" w:hAnsi="Times New Roman"/>
                <w:lang w:val="sr-Cyrl-RS"/>
              </w:rPr>
              <w:t>2.3.</w:t>
            </w:r>
            <w:r w:rsidR="009B6E5F">
              <w:rPr>
                <w:rFonts w:ascii="Times New Roman" w:hAnsi="Times New Roman"/>
                <w:lang w:val="en-GB"/>
              </w:rPr>
              <w:t>5</w:t>
            </w:r>
            <w:r w:rsidRPr="00D86097">
              <w:rPr>
                <w:rFonts w:ascii="Times New Roman" w:hAnsi="Times New Roman"/>
                <w:lang w:val="sr-Cyrl-RS"/>
              </w:rPr>
              <w:t>.</w:t>
            </w:r>
          </w:p>
          <w:p w14:paraId="3191347D" w14:textId="7AD73A05" w:rsidR="00617CDE" w:rsidRPr="00D86097" w:rsidRDefault="00617CDE" w:rsidP="00617CDE">
            <w:pPr>
              <w:rPr>
                <w:rFonts w:ascii="Times New Roman" w:hAnsi="Times New Roman"/>
                <w:b/>
                <w:bCs/>
                <w:lang w:val="sr-Cyrl-RS"/>
              </w:rPr>
            </w:pPr>
            <w:r w:rsidRPr="00D86097">
              <w:rPr>
                <w:rFonts w:ascii="Times New Roman" w:hAnsi="Times New Roman"/>
                <w:lang w:val="sr-Cyrl-RS"/>
              </w:rPr>
              <w:t xml:space="preserve">Conduct inspections of the implementation of Article 234 </w:t>
            </w:r>
            <w:r w:rsidRPr="00D86097">
              <w:rPr>
                <w:rFonts w:ascii="Times New Roman" w:hAnsi="Times New Roman"/>
                <w:color w:val="000000"/>
                <w:lang w:val="sr-Cyrl-RS"/>
              </w:rPr>
              <w:t xml:space="preserve">of the Law on Health Care </w:t>
            </w:r>
            <w:r w:rsidRPr="00D86097">
              <w:rPr>
                <w:rFonts w:ascii="Times New Roman" w:hAnsi="Times New Roman"/>
                <w:lang w:val="sr-Cyrl-RS"/>
              </w:rPr>
              <w:t>over a sample of publicly owned health care institutions in accordance with the risk assessment.</w:t>
            </w:r>
          </w:p>
        </w:tc>
        <w:tc>
          <w:tcPr>
            <w:tcW w:w="592" w:type="pct"/>
            <w:vAlign w:val="center"/>
          </w:tcPr>
          <w:p w14:paraId="2A976C70" w14:textId="18D0B630" w:rsidR="00617CDE" w:rsidRPr="00D86097" w:rsidRDefault="00617CDE" w:rsidP="00617CDE">
            <w:pPr>
              <w:rPr>
                <w:rFonts w:ascii="Times New Roman" w:hAnsi="Times New Roman"/>
                <w:lang w:val="sr-Cyrl-RS"/>
              </w:rPr>
            </w:pPr>
            <w:r w:rsidRPr="00D86097">
              <w:rPr>
                <w:rFonts w:ascii="Times New Roman" w:hAnsi="Times New Roman"/>
                <w:lang w:val="sr-Cyrl-RS"/>
              </w:rPr>
              <w:t>Ministry of Health</w:t>
            </w:r>
          </w:p>
        </w:tc>
        <w:tc>
          <w:tcPr>
            <w:tcW w:w="591" w:type="pct"/>
            <w:vAlign w:val="center"/>
          </w:tcPr>
          <w:p w14:paraId="0E27D40A" w14:textId="77777777" w:rsidR="00617CDE" w:rsidRPr="00D86097" w:rsidRDefault="00617CDE" w:rsidP="00617CDE">
            <w:pPr>
              <w:rPr>
                <w:rFonts w:ascii="Times New Roman" w:hAnsi="Times New Roman"/>
              </w:rPr>
            </w:pPr>
          </w:p>
        </w:tc>
        <w:tc>
          <w:tcPr>
            <w:tcW w:w="493" w:type="pct"/>
          </w:tcPr>
          <w:p w14:paraId="28FE44D2" w14:textId="44DA1603" w:rsidR="00617CDE" w:rsidRPr="00D86097" w:rsidRDefault="00617CDE" w:rsidP="00617CDE">
            <w:pPr>
              <w:rPr>
                <w:rFonts w:ascii="Times New Roman" w:hAnsi="Times New Roman"/>
                <w:lang w:val="sr-Cyrl-RS"/>
              </w:rPr>
            </w:pPr>
            <w:r w:rsidRPr="00D86097">
              <w:rPr>
                <w:rFonts w:ascii="Times New Roman" w:hAnsi="Times New Roman"/>
                <w:lang w:val="sr-Cyrl-RS"/>
              </w:rPr>
              <w:t>4th quarter of 2028</w:t>
            </w:r>
          </w:p>
        </w:tc>
        <w:tc>
          <w:tcPr>
            <w:tcW w:w="542" w:type="pct"/>
          </w:tcPr>
          <w:p w14:paraId="6305C6CC" w14:textId="77777777" w:rsidR="00617CDE" w:rsidRPr="00D86097" w:rsidRDefault="00617CDE" w:rsidP="00617CDE">
            <w:pPr>
              <w:rPr>
                <w:rFonts w:ascii="Times New Roman" w:hAnsi="Times New Roman"/>
                <w:lang w:val="sr-Cyrl-RS"/>
              </w:rPr>
            </w:pPr>
            <w:r w:rsidRPr="00D86097">
              <w:rPr>
                <w:rFonts w:ascii="Times New Roman" w:hAnsi="Times New Roman"/>
                <w:lang w:val="sr-Cyrl-RS"/>
              </w:rPr>
              <w:t>01</w:t>
            </w:r>
          </w:p>
          <w:p w14:paraId="3DA3072D" w14:textId="6FA86124" w:rsidR="00617CDE" w:rsidRPr="00D86097" w:rsidRDefault="00617CDE" w:rsidP="00617CDE">
            <w:pPr>
              <w:rPr>
                <w:rFonts w:ascii="Times New Roman" w:hAnsi="Times New Roman"/>
                <w:lang w:val="sr-Cyrl-RS"/>
              </w:rPr>
            </w:pPr>
            <w:r w:rsidRPr="00D86097">
              <w:rPr>
                <w:rFonts w:ascii="Times New Roman" w:hAnsi="Times New Roman"/>
                <w:lang w:val="sr-Cyrl-RS"/>
              </w:rPr>
              <w:t>RS Budget – current employee costs within regular funds</w:t>
            </w:r>
          </w:p>
        </w:tc>
        <w:tc>
          <w:tcPr>
            <w:tcW w:w="591" w:type="pct"/>
          </w:tcPr>
          <w:p w14:paraId="1DAB31F6" w14:textId="77777777" w:rsidR="00E168A4" w:rsidRDefault="00617CDE" w:rsidP="00617CDE">
            <w:pPr>
              <w:rPr>
                <w:rFonts w:ascii="Times New Roman" w:hAnsi="Times New Roman"/>
                <w:lang w:val="en-GB"/>
              </w:rPr>
            </w:pPr>
            <w:r w:rsidRPr="00D86097">
              <w:rPr>
                <w:rFonts w:ascii="Times New Roman" w:hAnsi="Times New Roman"/>
                <w:lang w:val="sr-Cyrl-RS"/>
              </w:rPr>
              <w:t>27/1801/0001/</w:t>
            </w:r>
          </w:p>
          <w:p w14:paraId="01204953" w14:textId="5323C0E0" w:rsidR="00617CDE" w:rsidRPr="00D86097" w:rsidRDefault="00617CDE" w:rsidP="00617CDE">
            <w:pPr>
              <w:rPr>
                <w:rFonts w:ascii="Times New Roman" w:hAnsi="Times New Roman"/>
                <w:lang w:val="sr-Cyrl-RS"/>
              </w:rPr>
            </w:pPr>
            <w:r w:rsidRPr="00D86097">
              <w:rPr>
                <w:rFonts w:ascii="Times New Roman" w:hAnsi="Times New Roman"/>
                <w:lang w:val="sr-Cyrl-RS"/>
              </w:rPr>
              <w:t>411, 412</w:t>
            </w:r>
          </w:p>
          <w:p w14:paraId="15EB5038" w14:textId="77777777" w:rsidR="00E168A4" w:rsidRDefault="00617CDE" w:rsidP="00617CDE">
            <w:pPr>
              <w:rPr>
                <w:rFonts w:ascii="Times New Roman" w:hAnsi="Times New Roman"/>
                <w:lang w:val="en-GB"/>
              </w:rPr>
            </w:pPr>
            <w:r w:rsidRPr="00D86097">
              <w:rPr>
                <w:rFonts w:ascii="Times New Roman" w:hAnsi="Times New Roman"/>
                <w:lang w:val="sr-Cyrl-RS"/>
              </w:rPr>
              <w:t>27/1801/0002/</w:t>
            </w:r>
          </w:p>
          <w:p w14:paraId="32572FDA" w14:textId="4BA86303" w:rsidR="00617CDE" w:rsidRPr="00D86097" w:rsidRDefault="00617CDE" w:rsidP="00617CDE">
            <w:pPr>
              <w:rPr>
                <w:rFonts w:ascii="Times New Roman" w:hAnsi="Times New Roman"/>
              </w:rPr>
            </w:pPr>
            <w:r w:rsidRPr="00D86097">
              <w:rPr>
                <w:rFonts w:ascii="Times New Roman" w:hAnsi="Times New Roman"/>
                <w:lang w:val="sr-Cyrl-RS"/>
              </w:rPr>
              <w:t>411, 412</w:t>
            </w:r>
          </w:p>
        </w:tc>
        <w:tc>
          <w:tcPr>
            <w:tcW w:w="395" w:type="pct"/>
          </w:tcPr>
          <w:p w14:paraId="55D38441" w14:textId="77777777" w:rsidR="00617CDE" w:rsidRPr="00D86097" w:rsidRDefault="00617CDE" w:rsidP="00617CDE">
            <w:pPr>
              <w:rPr>
                <w:rFonts w:ascii="Times New Roman" w:hAnsi="Times New Roman"/>
              </w:rPr>
            </w:pPr>
          </w:p>
        </w:tc>
        <w:tc>
          <w:tcPr>
            <w:tcW w:w="394" w:type="pct"/>
          </w:tcPr>
          <w:p w14:paraId="2E858516" w14:textId="77777777" w:rsidR="00617CDE" w:rsidRPr="00D86097" w:rsidRDefault="00617CDE" w:rsidP="00617CDE">
            <w:pPr>
              <w:rPr>
                <w:rFonts w:ascii="Times New Roman" w:hAnsi="Times New Roman"/>
              </w:rPr>
            </w:pPr>
          </w:p>
        </w:tc>
        <w:tc>
          <w:tcPr>
            <w:tcW w:w="372" w:type="pct"/>
          </w:tcPr>
          <w:p w14:paraId="534F5DCE" w14:textId="77777777" w:rsidR="00617CDE" w:rsidRPr="00D86097" w:rsidRDefault="00617CDE" w:rsidP="00617CDE">
            <w:pPr>
              <w:rPr>
                <w:rFonts w:ascii="Times New Roman" w:hAnsi="Times New Roman"/>
              </w:rPr>
            </w:pPr>
          </w:p>
        </w:tc>
      </w:tr>
      <w:tr w:rsidR="00617CDE" w:rsidRPr="00D86097" w14:paraId="0F7F87FD" w14:textId="77777777" w:rsidTr="00E168A4">
        <w:trPr>
          <w:trHeight w:val="800"/>
        </w:trPr>
        <w:tc>
          <w:tcPr>
            <w:tcW w:w="1030" w:type="pct"/>
            <w:tcBorders>
              <w:left w:val="double" w:sz="4" w:space="0" w:color="auto"/>
            </w:tcBorders>
            <w:vAlign w:val="bottom"/>
          </w:tcPr>
          <w:p w14:paraId="616171DB" w14:textId="386E2861" w:rsidR="00617CDE" w:rsidRPr="00D86097" w:rsidRDefault="00617CDE" w:rsidP="00617CDE">
            <w:pPr>
              <w:rPr>
                <w:rFonts w:ascii="Times New Roman" w:hAnsi="Times New Roman"/>
                <w:lang w:val="sr-Cyrl-RS"/>
              </w:rPr>
            </w:pPr>
            <w:r w:rsidRPr="00D86097">
              <w:rPr>
                <w:rFonts w:ascii="Times New Roman" w:hAnsi="Times New Roman"/>
                <w:lang w:val="sr-Cyrl-RS"/>
              </w:rPr>
              <w:t>2.3.</w:t>
            </w:r>
            <w:r w:rsidR="009B6E5F">
              <w:rPr>
                <w:rFonts w:ascii="Times New Roman" w:hAnsi="Times New Roman"/>
                <w:lang w:val="en-GB"/>
              </w:rPr>
              <w:t>6</w:t>
            </w:r>
            <w:r w:rsidRPr="00D86097">
              <w:rPr>
                <w:rFonts w:ascii="Times New Roman" w:hAnsi="Times New Roman"/>
                <w:lang w:val="sr-Cyrl-RS"/>
              </w:rPr>
              <w:t>.</w:t>
            </w:r>
          </w:p>
          <w:p w14:paraId="199C9BDD" w14:textId="7259CAC1" w:rsidR="00617CDE" w:rsidRPr="00D86097" w:rsidRDefault="00617CDE" w:rsidP="00617CDE">
            <w:pPr>
              <w:rPr>
                <w:rFonts w:ascii="Times New Roman" w:hAnsi="Times New Roman"/>
                <w:lang w:val="sr-Cyrl-RS"/>
              </w:rPr>
            </w:pPr>
            <w:r w:rsidRPr="00D86097">
              <w:rPr>
                <w:rFonts w:ascii="Times New Roman" w:hAnsi="Times New Roman"/>
                <w:lang w:val="sr-Cyrl-RS"/>
              </w:rPr>
              <w:t xml:space="preserve">Include in the inspection </w:t>
            </w:r>
            <w:r>
              <w:rPr>
                <w:rFonts w:ascii="Times New Roman" w:hAnsi="Times New Roman"/>
              </w:rPr>
              <w:t xml:space="preserve">supervision </w:t>
            </w:r>
            <w:r w:rsidRPr="00D86097">
              <w:rPr>
                <w:rFonts w:ascii="Times New Roman" w:hAnsi="Times New Roman"/>
                <w:lang w:val="sr-Cyrl-RS"/>
              </w:rPr>
              <w:t>plan</w:t>
            </w:r>
            <w:r>
              <w:rPr>
                <w:rFonts w:ascii="Times New Roman" w:hAnsi="Times New Roman"/>
                <w:lang w:val="sr-Cyrl-RS"/>
              </w:rPr>
              <w:t xml:space="preserve"> t</w:t>
            </w:r>
            <w:r>
              <w:rPr>
                <w:rFonts w:ascii="Times New Roman" w:hAnsi="Times New Roman"/>
              </w:rPr>
              <w:t>he action</w:t>
            </w:r>
            <w:r w:rsidRPr="00D86097">
              <w:rPr>
                <w:rFonts w:ascii="Times New Roman" w:hAnsi="Times New Roman"/>
                <w:lang w:val="sr-Cyrl-RS"/>
              </w:rPr>
              <w:t xml:space="preserve"> according to the checklist (additional work in the field of healthcare) as a regular inspection</w:t>
            </w:r>
            <w:r>
              <w:rPr>
                <w:rFonts w:ascii="Times New Roman" w:hAnsi="Times New Roman"/>
              </w:rPr>
              <w:t xml:space="preserve"> supervision </w:t>
            </w:r>
            <w:r w:rsidRPr="00D86097">
              <w:rPr>
                <w:rFonts w:ascii="Times New Roman" w:hAnsi="Times New Roman"/>
                <w:lang w:val="sr-Cyrl-RS"/>
              </w:rPr>
              <w:t>in order to determine the legality of work and the engagement of healthcare workers/associates in additional work.</w:t>
            </w:r>
          </w:p>
        </w:tc>
        <w:tc>
          <w:tcPr>
            <w:tcW w:w="592" w:type="pct"/>
            <w:vAlign w:val="center"/>
          </w:tcPr>
          <w:p w14:paraId="28142376" w14:textId="76E6FA3F" w:rsidR="00617CDE" w:rsidRPr="00D86097" w:rsidRDefault="00617CDE" w:rsidP="00617CDE">
            <w:pPr>
              <w:rPr>
                <w:rFonts w:ascii="Times New Roman" w:hAnsi="Times New Roman"/>
                <w:lang w:val="sr-Cyrl-RS"/>
              </w:rPr>
            </w:pPr>
            <w:r w:rsidRPr="00D86097">
              <w:rPr>
                <w:rFonts w:ascii="Times New Roman" w:hAnsi="Times New Roman"/>
                <w:lang w:val="sr-Cyrl-RS"/>
              </w:rPr>
              <w:t>Ministry of Health</w:t>
            </w:r>
          </w:p>
        </w:tc>
        <w:tc>
          <w:tcPr>
            <w:tcW w:w="591" w:type="pct"/>
            <w:vAlign w:val="center"/>
          </w:tcPr>
          <w:p w14:paraId="27A125DC" w14:textId="206087F5" w:rsidR="00617CDE" w:rsidRPr="00D86097" w:rsidRDefault="00617CDE" w:rsidP="00617CDE">
            <w:pPr>
              <w:rPr>
                <w:rFonts w:ascii="Times New Roman" w:hAnsi="Times New Roman"/>
              </w:rPr>
            </w:pPr>
          </w:p>
        </w:tc>
        <w:tc>
          <w:tcPr>
            <w:tcW w:w="493" w:type="pct"/>
          </w:tcPr>
          <w:p w14:paraId="6C36210A" w14:textId="2ABC4B37" w:rsidR="00617CDE" w:rsidRPr="00D86097" w:rsidRDefault="00617CDE" w:rsidP="00617CDE">
            <w:pPr>
              <w:rPr>
                <w:rFonts w:ascii="Times New Roman" w:hAnsi="Times New Roman"/>
                <w:lang w:val="sr-Cyrl-RS"/>
              </w:rPr>
            </w:pPr>
            <w:r w:rsidRPr="00D86097">
              <w:rPr>
                <w:rFonts w:ascii="Times New Roman" w:hAnsi="Times New Roman"/>
                <w:lang w:val="sr-Cyrl-RS"/>
              </w:rPr>
              <w:t>3rd quarter of 2026</w:t>
            </w:r>
          </w:p>
        </w:tc>
        <w:tc>
          <w:tcPr>
            <w:tcW w:w="542" w:type="pct"/>
          </w:tcPr>
          <w:p w14:paraId="14766184" w14:textId="77777777" w:rsidR="00617CDE" w:rsidRPr="00D86097" w:rsidRDefault="00617CDE" w:rsidP="00617CDE">
            <w:pPr>
              <w:rPr>
                <w:rFonts w:ascii="Times New Roman" w:hAnsi="Times New Roman"/>
                <w:lang w:val="sr-Cyrl-RS"/>
              </w:rPr>
            </w:pPr>
            <w:r w:rsidRPr="00D86097">
              <w:rPr>
                <w:rFonts w:ascii="Times New Roman" w:hAnsi="Times New Roman"/>
                <w:lang w:val="sr-Cyrl-RS"/>
              </w:rPr>
              <w:t>01</w:t>
            </w:r>
          </w:p>
          <w:p w14:paraId="739E7EB5" w14:textId="1C87B06A" w:rsidR="00617CDE" w:rsidRPr="00D86097" w:rsidRDefault="00617CDE" w:rsidP="00617CDE">
            <w:pPr>
              <w:rPr>
                <w:rFonts w:ascii="Times New Roman" w:hAnsi="Times New Roman"/>
                <w:lang w:val="sr-Cyrl-RS"/>
              </w:rPr>
            </w:pPr>
            <w:r w:rsidRPr="00D86097">
              <w:rPr>
                <w:rFonts w:ascii="Times New Roman" w:hAnsi="Times New Roman"/>
                <w:lang w:val="sr-Cyrl-RS"/>
              </w:rPr>
              <w:t>RS Budget – current employee costs within regular funds</w:t>
            </w:r>
          </w:p>
        </w:tc>
        <w:tc>
          <w:tcPr>
            <w:tcW w:w="591" w:type="pct"/>
          </w:tcPr>
          <w:p w14:paraId="18314EF1" w14:textId="77777777" w:rsidR="00617CDE" w:rsidRPr="00D86097" w:rsidRDefault="00617CDE" w:rsidP="00617CDE">
            <w:pPr>
              <w:rPr>
                <w:rFonts w:ascii="Times New Roman" w:hAnsi="Times New Roman"/>
                <w:lang w:val="sr-Cyrl-RS"/>
              </w:rPr>
            </w:pPr>
            <w:r w:rsidRPr="00D86097">
              <w:rPr>
                <w:rFonts w:ascii="Times New Roman" w:hAnsi="Times New Roman"/>
                <w:lang w:val="sr-Cyrl-RS"/>
              </w:rPr>
              <w:t>27/1801/0002/</w:t>
            </w:r>
          </w:p>
          <w:p w14:paraId="226FCC2F" w14:textId="36AE400E" w:rsidR="00617CDE" w:rsidRPr="00D86097" w:rsidRDefault="00617CDE" w:rsidP="00617CDE">
            <w:pPr>
              <w:rPr>
                <w:rFonts w:ascii="Times New Roman" w:hAnsi="Times New Roman"/>
              </w:rPr>
            </w:pPr>
            <w:r w:rsidRPr="00D86097">
              <w:rPr>
                <w:rFonts w:ascii="Times New Roman" w:hAnsi="Times New Roman"/>
                <w:lang w:val="sr-Cyrl-RS"/>
              </w:rPr>
              <w:t>411, 412</w:t>
            </w:r>
          </w:p>
        </w:tc>
        <w:tc>
          <w:tcPr>
            <w:tcW w:w="395" w:type="pct"/>
          </w:tcPr>
          <w:p w14:paraId="35F8E63D" w14:textId="77777777" w:rsidR="00617CDE" w:rsidRPr="00D86097" w:rsidRDefault="00617CDE" w:rsidP="00617CDE">
            <w:pPr>
              <w:rPr>
                <w:rFonts w:ascii="Times New Roman" w:hAnsi="Times New Roman"/>
              </w:rPr>
            </w:pPr>
          </w:p>
        </w:tc>
        <w:tc>
          <w:tcPr>
            <w:tcW w:w="394" w:type="pct"/>
          </w:tcPr>
          <w:p w14:paraId="28A590B9" w14:textId="77777777" w:rsidR="00617CDE" w:rsidRPr="00D86097" w:rsidRDefault="00617CDE" w:rsidP="00617CDE">
            <w:pPr>
              <w:rPr>
                <w:rFonts w:ascii="Times New Roman" w:hAnsi="Times New Roman"/>
              </w:rPr>
            </w:pPr>
          </w:p>
        </w:tc>
        <w:tc>
          <w:tcPr>
            <w:tcW w:w="372" w:type="pct"/>
          </w:tcPr>
          <w:p w14:paraId="72ADC586" w14:textId="77777777" w:rsidR="00617CDE" w:rsidRPr="00D86097" w:rsidRDefault="00617CDE" w:rsidP="00617CDE">
            <w:pPr>
              <w:rPr>
                <w:rFonts w:ascii="Times New Roman" w:hAnsi="Times New Roman"/>
              </w:rPr>
            </w:pPr>
          </w:p>
        </w:tc>
      </w:tr>
      <w:tr w:rsidR="00DA0BA8" w:rsidRPr="00D86097" w14:paraId="4B05C386" w14:textId="77777777" w:rsidTr="00E168A4">
        <w:trPr>
          <w:trHeight w:val="800"/>
        </w:trPr>
        <w:tc>
          <w:tcPr>
            <w:tcW w:w="1030" w:type="pct"/>
            <w:tcBorders>
              <w:left w:val="double" w:sz="4" w:space="0" w:color="auto"/>
            </w:tcBorders>
            <w:vAlign w:val="center"/>
          </w:tcPr>
          <w:p w14:paraId="1B245AED" w14:textId="750FDC63" w:rsidR="00DA0BA8" w:rsidRPr="00D86097" w:rsidRDefault="00DA0BA8" w:rsidP="00DA0BA8">
            <w:pPr>
              <w:rPr>
                <w:rFonts w:ascii="Times New Roman" w:hAnsi="Times New Roman"/>
                <w:lang w:val="sr-Cyrl-RS"/>
              </w:rPr>
            </w:pPr>
            <w:r w:rsidRPr="00D86097">
              <w:rPr>
                <w:rFonts w:ascii="Times New Roman" w:hAnsi="Times New Roman"/>
                <w:lang w:val="sr-Cyrl-RS"/>
              </w:rPr>
              <w:t>2.3.</w:t>
            </w:r>
            <w:r w:rsidR="009B6E5F">
              <w:rPr>
                <w:rFonts w:ascii="Times New Roman" w:hAnsi="Times New Roman"/>
                <w:lang w:val="en-GB"/>
              </w:rPr>
              <w:t>7</w:t>
            </w:r>
            <w:r w:rsidRPr="00D86097">
              <w:rPr>
                <w:rFonts w:ascii="Times New Roman" w:hAnsi="Times New Roman"/>
                <w:lang w:val="sr-Cyrl-RS"/>
              </w:rPr>
              <w:t>.</w:t>
            </w:r>
          </w:p>
          <w:p w14:paraId="5D9FF598" w14:textId="5CC0E441" w:rsidR="00DA0BA8" w:rsidRPr="00D86097" w:rsidRDefault="00DA0BA8" w:rsidP="00DA0BA8">
            <w:pPr>
              <w:rPr>
                <w:rFonts w:ascii="Times New Roman" w:hAnsi="Times New Roman"/>
                <w:lang w:val="sr-Cyrl-RS"/>
              </w:rPr>
            </w:pPr>
            <w:r w:rsidRPr="00D86097">
              <w:rPr>
                <w:rFonts w:ascii="Times New Roman" w:hAnsi="Times New Roman"/>
                <w:lang w:val="sr-Cyrl-RS"/>
              </w:rPr>
              <w:t>Preparation of an analysis on the method of conducting inspection supervision based on the Health Care Law, with recommendations</w:t>
            </w:r>
          </w:p>
        </w:tc>
        <w:tc>
          <w:tcPr>
            <w:tcW w:w="592" w:type="pct"/>
            <w:vAlign w:val="center"/>
          </w:tcPr>
          <w:p w14:paraId="5C9DB6E3" w14:textId="23E31A0F" w:rsidR="00DA0BA8" w:rsidRPr="00D86097" w:rsidRDefault="00DA0BA8" w:rsidP="00DA0BA8">
            <w:pPr>
              <w:rPr>
                <w:rFonts w:ascii="Times New Roman" w:hAnsi="Times New Roman"/>
                <w:lang w:val="sr-Cyrl-RS"/>
              </w:rPr>
            </w:pPr>
            <w:r w:rsidRPr="00D86097">
              <w:rPr>
                <w:rFonts w:ascii="Times New Roman" w:hAnsi="Times New Roman"/>
                <w:lang w:val="sr-Cyrl-RS"/>
              </w:rPr>
              <w:t>Ministry of Health</w:t>
            </w:r>
          </w:p>
        </w:tc>
        <w:tc>
          <w:tcPr>
            <w:tcW w:w="591" w:type="pct"/>
            <w:vAlign w:val="center"/>
          </w:tcPr>
          <w:p w14:paraId="297E072C" w14:textId="65172940" w:rsidR="00DA0BA8" w:rsidRPr="00D86097" w:rsidRDefault="00DA0BA8" w:rsidP="00DA0BA8">
            <w:pPr>
              <w:rPr>
                <w:rFonts w:ascii="Times New Roman" w:hAnsi="Times New Roman"/>
              </w:rPr>
            </w:pPr>
            <w:r w:rsidRPr="00D86097">
              <w:rPr>
                <w:rFonts w:ascii="Times New Roman" w:hAnsi="Times New Roman"/>
                <w:lang w:val="sr-Cyrl-RS"/>
              </w:rPr>
              <w:t> </w:t>
            </w:r>
          </w:p>
        </w:tc>
        <w:tc>
          <w:tcPr>
            <w:tcW w:w="493" w:type="pct"/>
          </w:tcPr>
          <w:p w14:paraId="62E5DB41" w14:textId="59A79D0A" w:rsidR="00DA0BA8" w:rsidRPr="00D86097" w:rsidRDefault="00DA0BA8" w:rsidP="00DA0BA8">
            <w:pPr>
              <w:rPr>
                <w:rFonts w:ascii="Times New Roman" w:hAnsi="Times New Roman"/>
                <w:lang w:val="sr-Cyrl-RS"/>
              </w:rPr>
            </w:pPr>
            <w:r w:rsidRPr="00D86097">
              <w:rPr>
                <w:rFonts w:ascii="Times New Roman" w:hAnsi="Times New Roman"/>
                <w:lang w:val="sr-Cyrl-RS"/>
              </w:rPr>
              <w:t>2nd quarter of 2026</w:t>
            </w:r>
          </w:p>
        </w:tc>
        <w:tc>
          <w:tcPr>
            <w:tcW w:w="542" w:type="pct"/>
          </w:tcPr>
          <w:p w14:paraId="58957C0A" w14:textId="77777777" w:rsidR="00DA0BA8" w:rsidRPr="00D86097" w:rsidRDefault="00DA0BA8" w:rsidP="00DA0BA8">
            <w:pPr>
              <w:rPr>
                <w:rFonts w:ascii="Times New Roman" w:hAnsi="Times New Roman"/>
                <w:lang w:val="sr-Cyrl-RS"/>
              </w:rPr>
            </w:pPr>
            <w:r w:rsidRPr="00D86097">
              <w:rPr>
                <w:rFonts w:ascii="Times New Roman" w:hAnsi="Times New Roman"/>
                <w:lang w:val="sr-Cyrl-RS"/>
              </w:rPr>
              <w:t>01</w:t>
            </w:r>
          </w:p>
          <w:p w14:paraId="27193644" w14:textId="79C47401" w:rsidR="00DA0BA8" w:rsidRPr="00D86097" w:rsidRDefault="00DA0BA8" w:rsidP="00DA0BA8">
            <w:pPr>
              <w:rPr>
                <w:rFonts w:ascii="Times New Roman" w:hAnsi="Times New Roman"/>
                <w:lang w:val="sr-Cyrl-RS"/>
              </w:rPr>
            </w:pPr>
            <w:r w:rsidRPr="00D86097">
              <w:rPr>
                <w:rFonts w:ascii="Times New Roman" w:hAnsi="Times New Roman"/>
                <w:lang w:val="sr-Cyrl-RS"/>
              </w:rPr>
              <w:t>RS Budget – current employee costs within regular funds</w:t>
            </w:r>
          </w:p>
        </w:tc>
        <w:tc>
          <w:tcPr>
            <w:tcW w:w="591" w:type="pct"/>
          </w:tcPr>
          <w:p w14:paraId="234A26A8" w14:textId="77777777" w:rsidR="00E168A4" w:rsidRDefault="00DA0BA8" w:rsidP="00DA0BA8">
            <w:pPr>
              <w:rPr>
                <w:rFonts w:ascii="Times New Roman" w:hAnsi="Times New Roman"/>
                <w:lang w:val="en-GB"/>
              </w:rPr>
            </w:pPr>
            <w:r w:rsidRPr="00D86097">
              <w:rPr>
                <w:rFonts w:ascii="Times New Roman" w:hAnsi="Times New Roman"/>
                <w:lang w:val="sr-Cyrl-RS"/>
              </w:rPr>
              <w:t>27/1801/0002/</w:t>
            </w:r>
          </w:p>
          <w:p w14:paraId="1395CCAB" w14:textId="4B8AB4E2" w:rsidR="00DA0BA8" w:rsidRPr="00D86097" w:rsidRDefault="00DA0BA8" w:rsidP="00DA0BA8">
            <w:pPr>
              <w:rPr>
                <w:rFonts w:ascii="Times New Roman" w:hAnsi="Times New Roman"/>
                <w:lang w:val="sr-Cyrl-RS"/>
              </w:rPr>
            </w:pPr>
            <w:r w:rsidRPr="00D86097">
              <w:rPr>
                <w:rFonts w:ascii="Times New Roman" w:hAnsi="Times New Roman"/>
                <w:lang w:val="sr-Cyrl-RS"/>
              </w:rPr>
              <w:t>411,412</w:t>
            </w:r>
          </w:p>
          <w:p w14:paraId="68C99076" w14:textId="77777777" w:rsidR="00E168A4" w:rsidRDefault="00DA0BA8" w:rsidP="00DA0BA8">
            <w:pPr>
              <w:rPr>
                <w:rFonts w:ascii="Times New Roman" w:hAnsi="Times New Roman"/>
                <w:lang w:val="en-GB"/>
              </w:rPr>
            </w:pPr>
            <w:r w:rsidRPr="00D86097">
              <w:rPr>
                <w:rFonts w:ascii="Times New Roman" w:hAnsi="Times New Roman"/>
                <w:lang w:val="sr-Cyrl-RS"/>
              </w:rPr>
              <w:t>27/1801/0003/</w:t>
            </w:r>
          </w:p>
          <w:p w14:paraId="74D9864C" w14:textId="6EB9CBBA" w:rsidR="00DA0BA8" w:rsidRPr="00D86097" w:rsidRDefault="00DA0BA8" w:rsidP="00DA0BA8">
            <w:pPr>
              <w:rPr>
                <w:rFonts w:ascii="Times New Roman" w:hAnsi="Times New Roman"/>
                <w:lang w:val="sr-Cyrl-RS"/>
              </w:rPr>
            </w:pPr>
            <w:r w:rsidRPr="00D86097">
              <w:rPr>
                <w:rFonts w:ascii="Times New Roman" w:hAnsi="Times New Roman"/>
                <w:lang w:val="sr-Cyrl-RS"/>
              </w:rPr>
              <w:t>411,412</w:t>
            </w:r>
          </w:p>
          <w:p w14:paraId="01DA8C3F" w14:textId="77777777" w:rsidR="00E168A4" w:rsidRDefault="00DA0BA8" w:rsidP="00DA0BA8">
            <w:pPr>
              <w:rPr>
                <w:rFonts w:ascii="Times New Roman" w:hAnsi="Times New Roman"/>
                <w:lang w:val="en-GB"/>
              </w:rPr>
            </w:pPr>
            <w:r w:rsidRPr="00D86097">
              <w:rPr>
                <w:rFonts w:ascii="Times New Roman" w:hAnsi="Times New Roman"/>
                <w:lang w:val="sr-Cyrl-RS"/>
              </w:rPr>
              <w:t>27/1801/0004/</w:t>
            </w:r>
          </w:p>
          <w:p w14:paraId="0D438687" w14:textId="494BF3F3" w:rsidR="00DA0BA8" w:rsidRPr="00D86097" w:rsidRDefault="00DA0BA8" w:rsidP="00DA0BA8">
            <w:pPr>
              <w:rPr>
                <w:rFonts w:ascii="Times New Roman" w:hAnsi="Times New Roman"/>
                <w:lang w:val="sr-Cyrl-RS"/>
              </w:rPr>
            </w:pPr>
            <w:r w:rsidRPr="00D86097">
              <w:rPr>
                <w:rFonts w:ascii="Times New Roman" w:hAnsi="Times New Roman"/>
                <w:lang w:val="sr-Cyrl-RS"/>
              </w:rPr>
              <w:t>411, 412</w:t>
            </w:r>
          </w:p>
        </w:tc>
        <w:tc>
          <w:tcPr>
            <w:tcW w:w="395" w:type="pct"/>
          </w:tcPr>
          <w:p w14:paraId="728CA8E1" w14:textId="77777777" w:rsidR="00DA0BA8" w:rsidRPr="00D86097" w:rsidRDefault="00DA0BA8" w:rsidP="00DA0BA8">
            <w:pPr>
              <w:rPr>
                <w:rFonts w:ascii="Times New Roman" w:hAnsi="Times New Roman"/>
                <w:lang w:val="sr-Cyrl-RS"/>
              </w:rPr>
            </w:pPr>
          </w:p>
        </w:tc>
        <w:tc>
          <w:tcPr>
            <w:tcW w:w="394" w:type="pct"/>
          </w:tcPr>
          <w:p w14:paraId="1937B6A7" w14:textId="77777777" w:rsidR="00DA0BA8" w:rsidRPr="00D86097" w:rsidRDefault="00DA0BA8" w:rsidP="00DA0BA8">
            <w:pPr>
              <w:rPr>
                <w:rFonts w:ascii="Times New Roman" w:hAnsi="Times New Roman"/>
                <w:lang w:val="sr-Cyrl-RS"/>
              </w:rPr>
            </w:pPr>
          </w:p>
        </w:tc>
        <w:tc>
          <w:tcPr>
            <w:tcW w:w="372" w:type="pct"/>
          </w:tcPr>
          <w:p w14:paraId="0966E256" w14:textId="77777777" w:rsidR="00DA0BA8" w:rsidRPr="00D86097" w:rsidRDefault="00DA0BA8" w:rsidP="00DA0BA8">
            <w:pPr>
              <w:rPr>
                <w:rFonts w:ascii="Times New Roman" w:hAnsi="Times New Roman"/>
                <w:lang w:val="sr-Cyrl-RS"/>
              </w:rPr>
            </w:pPr>
          </w:p>
        </w:tc>
      </w:tr>
      <w:tr w:rsidR="00DA0BA8" w:rsidRPr="00D86097" w14:paraId="7023D71B" w14:textId="77777777" w:rsidTr="00E168A4">
        <w:trPr>
          <w:trHeight w:val="800"/>
        </w:trPr>
        <w:tc>
          <w:tcPr>
            <w:tcW w:w="1030" w:type="pct"/>
            <w:tcBorders>
              <w:left w:val="double" w:sz="4" w:space="0" w:color="auto"/>
            </w:tcBorders>
            <w:vAlign w:val="center"/>
          </w:tcPr>
          <w:p w14:paraId="2B46AD0D" w14:textId="7C86C948" w:rsidR="00DA0BA8" w:rsidRPr="00D86097" w:rsidRDefault="00DA0BA8" w:rsidP="00DA0BA8">
            <w:pPr>
              <w:rPr>
                <w:rFonts w:ascii="Times New Roman" w:hAnsi="Times New Roman"/>
                <w:lang w:val="sr-Cyrl-RS"/>
              </w:rPr>
            </w:pPr>
            <w:r w:rsidRPr="00D86097">
              <w:rPr>
                <w:rFonts w:ascii="Times New Roman" w:hAnsi="Times New Roman"/>
                <w:lang w:val="sr-Cyrl-RS"/>
              </w:rPr>
              <w:t>2.3.</w:t>
            </w:r>
            <w:r w:rsidR="009B6E5F">
              <w:rPr>
                <w:rFonts w:ascii="Times New Roman" w:hAnsi="Times New Roman"/>
                <w:lang w:val="en-GB"/>
              </w:rPr>
              <w:t>8</w:t>
            </w:r>
            <w:r w:rsidRPr="00D86097">
              <w:rPr>
                <w:rFonts w:ascii="Times New Roman" w:hAnsi="Times New Roman"/>
                <w:lang w:val="sr-Cyrl-RS"/>
              </w:rPr>
              <w:t>.</w:t>
            </w:r>
          </w:p>
          <w:p w14:paraId="6ABB66EC" w14:textId="51699860" w:rsidR="00DA0BA8" w:rsidRPr="00D86097" w:rsidRDefault="00DA0BA8" w:rsidP="00DA0BA8">
            <w:pPr>
              <w:rPr>
                <w:rFonts w:ascii="Times New Roman" w:hAnsi="Times New Roman"/>
                <w:lang w:val="sr-Cyrl-RS"/>
              </w:rPr>
            </w:pPr>
            <w:r>
              <w:rPr>
                <w:rFonts w:ascii="Times New Roman" w:hAnsi="Times New Roman"/>
              </w:rPr>
              <w:t>Make c</w:t>
            </w:r>
            <w:r w:rsidRPr="00D86097">
              <w:rPr>
                <w:rFonts w:ascii="Times New Roman" w:hAnsi="Times New Roman"/>
                <w:lang w:val="sr-Cyrl-RS"/>
              </w:rPr>
              <w:t>hange</w:t>
            </w:r>
            <w:r>
              <w:rPr>
                <w:rFonts w:ascii="Times New Roman" w:hAnsi="Times New Roman"/>
              </w:rPr>
              <w:t>s to</w:t>
            </w:r>
            <w:r w:rsidRPr="00D86097">
              <w:rPr>
                <w:rFonts w:ascii="Times New Roman" w:hAnsi="Times New Roman"/>
                <w:lang w:val="sr-Cyrl-RS"/>
              </w:rPr>
              <w:t xml:space="preserve"> the systematization in the field of inspection supervision, in accordance with the recommendations from the </w:t>
            </w:r>
            <w:r w:rsidRPr="00D86097">
              <w:rPr>
                <w:rFonts w:ascii="Times New Roman" w:hAnsi="Times New Roman"/>
                <w:lang w:val="sr-Cyrl-RS"/>
              </w:rPr>
              <w:lastRenderedPageBreak/>
              <w:t xml:space="preserve">analysis in </w:t>
            </w:r>
            <w:r>
              <w:rPr>
                <w:rFonts w:ascii="Times New Roman" w:hAnsi="Times New Roman"/>
              </w:rPr>
              <w:t>A</w:t>
            </w:r>
            <w:r w:rsidRPr="00D86097">
              <w:rPr>
                <w:rFonts w:ascii="Times New Roman" w:hAnsi="Times New Roman"/>
                <w:lang w:val="sr-Cyrl-RS"/>
              </w:rPr>
              <w:t>ctivity 2.3.10.</w:t>
            </w:r>
          </w:p>
        </w:tc>
        <w:tc>
          <w:tcPr>
            <w:tcW w:w="592" w:type="pct"/>
            <w:vAlign w:val="center"/>
          </w:tcPr>
          <w:p w14:paraId="32685921" w14:textId="470A0E2E" w:rsidR="00DA0BA8" w:rsidRPr="00D86097" w:rsidRDefault="00DA0BA8" w:rsidP="00DA0BA8">
            <w:pPr>
              <w:rPr>
                <w:rFonts w:ascii="Times New Roman" w:hAnsi="Times New Roman"/>
                <w:lang w:val="sr-Cyrl-RS"/>
              </w:rPr>
            </w:pPr>
            <w:r w:rsidRPr="00D86097">
              <w:rPr>
                <w:rFonts w:ascii="Times New Roman" w:hAnsi="Times New Roman"/>
                <w:lang w:val="sr-Cyrl-RS"/>
              </w:rPr>
              <w:lastRenderedPageBreak/>
              <w:t>Ministry of Health</w:t>
            </w:r>
          </w:p>
        </w:tc>
        <w:tc>
          <w:tcPr>
            <w:tcW w:w="591" w:type="pct"/>
            <w:vAlign w:val="center"/>
          </w:tcPr>
          <w:p w14:paraId="68302851" w14:textId="3EBC42F2" w:rsidR="00DA0BA8" w:rsidRPr="00D86097" w:rsidRDefault="00DA0BA8" w:rsidP="00DA0BA8">
            <w:pPr>
              <w:rPr>
                <w:rFonts w:ascii="Times New Roman" w:hAnsi="Times New Roman"/>
              </w:rPr>
            </w:pPr>
          </w:p>
        </w:tc>
        <w:tc>
          <w:tcPr>
            <w:tcW w:w="493" w:type="pct"/>
            <w:vAlign w:val="center"/>
          </w:tcPr>
          <w:p w14:paraId="1A87A9C2" w14:textId="049D5852" w:rsidR="00DA0BA8" w:rsidRPr="00D86097" w:rsidRDefault="00DA0BA8" w:rsidP="00DA0BA8">
            <w:pPr>
              <w:rPr>
                <w:rFonts w:ascii="Times New Roman" w:hAnsi="Times New Roman"/>
                <w:lang w:val="sr-Cyrl-RS"/>
              </w:rPr>
            </w:pPr>
            <w:r w:rsidRPr="00D86097">
              <w:rPr>
                <w:rFonts w:ascii="Times New Roman" w:hAnsi="Times New Roman"/>
                <w:lang w:val="sr-Cyrl-RS"/>
              </w:rPr>
              <w:t xml:space="preserve">4th quarter </w:t>
            </w:r>
            <w:r>
              <w:rPr>
                <w:rFonts w:ascii="Times New Roman" w:hAnsi="Times New Roman"/>
              </w:rPr>
              <w:t xml:space="preserve">of </w:t>
            </w:r>
            <w:r w:rsidRPr="00D86097">
              <w:rPr>
                <w:rFonts w:ascii="Times New Roman" w:hAnsi="Times New Roman"/>
                <w:lang w:val="sr-Cyrl-RS"/>
              </w:rPr>
              <w:t>2026</w:t>
            </w:r>
          </w:p>
        </w:tc>
        <w:tc>
          <w:tcPr>
            <w:tcW w:w="542" w:type="pct"/>
          </w:tcPr>
          <w:p w14:paraId="1B351820" w14:textId="77777777" w:rsidR="00DA0BA8" w:rsidRPr="00D86097" w:rsidRDefault="00DA0BA8" w:rsidP="00DA0BA8">
            <w:pPr>
              <w:rPr>
                <w:rFonts w:ascii="Times New Roman" w:hAnsi="Times New Roman"/>
                <w:lang w:val="sr-Cyrl-RS"/>
              </w:rPr>
            </w:pPr>
            <w:r w:rsidRPr="00D86097">
              <w:rPr>
                <w:rFonts w:ascii="Times New Roman" w:hAnsi="Times New Roman"/>
                <w:lang w:val="sr-Cyrl-RS"/>
              </w:rPr>
              <w:t>01</w:t>
            </w:r>
          </w:p>
          <w:p w14:paraId="61883464" w14:textId="5EEB4FC0" w:rsidR="00DA0BA8" w:rsidRPr="00D86097" w:rsidRDefault="00DA0BA8" w:rsidP="00DA0BA8">
            <w:pPr>
              <w:rPr>
                <w:rFonts w:ascii="Times New Roman" w:hAnsi="Times New Roman"/>
                <w:lang w:val="sr-Cyrl-RS"/>
              </w:rPr>
            </w:pPr>
            <w:r w:rsidRPr="00D86097">
              <w:rPr>
                <w:rFonts w:ascii="Times New Roman" w:hAnsi="Times New Roman"/>
                <w:lang w:val="sr-Cyrl-RS"/>
              </w:rPr>
              <w:t>RS Budget – current employee costs within regular funds</w:t>
            </w:r>
          </w:p>
        </w:tc>
        <w:tc>
          <w:tcPr>
            <w:tcW w:w="591" w:type="pct"/>
          </w:tcPr>
          <w:p w14:paraId="7AA321CA" w14:textId="77777777" w:rsidR="00E168A4" w:rsidRDefault="00DA0BA8" w:rsidP="00DA0BA8">
            <w:pPr>
              <w:rPr>
                <w:rFonts w:ascii="Times New Roman" w:hAnsi="Times New Roman"/>
                <w:lang w:val="en-GB"/>
              </w:rPr>
            </w:pPr>
            <w:r w:rsidRPr="00D86097">
              <w:rPr>
                <w:rFonts w:ascii="Times New Roman" w:hAnsi="Times New Roman"/>
                <w:lang w:val="sr-Cyrl-RS"/>
              </w:rPr>
              <w:t>27/1801/0007/</w:t>
            </w:r>
          </w:p>
          <w:p w14:paraId="414ED405" w14:textId="3842EDA2" w:rsidR="00DA0BA8" w:rsidRPr="00D86097" w:rsidRDefault="00DA0BA8" w:rsidP="00DA0BA8">
            <w:pPr>
              <w:rPr>
                <w:rFonts w:ascii="Times New Roman" w:hAnsi="Times New Roman"/>
              </w:rPr>
            </w:pPr>
            <w:r w:rsidRPr="00D86097">
              <w:rPr>
                <w:rFonts w:ascii="Times New Roman" w:hAnsi="Times New Roman"/>
                <w:lang w:val="sr-Cyrl-RS"/>
              </w:rPr>
              <w:t>411, 412</w:t>
            </w:r>
          </w:p>
        </w:tc>
        <w:tc>
          <w:tcPr>
            <w:tcW w:w="395" w:type="pct"/>
          </w:tcPr>
          <w:p w14:paraId="082888AE" w14:textId="77777777" w:rsidR="00DA0BA8" w:rsidRPr="00D86097" w:rsidRDefault="00DA0BA8" w:rsidP="00DA0BA8">
            <w:pPr>
              <w:rPr>
                <w:rFonts w:ascii="Times New Roman" w:hAnsi="Times New Roman"/>
              </w:rPr>
            </w:pPr>
          </w:p>
        </w:tc>
        <w:tc>
          <w:tcPr>
            <w:tcW w:w="394" w:type="pct"/>
          </w:tcPr>
          <w:p w14:paraId="16102BEB" w14:textId="77777777" w:rsidR="00DA0BA8" w:rsidRPr="00D86097" w:rsidRDefault="00DA0BA8" w:rsidP="00DA0BA8">
            <w:pPr>
              <w:rPr>
                <w:rFonts w:ascii="Times New Roman" w:hAnsi="Times New Roman"/>
              </w:rPr>
            </w:pPr>
          </w:p>
        </w:tc>
        <w:tc>
          <w:tcPr>
            <w:tcW w:w="372" w:type="pct"/>
          </w:tcPr>
          <w:p w14:paraId="05718C66" w14:textId="77777777" w:rsidR="00DA0BA8" w:rsidRPr="00D86097" w:rsidRDefault="00DA0BA8" w:rsidP="00DA0BA8">
            <w:pPr>
              <w:rPr>
                <w:rFonts w:ascii="Times New Roman" w:hAnsi="Times New Roman"/>
              </w:rPr>
            </w:pPr>
          </w:p>
        </w:tc>
      </w:tr>
      <w:tr w:rsidR="00DA0BA8" w:rsidRPr="00D86097" w14:paraId="5EC4F54B" w14:textId="77777777" w:rsidTr="00E168A4">
        <w:trPr>
          <w:trHeight w:val="800"/>
        </w:trPr>
        <w:tc>
          <w:tcPr>
            <w:tcW w:w="1030" w:type="pct"/>
            <w:tcBorders>
              <w:left w:val="double" w:sz="4" w:space="0" w:color="auto"/>
            </w:tcBorders>
            <w:vAlign w:val="center"/>
          </w:tcPr>
          <w:p w14:paraId="267C8953" w14:textId="59E4D128" w:rsidR="00DA0BA8" w:rsidRPr="00D86097" w:rsidRDefault="00DA0BA8" w:rsidP="00DA0BA8">
            <w:pPr>
              <w:rPr>
                <w:rFonts w:ascii="Times New Roman" w:hAnsi="Times New Roman"/>
                <w:lang w:val="sr-Cyrl-RS"/>
              </w:rPr>
            </w:pPr>
            <w:r w:rsidRPr="00D86097">
              <w:rPr>
                <w:rFonts w:ascii="Times New Roman" w:hAnsi="Times New Roman"/>
                <w:lang w:val="sr-Cyrl-RS"/>
              </w:rPr>
              <w:t>2.3.</w:t>
            </w:r>
            <w:r w:rsidR="009B6E5F">
              <w:rPr>
                <w:rFonts w:ascii="Times New Roman" w:hAnsi="Times New Roman"/>
                <w:lang w:val="en-GB"/>
              </w:rPr>
              <w:t>9</w:t>
            </w:r>
            <w:r w:rsidRPr="00D86097">
              <w:rPr>
                <w:rFonts w:ascii="Times New Roman" w:hAnsi="Times New Roman"/>
                <w:lang w:val="sr-Cyrl-RS"/>
              </w:rPr>
              <w:t>.</w:t>
            </w:r>
          </w:p>
          <w:p w14:paraId="603698E7" w14:textId="3A38CB11" w:rsidR="00DA0BA8" w:rsidRPr="00D86097" w:rsidRDefault="00DA0BA8" w:rsidP="009B6E5F">
            <w:pPr>
              <w:rPr>
                <w:rFonts w:ascii="Times New Roman" w:hAnsi="Times New Roman"/>
                <w:lang w:val="sr-Cyrl-RS"/>
              </w:rPr>
            </w:pPr>
            <w:r w:rsidRPr="00D86097">
              <w:rPr>
                <w:rFonts w:ascii="Times New Roman" w:hAnsi="Times New Roman"/>
                <w:lang w:val="sr-Cyrl-RS"/>
              </w:rPr>
              <w:t xml:space="preserve">Fill the number of jobs in the field of inspection supervision according to the new systematization from </w:t>
            </w:r>
            <w:r>
              <w:rPr>
                <w:rFonts w:ascii="Times New Roman" w:hAnsi="Times New Roman"/>
              </w:rPr>
              <w:t>A</w:t>
            </w:r>
            <w:r w:rsidRPr="00D86097">
              <w:rPr>
                <w:rFonts w:ascii="Times New Roman" w:hAnsi="Times New Roman"/>
                <w:lang w:val="sr-Cyrl-RS"/>
              </w:rPr>
              <w:t>ctivity 2.3.</w:t>
            </w:r>
            <w:r w:rsidR="009B6E5F">
              <w:rPr>
                <w:rFonts w:ascii="Times New Roman" w:hAnsi="Times New Roman"/>
                <w:lang w:val="en-GB"/>
              </w:rPr>
              <w:t>8</w:t>
            </w:r>
            <w:r w:rsidRPr="00D86097">
              <w:rPr>
                <w:rFonts w:ascii="Times New Roman" w:hAnsi="Times New Roman"/>
                <w:lang w:val="sr-Cyrl-RS"/>
              </w:rPr>
              <w:t>.</w:t>
            </w:r>
          </w:p>
        </w:tc>
        <w:tc>
          <w:tcPr>
            <w:tcW w:w="592" w:type="pct"/>
            <w:vAlign w:val="center"/>
          </w:tcPr>
          <w:p w14:paraId="2994AD96" w14:textId="6761F43D" w:rsidR="00DA0BA8" w:rsidRPr="00D86097" w:rsidRDefault="00DA0BA8" w:rsidP="00DA0BA8">
            <w:pPr>
              <w:rPr>
                <w:rFonts w:ascii="Times New Roman" w:hAnsi="Times New Roman"/>
                <w:lang w:val="sr-Cyrl-RS"/>
              </w:rPr>
            </w:pPr>
            <w:r w:rsidRPr="00D86097">
              <w:rPr>
                <w:rFonts w:ascii="Times New Roman" w:hAnsi="Times New Roman"/>
                <w:lang w:val="sr-Cyrl-RS"/>
              </w:rPr>
              <w:t>Ministry of Health</w:t>
            </w:r>
          </w:p>
        </w:tc>
        <w:tc>
          <w:tcPr>
            <w:tcW w:w="591" w:type="pct"/>
            <w:vAlign w:val="center"/>
          </w:tcPr>
          <w:p w14:paraId="47D41AE6" w14:textId="57610924" w:rsidR="00DA0BA8" w:rsidRPr="00D86097" w:rsidRDefault="00DA0BA8" w:rsidP="00DA0BA8">
            <w:pPr>
              <w:rPr>
                <w:rFonts w:ascii="Times New Roman" w:hAnsi="Times New Roman"/>
              </w:rPr>
            </w:pPr>
          </w:p>
        </w:tc>
        <w:tc>
          <w:tcPr>
            <w:tcW w:w="493" w:type="pct"/>
            <w:vAlign w:val="center"/>
          </w:tcPr>
          <w:p w14:paraId="2F18C75E" w14:textId="40C774C8" w:rsidR="00DA0BA8" w:rsidRPr="00D86097" w:rsidRDefault="00DA0BA8" w:rsidP="00DA0BA8">
            <w:pPr>
              <w:rPr>
                <w:rFonts w:ascii="Times New Roman" w:hAnsi="Times New Roman"/>
                <w:lang w:val="sr-Cyrl-RS"/>
              </w:rPr>
            </w:pPr>
            <w:r w:rsidRPr="00D86097">
              <w:rPr>
                <w:rFonts w:ascii="Times New Roman" w:hAnsi="Times New Roman"/>
                <w:lang w:val="sr-Cyrl-RS"/>
              </w:rPr>
              <w:t xml:space="preserve">2nd quarter </w:t>
            </w:r>
            <w:r>
              <w:rPr>
                <w:rFonts w:ascii="Times New Roman" w:hAnsi="Times New Roman"/>
              </w:rPr>
              <w:t xml:space="preserve">of </w:t>
            </w:r>
            <w:r w:rsidRPr="00D86097">
              <w:rPr>
                <w:rFonts w:ascii="Times New Roman" w:hAnsi="Times New Roman"/>
                <w:lang w:val="sr-Cyrl-RS"/>
              </w:rPr>
              <w:t>2027</w:t>
            </w:r>
          </w:p>
        </w:tc>
        <w:tc>
          <w:tcPr>
            <w:tcW w:w="542" w:type="pct"/>
          </w:tcPr>
          <w:p w14:paraId="64A52482" w14:textId="7DF2D97D" w:rsidR="00DA0BA8" w:rsidRPr="00D86097" w:rsidRDefault="00DA0BA8" w:rsidP="00DA0BA8">
            <w:pPr>
              <w:rPr>
                <w:rFonts w:ascii="Times New Roman" w:hAnsi="Times New Roman"/>
                <w:lang w:val="sr-Cyrl-RS"/>
              </w:rPr>
            </w:pPr>
            <w:r w:rsidRPr="00D86097">
              <w:rPr>
                <w:rFonts w:ascii="Times New Roman" w:hAnsi="Times New Roman"/>
                <w:lang w:val="sr-Cyrl-RS"/>
              </w:rPr>
              <w:t>The costs of this activity will be determined after the implementation of activities 2.3.9 and 2.3.10.</w:t>
            </w:r>
          </w:p>
        </w:tc>
        <w:tc>
          <w:tcPr>
            <w:tcW w:w="591" w:type="pct"/>
          </w:tcPr>
          <w:p w14:paraId="2E767462" w14:textId="77777777" w:rsidR="00DA0BA8" w:rsidRPr="00D86097" w:rsidRDefault="00DA0BA8" w:rsidP="00DA0BA8">
            <w:pPr>
              <w:rPr>
                <w:rFonts w:ascii="Times New Roman" w:hAnsi="Times New Roman"/>
                <w:lang w:val="sr-Cyrl-RS"/>
              </w:rPr>
            </w:pPr>
          </w:p>
        </w:tc>
        <w:tc>
          <w:tcPr>
            <w:tcW w:w="395" w:type="pct"/>
          </w:tcPr>
          <w:p w14:paraId="115B8F53" w14:textId="77777777" w:rsidR="00DA0BA8" w:rsidRPr="00D86097" w:rsidRDefault="00DA0BA8" w:rsidP="00DA0BA8">
            <w:pPr>
              <w:rPr>
                <w:rFonts w:ascii="Times New Roman" w:hAnsi="Times New Roman"/>
                <w:lang w:val="sr-Cyrl-RS"/>
              </w:rPr>
            </w:pPr>
          </w:p>
        </w:tc>
        <w:tc>
          <w:tcPr>
            <w:tcW w:w="394" w:type="pct"/>
          </w:tcPr>
          <w:p w14:paraId="00960DB7" w14:textId="77777777" w:rsidR="00DA0BA8" w:rsidRPr="00D86097" w:rsidRDefault="00DA0BA8" w:rsidP="00DA0BA8">
            <w:pPr>
              <w:rPr>
                <w:rFonts w:ascii="Times New Roman" w:hAnsi="Times New Roman"/>
                <w:lang w:val="sr-Cyrl-RS"/>
              </w:rPr>
            </w:pPr>
          </w:p>
        </w:tc>
        <w:tc>
          <w:tcPr>
            <w:tcW w:w="372" w:type="pct"/>
          </w:tcPr>
          <w:p w14:paraId="1798DF8D" w14:textId="77777777" w:rsidR="00DA0BA8" w:rsidRPr="00D86097" w:rsidRDefault="00DA0BA8" w:rsidP="00DA0BA8">
            <w:pPr>
              <w:rPr>
                <w:rFonts w:ascii="Times New Roman" w:hAnsi="Times New Roman"/>
                <w:lang w:val="sr-Cyrl-RS"/>
              </w:rPr>
            </w:pPr>
          </w:p>
        </w:tc>
      </w:tr>
      <w:tr w:rsidR="00DA0BA8" w:rsidRPr="00D86097" w14:paraId="7A0CF221" w14:textId="77777777" w:rsidTr="00E168A4">
        <w:trPr>
          <w:trHeight w:val="800"/>
        </w:trPr>
        <w:tc>
          <w:tcPr>
            <w:tcW w:w="1030" w:type="pct"/>
            <w:tcBorders>
              <w:left w:val="double" w:sz="4" w:space="0" w:color="auto"/>
            </w:tcBorders>
            <w:vAlign w:val="center"/>
          </w:tcPr>
          <w:p w14:paraId="3CC53172" w14:textId="2FD3155B" w:rsidR="00DA0BA8" w:rsidRPr="00D86097" w:rsidRDefault="00DA0BA8" w:rsidP="00DA0BA8">
            <w:pPr>
              <w:rPr>
                <w:rFonts w:ascii="Times New Roman" w:hAnsi="Times New Roman"/>
                <w:lang w:val="sr-Cyrl-RS"/>
              </w:rPr>
            </w:pPr>
            <w:r w:rsidRPr="00D86097">
              <w:rPr>
                <w:rFonts w:ascii="Times New Roman" w:hAnsi="Times New Roman"/>
                <w:lang w:val="sr-Cyrl-RS"/>
              </w:rPr>
              <w:t>2.3.1</w:t>
            </w:r>
            <w:r w:rsidR="009B6E5F">
              <w:rPr>
                <w:rFonts w:ascii="Times New Roman" w:hAnsi="Times New Roman"/>
                <w:lang w:val="en-GB"/>
              </w:rPr>
              <w:t>0</w:t>
            </w:r>
            <w:r w:rsidRPr="00D86097">
              <w:rPr>
                <w:rFonts w:ascii="Times New Roman" w:hAnsi="Times New Roman"/>
                <w:lang w:val="sr-Cyrl-RS"/>
              </w:rPr>
              <w:t>.</w:t>
            </w:r>
          </w:p>
          <w:p w14:paraId="22B69854" w14:textId="7406B595" w:rsidR="00DA0BA8" w:rsidRPr="00D86097" w:rsidRDefault="00DA0BA8" w:rsidP="00DA0BA8">
            <w:pPr>
              <w:rPr>
                <w:rFonts w:ascii="Times New Roman" w:hAnsi="Times New Roman"/>
                <w:lang w:val="sr-Cyrl-RS"/>
              </w:rPr>
            </w:pPr>
            <w:r w:rsidRPr="00D86097">
              <w:rPr>
                <w:rFonts w:ascii="Times New Roman" w:hAnsi="Times New Roman"/>
                <w:lang w:val="sr-Cyrl-RS"/>
              </w:rPr>
              <w:t xml:space="preserve">Monitor the number of reports filed for violations of provisions within the jurisdiction of the inspection service of the Ministry of Health (Border Sanitary Inspection Department, Inspection Department for </w:t>
            </w:r>
            <w:r>
              <w:rPr>
                <w:rFonts w:ascii="Times New Roman" w:hAnsi="Times New Roman"/>
              </w:rPr>
              <w:t>Medicines</w:t>
            </w:r>
            <w:r w:rsidRPr="00D86097">
              <w:rPr>
                <w:rFonts w:ascii="Times New Roman" w:hAnsi="Times New Roman"/>
                <w:lang w:val="sr-Cyrl-RS"/>
              </w:rPr>
              <w:t>, Medical Devices and Psychoactive Controlled Substances and Precursors, Health Inspection Department and Sanitary Inspection Department)</w:t>
            </w:r>
          </w:p>
        </w:tc>
        <w:tc>
          <w:tcPr>
            <w:tcW w:w="592" w:type="pct"/>
            <w:vAlign w:val="center"/>
          </w:tcPr>
          <w:p w14:paraId="51FE97DF" w14:textId="4B1E88B7" w:rsidR="00DA0BA8" w:rsidRPr="00D86097" w:rsidRDefault="00DA0BA8" w:rsidP="00DA0BA8">
            <w:pPr>
              <w:rPr>
                <w:rFonts w:ascii="Times New Roman" w:hAnsi="Times New Roman"/>
                <w:lang w:val="sr-Cyrl-RS"/>
              </w:rPr>
            </w:pPr>
            <w:r w:rsidRPr="00D86097">
              <w:rPr>
                <w:rFonts w:ascii="Times New Roman" w:hAnsi="Times New Roman"/>
                <w:lang w:val="sr-Cyrl-RS"/>
              </w:rPr>
              <w:t>Ministry of Health</w:t>
            </w:r>
          </w:p>
        </w:tc>
        <w:tc>
          <w:tcPr>
            <w:tcW w:w="591" w:type="pct"/>
            <w:vAlign w:val="center"/>
          </w:tcPr>
          <w:p w14:paraId="2F15192F" w14:textId="40A89201" w:rsidR="00DA0BA8" w:rsidRPr="00D86097" w:rsidRDefault="00DA0BA8" w:rsidP="00DA0BA8">
            <w:pPr>
              <w:rPr>
                <w:rFonts w:ascii="Times New Roman" w:hAnsi="Times New Roman"/>
              </w:rPr>
            </w:pPr>
          </w:p>
        </w:tc>
        <w:tc>
          <w:tcPr>
            <w:tcW w:w="493" w:type="pct"/>
            <w:vAlign w:val="center"/>
          </w:tcPr>
          <w:p w14:paraId="5773EB60" w14:textId="708DB0D0" w:rsidR="00DA0BA8" w:rsidRPr="00D86097" w:rsidRDefault="00DA0BA8" w:rsidP="00DA0BA8">
            <w:pPr>
              <w:rPr>
                <w:rFonts w:ascii="Times New Roman" w:hAnsi="Times New Roman"/>
                <w:lang w:val="sr-Cyrl-RS"/>
              </w:rPr>
            </w:pPr>
            <w:r w:rsidRPr="00D86097">
              <w:rPr>
                <w:rFonts w:ascii="Times New Roman" w:hAnsi="Times New Roman"/>
                <w:lang w:val="sr-Cyrl-RS"/>
              </w:rPr>
              <w:t xml:space="preserve">4th quarter </w:t>
            </w:r>
            <w:r>
              <w:rPr>
                <w:rFonts w:ascii="Times New Roman" w:hAnsi="Times New Roman"/>
              </w:rPr>
              <w:t xml:space="preserve">of </w:t>
            </w:r>
            <w:r w:rsidRPr="00D86097">
              <w:rPr>
                <w:rFonts w:ascii="Times New Roman" w:hAnsi="Times New Roman"/>
                <w:lang w:val="sr-Cyrl-RS"/>
              </w:rPr>
              <w:t>2025</w:t>
            </w:r>
          </w:p>
        </w:tc>
        <w:tc>
          <w:tcPr>
            <w:tcW w:w="542" w:type="pct"/>
          </w:tcPr>
          <w:p w14:paraId="4FA22429" w14:textId="77777777" w:rsidR="00DA0BA8" w:rsidRPr="00D86097" w:rsidRDefault="00DA0BA8" w:rsidP="00DA0BA8">
            <w:pPr>
              <w:rPr>
                <w:rFonts w:ascii="Times New Roman" w:hAnsi="Times New Roman"/>
                <w:lang w:val="sr-Cyrl-RS"/>
              </w:rPr>
            </w:pPr>
            <w:r w:rsidRPr="00D86097">
              <w:rPr>
                <w:rFonts w:ascii="Times New Roman" w:hAnsi="Times New Roman"/>
                <w:lang w:val="sr-Cyrl-RS"/>
              </w:rPr>
              <w:t>01</w:t>
            </w:r>
          </w:p>
          <w:p w14:paraId="1519B0C6" w14:textId="1A521C41" w:rsidR="00DA0BA8" w:rsidRPr="00D86097" w:rsidRDefault="00DA0BA8" w:rsidP="00DA0BA8">
            <w:pPr>
              <w:rPr>
                <w:rFonts w:ascii="Times New Roman" w:hAnsi="Times New Roman"/>
                <w:lang w:val="sr-Cyrl-RS"/>
              </w:rPr>
            </w:pPr>
            <w:r w:rsidRPr="00D86097">
              <w:rPr>
                <w:rFonts w:ascii="Times New Roman" w:hAnsi="Times New Roman"/>
                <w:lang w:val="sr-Cyrl-RS"/>
              </w:rPr>
              <w:t>RS Budget – current employee costs within regular funds</w:t>
            </w:r>
          </w:p>
        </w:tc>
        <w:tc>
          <w:tcPr>
            <w:tcW w:w="591" w:type="pct"/>
          </w:tcPr>
          <w:p w14:paraId="3B580B2C" w14:textId="77777777" w:rsidR="00E168A4" w:rsidRDefault="00DA0BA8" w:rsidP="00DA0BA8">
            <w:pPr>
              <w:rPr>
                <w:rFonts w:ascii="Times New Roman" w:hAnsi="Times New Roman"/>
                <w:lang w:val="en-GB"/>
              </w:rPr>
            </w:pPr>
            <w:r w:rsidRPr="00D86097">
              <w:rPr>
                <w:rFonts w:ascii="Times New Roman" w:hAnsi="Times New Roman"/>
                <w:lang w:val="sr-Cyrl-RS"/>
              </w:rPr>
              <w:t>27/1801/0002/</w:t>
            </w:r>
          </w:p>
          <w:p w14:paraId="734C9698" w14:textId="5F542D3B" w:rsidR="00DA0BA8" w:rsidRPr="00D86097" w:rsidRDefault="00DA0BA8" w:rsidP="00DA0BA8">
            <w:pPr>
              <w:rPr>
                <w:rFonts w:ascii="Times New Roman" w:hAnsi="Times New Roman"/>
                <w:lang w:val="sr-Cyrl-RS"/>
              </w:rPr>
            </w:pPr>
            <w:r w:rsidRPr="00D86097">
              <w:rPr>
                <w:rFonts w:ascii="Times New Roman" w:hAnsi="Times New Roman"/>
                <w:lang w:val="sr-Cyrl-RS"/>
              </w:rPr>
              <w:t>411, 412</w:t>
            </w:r>
          </w:p>
          <w:p w14:paraId="21114286" w14:textId="77777777" w:rsidR="00E168A4" w:rsidRDefault="00DA0BA8" w:rsidP="00DA0BA8">
            <w:pPr>
              <w:rPr>
                <w:rFonts w:ascii="Times New Roman" w:hAnsi="Times New Roman"/>
                <w:lang w:val="en-GB"/>
              </w:rPr>
            </w:pPr>
            <w:r w:rsidRPr="00D86097">
              <w:rPr>
                <w:rFonts w:ascii="Times New Roman" w:hAnsi="Times New Roman"/>
                <w:lang w:val="sr-Cyrl-RS"/>
              </w:rPr>
              <w:t>27/1801/0003/</w:t>
            </w:r>
          </w:p>
          <w:p w14:paraId="5C3A4306" w14:textId="3BB16F8D" w:rsidR="00DA0BA8" w:rsidRPr="00D86097" w:rsidRDefault="00DA0BA8" w:rsidP="00DA0BA8">
            <w:pPr>
              <w:rPr>
                <w:rFonts w:ascii="Times New Roman" w:hAnsi="Times New Roman"/>
                <w:lang w:val="sr-Cyrl-RS"/>
              </w:rPr>
            </w:pPr>
            <w:r w:rsidRPr="00D86097">
              <w:rPr>
                <w:rFonts w:ascii="Times New Roman" w:hAnsi="Times New Roman"/>
                <w:lang w:val="sr-Cyrl-RS"/>
              </w:rPr>
              <w:t>411,412</w:t>
            </w:r>
          </w:p>
          <w:p w14:paraId="4AA0F446" w14:textId="77777777" w:rsidR="00E168A4" w:rsidRDefault="00DA0BA8" w:rsidP="00DA0BA8">
            <w:pPr>
              <w:rPr>
                <w:rFonts w:ascii="Times New Roman" w:hAnsi="Times New Roman"/>
                <w:lang w:val="en-GB"/>
              </w:rPr>
            </w:pPr>
            <w:r w:rsidRPr="00D86097">
              <w:rPr>
                <w:rFonts w:ascii="Times New Roman" w:hAnsi="Times New Roman"/>
                <w:lang w:val="sr-Cyrl-RS"/>
              </w:rPr>
              <w:t>27/1801/0004/</w:t>
            </w:r>
          </w:p>
          <w:p w14:paraId="159F48D1" w14:textId="2E31E167" w:rsidR="00DA0BA8" w:rsidRPr="00D86097" w:rsidRDefault="00DA0BA8" w:rsidP="00DA0BA8">
            <w:pPr>
              <w:rPr>
                <w:rFonts w:ascii="Times New Roman" w:hAnsi="Times New Roman"/>
              </w:rPr>
            </w:pPr>
            <w:r w:rsidRPr="00D86097">
              <w:rPr>
                <w:rFonts w:ascii="Times New Roman" w:hAnsi="Times New Roman"/>
                <w:lang w:val="sr-Cyrl-RS"/>
              </w:rPr>
              <w:t>411,412</w:t>
            </w:r>
          </w:p>
        </w:tc>
        <w:tc>
          <w:tcPr>
            <w:tcW w:w="395" w:type="pct"/>
          </w:tcPr>
          <w:p w14:paraId="1AB925D6" w14:textId="77777777" w:rsidR="00DA0BA8" w:rsidRPr="00D86097" w:rsidRDefault="00DA0BA8" w:rsidP="00DA0BA8">
            <w:pPr>
              <w:rPr>
                <w:rFonts w:ascii="Times New Roman" w:hAnsi="Times New Roman"/>
              </w:rPr>
            </w:pPr>
          </w:p>
        </w:tc>
        <w:tc>
          <w:tcPr>
            <w:tcW w:w="394" w:type="pct"/>
          </w:tcPr>
          <w:p w14:paraId="4BED4727" w14:textId="77777777" w:rsidR="00DA0BA8" w:rsidRPr="00D86097" w:rsidRDefault="00DA0BA8" w:rsidP="00DA0BA8">
            <w:pPr>
              <w:rPr>
                <w:rFonts w:ascii="Times New Roman" w:hAnsi="Times New Roman"/>
              </w:rPr>
            </w:pPr>
          </w:p>
        </w:tc>
        <w:tc>
          <w:tcPr>
            <w:tcW w:w="372" w:type="pct"/>
          </w:tcPr>
          <w:p w14:paraId="68CF76C9" w14:textId="77777777" w:rsidR="00DA0BA8" w:rsidRPr="00D86097" w:rsidRDefault="00DA0BA8" w:rsidP="00DA0BA8">
            <w:pPr>
              <w:rPr>
                <w:rFonts w:ascii="Times New Roman" w:hAnsi="Times New Roman"/>
              </w:rPr>
            </w:pPr>
          </w:p>
        </w:tc>
      </w:tr>
    </w:tbl>
    <w:p w14:paraId="6AD6BCD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07"/>
        <w:gridCol w:w="1099"/>
        <w:gridCol w:w="1944"/>
        <w:gridCol w:w="2113"/>
        <w:gridCol w:w="1982"/>
        <w:gridCol w:w="1587"/>
        <w:gridCol w:w="2184"/>
      </w:tblGrid>
      <w:tr w:rsidR="0078660E" w:rsidRPr="00D86097" w14:paraId="72C2870E"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B17FFF0" w14:textId="74AC3E41" w:rsidR="0078660E" w:rsidRPr="00D86097" w:rsidRDefault="0078660E" w:rsidP="00887FB8">
            <w:pPr>
              <w:rPr>
                <w:rFonts w:ascii="Times New Roman" w:hAnsi="Times New Roman"/>
              </w:rPr>
            </w:pPr>
            <w:r w:rsidRPr="00D86097">
              <w:rPr>
                <w:rFonts w:ascii="Times New Roman" w:hAnsi="Times New Roman"/>
              </w:rPr>
              <w:t xml:space="preserve">Measure 2.4: </w:t>
            </w:r>
            <w:r w:rsidR="00887FB8">
              <w:rPr>
                <w:rFonts w:ascii="Times New Roman" w:hAnsi="Times New Roman"/>
              </w:rPr>
              <w:t>Improving</w:t>
            </w:r>
            <w:r>
              <w:rPr>
                <w:rFonts w:ascii="Times New Roman" w:hAnsi="Times New Roman"/>
              </w:rPr>
              <w:t xml:space="preserve"> </w:t>
            </w:r>
            <w:r w:rsidRPr="00D86097">
              <w:rPr>
                <w:rFonts w:ascii="Times New Roman" w:hAnsi="Times New Roman"/>
              </w:rPr>
              <w:t xml:space="preserve">customs system </w:t>
            </w:r>
            <w:r>
              <w:rPr>
                <w:rFonts w:ascii="Times New Roman" w:hAnsi="Times New Roman"/>
              </w:rPr>
              <w:t>efficiency</w:t>
            </w:r>
          </w:p>
        </w:tc>
      </w:tr>
      <w:tr w:rsidR="0078660E" w:rsidRPr="00D86097" w14:paraId="1E40E19A"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2BC4215E" w14:textId="30F12CAD" w:rsidR="0078660E" w:rsidRPr="00D86097" w:rsidRDefault="0078660E" w:rsidP="0078660E">
            <w:pPr>
              <w:rPr>
                <w:rFonts w:ascii="Times New Roman" w:hAnsi="Times New Roman"/>
                <w:lang w:val="sr-Cyrl-RS"/>
              </w:rPr>
            </w:pPr>
            <w:r w:rsidRPr="00D86097">
              <w:rPr>
                <w:rFonts w:ascii="Times New Roman" w:hAnsi="Times New Roman"/>
              </w:rPr>
              <w:t xml:space="preserve">Institution responsible for implementation: </w:t>
            </w:r>
            <w:r>
              <w:rPr>
                <w:rFonts w:ascii="Times New Roman" w:hAnsi="Times New Roman"/>
              </w:rPr>
              <w:t xml:space="preserve">Ministry of Finance </w:t>
            </w:r>
            <w:r w:rsidRPr="00D86097">
              <w:rPr>
                <w:rFonts w:ascii="Times New Roman" w:hAnsi="Times New Roman"/>
              </w:rPr>
              <w:t xml:space="preserve">- </w:t>
            </w:r>
            <w:r w:rsidRPr="00D86097">
              <w:rPr>
                <w:rFonts w:ascii="Times New Roman" w:hAnsi="Times New Roman"/>
                <w:lang w:val="sr-Cyrl-RS"/>
              </w:rPr>
              <w:t>Customs Administration</w:t>
            </w:r>
          </w:p>
        </w:tc>
      </w:tr>
      <w:tr w:rsidR="00B71E4A" w:rsidRPr="00D86097" w14:paraId="61CEE5B8" w14:textId="77777777" w:rsidTr="000E45AA">
        <w:trPr>
          <w:trHeight w:val="300"/>
        </w:trPr>
        <w:tc>
          <w:tcPr>
            <w:tcW w:w="2309" w:type="pct"/>
            <w:gridSpan w:val="3"/>
            <w:tcBorders>
              <w:top w:val="double" w:sz="4" w:space="0" w:color="auto"/>
              <w:left w:val="double" w:sz="4" w:space="0" w:color="auto"/>
              <w:bottom w:val="double" w:sz="4" w:space="0" w:color="auto"/>
              <w:right w:val="double" w:sz="4" w:space="0" w:color="auto"/>
            </w:tcBorders>
            <w:shd w:val="clear" w:color="auto" w:fill="F7CAAC"/>
          </w:tcPr>
          <w:p w14:paraId="3A1B8B3D" w14:textId="7127AFE1" w:rsidR="00B71E4A" w:rsidRPr="00B71E4A" w:rsidRDefault="00B71E4A" w:rsidP="00B71E4A">
            <w:pPr>
              <w:rPr>
                <w:rFonts w:ascii="Times New Roman" w:hAnsi="Times New Roman"/>
                <w:lang w:val="sr-Cyrl-RS"/>
              </w:rPr>
            </w:pPr>
            <w:r w:rsidRPr="00B71E4A">
              <w:rPr>
                <w:rFonts w:ascii="Times New Roman" w:hAnsi="Times New Roman"/>
              </w:rPr>
              <w:t>Implementation period: 2026-2028</w:t>
            </w:r>
          </w:p>
        </w:tc>
        <w:tc>
          <w:tcPr>
            <w:tcW w:w="2691" w:type="pct"/>
            <w:gridSpan w:val="4"/>
            <w:tcBorders>
              <w:top w:val="double" w:sz="4" w:space="0" w:color="auto"/>
              <w:left w:val="double" w:sz="4" w:space="0" w:color="auto"/>
              <w:bottom w:val="double" w:sz="4" w:space="0" w:color="auto"/>
              <w:right w:val="double" w:sz="4" w:space="0" w:color="auto"/>
            </w:tcBorders>
            <w:shd w:val="clear" w:color="auto" w:fill="F7CAAC"/>
          </w:tcPr>
          <w:p w14:paraId="4DB98923" w14:textId="7F14ABF4" w:rsidR="00B71E4A" w:rsidRPr="00B71E4A" w:rsidRDefault="00B71E4A" w:rsidP="00B71E4A">
            <w:pPr>
              <w:rPr>
                <w:rFonts w:ascii="Times New Roman" w:hAnsi="Times New Roman"/>
                <w:lang w:val="sr-Cyrl-RS"/>
              </w:rPr>
            </w:pPr>
            <w:r w:rsidRPr="00B71E4A">
              <w:rPr>
                <w:rFonts w:ascii="Times New Roman" w:hAnsi="Times New Roman"/>
              </w:rPr>
              <w:t xml:space="preserve">Type of measure: Institutional, managerial and </w:t>
            </w:r>
            <w:r w:rsidR="00F41DFE">
              <w:rPr>
                <w:rFonts w:ascii="Times New Roman" w:hAnsi="Times New Roman"/>
              </w:rPr>
              <w:t>organisation</w:t>
            </w:r>
            <w:r w:rsidRPr="00B71E4A">
              <w:rPr>
                <w:rFonts w:ascii="Times New Roman" w:hAnsi="Times New Roman"/>
              </w:rPr>
              <w:t>al</w:t>
            </w:r>
          </w:p>
        </w:tc>
      </w:tr>
      <w:tr w:rsidR="00B71E4A" w:rsidRPr="00D86097" w14:paraId="07D6A57B" w14:textId="77777777" w:rsidTr="000E45AA">
        <w:trPr>
          <w:trHeight w:val="300"/>
        </w:trPr>
        <w:tc>
          <w:tcPr>
            <w:tcW w:w="2309" w:type="pct"/>
            <w:gridSpan w:val="3"/>
            <w:tcBorders>
              <w:top w:val="double" w:sz="4" w:space="0" w:color="auto"/>
              <w:left w:val="double" w:sz="4" w:space="0" w:color="auto"/>
              <w:bottom w:val="double" w:sz="4" w:space="0" w:color="auto"/>
              <w:right w:val="double" w:sz="4" w:space="0" w:color="auto"/>
            </w:tcBorders>
            <w:shd w:val="clear" w:color="auto" w:fill="F7CAAC"/>
          </w:tcPr>
          <w:p w14:paraId="594FB429" w14:textId="6892715D" w:rsidR="00B71E4A" w:rsidRPr="00B71E4A" w:rsidRDefault="00B71E4A" w:rsidP="00B71E4A">
            <w:pPr>
              <w:rPr>
                <w:rFonts w:ascii="Times New Roman" w:hAnsi="Times New Roman"/>
                <w:lang w:val="sr-Cyrl-RS"/>
              </w:rPr>
            </w:pPr>
            <w:r w:rsidRPr="00B71E4A">
              <w:rPr>
                <w:rFonts w:ascii="Times New Roman" w:hAnsi="Times New Roman"/>
              </w:rPr>
              <w:t>Regulations to be amended/adopted to implement the measure:</w:t>
            </w:r>
          </w:p>
        </w:tc>
        <w:tc>
          <w:tcPr>
            <w:tcW w:w="2691" w:type="pct"/>
            <w:gridSpan w:val="4"/>
            <w:tcBorders>
              <w:top w:val="double" w:sz="4" w:space="0" w:color="auto"/>
              <w:left w:val="double" w:sz="4" w:space="0" w:color="auto"/>
              <w:bottom w:val="double" w:sz="4" w:space="0" w:color="auto"/>
              <w:right w:val="double" w:sz="4" w:space="0" w:color="auto"/>
            </w:tcBorders>
            <w:shd w:val="clear" w:color="auto" w:fill="F7CAAC"/>
          </w:tcPr>
          <w:p w14:paraId="61BF6D72" w14:textId="77777777" w:rsidR="00B71E4A" w:rsidRPr="00B71E4A" w:rsidRDefault="00B71E4A" w:rsidP="00B71E4A">
            <w:pPr>
              <w:rPr>
                <w:rFonts w:ascii="Times New Roman" w:hAnsi="Times New Roman"/>
                <w:lang w:val="sr-Cyrl-RS"/>
              </w:rPr>
            </w:pPr>
          </w:p>
        </w:tc>
      </w:tr>
      <w:tr w:rsidR="00B71E4A" w:rsidRPr="00D86097" w14:paraId="0ECACD32" w14:textId="77777777" w:rsidTr="000E45AA">
        <w:trPr>
          <w:trHeight w:val="544"/>
        </w:trPr>
        <w:tc>
          <w:tcPr>
            <w:tcW w:w="1268" w:type="pct"/>
            <w:tcBorders>
              <w:top w:val="double" w:sz="4" w:space="0" w:color="auto"/>
            </w:tcBorders>
            <w:shd w:val="clear" w:color="auto" w:fill="D9D9D9"/>
          </w:tcPr>
          <w:p w14:paraId="509704D9" w14:textId="7A6D2C9F" w:rsidR="00B71E4A" w:rsidRPr="00B71E4A" w:rsidRDefault="00B71E4A" w:rsidP="00B71E4A">
            <w:pPr>
              <w:rPr>
                <w:rFonts w:ascii="Times New Roman" w:hAnsi="Times New Roman"/>
                <w:lang w:val="sr-Cyrl-RS"/>
              </w:rPr>
            </w:pPr>
            <w:r w:rsidRPr="00B71E4A">
              <w:rPr>
                <w:rFonts w:ascii="Times New Roman" w:hAnsi="Times New Roman"/>
              </w:rPr>
              <w:t>Measure level indicator(s) (</w:t>
            </w:r>
            <w:r w:rsidRPr="001F575F">
              <w:rPr>
                <w:rFonts w:ascii="Times New Roman" w:hAnsi="Times New Roman"/>
                <w:i/>
              </w:rPr>
              <w:t>result indicator</w:t>
            </w:r>
            <w:r w:rsidRPr="00B71E4A">
              <w:rPr>
                <w:rFonts w:ascii="Times New Roman" w:hAnsi="Times New Roman"/>
              </w:rPr>
              <w:t>)</w:t>
            </w:r>
          </w:p>
        </w:tc>
        <w:tc>
          <w:tcPr>
            <w:tcW w:w="376" w:type="pct"/>
            <w:tcBorders>
              <w:top w:val="double" w:sz="4" w:space="0" w:color="auto"/>
            </w:tcBorders>
            <w:shd w:val="clear" w:color="auto" w:fill="D9D9D9"/>
          </w:tcPr>
          <w:p w14:paraId="77A5DBF2" w14:textId="4955D6C8" w:rsidR="00B71E4A" w:rsidRPr="00B71E4A" w:rsidRDefault="00B71E4A" w:rsidP="00B71E4A">
            <w:pPr>
              <w:rPr>
                <w:rFonts w:ascii="Times New Roman" w:hAnsi="Times New Roman"/>
              </w:rPr>
            </w:pPr>
            <w:r w:rsidRPr="00B71E4A">
              <w:rPr>
                <w:rFonts w:ascii="Times New Roman" w:hAnsi="Times New Roman"/>
              </w:rPr>
              <w:t>Unit of measure</w:t>
            </w:r>
          </w:p>
        </w:tc>
        <w:tc>
          <w:tcPr>
            <w:tcW w:w="1388" w:type="pct"/>
            <w:gridSpan w:val="2"/>
            <w:tcBorders>
              <w:top w:val="double" w:sz="4" w:space="0" w:color="auto"/>
            </w:tcBorders>
            <w:shd w:val="clear" w:color="auto" w:fill="D9D9D9"/>
          </w:tcPr>
          <w:p w14:paraId="30F3CCAC" w14:textId="74149499" w:rsidR="00B71E4A" w:rsidRPr="00B71E4A" w:rsidRDefault="00B71E4A" w:rsidP="00B71E4A">
            <w:pPr>
              <w:rPr>
                <w:rFonts w:ascii="Times New Roman" w:hAnsi="Times New Roman"/>
              </w:rPr>
            </w:pPr>
            <w:r w:rsidRPr="00B71E4A">
              <w:rPr>
                <w:rFonts w:ascii="Times New Roman" w:hAnsi="Times New Roman"/>
              </w:rPr>
              <w:t>Verification source</w:t>
            </w:r>
          </w:p>
        </w:tc>
        <w:tc>
          <w:tcPr>
            <w:tcW w:w="678" w:type="pct"/>
            <w:tcBorders>
              <w:top w:val="double" w:sz="4" w:space="0" w:color="auto"/>
            </w:tcBorders>
            <w:shd w:val="clear" w:color="auto" w:fill="D9D9D9"/>
          </w:tcPr>
          <w:p w14:paraId="13FFC2C5" w14:textId="0A3A6727" w:rsidR="00B71E4A" w:rsidRPr="00B71E4A" w:rsidRDefault="00B71E4A" w:rsidP="00B71E4A">
            <w:pPr>
              <w:rPr>
                <w:rFonts w:ascii="Times New Roman" w:hAnsi="Times New Roman"/>
              </w:rPr>
            </w:pPr>
            <w:r w:rsidRPr="00B71E4A">
              <w:rPr>
                <w:rFonts w:ascii="Times New Roman" w:hAnsi="Times New Roman"/>
              </w:rPr>
              <w:t>Baseline</w:t>
            </w:r>
          </w:p>
        </w:tc>
        <w:tc>
          <w:tcPr>
            <w:tcW w:w="543" w:type="pct"/>
            <w:tcBorders>
              <w:top w:val="double" w:sz="4" w:space="0" w:color="auto"/>
            </w:tcBorders>
            <w:shd w:val="clear" w:color="auto" w:fill="D9D9D9"/>
          </w:tcPr>
          <w:p w14:paraId="55DFC2B3" w14:textId="338BE588" w:rsidR="00B71E4A" w:rsidRPr="00B71E4A" w:rsidRDefault="00B71E4A" w:rsidP="00B71E4A">
            <w:pPr>
              <w:rPr>
                <w:rFonts w:ascii="Times New Roman" w:hAnsi="Times New Roman"/>
              </w:rPr>
            </w:pPr>
            <w:r w:rsidRPr="00B71E4A">
              <w:rPr>
                <w:rFonts w:ascii="Times New Roman" w:hAnsi="Times New Roman"/>
              </w:rPr>
              <w:t>Base Year</w:t>
            </w:r>
          </w:p>
        </w:tc>
        <w:tc>
          <w:tcPr>
            <w:tcW w:w="747" w:type="pct"/>
            <w:tcBorders>
              <w:top w:val="double" w:sz="4" w:space="0" w:color="auto"/>
              <w:right w:val="double" w:sz="4" w:space="0" w:color="auto"/>
            </w:tcBorders>
            <w:shd w:val="clear" w:color="auto" w:fill="D9D9D9"/>
          </w:tcPr>
          <w:p w14:paraId="3D58B2A9" w14:textId="00EF3D45" w:rsidR="00B71E4A" w:rsidRPr="00B71E4A" w:rsidRDefault="00B71E4A" w:rsidP="00B71E4A">
            <w:pPr>
              <w:rPr>
                <w:rFonts w:ascii="Times New Roman" w:hAnsi="Times New Roman"/>
              </w:rPr>
            </w:pPr>
            <w:r w:rsidRPr="00B71E4A">
              <w:rPr>
                <w:rFonts w:ascii="Times New Roman" w:hAnsi="Times New Roman"/>
              </w:rPr>
              <w:t>2028 Target</w:t>
            </w:r>
          </w:p>
        </w:tc>
      </w:tr>
      <w:tr w:rsidR="005517DC" w:rsidRPr="00D86097" w14:paraId="7C27F20E" w14:textId="77777777" w:rsidTr="000E45AA">
        <w:trPr>
          <w:trHeight w:val="544"/>
        </w:trPr>
        <w:tc>
          <w:tcPr>
            <w:tcW w:w="1268" w:type="pct"/>
            <w:tcBorders>
              <w:top w:val="double" w:sz="4" w:space="0" w:color="auto"/>
            </w:tcBorders>
          </w:tcPr>
          <w:p w14:paraId="7F83372E" w14:textId="12433862" w:rsidR="005517DC" w:rsidRPr="00D86097" w:rsidRDefault="005517DC" w:rsidP="005517DC">
            <w:pPr>
              <w:rPr>
                <w:rFonts w:ascii="Times New Roman" w:hAnsi="Times New Roman"/>
                <w:lang w:val="sr-Cyrl-RS"/>
              </w:rPr>
            </w:pPr>
            <w:r w:rsidRPr="00D86097">
              <w:rPr>
                <w:rFonts w:ascii="Times New Roman" w:hAnsi="Times New Roman"/>
                <w:lang w:val="sr-Cyrl-RS"/>
              </w:rPr>
              <w:t>Number of analyses carried out at the Customs Administration</w:t>
            </w:r>
          </w:p>
        </w:tc>
        <w:tc>
          <w:tcPr>
            <w:tcW w:w="376" w:type="pct"/>
            <w:tcBorders>
              <w:top w:val="double" w:sz="4" w:space="0" w:color="auto"/>
            </w:tcBorders>
          </w:tcPr>
          <w:p w14:paraId="67E8E7B4" w14:textId="44A2B6A0" w:rsidR="005517DC" w:rsidRPr="00D86097" w:rsidRDefault="005517DC" w:rsidP="005517DC">
            <w:pPr>
              <w:rPr>
                <w:rFonts w:ascii="Times New Roman" w:hAnsi="Times New Roman"/>
                <w:lang w:val="sr-Cyrl-RS"/>
              </w:rPr>
            </w:pPr>
            <w:r w:rsidRPr="00D86097">
              <w:rPr>
                <w:rFonts w:ascii="Times New Roman" w:hAnsi="Times New Roman"/>
                <w:lang w:val="sr-Cyrl-RS"/>
              </w:rPr>
              <w:t>Number</w:t>
            </w:r>
          </w:p>
        </w:tc>
        <w:tc>
          <w:tcPr>
            <w:tcW w:w="1388" w:type="pct"/>
            <w:gridSpan w:val="2"/>
            <w:tcBorders>
              <w:top w:val="double" w:sz="4" w:space="0" w:color="auto"/>
            </w:tcBorders>
          </w:tcPr>
          <w:p w14:paraId="6D0DD84D" w14:textId="4B3C46BC" w:rsidR="005517DC" w:rsidRPr="00D86097" w:rsidRDefault="007A382A" w:rsidP="005517DC">
            <w:pPr>
              <w:rPr>
                <w:rFonts w:ascii="Times New Roman" w:hAnsi="Times New Roman"/>
                <w:lang w:val="sr-Cyrl-RS"/>
              </w:rPr>
            </w:pPr>
            <w:r>
              <w:rPr>
                <w:rFonts w:ascii="Times New Roman" w:hAnsi="Times New Roman"/>
                <w:lang w:val="sr-Cyrl-RS"/>
              </w:rPr>
              <w:t>National Strategy Implementation Report</w:t>
            </w:r>
            <w:r w:rsidR="005517DC" w:rsidRPr="00D86097">
              <w:rPr>
                <w:rFonts w:ascii="Times New Roman" w:hAnsi="Times New Roman"/>
                <w:lang w:val="sr-Cyrl-RS"/>
              </w:rPr>
              <w:t>; Report of the Customs Administration</w:t>
            </w:r>
          </w:p>
        </w:tc>
        <w:tc>
          <w:tcPr>
            <w:tcW w:w="678" w:type="pct"/>
            <w:tcBorders>
              <w:top w:val="double" w:sz="4" w:space="0" w:color="auto"/>
            </w:tcBorders>
          </w:tcPr>
          <w:p w14:paraId="4730021A" w14:textId="58E4A7C8" w:rsidR="005517DC" w:rsidRPr="00D86097" w:rsidRDefault="005517DC" w:rsidP="005517DC">
            <w:pPr>
              <w:rPr>
                <w:rFonts w:ascii="Times New Roman" w:hAnsi="Times New Roman"/>
                <w:lang w:val="sr-Cyrl-RS"/>
              </w:rPr>
            </w:pPr>
            <w:r w:rsidRPr="00D86097">
              <w:rPr>
                <w:rFonts w:ascii="Times New Roman" w:hAnsi="Times New Roman"/>
                <w:lang w:val="sr-Cyrl-RS"/>
              </w:rPr>
              <w:t>0</w:t>
            </w:r>
          </w:p>
        </w:tc>
        <w:tc>
          <w:tcPr>
            <w:tcW w:w="543" w:type="pct"/>
            <w:tcBorders>
              <w:top w:val="double" w:sz="4" w:space="0" w:color="auto"/>
            </w:tcBorders>
          </w:tcPr>
          <w:p w14:paraId="17CD6A4D" w14:textId="0CB15483" w:rsidR="005517DC" w:rsidRPr="00D86097" w:rsidRDefault="005517DC" w:rsidP="005517DC">
            <w:pPr>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47" w:type="pct"/>
            <w:tcBorders>
              <w:top w:val="double" w:sz="4" w:space="0" w:color="auto"/>
              <w:right w:val="double" w:sz="4" w:space="0" w:color="auto"/>
            </w:tcBorders>
          </w:tcPr>
          <w:p w14:paraId="3E73D10F" w14:textId="53B90FAC" w:rsidR="005517DC" w:rsidRPr="00D86097" w:rsidRDefault="005517DC" w:rsidP="005517DC">
            <w:pPr>
              <w:rPr>
                <w:rFonts w:ascii="Times New Roman" w:hAnsi="Times New Roman"/>
                <w:lang w:val="sr-Cyrl-RS"/>
              </w:rPr>
            </w:pPr>
            <w:r w:rsidRPr="00D86097">
              <w:rPr>
                <w:rFonts w:ascii="Times New Roman" w:hAnsi="Times New Roman"/>
                <w:lang w:val="sr-Cyrl-RS"/>
              </w:rPr>
              <w:t>2</w:t>
            </w:r>
          </w:p>
        </w:tc>
      </w:tr>
      <w:tr w:rsidR="005517DC" w:rsidRPr="00D86097" w14:paraId="18CAD5A2" w14:textId="77777777" w:rsidTr="000E45AA">
        <w:trPr>
          <w:trHeight w:val="304"/>
        </w:trPr>
        <w:tc>
          <w:tcPr>
            <w:tcW w:w="1268" w:type="pct"/>
            <w:tcBorders>
              <w:top w:val="double" w:sz="4" w:space="0" w:color="auto"/>
              <w:bottom w:val="double" w:sz="4" w:space="0" w:color="auto"/>
            </w:tcBorders>
            <w:shd w:val="clear" w:color="auto" w:fill="FFFFFF"/>
          </w:tcPr>
          <w:p w14:paraId="152EBBCD" w14:textId="3FEDF816" w:rsidR="005517DC" w:rsidRPr="00D86097" w:rsidRDefault="005517DC" w:rsidP="005517DC">
            <w:pPr>
              <w:shd w:val="clear" w:color="auto" w:fill="FFFFFF"/>
              <w:rPr>
                <w:rFonts w:ascii="Times New Roman" w:hAnsi="Times New Roman"/>
                <w:lang w:val="sr-Cyrl-RS"/>
              </w:rPr>
            </w:pPr>
            <w:r w:rsidRPr="00D86097">
              <w:rPr>
                <w:rFonts w:ascii="Times New Roman" w:hAnsi="Times New Roman"/>
              </w:rPr>
              <w:t xml:space="preserve">Departments </w:t>
            </w:r>
            <w:r>
              <w:rPr>
                <w:rFonts w:ascii="Times New Roman" w:hAnsi="Times New Roman"/>
              </w:rPr>
              <w:t xml:space="preserve">of </w:t>
            </w:r>
            <w:r w:rsidRPr="00D86097">
              <w:rPr>
                <w:rFonts w:ascii="Times New Roman" w:hAnsi="Times New Roman"/>
              </w:rPr>
              <w:t>internal controls equipped</w:t>
            </w:r>
            <w:r w:rsidRPr="00D86097">
              <w:rPr>
                <w:rFonts w:ascii="Times New Roman" w:hAnsi="Times New Roman"/>
                <w:lang w:val="sr-Cyrl-RS"/>
              </w:rPr>
              <w:t xml:space="preserve"> </w:t>
            </w:r>
            <w:r>
              <w:rPr>
                <w:rFonts w:ascii="Times New Roman" w:hAnsi="Times New Roman"/>
              </w:rPr>
              <w:t xml:space="preserve">with </w:t>
            </w:r>
            <w:r w:rsidRPr="00D86097">
              <w:rPr>
                <w:rFonts w:ascii="Times New Roman" w:hAnsi="Times New Roman"/>
              </w:rPr>
              <w:t>necessary accompanyin</w:t>
            </w:r>
            <w:r>
              <w:rPr>
                <w:rFonts w:ascii="Times New Roman" w:hAnsi="Times New Roman"/>
              </w:rPr>
              <w:t>g</w:t>
            </w:r>
            <w:r w:rsidRPr="00D86097">
              <w:rPr>
                <w:rFonts w:ascii="Times New Roman" w:hAnsi="Times New Roman"/>
              </w:rPr>
              <w:t xml:space="preserve"> equipment</w:t>
            </w:r>
            <w:r w:rsidRPr="00D86097">
              <w:rPr>
                <w:rFonts w:ascii="Times New Roman" w:hAnsi="Times New Roman"/>
                <w:lang w:val="sr-Cyrl-RS"/>
              </w:rPr>
              <w:t xml:space="preserve"> </w:t>
            </w:r>
          </w:p>
        </w:tc>
        <w:tc>
          <w:tcPr>
            <w:tcW w:w="376" w:type="pct"/>
            <w:tcBorders>
              <w:top w:val="double" w:sz="4" w:space="0" w:color="auto"/>
              <w:bottom w:val="double" w:sz="4" w:space="0" w:color="auto"/>
            </w:tcBorders>
            <w:shd w:val="clear" w:color="auto" w:fill="FFFFFF"/>
          </w:tcPr>
          <w:p w14:paraId="3CE769A3" w14:textId="3D897C4C" w:rsidR="005517DC" w:rsidRPr="00D86097" w:rsidRDefault="005517DC" w:rsidP="005517DC">
            <w:pPr>
              <w:shd w:val="clear" w:color="auto" w:fill="FFFFFF"/>
              <w:rPr>
                <w:rFonts w:ascii="Times New Roman" w:hAnsi="Times New Roman"/>
              </w:rPr>
            </w:pPr>
            <w:r w:rsidRPr="00D86097">
              <w:rPr>
                <w:rFonts w:ascii="Times New Roman" w:hAnsi="Times New Roman"/>
              </w:rPr>
              <w:t>YES/NO</w:t>
            </w:r>
          </w:p>
        </w:tc>
        <w:tc>
          <w:tcPr>
            <w:tcW w:w="1388" w:type="pct"/>
            <w:gridSpan w:val="2"/>
            <w:tcBorders>
              <w:top w:val="double" w:sz="4" w:space="0" w:color="auto"/>
              <w:bottom w:val="double" w:sz="4" w:space="0" w:color="auto"/>
            </w:tcBorders>
            <w:shd w:val="clear" w:color="auto" w:fill="FFFFFF"/>
          </w:tcPr>
          <w:p w14:paraId="14CC549B" w14:textId="5E53B810" w:rsidR="005517DC" w:rsidRPr="00D86097" w:rsidRDefault="007A382A" w:rsidP="005517DC">
            <w:pPr>
              <w:shd w:val="clear" w:color="auto" w:fill="FFFFFF"/>
              <w:rPr>
                <w:rFonts w:ascii="Times New Roman" w:hAnsi="Times New Roman"/>
                <w:lang w:val="sr-Cyrl-RS"/>
              </w:rPr>
            </w:pPr>
            <w:r>
              <w:rPr>
                <w:rFonts w:ascii="Times New Roman" w:hAnsi="Times New Roman"/>
                <w:lang w:val="sr-Cyrl-RS"/>
              </w:rPr>
              <w:t>National Strategy Implementation Report</w:t>
            </w:r>
            <w:r w:rsidR="005517DC" w:rsidRPr="00D86097">
              <w:rPr>
                <w:rFonts w:ascii="Times New Roman" w:hAnsi="Times New Roman"/>
                <w:lang w:val="sr-Cyrl-RS"/>
              </w:rPr>
              <w:t>; Report of the Customs Administration</w:t>
            </w:r>
          </w:p>
        </w:tc>
        <w:tc>
          <w:tcPr>
            <w:tcW w:w="678" w:type="pct"/>
            <w:tcBorders>
              <w:top w:val="double" w:sz="4" w:space="0" w:color="auto"/>
              <w:bottom w:val="double" w:sz="4" w:space="0" w:color="auto"/>
            </w:tcBorders>
            <w:shd w:val="clear" w:color="auto" w:fill="FFFFFF"/>
          </w:tcPr>
          <w:p w14:paraId="7DD66F3C" w14:textId="5DE5AB49" w:rsidR="005517DC" w:rsidRPr="00D86097" w:rsidRDefault="005517DC" w:rsidP="005517DC">
            <w:pPr>
              <w:shd w:val="clear" w:color="auto" w:fill="FFFFFF"/>
              <w:rPr>
                <w:rFonts w:ascii="Times New Roman" w:hAnsi="Times New Roman"/>
              </w:rPr>
            </w:pPr>
            <w:r w:rsidRPr="00D86097">
              <w:rPr>
                <w:rFonts w:ascii="Times New Roman" w:hAnsi="Times New Roman"/>
              </w:rPr>
              <w:t>NO</w:t>
            </w:r>
          </w:p>
        </w:tc>
        <w:tc>
          <w:tcPr>
            <w:tcW w:w="543" w:type="pct"/>
            <w:tcBorders>
              <w:top w:val="double" w:sz="4" w:space="0" w:color="auto"/>
              <w:bottom w:val="double" w:sz="4" w:space="0" w:color="auto"/>
            </w:tcBorders>
            <w:shd w:val="clear" w:color="auto" w:fill="FFFFFF"/>
          </w:tcPr>
          <w:p w14:paraId="26764217" w14:textId="5CD0CC1A" w:rsidR="005517DC" w:rsidRPr="00D86097" w:rsidRDefault="005517DC" w:rsidP="005517DC">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47" w:type="pct"/>
            <w:tcBorders>
              <w:top w:val="double" w:sz="4" w:space="0" w:color="auto"/>
              <w:bottom w:val="double" w:sz="4" w:space="0" w:color="auto"/>
              <w:right w:val="double" w:sz="4" w:space="0" w:color="auto"/>
            </w:tcBorders>
            <w:shd w:val="clear" w:color="auto" w:fill="FFFFFF"/>
          </w:tcPr>
          <w:p w14:paraId="21D23869" w14:textId="2BB39BE9" w:rsidR="005517DC" w:rsidRPr="00D86097" w:rsidRDefault="005517DC" w:rsidP="005517DC">
            <w:pPr>
              <w:shd w:val="clear" w:color="auto" w:fill="FFFFFF"/>
              <w:rPr>
                <w:rFonts w:ascii="Times New Roman" w:hAnsi="Times New Roman"/>
              </w:rPr>
            </w:pPr>
            <w:r w:rsidRPr="00D86097">
              <w:rPr>
                <w:rFonts w:ascii="Times New Roman" w:hAnsi="Times New Roman"/>
              </w:rPr>
              <w:t>YES</w:t>
            </w:r>
          </w:p>
        </w:tc>
      </w:tr>
      <w:tr w:rsidR="005517DC" w:rsidRPr="00D86097" w14:paraId="1122CEF1" w14:textId="77777777" w:rsidTr="000E45AA">
        <w:trPr>
          <w:trHeight w:val="304"/>
        </w:trPr>
        <w:tc>
          <w:tcPr>
            <w:tcW w:w="1268" w:type="pct"/>
            <w:tcBorders>
              <w:top w:val="double" w:sz="4" w:space="0" w:color="auto"/>
              <w:bottom w:val="double" w:sz="4" w:space="0" w:color="auto"/>
            </w:tcBorders>
            <w:shd w:val="clear" w:color="auto" w:fill="FFFFFF"/>
          </w:tcPr>
          <w:p w14:paraId="38727840" w14:textId="1F789F91" w:rsidR="005517DC" w:rsidRPr="00D86097" w:rsidRDefault="005517DC" w:rsidP="005517DC">
            <w:pPr>
              <w:shd w:val="clear" w:color="auto" w:fill="FFFFFF"/>
              <w:rPr>
                <w:rFonts w:ascii="Times New Roman" w:hAnsi="Times New Roman"/>
              </w:rPr>
            </w:pPr>
            <w:r>
              <w:rPr>
                <w:rFonts w:ascii="Times New Roman" w:hAnsi="Times New Roman"/>
              </w:rPr>
              <w:lastRenderedPageBreak/>
              <w:t>V</w:t>
            </w:r>
            <w:r w:rsidRPr="00D86097">
              <w:rPr>
                <w:rFonts w:ascii="Times New Roman" w:hAnsi="Times New Roman"/>
              </w:rPr>
              <w:t>ideo su</w:t>
            </w:r>
            <w:r>
              <w:rPr>
                <w:rFonts w:ascii="Times New Roman" w:hAnsi="Times New Roman"/>
              </w:rPr>
              <w:t>rveillance of the</w:t>
            </w:r>
            <w:r w:rsidRPr="00D86097">
              <w:rPr>
                <w:rFonts w:ascii="Times New Roman" w:hAnsi="Times New Roman"/>
              </w:rPr>
              <w:t xml:space="preserve"> commodity outposts </w:t>
            </w:r>
            <w:r>
              <w:rPr>
                <w:rFonts w:ascii="Times New Roman" w:hAnsi="Times New Roman"/>
              </w:rPr>
              <w:t>i</w:t>
            </w:r>
            <w:r w:rsidRPr="00D86097">
              <w:rPr>
                <w:rFonts w:ascii="Times New Roman" w:hAnsi="Times New Roman"/>
              </w:rPr>
              <w:t>nstalled</w:t>
            </w:r>
          </w:p>
        </w:tc>
        <w:tc>
          <w:tcPr>
            <w:tcW w:w="376" w:type="pct"/>
            <w:tcBorders>
              <w:top w:val="double" w:sz="4" w:space="0" w:color="auto"/>
              <w:bottom w:val="double" w:sz="4" w:space="0" w:color="auto"/>
            </w:tcBorders>
            <w:shd w:val="clear" w:color="auto" w:fill="FFFFFF"/>
          </w:tcPr>
          <w:p w14:paraId="1A7C0545" w14:textId="7BAC4109" w:rsidR="005517DC" w:rsidRPr="00D86097" w:rsidRDefault="005517DC" w:rsidP="005517DC">
            <w:pPr>
              <w:shd w:val="clear" w:color="auto" w:fill="FFFFFF"/>
              <w:rPr>
                <w:rFonts w:ascii="Times New Roman" w:hAnsi="Times New Roman"/>
              </w:rPr>
            </w:pPr>
            <w:r w:rsidRPr="00D86097">
              <w:rPr>
                <w:rFonts w:ascii="Times New Roman" w:hAnsi="Times New Roman"/>
              </w:rPr>
              <w:t>YES/NO</w:t>
            </w:r>
          </w:p>
        </w:tc>
        <w:tc>
          <w:tcPr>
            <w:tcW w:w="1388" w:type="pct"/>
            <w:gridSpan w:val="2"/>
            <w:tcBorders>
              <w:top w:val="double" w:sz="4" w:space="0" w:color="auto"/>
              <w:bottom w:val="double" w:sz="4" w:space="0" w:color="auto"/>
            </w:tcBorders>
            <w:shd w:val="clear" w:color="auto" w:fill="FFFFFF"/>
          </w:tcPr>
          <w:p w14:paraId="22E2EFA0" w14:textId="5C4674B0" w:rsidR="005517DC" w:rsidRPr="00D86097" w:rsidRDefault="007A382A" w:rsidP="005517DC">
            <w:pPr>
              <w:shd w:val="clear" w:color="auto" w:fill="FFFFFF"/>
              <w:rPr>
                <w:rFonts w:ascii="Times New Roman" w:hAnsi="Times New Roman"/>
                <w:lang w:val="sr-Cyrl-RS"/>
              </w:rPr>
            </w:pPr>
            <w:r>
              <w:rPr>
                <w:rFonts w:ascii="Times New Roman" w:hAnsi="Times New Roman"/>
                <w:lang w:val="sr-Cyrl-RS"/>
              </w:rPr>
              <w:t>National Strategy Implementation Report</w:t>
            </w:r>
            <w:r w:rsidR="005517DC" w:rsidRPr="00D86097">
              <w:rPr>
                <w:rFonts w:ascii="Times New Roman" w:hAnsi="Times New Roman"/>
                <w:lang w:val="sr-Cyrl-RS"/>
              </w:rPr>
              <w:t>; Report of the Customs Administration</w:t>
            </w:r>
          </w:p>
        </w:tc>
        <w:tc>
          <w:tcPr>
            <w:tcW w:w="678" w:type="pct"/>
            <w:tcBorders>
              <w:top w:val="double" w:sz="4" w:space="0" w:color="auto"/>
              <w:bottom w:val="double" w:sz="4" w:space="0" w:color="auto"/>
            </w:tcBorders>
            <w:shd w:val="clear" w:color="auto" w:fill="FFFFFF"/>
          </w:tcPr>
          <w:p w14:paraId="770F9281" w14:textId="54A5DD7C" w:rsidR="005517DC" w:rsidRPr="00D86097" w:rsidRDefault="005517DC" w:rsidP="005517DC">
            <w:pPr>
              <w:shd w:val="clear" w:color="auto" w:fill="FFFFFF"/>
              <w:rPr>
                <w:rFonts w:ascii="Times New Roman" w:hAnsi="Times New Roman"/>
              </w:rPr>
            </w:pPr>
            <w:r w:rsidRPr="00D86097">
              <w:rPr>
                <w:rFonts w:ascii="Times New Roman" w:hAnsi="Times New Roman"/>
              </w:rPr>
              <w:t>NO</w:t>
            </w:r>
          </w:p>
        </w:tc>
        <w:tc>
          <w:tcPr>
            <w:tcW w:w="543" w:type="pct"/>
            <w:tcBorders>
              <w:top w:val="double" w:sz="4" w:space="0" w:color="auto"/>
              <w:bottom w:val="double" w:sz="4" w:space="0" w:color="auto"/>
            </w:tcBorders>
            <w:shd w:val="clear" w:color="auto" w:fill="FFFFFF"/>
          </w:tcPr>
          <w:p w14:paraId="2B7466B6" w14:textId="6F2B9BCC" w:rsidR="005517DC" w:rsidRPr="00D86097" w:rsidRDefault="005517DC" w:rsidP="005517DC">
            <w:pPr>
              <w:shd w:val="clear" w:color="auto" w:fill="FFFFFF"/>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5</w:t>
            </w:r>
          </w:p>
        </w:tc>
        <w:tc>
          <w:tcPr>
            <w:tcW w:w="747" w:type="pct"/>
            <w:tcBorders>
              <w:top w:val="double" w:sz="4" w:space="0" w:color="auto"/>
              <w:bottom w:val="double" w:sz="4" w:space="0" w:color="auto"/>
              <w:right w:val="double" w:sz="4" w:space="0" w:color="auto"/>
            </w:tcBorders>
            <w:shd w:val="clear" w:color="auto" w:fill="FFFFFF"/>
          </w:tcPr>
          <w:p w14:paraId="2B9513BC" w14:textId="0D0BBC70" w:rsidR="005517DC" w:rsidRPr="00D86097" w:rsidRDefault="005517DC" w:rsidP="005517DC">
            <w:pPr>
              <w:shd w:val="clear" w:color="auto" w:fill="FFFFFF"/>
              <w:rPr>
                <w:rFonts w:ascii="Times New Roman" w:hAnsi="Times New Roman"/>
              </w:rPr>
            </w:pPr>
            <w:r w:rsidRPr="00D86097">
              <w:rPr>
                <w:rFonts w:ascii="Times New Roman" w:hAnsi="Times New Roman"/>
              </w:rPr>
              <w:t>YES</w:t>
            </w:r>
          </w:p>
        </w:tc>
      </w:tr>
      <w:tr w:rsidR="005517DC" w:rsidRPr="00D86097" w14:paraId="2D284C1D" w14:textId="77777777" w:rsidTr="000E45AA">
        <w:trPr>
          <w:trHeight w:val="304"/>
        </w:trPr>
        <w:tc>
          <w:tcPr>
            <w:tcW w:w="1268" w:type="pct"/>
            <w:tcBorders>
              <w:top w:val="double" w:sz="4" w:space="0" w:color="auto"/>
              <w:bottom w:val="double" w:sz="4" w:space="0" w:color="auto"/>
            </w:tcBorders>
            <w:shd w:val="clear" w:color="auto" w:fill="FFFFFF"/>
          </w:tcPr>
          <w:p w14:paraId="014F3704" w14:textId="046F9FB0" w:rsidR="005517DC" w:rsidRPr="00D86097" w:rsidRDefault="005517DC" w:rsidP="005517DC">
            <w:pPr>
              <w:shd w:val="clear" w:color="auto" w:fill="FFFFFF"/>
              <w:rPr>
                <w:rFonts w:ascii="Times New Roman" w:hAnsi="Times New Roman"/>
                <w:lang w:val="sr-Cyrl-RS"/>
              </w:rPr>
            </w:pPr>
            <w:r w:rsidRPr="00D86097">
              <w:rPr>
                <w:rFonts w:ascii="Times New Roman" w:hAnsi="Times New Roman"/>
                <w:lang w:val="sr-Cyrl-RS"/>
              </w:rPr>
              <w:t>Amended and supplemented bylaws and internal procedures of the Customs Administration</w:t>
            </w:r>
          </w:p>
        </w:tc>
        <w:tc>
          <w:tcPr>
            <w:tcW w:w="376" w:type="pct"/>
            <w:tcBorders>
              <w:top w:val="double" w:sz="4" w:space="0" w:color="auto"/>
              <w:bottom w:val="double" w:sz="4" w:space="0" w:color="auto"/>
            </w:tcBorders>
            <w:shd w:val="clear" w:color="auto" w:fill="FFFFFF"/>
          </w:tcPr>
          <w:p w14:paraId="56FE4262" w14:textId="4A722ED1" w:rsidR="005517DC" w:rsidRPr="00D86097" w:rsidRDefault="005517DC" w:rsidP="005517DC">
            <w:pPr>
              <w:shd w:val="clear" w:color="auto" w:fill="FFFFFF"/>
              <w:rPr>
                <w:rFonts w:ascii="Times New Roman" w:hAnsi="Times New Roman"/>
              </w:rPr>
            </w:pPr>
            <w:r w:rsidRPr="00D86097">
              <w:rPr>
                <w:rFonts w:ascii="Times New Roman" w:hAnsi="Times New Roman"/>
              </w:rPr>
              <w:t>YES/NO</w:t>
            </w:r>
          </w:p>
        </w:tc>
        <w:tc>
          <w:tcPr>
            <w:tcW w:w="1388" w:type="pct"/>
            <w:gridSpan w:val="2"/>
            <w:tcBorders>
              <w:top w:val="double" w:sz="4" w:space="0" w:color="auto"/>
              <w:bottom w:val="double" w:sz="4" w:space="0" w:color="auto"/>
            </w:tcBorders>
            <w:shd w:val="clear" w:color="auto" w:fill="FFFFFF"/>
          </w:tcPr>
          <w:p w14:paraId="734590B4" w14:textId="50E069EB" w:rsidR="005517DC" w:rsidRPr="00D86097" w:rsidRDefault="007A382A" w:rsidP="005517DC">
            <w:pPr>
              <w:shd w:val="clear" w:color="auto" w:fill="FFFFFF"/>
              <w:rPr>
                <w:rFonts w:ascii="Times New Roman" w:hAnsi="Times New Roman"/>
                <w:lang w:val="sr-Cyrl-RS"/>
              </w:rPr>
            </w:pPr>
            <w:r>
              <w:rPr>
                <w:rFonts w:ascii="Times New Roman" w:hAnsi="Times New Roman"/>
                <w:lang w:val="sr-Cyrl-RS"/>
              </w:rPr>
              <w:t>National Strategy Implementation Report</w:t>
            </w:r>
            <w:r w:rsidR="005517DC" w:rsidRPr="00D86097">
              <w:rPr>
                <w:rFonts w:ascii="Times New Roman" w:hAnsi="Times New Roman"/>
                <w:lang w:val="sr-Cyrl-RS"/>
              </w:rPr>
              <w:t>; Report of the Customs Administration</w:t>
            </w:r>
          </w:p>
        </w:tc>
        <w:tc>
          <w:tcPr>
            <w:tcW w:w="678" w:type="pct"/>
            <w:tcBorders>
              <w:top w:val="double" w:sz="4" w:space="0" w:color="auto"/>
              <w:bottom w:val="double" w:sz="4" w:space="0" w:color="auto"/>
            </w:tcBorders>
            <w:shd w:val="clear" w:color="auto" w:fill="FFFFFF"/>
          </w:tcPr>
          <w:p w14:paraId="4ECD2C4C" w14:textId="645018B4" w:rsidR="005517DC" w:rsidRPr="00D86097" w:rsidRDefault="005517DC" w:rsidP="005517DC">
            <w:pPr>
              <w:shd w:val="clear" w:color="auto" w:fill="FFFFFF"/>
              <w:rPr>
                <w:rFonts w:ascii="Times New Roman" w:hAnsi="Times New Roman"/>
              </w:rPr>
            </w:pPr>
            <w:r w:rsidRPr="00D86097">
              <w:rPr>
                <w:rFonts w:ascii="Times New Roman" w:hAnsi="Times New Roman"/>
              </w:rPr>
              <w:t>NO</w:t>
            </w:r>
          </w:p>
        </w:tc>
        <w:tc>
          <w:tcPr>
            <w:tcW w:w="543" w:type="pct"/>
            <w:tcBorders>
              <w:top w:val="double" w:sz="4" w:space="0" w:color="auto"/>
              <w:bottom w:val="double" w:sz="4" w:space="0" w:color="auto"/>
            </w:tcBorders>
            <w:shd w:val="clear" w:color="auto" w:fill="FFFFFF"/>
          </w:tcPr>
          <w:p w14:paraId="30293075" w14:textId="31150A1A" w:rsidR="005517DC" w:rsidRPr="00D86097" w:rsidRDefault="005517DC" w:rsidP="005517DC">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47" w:type="pct"/>
            <w:tcBorders>
              <w:top w:val="double" w:sz="4" w:space="0" w:color="auto"/>
              <w:bottom w:val="double" w:sz="4" w:space="0" w:color="auto"/>
              <w:right w:val="double" w:sz="4" w:space="0" w:color="auto"/>
            </w:tcBorders>
            <w:shd w:val="clear" w:color="auto" w:fill="FFFFFF"/>
          </w:tcPr>
          <w:p w14:paraId="3734D1F8" w14:textId="74D57A88" w:rsidR="005517DC" w:rsidRPr="00D86097" w:rsidRDefault="005517DC" w:rsidP="005517DC">
            <w:pPr>
              <w:shd w:val="clear" w:color="auto" w:fill="FFFFFF"/>
              <w:rPr>
                <w:rFonts w:ascii="Times New Roman" w:hAnsi="Times New Roman"/>
              </w:rPr>
            </w:pPr>
            <w:r w:rsidRPr="00D86097">
              <w:rPr>
                <w:rFonts w:ascii="Times New Roman" w:hAnsi="Times New Roman"/>
              </w:rPr>
              <w:t>YES</w:t>
            </w:r>
          </w:p>
        </w:tc>
      </w:tr>
      <w:tr w:rsidR="005517DC" w:rsidRPr="00D86097" w14:paraId="0FB6073C" w14:textId="77777777" w:rsidTr="000E03DC">
        <w:trPr>
          <w:trHeight w:val="304"/>
        </w:trPr>
        <w:tc>
          <w:tcPr>
            <w:tcW w:w="1268" w:type="pct"/>
            <w:tcBorders>
              <w:top w:val="double" w:sz="4" w:space="0" w:color="auto"/>
              <w:bottom w:val="double" w:sz="4" w:space="0" w:color="auto"/>
            </w:tcBorders>
            <w:shd w:val="clear" w:color="auto" w:fill="FFFFFF"/>
          </w:tcPr>
          <w:p w14:paraId="2312FDA0" w14:textId="480B7166" w:rsidR="005517DC" w:rsidRPr="00D86097" w:rsidRDefault="005517DC" w:rsidP="005517DC">
            <w:pPr>
              <w:shd w:val="clear" w:color="auto" w:fill="FFFFFF"/>
              <w:rPr>
                <w:rFonts w:ascii="Times New Roman" w:hAnsi="Times New Roman"/>
                <w:lang w:val="sr-Cyrl-RS"/>
              </w:rPr>
            </w:pPr>
            <w:r w:rsidRPr="00D86097">
              <w:rPr>
                <w:rFonts w:ascii="Times New Roman" w:hAnsi="Times New Roman"/>
                <w:lang w:val="sr-Cyrl-RS"/>
              </w:rPr>
              <w:t>Number of roundtables held and training</w:t>
            </w:r>
            <w:r>
              <w:rPr>
                <w:rFonts w:ascii="Times New Roman" w:hAnsi="Times New Roman"/>
              </w:rPr>
              <w:t>s</w:t>
            </w:r>
            <w:r w:rsidRPr="00D86097">
              <w:rPr>
                <w:rFonts w:ascii="Times New Roman" w:hAnsi="Times New Roman"/>
                <w:lang w:val="sr-Cyrl-RS"/>
              </w:rPr>
              <w:t xml:space="preserve"> of the Customs Administration in the field of misdemeanor proceedings</w:t>
            </w:r>
          </w:p>
        </w:tc>
        <w:tc>
          <w:tcPr>
            <w:tcW w:w="376" w:type="pct"/>
            <w:tcBorders>
              <w:top w:val="double" w:sz="4" w:space="0" w:color="auto"/>
              <w:bottom w:val="double" w:sz="4" w:space="0" w:color="auto"/>
            </w:tcBorders>
            <w:shd w:val="clear" w:color="auto" w:fill="FFFFFF"/>
          </w:tcPr>
          <w:p w14:paraId="2A98AFB4" w14:textId="76CA741B" w:rsidR="005517DC" w:rsidRPr="00D86097" w:rsidRDefault="005517DC" w:rsidP="005517DC">
            <w:pPr>
              <w:shd w:val="clear" w:color="auto" w:fill="FFFFFF"/>
              <w:rPr>
                <w:rFonts w:ascii="Times New Roman" w:hAnsi="Times New Roman"/>
                <w:lang w:val="sr-Cyrl-RS"/>
              </w:rPr>
            </w:pPr>
            <w:r w:rsidRPr="00D86097">
              <w:rPr>
                <w:rFonts w:ascii="Times New Roman" w:hAnsi="Times New Roman"/>
                <w:lang w:val="sr-Cyrl-RS"/>
              </w:rPr>
              <w:t>Number</w:t>
            </w:r>
          </w:p>
        </w:tc>
        <w:tc>
          <w:tcPr>
            <w:tcW w:w="1388" w:type="pct"/>
            <w:gridSpan w:val="2"/>
            <w:tcBorders>
              <w:top w:val="double" w:sz="4" w:space="0" w:color="auto"/>
              <w:bottom w:val="double" w:sz="4" w:space="0" w:color="auto"/>
            </w:tcBorders>
            <w:shd w:val="clear" w:color="auto" w:fill="FFFFFF"/>
          </w:tcPr>
          <w:p w14:paraId="3E99584B" w14:textId="22136F70" w:rsidR="005517DC" w:rsidRPr="00D86097" w:rsidRDefault="007A382A" w:rsidP="005517DC">
            <w:pPr>
              <w:shd w:val="clear" w:color="auto" w:fill="FFFFFF"/>
              <w:rPr>
                <w:rFonts w:ascii="Times New Roman" w:hAnsi="Times New Roman"/>
                <w:lang w:val="sr-Cyrl-RS"/>
              </w:rPr>
            </w:pPr>
            <w:r>
              <w:rPr>
                <w:rFonts w:ascii="Times New Roman" w:hAnsi="Times New Roman"/>
                <w:lang w:val="sr-Cyrl-RS"/>
              </w:rPr>
              <w:t>National Strategy Implementation Report</w:t>
            </w:r>
            <w:r w:rsidR="005517DC" w:rsidRPr="00D86097">
              <w:rPr>
                <w:rFonts w:ascii="Times New Roman" w:hAnsi="Times New Roman"/>
                <w:lang w:val="sr-Cyrl-RS"/>
              </w:rPr>
              <w:t>; Report of the Customs Administration</w:t>
            </w:r>
          </w:p>
        </w:tc>
        <w:tc>
          <w:tcPr>
            <w:tcW w:w="678" w:type="pct"/>
            <w:tcBorders>
              <w:top w:val="double" w:sz="4" w:space="0" w:color="auto"/>
              <w:bottom w:val="double" w:sz="4" w:space="0" w:color="auto"/>
            </w:tcBorders>
            <w:shd w:val="clear" w:color="auto" w:fill="FFFFFF"/>
          </w:tcPr>
          <w:p w14:paraId="1BDD0F2A" w14:textId="487168AF" w:rsidR="005517DC" w:rsidRPr="00D86097" w:rsidRDefault="005517DC" w:rsidP="005517DC">
            <w:pPr>
              <w:shd w:val="clear" w:color="auto" w:fill="FFFFFF"/>
              <w:rPr>
                <w:rFonts w:ascii="Times New Roman" w:hAnsi="Times New Roman"/>
              </w:rPr>
            </w:pPr>
            <w:r w:rsidRPr="00D86097">
              <w:rPr>
                <w:rFonts w:ascii="Times New Roman" w:hAnsi="Times New Roman"/>
                <w:lang w:val="sr-Cyrl-RS"/>
              </w:rPr>
              <w:t>0</w:t>
            </w:r>
          </w:p>
        </w:tc>
        <w:tc>
          <w:tcPr>
            <w:tcW w:w="543" w:type="pct"/>
            <w:tcBorders>
              <w:top w:val="double" w:sz="4" w:space="0" w:color="auto"/>
              <w:bottom w:val="double" w:sz="4" w:space="0" w:color="auto"/>
            </w:tcBorders>
            <w:shd w:val="clear" w:color="auto" w:fill="FFFFFF"/>
          </w:tcPr>
          <w:p w14:paraId="0A9B708A" w14:textId="77130D44" w:rsidR="005517DC" w:rsidRPr="00D86097" w:rsidRDefault="005517DC" w:rsidP="005517DC">
            <w:pPr>
              <w:shd w:val="clear" w:color="auto" w:fill="FFFFFF"/>
              <w:rPr>
                <w:rFonts w:ascii="Times New Roman" w:hAnsi="Times New Roman"/>
              </w:rPr>
            </w:pPr>
            <w:r w:rsidRPr="00D86097">
              <w:rPr>
                <w:rFonts w:ascii="Times New Roman" w:hAnsi="Times New Roman"/>
              </w:rPr>
              <w:t>202</w:t>
            </w:r>
            <w:r w:rsidRPr="00D86097">
              <w:rPr>
                <w:rFonts w:ascii="Times New Roman" w:hAnsi="Times New Roman"/>
                <w:lang w:val="sr-Cyrl-RS"/>
              </w:rPr>
              <w:t>5</w:t>
            </w:r>
          </w:p>
        </w:tc>
        <w:tc>
          <w:tcPr>
            <w:tcW w:w="747" w:type="pct"/>
            <w:tcBorders>
              <w:top w:val="double" w:sz="4" w:space="0" w:color="auto"/>
              <w:bottom w:val="double" w:sz="4" w:space="0" w:color="auto"/>
              <w:right w:val="double" w:sz="4" w:space="0" w:color="auto"/>
            </w:tcBorders>
            <w:shd w:val="clear" w:color="auto" w:fill="FFFFFF"/>
          </w:tcPr>
          <w:p w14:paraId="08390D0B" w14:textId="21A6E4EF" w:rsidR="005517DC" w:rsidRPr="00D86097" w:rsidRDefault="005517DC" w:rsidP="005517DC">
            <w:pPr>
              <w:shd w:val="clear" w:color="auto" w:fill="FFFFFF"/>
              <w:rPr>
                <w:rFonts w:ascii="Times New Roman" w:hAnsi="Times New Roman"/>
              </w:rPr>
            </w:pPr>
            <w:r w:rsidRPr="00D86097">
              <w:rPr>
                <w:rFonts w:ascii="Times New Roman" w:hAnsi="Times New Roman"/>
                <w:lang w:val="sr-Cyrl-RS"/>
              </w:rPr>
              <w:t>2</w:t>
            </w:r>
          </w:p>
        </w:tc>
      </w:tr>
    </w:tbl>
    <w:p w14:paraId="7F69BD8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391DF8" w:rsidRPr="00D86097" w14:paraId="682C9764" w14:textId="77777777" w:rsidTr="00EA5C66">
        <w:trPr>
          <w:trHeight w:val="270"/>
        </w:trPr>
        <w:tc>
          <w:tcPr>
            <w:tcW w:w="737" w:type="pct"/>
            <w:vMerge w:val="restart"/>
            <w:tcBorders>
              <w:left w:val="double" w:sz="4" w:space="0" w:color="auto"/>
              <w:right w:val="double" w:sz="4" w:space="0" w:color="auto"/>
            </w:tcBorders>
            <w:shd w:val="clear" w:color="auto" w:fill="A8D08D"/>
          </w:tcPr>
          <w:p w14:paraId="04E0DD11" w14:textId="77777777" w:rsidR="00391DF8" w:rsidRPr="00D86097" w:rsidRDefault="00391DF8" w:rsidP="00391DF8">
            <w:pPr>
              <w:rPr>
                <w:rFonts w:ascii="Times New Roman" w:hAnsi="Times New Roman"/>
              </w:rPr>
            </w:pPr>
            <w:r>
              <w:rPr>
                <w:rFonts w:ascii="Times New Roman" w:hAnsi="Times New Roman"/>
              </w:rPr>
              <w:t>Source of measure financing</w:t>
            </w:r>
          </w:p>
          <w:p w14:paraId="275795C6" w14:textId="77777777" w:rsidR="00391DF8" w:rsidRPr="00D86097" w:rsidRDefault="00391DF8" w:rsidP="00391DF8">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661983ED" w14:textId="6AE34151" w:rsidR="00391DF8" w:rsidRPr="00D86097" w:rsidRDefault="00391DF8" w:rsidP="00391DF8">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BE7015F" w14:textId="5D547B4E" w:rsidR="00391DF8" w:rsidRPr="00D86097" w:rsidRDefault="00391DF8" w:rsidP="00391DF8">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391DF8" w:rsidRPr="00D86097" w14:paraId="4BE8E038" w14:textId="77777777" w:rsidTr="00EA5C66">
        <w:trPr>
          <w:trHeight w:val="50"/>
        </w:trPr>
        <w:tc>
          <w:tcPr>
            <w:tcW w:w="737" w:type="pct"/>
            <w:vMerge/>
            <w:tcBorders>
              <w:left w:val="double" w:sz="4" w:space="0" w:color="auto"/>
              <w:right w:val="double" w:sz="4" w:space="0" w:color="auto"/>
            </w:tcBorders>
            <w:shd w:val="clear" w:color="auto" w:fill="A8D08D"/>
          </w:tcPr>
          <w:p w14:paraId="11B8B72A" w14:textId="77777777" w:rsidR="00391DF8" w:rsidRPr="00D86097" w:rsidRDefault="00391DF8" w:rsidP="00391DF8">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765785F2" w14:textId="77777777" w:rsidR="00391DF8" w:rsidRPr="00D86097" w:rsidRDefault="00391DF8" w:rsidP="00391DF8">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16BA7DE4" w14:textId="04F04A41" w:rsidR="00391DF8" w:rsidRPr="00D86097" w:rsidRDefault="00391DF8" w:rsidP="00391DF8">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B7C59BD" w14:textId="42DC5B74" w:rsidR="00391DF8" w:rsidRPr="00D86097" w:rsidRDefault="00391DF8" w:rsidP="00391DF8">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3C8B6D32" w14:textId="0303094D" w:rsidR="00391DF8" w:rsidRPr="00D86097" w:rsidRDefault="00391DF8" w:rsidP="00391DF8">
            <w:pPr>
              <w:spacing w:before="120"/>
              <w:jc w:val="center"/>
              <w:rPr>
                <w:rFonts w:ascii="Times New Roman" w:hAnsi="Times New Roman"/>
              </w:rPr>
            </w:pPr>
            <w:r>
              <w:rPr>
                <w:rFonts w:ascii="Times New Roman" w:hAnsi="Times New Roman"/>
              </w:rPr>
              <w:t>2028</w:t>
            </w:r>
          </w:p>
        </w:tc>
      </w:tr>
      <w:tr w:rsidR="008035D0" w:rsidRPr="00D86097" w14:paraId="28C03EBF"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3FEEA201" w14:textId="0E06DAB7" w:rsidR="008035D0" w:rsidRPr="00D86097" w:rsidRDefault="0062313E" w:rsidP="008035D0">
            <w:pPr>
              <w:rPr>
                <w:rFonts w:ascii="Times New Roman" w:hAnsi="Times New Roman"/>
              </w:rPr>
            </w:pPr>
            <w:r>
              <w:rPr>
                <w:rFonts w:ascii="Times New Roman" w:hAnsi="Times New Roman"/>
              </w:rPr>
              <w:t xml:space="preserve">RS </w:t>
            </w:r>
            <w:r w:rsidR="008035D0">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6FF46600" w14:textId="77777777" w:rsidR="008035D0" w:rsidRDefault="008035D0" w:rsidP="008035D0">
            <w:pPr>
              <w:rPr>
                <w:rFonts w:ascii="Times New Roman" w:hAnsi="Times New Roman"/>
                <w:lang w:val="sr-Cyrl-RS"/>
              </w:rPr>
            </w:pPr>
            <w:r w:rsidRPr="008800E4">
              <w:rPr>
                <w:rFonts w:ascii="Times New Roman" w:hAnsi="Times New Roman"/>
              </w:rPr>
              <w:t>16.1/2303/0001/411, 412</w:t>
            </w:r>
          </w:p>
          <w:p w14:paraId="40C9DC27" w14:textId="0DFA1147" w:rsidR="008035D0" w:rsidRPr="00D86097" w:rsidRDefault="008035D0" w:rsidP="008035D0">
            <w:pPr>
              <w:rPr>
                <w:rFonts w:ascii="Times New Roman" w:hAnsi="Times New Roman"/>
              </w:rPr>
            </w:pPr>
            <w:r w:rsidRPr="00D86097">
              <w:rPr>
                <w:rFonts w:ascii="Times New Roman" w:hAnsi="Times New Roman"/>
              </w:rPr>
              <w:t>16.1/2303/0001/423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D758D42" w14:textId="77777777" w:rsidR="008035D0" w:rsidRDefault="008035D0" w:rsidP="008035D0">
            <w:pPr>
              <w:jc w:val="right"/>
              <w:rPr>
                <w:rFonts w:ascii="Times New Roman" w:hAnsi="Times New Roman"/>
                <w:lang w:val="sr-Cyrl-RS"/>
              </w:rPr>
            </w:pPr>
          </w:p>
          <w:p w14:paraId="1B0F8B34" w14:textId="31B90D38" w:rsidR="008035D0" w:rsidRPr="00D86097" w:rsidRDefault="008035D0" w:rsidP="008035D0">
            <w:pPr>
              <w:jc w:val="right"/>
              <w:rPr>
                <w:rFonts w:ascii="Times New Roman" w:hAnsi="Times New Roman"/>
              </w:rPr>
            </w:pPr>
            <w:r>
              <w:rPr>
                <w:rFonts w:ascii="Times New Roman" w:hAnsi="Times New Roman"/>
                <w:lang w:val="sr-Cyrl-RS"/>
              </w:rPr>
              <w:t>300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33CFAEE" w14:textId="77777777" w:rsidR="008035D0" w:rsidRDefault="008035D0" w:rsidP="008035D0">
            <w:pPr>
              <w:jc w:val="right"/>
              <w:rPr>
                <w:rFonts w:ascii="Times New Roman" w:hAnsi="Times New Roman"/>
                <w:lang w:val="sr-Cyrl-RS"/>
              </w:rPr>
            </w:pPr>
          </w:p>
          <w:p w14:paraId="3E5C04DC" w14:textId="75735147" w:rsidR="008035D0" w:rsidRPr="00D86097" w:rsidRDefault="008035D0" w:rsidP="008035D0">
            <w:pPr>
              <w:jc w:val="right"/>
              <w:rPr>
                <w:rFonts w:ascii="Times New Roman" w:hAnsi="Times New Roman"/>
              </w:rPr>
            </w:pPr>
            <w:r>
              <w:rPr>
                <w:rFonts w:ascii="Times New Roman" w:hAnsi="Times New Roman"/>
                <w:lang w:val="sr-Cyrl-RS"/>
              </w:rPr>
              <w:t>300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402024F" w14:textId="77777777" w:rsidR="008035D0" w:rsidRDefault="008035D0" w:rsidP="008035D0">
            <w:pPr>
              <w:jc w:val="right"/>
              <w:rPr>
                <w:rFonts w:ascii="Times New Roman" w:hAnsi="Times New Roman"/>
                <w:lang w:val="sr-Cyrl-RS"/>
              </w:rPr>
            </w:pPr>
          </w:p>
          <w:p w14:paraId="6B3343E3" w14:textId="3C1F71BB" w:rsidR="008035D0" w:rsidRPr="00D86097" w:rsidRDefault="008035D0" w:rsidP="008035D0">
            <w:pPr>
              <w:jc w:val="right"/>
              <w:rPr>
                <w:rFonts w:ascii="Times New Roman" w:hAnsi="Times New Roman"/>
              </w:rPr>
            </w:pPr>
            <w:r>
              <w:rPr>
                <w:rFonts w:ascii="Times New Roman" w:hAnsi="Times New Roman"/>
                <w:lang w:val="sr-Cyrl-RS"/>
              </w:rPr>
              <w:t>300</w:t>
            </w:r>
          </w:p>
        </w:tc>
      </w:tr>
    </w:tbl>
    <w:p w14:paraId="231706B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74"/>
        <w:gridCol w:w="1599"/>
        <w:gridCol w:w="1476"/>
        <w:gridCol w:w="1380"/>
        <w:gridCol w:w="1833"/>
        <w:gridCol w:w="1739"/>
        <w:gridCol w:w="973"/>
        <w:gridCol w:w="909"/>
        <w:gridCol w:w="833"/>
      </w:tblGrid>
      <w:tr w:rsidR="006C634A" w:rsidRPr="00D86097" w14:paraId="4B8ED9B9" w14:textId="01F2527B" w:rsidTr="00A9155B">
        <w:trPr>
          <w:trHeight w:val="140"/>
        </w:trPr>
        <w:tc>
          <w:tcPr>
            <w:tcW w:w="1325" w:type="pct"/>
            <w:vMerge w:val="restart"/>
            <w:tcBorders>
              <w:top w:val="double" w:sz="4" w:space="0" w:color="auto"/>
              <w:left w:val="double" w:sz="4" w:space="0" w:color="auto"/>
            </w:tcBorders>
            <w:shd w:val="clear" w:color="auto" w:fill="FFF2CC"/>
          </w:tcPr>
          <w:p w14:paraId="456A6849" w14:textId="2188515A" w:rsidR="006C634A" w:rsidRPr="00D86097" w:rsidRDefault="006C634A" w:rsidP="006C634A">
            <w:pPr>
              <w:rPr>
                <w:rFonts w:ascii="Times New Roman" w:hAnsi="Times New Roman"/>
              </w:rPr>
            </w:pPr>
            <w:r>
              <w:rPr>
                <w:rFonts w:ascii="Times New Roman" w:hAnsi="Times New Roman"/>
              </w:rPr>
              <w:t>Name of Activity</w:t>
            </w:r>
            <w:r w:rsidRPr="00D86097">
              <w:rPr>
                <w:rFonts w:ascii="Times New Roman" w:hAnsi="Times New Roman"/>
              </w:rPr>
              <w:t>:</w:t>
            </w:r>
          </w:p>
        </w:tc>
        <w:tc>
          <w:tcPr>
            <w:tcW w:w="547" w:type="pct"/>
            <w:vMerge w:val="restart"/>
            <w:tcBorders>
              <w:top w:val="double" w:sz="4" w:space="0" w:color="auto"/>
            </w:tcBorders>
            <w:shd w:val="clear" w:color="auto" w:fill="FFF2CC"/>
          </w:tcPr>
          <w:p w14:paraId="1E2F9A61" w14:textId="4287B93C" w:rsidR="006C634A" w:rsidRPr="00D86097" w:rsidRDefault="006C634A" w:rsidP="006C634A">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05" w:type="pct"/>
            <w:vMerge w:val="restart"/>
            <w:tcBorders>
              <w:top w:val="double" w:sz="4" w:space="0" w:color="auto"/>
            </w:tcBorders>
            <w:shd w:val="clear" w:color="auto" w:fill="FFF2CC"/>
          </w:tcPr>
          <w:p w14:paraId="23423742" w14:textId="28D2C77D" w:rsidR="006C634A" w:rsidRPr="00D86097" w:rsidRDefault="006C634A" w:rsidP="006C634A">
            <w:pPr>
              <w:rPr>
                <w:rFonts w:ascii="Times New Roman" w:hAnsi="Times New Roman"/>
              </w:rPr>
            </w:pPr>
            <w:r>
              <w:rPr>
                <w:rFonts w:ascii="Times New Roman" w:hAnsi="Times New Roman"/>
              </w:rPr>
              <w:t>Implementing Partners</w:t>
            </w:r>
          </w:p>
        </w:tc>
        <w:tc>
          <w:tcPr>
            <w:tcW w:w="472" w:type="pct"/>
            <w:vMerge w:val="restart"/>
            <w:tcBorders>
              <w:top w:val="double" w:sz="4" w:space="0" w:color="auto"/>
            </w:tcBorders>
            <w:shd w:val="clear" w:color="auto" w:fill="FFF2CC"/>
          </w:tcPr>
          <w:p w14:paraId="3E4EA569" w14:textId="485ED133" w:rsidR="006C634A" w:rsidRPr="00D86097" w:rsidRDefault="006C634A" w:rsidP="006C634A">
            <w:pPr>
              <w:jc w:val="center"/>
              <w:rPr>
                <w:rFonts w:ascii="Times New Roman" w:hAnsi="Times New Roman"/>
              </w:rPr>
            </w:pPr>
            <w:r>
              <w:rPr>
                <w:rFonts w:ascii="Times New Roman" w:hAnsi="Times New Roman"/>
              </w:rPr>
              <w:t xml:space="preserve">Activity Completion </w:t>
            </w:r>
          </w:p>
        </w:tc>
        <w:tc>
          <w:tcPr>
            <w:tcW w:w="627" w:type="pct"/>
            <w:vMerge w:val="restart"/>
            <w:tcBorders>
              <w:top w:val="double" w:sz="4" w:space="0" w:color="auto"/>
            </w:tcBorders>
            <w:shd w:val="clear" w:color="auto" w:fill="FFF2CC"/>
          </w:tcPr>
          <w:p w14:paraId="6A2C7D17" w14:textId="3D368FE0" w:rsidR="006C634A" w:rsidRPr="00D86097" w:rsidRDefault="006C634A" w:rsidP="006C634A">
            <w:pPr>
              <w:jc w:val="center"/>
              <w:rPr>
                <w:rFonts w:ascii="Times New Roman" w:hAnsi="Times New Roman"/>
              </w:rPr>
            </w:pPr>
            <w:r>
              <w:rPr>
                <w:rFonts w:ascii="Times New Roman" w:hAnsi="Times New Roman"/>
              </w:rPr>
              <w:t>Source of Funding</w:t>
            </w:r>
          </w:p>
        </w:tc>
        <w:tc>
          <w:tcPr>
            <w:tcW w:w="595" w:type="pct"/>
            <w:vMerge w:val="restart"/>
            <w:tcBorders>
              <w:top w:val="double" w:sz="4" w:space="0" w:color="auto"/>
            </w:tcBorders>
            <w:shd w:val="clear" w:color="auto" w:fill="FFF2CC"/>
          </w:tcPr>
          <w:p w14:paraId="713A4B54" w14:textId="77777777" w:rsidR="006C634A" w:rsidRPr="00D86097" w:rsidRDefault="006C634A" w:rsidP="006C634A">
            <w:pPr>
              <w:jc w:val="center"/>
              <w:rPr>
                <w:rFonts w:ascii="Times New Roman" w:hAnsi="Times New Roman"/>
              </w:rPr>
            </w:pPr>
            <w:r>
              <w:rPr>
                <w:rFonts w:ascii="Times New Roman" w:hAnsi="Times New Roman"/>
              </w:rPr>
              <w:t>Link to Programme Budget</w:t>
            </w:r>
          </w:p>
          <w:p w14:paraId="5827FB2A" w14:textId="77777777" w:rsidR="006C634A" w:rsidRPr="00D86097" w:rsidRDefault="006C634A" w:rsidP="006C634A">
            <w:pPr>
              <w:jc w:val="center"/>
              <w:rPr>
                <w:rFonts w:ascii="Times New Roman" w:hAnsi="Times New Roman"/>
              </w:rPr>
            </w:pPr>
          </w:p>
        </w:tc>
        <w:tc>
          <w:tcPr>
            <w:tcW w:w="929" w:type="pct"/>
            <w:gridSpan w:val="3"/>
            <w:tcBorders>
              <w:top w:val="double" w:sz="4" w:space="0" w:color="auto"/>
            </w:tcBorders>
            <w:shd w:val="clear" w:color="auto" w:fill="FFF2CC"/>
          </w:tcPr>
          <w:p w14:paraId="4852E185" w14:textId="24EFE4C3" w:rsidR="006C634A" w:rsidRPr="00D86097" w:rsidRDefault="006C634A" w:rsidP="006C634A">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6C634A" w:rsidRPr="00D86097" w14:paraId="4CD105BE" w14:textId="4934DBE8" w:rsidTr="00A9155B">
        <w:trPr>
          <w:trHeight w:val="386"/>
        </w:trPr>
        <w:tc>
          <w:tcPr>
            <w:tcW w:w="1325" w:type="pct"/>
            <w:vMerge/>
            <w:tcBorders>
              <w:left w:val="double" w:sz="4" w:space="0" w:color="auto"/>
            </w:tcBorders>
            <w:shd w:val="clear" w:color="auto" w:fill="FFF2CC"/>
          </w:tcPr>
          <w:p w14:paraId="42437CA7" w14:textId="77777777" w:rsidR="006C634A" w:rsidRPr="00D86097" w:rsidRDefault="006C634A" w:rsidP="006C634A">
            <w:pPr>
              <w:rPr>
                <w:rFonts w:ascii="Times New Roman" w:hAnsi="Times New Roman"/>
              </w:rPr>
            </w:pPr>
          </w:p>
        </w:tc>
        <w:tc>
          <w:tcPr>
            <w:tcW w:w="547" w:type="pct"/>
            <w:vMerge/>
            <w:shd w:val="clear" w:color="auto" w:fill="FFF2CC"/>
          </w:tcPr>
          <w:p w14:paraId="3211E278" w14:textId="77777777" w:rsidR="006C634A" w:rsidRPr="00D86097" w:rsidRDefault="006C634A" w:rsidP="006C634A">
            <w:pPr>
              <w:rPr>
                <w:rFonts w:ascii="Times New Roman" w:hAnsi="Times New Roman"/>
              </w:rPr>
            </w:pPr>
          </w:p>
        </w:tc>
        <w:tc>
          <w:tcPr>
            <w:tcW w:w="505" w:type="pct"/>
            <w:vMerge/>
            <w:shd w:val="clear" w:color="auto" w:fill="FFF2CC"/>
          </w:tcPr>
          <w:p w14:paraId="7329DA3A" w14:textId="77777777" w:rsidR="006C634A" w:rsidRPr="00D86097" w:rsidRDefault="006C634A" w:rsidP="006C634A">
            <w:pPr>
              <w:rPr>
                <w:rFonts w:ascii="Times New Roman" w:hAnsi="Times New Roman"/>
              </w:rPr>
            </w:pPr>
          </w:p>
        </w:tc>
        <w:tc>
          <w:tcPr>
            <w:tcW w:w="472" w:type="pct"/>
            <w:vMerge/>
            <w:shd w:val="clear" w:color="auto" w:fill="FFF2CC"/>
          </w:tcPr>
          <w:p w14:paraId="27A5CB99" w14:textId="77777777" w:rsidR="006C634A" w:rsidRPr="00D86097" w:rsidRDefault="006C634A" w:rsidP="006C634A">
            <w:pPr>
              <w:jc w:val="center"/>
              <w:rPr>
                <w:rFonts w:ascii="Times New Roman" w:hAnsi="Times New Roman"/>
              </w:rPr>
            </w:pPr>
          </w:p>
        </w:tc>
        <w:tc>
          <w:tcPr>
            <w:tcW w:w="627" w:type="pct"/>
            <w:vMerge/>
            <w:shd w:val="clear" w:color="auto" w:fill="FFF2CC"/>
          </w:tcPr>
          <w:p w14:paraId="1E806F0C" w14:textId="77777777" w:rsidR="006C634A" w:rsidRPr="00D86097" w:rsidRDefault="006C634A" w:rsidP="006C634A">
            <w:pPr>
              <w:jc w:val="center"/>
              <w:rPr>
                <w:rFonts w:ascii="Times New Roman" w:hAnsi="Times New Roman"/>
              </w:rPr>
            </w:pPr>
          </w:p>
        </w:tc>
        <w:tc>
          <w:tcPr>
            <w:tcW w:w="595" w:type="pct"/>
            <w:vMerge/>
            <w:shd w:val="clear" w:color="auto" w:fill="FFF2CC"/>
          </w:tcPr>
          <w:p w14:paraId="4030D742" w14:textId="77777777" w:rsidR="006C634A" w:rsidRPr="00D86097" w:rsidRDefault="006C634A" w:rsidP="006C634A">
            <w:pPr>
              <w:jc w:val="center"/>
              <w:rPr>
                <w:rFonts w:ascii="Times New Roman" w:hAnsi="Times New Roman"/>
              </w:rPr>
            </w:pPr>
          </w:p>
        </w:tc>
        <w:tc>
          <w:tcPr>
            <w:tcW w:w="333" w:type="pct"/>
            <w:shd w:val="clear" w:color="auto" w:fill="FFF2CC"/>
          </w:tcPr>
          <w:p w14:paraId="2CBEC5C9" w14:textId="6D7C2D64" w:rsidR="006C634A" w:rsidRPr="00D86097" w:rsidRDefault="006C634A" w:rsidP="006C634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11" w:type="pct"/>
            <w:shd w:val="clear" w:color="auto" w:fill="FFF2CC"/>
          </w:tcPr>
          <w:p w14:paraId="2DB67C73" w14:textId="527A736E" w:rsidR="006C634A" w:rsidRPr="00D86097" w:rsidRDefault="006C634A" w:rsidP="006C634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85" w:type="pct"/>
            <w:shd w:val="clear" w:color="auto" w:fill="FFF2CC"/>
          </w:tcPr>
          <w:p w14:paraId="0BE52136" w14:textId="4814B845" w:rsidR="006C634A" w:rsidRPr="00D86097" w:rsidRDefault="006C634A" w:rsidP="006C634A">
            <w:pPr>
              <w:jc w:val="center"/>
              <w:rPr>
                <w:rFonts w:ascii="Times New Roman" w:hAnsi="Times New Roman"/>
                <w:lang w:val="sr-Cyrl-RS"/>
              </w:rPr>
            </w:pPr>
            <w:r>
              <w:rPr>
                <w:rFonts w:ascii="Times New Roman" w:hAnsi="Times New Roman"/>
                <w:lang w:val="sr-Cyrl-RS"/>
              </w:rPr>
              <w:t>2028</w:t>
            </w:r>
          </w:p>
        </w:tc>
      </w:tr>
      <w:tr w:rsidR="00A9155B" w:rsidRPr="00D86097" w14:paraId="2F959B83" w14:textId="350E851E" w:rsidTr="00A9155B">
        <w:trPr>
          <w:trHeight w:val="1691"/>
        </w:trPr>
        <w:tc>
          <w:tcPr>
            <w:tcW w:w="1325" w:type="pct"/>
            <w:tcBorders>
              <w:left w:val="double" w:sz="4" w:space="0" w:color="auto"/>
            </w:tcBorders>
          </w:tcPr>
          <w:p w14:paraId="5E7069FF" w14:textId="77777777" w:rsidR="00A9155B" w:rsidRPr="00D86097" w:rsidRDefault="00A9155B" w:rsidP="00A9155B">
            <w:pPr>
              <w:rPr>
                <w:rFonts w:ascii="Times New Roman" w:hAnsi="Times New Roman"/>
              </w:rPr>
            </w:pPr>
            <w:r w:rsidRPr="00D86097">
              <w:rPr>
                <w:rFonts w:ascii="Times New Roman" w:hAnsi="Times New Roman"/>
              </w:rPr>
              <w:t>2.4.1.</w:t>
            </w:r>
          </w:p>
          <w:p w14:paraId="7869B899" w14:textId="199F3D7F" w:rsidR="00A9155B" w:rsidRPr="00D86097" w:rsidRDefault="00A9155B" w:rsidP="00A9155B">
            <w:pPr>
              <w:rPr>
                <w:rFonts w:ascii="Times New Roman" w:hAnsi="Times New Roman"/>
              </w:rPr>
            </w:pPr>
            <w:r>
              <w:rPr>
                <w:rFonts w:ascii="Times New Roman" w:hAnsi="Times New Roman"/>
              </w:rPr>
              <w:t>Drafting of the</w:t>
            </w:r>
            <w:r w:rsidRPr="00D86097">
              <w:rPr>
                <w:rFonts w:ascii="Times New Roman" w:hAnsi="Times New Roman"/>
              </w:rPr>
              <w:t xml:space="preserve"> analyses </w:t>
            </w:r>
            <w:r>
              <w:rPr>
                <w:rFonts w:ascii="Times New Roman" w:hAnsi="Times New Roman"/>
              </w:rPr>
              <w:t xml:space="preserve">of the </w:t>
            </w:r>
            <w:r w:rsidRPr="00D86097">
              <w:rPr>
                <w:rFonts w:ascii="Times New Roman" w:hAnsi="Times New Roman"/>
              </w:rPr>
              <w:t xml:space="preserve">capacity </w:t>
            </w:r>
            <w:r>
              <w:rPr>
                <w:rFonts w:ascii="Times New Roman" w:hAnsi="Times New Roman"/>
              </w:rPr>
              <w:t xml:space="preserve">of the </w:t>
            </w:r>
            <w:r w:rsidRPr="00D86097">
              <w:rPr>
                <w:rFonts w:ascii="Times New Roman" w:hAnsi="Times New Roman"/>
              </w:rPr>
              <w:t xml:space="preserve">internal controls departments and </w:t>
            </w:r>
            <w:r>
              <w:rPr>
                <w:rFonts w:ascii="Times New Roman" w:hAnsi="Times New Roman"/>
              </w:rPr>
              <w:t xml:space="preserve">the </w:t>
            </w:r>
            <w:r w:rsidRPr="00D86097">
              <w:rPr>
                <w:rFonts w:ascii="Times New Roman" w:hAnsi="Times New Roman"/>
              </w:rPr>
              <w:t>necessary accompanying equipment</w:t>
            </w:r>
          </w:p>
        </w:tc>
        <w:tc>
          <w:tcPr>
            <w:tcW w:w="547" w:type="pct"/>
          </w:tcPr>
          <w:p w14:paraId="0ADBC843" w14:textId="5DC4DDF6" w:rsidR="00A9155B" w:rsidRPr="00D86097" w:rsidRDefault="00A9155B" w:rsidP="00A9155B">
            <w:pPr>
              <w:rPr>
                <w:rFonts w:ascii="Times New Roman" w:hAnsi="Times New Roman"/>
                <w:lang w:val="sr-Cyrl-RS"/>
              </w:rPr>
            </w:pPr>
            <w:r>
              <w:rPr>
                <w:rFonts w:ascii="Times New Roman" w:hAnsi="Times New Roman"/>
              </w:rPr>
              <w:t xml:space="preserve">Ministry of Finance </w:t>
            </w:r>
            <w:r w:rsidRPr="00D86097">
              <w:rPr>
                <w:rFonts w:ascii="Times New Roman" w:hAnsi="Times New Roman"/>
              </w:rPr>
              <w:t xml:space="preserve">- </w:t>
            </w:r>
            <w:r>
              <w:rPr>
                <w:rFonts w:ascii="Times New Roman" w:hAnsi="Times New Roman"/>
              </w:rPr>
              <w:t>Customs Administration</w:t>
            </w:r>
          </w:p>
        </w:tc>
        <w:tc>
          <w:tcPr>
            <w:tcW w:w="505" w:type="pct"/>
          </w:tcPr>
          <w:p w14:paraId="2C9E5D6D" w14:textId="77777777" w:rsidR="00A9155B" w:rsidRPr="00D86097" w:rsidRDefault="00A9155B" w:rsidP="00A9155B">
            <w:pPr>
              <w:rPr>
                <w:rFonts w:ascii="Times New Roman" w:hAnsi="Times New Roman"/>
              </w:rPr>
            </w:pPr>
          </w:p>
        </w:tc>
        <w:tc>
          <w:tcPr>
            <w:tcW w:w="472" w:type="pct"/>
          </w:tcPr>
          <w:p w14:paraId="5272E315" w14:textId="3B4D11C8" w:rsidR="00A9155B" w:rsidRPr="00D86097" w:rsidRDefault="00A9155B" w:rsidP="00A9155B">
            <w:pPr>
              <w:jc w:val="both"/>
              <w:rPr>
                <w:rFonts w:ascii="Times New Roman" w:hAnsi="Times New Roman"/>
                <w:b/>
              </w:rPr>
            </w:pPr>
            <w:r w:rsidRPr="00D86097">
              <w:rPr>
                <w:rFonts w:ascii="Times New Roman" w:hAnsi="Times New Roman"/>
                <w:lang w:val="sr-Cyrl-RS"/>
              </w:rPr>
              <w:t>3rd</w:t>
            </w:r>
            <w:r>
              <w:rPr>
                <w:rFonts w:ascii="Times New Roman" w:hAnsi="Times New Roman"/>
              </w:rPr>
              <w:t xml:space="preserve"> </w:t>
            </w:r>
            <w:r w:rsidRPr="00D86097">
              <w:rPr>
                <w:rFonts w:ascii="Times New Roman" w:hAnsi="Times New Roman"/>
              </w:rPr>
              <w:t>quarter</w:t>
            </w:r>
            <w:r>
              <w:rPr>
                <w:rFonts w:ascii="Times New Roman" w:hAnsi="Times New Roman"/>
              </w:rPr>
              <w:t xml:space="preserve"> of</w:t>
            </w:r>
            <w:r w:rsidRPr="00D86097">
              <w:rPr>
                <w:rFonts w:ascii="Times New Roman" w:hAnsi="Times New Roman"/>
              </w:rPr>
              <w:t xml:space="preserve"> 202</w:t>
            </w:r>
            <w:r w:rsidRPr="00D86097">
              <w:rPr>
                <w:rFonts w:ascii="Times New Roman" w:hAnsi="Times New Roman"/>
                <w:lang w:val="sr-Cyrl-RS"/>
              </w:rPr>
              <w:t>6</w:t>
            </w:r>
            <w:r w:rsidRPr="00D86097">
              <w:rPr>
                <w:rFonts w:ascii="Times New Roman" w:hAnsi="Times New Roman"/>
              </w:rPr>
              <w:t>​​​</w:t>
            </w:r>
          </w:p>
        </w:tc>
        <w:tc>
          <w:tcPr>
            <w:tcW w:w="627" w:type="pct"/>
          </w:tcPr>
          <w:p w14:paraId="79E0B1AF" w14:textId="77777777" w:rsidR="00A9155B" w:rsidRPr="00D86097" w:rsidRDefault="00A9155B" w:rsidP="00A9155B">
            <w:pPr>
              <w:rPr>
                <w:rFonts w:ascii="Times New Roman" w:hAnsi="Times New Roman"/>
              </w:rPr>
            </w:pPr>
            <w:r w:rsidRPr="00D86097">
              <w:rPr>
                <w:rFonts w:ascii="Times New Roman" w:hAnsi="Times New Roman"/>
              </w:rPr>
              <w:t>01</w:t>
            </w:r>
          </w:p>
          <w:p w14:paraId="3AB069F9" w14:textId="3C0D7D30" w:rsidR="00A9155B" w:rsidRPr="00D86097" w:rsidRDefault="00A9155B" w:rsidP="00A9155B">
            <w:pPr>
              <w:rPr>
                <w:rFonts w:ascii="Times New Roman" w:hAnsi="Times New Roman"/>
              </w:rPr>
            </w:pPr>
            <w:r w:rsidRPr="00D86097">
              <w:rPr>
                <w:rFonts w:ascii="Times New Roman" w:hAnsi="Times New Roman"/>
              </w:rPr>
              <w:t xml:space="preserve">RS Budget – </w:t>
            </w:r>
            <w:r w:rsidRPr="00D86097">
              <w:rPr>
                <w:rFonts w:ascii="Times New Roman" w:hAnsi="Times New Roman"/>
                <w:lang w:val="sr-Cyrl-RS"/>
              </w:rPr>
              <w:t>current employee costs within regular funds</w:t>
            </w:r>
          </w:p>
        </w:tc>
        <w:tc>
          <w:tcPr>
            <w:tcW w:w="595" w:type="pct"/>
          </w:tcPr>
          <w:p w14:paraId="473B37FC" w14:textId="71A7C894" w:rsidR="00A9155B" w:rsidRPr="00D86097" w:rsidRDefault="00A9155B" w:rsidP="00A9155B">
            <w:pPr>
              <w:rPr>
                <w:rFonts w:ascii="Times New Roman" w:hAnsi="Times New Roman"/>
                <w:lang w:val="en-GB"/>
              </w:rPr>
            </w:pPr>
            <w:r w:rsidRPr="00D86097">
              <w:rPr>
                <w:rFonts w:ascii="Times New Roman" w:hAnsi="Times New Roman"/>
                <w:lang w:val="en-GB"/>
              </w:rPr>
              <w:t>16.1/230</w:t>
            </w:r>
            <w:r w:rsidRPr="00D86097">
              <w:rPr>
                <w:rFonts w:ascii="Times New Roman" w:hAnsi="Times New Roman"/>
              </w:rPr>
              <w:t>3</w:t>
            </w:r>
            <w:r w:rsidR="00260B8D">
              <w:rPr>
                <w:rFonts w:ascii="Times New Roman" w:hAnsi="Times New Roman"/>
              </w:rPr>
              <w:t>/</w:t>
            </w:r>
            <w:r w:rsidRPr="00D86097">
              <w:rPr>
                <w:rFonts w:ascii="Times New Roman" w:hAnsi="Times New Roman"/>
                <w:lang w:val="en-GB"/>
              </w:rPr>
              <w:t>0001/</w:t>
            </w:r>
          </w:p>
          <w:p w14:paraId="17166DF9" w14:textId="45DFA593" w:rsidR="00A9155B" w:rsidRPr="00D86097" w:rsidRDefault="00A9155B" w:rsidP="00A9155B">
            <w:pPr>
              <w:rPr>
                <w:rFonts w:ascii="Times New Roman" w:hAnsi="Times New Roman"/>
              </w:rPr>
            </w:pPr>
            <w:r w:rsidRPr="00D86097">
              <w:rPr>
                <w:rFonts w:ascii="Times New Roman" w:hAnsi="Times New Roman"/>
                <w:lang w:val="en-GB"/>
              </w:rPr>
              <w:t>411, 412</w:t>
            </w:r>
          </w:p>
        </w:tc>
        <w:tc>
          <w:tcPr>
            <w:tcW w:w="333" w:type="pct"/>
          </w:tcPr>
          <w:p w14:paraId="5285B85B" w14:textId="77777777" w:rsidR="00A9155B" w:rsidRPr="00D86097" w:rsidRDefault="00A9155B" w:rsidP="00A9155B">
            <w:pPr>
              <w:rPr>
                <w:rFonts w:ascii="Times New Roman" w:hAnsi="Times New Roman"/>
              </w:rPr>
            </w:pPr>
          </w:p>
        </w:tc>
        <w:tc>
          <w:tcPr>
            <w:tcW w:w="311" w:type="pct"/>
          </w:tcPr>
          <w:p w14:paraId="6EFE5F29" w14:textId="77777777" w:rsidR="00A9155B" w:rsidRPr="00D86097" w:rsidRDefault="00A9155B" w:rsidP="00A9155B">
            <w:pPr>
              <w:rPr>
                <w:rFonts w:ascii="Times New Roman" w:hAnsi="Times New Roman"/>
              </w:rPr>
            </w:pPr>
          </w:p>
        </w:tc>
        <w:tc>
          <w:tcPr>
            <w:tcW w:w="285" w:type="pct"/>
          </w:tcPr>
          <w:p w14:paraId="09159A15" w14:textId="77777777" w:rsidR="00A9155B" w:rsidRPr="00D86097" w:rsidRDefault="00A9155B" w:rsidP="00A9155B">
            <w:pPr>
              <w:rPr>
                <w:rFonts w:ascii="Times New Roman" w:hAnsi="Times New Roman"/>
              </w:rPr>
            </w:pPr>
          </w:p>
        </w:tc>
      </w:tr>
      <w:tr w:rsidR="00A9155B" w:rsidRPr="00D86097" w14:paraId="0E2EFBF1" w14:textId="01AEB9EB" w:rsidTr="00A9155B">
        <w:trPr>
          <w:trHeight w:val="46"/>
        </w:trPr>
        <w:tc>
          <w:tcPr>
            <w:tcW w:w="1325" w:type="pct"/>
            <w:tcBorders>
              <w:left w:val="double" w:sz="4" w:space="0" w:color="auto"/>
            </w:tcBorders>
          </w:tcPr>
          <w:p w14:paraId="372A165D" w14:textId="77777777" w:rsidR="00A9155B" w:rsidRPr="00D86097" w:rsidRDefault="00A9155B" w:rsidP="00A9155B">
            <w:pPr>
              <w:rPr>
                <w:rFonts w:ascii="Times New Roman" w:hAnsi="Times New Roman"/>
              </w:rPr>
            </w:pPr>
            <w:r w:rsidRPr="00D86097">
              <w:rPr>
                <w:rFonts w:ascii="Times New Roman" w:hAnsi="Times New Roman"/>
              </w:rPr>
              <w:t>2.4.2.</w:t>
            </w:r>
          </w:p>
          <w:p w14:paraId="38E45FBE" w14:textId="64A8B138" w:rsidR="00A9155B" w:rsidRPr="00D86097" w:rsidRDefault="00A9155B" w:rsidP="00A9155B">
            <w:pPr>
              <w:rPr>
                <w:rFonts w:ascii="Times New Roman" w:hAnsi="Times New Roman"/>
              </w:rPr>
            </w:pPr>
            <w:r w:rsidRPr="00D86097">
              <w:rPr>
                <w:rFonts w:ascii="Times New Roman" w:hAnsi="Times New Roman"/>
              </w:rPr>
              <w:t xml:space="preserve">Strengthen </w:t>
            </w:r>
            <w:r>
              <w:rPr>
                <w:rFonts w:ascii="Times New Roman" w:hAnsi="Times New Roman"/>
              </w:rPr>
              <w:t xml:space="preserve">the </w:t>
            </w:r>
            <w:r w:rsidRPr="00D86097">
              <w:rPr>
                <w:rFonts w:ascii="Times New Roman" w:hAnsi="Times New Roman"/>
              </w:rPr>
              <w:t xml:space="preserve">capacities </w:t>
            </w:r>
            <w:r>
              <w:rPr>
                <w:rFonts w:ascii="Times New Roman" w:hAnsi="Times New Roman"/>
              </w:rPr>
              <w:t xml:space="preserve">of </w:t>
            </w:r>
            <w:r w:rsidRPr="00D86097">
              <w:rPr>
                <w:rFonts w:ascii="Times New Roman" w:hAnsi="Times New Roman"/>
              </w:rPr>
              <w:t xml:space="preserve">internal controls departments through procurement </w:t>
            </w:r>
            <w:r>
              <w:rPr>
                <w:rFonts w:ascii="Times New Roman" w:hAnsi="Times New Roman"/>
              </w:rPr>
              <w:t xml:space="preserve">of the </w:t>
            </w:r>
            <w:r w:rsidRPr="00D86097">
              <w:rPr>
                <w:rFonts w:ascii="Times New Roman" w:hAnsi="Times New Roman"/>
              </w:rPr>
              <w:t>appropriate accompanying equipment</w:t>
            </w:r>
          </w:p>
        </w:tc>
        <w:tc>
          <w:tcPr>
            <w:tcW w:w="547" w:type="pct"/>
          </w:tcPr>
          <w:p w14:paraId="2C39D3EA" w14:textId="3DDCBC31" w:rsidR="00A9155B" w:rsidRPr="00D86097" w:rsidRDefault="00A9155B" w:rsidP="00A9155B">
            <w:pPr>
              <w:rPr>
                <w:rFonts w:ascii="Times New Roman" w:hAnsi="Times New Roman"/>
                <w:lang w:val="sr-Cyrl-RS"/>
              </w:rPr>
            </w:pPr>
            <w:r>
              <w:rPr>
                <w:rFonts w:ascii="Times New Roman" w:hAnsi="Times New Roman"/>
              </w:rPr>
              <w:t>Ministry of Finance</w:t>
            </w:r>
            <w:r w:rsidRPr="00D86097">
              <w:rPr>
                <w:rFonts w:ascii="Times New Roman" w:hAnsi="Times New Roman"/>
              </w:rPr>
              <w:t xml:space="preserve">- </w:t>
            </w:r>
            <w:r>
              <w:rPr>
                <w:rFonts w:ascii="Times New Roman" w:hAnsi="Times New Roman"/>
              </w:rPr>
              <w:t>Customs Administration</w:t>
            </w:r>
          </w:p>
        </w:tc>
        <w:tc>
          <w:tcPr>
            <w:tcW w:w="505" w:type="pct"/>
          </w:tcPr>
          <w:p w14:paraId="41839452" w14:textId="77777777" w:rsidR="00A9155B" w:rsidRPr="00D86097" w:rsidRDefault="00A9155B" w:rsidP="00A9155B">
            <w:pPr>
              <w:rPr>
                <w:rFonts w:ascii="Times New Roman" w:hAnsi="Times New Roman"/>
              </w:rPr>
            </w:pPr>
          </w:p>
        </w:tc>
        <w:tc>
          <w:tcPr>
            <w:tcW w:w="472" w:type="pct"/>
          </w:tcPr>
          <w:p w14:paraId="6FDDDF3C" w14:textId="3C951CFE" w:rsidR="00A9155B" w:rsidRPr="00D86097" w:rsidRDefault="00A9155B" w:rsidP="00A9155B">
            <w:pPr>
              <w:rPr>
                <w:rFonts w:ascii="Times New Roman" w:hAnsi="Times New Roman"/>
              </w:rPr>
            </w:pPr>
            <w:r w:rsidRPr="00D86097">
              <w:rPr>
                <w:rFonts w:ascii="Times New Roman" w:hAnsi="Times New Roman"/>
              </w:rPr>
              <w:t xml:space="preserve">4th quarter </w:t>
            </w:r>
            <w:r>
              <w:rPr>
                <w:rFonts w:ascii="Times New Roman" w:hAnsi="Times New Roman"/>
              </w:rPr>
              <w:t xml:space="preserve">of </w:t>
            </w:r>
            <w:r w:rsidRPr="00D86097">
              <w:rPr>
                <w:rFonts w:ascii="Times New Roman" w:hAnsi="Times New Roman"/>
              </w:rPr>
              <w:t>202</w:t>
            </w:r>
            <w:r w:rsidRPr="00D86097">
              <w:rPr>
                <w:rFonts w:ascii="Times New Roman" w:hAnsi="Times New Roman"/>
                <w:lang w:val="sr-Cyrl-RS"/>
              </w:rPr>
              <w:t>7</w:t>
            </w:r>
          </w:p>
        </w:tc>
        <w:tc>
          <w:tcPr>
            <w:tcW w:w="627" w:type="pct"/>
          </w:tcPr>
          <w:p w14:paraId="2DC9EBA5" w14:textId="176418B1" w:rsidR="00A9155B" w:rsidRPr="00D86097" w:rsidRDefault="00A9155B" w:rsidP="00A9155B">
            <w:pPr>
              <w:rPr>
                <w:rFonts w:ascii="Times New Roman" w:hAnsi="Times New Roman"/>
              </w:rPr>
            </w:pPr>
            <w:r w:rsidRPr="00D86097">
              <w:rPr>
                <w:rFonts w:ascii="Times New Roman" w:hAnsi="Times New Roman"/>
              </w:rPr>
              <w:t xml:space="preserve">Costs will to be established after analyses from </w:t>
            </w:r>
            <w:r>
              <w:rPr>
                <w:rFonts w:ascii="Times New Roman" w:hAnsi="Times New Roman"/>
              </w:rPr>
              <w:t>the A</w:t>
            </w:r>
            <w:r w:rsidRPr="00D86097">
              <w:rPr>
                <w:rFonts w:ascii="Times New Roman" w:hAnsi="Times New Roman"/>
              </w:rPr>
              <w:t>ctivit</w:t>
            </w:r>
            <w:r>
              <w:rPr>
                <w:rFonts w:ascii="Times New Roman" w:hAnsi="Times New Roman"/>
              </w:rPr>
              <w:t>y</w:t>
            </w:r>
            <w:r w:rsidRPr="00D86097">
              <w:rPr>
                <w:rFonts w:ascii="Times New Roman" w:hAnsi="Times New Roman"/>
              </w:rPr>
              <w:t xml:space="preserve"> 2.4.1</w:t>
            </w:r>
            <w:r>
              <w:rPr>
                <w:rFonts w:ascii="Times New Roman" w:hAnsi="Times New Roman"/>
              </w:rPr>
              <w:t xml:space="preserve"> are</w:t>
            </w:r>
            <w:r w:rsidRPr="00D86097">
              <w:rPr>
                <w:rFonts w:ascii="Times New Roman" w:hAnsi="Times New Roman"/>
              </w:rPr>
              <w:t xml:space="preserve"> implemented</w:t>
            </w:r>
          </w:p>
        </w:tc>
        <w:tc>
          <w:tcPr>
            <w:tcW w:w="595" w:type="pct"/>
          </w:tcPr>
          <w:p w14:paraId="3661F3AE" w14:textId="77777777" w:rsidR="00A9155B" w:rsidRPr="00D86097" w:rsidRDefault="00A9155B" w:rsidP="00A9155B">
            <w:pPr>
              <w:rPr>
                <w:rFonts w:ascii="Times New Roman" w:hAnsi="Times New Roman"/>
              </w:rPr>
            </w:pPr>
          </w:p>
        </w:tc>
        <w:tc>
          <w:tcPr>
            <w:tcW w:w="333" w:type="pct"/>
          </w:tcPr>
          <w:p w14:paraId="66CE32C6" w14:textId="77777777" w:rsidR="00A9155B" w:rsidRPr="00D86097" w:rsidRDefault="00A9155B" w:rsidP="00A9155B">
            <w:pPr>
              <w:rPr>
                <w:rFonts w:ascii="Times New Roman" w:hAnsi="Times New Roman"/>
              </w:rPr>
            </w:pPr>
          </w:p>
        </w:tc>
        <w:tc>
          <w:tcPr>
            <w:tcW w:w="311" w:type="pct"/>
          </w:tcPr>
          <w:p w14:paraId="0F7ECA99" w14:textId="77777777" w:rsidR="00A9155B" w:rsidRPr="00D86097" w:rsidRDefault="00A9155B" w:rsidP="00A9155B">
            <w:pPr>
              <w:rPr>
                <w:rFonts w:ascii="Times New Roman" w:hAnsi="Times New Roman"/>
              </w:rPr>
            </w:pPr>
          </w:p>
        </w:tc>
        <w:tc>
          <w:tcPr>
            <w:tcW w:w="285" w:type="pct"/>
          </w:tcPr>
          <w:p w14:paraId="271F18E1" w14:textId="77777777" w:rsidR="00A9155B" w:rsidRPr="00D86097" w:rsidRDefault="00A9155B" w:rsidP="00A9155B">
            <w:pPr>
              <w:rPr>
                <w:rFonts w:ascii="Times New Roman" w:hAnsi="Times New Roman"/>
              </w:rPr>
            </w:pPr>
          </w:p>
        </w:tc>
      </w:tr>
      <w:tr w:rsidR="00A9155B" w:rsidRPr="00D86097" w14:paraId="238BF267" w14:textId="273EB85B" w:rsidTr="00A9155B">
        <w:trPr>
          <w:trHeight w:val="140"/>
        </w:trPr>
        <w:tc>
          <w:tcPr>
            <w:tcW w:w="1325" w:type="pct"/>
            <w:tcBorders>
              <w:left w:val="double" w:sz="4" w:space="0" w:color="auto"/>
            </w:tcBorders>
          </w:tcPr>
          <w:p w14:paraId="76BEEA7F" w14:textId="77777777" w:rsidR="00A9155B" w:rsidRPr="00D86097" w:rsidRDefault="00A9155B" w:rsidP="00A9155B">
            <w:pPr>
              <w:rPr>
                <w:rFonts w:ascii="Times New Roman" w:hAnsi="Times New Roman"/>
              </w:rPr>
            </w:pPr>
            <w:r w:rsidRPr="00D86097">
              <w:rPr>
                <w:rFonts w:ascii="Times New Roman" w:hAnsi="Times New Roman"/>
              </w:rPr>
              <w:t>2.4.3.</w:t>
            </w:r>
          </w:p>
          <w:p w14:paraId="1536FBA8" w14:textId="77777777" w:rsidR="00A9155B" w:rsidRPr="00D86097" w:rsidRDefault="00A9155B" w:rsidP="00A9155B">
            <w:pPr>
              <w:rPr>
                <w:rFonts w:ascii="Times New Roman" w:hAnsi="Times New Roman"/>
              </w:rPr>
            </w:pPr>
            <w:r>
              <w:rPr>
                <w:rFonts w:ascii="Times New Roman" w:hAnsi="Times New Roman"/>
              </w:rPr>
              <w:t>Drafting of the</w:t>
            </w:r>
            <w:r w:rsidRPr="00D86097">
              <w:rPr>
                <w:rFonts w:ascii="Times New Roman" w:hAnsi="Times New Roman"/>
              </w:rPr>
              <w:t xml:space="preserve"> analyses </w:t>
            </w:r>
            <w:r>
              <w:rPr>
                <w:rFonts w:ascii="Times New Roman" w:hAnsi="Times New Roman"/>
              </w:rPr>
              <w:t>of t</w:t>
            </w:r>
            <w:r w:rsidRPr="00D86097">
              <w:rPr>
                <w:rFonts w:ascii="Times New Roman" w:hAnsi="Times New Roman"/>
              </w:rPr>
              <w:t xml:space="preserve">he riskiest border crossings and </w:t>
            </w:r>
            <w:r>
              <w:rPr>
                <w:rFonts w:ascii="Times New Roman" w:hAnsi="Times New Roman"/>
              </w:rPr>
              <w:t>commodity outposts</w:t>
            </w:r>
            <w:r w:rsidRPr="00D86097">
              <w:rPr>
                <w:rFonts w:ascii="Times New Roman" w:hAnsi="Times New Roman"/>
              </w:rPr>
              <w:t xml:space="preserve"> </w:t>
            </w:r>
            <w:r>
              <w:rPr>
                <w:rFonts w:ascii="Times New Roman" w:hAnsi="Times New Roman"/>
              </w:rPr>
              <w:t>regarding</w:t>
            </w:r>
            <w:r w:rsidRPr="00D86097">
              <w:rPr>
                <w:rFonts w:ascii="Times New Roman" w:hAnsi="Times New Roman"/>
              </w:rPr>
              <w:t xml:space="preserve"> corruption </w:t>
            </w:r>
          </w:p>
          <w:p w14:paraId="7AA0EAE3" w14:textId="796116B2" w:rsidR="00A9155B" w:rsidRPr="00D86097" w:rsidRDefault="00A9155B" w:rsidP="00A9155B">
            <w:pPr>
              <w:rPr>
                <w:rFonts w:ascii="Times New Roman" w:hAnsi="Times New Roman"/>
              </w:rPr>
            </w:pPr>
            <w:r w:rsidRPr="00D86097">
              <w:rPr>
                <w:rFonts w:ascii="Times New Roman" w:hAnsi="Times New Roman"/>
              </w:rPr>
              <w:t xml:space="preserve">in order to </w:t>
            </w:r>
            <w:r>
              <w:rPr>
                <w:rFonts w:ascii="Times New Roman" w:hAnsi="Times New Roman"/>
              </w:rPr>
              <w:t>define the</w:t>
            </w:r>
            <w:r w:rsidRPr="00D86097">
              <w:rPr>
                <w:rFonts w:ascii="Times New Roman" w:hAnsi="Times New Roman"/>
              </w:rPr>
              <w:t xml:space="preserve"> need for installation </w:t>
            </w:r>
            <w:r>
              <w:rPr>
                <w:rFonts w:ascii="Times New Roman" w:hAnsi="Times New Roman"/>
              </w:rPr>
              <w:t xml:space="preserve">of </w:t>
            </w:r>
            <w:r w:rsidRPr="00D86097">
              <w:rPr>
                <w:rFonts w:ascii="Times New Roman" w:hAnsi="Times New Roman"/>
              </w:rPr>
              <w:t>video su</w:t>
            </w:r>
            <w:r>
              <w:rPr>
                <w:rFonts w:ascii="Times New Roman" w:hAnsi="Times New Roman"/>
              </w:rPr>
              <w:t>rveillance</w:t>
            </w:r>
            <w:r w:rsidRPr="00D86097">
              <w:rPr>
                <w:rFonts w:ascii="Times New Roman" w:hAnsi="Times New Roman"/>
              </w:rPr>
              <w:t xml:space="preserve"> and dynamics </w:t>
            </w:r>
            <w:r>
              <w:rPr>
                <w:rFonts w:ascii="Times New Roman" w:hAnsi="Times New Roman"/>
              </w:rPr>
              <w:t>of equipment installation</w:t>
            </w:r>
          </w:p>
        </w:tc>
        <w:tc>
          <w:tcPr>
            <w:tcW w:w="547" w:type="pct"/>
          </w:tcPr>
          <w:p w14:paraId="0A5FF9C8" w14:textId="41E26999" w:rsidR="00A9155B" w:rsidRPr="00D86097" w:rsidRDefault="00A9155B" w:rsidP="00A9155B">
            <w:pPr>
              <w:rPr>
                <w:rFonts w:ascii="Times New Roman" w:hAnsi="Times New Roman"/>
              </w:rPr>
            </w:pPr>
            <w:r>
              <w:rPr>
                <w:rFonts w:ascii="Times New Roman" w:hAnsi="Times New Roman"/>
              </w:rPr>
              <w:t>Ministry of Finance</w:t>
            </w:r>
            <w:r w:rsidRPr="00D86097">
              <w:rPr>
                <w:rFonts w:ascii="Times New Roman" w:hAnsi="Times New Roman"/>
              </w:rPr>
              <w:t xml:space="preserve">- </w:t>
            </w:r>
            <w:r>
              <w:rPr>
                <w:rFonts w:ascii="Times New Roman" w:hAnsi="Times New Roman"/>
              </w:rPr>
              <w:t>Customs Administration</w:t>
            </w:r>
          </w:p>
        </w:tc>
        <w:tc>
          <w:tcPr>
            <w:tcW w:w="505" w:type="pct"/>
          </w:tcPr>
          <w:p w14:paraId="1EFE361D" w14:textId="77777777" w:rsidR="00A9155B" w:rsidRPr="00D86097" w:rsidRDefault="00A9155B" w:rsidP="00A9155B">
            <w:pPr>
              <w:rPr>
                <w:rFonts w:ascii="Times New Roman" w:hAnsi="Times New Roman"/>
              </w:rPr>
            </w:pPr>
          </w:p>
        </w:tc>
        <w:tc>
          <w:tcPr>
            <w:tcW w:w="472" w:type="pct"/>
          </w:tcPr>
          <w:p w14:paraId="196EC2D1" w14:textId="7FECDD08" w:rsidR="00A9155B" w:rsidRPr="00D86097" w:rsidRDefault="00A9155B" w:rsidP="00A9155B">
            <w:pPr>
              <w:rPr>
                <w:rFonts w:ascii="Times New Roman" w:hAnsi="Times New Roman"/>
              </w:rPr>
            </w:pPr>
            <w:r w:rsidRPr="00D86097">
              <w:rPr>
                <w:rFonts w:ascii="Times New Roman" w:hAnsi="Times New Roman"/>
                <w:lang w:val="sr-Cyrl-RS"/>
              </w:rPr>
              <w:t xml:space="preserve">1st </w:t>
            </w:r>
            <w:r w:rsidRPr="00D86097">
              <w:rPr>
                <w:rFonts w:ascii="Times New Roman" w:hAnsi="Times New Roman"/>
              </w:rPr>
              <w:t xml:space="preserve">quarter </w:t>
            </w:r>
            <w:r>
              <w:rPr>
                <w:rFonts w:ascii="Times New Roman" w:hAnsi="Times New Roman"/>
              </w:rPr>
              <w:t xml:space="preserve">of </w:t>
            </w: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627" w:type="pct"/>
          </w:tcPr>
          <w:p w14:paraId="3E7AE982" w14:textId="77777777" w:rsidR="00A9155B" w:rsidRPr="00D86097" w:rsidRDefault="00A9155B" w:rsidP="00A9155B">
            <w:pPr>
              <w:rPr>
                <w:rFonts w:ascii="Times New Roman" w:hAnsi="Times New Roman"/>
              </w:rPr>
            </w:pPr>
            <w:r w:rsidRPr="00D86097">
              <w:rPr>
                <w:rFonts w:ascii="Times New Roman" w:hAnsi="Times New Roman"/>
              </w:rPr>
              <w:t>01</w:t>
            </w:r>
          </w:p>
          <w:p w14:paraId="7D842A09" w14:textId="0C5CEF81" w:rsidR="00A9155B" w:rsidRPr="00D86097" w:rsidRDefault="00A9155B" w:rsidP="00A9155B">
            <w:pPr>
              <w:rPr>
                <w:rFonts w:ascii="Times New Roman" w:hAnsi="Times New Roman"/>
              </w:rPr>
            </w:pPr>
            <w:r w:rsidRPr="00D86097">
              <w:rPr>
                <w:rFonts w:ascii="Times New Roman" w:hAnsi="Times New Roman"/>
              </w:rPr>
              <w:t xml:space="preserve">RS Budget – </w:t>
            </w:r>
            <w:r w:rsidRPr="00D86097">
              <w:rPr>
                <w:rFonts w:ascii="Times New Roman" w:hAnsi="Times New Roman"/>
                <w:lang w:val="sr-Cyrl-RS"/>
              </w:rPr>
              <w:t>current employee costs within regular funds</w:t>
            </w:r>
          </w:p>
        </w:tc>
        <w:tc>
          <w:tcPr>
            <w:tcW w:w="595" w:type="pct"/>
          </w:tcPr>
          <w:p w14:paraId="5A5A1EA3" w14:textId="00313DB2" w:rsidR="00A9155B" w:rsidRPr="00D86097" w:rsidRDefault="00A9155B" w:rsidP="00A9155B">
            <w:pPr>
              <w:rPr>
                <w:rFonts w:ascii="Times New Roman" w:hAnsi="Times New Roman"/>
                <w:lang w:val="en-GB"/>
              </w:rPr>
            </w:pPr>
            <w:r w:rsidRPr="00D86097">
              <w:rPr>
                <w:rFonts w:ascii="Times New Roman" w:hAnsi="Times New Roman"/>
                <w:lang w:val="en-GB"/>
              </w:rPr>
              <w:t>16.1/230</w:t>
            </w:r>
            <w:r w:rsidRPr="00D86097">
              <w:rPr>
                <w:rFonts w:ascii="Times New Roman" w:hAnsi="Times New Roman"/>
              </w:rPr>
              <w:t>3</w:t>
            </w:r>
            <w:r w:rsidRPr="00D86097">
              <w:rPr>
                <w:rFonts w:ascii="Times New Roman" w:hAnsi="Times New Roman"/>
                <w:lang w:val="en-GB"/>
              </w:rPr>
              <w:t>/0001/</w:t>
            </w:r>
          </w:p>
          <w:p w14:paraId="05EAC75D" w14:textId="4E563957" w:rsidR="00A9155B" w:rsidRPr="00D86097" w:rsidRDefault="00A9155B" w:rsidP="00A9155B">
            <w:pPr>
              <w:rPr>
                <w:rFonts w:ascii="Times New Roman" w:hAnsi="Times New Roman"/>
              </w:rPr>
            </w:pPr>
            <w:r w:rsidRPr="00D86097">
              <w:rPr>
                <w:rFonts w:ascii="Times New Roman" w:hAnsi="Times New Roman"/>
                <w:lang w:val="en-GB"/>
              </w:rPr>
              <w:t>411, 412</w:t>
            </w:r>
          </w:p>
        </w:tc>
        <w:tc>
          <w:tcPr>
            <w:tcW w:w="333" w:type="pct"/>
          </w:tcPr>
          <w:p w14:paraId="1AEEEFB0" w14:textId="77777777" w:rsidR="00A9155B" w:rsidRPr="00D86097" w:rsidRDefault="00A9155B" w:rsidP="00A9155B">
            <w:pPr>
              <w:rPr>
                <w:rFonts w:ascii="Times New Roman" w:hAnsi="Times New Roman"/>
              </w:rPr>
            </w:pPr>
          </w:p>
        </w:tc>
        <w:tc>
          <w:tcPr>
            <w:tcW w:w="311" w:type="pct"/>
          </w:tcPr>
          <w:p w14:paraId="5B6DEF8E" w14:textId="77777777" w:rsidR="00A9155B" w:rsidRPr="00D86097" w:rsidRDefault="00A9155B" w:rsidP="00A9155B">
            <w:pPr>
              <w:rPr>
                <w:rFonts w:ascii="Times New Roman" w:hAnsi="Times New Roman"/>
              </w:rPr>
            </w:pPr>
          </w:p>
        </w:tc>
        <w:tc>
          <w:tcPr>
            <w:tcW w:w="285" w:type="pct"/>
          </w:tcPr>
          <w:p w14:paraId="2C333CEC" w14:textId="77777777" w:rsidR="00A9155B" w:rsidRPr="00D86097" w:rsidRDefault="00A9155B" w:rsidP="00A9155B">
            <w:pPr>
              <w:rPr>
                <w:rFonts w:ascii="Times New Roman" w:hAnsi="Times New Roman"/>
              </w:rPr>
            </w:pPr>
          </w:p>
        </w:tc>
      </w:tr>
      <w:tr w:rsidR="00A9155B" w:rsidRPr="00D86097" w14:paraId="280DD2ED" w14:textId="6FAF5334" w:rsidTr="00A9155B">
        <w:trPr>
          <w:trHeight w:val="140"/>
        </w:trPr>
        <w:tc>
          <w:tcPr>
            <w:tcW w:w="1325" w:type="pct"/>
            <w:tcBorders>
              <w:left w:val="double" w:sz="4" w:space="0" w:color="auto"/>
            </w:tcBorders>
          </w:tcPr>
          <w:p w14:paraId="7F4F18EE" w14:textId="77777777" w:rsidR="00A9155B" w:rsidRPr="00D86097" w:rsidRDefault="00A9155B" w:rsidP="00A9155B">
            <w:pPr>
              <w:rPr>
                <w:rFonts w:ascii="Times New Roman" w:hAnsi="Times New Roman"/>
              </w:rPr>
            </w:pPr>
            <w:r w:rsidRPr="00D86097">
              <w:rPr>
                <w:rFonts w:ascii="Times New Roman" w:hAnsi="Times New Roman"/>
              </w:rPr>
              <w:t>2.4.</w:t>
            </w:r>
            <w:r w:rsidRPr="00D86097">
              <w:rPr>
                <w:rFonts w:ascii="Times New Roman" w:hAnsi="Times New Roman"/>
                <w:lang w:val="en-GB"/>
              </w:rPr>
              <w:t>4</w:t>
            </w:r>
            <w:r w:rsidRPr="00D86097">
              <w:rPr>
                <w:rFonts w:ascii="Times New Roman" w:hAnsi="Times New Roman"/>
              </w:rPr>
              <w:t>.</w:t>
            </w:r>
          </w:p>
          <w:p w14:paraId="187C6E21" w14:textId="77777777" w:rsidR="00A9155B" w:rsidRPr="00D86097" w:rsidRDefault="00A9155B" w:rsidP="00A9155B">
            <w:pPr>
              <w:rPr>
                <w:rFonts w:ascii="Times New Roman" w:hAnsi="Times New Roman"/>
                <w:lang w:val="en-GB"/>
              </w:rPr>
            </w:pPr>
            <w:r w:rsidRPr="00D86097">
              <w:rPr>
                <w:rFonts w:ascii="Times New Roman" w:hAnsi="Times New Roman"/>
              </w:rPr>
              <w:lastRenderedPageBreak/>
              <w:t>Installation</w:t>
            </w:r>
            <w:r w:rsidRPr="00D86097">
              <w:rPr>
                <w:rFonts w:ascii="Times New Roman" w:hAnsi="Times New Roman"/>
                <w:lang w:val="en-GB"/>
              </w:rPr>
              <w:t>​</w:t>
            </w:r>
            <w:r w:rsidRPr="00D86097">
              <w:rPr>
                <w:rFonts w:ascii="Times New Roman" w:hAnsi="Times New Roman"/>
              </w:rPr>
              <w:t>​</w:t>
            </w:r>
            <w:r w:rsidRPr="00D86097">
              <w:rPr>
                <w:rFonts w:ascii="Times New Roman" w:hAnsi="Times New Roman"/>
                <w:lang w:val="en-GB"/>
              </w:rPr>
              <w:t xml:space="preserve"> </w:t>
            </w:r>
            <w:r>
              <w:rPr>
                <w:rFonts w:ascii="Times New Roman" w:hAnsi="Times New Roman"/>
                <w:lang w:val="en-GB"/>
              </w:rPr>
              <w:t xml:space="preserve">of </w:t>
            </w:r>
            <w:r w:rsidRPr="00D86097">
              <w:rPr>
                <w:rFonts w:ascii="Times New Roman" w:hAnsi="Times New Roman"/>
                <w:lang w:val="en-GB"/>
              </w:rPr>
              <w:t>video su</w:t>
            </w:r>
            <w:r>
              <w:rPr>
                <w:rFonts w:ascii="Times New Roman" w:hAnsi="Times New Roman"/>
                <w:lang w:val="en-GB"/>
              </w:rPr>
              <w:t>rveillance</w:t>
            </w:r>
            <w:r w:rsidRPr="00D86097">
              <w:rPr>
                <w:rFonts w:ascii="Times New Roman" w:hAnsi="Times New Roman"/>
                <w:lang w:val="sr-Cyrl-RS"/>
              </w:rPr>
              <w:t>​</w:t>
            </w:r>
            <w:r w:rsidRPr="00D86097">
              <w:rPr>
                <w:rFonts w:ascii="Times New Roman" w:hAnsi="Times New Roman"/>
                <w:lang w:val="en-GB"/>
              </w:rPr>
              <w:t xml:space="preserve"> on </w:t>
            </w:r>
          </w:p>
          <w:p w14:paraId="17A8B442" w14:textId="7899B1A4" w:rsidR="00A9155B" w:rsidRPr="00D86097" w:rsidRDefault="00A9155B" w:rsidP="00A9155B">
            <w:pPr>
              <w:rPr>
                <w:rFonts w:ascii="Times New Roman" w:hAnsi="Times New Roman"/>
              </w:rPr>
            </w:pPr>
            <w:r w:rsidRPr="00D86097">
              <w:rPr>
                <w:rFonts w:ascii="Times New Roman" w:hAnsi="Times New Roman"/>
                <w:lang w:val="en-GB"/>
              </w:rPr>
              <w:t xml:space="preserve">commodity outposts </w:t>
            </w:r>
            <w:r w:rsidRPr="00D86097">
              <w:rPr>
                <w:rFonts w:ascii="Times New Roman" w:hAnsi="Times New Roman"/>
              </w:rPr>
              <w:t xml:space="preserve">in accordance with </w:t>
            </w:r>
            <w:r>
              <w:rPr>
                <w:rFonts w:ascii="Times New Roman" w:hAnsi="Times New Roman"/>
              </w:rPr>
              <w:t>the</w:t>
            </w:r>
            <w:r w:rsidRPr="00D86097">
              <w:rPr>
                <w:rFonts w:ascii="Times New Roman" w:hAnsi="Times New Roman"/>
              </w:rPr>
              <w:t xml:space="preserve"> analysis from </w:t>
            </w:r>
            <w:r>
              <w:rPr>
                <w:rFonts w:ascii="Times New Roman" w:hAnsi="Times New Roman"/>
              </w:rPr>
              <w:t>Activity</w:t>
            </w:r>
            <w:r w:rsidRPr="00D86097">
              <w:rPr>
                <w:rFonts w:ascii="Times New Roman" w:hAnsi="Times New Roman"/>
              </w:rPr>
              <w:t xml:space="preserve"> 2.4.3.</w:t>
            </w:r>
          </w:p>
        </w:tc>
        <w:tc>
          <w:tcPr>
            <w:tcW w:w="547" w:type="pct"/>
          </w:tcPr>
          <w:p w14:paraId="3E17FFCC" w14:textId="4069E818" w:rsidR="00A9155B" w:rsidRPr="00D86097" w:rsidRDefault="00A9155B" w:rsidP="00A9155B">
            <w:pPr>
              <w:rPr>
                <w:rFonts w:ascii="Times New Roman" w:hAnsi="Times New Roman"/>
                <w:lang w:val="sr-Cyrl-RS"/>
              </w:rPr>
            </w:pPr>
            <w:r>
              <w:rPr>
                <w:rFonts w:ascii="Times New Roman" w:hAnsi="Times New Roman"/>
              </w:rPr>
              <w:lastRenderedPageBreak/>
              <w:t xml:space="preserve">Ministry of </w:t>
            </w:r>
            <w:r>
              <w:rPr>
                <w:rFonts w:ascii="Times New Roman" w:hAnsi="Times New Roman"/>
              </w:rPr>
              <w:lastRenderedPageBreak/>
              <w:t>Finance</w:t>
            </w:r>
            <w:r w:rsidRPr="00D86097">
              <w:rPr>
                <w:rFonts w:ascii="Times New Roman" w:hAnsi="Times New Roman"/>
                <w:lang w:val="sr-Cyrl-RS"/>
              </w:rPr>
              <w:t>- Customs Administration</w:t>
            </w:r>
          </w:p>
        </w:tc>
        <w:tc>
          <w:tcPr>
            <w:tcW w:w="505" w:type="pct"/>
          </w:tcPr>
          <w:p w14:paraId="39BD1B50" w14:textId="77777777" w:rsidR="00A9155B" w:rsidRPr="00D86097" w:rsidRDefault="00A9155B" w:rsidP="00A9155B">
            <w:pPr>
              <w:rPr>
                <w:rFonts w:ascii="Times New Roman" w:hAnsi="Times New Roman"/>
              </w:rPr>
            </w:pPr>
          </w:p>
        </w:tc>
        <w:tc>
          <w:tcPr>
            <w:tcW w:w="472" w:type="pct"/>
          </w:tcPr>
          <w:p w14:paraId="26CD9C9D" w14:textId="3C2EF4DB" w:rsidR="00A9155B" w:rsidRPr="00D86097" w:rsidRDefault="00A9155B" w:rsidP="00A9155B">
            <w:pPr>
              <w:rPr>
                <w:rFonts w:ascii="Times New Roman" w:hAnsi="Times New Roman"/>
              </w:rPr>
            </w:pPr>
            <w:r w:rsidRPr="00D86097">
              <w:rPr>
                <w:rFonts w:ascii="Times New Roman" w:hAnsi="Times New Roman"/>
              </w:rPr>
              <w:t xml:space="preserve">4th quarter </w:t>
            </w:r>
            <w:r>
              <w:rPr>
                <w:rFonts w:ascii="Times New Roman" w:hAnsi="Times New Roman"/>
              </w:rPr>
              <w:lastRenderedPageBreak/>
              <w:t xml:space="preserve">of </w:t>
            </w:r>
            <w:r w:rsidRPr="00D86097">
              <w:rPr>
                <w:rFonts w:ascii="Times New Roman" w:hAnsi="Times New Roman"/>
              </w:rPr>
              <w:t>202</w:t>
            </w:r>
            <w:r w:rsidRPr="00D86097">
              <w:rPr>
                <w:rFonts w:ascii="Times New Roman" w:hAnsi="Times New Roman"/>
                <w:lang w:val="sr-Cyrl-RS"/>
              </w:rPr>
              <w:t>8</w:t>
            </w:r>
          </w:p>
        </w:tc>
        <w:tc>
          <w:tcPr>
            <w:tcW w:w="627" w:type="pct"/>
          </w:tcPr>
          <w:p w14:paraId="38FDF0A1" w14:textId="3736C353" w:rsidR="00A9155B" w:rsidRPr="00D86097" w:rsidRDefault="00A9155B" w:rsidP="00A9155B">
            <w:pPr>
              <w:rPr>
                <w:rFonts w:ascii="Times New Roman" w:hAnsi="Times New Roman"/>
              </w:rPr>
            </w:pPr>
            <w:r w:rsidRPr="00D86097">
              <w:rPr>
                <w:rFonts w:ascii="Times New Roman" w:hAnsi="Times New Roman"/>
              </w:rPr>
              <w:lastRenderedPageBreak/>
              <w:t xml:space="preserve">Costs will to be </w:t>
            </w:r>
            <w:r w:rsidRPr="00D86097">
              <w:rPr>
                <w:rFonts w:ascii="Times New Roman" w:hAnsi="Times New Roman"/>
              </w:rPr>
              <w:lastRenderedPageBreak/>
              <w:t xml:space="preserve">established after </w:t>
            </w:r>
            <w:r>
              <w:rPr>
                <w:rFonts w:ascii="Times New Roman" w:hAnsi="Times New Roman"/>
              </w:rPr>
              <w:t xml:space="preserve">the </w:t>
            </w:r>
            <w:r w:rsidRPr="00D86097">
              <w:rPr>
                <w:rFonts w:ascii="Times New Roman" w:hAnsi="Times New Roman"/>
              </w:rPr>
              <w:t xml:space="preserve">analyses from </w:t>
            </w:r>
            <w:r>
              <w:rPr>
                <w:rFonts w:ascii="Times New Roman" w:hAnsi="Times New Roman"/>
              </w:rPr>
              <w:t>A</w:t>
            </w:r>
            <w:r w:rsidRPr="00D86097">
              <w:rPr>
                <w:rFonts w:ascii="Times New Roman" w:hAnsi="Times New Roman"/>
              </w:rPr>
              <w:t>ctivit</w:t>
            </w:r>
            <w:r>
              <w:rPr>
                <w:rFonts w:ascii="Times New Roman" w:hAnsi="Times New Roman"/>
              </w:rPr>
              <w:t>y</w:t>
            </w:r>
            <w:r w:rsidRPr="00D86097">
              <w:rPr>
                <w:rFonts w:ascii="Times New Roman" w:hAnsi="Times New Roman"/>
              </w:rPr>
              <w:t xml:space="preserve"> 2.4.3 </w:t>
            </w:r>
            <w:r>
              <w:rPr>
                <w:rFonts w:ascii="Times New Roman" w:hAnsi="Times New Roman"/>
              </w:rPr>
              <w:t xml:space="preserve">are </w:t>
            </w:r>
            <w:r w:rsidRPr="00D86097">
              <w:rPr>
                <w:rFonts w:ascii="Times New Roman" w:hAnsi="Times New Roman"/>
              </w:rPr>
              <w:t>implemented</w:t>
            </w:r>
          </w:p>
        </w:tc>
        <w:tc>
          <w:tcPr>
            <w:tcW w:w="595" w:type="pct"/>
          </w:tcPr>
          <w:p w14:paraId="01050FCF" w14:textId="77777777" w:rsidR="00A9155B" w:rsidRPr="00D86097" w:rsidRDefault="00A9155B" w:rsidP="00A9155B">
            <w:pPr>
              <w:rPr>
                <w:rFonts w:ascii="Times New Roman" w:hAnsi="Times New Roman"/>
              </w:rPr>
            </w:pPr>
          </w:p>
        </w:tc>
        <w:tc>
          <w:tcPr>
            <w:tcW w:w="333" w:type="pct"/>
          </w:tcPr>
          <w:p w14:paraId="3A3C17F8" w14:textId="77777777" w:rsidR="00A9155B" w:rsidRPr="00D86097" w:rsidRDefault="00A9155B" w:rsidP="00A9155B">
            <w:pPr>
              <w:rPr>
                <w:rFonts w:ascii="Times New Roman" w:hAnsi="Times New Roman"/>
              </w:rPr>
            </w:pPr>
          </w:p>
        </w:tc>
        <w:tc>
          <w:tcPr>
            <w:tcW w:w="311" w:type="pct"/>
          </w:tcPr>
          <w:p w14:paraId="2E705F89" w14:textId="77777777" w:rsidR="00A9155B" w:rsidRPr="00D86097" w:rsidRDefault="00A9155B" w:rsidP="00A9155B">
            <w:pPr>
              <w:rPr>
                <w:rFonts w:ascii="Times New Roman" w:hAnsi="Times New Roman"/>
              </w:rPr>
            </w:pPr>
          </w:p>
        </w:tc>
        <w:tc>
          <w:tcPr>
            <w:tcW w:w="285" w:type="pct"/>
          </w:tcPr>
          <w:p w14:paraId="3417F265" w14:textId="77777777" w:rsidR="00A9155B" w:rsidRPr="00D86097" w:rsidRDefault="00A9155B" w:rsidP="00A9155B">
            <w:pPr>
              <w:rPr>
                <w:rFonts w:ascii="Times New Roman" w:hAnsi="Times New Roman"/>
              </w:rPr>
            </w:pPr>
          </w:p>
        </w:tc>
      </w:tr>
      <w:tr w:rsidR="00F8117B" w:rsidRPr="00D86097" w14:paraId="092BAD9F" w14:textId="77777777" w:rsidTr="00A9155B">
        <w:trPr>
          <w:trHeight w:val="140"/>
        </w:trPr>
        <w:tc>
          <w:tcPr>
            <w:tcW w:w="1325" w:type="pct"/>
            <w:tcBorders>
              <w:left w:val="double" w:sz="4" w:space="0" w:color="auto"/>
            </w:tcBorders>
          </w:tcPr>
          <w:p w14:paraId="0DD04F01" w14:textId="77777777" w:rsidR="00F8117B" w:rsidRPr="00D86097" w:rsidRDefault="00F8117B" w:rsidP="00F8117B">
            <w:pPr>
              <w:spacing w:line="240" w:lineRule="auto"/>
              <w:rPr>
                <w:rFonts w:ascii="Times New Roman" w:hAnsi="Times New Roman"/>
                <w:lang w:val="sr-Cyrl-RS"/>
              </w:rPr>
            </w:pPr>
            <w:r w:rsidRPr="00D86097">
              <w:rPr>
                <w:rFonts w:ascii="Times New Roman" w:hAnsi="Times New Roman"/>
                <w:lang w:val="sr-Cyrl-RS"/>
              </w:rPr>
              <w:t>2.4.5.</w:t>
            </w:r>
          </w:p>
          <w:p w14:paraId="1F045DFB" w14:textId="0B7385B9" w:rsidR="00F8117B" w:rsidRPr="00D86097" w:rsidRDefault="00F8117B" w:rsidP="00F8117B">
            <w:pPr>
              <w:spacing w:line="240" w:lineRule="auto"/>
              <w:rPr>
                <w:rFonts w:ascii="Times New Roman" w:hAnsi="Times New Roman"/>
                <w:lang w:val="sr-Cyrl-RS"/>
              </w:rPr>
            </w:pPr>
            <w:r w:rsidRPr="00D86097">
              <w:rPr>
                <w:rFonts w:ascii="Times New Roman" w:hAnsi="Times New Roman"/>
                <w:lang w:val="sr-Cyrl-RS"/>
              </w:rPr>
              <w:t>Preparation of a list of by-laws and internal procedures that need to be adopted or amended in the Customs Administration by each sector of the Customs Administration, in cooperation with the Internal Control Department and the Internal Audit Department and customs houses, which will contribute to reducing the risk of corruption</w:t>
            </w:r>
          </w:p>
        </w:tc>
        <w:tc>
          <w:tcPr>
            <w:tcW w:w="547" w:type="pct"/>
          </w:tcPr>
          <w:p w14:paraId="05963C21" w14:textId="7DD09111" w:rsidR="00F8117B" w:rsidRPr="00D86097" w:rsidRDefault="00F8117B" w:rsidP="00F8117B">
            <w:pPr>
              <w:rPr>
                <w:rFonts w:ascii="Times New Roman" w:hAnsi="Times New Roman"/>
              </w:rPr>
            </w:pPr>
            <w:r>
              <w:rPr>
                <w:rFonts w:ascii="Times New Roman" w:hAnsi="Times New Roman"/>
              </w:rPr>
              <w:t>Ministry of Finance</w:t>
            </w:r>
            <w:r w:rsidRPr="00D86097">
              <w:rPr>
                <w:rFonts w:ascii="Times New Roman" w:hAnsi="Times New Roman"/>
                <w:lang w:val="sr-Cyrl-RS"/>
              </w:rPr>
              <w:t>- Customs Administration</w:t>
            </w:r>
          </w:p>
        </w:tc>
        <w:tc>
          <w:tcPr>
            <w:tcW w:w="505" w:type="pct"/>
          </w:tcPr>
          <w:p w14:paraId="6F8D7E93" w14:textId="77777777" w:rsidR="00F8117B" w:rsidRPr="00D86097" w:rsidRDefault="00F8117B" w:rsidP="00F8117B">
            <w:pPr>
              <w:rPr>
                <w:rFonts w:ascii="Times New Roman" w:hAnsi="Times New Roman"/>
              </w:rPr>
            </w:pPr>
          </w:p>
        </w:tc>
        <w:tc>
          <w:tcPr>
            <w:tcW w:w="472" w:type="pct"/>
          </w:tcPr>
          <w:p w14:paraId="223DBD46" w14:textId="3004DF3F" w:rsidR="00F8117B" w:rsidRPr="00D86097" w:rsidRDefault="00F8117B" w:rsidP="00F8117B">
            <w:pPr>
              <w:rPr>
                <w:rFonts w:ascii="Times New Roman" w:hAnsi="Times New Roman"/>
                <w:lang w:val="sr-Cyrl-RS"/>
              </w:rPr>
            </w:pPr>
            <w:r w:rsidRPr="00D86097">
              <w:rPr>
                <w:rFonts w:ascii="Times New Roman" w:hAnsi="Times New Roman"/>
                <w:lang w:val="sr-Cyrl-RS"/>
              </w:rPr>
              <w:t>2nd quarter of 2027</w:t>
            </w:r>
          </w:p>
        </w:tc>
        <w:tc>
          <w:tcPr>
            <w:tcW w:w="627" w:type="pct"/>
          </w:tcPr>
          <w:p w14:paraId="6DD09475" w14:textId="77777777" w:rsidR="00F8117B" w:rsidRPr="00D86097" w:rsidRDefault="00F8117B" w:rsidP="00F8117B">
            <w:pPr>
              <w:rPr>
                <w:rFonts w:ascii="Times New Roman" w:hAnsi="Times New Roman"/>
                <w:lang w:val="sr-Cyrl-RS"/>
              </w:rPr>
            </w:pPr>
            <w:r w:rsidRPr="00D86097">
              <w:rPr>
                <w:rFonts w:ascii="Times New Roman" w:hAnsi="Times New Roman"/>
                <w:lang w:val="sr-Cyrl-RS"/>
              </w:rPr>
              <w:t>01</w:t>
            </w:r>
          </w:p>
          <w:p w14:paraId="3592E140" w14:textId="75DC388C" w:rsidR="00F8117B" w:rsidRPr="00D86097" w:rsidRDefault="00F8117B" w:rsidP="00F8117B">
            <w:pPr>
              <w:rPr>
                <w:rFonts w:ascii="Times New Roman" w:hAnsi="Times New Roman"/>
                <w:lang w:val="sr-Cyrl-RS"/>
              </w:rPr>
            </w:pPr>
            <w:r w:rsidRPr="00D86097">
              <w:rPr>
                <w:rFonts w:ascii="Times New Roman" w:hAnsi="Times New Roman"/>
                <w:lang w:val="sr-Cyrl-RS"/>
              </w:rPr>
              <w:t>RS Budget – current employee costs within regular funds</w:t>
            </w:r>
          </w:p>
        </w:tc>
        <w:tc>
          <w:tcPr>
            <w:tcW w:w="595" w:type="pct"/>
          </w:tcPr>
          <w:p w14:paraId="6881E336" w14:textId="77777777" w:rsidR="00F8117B" w:rsidRPr="00D86097" w:rsidRDefault="00F8117B" w:rsidP="00F8117B">
            <w:pPr>
              <w:rPr>
                <w:rFonts w:ascii="Times New Roman" w:hAnsi="Times New Roman"/>
              </w:rPr>
            </w:pPr>
            <w:r w:rsidRPr="00D86097">
              <w:rPr>
                <w:rFonts w:ascii="Times New Roman" w:hAnsi="Times New Roman"/>
              </w:rPr>
              <w:t>16.1/2303/0001/</w:t>
            </w:r>
          </w:p>
          <w:p w14:paraId="5ED81E47" w14:textId="59F6903E" w:rsidR="00F8117B" w:rsidRPr="00D86097" w:rsidRDefault="00F8117B" w:rsidP="00F8117B">
            <w:pPr>
              <w:rPr>
                <w:rFonts w:ascii="Times New Roman" w:hAnsi="Times New Roman"/>
              </w:rPr>
            </w:pPr>
            <w:r w:rsidRPr="00D86097">
              <w:rPr>
                <w:rFonts w:ascii="Times New Roman" w:hAnsi="Times New Roman"/>
              </w:rPr>
              <w:t>411</w:t>
            </w:r>
            <w:r>
              <w:rPr>
                <w:rFonts w:ascii="Times New Roman" w:hAnsi="Times New Roman"/>
              </w:rPr>
              <w:t>,</w:t>
            </w:r>
            <w:r w:rsidRPr="00D86097">
              <w:rPr>
                <w:rFonts w:ascii="Times New Roman" w:hAnsi="Times New Roman"/>
              </w:rPr>
              <w:t xml:space="preserve"> 412</w:t>
            </w:r>
          </w:p>
        </w:tc>
        <w:tc>
          <w:tcPr>
            <w:tcW w:w="333" w:type="pct"/>
          </w:tcPr>
          <w:p w14:paraId="240E7551" w14:textId="77777777" w:rsidR="00F8117B" w:rsidRPr="00D86097" w:rsidRDefault="00F8117B" w:rsidP="00F8117B">
            <w:pPr>
              <w:rPr>
                <w:rFonts w:ascii="Times New Roman" w:hAnsi="Times New Roman"/>
              </w:rPr>
            </w:pPr>
          </w:p>
        </w:tc>
        <w:tc>
          <w:tcPr>
            <w:tcW w:w="311" w:type="pct"/>
          </w:tcPr>
          <w:p w14:paraId="59B77100" w14:textId="77777777" w:rsidR="00F8117B" w:rsidRPr="00D86097" w:rsidRDefault="00F8117B" w:rsidP="00F8117B">
            <w:pPr>
              <w:rPr>
                <w:rFonts w:ascii="Times New Roman" w:hAnsi="Times New Roman"/>
              </w:rPr>
            </w:pPr>
          </w:p>
        </w:tc>
        <w:tc>
          <w:tcPr>
            <w:tcW w:w="285" w:type="pct"/>
          </w:tcPr>
          <w:p w14:paraId="6D76FF43" w14:textId="77777777" w:rsidR="00F8117B" w:rsidRPr="00D86097" w:rsidRDefault="00F8117B" w:rsidP="00F8117B">
            <w:pPr>
              <w:rPr>
                <w:rFonts w:ascii="Times New Roman" w:hAnsi="Times New Roman"/>
              </w:rPr>
            </w:pPr>
          </w:p>
        </w:tc>
      </w:tr>
      <w:tr w:rsidR="00F8117B" w:rsidRPr="00D86097" w14:paraId="3965B5D6" w14:textId="0EF2C52C" w:rsidTr="00A9155B">
        <w:trPr>
          <w:trHeight w:val="140"/>
        </w:trPr>
        <w:tc>
          <w:tcPr>
            <w:tcW w:w="1325" w:type="pct"/>
            <w:tcBorders>
              <w:left w:val="double" w:sz="4" w:space="0" w:color="auto"/>
            </w:tcBorders>
          </w:tcPr>
          <w:p w14:paraId="57C395AE" w14:textId="4F48AFCB" w:rsidR="00F8117B" w:rsidRPr="00D86097" w:rsidRDefault="00F8117B" w:rsidP="00F8117B">
            <w:pPr>
              <w:rPr>
                <w:rFonts w:ascii="Times New Roman" w:hAnsi="Times New Roman"/>
              </w:rPr>
            </w:pPr>
            <w:r>
              <w:rPr>
                <w:rFonts w:ascii="Times New Roman" w:hAnsi="Times New Roman"/>
              </w:rPr>
              <w:t>2.4.6.</w:t>
            </w:r>
          </w:p>
          <w:p w14:paraId="0FB945C7" w14:textId="0552098F" w:rsidR="00F8117B" w:rsidRPr="00D86097" w:rsidRDefault="00F8117B" w:rsidP="00F8117B">
            <w:pPr>
              <w:rPr>
                <w:rFonts w:ascii="Times New Roman" w:hAnsi="Times New Roman"/>
                <w:strike/>
                <w:lang w:val="sr-Cyrl-RS"/>
              </w:rPr>
            </w:pPr>
            <w:r w:rsidRPr="00D86097">
              <w:rPr>
                <w:rFonts w:ascii="Times New Roman" w:hAnsi="Times New Roman"/>
              </w:rPr>
              <w:t xml:space="preserve">Notification </w:t>
            </w:r>
            <w:r>
              <w:rPr>
                <w:rFonts w:ascii="Times New Roman" w:hAnsi="Times New Roman"/>
              </w:rPr>
              <w:t xml:space="preserve">of </w:t>
            </w:r>
            <w:r w:rsidRPr="00D86097">
              <w:rPr>
                <w:rFonts w:ascii="Times New Roman" w:hAnsi="Times New Roman"/>
              </w:rPr>
              <w:t xml:space="preserve">employees about the decisions taken that is, </w:t>
            </w:r>
            <w:r>
              <w:rPr>
                <w:rFonts w:ascii="Times New Roman" w:hAnsi="Times New Roman"/>
              </w:rPr>
              <w:t xml:space="preserve">about the </w:t>
            </w:r>
            <w:r w:rsidRPr="00D86097">
              <w:rPr>
                <w:rFonts w:ascii="Times New Roman" w:hAnsi="Times New Roman"/>
              </w:rPr>
              <w:t>amended and supplemented by-law</w:t>
            </w:r>
            <w:r>
              <w:rPr>
                <w:rFonts w:ascii="Times New Roman" w:hAnsi="Times New Roman"/>
              </w:rPr>
              <w:t xml:space="preserve">s </w:t>
            </w:r>
            <w:r w:rsidRPr="00D86097">
              <w:rPr>
                <w:rFonts w:ascii="Times New Roman" w:hAnsi="Times New Roman"/>
              </w:rPr>
              <w:t>and internal procedures</w:t>
            </w:r>
          </w:p>
        </w:tc>
        <w:tc>
          <w:tcPr>
            <w:tcW w:w="547" w:type="pct"/>
          </w:tcPr>
          <w:p w14:paraId="51B69C63" w14:textId="7BD35CA3" w:rsidR="00F8117B" w:rsidRPr="00D86097" w:rsidRDefault="00F8117B" w:rsidP="00F8117B">
            <w:pPr>
              <w:rPr>
                <w:rFonts w:ascii="Times New Roman" w:hAnsi="Times New Roman"/>
                <w:lang w:val="sr-Cyrl-RS"/>
              </w:rPr>
            </w:pPr>
            <w:r>
              <w:rPr>
                <w:rFonts w:ascii="Times New Roman" w:hAnsi="Times New Roman"/>
              </w:rPr>
              <w:t>Ministry of Finance</w:t>
            </w:r>
            <w:r w:rsidRPr="00D86097">
              <w:rPr>
                <w:rFonts w:ascii="Times New Roman" w:hAnsi="Times New Roman"/>
                <w:lang w:val="sr-Cyrl-RS"/>
              </w:rPr>
              <w:t>- Customs Administration</w:t>
            </w:r>
          </w:p>
        </w:tc>
        <w:tc>
          <w:tcPr>
            <w:tcW w:w="505" w:type="pct"/>
          </w:tcPr>
          <w:p w14:paraId="659A6B89" w14:textId="77777777" w:rsidR="00F8117B" w:rsidRPr="00D86097" w:rsidRDefault="00F8117B" w:rsidP="00F8117B">
            <w:pPr>
              <w:rPr>
                <w:rFonts w:ascii="Times New Roman" w:hAnsi="Times New Roman"/>
              </w:rPr>
            </w:pPr>
          </w:p>
        </w:tc>
        <w:tc>
          <w:tcPr>
            <w:tcW w:w="472" w:type="pct"/>
          </w:tcPr>
          <w:p w14:paraId="701C6459" w14:textId="6E66882B" w:rsidR="00F8117B" w:rsidRPr="00D86097" w:rsidRDefault="00F8117B" w:rsidP="00F8117B">
            <w:pPr>
              <w:rPr>
                <w:rFonts w:ascii="Times New Roman" w:hAnsi="Times New Roman"/>
              </w:rPr>
            </w:pPr>
            <w:r w:rsidRPr="00D86097">
              <w:rPr>
                <w:rFonts w:ascii="Times New Roman" w:hAnsi="Times New Roman"/>
              </w:rPr>
              <w:t xml:space="preserve">4th quarter </w:t>
            </w:r>
            <w:r>
              <w:rPr>
                <w:rFonts w:ascii="Times New Roman" w:hAnsi="Times New Roman"/>
              </w:rPr>
              <w:t xml:space="preserve">of </w:t>
            </w:r>
            <w:r w:rsidRPr="00D86097">
              <w:rPr>
                <w:rFonts w:ascii="Times New Roman" w:hAnsi="Times New Roman"/>
              </w:rPr>
              <w:t>202</w:t>
            </w:r>
            <w:r>
              <w:rPr>
                <w:rFonts w:ascii="Times New Roman" w:hAnsi="Times New Roman"/>
              </w:rPr>
              <w:t>8</w:t>
            </w:r>
          </w:p>
        </w:tc>
        <w:tc>
          <w:tcPr>
            <w:tcW w:w="627" w:type="pct"/>
          </w:tcPr>
          <w:p w14:paraId="2C27CE32" w14:textId="77777777" w:rsidR="00F8117B" w:rsidRPr="00D86097" w:rsidRDefault="00F8117B" w:rsidP="00F8117B">
            <w:pPr>
              <w:rPr>
                <w:rFonts w:ascii="Times New Roman" w:hAnsi="Times New Roman"/>
              </w:rPr>
            </w:pPr>
            <w:r w:rsidRPr="00D86097">
              <w:rPr>
                <w:rFonts w:ascii="Times New Roman" w:hAnsi="Times New Roman"/>
              </w:rPr>
              <w:t>01</w:t>
            </w:r>
          </w:p>
          <w:p w14:paraId="714DC147" w14:textId="0E1E19ED" w:rsidR="00F8117B" w:rsidRPr="00D86097" w:rsidRDefault="00F8117B" w:rsidP="00F8117B">
            <w:pPr>
              <w:rPr>
                <w:rFonts w:ascii="Times New Roman" w:hAnsi="Times New Roman"/>
              </w:rPr>
            </w:pPr>
            <w:r w:rsidRPr="00D86097">
              <w:rPr>
                <w:rFonts w:ascii="Times New Roman" w:hAnsi="Times New Roman"/>
              </w:rPr>
              <w:t xml:space="preserve">RS Budget – </w:t>
            </w:r>
            <w:r w:rsidRPr="00D86097">
              <w:rPr>
                <w:rFonts w:ascii="Times New Roman" w:hAnsi="Times New Roman"/>
                <w:lang w:val="sr-Cyrl-RS"/>
              </w:rPr>
              <w:t>current employee costs within regular funds</w:t>
            </w:r>
          </w:p>
        </w:tc>
        <w:tc>
          <w:tcPr>
            <w:tcW w:w="595" w:type="pct"/>
          </w:tcPr>
          <w:p w14:paraId="19858DF7" w14:textId="512FFFD5" w:rsidR="00F8117B" w:rsidRPr="00D86097" w:rsidRDefault="00F8117B" w:rsidP="00F8117B">
            <w:pPr>
              <w:rPr>
                <w:rFonts w:ascii="Times New Roman" w:hAnsi="Times New Roman"/>
                <w:lang w:val="en-GB"/>
              </w:rPr>
            </w:pPr>
            <w:r w:rsidRPr="00D86097">
              <w:rPr>
                <w:rFonts w:ascii="Times New Roman" w:hAnsi="Times New Roman"/>
                <w:lang w:val="en-GB"/>
              </w:rPr>
              <w:t>16.1/230</w:t>
            </w:r>
            <w:r w:rsidRPr="00D86097">
              <w:rPr>
                <w:rFonts w:ascii="Times New Roman" w:hAnsi="Times New Roman"/>
              </w:rPr>
              <w:t>3</w:t>
            </w:r>
            <w:r w:rsidRPr="00D86097">
              <w:rPr>
                <w:rFonts w:ascii="Times New Roman" w:hAnsi="Times New Roman"/>
                <w:lang w:val="en-GB"/>
              </w:rPr>
              <w:t>/0001/</w:t>
            </w:r>
          </w:p>
          <w:p w14:paraId="4EDB871C" w14:textId="33A3F348" w:rsidR="00F8117B" w:rsidRPr="00D86097" w:rsidRDefault="00F8117B" w:rsidP="00F8117B">
            <w:pPr>
              <w:rPr>
                <w:rFonts w:ascii="Times New Roman" w:hAnsi="Times New Roman"/>
              </w:rPr>
            </w:pPr>
            <w:r w:rsidRPr="00D86097">
              <w:rPr>
                <w:rFonts w:ascii="Times New Roman" w:hAnsi="Times New Roman"/>
                <w:lang w:val="en-GB"/>
              </w:rPr>
              <w:t>411</w:t>
            </w:r>
            <w:r>
              <w:rPr>
                <w:rFonts w:ascii="Times New Roman" w:hAnsi="Times New Roman"/>
                <w:lang w:val="en-GB"/>
              </w:rPr>
              <w:t>,</w:t>
            </w:r>
            <w:r w:rsidRPr="00D86097">
              <w:rPr>
                <w:rFonts w:ascii="Times New Roman" w:hAnsi="Times New Roman"/>
                <w:lang w:val="en-GB"/>
              </w:rPr>
              <w:t xml:space="preserve"> 412</w:t>
            </w:r>
          </w:p>
        </w:tc>
        <w:tc>
          <w:tcPr>
            <w:tcW w:w="333" w:type="pct"/>
          </w:tcPr>
          <w:p w14:paraId="56DB0FBE" w14:textId="77777777" w:rsidR="00F8117B" w:rsidRPr="00D86097" w:rsidRDefault="00F8117B" w:rsidP="00F8117B">
            <w:pPr>
              <w:rPr>
                <w:rFonts w:ascii="Times New Roman" w:hAnsi="Times New Roman"/>
              </w:rPr>
            </w:pPr>
          </w:p>
        </w:tc>
        <w:tc>
          <w:tcPr>
            <w:tcW w:w="311" w:type="pct"/>
          </w:tcPr>
          <w:p w14:paraId="2CF7CC4F" w14:textId="77777777" w:rsidR="00F8117B" w:rsidRPr="00D86097" w:rsidRDefault="00F8117B" w:rsidP="00F8117B">
            <w:pPr>
              <w:rPr>
                <w:rFonts w:ascii="Times New Roman" w:hAnsi="Times New Roman"/>
              </w:rPr>
            </w:pPr>
          </w:p>
        </w:tc>
        <w:tc>
          <w:tcPr>
            <w:tcW w:w="285" w:type="pct"/>
          </w:tcPr>
          <w:p w14:paraId="1282D366" w14:textId="77777777" w:rsidR="00F8117B" w:rsidRPr="00D86097" w:rsidRDefault="00F8117B" w:rsidP="00F8117B">
            <w:pPr>
              <w:rPr>
                <w:rFonts w:ascii="Times New Roman" w:hAnsi="Times New Roman"/>
              </w:rPr>
            </w:pPr>
          </w:p>
        </w:tc>
      </w:tr>
      <w:tr w:rsidR="00F8117B" w:rsidRPr="00D86097" w14:paraId="15801D39" w14:textId="77777777" w:rsidTr="00A9155B">
        <w:trPr>
          <w:trHeight w:val="140"/>
        </w:trPr>
        <w:tc>
          <w:tcPr>
            <w:tcW w:w="1325" w:type="pct"/>
            <w:tcBorders>
              <w:left w:val="double" w:sz="4" w:space="0" w:color="auto"/>
            </w:tcBorders>
          </w:tcPr>
          <w:p w14:paraId="53B53D01" w14:textId="77777777" w:rsidR="00F8117B" w:rsidRPr="00D86097" w:rsidRDefault="00F8117B" w:rsidP="00F8117B">
            <w:pPr>
              <w:rPr>
                <w:rFonts w:ascii="Times New Roman" w:hAnsi="Times New Roman"/>
                <w:lang w:val="sr-Cyrl-RS"/>
              </w:rPr>
            </w:pPr>
            <w:r w:rsidRPr="00D86097">
              <w:rPr>
                <w:rFonts w:ascii="Times New Roman" w:hAnsi="Times New Roman"/>
                <w:lang w:val="sr-Cyrl-RS"/>
              </w:rPr>
              <w:t>2.4.7.</w:t>
            </w:r>
          </w:p>
          <w:p w14:paraId="452B74BC" w14:textId="6AF22CF2" w:rsidR="00F8117B" w:rsidRPr="00D86097" w:rsidRDefault="00F8117B" w:rsidP="00F8117B">
            <w:pPr>
              <w:rPr>
                <w:rFonts w:ascii="Times New Roman" w:hAnsi="Times New Roman"/>
                <w:lang w:val="sr-Cyrl-RS"/>
              </w:rPr>
            </w:pPr>
            <w:r>
              <w:rPr>
                <w:rFonts w:ascii="Times New Roman" w:hAnsi="Times New Roman"/>
              </w:rPr>
              <w:t>Change</w:t>
            </w:r>
            <w:r w:rsidRPr="00D86097">
              <w:rPr>
                <w:rFonts w:ascii="Times New Roman" w:hAnsi="Times New Roman"/>
                <w:lang w:val="sr-Cyrl-RS"/>
              </w:rPr>
              <w:t xml:space="preserve">/amend bylaws and internal procedures of the Customs Administration according to the list from </w:t>
            </w:r>
            <w:r>
              <w:rPr>
                <w:rFonts w:ascii="Times New Roman" w:hAnsi="Times New Roman"/>
              </w:rPr>
              <w:t>A</w:t>
            </w:r>
            <w:r w:rsidRPr="00D86097">
              <w:rPr>
                <w:rFonts w:ascii="Times New Roman" w:hAnsi="Times New Roman"/>
                <w:lang w:val="sr-Cyrl-RS"/>
              </w:rPr>
              <w:t>ctivity 2.4.5.</w:t>
            </w:r>
          </w:p>
        </w:tc>
        <w:tc>
          <w:tcPr>
            <w:tcW w:w="547" w:type="pct"/>
          </w:tcPr>
          <w:p w14:paraId="2F2A298A" w14:textId="61EEF93C" w:rsidR="00F8117B" w:rsidRPr="00D86097" w:rsidRDefault="00F8117B" w:rsidP="00F8117B">
            <w:pPr>
              <w:rPr>
                <w:rFonts w:ascii="Times New Roman" w:hAnsi="Times New Roman"/>
              </w:rPr>
            </w:pPr>
            <w:r>
              <w:rPr>
                <w:rFonts w:ascii="Times New Roman" w:hAnsi="Times New Roman"/>
              </w:rPr>
              <w:t>Ministry of Finance</w:t>
            </w:r>
            <w:r w:rsidRPr="00D86097">
              <w:rPr>
                <w:rFonts w:ascii="Times New Roman" w:hAnsi="Times New Roman"/>
              </w:rPr>
              <w:t xml:space="preserve">- </w:t>
            </w:r>
            <w:r>
              <w:rPr>
                <w:rFonts w:ascii="Times New Roman" w:hAnsi="Times New Roman"/>
              </w:rPr>
              <w:t>Customs Administration</w:t>
            </w:r>
          </w:p>
        </w:tc>
        <w:tc>
          <w:tcPr>
            <w:tcW w:w="505" w:type="pct"/>
          </w:tcPr>
          <w:p w14:paraId="7F88536B" w14:textId="77777777" w:rsidR="00F8117B" w:rsidRPr="00D86097" w:rsidRDefault="00F8117B" w:rsidP="00F8117B">
            <w:pPr>
              <w:rPr>
                <w:rFonts w:ascii="Times New Roman" w:hAnsi="Times New Roman"/>
              </w:rPr>
            </w:pPr>
          </w:p>
        </w:tc>
        <w:tc>
          <w:tcPr>
            <w:tcW w:w="472" w:type="pct"/>
          </w:tcPr>
          <w:p w14:paraId="27DC53C2" w14:textId="77777777" w:rsidR="00F8117B" w:rsidRPr="00D86097" w:rsidRDefault="00F8117B" w:rsidP="00F8117B">
            <w:pPr>
              <w:rPr>
                <w:rFonts w:ascii="Times New Roman" w:hAnsi="Times New Roman"/>
              </w:rPr>
            </w:pPr>
            <w:r w:rsidRPr="00D86097">
              <w:rPr>
                <w:rFonts w:ascii="Times New Roman" w:hAnsi="Times New Roman"/>
              </w:rPr>
              <w:t xml:space="preserve">3rd quarter </w:t>
            </w:r>
            <w:r>
              <w:rPr>
                <w:rFonts w:ascii="Times New Roman" w:hAnsi="Times New Roman"/>
              </w:rPr>
              <w:t xml:space="preserve">of </w:t>
            </w:r>
            <w:r w:rsidRPr="00D86097">
              <w:rPr>
                <w:rFonts w:ascii="Times New Roman" w:hAnsi="Times New Roman"/>
              </w:rPr>
              <w:t>202</w:t>
            </w:r>
            <w:r w:rsidRPr="00D86097">
              <w:rPr>
                <w:rFonts w:ascii="Times New Roman" w:hAnsi="Times New Roman"/>
                <w:lang w:val="sr-Cyrl-RS"/>
              </w:rPr>
              <w:t>8</w:t>
            </w:r>
          </w:p>
          <w:p w14:paraId="2BF52A3B" w14:textId="77777777" w:rsidR="00F8117B" w:rsidRPr="00D86097" w:rsidRDefault="00F8117B" w:rsidP="00F8117B">
            <w:pPr>
              <w:rPr>
                <w:rFonts w:ascii="Times New Roman" w:hAnsi="Times New Roman"/>
              </w:rPr>
            </w:pPr>
          </w:p>
        </w:tc>
        <w:tc>
          <w:tcPr>
            <w:tcW w:w="627" w:type="pct"/>
          </w:tcPr>
          <w:p w14:paraId="0F1F5B78" w14:textId="77777777" w:rsidR="00F8117B" w:rsidRPr="00D86097" w:rsidRDefault="00F8117B" w:rsidP="00F8117B">
            <w:pPr>
              <w:rPr>
                <w:rFonts w:ascii="Times New Roman" w:hAnsi="Times New Roman"/>
                <w:lang w:val="sr-Cyrl-RS"/>
              </w:rPr>
            </w:pPr>
            <w:r w:rsidRPr="00D86097">
              <w:rPr>
                <w:rFonts w:ascii="Times New Roman" w:hAnsi="Times New Roman"/>
                <w:lang w:val="sr-Cyrl-RS"/>
              </w:rPr>
              <w:t>01</w:t>
            </w:r>
          </w:p>
          <w:p w14:paraId="7761E4BC" w14:textId="4104D60C" w:rsidR="00F8117B" w:rsidRPr="00D86097" w:rsidRDefault="00F8117B" w:rsidP="00F8117B">
            <w:pPr>
              <w:rPr>
                <w:rFonts w:ascii="Times New Roman" w:hAnsi="Times New Roman"/>
              </w:rPr>
            </w:pPr>
            <w:r w:rsidRPr="00D86097">
              <w:rPr>
                <w:rFonts w:ascii="Times New Roman" w:hAnsi="Times New Roman"/>
                <w:lang w:val="sr-Cyrl-RS"/>
              </w:rPr>
              <w:t>RS Budget – current employee costs within regular funds</w:t>
            </w:r>
          </w:p>
        </w:tc>
        <w:tc>
          <w:tcPr>
            <w:tcW w:w="595" w:type="pct"/>
          </w:tcPr>
          <w:p w14:paraId="64537004" w14:textId="77777777" w:rsidR="00F8117B" w:rsidRPr="00D86097" w:rsidRDefault="00F8117B" w:rsidP="00F8117B">
            <w:pPr>
              <w:rPr>
                <w:rFonts w:ascii="Times New Roman" w:hAnsi="Times New Roman"/>
              </w:rPr>
            </w:pPr>
            <w:r w:rsidRPr="00D86097">
              <w:rPr>
                <w:rFonts w:ascii="Times New Roman" w:hAnsi="Times New Roman"/>
              </w:rPr>
              <w:t>16.1/2303/0001/</w:t>
            </w:r>
          </w:p>
          <w:p w14:paraId="0190EF32" w14:textId="6FFD42E9" w:rsidR="00F8117B" w:rsidRPr="00D86097" w:rsidRDefault="00F8117B" w:rsidP="00F8117B">
            <w:pPr>
              <w:rPr>
                <w:rFonts w:ascii="Times New Roman" w:hAnsi="Times New Roman"/>
                <w:lang w:val="en-GB"/>
              </w:rPr>
            </w:pPr>
            <w:r w:rsidRPr="00D86097">
              <w:rPr>
                <w:rFonts w:ascii="Times New Roman" w:hAnsi="Times New Roman"/>
              </w:rPr>
              <w:t>411</w:t>
            </w:r>
            <w:r>
              <w:rPr>
                <w:rFonts w:ascii="Times New Roman" w:hAnsi="Times New Roman"/>
              </w:rPr>
              <w:t>,</w:t>
            </w:r>
            <w:r w:rsidRPr="00D86097">
              <w:rPr>
                <w:rFonts w:ascii="Times New Roman" w:hAnsi="Times New Roman"/>
              </w:rPr>
              <w:t xml:space="preserve"> 412</w:t>
            </w:r>
          </w:p>
        </w:tc>
        <w:tc>
          <w:tcPr>
            <w:tcW w:w="333" w:type="pct"/>
          </w:tcPr>
          <w:p w14:paraId="3034FE0C" w14:textId="77777777" w:rsidR="00F8117B" w:rsidRPr="00D86097" w:rsidRDefault="00F8117B" w:rsidP="00F8117B">
            <w:pPr>
              <w:rPr>
                <w:rFonts w:ascii="Times New Roman" w:hAnsi="Times New Roman"/>
              </w:rPr>
            </w:pPr>
          </w:p>
        </w:tc>
        <w:tc>
          <w:tcPr>
            <w:tcW w:w="311" w:type="pct"/>
          </w:tcPr>
          <w:p w14:paraId="7C02E4A1" w14:textId="77777777" w:rsidR="00F8117B" w:rsidRPr="00D86097" w:rsidRDefault="00F8117B" w:rsidP="00F8117B">
            <w:pPr>
              <w:rPr>
                <w:rFonts w:ascii="Times New Roman" w:hAnsi="Times New Roman"/>
              </w:rPr>
            </w:pPr>
          </w:p>
        </w:tc>
        <w:tc>
          <w:tcPr>
            <w:tcW w:w="285" w:type="pct"/>
          </w:tcPr>
          <w:p w14:paraId="1609EAC4" w14:textId="77777777" w:rsidR="00F8117B" w:rsidRPr="00D86097" w:rsidRDefault="00F8117B" w:rsidP="00F8117B">
            <w:pPr>
              <w:rPr>
                <w:rFonts w:ascii="Times New Roman" w:hAnsi="Times New Roman"/>
              </w:rPr>
            </w:pPr>
          </w:p>
        </w:tc>
      </w:tr>
      <w:tr w:rsidR="00F8117B" w:rsidRPr="00D86097" w14:paraId="7CD9ED67" w14:textId="77777777" w:rsidTr="00A9155B">
        <w:trPr>
          <w:trHeight w:val="140"/>
        </w:trPr>
        <w:tc>
          <w:tcPr>
            <w:tcW w:w="1325" w:type="pct"/>
            <w:tcBorders>
              <w:left w:val="double" w:sz="4" w:space="0" w:color="auto"/>
            </w:tcBorders>
          </w:tcPr>
          <w:p w14:paraId="3AAB2F9F" w14:textId="77777777" w:rsidR="00F8117B" w:rsidRPr="00D86097" w:rsidRDefault="00F8117B" w:rsidP="00F8117B">
            <w:pPr>
              <w:rPr>
                <w:rFonts w:ascii="Times New Roman" w:hAnsi="Times New Roman"/>
                <w:lang w:val="sr-Cyrl-RS"/>
              </w:rPr>
            </w:pPr>
            <w:r w:rsidRPr="00D86097">
              <w:rPr>
                <w:rFonts w:ascii="Times New Roman" w:hAnsi="Times New Roman"/>
                <w:lang w:val="sr-Cyrl-RS"/>
              </w:rPr>
              <w:t>2.4.8.</w:t>
            </w:r>
          </w:p>
          <w:p w14:paraId="20DD84A2" w14:textId="544EB9A2" w:rsidR="00F8117B" w:rsidRPr="00D86097" w:rsidRDefault="00F8117B" w:rsidP="00F8117B">
            <w:pPr>
              <w:rPr>
                <w:rFonts w:ascii="Times New Roman" w:hAnsi="Times New Roman"/>
                <w:lang w:val="sr-Cyrl-RS"/>
              </w:rPr>
            </w:pPr>
            <w:r w:rsidRPr="00D86097">
              <w:rPr>
                <w:rFonts w:ascii="Times New Roman" w:hAnsi="Times New Roman"/>
                <w:lang w:val="sr-Cyrl-RS"/>
              </w:rPr>
              <w:t>Hold a roundtable discussion between representatives of the Customs Administration and representatives of misdemeanor courts, the Misdemeanor Court of Appeal, as well as basic and higher public prosecutor's offices, basic and higher courts and the Administrative Court on the topic of misdemeanor, criminal and disciplinary proceedings related to the Customs Administration, with a report on the conclusions of the aforementioned state bodies</w:t>
            </w:r>
          </w:p>
        </w:tc>
        <w:tc>
          <w:tcPr>
            <w:tcW w:w="547" w:type="pct"/>
          </w:tcPr>
          <w:p w14:paraId="6D360314" w14:textId="512CFFF5" w:rsidR="00F8117B" w:rsidRPr="00D86097" w:rsidRDefault="00F8117B" w:rsidP="00F8117B">
            <w:pPr>
              <w:rPr>
                <w:rFonts w:ascii="Times New Roman" w:hAnsi="Times New Roman"/>
              </w:rPr>
            </w:pPr>
            <w:r>
              <w:rPr>
                <w:rFonts w:ascii="Times New Roman" w:hAnsi="Times New Roman"/>
              </w:rPr>
              <w:t>Ministry of Finance</w:t>
            </w:r>
            <w:r w:rsidRPr="00D86097">
              <w:rPr>
                <w:rFonts w:ascii="Times New Roman" w:hAnsi="Times New Roman"/>
              </w:rPr>
              <w:t xml:space="preserve">– </w:t>
            </w:r>
            <w:r>
              <w:rPr>
                <w:rFonts w:ascii="Times New Roman" w:hAnsi="Times New Roman"/>
              </w:rPr>
              <w:t>Customs Administration</w:t>
            </w:r>
          </w:p>
        </w:tc>
        <w:tc>
          <w:tcPr>
            <w:tcW w:w="505" w:type="pct"/>
          </w:tcPr>
          <w:p w14:paraId="4C211A5D" w14:textId="77777777" w:rsidR="00F8117B" w:rsidRPr="00D86097" w:rsidRDefault="00F8117B" w:rsidP="00F8117B">
            <w:pPr>
              <w:rPr>
                <w:rFonts w:ascii="Times New Roman" w:hAnsi="Times New Roman"/>
              </w:rPr>
            </w:pPr>
          </w:p>
        </w:tc>
        <w:tc>
          <w:tcPr>
            <w:tcW w:w="472" w:type="pct"/>
          </w:tcPr>
          <w:p w14:paraId="2CFD449E" w14:textId="0BEF451C" w:rsidR="00F8117B" w:rsidRPr="00D86097" w:rsidRDefault="00F8117B" w:rsidP="00F8117B">
            <w:pPr>
              <w:rPr>
                <w:rFonts w:ascii="Times New Roman" w:hAnsi="Times New Roman"/>
                <w:lang w:val="sr-Cyrl-RS"/>
              </w:rPr>
            </w:pPr>
            <w:r w:rsidRPr="00D86097">
              <w:rPr>
                <w:rFonts w:ascii="Times New Roman" w:hAnsi="Times New Roman"/>
                <w:lang w:val="sr-Cyrl-RS"/>
              </w:rPr>
              <w:t>4th quarter of 2028</w:t>
            </w:r>
          </w:p>
        </w:tc>
        <w:tc>
          <w:tcPr>
            <w:tcW w:w="627" w:type="pct"/>
          </w:tcPr>
          <w:p w14:paraId="757928EB" w14:textId="77777777" w:rsidR="00F8117B" w:rsidRPr="00D86097" w:rsidRDefault="00F8117B" w:rsidP="00F8117B">
            <w:pPr>
              <w:rPr>
                <w:rFonts w:ascii="Times New Roman" w:hAnsi="Times New Roman"/>
                <w:lang w:val="sr-Cyrl-RS"/>
              </w:rPr>
            </w:pPr>
            <w:r w:rsidRPr="00D86097">
              <w:rPr>
                <w:rFonts w:ascii="Times New Roman" w:hAnsi="Times New Roman"/>
                <w:lang w:val="sr-Cyrl-RS"/>
              </w:rPr>
              <w:t>01</w:t>
            </w:r>
          </w:p>
          <w:p w14:paraId="0B3E2B48" w14:textId="4423AE31" w:rsidR="00F8117B" w:rsidRPr="00D86097" w:rsidRDefault="00F8117B" w:rsidP="00F8117B">
            <w:pPr>
              <w:rPr>
                <w:rFonts w:ascii="Times New Roman" w:hAnsi="Times New Roman"/>
                <w:lang w:val="sr-Cyrl-RS"/>
              </w:rPr>
            </w:pPr>
            <w:r w:rsidRPr="00D86097">
              <w:rPr>
                <w:rFonts w:ascii="Times New Roman" w:hAnsi="Times New Roman"/>
                <w:lang w:val="sr-Cyrl-RS"/>
              </w:rPr>
              <w:t>RS Budget – current employee costs within regular funds</w:t>
            </w:r>
          </w:p>
        </w:tc>
        <w:tc>
          <w:tcPr>
            <w:tcW w:w="595" w:type="pct"/>
          </w:tcPr>
          <w:p w14:paraId="18356788" w14:textId="77777777" w:rsidR="00F8117B" w:rsidRPr="00D86097" w:rsidRDefault="00F8117B" w:rsidP="00F8117B">
            <w:pPr>
              <w:rPr>
                <w:rFonts w:ascii="Times New Roman" w:hAnsi="Times New Roman"/>
              </w:rPr>
            </w:pPr>
            <w:r w:rsidRPr="00D86097">
              <w:rPr>
                <w:rFonts w:ascii="Times New Roman" w:hAnsi="Times New Roman"/>
              </w:rPr>
              <w:t>16.1/2303/0001/</w:t>
            </w:r>
          </w:p>
          <w:p w14:paraId="6B0F2060" w14:textId="53D18C52" w:rsidR="00F8117B" w:rsidRPr="00D86097" w:rsidRDefault="00F8117B" w:rsidP="00F8117B">
            <w:pPr>
              <w:rPr>
                <w:rFonts w:ascii="Times New Roman" w:hAnsi="Times New Roman"/>
                <w:lang w:val="en-GB"/>
              </w:rPr>
            </w:pPr>
            <w:r w:rsidRPr="00D86097">
              <w:rPr>
                <w:rFonts w:ascii="Times New Roman" w:hAnsi="Times New Roman"/>
              </w:rPr>
              <w:t>411</w:t>
            </w:r>
            <w:r>
              <w:rPr>
                <w:rFonts w:ascii="Times New Roman" w:hAnsi="Times New Roman"/>
              </w:rPr>
              <w:t xml:space="preserve">, </w:t>
            </w:r>
            <w:r w:rsidRPr="00D86097">
              <w:rPr>
                <w:rFonts w:ascii="Times New Roman" w:hAnsi="Times New Roman"/>
              </w:rPr>
              <w:t>412</w:t>
            </w:r>
          </w:p>
        </w:tc>
        <w:tc>
          <w:tcPr>
            <w:tcW w:w="333" w:type="pct"/>
          </w:tcPr>
          <w:p w14:paraId="3E59FE0F" w14:textId="77777777" w:rsidR="00F8117B" w:rsidRPr="00D86097" w:rsidRDefault="00F8117B" w:rsidP="00F8117B">
            <w:pPr>
              <w:rPr>
                <w:rFonts w:ascii="Times New Roman" w:hAnsi="Times New Roman"/>
              </w:rPr>
            </w:pPr>
          </w:p>
        </w:tc>
        <w:tc>
          <w:tcPr>
            <w:tcW w:w="311" w:type="pct"/>
          </w:tcPr>
          <w:p w14:paraId="1D74509B" w14:textId="77777777" w:rsidR="00F8117B" w:rsidRPr="00D86097" w:rsidRDefault="00F8117B" w:rsidP="00F8117B">
            <w:pPr>
              <w:rPr>
                <w:rFonts w:ascii="Times New Roman" w:hAnsi="Times New Roman"/>
              </w:rPr>
            </w:pPr>
          </w:p>
        </w:tc>
        <w:tc>
          <w:tcPr>
            <w:tcW w:w="285" w:type="pct"/>
          </w:tcPr>
          <w:p w14:paraId="124504E8" w14:textId="77777777" w:rsidR="00F8117B" w:rsidRPr="00D86097" w:rsidRDefault="00F8117B" w:rsidP="00F8117B">
            <w:pPr>
              <w:rPr>
                <w:rFonts w:ascii="Times New Roman" w:hAnsi="Times New Roman"/>
              </w:rPr>
            </w:pPr>
          </w:p>
        </w:tc>
      </w:tr>
      <w:tr w:rsidR="00F8117B" w:rsidRPr="00D86097" w14:paraId="771F6105" w14:textId="77777777" w:rsidTr="00A9155B">
        <w:trPr>
          <w:trHeight w:val="140"/>
        </w:trPr>
        <w:tc>
          <w:tcPr>
            <w:tcW w:w="1325" w:type="pct"/>
            <w:tcBorders>
              <w:left w:val="double" w:sz="4" w:space="0" w:color="auto"/>
            </w:tcBorders>
          </w:tcPr>
          <w:p w14:paraId="1F6DFAB6" w14:textId="77777777" w:rsidR="00F8117B" w:rsidRPr="00D86097" w:rsidRDefault="00F8117B" w:rsidP="00F8117B">
            <w:pPr>
              <w:rPr>
                <w:rFonts w:ascii="Times New Roman" w:hAnsi="Times New Roman"/>
                <w:lang w:val="sr-Cyrl-RS"/>
              </w:rPr>
            </w:pPr>
            <w:r w:rsidRPr="00D86097">
              <w:rPr>
                <w:rFonts w:ascii="Times New Roman" w:hAnsi="Times New Roman"/>
                <w:lang w:val="sr-Cyrl-RS"/>
              </w:rPr>
              <w:t>2.4.9.</w:t>
            </w:r>
          </w:p>
          <w:p w14:paraId="22C1B0AF" w14:textId="5937D0C3" w:rsidR="00F8117B" w:rsidRPr="00D86097" w:rsidRDefault="00F8117B" w:rsidP="00F8117B">
            <w:pPr>
              <w:rPr>
                <w:rFonts w:ascii="Times New Roman" w:hAnsi="Times New Roman"/>
                <w:lang w:val="sr-Cyrl-RS"/>
              </w:rPr>
            </w:pPr>
            <w:r w:rsidRPr="00D86097">
              <w:rPr>
                <w:rFonts w:ascii="Times New Roman" w:hAnsi="Times New Roman"/>
                <w:lang w:val="sr-Cyrl-RS"/>
              </w:rPr>
              <w:t xml:space="preserve">Provide training for customs officers who act in the areas of misdemeanor, criminal and disciplinary proceedings </w:t>
            </w:r>
            <w:r w:rsidRPr="00D86097">
              <w:rPr>
                <w:rFonts w:ascii="Times New Roman" w:hAnsi="Times New Roman"/>
                <w:lang w:val="sr-Cyrl-RS"/>
              </w:rPr>
              <w:lastRenderedPageBreak/>
              <w:t>related to the Customs Administration</w:t>
            </w:r>
          </w:p>
        </w:tc>
        <w:tc>
          <w:tcPr>
            <w:tcW w:w="547" w:type="pct"/>
          </w:tcPr>
          <w:p w14:paraId="7BA3DEB2" w14:textId="78E75747" w:rsidR="00F8117B" w:rsidRPr="00D86097" w:rsidRDefault="00F8117B" w:rsidP="00F8117B">
            <w:pPr>
              <w:rPr>
                <w:rFonts w:ascii="Times New Roman" w:hAnsi="Times New Roman"/>
              </w:rPr>
            </w:pPr>
            <w:r>
              <w:rPr>
                <w:rFonts w:ascii="Times New Roman" w:hAnsi="Times New Roman"/>
              </w:rPr>
              <w:lastRenderedPageBreak/>
              <w:t>Ministry of Finance</w:t>
            </w:r>
            <w:r w:rsidR="00CF47DF">
              <w:rPr>
                <w:rFonts w:ascii="Times New Roman" w:hAnsi="Times New Roman"/>
              </w:rPr>
              <w:t xml:space="preserve"> </w:t>
            </w:r>
            <w:r w:rsidRPr="00D86097">
              <w:rPr>
                <w:rFonts w:ascii="Times New Roman" w:hAnsi="Times New Roman"/>
              </w:rPr>
              <w:t xml:space="preserve">– </w:t>
            </w:r>
            <w:r>
              <w:rPr>
                <w:rFonts w:ascii="Times New Roman" w:hAnsi="Times New Roman"/>
              </w:rPr>
              <w:t>Customs Administration</w:t>
            </w:r>
          </w:p>
        </w:tc>
        <w:tc>
          <w:tcPr>
            <w:tcW w:w="505" w:type="pct"/>
          </w:tcPr>
          <w:p w14:paraId="58A34A8C" w14:textId="77777777" w:rsidR="00F8117B" w:rsidRPr="00D86097" w:rsidRDefault="00F8117B" w:rsidP="00F8117B">
            <w:pPr>
              <w:rPr>
                <w:rFonts w:ascii="Times New Roman" w:hAnsi="Times New Roman"/>
              </w:rPr>
            </w:pPr>
          </w:p>
        </w:tc>
        <w:tc>
          <w:tcPr>
            <w:tcW w:w="472" w:type="pct"/>
          </w:tcPr>
          <w:p w14:paraId="0B6FCEAE" w14:textId="3225BA41" w:rsidR="00F8117B" w:rsidRPr="00D86097" w:rsidRDefault="00F8117B" w:rsidP="00F8117B">
            <w:pPr>
              <w:rPr>
                <w:rFonts w:ascii="Times New Roman" w:hAnsi="Times New Roman"/>
                <w:lang w:val="sr-Cyrl-RS"/>
              </w:rPr>
            </w:pPr>
            <w:r w:rsidRPr="00D86097">
              <w:rPr>
                <w:rFonts w:ascii="Times New Roman" w:hAnsi="Times New Roman"/>
                <w:lang w:val="sr-Cyrl-RS"/>
              </w:rPr>
              <w:t>4th quarter of 2028</w:t>
            </w:r>
          </w:p>
        </w:tc>
        <w:tc>
          <w:tcPr>
            <w:tcW w:w="627" w:type="pct"/>
          </w:tcPr>
          <w:p w14:paraId="4A4134BF" w14:textId="77777777" w:rsidR="00F8117B" w:rsidRPr="00D86097" w:rsidRDefault="00F8117B" w:rsidP="00F8117B">
            <w:pPr>
              <w:rPr>
                <w:rFonts w:ascii="Times New Roman" w:hAnsi="Times New Roman"/>
                <w:lang w:val="sr-Cyrl-RS"/>
              </w:rPr>
            </w:pPr>
            <w:r w:rsidRPr="00D86097">
              <w:rPr>
                <w:rFonts w:ascii="Times New Roman" w:hAnsi="Times New Roman"/>
                <w:lang w:val="sr-Cyrl-RS"/>
              </w:rPr>
              <w:t>01</w:t>
            </w:r>
          </w:p>
          <w:p w14:paraId="5B589950" w14:textId="429164B8" w:rsidR="00F8117B" w:rsidRPr="00D86097" w:rsidRDefault="00F8117B" w:rsidP="00F8117B">
            <w:pPr>
              <w:rPr>
                <w:rFonts w:ascii="Times New Roman" w:hAnsi="Times New Roman"/>
              </w:rPr>
            </w:pPr>
            <w:r w:rsidRPr="00D86097">
              <w:rPr>
                <w:rFonts w:ascii="Times New Roman" w:hAnsi="Times New Roman"/>
                <w:lang w:val="sr-Cyrl-RS"/>
              </w:rPr>
              <w:t>RS Budget</w:t>
            </w:r>
          </w:p>
        </w:tc>
        <w:tc>
          <w:tcPr>
            <w:tcW w:w="595" w:type="pct"/>
          </w:tcPr>
          <w:p w14:paraId="2F91EE7B" w14:textId="77777777" w:rsidR="00F8117B" w:rsidRPr="00D86097" w:rsidRDefault="00F8117B" w:rsidP="00F8117B">
            <w:pPr>
              <w:rPr>
                <w:rFonts w:ascii="Times New Roman" w:hAnsi="Times New Roman"/>
              </w:rPr>
            </w:pPr>
            <w:r w:rsidRPr="00D86097">
              <w:rPr>
                <w:rFonts w:ascii="Times New Roman" w:hAnsi="Times New Roman"/>
              </w:rPr>
              <w:t>16.1/2303/0001/</w:t>
            </w:r>
          </w:p>
          <w:p w14:paraId="70FE836D" w14:textId="0C76B203" w:rsidR="00F8117B" w:rsidRPr="00D86097" w:rsidRDefault="00F8117B" w:rsidP="00F8117B">
            <w:pPr>
              <w:rPr>
                <w:rFonts w:ascii="Times New Roman" w:hAnsi="Times New Roman"/>
                <w:lang w:val="en-GB"/>
              </w:rPr>
            </w:pPr>
            <w:r w:rsidRPr="00D86097">
              <w:rPr>
                <w:rFonts w:ascii="Times New Roman" w:hAnsi="Times New Roman"/>
              </w:rPr>
              <w:t>423</w:t>
            </w:r>
          </w:p>
        </w:tc>
        <w:tc>
          <w:tcPr>
            <w:tcW w:w="333" w:type="pct"/>
          </w:tcPr>
          <w:p w14:paraId="6F04E5FB" w14:textId="1DC3FE59" w:rsidR="00F8117B" w:rsidRPr="00D86097" w:rsidRDefault="00F8117B" w:rsidP="00F8117B">
            <w:pPr>
              <w:jc w:val="right"/>
              <w:rPr>
                <w:rFonts w:ascii="Times New Roman" w:hAnsi="Times New Roman"/>
              </w:rPr>
            </w:pPr>
            <w:r w:rsidRPr="00D86097">
              <w:rPr>
                <w:rFonts w:ascii="Times New Roman" w:hAnsi="Times New Roman"/>
                <w:lang w:val="sr-Cyrl-RS"/>
              </w:rPr>
              <w:t>300</w:t>
            </w:r>
          </w:p>
        </w:tc>
        <w:tc>
          <w:tcPr>
            <w:tcW w:w="311" w:type="pct"/>
          </w:tcPr>
          <w:p w14:paraId="29F7B1EA" w14:textId="64C14579" w:rsidR="00F8117B" w:rsidRPr="00D86097" w:rsidRDefault="00F8117B" w:rsidP="00F8117B">
            <w:pPr>
              <w:jc w:val="right"/>
              <w:rPr>
                <w:rFonts w:ascii="Times New Roman" w:hAnsi="Times New Roman"/>
              </w:rPr>
            </w:pPr>
            <w:r w:rsidRPr="00D86097">
              <w:rPr>
                <w:rFonts w:ascii="Times New Roman" w:hAnsi="Times New Roman"/>
                <w:lang w:val="sr-Cyrl-RS"/>
              </w:rPr>
              <w:t>300</w:t>
            </w:r>
          </w:p>
        </w:tc>
        <w:tc>
          <w:tcPr>
            <w:tcW w:w="285" w:type="pct"/>
          </w:tcPr>
          <w:p w14:paraId="1E712EDC" w14:textId="574D408A" w:rsidR="00F8117B" w:rsidRPr="00D86097" w:rsidRDefault="00F8117B" w:rsidP="00F8117B">
            <w:pPr>
              <w:jc w:val="right"/>
              <w:rPr>
                <w:rFonts w:ascii="Times New Roman" w:hAnsi="Times New Roman"/>
              </w:rPr>
            </w:pPr>
            <w:r w:rsidRPr="00D86097">
              <w:rPr>
                <w:rFonts w:ascii="Times New Roman" w:hAnsi="Times New Roman"/>
                <w:lang w:val="sr-Cyrl-RS"/>
              </w:rPr>
              <w:t>300</w:t>
            </w:r>
          </w:p>
        </w:tc>
      </w:tr>
    </w:tbl>
    <w:p w14:paraId="0DFDA2F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4"/>
        <w:gridCol w:w="1190"/>
        <w:gridCol w:w="1883"/>
        <w:gridCol w:w="2055"/>
        <w:gridCol w:w="2014"/>
        <w:gridCol w:w="1830"/>
        <w:gridCol w:w="2090"/>
      </w:tblGrid>
      <w:tr w:rsidR="00403289" w:rsidRPr="00D86097" w14:paraId="23611CDC"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662B25A" w14:textId="01512D0E" w:rsidR="00AA52D7" w:rsidRPr="002C0642" w:rsidRDefault="002C0642" w:rsidP="002C0642">
            <w:pPr>
              <w:rPr>
                <w:rFonts w:ascii="Times New Roman" w:hAnsi="Times New Roman"/>
              </w:rPr>
            </w:pPr>
            <w:r>
              <w:rPr>
                <w:rFonts w:ascii="Times New Roman" w:hAnsi="Times New Roman"/>
              </w:rPr>
              <w:t>Мeasure</w:t>
            </w:r>
            <w:r w:rsidR="00AA52D7" w:rsidRPr="002C0642">
              <w:rPr>
                <w:rFonts w:ascii="Times New Roman" w:hAnsi="Times New Roman"/>
              </w:rPr>
              <w:t xml:space="preserve"> 2.5: </w:t>
            </w:r>
            <w:r>
              <w:rPr>
                <w:rFonts w:ascii="Times New Roman" w:hAnsi="Times New Roman"/>
              </w:rPr>
              <w:t>Strengthening Tax Administration Capacity</w:t>
            </w:r>
          </w:p>
        </w:tc>
      </w:tr>
      <w:tr w:rsidR="00403289" w:rsidRPr="00D86097" w14:paraId="2192781D"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5F9CE88E" w14:textId="73FFF908" w:rsidR="00AA52D7" w:rsidRPr="002C0642" w:rsidRDefault="002C0642" w:rsidP="00961B35">
            <w:pPr>
              <w:rPr>
                <w:rFonts w:ascii="Times New Roman" w:hAnsi="Times New Roman"/>
                <w:lang w:val="sr-Cyrl-RS"/>
              </w:rPr>
            </w:pPr>
            <w:r w:rsidRPr="002C0642">
              <w:rPr>
                <w:rFonts w:ascii="Times New Roman" w:hAnsi="Times New Roman"/>
              </w:rPr>
              <w:t>Institution responsible for implementation: Ministry of Finance - Tax Administration</w:t>
            </w:r>
          </w:p>
        </w:tc>
      </w:tr>
      <w:tr w:rsidR="00024733" w:rsidRPr="00D86097" w14:paraId="67AADA78"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B16B2ED" w14:textId="37F33D6A" w:rsidR="00024733" w:rsidRPr="00024733" w:rsidRDefault="00024733" w:rsidP="00024733">
            <w:pPr>
              <w:rPr>
                <w:rFonts w:ascii="Times New Roman" w:hAnsi="Times New Roman"/>
                <w:lang w:val="sr-Cyrl-RS"/>
              </w:rPr>
            </w:pPr>
            <w:r w:rsidRPr="00024733">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00DADF08" w14:textId="773B5573" w:rsidR="00024733" w:rsidRPr="00D86097" w:rsidRDefault="00024733" w:rsidP="00024733">
            <w:pPr>
              <w:rPr>
                <w:rFonts w:ascii="Times New Roman" w:hAnsi="Times New Roman"/>
                <w:lang w:val="sr-Cyrl-RS"/>
              </w:rPr>
            </w:pPr>
            <w:r w:rsidRPr="002C0642">
              <w:rPr>
                <w:rFonts w:ascii="Times New Roman" w:hAnsi="Times New Roman"/>
                <w:lang w:val="sr-Cyrl-RS"/>
              </w:rPr>
              <w:t xml:space="preserve">Type of measure: </w:t>
            </w:r>
            <w:r>
              <w:rPr>
                <w:rFonts w:ascii="Times New Roman" w:hAnsi="Times New Roman"/>
                <w:lang w:val="sr-Cyrl-RS"/>
              </w:rPr>
              <w:t xml:space="preserve">Institutional and </w:t>
            </w:r>
            <w:r>
              <w:rPr>
                <w:rFonts w:ascii="Times New Roman" w:hAnsi="Times New Roman"/>
              </w:rPr>
              <w:t>managerial</w:t>
            </w:r>
            <w:r w:rsidRPr="002C0642">
              <w:rPr>
                <w:rFonts w:ascii="Times New Roman" w:hAnsi="Times New Roman"/>
                <w:lang w:val="sr-Cyrl-RS"/>
              </w:rPr>
              <w:t>-</w:t>
            </w:r>
            <w:r w:rsidR="00F41DFE">
              <w:rPr>
                <w:rFonts w:ascii="Times New Roman" w:hAnsi="Times New Roman"/>
                <w:lang w:val="sr-Cyrl-RS"/>
              </w:rPr>
              <w:t>organisation</w:t>
            </w:r>
            <w:r w:rsidRPr="002C0642">
              <w:rPr>
                <w:rFonts w:ascii="Times New Roman" w:hAnsi="Times New Roman"/>
                <w:lang w:val="sr-Cyrl-RS"/>
              </w:rPr>
              <w:t>al</w:t>
            </w:r>
          </w:p>
        </w:tc>
      </w:tr>
      <w:tr w:rsidR="00024733" w:rsidRPr="00D86097" w14:paraId="4803CE60"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08C2003" w14:textId="3CB2E1CC" w:rsidR="00024733" w:rsidRPr="00024733" w:rsidRDefault="00024733" w:rsidP="00024733">
            <w:pPr>
              <w:rPr>
                <w:rFonts w:ascii="Times New Roman" w:hAnsi="Times New Roman"/>
                <w:lang w:val="sr-Cyrl-RS"/>
              </w:rPr>
            </w:pPr>
            <w:r w:rsidRPr="00024733">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AB4E00B" w14:textId="77777777" w:rsidR="00024733" w:rsidRPr="00D86097" w:rsidRDefault="00024733" w:rsidP="00024733">
            <w:pPr>
              <w:rPr>
                <w:rFonts w:ascii="Times New Roman" w:hAnsi="Times New Roman"/>
                <w:lang w:val="sr-Cyrl-RS"/>
              </w:rPr>
            </w:pPr>
          </w:p>
        </w:tc>
      </w:tr>
      <w:tr w:rsidR="00024733" w:rsidRPr="00D86097" w14:paraId="268E9566" w14:textId="77777777" w:rsidTr="000E45AA">
        <w:trPr>
          <w:trHeight w:val="498"/>
        </w:trPr>
        <w:tc>
          <w:tcPr>
            <w:tcW w:w="1216" w:type="pct"/>
            <w:tcBorders>
              <w:top w:val="double" w:sz="4" w:space="0" w:color="auto"/>
            </w:tcBorders>
            <w:shd w:val="clear" w:color="auto" w:fill="D9D9D9"/>
          </w:tcPr>
          <w:p w14:paraId="5511248C" w14:textId="7600455A" w:rsidR="00024733" w:rsidRPr="00D86097" w:rsidRDefault="00024733" w:rsidP="00024733">
            <w:pPr>
              <w:rPr>
                <w:rFonts w:ascii="Times New Roman" w:hAnsi="Times New Roman"/>
                <w:lang w:val="sr-Cyrl-RS"/>
              </w:rPr>
            </w:pPr>
            <w:r w:rsidRPr="00B71E4A">
              <w:rPr>
                <w:rFonts w:ascii="Times New Roman" w:hAnsi="Times New Roman"/>
              </w:rPr>
              <w:t>Measure level indicator(s) (</w:t>
            </w:r>
            <w:r w:rsidRPr="001F575F">
              <w:rPr>
                <w:rFonts w:ascii="Times New Roman" w:hAnsi="Times New Roman"/>
                <w:i/>
              </w:rPr>
              <w:t>result indicator</w:t>
            </w:r>
            <w:r w:rsidRPr="00B71E4A">
              <w:rPr>
                <w:rFonts w:ascii="Times New Roman" w:hAnsi="Times New Roman"/>
              </w:rPr>
              <w:t>)</w:t>
            </w:r>
          </w:p>
        </w:tc>
        <w:tc>
          <w:tcPr>
            <w:tcW w:w="407" w:type="pct"/>
            <w:tcBorders>
              <w:top w:val="double" w:sz="4" w:space="0" w:color="auto"/>
            </w:tcBorders>
            <w:shd w:val="clear" w:color="auto" w:fill="D9D9D9"/>
          </w:tcPr>
          <w:p w14:paraId="4A0CCB89" w14:textId="03718A74" w:rsidR="00024733" w:rsidRPr="00D86097" w:rsidRDefault="00024733" w:rsidP="00024733">
            <w:pPr>
              <w:rPr>
                <w:rFonts w:ascii="Times New Roman" w:hAnsi="Times New Roman"/>
              </w:rPr>
            </w:pPr>
            <w:r w:rsidRPr="00B71E4A">
              <w:rPr>
                <w:rFonts w:ascii="Times New Roman" w:hAnsi="Times New Roman"/>
              </w:rPr>
              <w:t>Unit of measure</w:t>
            </w:r>
          </w:p>
        </w:tc>
        <w:tc>
          <w:tcPr>
            <w:tcW w:w="1347" w:type="pct"/>
            <w:gridSpan w:val="2"/>
            <w:tcBorders>
              <w:top w:val="double" w:sz="4" w:space="0" w:color="auto"/>
            </w:tcBorders>
            <w:shd w:val="clear" w:color="auto" w:fill="D9D9D9"/>
          </w:tcPr>
          <w:p w14:paraId="67E9216E" w14:textId="6BB59D5C" w:rsidR="00024733" w:rsidRPr="00D86097" w:rsidRDefault="00024733" w:rsidP="00024733">
            <w:pPr>
              <w:jc w:val="center"/>
              <w:rPr>
                <w:rFonts w:ascii="Times New Roman" w:hAnsi="Times New Roman"/>
              </w:rPr>
            </w:pPr>
            <w:r w:rsidRPr="00B71E4A">
              <w:rPr>
                <w:rFonts w:ascii="Times New Roman" w:hAnsi="Times New Roman"/>
              </w:rPr>
              <w:t>Verification source</w:t>
            </w:r>
          </w:p>
        </w:tc>
        <w:tc>
          <w:tcPr>
            <w:tcW w:w="689" w:type="pct"/>
            <w:tcBorders>
              <w:top w:val="double" w:sz="4" w:space="0" w:color="auto"/>
            </w:tcBorders>
            <w:shd w:val="clear" w:color="auto" w:fill="D9D9D9"/>
          </w:tcPr>
          <w:p w14:paraId="75B470EB" w14:textId="32464EC7" w:rsidR="00024733" w:rsidRPr="00D86097" w:rsidRDefault="00024733" w:rsidP="00024733">
            <w:pPr>
              <w:jc w:val="center"/>
              <w:rPr>
                <w:rFonts w:ascii="Times New Roman" w:hAnsi="Times New Roman"/>
              </w:rPr>
            </w:pPr>
            <w:r w:rsidRPr="00B71E4A">
              <w:rPr>
                <w:rFonts w:ascii="Times New Roman" w:hAnsi="Times New Roman"/>
              </w:rPr>
              <w:t>Baseline</w:t>
            </w:r>
          </w:p>
        </w:tc>
        <w:tc>
          <w:tcPr>
            <w:tcW w:w="626" w:type="pct"/>
            <w:tcBorders>
              <w:top w:val="double" w:sz="4" w:space="0" w:color="auto"/>
            </w:tcBorders>
            <w:shd w:val="clear" w:color="auto" w:fill="D9D9D9"/>
          </w:tcPr>
          <w:p w14:paraId="265CE028" w14:textId="5EA4E966" w:rsidR="00024733" w:rsidRPr="00D86097" w:rsidRDefault="00024733" w:rsidP="00024733">
            <w:pPr>
              <w:jc w:val="center"/>
              <w:rPr>
                <w:rFonts w:ascii="Times New Roman" w:hAnsi="Times New Roman"/>
              </w:rPr>
            </w:pPr>
            <w:r w:rsidRPr="00B71E4A">
              <w:rPr>
                <w:rFonts w:ascii="Times New Roman" w:hAnsi="Times New Roman"/>
              </w:rPr>
              <w:t>Base Year</w:t>
            </w:r>
          </w:p>
        </w:tc>
        <w:tc>
          <w:tcPr>
            <w:tcW w:w="715" w:type="pct"/>
            <w:tcBorders>
              <w:top w:val="double" w:sz="4" w:space="0" w:color="auto"/>
              <w:right w:val="double" w:sz="4" w:space="0" w:color="auto"/>
            </w:tcBorders>
            <w:shd w:val="clear" w:color="auto" w:fill="D9D9D9"/>
          </w:tcPr>
          <w:p w14:paraId="0C2FF31F" w14:textId="08244BAB" w:rsidR="00024733" w:rsidRPr="00D86097" w:rsidRDefault="00024733" w:rsidP="00024733">
            <w:pPr>
              <w:jc w:val="center"/>
              <w:rPr>
                <w:rFonts w:ascii="Times New Roman" w:hAnsi="Times New Roman"/>
              </w:rPr>
            </w:pPr>
            <w:r w:rsidRPr="00B71E4A">
              <w:rPr>
                <w:rFonts w:ascii="Times New Roman" w:hAnsi="Times New Roman"/>
              </w:rPr>
              <w:t>2028 Target</w:t>
            </w:r>
          </w:p>
        </w:tc>
      </w:tr>
      <w:tr w:rsidR="00226F71" w:rsidRPr="00D86097" w14:paraId="33FB6386" w14:textId="77777777" w:rsidTr="000E45AA">
        <w:trPr>
          <w:trHeight w:val="304"/>
        </w:trPr>
        <w:tc>
          <w:tcPr>
            <w:tcW w:w="1216" w:type="pct"/>
            <w:tcBorders>
              <w:top w:val="double" w:sz="4" w:space="0" w:color="auto"/>
              <w:bottom w:val="double" w:sz="4" w:space="0" w:color="auto"/>
            </w:tcBorders>
            <w:shd w:val="clear" w:color="auto" w:fill="FFFFFF"/>
          </w:tcPr>
          <w:p w14:paraId="4706392E" w14:textId="36FC2B09" w:rsidR="00226F71" w:rsidRPr="00D86097" w:rsidRDefault="00226F71" w:rsidP="00226F71">
            <w:pPr>
              <w:shd w:val="clear" w:color="auto" w:fill="FFFFFF"/>
              <w:rPr>
                <w:rFonts w:ascii="Times New Roman" w:hAnsi="Times New Roman"/>
              </w:rPr>
            </w:pPr>
            <w:r>
              <w:rPr>
                <w:rFonts w:ascii="Times New Roman" w:hAnsi="Times New Roman"/>
              </w:rPr>
              <w:t>Number of employees in the Internal Control of the Tax Administration</w:t>
            </w:r>
          </w:p>
        </w:tc>
        <w:tc>
          <w:tcPr>
            <w:tcW w:w="407" w:type="pct"/>
            <w:tcBorders>
              <w:top w:val="double" w:sz="4" w:space="0" w:color="auto"/>
              <w:bottom w:val="double" w:sz="4" w:space="0" w:color="auto"/>
            </w:tcBorders>
            <w:shd w:val="clear" w:color="auto" w:fill="FFFFFF"/>
          </w:tcPr>
          <w:p w14:paraId="54CC6C5B" w14:textId="7360BDB1" w:rsidR="00226F71" w:rsidRPr="00D86097" w:rsidRDefault="00226F71" w:rsidP="00226F71">
            <w:pPr>
              <w:shd w:val="clear" w:color="auto" w:fill="FFFFFF"/>
              <w:rPr>
                <w:rFonts w:ascii="Times New Roman" w:hAnsi="Times New Roman"/>
              </w:rPr>
            </w:pPr>
            <w:r>
              <w:rPr>
                <w:rFonts w:ascii="Times New Roman" w:hAnsi="Times New Roman"/>
              </w:rPr>
              <w:t xml:space="preserve">Number </w:t>
            </w:r>
          </w:p>
        </w:tc>
        <w:tc>
          <w:tcPr>
            <w:tcW w:w="1347" w:type="pct"/>
            <w:gridSpan w:val="2"/>
            <w:tcBorders>
              <w:top w:val="double" w:sz="4" w:space="0" w:color="auto"/>
              <w:bottom w:val="double" w:sz="4" w:space="0" w:color="auto"/>
            </w:tcBorders>
            <w:shd w:val="clear" w:color="auto" w:fill="FFFFFF"/>
          </w:tcPr>
          <w:p w14:paraId="4165C64F" w14:textId="44BEBDE1" w:rsidR="00226F71" w:rsidRPr="00D86097" w:rsidRDefault="007A382A" w:rsidP="00226F71">
            <w:pPr>
              <w:shd w:val="clear" w:color="auto" w:fill="FFFFFF"/>
              <w:rPr>
                <w:rFonts w:ascii="Times New Roman" w:hAnsi="Times New Roman"/>
                <w:lang w:val="sr-Cyrl-RS"/>
              </w:rPr>
            </w:pPr>
            <w:r>
              <w:rPr>
                <w:rFonts w:ascii="Times New Roman" w:hAnsi="Times New Roman"/>
              </w:rPr>
              <w:t>National Strategy Implementation Report</w:t>
            </w:r>
            <w:r w:rsidR="00226F71">
              <w:rPr>
                <w:rFonts w:ascii="Times New Roman" w:hAnsi="Times New Roman"/>
              </w:rPr>
              <w:t>; Annual Report on the work of the Tax Administration; Information Bulletin on the work of the Tax Administration</w:t>
            </w:r>
          </w:p>
        </w:tc>
        <w:tc>
          <w:tcPr>
            <w:tcW w:w="689" w:type="pct"/>
            <w:tcBorders>
              <w:top w:val="double" w:sz="4" w:space="0" w:color="auto"/>
              <w:bottom w:val="double" w:sz="4" w:space="0" w:color="auto"/>
            </w:tcBorders>
            <w:shd w:val="clear" w:color="auto" w:fill="FFFFFF"/>
          </w:tcPr>
          <w:p w14:paraId="7875AA13" w14:textId="634651FA" w:rsidR="00226F71" w:rsidRPr="00D86097" w:rsidRDefault="00226F71" w:rsidP="00226F71">
            <w:pPr>
              <w:shd w:val="clear" w:color="auto" w:fill="FFFFFF"/>
              <w:rPr>
                <w:rFonts w:ascii="Times New Roman" w:hAnsi="Times New Roman"/>
              </w:rPr>
            </w:pPr>
            <w:r>
              <w:rPr>
                <w:rFonts w:ascii="Times New Roman" w:hAnsi="Times New Roman"/>
              </w:rPr>
              <w:t>20</w:t>
            </w:r>
          </w:p>
        </w:tc>
        <w:tc>
          <w:tcPr>
            <w:tcW w:w="626" w:type="pct"/>
            <w:tcBorders>
              <w:top w:val="double" w:sz="4" w:space="0" w:color="auto"/>
              <w:bottom w:val="double" w:sz="4" w:space="0" w:color="auto"/>
            </w:tcBorders>
            <w:shd w:val="clear" w:color="auto" w:fill="FFFFFF"/>
          </w:tcPr>
          <w:p w14:paraId="550A91E3" w14:textId="3FF96670" w:rsidR="00226F71" w:rsidRPr="00D86097" w:rsidRDefault="00226F71" w:rsidP="00226F71">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118B9C64" w14:textId="4E0D73DD" w:rsidR="00226F71" w:rsidRPr="00D86097" w:rsidRDefault="00226F71" w:rsidP="00226F71">
            <w:pPr>
              <w:shd w:val="clear" w:color="auto" w:fill="FFFFFF"/>
              <w:rPr>
                <w:rFonts w:ascii="Times New Roman" w:hAnsi="Times New Roman"/>
              </w:rPr>
            </w:pPr>
            <w:r>
              <w:rPr>
                <w:rFonts w:ascii="Times New Roman" w:hAnsi="Times New Roman"/>
              </w:rPr>
              <w:t>32</w:t>
            </w:r>
          </w:p>
        </w:tc>
      </w:tr>
      <w:tr w:rsidR="00226F71" w:rsidRPr="00D86097" w14:paraId="4731DA62" w14:textId="77777777" w:rsidTr="000E45AA">
        <w:trPr>
          <w:trHeight w:val="304"/>
        </w:trPr>
        <w:tc>
          <w:tcPr>
            <w:tcW w:w="1216" w:type="pct"/>
            <w:tcBorders>
              <w:top w:val="double" w:sz="4" w:space="0" w:color="auto"/>
              <w:bottom w:val="double" w:sz="4" w:space="0" w:color="auto"/>
            </w:tcBorders>
            <w:shd w:val="clear" w:color="auto" w:fill="FFFFFF"/>
          </w:tcPr>
          <w:p w14:paraId="4E25D230" w14:textId="524A11F1" w:rsidR="00226F71" w:rsidRPr="00D86097" w:rsidRDefault="00226F71" w:rsidP="00226F71">
            <w:pPr>
              <w:shd w:val="clear" w:color="auto" w:fill="FFFFFF"/>
              <w:rPr>
                <w:rFonts w:ascii="Times New Roman" w:hAnsi="Times New Roman"/>
                <w:lang w:val="sr-Cyrl-RS"/>
              </w:rPr>
            </w:pPr>
            <w:r>
              <w:rPr>
                <w:rFonts w:ascii="Times New Roman" w:hAnsi="Times New Roman"/>
              </w:rPr>
              <w:t xml:space="preserve">Number of trainings and round tables held for employees of the Tax Administration </w:t>
            </w:r>
          </w:p>
        </w:tc>
        <w:tc>
          <w:tcPr>
            <w:tcW w:w="407" w:type="pct"/>
            <w:tcBorders>
              <w:top w:val="double" w:sz="4" w:space="0" w:color="auto"/>
              <w:bottom w:val="double" w:sz="4" w:space="0" w:color="auto"/>
            </w:tcBorders>
            <w:shd w:val="clear" w:color="auto" w:fill="FFFFFF"/>
          </w:tcPr>
          <w:p w14:paraId="1BFD525B" w14:textId="3AA59D9B" w:rsidR="00226F71" w:rsidRPr="00D86097" w:rsidRDefault="00226F71" w:rsidP="00226F71">
            <w:pPr>
              <w:shd w:val="clear" w:color="auto" w:fill="FFFFFF"/>
              <w:rPr>
                <w:rFonts w:ascii="Times New Roman" w:hAnsi="Times New Roman"/>
              </w:rPr>
            </w:pPr>
            <w:r>
              <w:rPr>
                <w:rFonts w:ascii="Times New Roman" w:hAnsi="Times New Roman"/>
              </w:rPr>
              <w:t>Number</w:t>
            </w:r>
          </w:p>
        </w:tc>
        <w:tc>
          <w:tcPr>
            <w:tcW w:w="1347" w:type="pct"/>
            <w:gridSpan w:val="2"/>
            <w:tcBorders>
              <w:top w:val="double" w:sz="4" w:space="0" w:color="auto"/>
              <w:bottom w:val="double" w:sz="4" w:space="0" w:color="auto"/>
            </w:tcBorders>
            <w:shd w:val="clear" w:color="auto" w:fill="FFFFFF"/>
          </w:tcPr>
          <w:p w14:paraId="604D3B82" w14:textId="354355E4" w:rsidR="00226F71" w:rsidRPr="00D86097" w:rsidRDefault="007A382A" w:rsidP="00226F71">
            <w:pPr>
              <w:shd w:val="clear" w:color="auto" w:fill="FFFFFF"/>
              <w:rPr>
                <w:rFonts w:ascii="Times New Roman" w:hAnsi="Times New Roman"/>
                <w:lang w:val="sr-Cyrl-RS"/>
              </w:rPr>
            </w:pPr>
            <w:r>
              <w:rPr>
                <w:rFonts w:ascii="Times New Roman" w:hAnsi="Times New Roman"/>
              </w:rPr>
              <w:t>National Strategy Implementation Report</w:t>
            </w:r>
            <w:r w:rsidR="00226F71">
              <w:rPr>
                <w:rFonts w:ascii="Times New Roman" w:hAnsi="Times New Roman"/>
              </w:rPr>
              <w:t>; Annual Report on the work of the Tax Administration; Information Bulletin on the work of the Tax Administration</w:t>
            </w:r>
          </w:p>
        </w:tc>
        <w:tc>
          <w:tcPr>
            <w:tcW w:w="689" w:type="pct"/>
            <w:tcBorders>
              <w:top w:val="double" w:sz="4" w:space="0" w:color="auto"/>
              <w:bottom w:val="double" w:sz="4" w:space="0" w:color="auto"/>
            </w:tcBorders>
            <w:shd w:val="clear" w:color="auto" w:fill="FFFFFF"/>
          </w:tcPr>
          <w:p w14:paraId="0DF0CAE3" w14:textId="32FCB825" w:rsidR="00226F71" w:rsidRPr="00D86097" w:rsidRDefault="00226F71" w:rsidP="00226F71">
            <w:pPr>
              <w:shd w:val="clear" w:color="auto" w:fill="FFFFFF"/>
              <w:rPr>
                <w:rFonts w:ascii="Times New Roman" w:hAnsi="Times New Roman"/>
              </w:rPr>
            </w:pPr>
            <w:r>
              <w:rPr>
                <w:rFonts w:ascii="Times New Roman" w:hAnsi="Times New Roman"/>
              </w:rPr>
              <w:t>0</w:t>
            </w:r>
          </w:p>
        </w:tc>
        <w:tc>
          <w:tcPr>
            <w:tcW w:w="626" w:type="pct"/>
            <w:tcBorders>
              <w:top w:val="double" w:sz="4" w:space="0" w:color="auto"/>
              <w:bottom w:val="double" w:sz="4" w:space="0" w:color="auto"/>
            </w:tcBorders>
            <w:shd w:val="clear" w:color="auto" w:fill="FFFFFF"/>
          </w:tcPr>
          <w:p w14:paraId="69A42614" w14:textId="0DE69D67" w:rsidR="00226F71" w:rsidRPr="00D86097" w:rsidRDefault="00226F71" w:rsidP="00226F71">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5955AF45" w14:textId="72B8277A" w:rsidR="00226F71" w:rsidRPr="00D86097" w:rsidRDefault="00226F71" w:rsidP="00226F71">
            <w:pPr>
              <w:shd w:val="clear" w:color="auto" w:fill="FFFFFF"/>
              <w:rPr>
                <w:rFonts w:ascii="Times New Roman" w:hAnsi="Times New Roman"/>
                <w:lang w:val="sr-Cyrl-RS"/>
              </w:rPr>
            </w:pPr>
            <w:r>
              <w:rPr>
                <w:rFonts w:ascii="Times New Roman" w:hAnsi="Times New Roman"/>
              </w:rPr>
              <w:t>3</w:t>
            </w:r>
          </w:p>
        </w:tc>
      </w:tr>
      <w:tr w:rsidR="00226F71" w:rsidRPr="00D86097" w14:paraId="0F4C2992" w14:textId="77777777" w:rsidTr="000E45AA">
        <w:trPr>
          <w:trHeight w:val="304"/>
        </w:trPr>
        <w:tc>
          <w:tcPr>
            <w:tcW w:w="1216" w:type="pct"/>
            <w:tcBorders>
              <w:top w:val="double" w:sz="4" w:space="0" w:color="auto"/>
              <w:bottom w:val="double" w:sz="4" w:space="0" w:color="auto"/>
            </w:tcBorders>
            <w:shd w:val="clear" w:color="auto" w:fill="FFFFFF"/>
          </w:tcPr>
          <w:p w14:paraId="67F35AE5" w14:textId="3AFCE883" w:rsidR="00226F71" w:rsidRPr="00D86097" w:rsidRDefault="00226F71" w:rsidP="00226F71">
            <w:pPr>
              <w:shd w:val="clear" w:color="auto" w:fill="FFFFFF"/>
              <w:rPr>
                <w:rFonts w:ascii="Times New Roman" w:hAnsi="Times New Roman"/>
                <w:lang w:val="sr-Cyrl-RS"/>
              </w:rPr>
            </w:pPr>
            <w:r>
              <w:rPr>
                <w:rFonts w:ascii="Times New Roman" w:hAnsi="Times New Roman"/>
              </w:rPr>
              <w:t>Amended/supplemented/adopted internal operational procedures of the Tax Administration aimed at eliminating the risk of corruption</w:t>
            </w:r>
          </w:p>
        </w:tc>
        <w:tc>
          <w:tcPr>
            <w:tcW w:w="407" w:type="pct"/>
            <w:tcBorders>
              <w:top w:val="double" w:sz="4" w:space="0" w:color="auto"/>
              <w:bottom w:val="double" w:sz="4" w:space="0" w:color="auto"/>
            </w:tcBorders>
            <w:shd w:val="clear" w:color="auto" w:fill="FFFFFF"/>
          </w:tcPr>
          <w:p w14:paraId="7DF2E4F8" w14:textId="68877ED0" w:rsidR="00226F71" w:rsidRPr="00D86097" w:rsidRDefault="00226F71" w:rsidP="00226F71">
            <w:pPr>
              <w:shd w:val="clear" w:color="auto" w:fill="FFFFFF"/>
              <w:rPr>
                <w:rFonts w:ascii="Times New Roman" w:hAnsi="Times New Roman"/>
              </w:rPr>
            </w:pPr>
            <w:r>
              <w:rPr>
                <w:rFonts w:ascii="Times New Roman" w:hAnsi="Times New Roman"/>
              </w:rPr>
              <w:t>YES/NO</w:t>
            </w:r>
          </w:p>
        </w:tc>
        <w:tc>
          <w:tcPr>
            <w:tcW w:w="1347" w:type="pct"/>
            <w:gridSpan w:val="2"/>
            <w:tcBorders>
              <w:top w:val="double" w:sz="4" w:space="0" w:color="auto"/>
              <w:bottom w:val="double" w:sz="4" w:space="0" w:color="auto"/>
            </w:tcBorders>
            <w:shd w:val="clear" w:color="auto" w:fill="FFFFFF"/>
          </w:tcPr>
          <w:p w14:paraId="6A46FFDE" w14:textId="690FBBAE" w:rsidR="00226F71" w:rsidRPr="00D86097" w:rsidRDefault="007A382A" w:rsidP="00226F71">
            <w:pPr>
              <w:shd w:val="clear" w:color="auto" w:fill="FFFFFF"/>
              <w:rPr>
                <w:rFonts w:ascii="Times New Roman" w:hAnsi="Times New Roman"/>
                <w:lang w:val="sr-Cyrl-RS"/>
              </w:rPr>
            </w:pPr>
            <w:r>
              <w:rPr>
                <w:rFonts w:ascii="Times New Roman" w:hAnsi="Times New Roman"/>
              </w:rPr>
              <w:t>National Strategy Implementation Report</w:t>
            </w:r>
            <w:r w:rsidR="00226F71">
              <w:rPr>
                <w:rFonts w:ascii="Times New Roman" w:hAnsi="Times New Roman"/>
              </w:rPr>
              <w:t>; Annual Report on the work of the Tax Administration; Information Bulletin on the work of the Tax Administration</w:t>
            </w:r>
          </w:p>
        </w:tc>
        <w:tc>
          <w:tcPr>
            <w:tcW w:w="689" w:type="pct"/>
            <w:tcBorders>
              <w:top w:val="double" w:sz="4" w:space="0" w:color="auto"/>
              <w:bottom w:val="double" w:sz="4" w:space="0" w:color="auto"/>
            </w:tcBorders>
            <w:shd w:val="clear" w:color="auto" w:fill="FFFFFF"/>
          </w:tcPr>
          <w:p w14:paraId="40D2D891" w14:textId="29036CA2" w:rsidR="00226F71" w:rsidRPr="00D86097" w:rsidRDefault="00226F71" w:rsidP="00226F71">
            <w:pPr>
              <w:shd w:val="clear" w:color="auto" w:fill="FFFFFF"/>
              <w:rPr>
                <w:rFonts w:ascii="Times New Roman" w:hAnsi="Times New Roman"/>
              </w:rPr>
            </w:pPr>
            <w:r>
              <w:rPr>
                <w:rFonts w:ascii="Times New Roman" w:hAnsi="Times New Roman"/>
              </w:rPr>
              <w:t>NO</w:t>
            </w:r>
          </w:p>
        </w:tc>
        <w:tc>
          <w:tcPr>
            <w:tcW w:w="626" w:type="pct"/>
            <w:tcBorders>
              <w:top w:val="double" w:sz="4" w:space="0" w:color="auto"/>
              <w:bottom w:val="double" w:sz="4" w:space="0" w:color="auto"/>
            </w:tcBorders>
            <w:shd w:val="clear" w:color="auto" w:fill="FFFFFF"/>
          </w:tcPr>
          <w:p w14:paraId="73CB023F" w14:textId="45436CD7" w:rsidR="00226F71" w:rsidRPr="00D86097" w:rsidRDefault="00226F71" w:rsidP="00226F71">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4E222758" w14:textId="676052FB" w:rsidR="00226F71" w:rsidRPr="00D86097" w:rsidRDefault="00226F71" w:rsidP="00226F71">
            <w:pPr>
              <w:shd w:val="clear" w:color="auto" w:fill="FFFFFF"/>
              <w:rPr>
                <w:rFonts w:ascii="Times New Roman" w:hAnsi="Times New Roman"/>
              </w:rPr>
            </w:pPr>
            <w:r>
              <w:rPr>
                <w:rFonts w:ascii="Times New Roman" w:hAnsi="Times New Roman"/>
              </w:rPr>
              <w:t>YES</w:t>
            </w:r>
          </w:p>
        </w:tc>
      </w:tr>
      <w:tr w:rsidR="00226F71" w:rsidRPr="00D86097" w14:paraId="7D9B2146" w14:textId="77777777" w:rsidTr="009420CD">
        <w:trPr>
          <w:trHeight w:val="304"/>
        </w:trPr>
        <w:tc>
          <w:tcPr>
            <w:tcW w:w="1216" w:type="pct"/>
            <w:tcBorders>
              <w:top w:val="double" w:sz="4" w:space="0" w:color="auto"/>
              <w:bottom w:val="double" w:sz="4" w:space="0" w:color="auto"/>
            </w:tcBorders>
            <w:shd w:val="clear" w:color="auto" w:fill="FFFFFF"/>
          </w:tcPr>
          <w:p w14:paraId="212C2C0C" w14:textId="72E62A6E" w:rsidR="00226F71" w:rsidRPr="00D86097" w:rsidRDefault="00226F71" w:rsidP="00226F71">
            <w:pPr>
              <w:shd w:val="clear" w:color="auto" w:fill="FFFFFF"/>
              <w:rPr>
                <w:rFonts w:ascii="Times New Roman" w:hAnsi="Times New Roman"/>
                <w:lang w:val="sr-Cyrl-RS"/>
              </w:rPr>
            </w:pPr>
            <w:r>
              <w:rPr>
                <w:rFonts w:ascii="Times New Roman" w:hAnsi="Times New Roman"/>
              </w:rPr>
              <w:t>Number of analyses and guidelines in the area of strengthening internal control and the quality of work of the Tax Administration</w:t>
            </w:r>
          </w:p>
        </w:tc>
        <w:tc>
          <w:tcPr>
            <w:tcW w:w="407" w:type="pct"/>
            <w:tcBorders>
              <w:top w:val="double" w:sz="4" w:space="0" w:color="auto"/>
              <w:bottom w:val="double" w:sz="4" w:space="0" w:color="auto"/>
            </w:tcBorders>
            <w:shd w:val="clear" w:color="auto" w:fill="FFFFFF"/>
          </w:tcPr>
          <w:p w14:paraId="36A293BD" w14:textId="4D85B30A" w:rsidR="00226F71" w:rsidRPr="00D86097" w:rsidRDefault="00226F71" w:rsidP="00226F71">
            <w:pPr>
              <w:shd w:val="clear" w:color="auto" w:fill="FFFFFF"/>
              <w:rPr>
                <w:rFonts w:ascii="Times New Roman" w:hAnsi="Times New Roman"/>
              </w:rPr>
            </w:pPr>
            <w:r>
              <w:rPr>
                <w:rFonts w:ascii="Times New Roman" w:hAnsi="Times New Roman"/>
              </w:rPr>
              <w:t>Number</w:t>
            </w:r>
          </w:p>
        </w:tc>
        <w:tc>
          <w:tcPr>
            <w:tcW w:w="1347" w:type="pct"/>
            <w:gridSpan w:val="2"/>
            <w:tcBorders>
              <w:top w:val="double" w:sz="4" w:space="0" w:color="auto"/>
              <w:bottom w:val="double" w:sz="4" w:space="0" w:color="auto"/>
            </w:tcBorders>
            <w:shd w:val="clear" w:color="auto" w:fill="FFFFFF"/>
          </w:tcPr>
          <w:p w14:paraId="160A8929" w14:textId="5F426AF6" w:rsidR="00226F71" w:rsidRPr="00D86097" w:rsidRDefault="007A382A" w:rsidP="00226F71">
            <w:pPr>
              <w:shd w:val="clear" w:color="auto" w:fill="FFFFFF"/>
              <w:rPr>
                <w:rFonts w:ascii="Times New Roman" w:hAnsi="Times New Roman"/>
              </w:rPr>
            </w:pPr>
            <w:r>
              <w:rPr>
                <w:rFonts w:ascii="Times New Roman" w:hAnsi="Times New Roman"/>
              </w:rPr>
              <w:t>National Strategy Implementation Report</w:t>
            </w:r>
            <w:r w:rsidR="00226F71">
              <w:rPr>
                <w:rFonts w:ascii="Times New Roman" w:hAnsi="Times New Roman"/>
              </w:rPr>
              <w:t>; Annual Report on the work of the Tax Administration; Information Bulletin on the work of the Tax Administration</w:t>
            </w:r>
          </w:p>
        </w:tc>
        <w:tc>
          <w:tcPr>
            <w:tcW w:w="689" w:type="pct"/>
            <w:tcBorders>
              <w:top w:val="double" w:sz="4" w:space="0" w:color="auto"/>
              <w:bottom w:val="double" w:sz="4" w:space="0" w:color="auto"/>
            </w:tcBorders>
            <w:shd w:val="clear" w:color="auto" w:fill="FFFFFF"/>
          </w:tcPr>
          <w:p w14:paraId="2D3CB905" w14:textId="6D86454A" w:rsidR="00226F71" w:rsidRPr="00D86097" w:rsidRDefault="00226F71" w:rsidP="00226F71">
            <w:pPr>
              <w:shd w:val="clear" w:color="auto" w:fill="FFFFFF"/>
              <w:rPr>
                <w:rFonts w:ascii="Times New Roman" w:hAnsi="Times New Roman"/>
              </w:rPr>
            </w:pPr>
            <w:r>
              <w:rPr>
                <w:rFonts w:ascii="Times New Roman" w:hAnsi="Times New Roman"/>
              </w:rPr>
              <w:t>0</w:t>
            </w:r>
          </w:p>
        </w:tc>
        <w:tc>
          <w:tcPr>
            <w:tcW w:w="626" w:type="pct"/>
            <w:tcBorders>
              <w:top w:val="double" w:sz="4" w:space="0" w:color="auto"/>
              <w:bottom w:val="double" w:sz="4" w:space="0" w:color="auto"/>
            </w:tcBorders>
            <w:shd w:val="clear" w:color="auto" w:fill="FFFFFF"/>
          </w:tcPr>
          <w:p w14:paraId="0D92C777" w14:textId="1E41C0A4" w:rsidR="00226F71" w:rsidRPr="00D86097" w:rsidRDefault="00226F71" w:rsidP="00226F71">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52FAE11E" w14:textId="0F7773C0" w:rsidR="00226F71" w:rsidRPr="00D86097" w:rsidRDefault="00226F71" w:rsidP="00226F71">
            <w:pPr>
              <w:shd w:val="clear" w:color="auto" w:fill="FFFFFF"/>
              <w:rPr>
                <w:rFonts w:ascii="Times New Roman" w:hAnsi="Times New Roman"/>
                <w:lang w:val="sr-Cyrl-RS"/>
              </w:rPr>
            </w:pPr>
            <w:r>
              <w:rPr>
                <w:rFonts w:ascii="Times New Roman" w:hAnsi="Times New Roman"/>
              </w:rPr>
              <w:t>4</w:t>
            </w:r>
          </w:p>
        </w:tc>
      </w:tr>
      <w:tr w:rsidR="00226F71" w:rsidRPr="00D86097" w14:paraId="135CDFCF" w14:textId="77777777" w:rsidTr="009420CD">
        <w:trPr>
          <w:trHeight w:val="304"/>
        </w:trPr>
        <w:tc>
          <w:tcPr>
            <w:tcW w:w="1216" w:type="pct"/>
            <w:tcBorders>
              <w:top w:val="double" w:sz="4" w:space="0" w:color="auto"/>
              <w:bottom w:val="double" w:sz="4" w:space="0" w:color="auto"/>
            </w:tcBorders>
            <w:shd w:val="clear" w:color="auto" w:fill="FFFFFF"/>
          </w:tcPr>
          <w:p w14:paraId="26B11E36" w14:textId="4148B434" w:rsidR="00226F71" w:rsidRPr="00D86097" w:rsidRDefault="00226F71" w:rsidP="00226F71">
            <w:pPr>
              <w:shd w:val="clear" w:color="auto" w:fill="FFFFFF"/>
              <w:rPr>
                <w:rFonts w:ascii="Times New Roman" w:hAnsi="Times New Roman"/>
                <w:lang w:val="sr-Cyrl-RS"/>
              </w:rPr>
            </w:pPr>
            <w:r>
              <w:rPr>
                <w:rFonts w:ascii="Times New Roman" w:hAnsi="Times New Roman"/>
              </w:rPr>
              <w:t>Publicly available acts applied by the Tax Administration and the Ministry of Finance in their work, as well as other acts produced in the course of operation, such as reports, analyses, studies, and other acts.</w:t>
            </w:r>
          </w:p>
        </w:tc>
        <w:tc>
          <w:tcPr>
            <w:tcW w:w="407" w:type="pct"/>
            <w:tcBorders>
              <w:top w:val="double" w:sz="4" w:space="0" w:color="auto"/>
              <w:bottom w:val="double" w:sz="4" w:space="0" w:color="auto"/>
            </w:tcBorders>
            <w:shd w:val="clear" w:color="auto" w:fill="FFFFFF"/>
          </w:tcPr>
          <w:p w14:paraId="73E0D73B" w14:textId="3A0E613B" w:rsidR="00226F71" w:rsidRPr="00D86097" w:rsidRDefault="00226F71" w:rsidP="00226F71">
            <w:pPr>
              <w:shd w:val="clear" w:color="auto" w:fill="FFFFFF"/>
              <w:rPr>
                <w:rFonts w:ascii="Times New Roman" w:hAnsi="Times New Roman"/>
              </w:rPr>
            </w:pPr>
            <w:r>
              <w:rPr>
                <w:rFonts w:ascii="Times New Roman" w:hAnsi="Times New Roman"/>
              </w:rPr>
              <w:t>YES/NO</w:t>
            </w:r>
          </w:p>
        </w:tc>
        <w:tc>
          <w:tcPr>
            <w:tcW w:w="1347" w:type="pct"/>
            <w:gridSpan w:val="2"/>
            <w:tcBorders>
              <w:top w:val="double" w:sz="4" w:space="0" w:color="auto"/>
              <w:bottom w:val="double" w:sz="4" w:space="0" w:color="auto"/>
            </w:tcBorders>
            <w:shd w:val="clear" w:color="auto" w:fill="FFFFFF"/>
          </w:tcPr>
          <w:p w14:paraId="13ADD591" w14:textId="4972D85F" w:rsidR="00226F71" w:rsidRPr="00D86097" w:rsidRDefault="007A382A" w:rsidP="00226F71">
            <w:pPr>
              <w:shd w:val="clear" w:color="auto" w:fill="FFFFFF"/>
              <w:rPr>
                <w:rFonts w:ascii="Times New Roman" w:hAnsi="Times New Roman"/>
              </w:rPr>
            </w:pPr>
            <w:r>
              <w:rPr>
                <w:rFonts w:ascii="Times New Roman" w:hAnsi="Times New Roman"/>
              </w:rPr>
              <w:t>National Strategy Implementation Report</w:t>
            </w:r>
            <w:r w:rsidR="00226F71">
              <w:rPr>
                <w:rFonts w:ascii="Times New Roman" w:hAnsi="Times New Roman"/>
              </w:rPr>
              <w:t>; Annual Report on the work of the Tax Administration; Information Bulletin on the work of the Tax Administration</w:t>
            </w:r>
          </w:p>
        </w:tc>
        <w:tc>
          <w:tcPr>
            <w:tcW w:w="689" w:type="pct"/>
            <w:tcBorders>
              <w:top w:val="double" w:sz="4" w:space="0" w:color="auto"/>
              <w:bottom w:val="double" w:sz="4" w:space="0" w:color="auto"/>
            </w:tcBorders>
            <w:shd w:val="clear" w:color="auto" w:fill="FFFFFF"/>
          </w:tcPr>
          <w:p w14:paraId="0EE6DB25" w14:textId="79096A73" w:rsidR="00226F71" w:rsidRPr="00D86097" w:rsidRDefault="00226F71" w:rsidP="00226F71">
            <w:pPr>
              <w:shd w:val="clear" w:color="auto" w:fill="FFFFFF"/>
              <w:rPr>
                <w:rFonts w:ascii="Times New Roman" w:hAnsi="Times New Roman"/>
                <w:lang w:val="sr-Cyrl-RS"/>
              </w:rPr>
            </w:pPr>
            <w:r>
              <w:rPr>
                <w:rFonts w:ascii="Times New Roman" w:hAnsi="Times New Roman"/>
              </w:rPr>
              <w:t>YES</w:t>
            </w:r>
          </w:p>
        </w:tc>
        <w:tc>
          <w:tcPr>
            <w:tcW w:w="626" w:type="pct"/>
            <w:tcBorders>
              <w:top w:val="double" w:sz="4" w:space="0" w:color="auto"/>
              <w:bottom w:val="double" w:sz="4" w:space="0" w:color="auto"/>
            </w:tcBorders>
            <w:shd w:val="clear" w:color="auto" w:fill="FFFFFF"/>
          </w:tcPr>
          <w:p w14:paraId="4971C826" w14:textId="00AAB98F" w:rsidR="00226F71" w:rsidRPr="00D86097" w:rsidRDefault="00226F71" w:rsidP="00226F71">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2D182C01" w14:textId="1F9EDE8C" w:rsidR="00226F71" w:rsidRPr="00D86097" w:rsidRDefault="00226F71" w:rsidP="00226F71">
            <w:pPr>
              <w:shd w:val="clear" w:color="auto" w:fill="FFFFFF"/>
              <w:rPr>
                <w:rFonts w:ascii="Times New Roman" w:hAnsi="Times New Roman"/>
                <w:lang w:val="sr-Cyrl-RS"/>
              </w:rPr>
            </w:pPr>
            <w:r>
              <w:rPr>
                <w:rFonts w:ascii="Times New Roman" w:hAnsi="Times New Roman"/>
              </w:rPr>
              <w:t>YES</w:t>
            </w:r>
          </w:p>
        </w:tc>
      </w:tr>
    </w:tbl>
    <w:p w14:paraId="5E93C627"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7C7D87" w:rsidRPr="00D86097" w14:paraId="04C8629F" w14:textId="77777777" w:rsidTr="00EA5C66">
        <w:trPr>
          <w:trHeight w:val="270"/>
        </w:trPr>
        <w:tc>
          <w:tcPr>
            <w:tcW w:w="737" w:type="pct"/>
            <w:vMerge w:val="restart"/>
            <w:tcBorders>
              <w:left w:val="double" w:sz="4" w:space="0" w:color="auto"/>
              <w:right w:val="double" w:sz="4" w:space="0" w:color="auto"/>
            </w:tcBorders>
            <w:shd w:val="clear" w:color="auto" w:fill="A8D08D"/>
          </w:tcPr>
          <w:p w14:paraId="76171A72" w14:textId="77777777" w:rsidR="007C7D87" w:rsidRPr="00D86097" w:rsidRDefault="007C7D87" w:rsidP="007C7D87">
            <w:pPr>
              <w:rPr>
                <w:rFonts w:ascii="Times New Roman" w:hAnsi="Times New Roman"/>
              </w:rPr>
            </w:pPr>
            <w:r>
              <w:rPr>
                <w:rFonts w:ascii="Times New Roman" w:hAnsi="Times New Roman"/>
              </w:rPr>
              <w:t>Source of measure financing</w:t>
            </w:r>
          </w:p>
          <w:p w14:paraId="06C2263F" w14:textId="77777777" w:rsidR="007C7D87" w:rsidRPr="00D86097" w:rsidRDefault="007C7D87" w:rsidP="007C7D87">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6141F967" w14:textId="180FAF86" w:rsidR="007C7D87" w:rsidRPr="00D86097" w:rsidRDefault="007C7D87" w:rsidP="007C7D87">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3B09DF4D" w14:textId="618A2D06" w:rsidR="007C7D87" w:rsidRPr="00D86097" w:rsidRDefault="007C7D87" w:rsidP="007C7D87">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7C7D87" w:rsidRPr="00D86097" w14:paraId="34740A0F" w14:textId="77777777" w:rsidTr="00EA5C66">
        <w:trPr>
          <w:trHeight w:val="50"/>
        </w:trPr>
        <w:tc>
          <w:tcPr>
            <w:tcW w:w="737" w:type="pct"/>
            <w:vMerge/>
            <w:tcBorders>
              <w:left w:val="double" w:sz="4" w:space="0" w:color="auto"/>
              <w:right w:val="double" w:sz="4" w:space="0" w:color="auto"/>
            </w:tcBorders>
            <w:shd w:val="clear" w:color="auto" w:fill="A8D08D"/>
          </w:tcPr>
          <w:p w14:paraId="167C127B" w14:textId="77777777" w:rsidR="007C7D87" w:rsidRPr="00D86097" w:rsidRDefault="007C7D87" w:rsidP="007C7D87">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0DDAC4F" w14:textId="77777777" w:rsidR="007C7D87" w:rsidRPr="00D86097" w:rsidRDefault="007C7D87" w:rsidP="007C7D87">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4328324F" w14:textId="2708D20E" w:rsidR="007C7D87" w:rsidRPr="00D86097" w:rsidRDefault="007C7D87" w:rsidP="007C7D87">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81ED1D8" w14:textId="7E9820BB" w:rsidR="007C7D87" w:rsidRPr="00D86097" w:rsidRDefault="007C7D87" w:rsidP="007C7D87">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16540CE" w14:textId="25AC15EE" w:rsidR="007C7D87" w:rsidRPr="00D86097" w:rsidRDefault="007C7D87" w:rsidP="007C7D87">
            <w:pPr>
              <w:spacing w:before="120"/>
              <w:jc w:val="center"/>
              <w:rPr>
                <w:rFonts w:ascii="Times New Roman" w:hAnsi="Times New Roman"/>
              </w:rPr>
            </w:pPr>
            <w:r>
              <w:rPr>
                <w:rFonts w:ascii="Times New Roman" w:hAnsi="Times New Roman"/>
              </w:rPr>
              <w:t>2028</w:t>
            </w:r>
          </w:p>
        </w:tc>
      </w:tr>
      <w:tr w:rsidR="007C7D87" w:rsidRPr="00D86097" w14:paraId="1DE204FA"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2B2B884" w14:textId="524739D4" w:rsidR="007C7D87" w:rsidRPr="00D86097" w:rsidRDefault="0062313E" w:rsidP="007C7D87">
            <w:pPr>
              <w:rPr>
                <w:rFonts w:ascii="Times New Roman" w:hAnsi="Times New Roman"/>
              </w:rPr>
            </w:pPr>
            <w:r>
              <w:rPr>
                <w:rFonts w:ascii="Times New Roman" w:hAnsi="Times New Roman"/>
              </w:rPr>
              <w:t xml:space="preserve">RS </w:t>
            </w:r>
            <w:r w:rsidR="007C7D87">
              <w:rPr>
                <w:rFonts w:ascii="Times New Roman" w:hAnsi="Times New Roman"/>
              </w:rPr>
              <w:t>Budget Revenue</w:t>
            </w:r>
            <w:r w:rsidR="00967B3B">
              <w:rPr>
                <w:rFonts w:ascii="Times New Roman" w:hAnsi="Times New Roman"/>
              </w:rPr>
              <w:t>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6D25AD6F" w14:textId="77777777" w:rsidR="0062313E" w:rsidRDefault="0062313E" w:rsidP="0062313E">
            <w:pPr>
              <w:rPr>
                <w:rFonts w:ascii="Times New Roman" w:hAnsi="Times New Roman"/>
                <w:lang w:val="sr-Cyrl-RS"/>
              </w:rPr>
            </w:pPr>
            <w:r w:rsidRPr="007039A2">
              <w:rPr>
                <w:rFonts w:ascii="Times New Roman" w:hAnsi="Times New Roman"/>
              </w:rPr>
              <w:t>16.2/2302/0001/411, 412</w:t>
            </w:r>
          </w:p>
          <w:p w14:paraId="7D5D7C56" w14:textId="597B79CD" w:rsidR="007C7D87" w:rsidRPr="00D86097" w:rsidRDefault="0062313E" w:rsidP="0062313E">
            <w:pPr>
              <w:rPr>
                <w:rFonts w:ascii="Times New Roman" w:hAnsi="Times New Roman"/>
              </w:rPr>
            </w:pPr>
            <w:r w:rsidRPr="00D86097">
              <w:rPr>
                <w:rFonts w:ascii="Times New Roman" w:hAnsi="Times New Roman"/>
              </w:rPr>
              <w:t>23/1602/0010/411,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677EE06" w14:textId="77777777" w:rsidR="007C7D87" w:rsidRPr="00D86097" w:rsidRDefault="007C7D87" w:rsidP="007C7D87">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1F31C8B" w14:textId="77777777" w:rsidR="007C7D87" w:rsidRPr="00D86097" w:rsidRDefault="007C7D87" w:rsidP="007C7D87">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69ADB76" w14:textId="77777777" w:rsidR="007C7D87" w:rsidRPr="00D86097" w:rsidRDefault="007C7D87" w:rsidP="007C7D87">
            <w:pPr>
              <w:jc w:val="right"/>
              <w:rPr>
                <w:rFonts w:ascii="Times New Roman" w:hAnsi="Times New Roman"/>
              </w:rPr>
            </w:pPr>
          </w:p>
        </w:tc>
      </w:tr>
    </w:tbl>
    <w:p w14:paraId="2506AAAD"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679"/>
        <w:gridCol w:w="1599"/>
        <w:gridCol w:w="2035"/>
        <w:gridCol w:w="1380"/>
        <w:gridCol w:w="1731"/>
        <w:gridCol w:w="1915"/>
        <w:gridCol w:w="830"/>
        <w:gridCol w:w="722"/>
        <w:gridCol w:w="725"/>
      </w:tblGrid>
      <w:tr w:rsidR="00B943B7" w:rsidRPr="00D86097" w14:paraId="1243AB17" w14:textId="725534F1" w:rsidTr="00514C1C">
        <w:trPr>
          <w:trHeight w:val="140"/>
        </w:trPr>
        <w:tc>
          <w:tcPr>
            <w:tcW w:w="1259" w:type="pct"/>
            <w:vMerge w:val="restart"/>
            <w:tcBorders>
              <w:top w:val="double" w:sz="4" w:space="0" w:color="auto"/>
              <w:left w:val="double" w:sz="4" w:space="0" w:color="auto"/>
            </w:tcBorders>
            <w:shd w:val="clear" w:color="auto" w:fill="FFF2CC"/>
          </w:tcPr>
          <w:p w14:paraId="0BCE6E04" w14:textId="55BBC4BF" w:rsidR="00B943B7" w:rsidRPr="00D86097" w:rsidRDefault="00B943B7" w:rsidP="00B943B7">
            <w:pPr>
              <w:rPr>
                <w:rFonts w:ascii="Times New Roman" w:hAnsi="Times New Roman"/>
              </w:rPr>
            </w:pPr>
            <w:r>
              <w:rPr>
                <w:rFonts w:ascii="Times New Roman" w:hAnsi="Times New Roman"/>
              </w:rPr>
              <w:t>Name of Activity</w:t>
            </w:r>
            <w:r w:rsidRPr="00D86097">
              <w:rPr>
                <w:rFonts w:ascii="Times New Roman" w:hAnsi="Times New Roman"/>
              </w:rPr>
              <w:t>:</w:t>
            </w:r>
          </w:p>
        </w:tc>
        <w:tc>
          <w:tcPr>
            <w:tcW w:w="547" w:type="pct"/>
            <w:vMerge w:val="restart"/>
            <w:tcBorders>
              <w:top w:val="double" w:sz="4" w:space="0" w:color="auto"/>
            </w:tcBorders>
            <w:shd w:val="clear" w:color="auto" w:fill="FFF2CC"/>
          </w:tcPr>
          <w:p w14:paraId="095F47A7" w14:textId="5011BB27" w:rsidR="00B943B7" w:rsidRPr="00D86097" w:rsidRDefault="00B943B7" w:rsidP="00B943B7">
            <w:pPr>
              <w:rPr>
                <w:rFonts w:ascii="Times New Roman" w:hAnsi="Times New Roman"/>
              </w:rPr>
            </w:pPr>
            <w:r>
              <w:rPr>
                <w:rFonts w:ascii="Times New Roman" w:hAnsi="Times New Roman"/>
              </w:rPr>
              <w:t>Authority</w:t>
            </w:r>
            <w:r w:rsidRPr="00D8737B">
              <w:rPr>
                <w:rFonts w:ascii="Times New Roman" w:hAnsi="Times New Roman"/>
              </w:rPr>
              <w:t xml:space="preserve"> implementing </w:t>
            </w:r>
            <w:r w:rsidRPr="00D8737B">
              <w:rPr>
                <w:rFonts w:ascii="Times New Roman" w:hAnsi="Times New Roman"/>
              </w:rPr>
              <w:lastRenderedPageBreak/>
              <w:t>the activity</w:t>
            </w:r>
          </w:p>
        </w:tc>
        <w:tc>
          <w:tcPr>
            <w:tcW w:w="696" w:type="pct"/>
            <w:vMerge w:val="restart"/>
            <w:tcBorders>
              <w:top w:val="double" w:sz="4" w:space="0" w:color="auto"/>
            </w:tcBorders>
            <w:shd w:val="clear" w:color="auto" w:fill="FFF2CC"/>
          </w:tcPr>
          <w:p w14:paraId="274C8DFD" w14:textId="30C5E0D5" w:rsidR="00B943B7" w:rsidRPr="00D86097" w:rsidRDefault="00B943B7" w:rsidP="00B943B7">
            <w:pPr>
              <w:rPr>
                <w:rFonts w:ascii="Times New Roman" w:hAnsi="Times New Roman"/>
              </w:rPr>
            </w:pPr>
            <w:r>
              <w:rPr>
                <w:rFonts w:ascii="Times New Roman" w:hAnsi="Times New Roman"/>
              </w:rPr>
              <w:lastRenderedPageBreak/>
              <w:t>Implementing Partners</w:t>
            </w:r>
          </w:p>
        </w:tc>
        <w:tc>
          <w:tcPr>
            <w:tcW w:w="472" w:type="pct"/>
            <w:vMerge w:val="restart"/>
            <w:tcBorders>
              <w:top w:val="double" w:sz="4" w:space="0" w:color="auto"/>
            </w:tcBorders>
            <w:shd w:val="clear" w:color="auto" w:fill="FFF2CC"/>
          </w:tcPr>
          <w:p w14:paraId="3EEFDEDA" w14:textId="1E73C820" w:rsidR="00B943B7" w:rsidRPr="00D86097" w:rsidRDefault="00B943B7" w:rsidP="00B943B7">
            <w:pPr>
              <w:jc w:val="center"/>
              <w:rPr>
                <w:rFonts w:ascii="Times New Roman" w:hAnsi="Times New Roman"/>
              </w:rPr>
            </w:pPr>
            <w:r>
              <w:rPr>
                <w:rFonts w:ascii="Times New Roman" w:hAnsi="Times New Roman"/>
              </w:rPr>
              <w:t xml:space="preserve">Activity Completion </w:t>
            </w:r>
          </w:p>
        </w:tc>
        <w:tc>
          <w:tcPr>
            <w:tcW w:w="592" w:type="pct"/>
            <w:vMerge w:val="restart"/>
            <w:tcBorders>
              <w:top w:val="double" w:sz="4" w:space="0" w:color="auto"/>
            </w:tcBorders>
            <w:shd w:val="clear" w:color="auto" w:fill="FFF2CC"/>
          </w:tcPr>
          <w:p w14:paraId="13453707" w14:textId="27A481CA" w:rsidR="00B943B7" w:rsidRPr="00D86097" w:rsidRDefault="00B943B7" w:rsidP="00B943B7">
            <w:pPr>
              <w:jc w:val="center"/>
              <w:rPr>
                <w:rFonts w:ascii="Times New Roman" w:hAnsi="Times New Roman"/>
              </w:rPr>
            </w:pPr>
            <w:r>
              <w:rPr>
                <w:rFonts w:ascii="Times New Roman" w:hAnsi="Times New Roman"/>
              </w:rPr>
              <w:t>Source of Funding</w:t>
            </w:r>
          </w:p>
        </w:tc>
        <w:tc>
          <w:tcPr>
            <w:tcW w:w="655" w:type="pct"/>
            <w:vMerge w:val="restart"/>
            <w:tcBorders>
              <w:top w:val="double" w:sz="4" w:space="0" w:color="auto"/>
            </w:tcBorders>
            <w:shd w:val="clear" w:color="auto" w:fill="FFF2CC"/>
          </w:tcPr>
          <w:p w14:paraId="6D13DAF4" w14:textId="77777777" w:rsidR="00B943B7" w:rsidRPr="00D86097" w:rsidRDefault="00B943B7" w:rsidP="00B943B7">
            <w:pPr>
              <w:jc w:val="center"/>
              <w:rPr>
                <w:rFonts w:ascii="Times New Roman" w:hAnsi="Times New Roman"/>
              </w:rPr>
            </w:pPr>
            <w:r>
              <w:rPr>
                <w:rFonts w:ascii="Times New Roman" w:hAnsi="Times New Roman"/>
              </w:rPr>
              <w:t xml:space="preserve">Link to Programme </w:t>
            </w:r>
            <w:r>
              <w:rPr>
                <w:rFonts w:ascii="Times New Roman" w:hAnsi="Times New Roman"/>
              </w:rPr>
              <w:lastRenderedPageBreak/>
              <w:t>Budget</w:t>
            </w:r>
          </w:p>
          <w:p w14:paraId="3CA22A72" w14:textId="77777777" w:rsidR="00B943B7" w:rsidRPr="00D86097" w:rsidRDefault="00B943B7" w:rsidP="00B943B7">
            <w:pPr>
              <w:jc w:val="center"/>
              <w:rPr>
                <w:rFonts w:ascii="Times New Roman" w:hAnsi="Times New Roman"/>
              </w:rPr>
            </w:pPr>
          </w:p>
        </w:tc>
        <w:tc>
          <w:tcPr>
            <w:tcW w:w="779" w:type="pct"/>
            <w:gridSpan w:val="3"/>
            <w:tcBorders>
              <w:top w:val="double" w:sz="4" w:space="0" w:color="auto"/>
            </w:tcBorders>
            <w:shd w:val="clear" w:color="auto" w:fill="FFF2CC"/>
          </w:tcPr>
          <w:p w14:paraId="49DCF683" w14:textId="45230353" w:rsidR="00B943B7" w:rsidRPr="00D86097" w:rsidRDefault="00B943B7" w:rsidP="00B943B7">
            <w:pPr>
              <w:jc w:val="center"/>
              <w:rPr>
                <w:rFonts w:ascii="Times New Roman" w:hAnsi="Times New Roman"/>
              </w:rPr>
            </w:pPr>
            <w:r>
              <w:rPr>
                <w:rFonts w:ascii="Times New Roman" w:hAnsi="Times New Roman"/>
              </w:rPr>
              <w:lastRenderedPageBreak/>
              <w:t xml:space="preserve">Total estimated funds by Sources in RSD </w:t>
            </w:r>
            <w:r w:rsidRPr="00D86097">
              <w:rPr>
                <w:rFonts w:ascii="Times New Roman" w:hAnsi="Times New Roman"/>
              </w:rPr>
              <w:lastRenderedPageBreak/>
              <w:t>000</w:t>
            </w:r>
          </w:p>
        </w:tc>
      </w:tr>
      <w:tr w:rsidR="00B943B7" w:rsidRPr="00D86097" w14:paraId="27386F51" w14:textId="6E7F77D8" w:rsidTr="00B943B7">
        <w:trPr>
          <w:trHeight w:val="386"/>
        </w:trPr>
        <w:tc>
          <w:tcPr>
            <w:tcW w:w="1259" w:type="pct"/>
            <w:vMerge/>
            <w:tcBorders>
              <w:left w:val="double" w:sz="4" w:space="0" w:color="auto"/>
            </w:tcBorders>
            <w:shd w:val="clear" w:color="auto" w:fill="FFF2CC"/>
          </w:tcPr>
          <w:p w14:paraId="4907395E" w14:textId="77777777" w:rsidR="00B943B7" w:rsidRPr="00D86097" w:rsidRDefault="00B943B7" w:rsidP="00B943B7">
            <w:pPr>
              <w:rPr>
                <w:rFonts w:ascii="Times New Roman" w:hAnsi="Times New Roman"/>
              </w:rPr>
            </w:pPr>
          </w:p>
        </w:tc>
        <w:tc>
          <w:tcPr>
            <w:tcW w:w="547" w:type="pct"/>
            <w:vMerge/>
            <w:shd w:val="clear" w:color="auto" w:fill="FFF2CC"/>
          </w:tcPr>
          <w:p w14:paraId="3530A4D7" w14:textId="77777777" w:rsidR="00B943B7" w:rsidRPr="00D86097" w:rsidRDefault="00B943B7" w:rsidP="00B943B7">
            <w:pPr>
              <w:rPr>
                <w:rFonts w:ascii="Times New Roman" w:hAnsi="Times New Roman"/>
              </w:rPr>
            </w:pPr>
          </w:p>
        </w:tc>
        <w:tc>
          <w:tcPr>
            <w:tcW w:w="696" w:type="pct"/>
            <w:vMerge/>
            <w:shd w:val="clear" w:color="auto" w:fill="FFF2CC"/>
          </w:tcPr>
          <w:p w14:paraId="26308FD8" w14:textId="77777777" w:rsidR="00B943B7" w:rsidRPr="00D86097" w:rsidRDefault="00B943B7" w:rsidP="00B943B7">
            <w:pPr>
              <w:rPr>
                <w:rFonts w:ascii="Times New Roman" w:hAnsi="Times New Roman"/>
              </w:rPr>
            </w:pPr>
          </w:p>
        </w:tc>
        <w:tc>
          <w:tcPr>
            <w:tcW w:w="472" w:type="pct"/>
            <w:vMerge/>
            <w:shd w:val="clear" w:color="auto" w:fill="FFF2CC"/>
          </w:tcPr>
          <w:p w14:paraId="300B0CBD" w14:textId="77777777" w:rsidR="00B943B7" w:rsidRPr="00D86097" w:rsidRDefault="00B943B7" w:rsidP="00B943B7">
            <w:pPr>
              <w:jc w:val="center"/>
              <w:rPr>
                <w:rFonts w:ascii="Times New Roman" w:hAnsi="Times New Roman"/>
              </w:rPr>
            </w:pPr>
          </w:p>
        </w:tc>
        <w:tc>
          <w:tcPr>
            <w:tcW w:w="592" w:type="pct"/>
            <w:vMerge/>
            <w:shd w:val="clear" w:color="auto" w:fill="FFF2CC"/>
          </w:tcPr>
          <w:p w14:paraId="32F47C23" w14:textId="77777777" w:rsidR="00B943B7" w:rsidRPr="00D86097" w:rsidRDefault="00B943B7" w:rsidP="00B943B7">
            <w:pPr>
              <w:jc w:val="center"/>
              <w:rPr>
                <w:rFonts w:ascii="Times New Roman" w:hAnsi="Times New Roman"/>
              </w:rPr>
            </w:pPr>
          </w:p>
        </w:tc>
        <w:tc>
          <w:tcPr>
            <w:tcW w:w="655" w:type="pct"/>
            <w:vMerge/>
            <w:shd w:val="clear" w:color="auto" w:fill="FFF2CC"/>
          </w:tcPr>
          <w:p w14:paraId="684B1D82" w14:textId="77777777" w:rsidR="00B943B7" w:rsidRPr="00D86097" w:rsidRDefault="00B943B7" w:rsidP="00B943B7">
            <w:pPr>
              <w:jc w:val="center"/>
              <w:rPr>
                <w:rFonts w:ascii="Times New Roman" w:hAnsi="Times New Roman"/>
              </w:rPr>
            </w:pPr>
          </w:p>
        </w:tc>
        <w:tc>
          <w:tcPr>
            <w:tcW w:w="284" w:type="pct"/>
            <w:shd w:val="clear" w:color="auto" w:fill="FFF2CC"/>
          </w:tcPr>
          <w:p w14:paraId="24B7F96B" w14:textId="1157742F" w:rsidR="00B943B7" w:rsidRPr="00D86097" w:rsidRDefault="00B943B7" w:rsidP="00B943B7">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47" w:type="pct"/>
            <w:shd w:val="clear" w:color="auto" w:fill="FFF2CC"/>
          </w:tcPr>
          <w:p w14:paraId="40E834A5" w14:textId="1A9943D8" w:rsidR="00B943B7" w:rsidRPr="00D86097" w:rsidRDefault="00B943B7" w:rsidP="00B943B7">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48" w:type="pct"/>
            <w:shd w:val="clear" w:color="auto" w:fill="FFF2CC"/>
          </w:tcPr>
          <w:p w14:paraId="2B258332" w14:textId="3394BE8C" w:rsidR="00B943B7" w:rsidRPr="00D86097" w:rsidRDefault="00B943B7" w:rsidP="00B943B7">
            <w:pPr>
              <w:jc w:val="center"/>
              <w:rPr>
                <w:rFonts w:ascii="Times New Roman" w:hAnsi="Times New Roman"/>
                <w:lang w:val="sr-Cyrl-RS"/>
              </w:rPr>
            </w:pPr>
            <w:r>
              <w:rPr>
                <w:rFonts w:ascii="Times New Roman" w:hAnsi="Times New Roman"/>
                <w:lang w:val="sr-Cyrl-RS"/>
              </w:rPr>
              <w:t>2028</w:t>
            </w:r>
          </w:p>
        </w:tc>
      </w:tr>
      <w:tr w:rsidR="00791FC9" w:rsidRPr="00D86097" w14:paraId="0B55A741" w14:textId="57940905" w:rsidTr="00B943B7">
        <w:trPr>
          <w:trHeight w:val="1349"/>
        </w:trPr>
        <w:tc>
          <w:tcPr>
            <w:tcW w:w="1259" w:type="pct"/>
            <w:tcBorders>
              <w:left w:val="double" w:sz="4" w:space="0" w:color="auto"/>
            </w:tcBorders>
          </w:tcPr>
          <w:p w14:paraId="0CD52356" w14:textId="77777777" w:rsidR="00791FC9" w:rsidRPr="00D86097" w:rsidRDefault="00791FC9" w:rsidP="00791FC9">
            <w:pPr>
              <w:rPr>
                <w:rFonts w:ascii="Times New Roman" w:hAnsi="Times New Roman"/>
              </w:rPr>
            </w:pPr>
            <w:r>
              <w:rPr>
                <w:rFonts w:ascii="Times New Roman" w:hAnsi="Times New Roman"/>
              </w:rPr>
              <w:t>2.5.1.</w:t>
            </w:r>
          </w:p>
          <w:p w14:paraId="6ABC8342" w14:textId="67B957FB" w:rsidR="00791FC9" w:rsidRPr="00D86097" w:rsidRDefault="00791FC9" w:rsidP="00791FC9">
            <w:pPr>
              <w:rPr>
                <w:rFonts w:ascii="Times New Roman" w:hAnsi="Times New Roman"/>
              </w:rPr>
            </w:pPr>
            <w:r>
              <w:rPr>
                <w:rFonts w:ascii="Times New Roman" w:hAnsi="Times New Roman"/>
              </w:rPr>
              <w:t xml:space="preserve">Strengthening the human resource capacities of internal control through filling the vacant positions in accordance with the Rulebook on Job Classification </w:t>
            </w:r>
          </w:p>
        </w:tc>
        <w:tc>
          <w:tcPr>
            <w:tcW w:w="547" w:type="pct"/>
          </w:tcPr>
          <w:p w14:paraId="5D046B98" w14:textId="2CAA155D" w:rsidR="00791FC9" w:rsidRPr="00D86097" w:rsidRDefault="00791FC9" w:rsidP="00791FC9">
            <w:pPr>
              <w:rPr>
                <w:rFonts w:ascii="Times New Roman" w:hAnsi="Times New Roman"/>
                <w:lang w:val="sr-Cyrl-RS"/>
              </w:rPr>
            </w:pPr>
            <w:r>
              <w:rPr>
                <w:rFonts w:ascii="Times New Roman" w:hAnsi="Times New Roman"/>
              </w:rPr>
              <w:t>Ministry of Finance - Tax Administration</w:t>
            </w:r>
          </w:p>
        </w:tc>
        <w:tc>
          <w:tcPr>
            <w:tcW w:w="696" w:type="pct"/>
          </w:tcPr>
          <w:p w14:paraId="0DA08049" w14:textId="77777777" w:rsidR="00791FC9" w:rsidRPr="00D86097" w:rsidRDefault="00791FC9" w:rsidP="00791FC9">
            <w:pPr>
              <w:rPr>
                <w:rFonts w:ascii="Times New Roman" w:hAnsi="Times New Roman"/>
              </w:rPr>
            </w:pPr>
          </w:p>
        </w:tc>
        <w:tc>
          <w:tcPr>
            <w:tcW w:w="472" w:type="pct"/>
          </w:tcPr>
          <w:p w14:paraId="616630BB" w14:textId="3BF50B78" w:rsidR="00791FC9" w:rsidRPr="00D86097" w:rsidRDefault="00791FC9" w:rsidP="00791FC9">
            <w:pPr>
              <w:rPr>
                <w:rFonts w:ascii="Times New Roman" w:hAnsi="Times New Roman"/>
              </w:rPr>
            </w:pPr>
            <w:r>
              <w:rPr>
                <w:rFonts w:ascii="Times New Roman" w:hAnsi="Times New Roman"/>
              </w:rPr>
              <w:t>4 January 2026</w:t>
            </w:r>
          </w:p>
        </w:tc>
        <w:tc>
          <w:tcPr>
            <w:tcW w:w="592" w:type="pct"/>
          </w:tcPr>
          <w:p w14:paraId="3AC3F460" w14:textId="77777777" w:rsidR="00791FC9" w:rsidRPr="00D86097" w:rsidRDefault="00791FC9" w:rsidP="00791FC9">
            <w:pPr>
              <w:rPr>
                <w:rFonts w:ascii="Times New Roman" w:hAnsi="Times New Roman"/>
              </w:rPr>
            </w:pPr>
            <w:r>
              <w:rPr>
                <w:rFonts w:ascii="Times New Roman" w:hAnsi="Times New Roman"/>
              </w:rPr>
              <w:t>01</w:t>
            </w:r>
          </w:p>
          <w:p w14:paraId="489D6480" w14:textId="0A82DFF8" w:rsidR="00791FC9" w:rsidRPr="00D86097" w:rsidRDefault="00791FC9" w:rsidP="00791FC9">
            <w:pPr>
              <w:rPr>
                <w:rFonts w:ascii="Times New Roman" w:hAnsi="Times New Roman"/>
              </w:rPr>
            </w:pPr>
            <w:r>
              <w:rPr>
                <w:rFonts w:ascii="Times New Roman" w:hAnsi="Times New Roman"/>
              </w:rPr>
              <w:t>Budget of the Republic of Serbia – current employee expenses within regular activities</w:t>
            </w:r>
          </w:p>
        </w:tc>
        <w:tc>
          <w:tcPr>
            <w:tcW w:w="655" w:type="pct"/>
          </w:tcPr>
          <w:p w14:paraId="2346F4A7" w14:textId="77777777" w:rsidR="00791FC9" w:rsidRPr="00D86097" w:rsidRDefault="00791FC9" w:rsidP="00791FC9">
            <w:pPr>
              <w:rPr>
                <w:rFonts w:ascii="Times New Roman" w:hAnsi="Times New Roman"/>
              </w:rPr>
            </w:pPr>
            <w:r>
              <w:rPr>
                <w:rFonts w:ascii="Times New Roman" w:hAnsi="Times New Roman"/>
              </w:rPr>
              <w:t>16.2/2302/0001/</w:t>
            </w:r>
          </w:p>
          <w:p w14:paraId="0B624F9D" w14:textId="74247525" w:rsidR="00791FC9" w:rsidRPr="00D86097" w:rsidRDefault="00791FC9" w:rsidP="00791FC9">
            <w:pPr>
              <w:rPr>
                <w:rFonts w:ascii="Times New Roman" w:hAnsi="Times New Roman"/>
              </w:rPr>
            </w:pPr>
            <w:r>
              <w:rPr>
                <w:rFonts w:ascii="Times New Roman" w:hAnsi="Times New Roman"/>
              </w:rPr>
              <w:t>411,412</w:t>
            </w:r>
          </w:p>
        </w:tc>
        <w:tc>
          <w:tcPr>
            <w:tcW w:w="284" w:type="pct"/>
          </w:tcPr>
          <w:p w14:paraId="5594FA2C" w14:textId="77777777" w:rsidR="00791FC9" w:rsidRPr="00D86097" w:rsidRDefault="00791FC9" w:rsidP="00791FC9">
            <w:pPr>
              <w:rPr>
                <w:rFonts w:ascii="Times New Roman" w:hAnsi="Times New Roman"/>
              </w:rPr>
            </w:pPr>
          </w:p>
        </w:tc>
        <w:tc>
          <w:tcPr>
            <w:tcW w:w="247" w:type="pct"/>
          </w:tcPr>
          <w:p w14:paraId="4F4E5668" w14:textId="77777777" w:rsidR="00791FC9" w:rsidRPr="00D86097" w:rsidRDefault="00791FC9" w:rsidP="00791FC9">
            <w:pPr>
              <w:rPr>
                <w:rFonts w:ascii="Times New Roman" w:hAnsi="Times New Roman"/>
              </w:rPr>
            </w:pPr>
          </w:p>
        </w:tc>
        <w:tc>
          <w:tcPr>
            <w:tcW w:w="248" w:type="pct"/>
          </w:tcPr>
          <w:p w14:paraId="652AE59F" w14:textId="77777777" w:rsidR="00791FC9" w:rsidRPr="00D86097" w:rsidRDefault="00791FC9" w:rsidP="00791FC9">
            <w:pPr>
              <w:rPr>
                <w:rFonts w:ascii="Times New Roman" w:hAnsi="Times New Roman"/>
              </w:rPr>
            </w:pPr>
          </w:p>
        </w:tc>
      </w:tr>
      <w:tr w:rsidR="00791FC9" w:rsidRPr="00D86097" w14:paraId="6ECB3862" w14:textId="1C96C424" w:rsidTr="00B943B7">
        <w:trPr>
          <w:trHeight w:val="140"/>
        </w:trPr>
        <w:tc>
          <w:tcPr>
            <w:tcW w:w="1259" w:type="pct"/>
            <w:tcBorders>
              <w:left w:val="double" w:sz="4" w:space="0" w:color="auto"/>
            </w:tcBorders>
          </w:tcPr>
          <w:p w14:paraId="14EFC570" w14:textId="77777777" w:rsidR="00791FC9" w:rsidRPr="00D86097" w:rsidRDefault="00791FC9" w:rsidP="00791FC9">
            <w:pPr>
              <w:rPr>
                <w:rFonts w:ascii="Times New Roman" w:hAnsi="Times New Roman"/>
              </w:rPr>
            </w:pPr>
            <w:r>
              <w:rPr>
                <w:rFonts w:ascii="Times New Roman" w:hAnsi="Times New Roman"/>
              </w:rPr>
              <w:t>2.5.2.</w:t>
            </w:r>
          </w:p>
          <w:p w14:paraId="6F6ACB6F" w14:textId="4D760871" w:rsidR="00791FC9" w:rsidRPr="00D86097" w:rsidRDefault="00791FC9" w:rsidP="00791FC9">
            <w:pPr>
              <w:rPr>
                <w:rFonts w:ascii="Times New Roman" w:hAnsi="Times New Roman"/>
                <w:lang w:val="sr-Cyrl-RS"/>
              </w:rPr>
            </w:pPr>
            <w:r>
              <w:rPr>
                <w:rFonts w:ascii="Times New Roman" w:hAnsi="Times New Roman"/>
              </w:rPr>
              <w:t>Conducting the employee trainings in accordance with the Training Program of the Tax Administration, including the information on the number of trainings and the number of participants</w:t>
            </w:r>
          </w:p>
        </w:tc>
        <w:tc>
          <w:tcPr>
            <w:tcW w:w="547" w:type="pct"/>
          </w:tcPr>
          <w:p w14:paraId="6F0B66B2" w14:textId="503ED5BD" w:rsidR="00791FC9" w:rsidRPr="00D86097" w:rsidRDefault="00791FC9" w:rsidP="00791FC9">
            <w:pPr>
              <w:rPr>
                <w:rFonts w:ascii="Times New Roman" w:hAnsi="Times New Roman"/>
                <w:lang w:val="sr-Cyrl-RS"/>
              </w:rPr>
            </w:pPr>
            <w:r>
              <w:rPr>
                <w:rFonts w:ascii="Times New Roman" w:hAnsi="Times New Roman"/>
              </w:rPr>
              <w:t xml:space="preserve">Ministry of Finance– Tax Administration </w:t>
            </w:r>
          </w:p>
        </w:tc>
        <w:tc>
          <w:tcPr>
            <w:tcW w:w="696" w:type="pct"/>
          </w:tcPr>
          <w:p w14:paraId="65ABF3BD" w14:textId="77777777" w:rsidR="00791FC9" w:rsidRPr="00D86097" w:rsidRDefault="00791FC9" w:rsidP="00791FC9">
            <w:pPr>
              <w:rPr>
                <w:rFonts w:ascii="Times New Roman" w:hAnsi="Times New Roman"/>
              </w:rPr>
            </w:pPr>
            <w:r>
              <w:rPr>
                <w:rFonts w:ascii="Times New Roman" w:hAnsi="Times New Roman"/>
              </w:rPr>
              <w:t>National Academy for Public Administration,</w:t>
            </w:r>
          </w:p>
          <w:p w14:paraId="0C785567" w14:textId="10B285C9" w:rsidR="00791FC9" w:rsidRPr="00D86097" w:rsidRDefault="00791FC9" w:rsidP="00791FC9">
            <w:pPr>
              <w:rPr>
                <w:rFonts w:ascii="Times New Roman" w:hAnsi="Times New Roman"/>
                <w:lang w:val="sr-Cyrl-RS"/>
              </w:rPr>
            </w:pPr>
            <w:r>
              <w:rPr>
                <w:rFonts w:ascii="Times New Roman" w:hAnsi="Times New Roman"/>
              </w:rPr>
              <w:t>University of Criminal Investigation and Police Studies</w:t>
            </w:r>
          </w:p>
        </w:tc>
        <w:tc>
          <w:tcPr>
            <w:tcW w:w="472" w:type="pct"/>
          </w:tcPr>
          <w:p w14:paraId="78D3A9B1" w14:textId="77777777" w:rsidR="00791FC9" w:rsidRPr="00D86097" w:rsidRDefault="00791FC9" w:rsidP="00791FC9">
            <w:pPr>
              <w:rPr>
                <w:rFonts w:ascii="Times New Roman" w:hAnsi="Times New Roman"/>
                <w:lang w:val="sr-Cyrl-RS"/>
              </w:rPr>
            </w:pPr>
          </w:p>
          <w:p w14:paraId="30DCB544" w14:textId="6B21EE93" w:rsidR="00791FC9" w:rsidRPr="00D86097" w:rsidRDefault="00791FC9" w:rsidP="00791FC9">
            <w:pPr>
              <w:rPr>
                <w:rFonts w:ascii="Times New Roman" w:hAnsi="Times New Roman"/>
              </w:rPr>
            </w:pPr>
            <w:r>
              <w:rPr>
                <w:rFonts w:ascii="Times New Roman" w:hAnsi="Times New Roman"/>
              </w:rPr>
              <w:t>4th quarter of 2028</w:t>
            </w:r>
          </w:p>
        </w:tc>
        <w:tc>
          <w:tcPr>
            <w:tcW w:w="592" w:type="pct"/>
          </w:tcPr>
          <w:p w14:paraId="61DAA7C0" w14:textId="77777777" w:rsidR="00791FC9" w:rsidRPr="00D86097" w:rsidRDefault="00791FC9" w:rsidP="00791FC9">
            <w:pPr>
              <w:rPr>
                <w:rFonts w:ascii="Times New Roman" w:hAnsi="Times New Roman"/>
              </w:rPr>
            </w:pPr>
            <w:r>
              <w:rPr>
                <w:rFonts w:ascii="Times New Roman" w:hAnsi="Times New Roman"/>
              </w:rPr>
              <w:t>01</w:t>
            </w:r>
          </w:p>
          <w:p w14:paraId="358BC054" w14:textId="1C62554E" w:rsidR="00791FC9" w:rsidRPr="00D86097" w:rsidRDefault="00791FC9" w:rsidP="00791FC9">
            <w:pPr>
              <w:rPr>
                <w:rFonts w:ascii="Times New Roman" w:hAnsi="Times New Roman"/>
              </w:rPr>
            </w:pPr>
            <w:r>
              <w:rPr>
                <w:rFonts w:ascii="Times New Roman" w:hAnsi="Times New Roman"/>
              </w:rPr>
              <w:t>Budget of the Republic of Serbia – current employee expenses within regular activities</w:t>
            </w:r>
          </w:p>
        </w:tc>
        <w:tc>
          <w:tcPr>
            <w:tcW w:w="655" w:type="pct"/>
          </w:tcPr>
          <w:p w14:paraId="6310BECC" w14:textId="77777777" w:rsidR="00791FC9" w:rsidRPr="00D86097" w:rsidRDefault="00791FC9" w:rsidP="00791FC9">
            <w:pPr>
              <w:rPr>
                <w:rFonts w:ascii="Times New Roman" w:hAnsi="Times New Roman"/>
              </w:rPr>
            </w:pPr>
            <w:r>
              <w:rPr>
                <w:rFonts w:ascii="Times New Roman" w:hAnsi="Times New Roman"/>
              </w:rPr>
              <w:t>16.2/2302/0001/</w:t>
            </w:r>
          </w:p>
          <w:p w14:paraId="2ED702BC" w14:textId="1474758C" w:rsidR="00791FC9" w:rsidRPr="00D86097" w:rsidRDefault="00791FC9" w:rsidP="00791FC9">
            <w:pPr>
              <w:rPr>
                <w:rFonts w:ascii="Times New Roman" w:hAnsi="Times New Roman"/>
              </w:rPr>
            </w:pPr>
            <w:r>
              <w:rPr>
                <w:rFonts w:ascii="Times New Roman" w:hAnsi="Times New Roman"/>
              </w:rPr>
              <w:t>411,412</w:t>
            </w:r>
          </w:p>
        </w:tc>
        <w:tc>
          <w:tcPr>
            <w:tcW w:w="284" w:type="pct"/>
          </w:tcPr>
          <w:p w14:paraId="0990BCB1" w14:textId="77777777" w:rsidR="00791FC9" w:rsidRPr="00D86097" w:rsidRDefault="00791FC9" w:rsidP="00791FC9">
            <w:pPr>
              <w:rPr>
                <w:rFonts w:ascii="Times New Roman" w:hAnsi="Times New Roman"/>
              </w:rPr>
            </w:pPr>
          </w:p>
        </w:tc>
        <w:tc>
          <w:tcPr>
            <w:tcW w:w="247" w:type="pct"/>
          </w:tcPr>
          <w:p w14:paraId="10A39657" w14:textId="77777777" w:rsidR="00791FC9" w:rsidRPr="00D86097" w:rsidRDefault="00791FC9" w:rsidP="00791FC9">
            <w:pPr>
              <w:rPr>
                <w:rFonts w:ascii="Times New Roman" w:hAnsi="Times New Roman"/>
              </w:rPr>
            </w:pPr>
          </w:p>
        </w:tc>
        <w:tc>
          <w:tcPr>
            <w:tcW w:w="248" w:type="pct"/>
          </w:tcPr>
          <w:p w14:paraId="5EEF5804" w14:textId="77777777" w:rsidR="00791FC9" w:rsidRPr="00D86097" w:rsidRDefault="00791FC9" w:rsidP="00791FC9">
            <w:pPr>
              <w:rPr>
                <w:rFonts w:ascii="Times New Roman" w:hAnsi="Times New Roman"/>
              </w:rPr>
            </w:pPr>
          </w:p>
        </w:tc>
      </w:tr>
      <w:tr w:rsidR="00791FC9" w:rsidRPr="00D86097" w14:paraId="48FEA6F4" w14:textId="77777777" w:rsidTr="00B943B7">
        <w:trPr>
          <w:trHeight w:val="140"/>
        </w:trPr>
        <w:tc>
          <w:tcPr>
            <w:tcW w:w="1259" w:type="pct"/>
            <w:tcBorders>
              <w:left w:val="double" w:sz="4" w:space="0" w:color="auto"/>
            </w:tcBorders>
            <w:vAlign w:val="center"/>
          </w:tcPr>
          <w:p w14:paraId="4DE3466B" w14:textId="77777777" w:rsidR="00791FC9" w:rsidRPr="00D86097" w:rsidRDefault="00791FC9" w:rsidP="00791FC9">
            <w:pPr>
              <w:rPr>
                <w:rFonts w:ascii="Times New Roman" w:hAnsi="Times New Roman"/>
              </w:rPr>
            </w:pPr>
            <w:r>
              <w:rPr>
                <w:rFonts w:ascii="Times New Roman" w:hAnsi="Times New Roman"/>
              </w:rPr>
              <w:t>2.5.3.</w:t>
            </w:r>
          </w:p>
          <w:p w14:paraId="25F2C23B" w14:textId="23115715" w:rsidR="00791FC9" w:rsidRPr="00D86097" w:rsidRDefault="00791FC9" w:rsidP="00791FC9">
            <w:pPr>
              <w:rPr>
                <w:rFonts w:ascii="Times New Roman" w:hAnsi="Times New Roman"/>
                <w:lang w:val="sr-Cyrl-RS"/>
              </w:rPr>
            </w:pPr>
            <w:r>
              <w:rPr>
                <w:rFonts w:ascii="Times New Roman" w:hAnsi="Times New Roman"/>
              </w:rPr>
              <w:t>Preparation of a list of internal operational procedures that need to be adopted, amended, or supplemented within the Tax Administration by each sector, in cooperation with the Internal Auditor and the Internal Control Sector, that will contribute to reducing the risk of corruption</w:t>
            </w:r>
          </w:p>
        </w:tc>
        <w:tc>
          <w:tcPr>
            <w:tcW w:w="547" w:type="pct"/>
          </w:tcPr>
          <w:p w14:paraId="6D122B0C" w14:textId="0A2E727B" w:rsidR="00791FC9" w:rsidRPr="00D86097" w:rsidRDefault="00791FC9" w:rsidP="00791FC9">
            <w:pPr>
              <w:rPr>
                <w:rFonts w:ascii="Times New Roman" w:hAnsi="Times New Roman"/>
              </w:rPr>
            </w:pPr>
            <w:r>
              <w:rPr>
                <w:rFonts w:ascii="Times New Roman" w:hAnsi="Times New Roman"/>
              </w:rPr>
              <w:t>Ministry of Finance - Tax Administration</w:t>
            </w:r>
          </w:p>
        </w:tc>
        <w:tc>
          <w:tcPr>
            <w:tcW w:w="696" w:type="pct"/>
          </w:tcPr>
          <w:p w14:paraId="6D0A4E7D" w14:textId="77BA53A5" w:rsidR="00791FC9" w:rsidRPr="00D86097" w:rsidRDefault="00791FC9" w:rsidP="00791FC9">
            <w:pPr>
              <w:rPr>
                <w:rFonts w:ascii="Times New Roman" w:hAnsi="Times New Roman"/>
                <w:lang w:val="sr-Cyrl-RS"/>
              </w:rPr>
            </w:pPr>
          </w:p>
        </w:tc>
        <w:tc>
          <w:tcPr>
            <w:tcW w:w="472" w:type="pct"/>
          </w:tcPr>
          <w:p w14:paraId="3F71F73D" w14:textId="6E1DAF63" w:rsidR="00791FC9" w:rsidRPr="00D86097" w:rsidRDefault="00791FC9" w:rsidP="00791FC9">
            <w:pPr>
              <w:rPr>
                <w:rFonts w:ascii="Times New Roman" w:hAnsi="Times New Roman"/>
                <w:lang w:val="sr-Cyrl-RS"/>
              </w:rPr>
            </w:pPr>
            <w:r>
              <w:rPr>
                <w:rFonts w:ascii="Times New Roman" w:hAnsi="Times New Roman"/>
              </w:rPr>
              <w:t>4th quarter of 2026</w:t>
            </w:r>
          </w:p>
        </w:tc>
        <w:tc>
          <w:tcPr>
            <w:tcW w:w="592" w:type="pct"/>
          </w:tcPr>
          <w:p w14:paraId="052237A2" w14:textId="77777777" w:rsidR="00791FC9" w:rsidRPr="00D86097" w:rsidRDefault="00791FC9" w:rsidP="00791FC9">
            <w:pPr>
              <w:rPr>
                <w:rFonts w:ascii="Times New Roman" w:hAnsi="Times New Roman"/>
              </w:rPr>
            </w:pPr>
            <w:r>
              <w:rPr>
                <w:rFonts w:ascii="Times New Roman" w:hAnsi="Times New Roman"/>
              </w:rPr>
              <w:t>01</w:t>
            </w:r>
          </w:p>
          <w:p w14:paraId="1226B34F" w14:textId="0CBCEF69" w:rsidR="00791FC9" w:rsidRPr="00D86097" w:rsidRDefault="00791FC9" w:rsidP="00791FC9">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7D418276" w14:textId="77777777" w:rsidR="00791FC9" w:rsidRPr="00D86097" w:rsidRDefault="00791FC9" w:rsidP="00791FC9">
            <w:pPr>
              <w:rPr>
                <w:rFonts w:ascii="Times New Roman" w:hAnsi="Times New Roman"/>
              </w:rPr>
            </w:pPr>
            <w:r>
              <w:rPr>
                <w:rFonts w:ascii="Times New Roman" w:hAnsi="Times New Roman"/>
              </w:rPr>
              <w:t>16.2/2302/0001/</w:t>
            </w:r>
          </w:p>
          <w:p w14:paraId="71B9907F" w14:textId="5536E639" w:rsidR="00791FC9" w:rsidRPr="00D86097" w:rsidRDefault="00791FC9" w:rsidP="00791FC9">
            <w:pPr>
              <w:rPr>
                <w:rFonts w:ascii="Times New Roman" w:hAnsi="Times New Roman"/>
              </w:rPr>
            </w:pPr>
            <w:r>
              <w:rPr>
                <w:rFonts w:ascii="Times New Roman" w:hAnsi="Times New Roman"/>
              </w:rPr>
              <w:t>411,412</w:t>
            </w:r>
          </w:p>
        </w:tc>
        <w:tc>
          <w:tcPr>
            <w:tcW w:w="284" w:type="pct"/>
          </w:tcPr>
          <w:p w14:paraId="76E95E2E" w14:textId="77777777" w:rsidR="00791FC9" w:rsidRPr="00D86097" w:rsidRDefault="00791FC9" w:rsidP="00791FC9">
            <w:pPr>
              <w:rPr>
                <w:rFonts w:ascii="Times New Roman" w:hAnsi="Times New Roman"/>
              </w:rPr>
            </w:pPr>
          </w:p>
        </w:tc>
        <w:tc>
          <w:tcPr>
            <w:tcW w:w="247" w:type="pct"/>
          </w:tcPr>
          <w:p w14:paraId="71CF0943" w14:textId="77777777" w:rsidR="00791FC9" w:rsidRPr="00D86097" w:rsidRDefault="00791FC9" w:rsidP="00791FC9">
            <w:pPr>
              <w:rPr>
                <w:rFonts w:ascii="Times New Roman" w:hAnsi="Times New Roman"/>
              </w:rPr>
            </w:pPr>
          </w:p>
        </w:tc>
        <w:tc>
          <w:tcPr>
            <w:tcW w:w="248" w:type="pct"/>
          </w:tcPr>
          <w:p w14:paraId="2EA3479A" w14:textId="77777777" w:rsidR="00791FC9" w:rsidRPr="00D86097" w:rsidRDefault="00791FC9" w:rsidP="00791FC9">
            <w:pPr>
              <w:rPr>
                <w:rFonts w:ascii="Times New Roman" w:hAnsi="Times New Roman"/>
              </w:rPr>
            </w:pPr>
          </w:p>
        </w:tc>
      </w:tr>
      <w:tr w:rsidR="00791FC9" w:rsidRPr="00D86097" w14:paraId="40194CAF" w14:textId="77777777" w:rsidTr="00B943B7">
        <w:trPr>
          <w:trHeight w:val="140"/>
        </w:trPr>
        <w:tc>
          <w:tcPr>
            <w:tcW w:w="1259" w:type="pct"/>
            <w:tcBorders>
              <w:left w:val="double" w:sz="4" w:space="0" w:color="auto"/>
            </w:tcBorders>
            <w:vAlign w:val="center"/>
          </w:tcPr>
          <w:p w14:paraId="2800FE09" w14:textId="77777777" w:rsidR="00791FC9" w:rsidRPr="00D86097" w:rsidRDefault="00791FC9" w:rsidP="00791FC9">
            <w:pPr>
              <w:rPr>
                <w:rFonts w:ascii="Times New Roman" w:hAnsi="Times New Roman"/>
              </w:rPr>
            </w:pPr>
            <w:r>
              <w:rPr>
                <w:rFonts w:ascii="Times New Roman" w:hAnsi="Times New Roman"/>
              </w:rPr>
              <w:t>2.5.4.</w:t>
            </w:r>
          </w:p>
          <w:p w14:paraId="6AB35A0A" w14:textId="491E5B23" w:rsidR="00791FC9" w:rsidRPr="00D86097" w:rsidRDefault="00791FC9" w:rsidP="00791FC9">
            <w:pPr>
              <w:rPr>
                <w:rFonts w:ascii="Times New Roman" w:hAnsi="Times New Roman"/>
                <w:lang w:val="sr-Cyrl-RS"/>
              </w:rPr>
            </w:pPr>
            <w:r>
              <w:rPr>
                <w:rFonts w:ascii="Times New Roman" w:hAnsi="Times New Roman"/>
              </w:rPr>
              <w:t>Amendment, supplementation, or adoption of internal operational procedures of the Tax Administration, in accordance with the list from the activity 2.5.3, in order to eliminate the risks of corruption</w:t>
            </w:r>
          </w:p>
        </w:tc>
        <w:tc>
          <w:tcPr>
            <w:tcW w:w="547" w:type="pct"/>
          </w:tcPr>
          <w:p w14:paraId="7D922B17" w14:textId="5809DB98" w:rsidR="00791FC9" w:rsidRPr="00D86097" w:rsidRDefault="00791FC9" w:rsidP="00791FC9">
            <w:pPr>
              <w:rPr>
                <w:rFonts w:ascii="Times New Roman" w:hAnsi="Times New Roman"/>
              </w:rPr>
            </w:pPr>
            <w:r>
              <w:rPr>
                <w:rFonts w:ascii="Times New Roman" w:hAnsi="Times New Roman"/>
              </w:rPr>
              <w:t>Ministry of Finance - Tax Administration</w:t>
            </w:r>
          </w:p>
        </w:tc>
        <w:tc>
          <w:tcPr>
            <w:tcW w:w="696" w:type="pct"/>
          </w:tcPr>
          <w:p w14:paraId="6B8BFC0D" w14:textId="77777777" w:rsidR="00791FC9" w:rsidRPr="00D86097" w:rsidRDefault="00791FC9" w:rsidP="00791FC9">
            <w:pPr>
              <w:rPr>
                <w:rFonts w:ascii="Times New Roman" w:hAnsi="Times New Roman"/>
                <w:lang w:val="sr-Cyrl-RS"/>
              </w:rPr>
            </w:pPr>
          </w:p>
        </w:tc>
        <w:tc>
          <w:tcPr>
            <w:tcW w:w="472" w:type="pct"/>
          </w:tcPr>
          <w:p w14:paraId="0D3A280B" w14:textId="77777777" w:rsidR="00791FC9" w:rsidRPr="00D86097" w:rsidRDefault="00791FC9" w:rsidP="00791FC9">
            <w:pPr>
              <w:rPr>
                <w:rFonts w:ascii="Times New Roman" w:hAnsi="Times New Roman"/>
              </w:rPr>
            </w:pPr>
            <w:r>
              <w:rPr>
                <w:rFonts w:ascii="Times New Roman" w:hAnsi="Times New Roman"/>
              </w:rPr>
              <w:t>4th quarter of 2027</w:t>
            </w:r>
          </w:p>
          <w:p w14:paraId="745171BC" w14:textId="77777777" w:rsidR="00791FC9" w:rsidRPr="00D86097" w:rsidRDefault="00791FC9" w:rsidP="00791FC9">
            <w:pPr>
              <w:rPr>
                <w:rFonts w:ascii="Times New Roman" w:hAnsi="Times New Roman"/>
                <w:lang w:val="sr-Cyrl-RS"/>
              </w:rPr>
            </w:pPr>
          </w:p>
        </w:tc>
        <w:tc>
          <w:tcPr>
            <w:tcW w:w="592" w:type="pct"/>
          </w:tcPr>
          <w:p w14:paraId="3CC2195A" w14:textId="77777777" w:rsidR="00791FC9" w:rsidRPr="00D86097" w:rsidRDefault="00791FC9" w:rsidP="00791FC9">
            <w:pPr>
              <w:rPr>
                <w:rFonts w:ascii="Times New Roman" w:hAnsi="Times New Roman"/>
              </w:rPr>
            </w:pPr>
            <w:r>
              <w:rPr>
                <w:rFonts w:ascii="Times New Roman" w:hAnsi="Times New Roman"/>
              </w:rPr>
              <w:t>01</w:t>
            </w:r>
          </w:p>
          <w:p w14:paraId="7385329A" w14:textId="7D535E32" w:rsidR="00791FC9" w:rsidRPr="00D86097" w:rsidRDefault="00791FC9" w:rsidP="00791FC9">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0DF97FE8" w14:textId="77777777" w:rsidR="00791FC9" w:rsidRPr="00D86097" w:rsidRDefault="00791FC9" w:rsidP="00791FC9">
            <w:pPr>
              <w:rPr>
                <w:rFonts w:ascii="Times New Roman" w:hAnsi="Times New Roman"/>
              </w:rPr>
            </w:pPr>
            <w:r>
              <w:rPr>
                <w:rFonts w:ascii="Times New Roman" w:hAnsi="Times New Roman"/>
              </w:rPr>
              <w:t>16.2/2302/0001/</w:t>
            </w:r>
          </w:p>
          <w:p w14:paraId="57F34125" w14:textId="37AC9930" w:rsidR="00791FC9" w:rsidRPr="00D86097" w:rsidRDefault="00791FC9" w:rsidP="00791FC9">
            <w:pPr>
              <w:rPr>
                <w:rFonts w:ascii="Times New Roman" w:hAnsi="Times New Roman"/>
              </w:rPr>
            </w:pPr>
            <w:r>
              <w:rPr>
                <w:rFonts w:ascii="Times New Roman" w:hAnsi="Times New Roman"/>
              </w:rPr>
              <w:t>411, 412</w:t>
            </w:r>
          </w:p>
        </w:tc>
        <w:tc>
          <w:tcPr>
            <w:tcW w:w="284" w:type="pct"/>
          </w:tcPr>
          <w:p w14:paraId="2A170461" w14:textId="77777777" w:rsidR="00791FC9" w:rsidRPr="00D86097" w:rsidRDefault="00791FC9" w:rsidP="00791FC9">
            <w:pPr>
              <w:rPr>
                <w:rFonts w:ascii="Times New Roman" w:hAnsi="Times New Roman"/>
              </w:rPr>
            </w:pPr>
          </w:p>
        </w:tc>
        <w:tc>
          <w:tcPr>
            <w:tcW w:w="247" w:type="pct"/>
          </w:tcPr>
          <w:p w14:paraId="500FD235" w14:textId="77777777" w:rsidR="00791FC9" w:rsidRPr="00D86097" w:rsidRDefault="00791FC9" w:rsidP="00791FC9">
            <w:pPr>
              <w:rPr>
                <w:rFonts w:ascii="Times New Roman" w:hAnsi="Times New Roman"/>
              </w:rPr>
            </w:pPr>
          </w:p>
        </w:tc>
        <w:tc>
          <w:tcPr>
            <w:tcW w:w="248" w:type="pct"/>
          </w:tcPr>
          <w:p w14:paraId="0A001459" w14:textId="77777777" w:rsidR="00791FC9" w:rsidRPr="00D86097" w:rsidRDefault="00791FC9" w:rsidP="00791FC9">
            <w:pPr>
              <w:rPr>
                <w:rFonts w:ascii="Times New Roman" w:hAnsi="Times New Roman"/>
              </w:rPr>
            </w:pPr>
          </w:p>
        </w:tc>
      </w:tr>
      <w:tr w:rsidR="00215B5D" w:rsidRPr="00D86097" w14:paraId="419EFE1C" w14:textId="77777777" w:rsidTr="00B943B7">
        <w:trPr>
          <w:trHeight w:val="140"/>
        </w:trPr>
        <w:tc>
          <w:tcPr>
            <w:tcW w:w="1259" w:type="pct"/>
            <w:tcBorders>
              <w:left w:val="double" w:sz="4" w:space="0" w:color="auto"/>
            </w:tcBorders>
            <w:vAlign w:val="center"/>
          </w:tcPr>
          <w:p w14:paraId="7CFD19CE" w14:textId="77777777" w:rsidR="00215B5D" w:rsidRPr="00D86097" w:rsidRDefault="00215B5D" w:rsidP="00215B5D">
            <w:pPr>
              <w:rPr>
                <w:rFonts w:ascii="Times New Roman" w:hAnsi="Times New Roman"/>
              </w:rPr>
            </w:pPr>
            <w:r>
              <w:rPr>
                <w:rFonts w:ascii="Times New Roman" w:hAnsi="Times New Roman"/>
              </w:rPr>
              <w:t>2.5.5.</w:t>
            </w:r>
          </w:p>
          <w:p w14:paraId="589340FA" w14:textId="14D3E0DC" w:rsidR="00215B5D" w:rsidRPr="00D86097" w:rsidRDefault="00215B5D" w:rsidP="00215B5D">
            <w:pPr>
              <w:rPr>
                <w:rFonts w:ascii="Times New Roman" w:hAnsi="Times New Roman"/>
                <w:lang w:val="sr-Cyrl-RS"/>
              </w:rPr>
            </w:pPr>
            <w:r>
              <w:rPr>
                <w:rFonts w:ascii="Times New Roman" w:hAnsi="Times New Roman"/>
              </w:rPr>
              <w:t>Informing employees about the adopted, amended, and supplemented by-laws and internal procedures</w:t>
            </w:r>
          </w:p>
        </w:tc>
        <w:tc>
          <w:tcPr>
            <w:tcW w:w="547" w:type="pct"/>
          </w:tcPr>
          <w:p w14:paraId="2430AC76" w14:textId="2A798697" w:rsidR="00215B5D" w:rsidRPr="00D86097" w:rsidRDefault="00215B5D" w:rsidP="00215B5D">
            <w:pPr>
              <w:rPr>
                <w:rFonts w:ascii="Times New Roman" w:hAnsi="Times New Roman"/>
              </w:rPr>
            </w:pPr>
            <w:r>
              <w:rPr>
                <w:rFonts w:ascii="Times New Roman" w:hAnsi="Times New Roman"/>
              </w:rPr>
              <w:t>Ministry of Finance - Tax Administration</w:t>
            </w:r>
          </w:p>
        </w:tc>
        <w:tc>
          <w:tcPr>
            <w:tcW w:w="696" w:type="pct"/>
          </w:tcPr>
          <w:p w14:paraId="7A54E515" w14:textId="77777777" w:rsidR="00215B5D" w:rsidRPr="00D86097" w:rsidRDefault="00215B5D" w:rsidP="00215B5D">
            <w:pPr>
              <w:rPr>
                <w:rFonts w:ascii="Times New Roman" w:hAnsi="Times New Roman"/>
                <w:lang w:val="sr-Cyrl-RS"/>
              </w:rPr>
            </w:pPr>
          </w:p>
        </w:tc>
        <w:tc>
          <w:tcPr>
            <w:tcW w:w="472" w:type="pct"/>
          </w:tcPr>
          <w:p w14:paraId="25E55C01" w14:textId="4143829A" w:rsidR="00215B5D" w:rsidRPr="00D86097" w:rsidRDefault="00215B5D" w:rsidP="00215B5D">
            <w:pPr>
              <w:rPr>
                <w:rFonts w:ascii="Times New Roman" w:hAnsi="Times New Roman"/>
                <w:lang w:val="sr-Cyrl-RS"/>
              </w:rPr>
            </w:pPr>
            <w:r>
              <w:rPr>
                <w:rFonts w:ascii="Times New Roman" w:hAnsi="Times New Roman"/>
              </w:rPr>
              <w:t>4th quarter of 2028</w:t>
            </w:r>
          </w:p>
        </w:tc>
        <w:tc>
          <w:tcPr>
            <w:tcW w:w="592" w:type="pct"/>
          </w:tcPr>
          <w:p w14:paraId="5FA61896" w14:textId="77777777" w:rsidR="00215B5D" w:rsidRPr="00D86097" w:rsidRDefault="00215B5D" w:rsidP="00215B5D">
            <w:pPr>
              <w:rPr>
                <w:rFonts w:ascii="Times New Roman" w:hAnsi="Times New Roman"/>
              </w:rPr>
            </w:pPr>
            <w:r>
              <w:rPr>
                <w:rFonts w:ascii="Times New Roman" w:hAnsi="Times New Roman"/>
              </w:rPr>
              <w:t>01</w:t>
            </w:r>
          </w:p>
          <w:p w14:paraId="6B075220" w14:textId="020A1C12" w:rsidR="00215B5D" w:rsidRPr="00D86097" w:rsidRDefault="00215B5D" w:rsidP="00215B5D">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2D00D9A8" w14:textId="77777777" w:rsidR="00215B5D" w:rsidRPr="00D86097" w:rsidRDefault="00215B5D" w:rsidP="00215B5D">
            <w:pPr>
              <w:rPr>
                <w:rFonts w:ascii="Times New Roman" w:hAnsi="Times New Roman"/>
              </w:rPr>
            </w:pPr>
            <w:r>
              <w:rPr>
                <w:rFonts w:ascii="Times New Roman" w:hAnsi="Times New Roman"/>
              </w:rPr>
              <w:t>16.2/2302/0001/</w:t>
            </w:r>
          </w:p>
          <w:p w14:paraId="12E68592" w14:textId="14AAC2D9" w:rsidR="00215B5D" w:rsidRPr="00D86097" w:rsidRDefault="00215B5D" w:rsidP="00215B5D">
            <w:pPr>
              <w:rPr>
                <w:rFonts w:ascii="Times New Roman" w:hAnsi="Times New Roman"/>
              </w:rPr>
            </w:pPr>
            <w:r>
              <w:rPr>
                <w:rFonts w:ascii="Times New Roman" w:hAnsi="Times New Roman"/>
              </w:rPr>
              <w:t>411, 412</w:t>
            </w:r>
          </w:p>
        </w:tc>
        <w:tc>
          <w:tcPr>
            <w:tcW w:w="284" w:type="pct"/>
          </w:tcPr>
          <w:p w14:paraId="309EF3E7" w14:textId="77777777" w:rsidR="00215B5D" w:rsidRPr="00D86097" w:rsidRDefault="00215B5D" w:rsidP="00215B5D">
            <w:pPr>
              <w:rPr>
                <w:rFonts w:ascii="Times New Roman" w:hAnsi="Times New Roman"/>
              </w:rPr>
            </w:pPr>
          </w:p>
        </w:tc>
        <w:tc>
          <w:tcPr>
            <w:tcW w:w="247" w:type="pct"/>
          </w:tcPr>
          <w:p w14:paraId="5CFFB1CB" w14:textId="77777777" w:rsidR="00215B5D" w:rsidRPr="00D86097" w:rsidRDefault="00215B5D" w:rsidP="00215B5D">
            <w:pPr>
              <w:rPr>
                <w:rFonts w:ascii="Times New Roman" w:hAnsi="Times New Roman"/>
              </w:rPr>
            </w:pPr>
          </w:p>
        </w:tc>
        <w:tc>
          <w:tcPr>
            <w:tcW w:w="248" w:type="pct"/>
          </w:tcPr>
          <w:p w14:paraId="5854A085" w14:textId="77777777" w:rsidR="00215B5D" w:rsidRPr="00D86097" w:rsidRDefault="00215B5D" w:rsidP="00215B5D">
            <w:pPr>
              <w:rPr>
                <w:rFonts w:ascii="Times New Roman" w:hAnsi="Times New Roman"/>
              </w:rPr>
            </w:pPr>
          </w:p>
        </w:tc>
      </w:tr>
      <w:tr w:rsidR="00215B5D" w:rsidRPr="00D86097" w14:paraId="3D8476FA" w14:textId="77777777" w:rsidTr="00B943B7">
        <w:trPr>
          <w:trHeight w:val="140"/>
        </w:trPr>
        <w:tc>
          <w:tcPr>
            <w:tcW w:w="1259" w:type="pct"/>
            <w:tcBorders>
              <w:left w:val="double" w:sz="4" w:space="0" w:color="auto"/>
            </w:tcBorders>
            <w:vAlign w:val="center"/>
          </w:tcPr>
          <w:p w14:paraId="3AD1AA7C" w14:textId="77777777" w:rsidR="00215B5D" w:rsidRPr="00D86097" w:rsidRDefault="00215B5D" w:rsidP="00215B5D">
            <w:pPr>
              <w:rPr>
                <w:rFonts w:ascii="Times New Roman" w:hAnsi="Times New Roman"/>
              </w:rPr>
            </w:pPr>
            <w:r>
              <w:rPr>
                <w:rFonts w:ascii="Times New Roman" w:hAnsi="Times New Roman"/>
              </w:rPr>
              <w:t>2.5.6.</w:t>
            </w:r>
          </w:p>
          <w:p w14:paraId="7DC0631B" w14:textId="06999FF5" w:rsidR="00215B5D" w:rsidRPr="00D86097" w:rsidRDefault="00215B5D" w:rsidP="00215B5D">
            <w:pPr>
              <w:rPr>
                <w:rFonts w:ascii="Times New Roman" w:hAnsi="Times New Roman"/>
                <w:lang w:val="sr-Cyrl-RS"/>
              </w:rPr>
            </w:pPr>
            <w:r>
              <w:rPr>
                <w:rFonts w:ascii="Times New Roman" w:hAnsi="Times New Roman"/>
              </w:rPr>
              <w:lastRenderedPageBreak/>
              <w:t xml:space="preserve">Conduct an analysis of the decisions of the Administrative Court adopted over the past three years regarding lawsuits filed against the decisions of the Ministry of Finance as the second-instance authority in disciplinary proceedings, in order to identify the irregularities in the implementation of disciplinary proceedings (as well as in the second-instance decisions) established by the Administrative Court, to </w:t>
            </w:r>
            <w:r w:rsidR="0094081D">
              <w:rPr>
                <w:rFonts w:ascii="Times New Roman" w:hAnsi="Times New Roman"/>
              </w:rPr>
              <w:t>analyze</w:t>
            </w:r>
            <w:r>
              <w:rPr>
                <w:rFonts w:ascii="Times New Roman" w:hAnsi="Times New Roman"/>
              </w:rPr>
              <w:t xml:space="preserve"> the proportionality of disciplinary sanctions in relation to disciplinary offenses, and to determine whether there are difficulties in conducting disciplinary proceedings due to insufficiently regulated or unregulated internal procedures</w:t>
            </w:r>
          </w:p>
        </w:tc>
        <w:tc>
          <w:tcPr>
            <w:tcW w:w="547" w:type="pct"/>
          </w:tcPr>
          <w:p w14:paraId="58A70256" w14:textId="026E6599" w:rsidR="00215B5D" w:rsidRPr="00D86097" w:rsidRDefault="00215B5D" w:rsidP="00215B5D">
            <w:pPr>
              <w:rPr>
                <w:rFonts w:ascii="Times New Roman" w:hAnsi="Times New Roman"/>
              </w:rPr>
            </w:pPr>
            <w:r>
              <w:rPr>
                <w:rFonts w:ascii="Times New Roman" w:hAnsi="Times New Roman"/>
              </w:rPr>
              <w:lastRenderedPageBreak/>
              <w:t xml:space="preserve">Ministry of </w:t>
            </w:r>
            <w:r>
              <w:rPr>
                <w:rFonts w:ascii="Times New Roman" w:hAnsi="Times New Roman"/>
              </w:rPr>
              <w:lastRenderedPageBreak/>
              <w:t>Finance - Tax Administration</w:t>
            </w:r>
          </w:p>
        </w:tc>
        <w:tc>
          <w:tcPr>
            <w:tcW w:w="696" w:type="pct"/>
          </w:tcPr>
          <w:p w14:paraId="1A117D14" w14:textId="77777777" w:rsidR="00215B5D" w:rsidRPr="00D86097" w:rsidRDefault="00215B5D" w:rsidP="00215B5D">
            <w:pPr>
              <w:rPr>
                <w:rFonts w:ascii="Times New Roman" w:hAnsi="Times New Roman"/>
                <w:lang w:val="sr-Cyrl-RS"/>
              </w:rPr>
            </w:pPr>
          </w:p>
        </w:tc>
        <w:tc>
          <w:tcPr>
            <w:tcW w:w="472" w:type="pct"/>
          </w:tcPr>
          <w:p w14:paraId="2BF827F5" w14:textId="047E22A1" w:rsidR="00215B5D" w:rsidRPr="00D86097" w:rsidRDefault="00215B5D" w:rsidP="00215B5D">
            <w:pPr>
              <w:rPr>
                <w:rFonts w:ascii="Times New Roman" w:hAnsi="Times New Roman"/>
              </w:rPr>
            </w:pPr>
            <w:r>
              <w:rPr>
                <w:rFonts w:ascii="Times New Roman" w:hAnsi="Times New Roman"/>
              </w:rPr>
              <w:t xml:space="preserve">4th quarter </w:t>
            </w:r>
            <w:r>
              <w:rPr>
                <w:rFonts w:ascii="Times New Roman" w:hAnsi="Times New Roman"/>
              </w:rPr>
              <w:lastRenderedPageBreak/>
              <w:t>of 2026</w:t>
            </w:r>
          </w:p>
        </w:tc>
        <w:tc>
          <w:tcPr>
            <w:tcW w:w="592" w:type="pct"/>
          </w:tcPr>
          <w:p w14:paraId="71FBDA6D" w14:textId="77777777" w:rsidR="00215B5D" w:rsidRPr="00D86097" w:rsidRDefault="00215B5D" w:rsidP="00215B5D">
            <w:pPr>
              <w:rPr>
                <w:rFonts w:ascii="Times New Roman" w:hAnsi="Times New Roman"/>
              </w:rPr>
            </w:pPr>
            <w:r>
              <w:rPr>
                <w:rFonts w:ascii="Times New Roman" w:hAnsi="Times New Roman"/>
              </w:rPr>
              <w:lastRenderedPageBreak/>
              <w:t>01</w:t>
            </w:r>
          </w:p>
          <w:p w14:paraId="6A21A49D" w14:textId="65F7870C" w:rsidR="00215B5D" w:rsidRPr="00D86097" w:rsidRDefault="00215B5D" w:rsidP="00215B5D">
            <w:pPr>
              <w:rPr>
                <w:rFonts w:ascii="Times New Roman" w:hAnsi="Times New Roman"/>
              </w:rPr>
            </w:pPr>
            <w:r>
              <w:rPr>
                <w:rFonts w:ascii="Times New Roman" w:hAnsi="Times New Roman"/>
              </w:rPr>
              <w:lastRenderedPageBreak/>
              <w:t>Budget of the Republic of Serbia – current employee expenses within regular activities</w:t>
            </w:r>
          </w:p>
        </w:tc>
        <w:tc>
          <w:tcPr>
            <w:tcW w:w="655" w:type="pct"/>
          </w:tcPr>
          <w:p w14:paraId="28A642CC" w14:textId="77777777" w:rsidR="00215B5D" w:rsidRPr="00D86097" w:rsidRDefault="00215B5D" w:rsidP="00215B5D">
            <w:pPr>
              <w:rPr>
                <w:rFonts w:ascii="Times New Roman" w:hAnsi="Times New Roman"/>
              </w:rPr>
            </w:pPr>
            <w:r>
              <w:rPr>
                <w:rFonts w:ascii="Times New Roman" w:hAnsi="Times New Roman"/>
              </w:rPr>
              <w:lastRenderedPageBreak/>
              <w:t>16.2/2302/0001/</w:t>
            </w:r>
          </w:p>
          <w:p w14:paraId="27B5073C" w14:textId="0D5D5278" w:rsidR="00215B5D" w:rsidRPr="00D86097" w:rsidRDefault="00215B5D" w:rsidP="00215B5D">
            <w:pPr>
              <w:rPr>
                <w:rFonts w:ascii="Times New Roman" w:hAnsi="Times New Roman"/>
              </w:rPr>
            </w:pPr>
            <w:r>
              <w:rPr>
                <w:rFonts w:ascii="Times New Roman" w:hAnsi="Times New Roman"/>
              </w:rPr>
              <w:lastRenderedPageBreak/>
              <w:t>411, 412</w:t>
            </w:r>
          </w:p>
        </w:tc>
        <w:tc>
          <w:tcPr>
            <w:tcW w:w="284" w:type="pct"/>
          </w:tcPr>
          <w:p w14:paraId="66E3475C" w14:textId="77777777" w:rsidR="00215B5D" w:rsidRPr="00D86097" w:rsidRDefault="00215B5D" w:rsidP="00215B5D">
            <w:pPr>
              <w:rPr>
                <w:rFonts w:ascii="Times New Roman" w:hAnsi="Times New Roman"/>
              </w:rPr>
            </w:pPr>
          </w:p>
        </w:tc>
        <w:tc>
          <w:tcPr>
            <w:tcW w:w="247" w:type="pct"/>
          </w:tcPr>
          <w:p w14:paraId="383587F6" w14:textId="77777777" w:rsidR="00215B5D" w:rsidRPr="00D86097" w:rsidRDefault="00215B5D" w:rsidP="00215B5D">
            <w:pPr>
              <w:rPr>
                <w:rFonts w:ascii="Times New Roman" w:hAnsi="Times New Roman"/>
              </w:rPr>
            </w:pPr>
          </w:p>
        </w:tc>
        <w:tc>
          <w:tcPr>
            <w:tcW w:w="248" w:type="pct"/>
          </w:tcPr>
          <w:p w14:paraId="78ADC5A6" w14:textId="77777777" w:rsidR="00215B5D" w:rsidRPr="00D86097" w:rsidRDefault="00215B5D" w:rsidP="00215B5D">
            <w:pPr>
              <w:rPr>
                <w:rFonts w:ascii="Times New Roman" w:hAnsi="Times New Roman"/>
              </w:rPr>
            </w:pPr>
          </w:p>
        </w:tc>
      </w:tr>
      <w:tr w:rsidR="00215B5D" w:rsidRPr="00D86097" w14:paraId="37F172AF" w14:textId="77777777" w:rsidTr="00B943B7">
        <w:trPr>
          <w:trHeight w:val="140"/>
        </w:trPr>
        <w:tc>
          <w:tcPr>
            <w:tcW w:w="1259" w:type="pct"/>
            <w:tcBorders>
              <w:left w:val="double" w:sz="4" w:space="0" w:color="auto"/>
            </w:tcBorders>
            <w:vAlign w:val="center"/>
          </w:tcPr>
          <w:p w14:paraId="18377419" w14:textId="77777777" w:rsidR="00215B5D" w:rsidRPr="00D86097" w:rsidRDefault="00215B5D" w:rsidP="00215B5D">
            <w:pPr>
              <w:rPr>
                <w:rFonts w:ascii="Times New Roman" w:hAnsi="Times New Roman"/>
              </w:rPr>
            </w:pPr>
            <w:r>
              <w:rPr>
                <w:rFonts w:ascii="Times New Roman" w:hAnsi="Times New Roman"/>
              </w:rPr>
              <w:t>2.5.7.</w:t>
            </w:r>
          </w:p>
          <w:p w14:paraId="15743A95" w14:textId="226D9CA1" w:rsidR="00215B5D" w:rsidRPr="00D86097" w:rsidRDefault="00215B5D" w:rsidP="00215B5D">
            <w:pPr>
              <w:rPr>
                <w:rFonts w:ascii="Times New Roman" w:hAnsi="Times New Roman"/>
                <w:lang w:val="sr-Cyrl-RS"/>
              </w:rPr>
            </w:pPr>
            <w:r>
              <w:rPr>
                <w:rFonts w:ascii="Times New Roman" w:hAnsi="Times New Roman"/>
              </w:rPr>
              <w:t>Based on the analysis from the activity 2.5.6, develop a training program for persons conducting first-instance and second-instance disciplinary proceedings</w:t>
            </w:r>
          </w:p>
        </w:tc>
        <w:tc>
          <w:tcPr>
            <w:tcW w:w="547" w:type="pct"/>
          </w:tcPr>
          <w:p w14:paraId="26F834F5" w14:textId="49FFD74B" w:rsidR="00215B5D" w:rsidRPr="00D86097" w:rsidRDefault="00215B5D" w:rsidP="00215B5D">
            <w:pPr>
              <w:rPr>
                <w:rFonts w:ascii="Times New Roman" w:hAnsi="Times New Roman"/>
              </w:rPr>
            </w:pPr>
            <w:r>
              <w:rPr>
                <w:rFonts w:ascii="Times New Roman" w:hAnsi="Times New Roman"/>
              </w:rPr>
              <w:t>Ministry of Finance - Tax Administration</w:t>
            </w:r>
          </w:p>
        </w:tc>
        <w:tc>
          <w:tcPr>
            <w:tcW w:w="696" w:type="pct"/>
          </w:tcPr>
          <w:p w14:paraId="1B1451C7" w14:textId="77777777" w:rsidR="00215B5D" w:rsidRPr="00D86097" w:rsidRDefault="00215B5D" w:rsidP="00215B5D">
            <w:pPr>
              <w:rPr>
                <w:rFonts w:ascii="Times New Roman" w:hAnsi="Times New Roman"/>
                <w:lang w:val="sr-Cyrl-RS"/>
              </w:rPr>
            </w:pPr>
          </w:p>
        </w:tc>
        <w:tc>
          <w:tcPr>
            <w:tcW w:w="472" w:type="pct"/>
          </w:tcPr>
          <w:p w14:paraId="759210AA" w14:textId="6DA3E755" w:rsidR="00215B5D" w:rsidRPr="00D86097" w:rsidRDefault="00215B5D" w:rsidP="00215B5D">
            <w:pPr>
              <w:rPr>
                <w:rFonts w:ascii="Times New Roman" w:hAnsi="Times New Roman"/>
                <w:lang w:val="sr-Cyrl-RS"/>
              </w:rPr>
            </w:pPr>
            <w:r>
              <w:rPr>
                <w:rFonts w:ascii="Times New Roman" w:hAnsi="Times New Roman"/>
              </w:rPr>
              <w:t>4th quarter of 2027</w:t>
            </w:r>
          </w:p>
        </w:tc>
        <w:tc>
          <w:tcPr>
            <w:tcW w:w="592" w:type="pct"/>
          </w:tcPr>
          <w:p w14:paraId="30B6B8CC" w14:textId="77777777" w:rsidR="00215B5D" w:rsidRPr="00D86097" w:rsidRDefault="00215B5D" w:rsidP="00215B5D">
            <w:pPr>
              <w:rPr>
                <w:rFonts w:ascii="Times New Roman" w:hAnsi="Times New Roman"/>
              </w:rPr>
            </w:pPr>
            <w:r>
              <w:rPr>
                <w:rFonts w:ascii="Times New Roman" w:hAnsi="Times New Roman"/>
              </w:rPr>
              <w:t>01</w:t>
            </w:r>
          </w:p>
          <w:p w14:paraId="7F962DA2" w14:textId="6CDC3EC7" w:rsidR="00215B5D" w:rsidRPr="00D86097" w:rsidRDefault="00215B5D" w:rsidP="00215B5D">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2542C34A" w14:textId="77777777" w:rsidR="00215B5D" w:rsidRPr="00D86097" w:rsidRDefault="00215B5D" w:rsidP="00215B5D">
            <w:pPr>
              <w:rPr>
                <w:rFonts w:ascii="Times New Roman" w:hAnsi="Times New Roman"/>
              </w:rPr>
            </w:pPr>
            <w:r>
              <w:rPr>
                <w:rFonts w:ascii="Times New Roman" w:hAnsi="Times New Roman"/>
              </w:rPr>
              <w:t>16.2/2302/0001/</w:t>
            </w:r>
          </w:p>
          <w:p w14:paraId="3F61A500" w14:textId="0D4AA93B" w:rsidR="00215B5D" w:rsidRPr="00D86097" w:rsidRDefault="00215B5D" w:rsidP="00215B5D">
            <w:pPr>
              <w:rPr>
                <w:rFonts w:ascii="Times New Roman" w:hAnsi="Times New Roman"/>
              </w:rPr>
            </w:pPr>
            <w:r>
              <w:rPr>
                <w:rFonts w:ascii="Times New Roman" w:hAnsi="Times New Roman"/>
              </w:rPr>
              <w:t>411, 412</w:t>
            </w:r>
          </w:p>
        </w:tc>
        <w:tc>
          <w:tcPr>
            <w:tcW w:w="284" w:type="pct"/>
          </w:tcPr>
          <w:p w14:paraId="2003C24D" w14:textId="77777777" w:rsidR="00215B5D" w:rsidRPr="00D86097" w:rsidRDefault="00215B5D" w:rsidP="00215B5D">
            <w:pPr>
              <w:rPr>
                <w:rFonts w:ascii="Times New Roman" w:hAnsi="Times New Roman"/>
              </w:rPr>
            </w:pPr>
          </w:p>
        </w:tc>
        <w:tc>
          <w:tcPr>
            <w:tcW w:w="247" w:type="pct"/>
          </w:tcPr>
          <w:p w14:paraId="4B41BA85" w14:textId="77777777" w:rsidR="00215B5D" w:rsidRPr="00D86097" w:rsidRDefault="00215B5D" w:rsidP="00215B5D">
            <w:pPr>
              <w:rPr>
                <w:rFonts w:ascii="Times New Roman" w:hAnsi="Times New Roman"/>
              </w:rPr>
            </w:pPr>
          </w:p>
        </w:tc>
        <w:tc>
          <w:tcPr>
            <w:tcW w:w="248" w:type="pct"/>
          </w:tcPr>
          <w:p w14:paraId="339D6326" w14:textId="77777777" w:rsidR="00215B5D" w:rsidRPr="00D86097" w:rsidRDefault="00215B5D" w:rsidP="00215B5D">
            <w:pPr>
              <w:rPr>
                <w:rFonts w:ascii="Times New Roman" w:hAnsi="Times New Roman"/>
              </w:rPr>
            </w:pPr>
          </w:p>
        </w:tc>
      </w:tr>
      <w:tr w:rsidR="00215B5D" w:rsidRPr="00D86097" w14:paraId="698D3347" w14:textId="77777777" w:rsidTr="00B943B7">
        <w:trPr>
          <w:trHeight w:val="140"/>
        </w:trPr>
        <w:tc>
          <w:tcPr>
            <w:tcW w:w="1259" w:type="pct"/>
            <w:tcBorders>
              <w:left w:val="double" w:sz="4" w:space="0" w:color="auto"/>
            </w:tcBorders>
            <w:vAlign w:val="center"/>
          </w:tcPr>
          <w:p w14:paraId="491398A1" w14:textId="77777777" w:rsidR="00215B5D" w:rsidRPr="00D86097" w:rsidRDefault="00215B5D" w:rsidP="00215B5D">
            <w:pPr>
              <w:rPr>
                <w:rFonts w:ascii="Times New Roman" w:hAnsi="Times New Roman"/>
              </w:rPr>
            </w:pPr>
            <w:r>
              <w:rPr>
                <w:rFonts w:ascii="Times New Roman" w:hAnsi="Times New Roman"/>
              </w:rPr>
              <w:t>2.5.8.</w:t>
            </w:r>
          </w:p>
          <w:p w14:paraId="2108A3D5" w14:textId="1ACCFDBC" w:rsidR="00215B5D" w:rsidRPr="00D86097" w:rsidRDefault="00215B5D" w:rsidP="00215B5D">
            <w:pPr>
              <w:rPr>
                <w:rFonts w:ascii="Times New Roman" w:hAnsi="Times New Roman"/>
                <w:lang w:val="sr-Cyrl-RS"/>
              </w:rPr>
            </w:pPr>
            <w:r>
              <w:rPr>
                <w:rFonts w:ascii="Times New Roman" w:hAnsi="Times New Roman"/>
              </w:rPr>
              <w:t xml:space="preserve">Conduct an analysis of decisions of the </w:t>
            </w:r>
            <w:r w:rsidR="0094081D">
              <w:rPr>
                <w:rFonts w:ascii="Times New Roman" w:hAnsi="Times New Roman"/>
              </w:rPr>
              <w:t>misdemeanor</w:t>
            </w:r>
            <w:r>
              <w:rPr>
                <w:rFonts w:ascii="Times New Roman" w:hAnsi="Times New Roman"/>
              </w:rPr>
              <w:t xml:space="preserve"> courts over the past 3 years in tax offences to determine their efficiency (quality of requests to initiate </w:t>
            </w:r>
            <w:r w:rsidR="0094081D">
              <w:rPr>
                <w:rFonts w:ascii="Times New Roman" w:hAnsi="Times New Roman"/>
              </w:rPr>
              <w:t>misdemeanor</w:t>
            </w:r>
            <w:r>
              <w:rPr>
                <w:rFonts w:ascii="Times New Roman" w:hAnsi="Times New Roman"/>
              </w:rPr>
              <w:t xml:space="preserve"> proceedings and of appeals, duration of proceedings, sanctioning policy, and, in particular, in how many cases a request was filed before the relative statute-of-limitations)</w:t>
            </w:r>
          </w:p>
        </w:tc>
        <w:tc>
          <w:tcPr>
            <w:tcW w:w="547" w:type="pct"/>
          </w:tcPr>
          <w:p w14:paraId="6381E79C" w14:textId="346C585B" w:rsidR="00215B5D" w:rsidRPr="00D86097" w:rsidRDefault="00215B5D" w:rsidP="00215B5D">
            <w:pPr>
              <w:rPr>
                <w:rFonts w:ascii="Times New Roman" w:hAnsi="Times New Roman"/>
                <w:lang w:val="sr-Cyrl-RS"/>
              </w:rPr>
            </w:pPr>
            <w:r>
              <w:rPr>
                <w:rFonts w:ascii="Times New Roman" w:hAnsi="Times New Roman"/>
              </w:rPr>
              <w:t>Ministry of Justice</w:t>
            </w:r>
          </w:p>
        </w:tc>
        <w:tc>
          <w:tcPr>
            <w:tcW w:w="696" w:type="pct"/>
          </w:tcPr>
          <w:p w14:paraId="099F4595" w14:textId="77777777" w:rsidR="00215B5D" w:rsidRPr="00D86097" w:rsidRDefault="00215B5D" w:rsidP="00215B5D">
            <w:pPr>
              <w:rPr>
                <w:rFonts w:ascii="Times New Roman" w:hAnsi="Times New Roman"/>
                <w:lang w:val="sr-Cyrl-RS"/>
              </w:rPr>
            </w:pPr>
          </w:p>
        </w:tc>
        <w:tc>
          <w:tcPr>
            <w:tcW w:w="472" w:type="pct"/>
          </w:tcPr>
          <w:p w14:paraId="3E3D2CE9" w14:textId="2C48BAE1" w:rsidR="00215B5D" w:rsidRPr="00D86097" w:rsidRDefault="00215B5D" w:rsidP="00215B5D">
            <w:pPr>
              <w:rPr>
                <w:rFonts w:ascii="Times New Roman" w:hAnsi="Times New Roman"/>
                <w:lang w:val="sr-Cyrl-RS"/>
              </w:rPr>
            </w:pPr>
            <w:r>
              <w:rPr>
                <w:rFonts w:ascii="Times New Roman" w:hAnsi="Times New Roman"/>
              </w:rPr>
              <w:t>4th quarter of 2026</w:t>
            </w:r>
          </w:p>
        </w:tc>
        <w:tc>
          <w:tcPr>
            <w:tcW w:w="592" w:type="pct"/>
          </w:tcPr>
          <w:p w14:paraId="20789C85" w14:textId="77777777" w:rsidR="00215B5D" w:rsidRPr="00D86097" w:rsidRDefault="00215B5D" w:rsidP="00215B5D">
            <w:pPr>
              <w:rPr>
                <w:rFonts w:ascii="Times New Roman" w:hAnsi="Times New Roman"/>
              </w:rPr>
            </w:pPr>
            <w:r>
              <w:rPr>
                <w:rFonts w:ascii="Times New Roman" w:hAnsi="Times New Roman"/>
              </w:rPr>
              <w:t>01</w:t>
            </w:r>
          </w:p>
          <w:p w14:paraId="4BF0C0EF" w14:textId="4E194F4A" w:rsidR="00215B5D" w:rsidRPr="00D86097" w:rsidRDefault="00215B5D" w:rsidP="00215B5D">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6E2665F1" w14:textId="7516C612" w:rsidR="00215B5D" w:rsidRPr="00D86097" w:rsidRDefault="00215B5D" w:rsidP="00215B5D">
            <w:pPr>
              <w:rPr>
                <w:rFonts w:ascii="Times New Roman" w:hAnsi="Times New Roman"/>
              </w:rPr>
            </w:pPr>
            <w:r>
              <w:rPr>
                <w:rFonts w:ascii="Times New Roman" w:hAnsi="Times New Roman"/>
              </w:rPr>
              <w:t>23/1602/ 0010 /411,412</w:t>
            </w:r>
          </w:p>
        </w:tc>
        <w:tc>
          <w:tcPr>
            <w:tcW w:w="284" w:type="pct"/>
          </w:tcPr>
          <w:p w14:paraId="5221B594" w14:textId="77777777" w:rsidR="00215B5D" w:rsidRPr="00D86097" w:rsidRDefault="00215B5D" w:rsidP="00215B5D">
            <w:pPr>
              <w:rPr>
                <w:rFonts w:ascii="Times New Roman" w:hAnsi="Times New Roman"/>
              </w:rPr>
            </w:pPr>
          </w:p>
        </w:tc>
        <w:tc>
          <w:tcPr>
            <w:tcW w:w="247" w:type="pct"/>
          </w:tcPr>
          <w:p w14:paraId="723FBF50" w14:textId="77777777" w:rsidR="00215B5D" w:rsidRPr="00D86097" w:rsidRDefault="00215B5D" w:rsidP="00215B5D">
            <w:pPr>
              <w:rPr>
                <w:rFonts w:ascii="Times New Roman" w:hAnsi="Times New Roman"/>
              </w:rPr>
            </w:pPr>
          </w:p>
        </w:tc>
        <w:tc>
          <w:tcPr>
            <w:tcW w:w="248" w:type="pct"/>
          </w:tcPr>
          <w:p w14:paraId="129B4405" w14:textId="77777777" w:rsidR="00215B5D" w:rsidRPr="00D86097" w:rsidRDefault="00215B5D" w:rsidP="00215B5D">
            <w:pPr>
              <w:rPr>
                <w:rFonts w:ascii="Times New Roman" w:hAnsi="Times New Roman"/>
              </w:rPr>
            </w:pPr>
          </w:p>
        </w:tc>
      </w:tr>
      <w:tr w:rsidR="00215B5D" w:rsidRPr="00D86097" w14:paraId="0CB4B752" w14:textId="77777777" w:rsidTr="00B943B7">
        <w:trPr>
          <w:trHeight w:val="140"/>
        </w:trPr>
        <w:tc>
          <w:tcPr>
            <w:tcW w:w="1259" w:type="pct"/>
            <w:tcBorders>
              <w:left w:val="double" w:sz="4" w:space="0" w:color="auto"/>
            </w:tcBorders>
            <w:vAlign w:val="center"/>
          </w:tcPr>
          <w:p w14:paraId="3CBA51CF" w14:textId="77777777" w:rsidR="00215B5D" w:rsidRPr="00D86097" w:rsidRDefault="00215B5D" w:rsidP="00215B5D">
            <w:pPr>
              <w:rPr>
                <w:rFonts w:ascii="Times New Roman" w:hAnsi="Times New Roman"/>
              </w:rPr>
            </w:pPr>
            <w:r>
              <w:rPr>
                <w:rFonts w:ascii="Times New Roman" w:hAnsi="Times New Roman"/>
              </w:rPr>
              <w:t>2.5.9.</w:t>
            </w:r>
          </w:p>
          <w:p w14:paraId="3989DCAA" w14:textId="5C87BEF6" w:rsidR="00215B5D" w:rsidRPr="00D86097" w:rsidRDefault="00215B5D" w:rsidP="00215B5D">
            <w:pPr>
              <w:rPr>
                <w:rFonts w:ascii="Times New Roman" w:hAnsi="Times New Roman"/>
                <w:lang w:val="sr-Cyrl-RS"/>
              </w:rPr>
            </w:pPr>
            <w:r>
              <w:rPr>
                <w:rFonts w:ascii="Times New Roman" w:hAnsi="Times New Roman"/>
              </w:rPr>
              <w:t xml:space="preserve">Based on the analysis from activity 2.5.8, develop guidelines for drafting requests to initiate </w:t>
            </w:r>
            <w:r w:rsidR="0094081D">
              <w:rPr>
                <w:rFonts w:ascii="Times New Roman" w:hAnsi="Times New Roman"/>
              </w:rPr>
              <w:t>misdemeanor</w:t>
            </w:r>
            <w:r>
              <w:rPr>
                <w:rFonts w:ascii="Times New Roman" w:hAnsi="Times New Roman"/>
              </w:rPr>
              <w:t xml:space="preserve"> proceedings for tax offenses.</w:t>
            </w:r>
          </w:p>
        </w:tc>
        <w:tc>
          <w:tcPr>
            <w:tcW w:w="547" w:type="pct"/>
            <w:vAlign w:val="center"/>
          </w:tcPr>
          <w:p w14:paraId="78E32631" w14:textId="56BEB685" w:rsidR="00215B5D" w:rsidRPr="00D86097" w:rsidRDefault="00215B5D" w:rsidP="00215B5D">
            <w:pPr>
              <w:rPr>
                <w:rFonts w:ascii="Times New Roman" w:hAnsi="Times New Roman"/>
              </w:rPr>
            </w:pPr>
            <w:r>
              <w:rPr>
                <w:rFonts w:ascii="Times New Roman" w:hAnsi="Times New Roman"/>
              </w:rPr>
              <w:t>Ministry of Finance - Tax Administration</w:t>
            </w:r>
          </w:p>
        </w:tc>
        <w:tc>
          <w:tcPr>
            <w:tcW w:w="696" w:type="pct"/>
          </w:tcPr>
          <w:p w14:paraId="3D3D2E19" w14:textId="77777777" w:rsidR="00215B5D" w:rsidRPr="00D86097" w:rsidRDefault="00215B5D" w:rsidP="00215B5D">
            <w:pPr>
              <w:rPr>
                <w:rFonts w:ascii="Times New Roman" w:hAnsi="Times New Roman"/>
                <w:lang w:val="sr-Cyrl-RS"/>
              </w:rPr>
            </w:pPr>
          </w:p>
        </w:tc>
        <w:tc>
          <w:tcPr>
            <w:tcW w:w="472" w:type="pct"/>
          </w:tcPr>
          <w:p w14:paraId="6F1E3824" w14:textId="06CED24F" w:rsidR="00215B5D" w:rsidRPr="00D86097" w:rsidRDefault="00215B5D" w:rsidP="00215B5D">
            <w:pPr>
              <w:rPr>
                <w:rFonts w:ascii="Times New Roman" w:hAnsi="Times New Roman"/>
                <w:lang w:val="sr-Cyrl-RS"/>
              </w:rPr>
            </w:pPr>
            <w:r>
              <w:rPr>
                <w:rFonts w:ascii="Times New Roman" w:hAnsi="Times New Roman"/>
              </w:rPr>
              <w:t>4th quarter of 2027</w:t>
            </w:r>
          </w:p>
        </w:tc>
        <w:tc>
          <w:tcPr>
            <w:tcW w:w="592" w:type="pct"/>
          </w:tcPr>
          <w:p w14:paraId="4F878CC7" w14:textId="77777777" w:rsidR="00215B5D" w:rsidRPr="00D86097" w:rsidRDefault="00215B5D" w:rsidP="00215B5D">
            <w:pPr>
              <w:rPr>
                <w:rFonts w:ascii="Times New Roman" w:hAnsi="Times New Roman"/>
              </w:rPr>
            </w:pPr>
            <w:r>
              <w:rPr>
                <w:rFonts w:ascii="Times New Roman" w:hAnsi="Times New Roman"/>
              </w:rPr>
              <w:t>01</w:t>
            </w:r>
          </w:p>
          <w:p w14:paraId="755CACB8" w14:textId="1E308716" w:rsidR="00215B5D" w:rsidRPr="00D86097" w:rsidRDefault="00215B5D" w:rsidP="00215B5D">
            <w:pPr>
              <w:rPr>
                <w:rFonts w:ascii="Times New Roman" w:hAnsi="Times New Roman"/>
                <w:lang w:val="sr-Cyrl-RS"/>
              </w:rPr>
            </w:pPr>
            <w:r>
              <w:rPr>
                <w:rFonts w:ascii="Times New Roman" w:hAnsi="Times New Roman"/>
              </w:rPr>
              <w:t xml:space="preserve">Budget of the Republic of Serbia – current employee </w:t>
            </w:r>
            <w:r>
              <w:rPr>
                <w:rFonts w:ascii="Times New Roman" w:hAnsi="Times New Roman"/>
              </w:rPr>
              <w:lastRenderedPageBreak/>
              <w:t>expenses within regular activities</w:t>
            </w:r>
          </w:p>
        </w:tc>
        <w:tc>
          <w:tcPr>
            <w:tcW w:w="655" w:type="pct"/>
          </w:tcPr>
          <w:p w14:paraId="11F4BF1A" w14:textId="77777777" w:rsidR="00215B5D" w:rsidRPr="00D86097" w:rsidRDefault="00215B5D" w:rsidP="00215B5D">
            <w:pPr>
              <w:rPr>
                <w:rFonts w:ascii="Times New Roman" w:hAnsi="Times New Roman"/>
              </w:rPr>
            </w:pPr>
            <w:r>
              <w:rPr>
                <w:rFonts w:ascii="Times New Roman" w:hAnsi="Times New Roman"/>
              </w:rPr>
              <w:lastRenderedPageBreak/>
              <w:t>16.2/2302/0001/</w:t>
            </w:r>
          </w:p>
          <w:p w14:paraId="7F5B018E" w14:textId="7554116C" w:rsidR="00215B5D" w:rsidRPr="00D86097" w:rsidRDefault="00215B5D" w:rsidP="00215B5D">
            <w:pPr>
              <w:rPr>
                <w:rFonts w:ascii="Times New Roman" w:hAnsi="Times New Roman"/>
              </w:rPr>
            </w:pPr>
            <w:r>
              <w:rPr>
                <w:rFonts w:ascii="Times New Roman" w:hAnsi="Times New Roman"/>
              </w:rPr>
              <w:t>411,412</w:t>
            </w:r>
          </w:p>
        </w:tc>
        <w:tc>
          <w:tcPr>
            <w:tcW w:w="284" w:type="pct"/>
          </w:tcPr>
          <w:p w14:paraId="6157A862" w14:textId="77777777" w:rsidR="00215B5D" w:rsidRPr="00D86097" w:rsidRDefault="00215B5D" w:rsidP="00215B5D">
            <w:pPr>
              <w:rPr>
                <w:rFonts w:ascii="Times New Roman" w:hAnsi="Times New Roman"/>
              </w:rPr>
            </w:pPr>
          </w:p>
        </w:tc>
        <w:tc>
          <w:tcPr>
            <w:tcW w:w="247" w:type="pct"/>
          </w:tcPr>
          <w:p w14:paraId="7AE3A4EB" w14:textId="77777777" w:rsidR="00215B5D" w:rsidRPr="00D86097" w:rsidRDefault="00215B5D" w:rsidP="00215B5D">
            <w:pPr>
              <w:rPr>
                <w:rFonts w:ascii="Times New Roman" w:hAnsi="Times New Roman"/>
              </w:rPr>
            </w:pPr>
          </w:p>
        </w:tc>
        <w:tc>
          <w:tcPr>
            <w:tcW w:w="248" w:type="pct"/>
          </w:tcPr>
          <w:p w14:paraId="0A3ACC1A" w14:textId="77777777" w:rsidR="00215B5D" w:rsidRPr="00D86097" w:rsidRDefault="00215B5D" w:rsidP="00215B5D">
            <w:pPr>
              <w:rPr>
                <w:rFonts w:ascii="Times New Roman" w:hAnsi="Times New Roman"/>
              </w:rPr>
            </w:pPr>
          </w:p>
        </w:tc>
      </w:tr>
      <w:tr w:rsidR="00215B5D" w:rsidRPr="00D86097" w14:paraId="282D97EB" w14:textId="77777777" w:rsidTr="00B943B7">
        <w:trPr>
          <w:trHeight w:val="140"/>
        </w:trPr>
        <w:tc>
          <w:tcPr>
            <w:tcW w:w="1259" w:type="pct"/>
            <w:tcBorders>
              <w:left w:val="double" w:sz="4" w:space="0" w:color="auto"/>
            </w:tcBorders>
            <w:vAlign w:val="center"/>
          </w:tcPr>
          <w:p w14:paraId="27C74BDE" w14:textId="31718C7B" w:rsidR="00215B5D" w:rsidRPr="00D86097" w:rsidRDefault="00215B5D" w:rsidP="00215B5D">
            <w:pPr>
              <w:rPr>
                <w:rFonts w:ascii="Times New Roman" w:hAnsi="Times New Roman"/>
              </w:rPr>
            </w:pPr>
            <w:r>
              <w:rPr>
                <w:rFonts w:ascii="Times New Roman" w:hAnsi="Times New Roman"/>
              </w:rPr>
              <w:t>2</w:t>
            </w:r>
            <w:r w:rsidR="00E81FB7">
              <w:rPr>
                <w:rFonts w:ascii="Times New Roman" w:hAnsi="Times New Roman"/>
              </w:rPr>
              <w:t>.5.10.</w:t>
            </w:r>
          </w:p>
          <w:p w14:paraId="189512CC" w14:textId="7A7A31E7" w:rsidR="00215B5D" w:rsidRPr="00D86097" w:rsidRDefault="00215B5D" w:rsidP="00215B5D">
            <w:pPr>
              <w:rPr>
                <w:rFonts w:ascii="Times New Roman" w:hAnsi="Times New Roman"/>
                <w:lang w:val="sr-Cyrl-RS"/>
              </w:rPr>
            </w:pPr>
            <w:r>
              <w:rPr>
                <w:rFonts w:ascii="Times New Roman" w:hAnsi="Times New Roman"/>
              </w:rPr>
              <w:t xml:space="preserve">Conduct training on drafting requests to initiate </w:t>
            </w:r>
            <w:r w:rsidR="0094081D">
              <w:rPr>
                <w:rFonts w:ascii="Times New Roman" w:hAnsi="Times New Roman"/>
              </w:rPr>
              <w:t>misdemeanor</w:t>
            </w:r>
            <w:r>
              <w:rPr>
                <w:rFonts w:ascii="Times New Roman" w:hAnsi="Times New Roman"/>
              </w:rPr>
              <w:t xml:space="preserve"> proceedings for tax offenses</w:t>
            </w:r>
          </w:p>
        </w:tc>
        <w:tc>
          <w:tcPr>
            <w:tcW w:w="547" w:type="pct"/>
            <w:vAlign w:val="center"/>
          </w:tcPr>
          <w:p w14:paraId="29FEDDC0" w14:textId="7D76D0D6" w:rsidR="00215B5D" w:rsidRPr="00D86097" w:rsidRDefault="00215B5D" w:rsidP="00215B5D">
            <w:pPr>
              <w:rPr>
                <w:rFonts w:ascii="Times New Roman" w:hAnsi="Times New Roman"/>
              </w:rPr>
            </w:pPr>
            <w:r>
              <w:rPr>
                <w:rFonts w:ascii="Times New Roman" w:hAnsi="Times New Roman"/>
              </w:rPr>
              <w:t>Ministry of Finance - Tax Administration</w:t>
            </w:r>
          </w:p>
        </w:tc>
        <w:tc>
          <w:tcPr>
            <w:tcW w:w="696" w:type="pct"/>
          </w:tcPr>
          <w:p w14:paraId="318DC6B9" w14:textId="77777777" w:rsidR="00215B5D" w:rsidRPr="00D86097" w:rsidRDefault="00215B5D" w:rsidP="00215B5D">
            <w:pPr>
              <w:rPr>
                <w:rFonts w:ascii="Times New Roman" w:hAnsi="Times New Roman"/>
                <w:lang w:val="sr-Cyrl-RS"/>
              </w:rPr>
            </w:pPr>
          </w:p>
        </w:tc>
        <w:tc>
          <w:tcPr>
            <w:tcW w:w="472" w:type="pct"/>
          </w:tcPr>
          <w:p w14:paraId="270D74FC" w14:textId="158ACBAE" w:rsidR="00215B5D" w:rsidRPr="00D86097" w:rsidRDefault="00215B5D" w:rsidP="00215B5D">
            <w:pPr>
              <w:rPr>
                <w:rFonts w:ascii="Times New Roman" w:hAnsi="Times New Roman"/>
                <w:lang w:val="sr-Cyrl-RS"/>
              </w:rPr>
            </w:pPr>
            <w:r>
              <w:rPr>
                <w:rFonts w:ascii="Times New Roman" w:hAnsi="Times New Roman"/>
              </w:rPr>
              <w:t>4th quarter of 2028</w:t>
            </w:r>
          </w:p>
        </w:tc>
        <w:tc>
          <w:tcPr>
            <w:tcW w:w="592" w:type="pct"/>
          </w:tcPr>
          <w:p w14:paraId="1298CA2B" w14:textId="77777777" w:rsidR="00215B5D" w:rsidRPr="00D86097" w:rsidRDefault="00215B5D" w:rsidP="00215B5D">
            <w:pPr>
              <w:rPr>
                <w:rFonts w:ascii="Times New Roman" w:hAnsi="Times New Roman"/>
              </w:rPr>
            </w:pPr>
            <w:r>
              <w:rPr>
                <w:rFonts w:ascii="Times New Roman" w:hAnsi="Times New Roman"/>
              </w:rPr>
              <w:t>01</w:t>
            </w:r>
          </w:p>
          <w:p w14:paraId="4A4DAFDA" w14:textId="0A90A166" w:rsidR="00215B5D" w:rsidRPr="00D86097" w:rsidRDefault="00215B5D" w:rsidP="00215B5D">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503E4420" w14:textId="77777777" w:rsidR="00215B5D" w:rsidRPr="00D86097" w:rsidRDefault="00215B5D" w:rsidP="00215B5D">
            <w:pPr>
              <w:rPr>
                <w:rFonts w:ascii="Times New Roman" w:hAnsi="Times New Roman"/>
              </w:rPr>
            </w:pPr>
            <w:r>
              <w:rPr>
                <w:rFonts w:ascii="Times New Roman" w:hAnsi="Times New Roman"/>
              </w:rPr>
              <w:t>16.2/2302/0001/</w:t>
            </w:r>
          </w:p>
          <w:p w14:paraId="216022E7" w14:textId="7FC85E42" w:rsidR="00215B5D" w:rsidRPr="00D86097" w:rsidRDefault="00215B5D" w:rsidP="00215B5D">
            <w:pPr>
              <w:rPr>
                <w:rFonts w:ascii="Times New Roman" w:hAnsi="Times New Roman"/>
              </w:rPr>
            </w:pPr>
            <w:r>
              <w:rPr>
                <w:rFonts w:ascii="Times New Roman" w:hAnsi="Times New Roman"/>
              </w:rPr>
              <w:t>411,412</w:t>
            </w:r>
          </w:p>
        </w:tc>
        <w:tc>
          <w:tcPr>
            <w:tcW w:w="284" w:type="pct"/>
          </w:tcPr>
          <w:p w14:paraId="0027B031" w14:textId="77777777" w:rsidR="00215B5D" w:rsidRPr="00D86097" w:rsidRDefault="00215B5D" w:rsidP="00215B5D">
            <w:pPr>
              <w:rPr>
                <w:rFonts w:ascii="Times New Roman" w:hAnsi="Times New Roman"/>
              </w:rPr>
            </w:pPr>
          </w:p>
        </w:tc>
        <w:tc>
          <w:tcPr>
            <w:tcW w:w="247" w:type="pct"/>
          </w:tcPr>
          <w:p w14:paraId="0D9F0B17" w14:textId="77777777" w:rsidR="00215B5D" w:rsidRPr="00D86097" w:rsidRDefault="00215B5D" w:rsidP="00215B5D">
            <w:pPr>
              <w:rPr>
                <w:rFonts w:ascii="Times New Roman" w:hAnsi="Times New Roman"/>
              </w:rPr>
            </w:pPr>
          </w:p>
        </w:tc>
        <w:tc>
          <w:tcPr>
            <w:tcW w:w="248" w:type="pct"/>
          </w:tcPr>
          <w:p w14:paraId="2979292E" w14:textId="77777777" w:rsidR="00215B5D" w:rsidRPr="00D86097" w:rsidRDefault="00215B5D" w:rsidP="00215B5D">
            <w:pPr>
              <w:rPr>
                <w:rFonts w:ascii="Times New Roman" w:hAnsi="Times New Roman"/>
              </w:rPr>
            </w:pPr>
          </w:p>
        </w:tc>
      </w:tr>
      <w:tr w:rsidR="00215B5D" w:rsidRPr="00D86097" w14:paraId="60847E12" w14:textId="77777777" w:rsidTr="00B943B7">
        <w:trPr>
          <w:trHeight w:val="140"/>
        </w:trPr>
        <w:tc>
          <w:tcPr>
            <w:tcW w:w="1259" w:type="pct"/>
            <w:tcBorders>
              <w:left w:val="double" w:sz="4" w:space="0" w:color="auto"/>
            </w:tcBorders>
            <w:vAlign w:val="center"/>
          </w:tcPr>
          <w:p w14:paraId="38931F76" w14:textId="52C74D9C" w:rsidR="00215B5D" w:rsidRPr="00D86097" w:rsidRDefault="00215B5D" w:rsidP="00215B5D">
            <w:pPr>
              <w:rPr>
                <w:rFonts w:ascii="Times New Roman" w:hAnsi="Times New Roman"/>
              </w:rPr>
            </w:pPr>
            <w:r>
              <w:rPr>
                <w:rFonts w:ascii="Times New Roman" w:hAnsi="Times New Roman"/>
              </w:rPr>
              <w:t>2</w:t>
            </w:r>
            <w:r w:rsidR="00E81FB7">
              <w:rPr>
                <w:rFonts w:ascii="Times New Roman" w:hAnsi="Times New Roman"/>
              </w:rPr>
              <w:t>.5.11.</w:t>
            </w:r>
          </w:p>
          <w:p w14:paraId="18839270" w14:textId="56B1E581" w:rsidR="00215B5D" w:rsidRPr="00D86097" w:rsidRDefault="00215B5D" w:rsidP="00215B5D">
            <w:pPr>
              <w:rPr>
                <w:rFonts w:ascii="Times New Roman" w:hAnsi="Times New Roman"/>
                <w:lang w:val="sr-Cyrl-RS"/>
              </w:rPr>
            </w:pPr>
            <w:r>
              <w:rPr>
                <w:rFonts w:ascii="Times New Roman" w:hAnsi="Times New Roman"/>
              </w:rPr>
              <w:t xml:space="preserve">Hold a round table between the </w:t>
            </w:r>
            <w:r w:rsidR="0094081D">
              <w:rPr>
                <w:rFonts w:ascii="Times New Roman" w:hAnsi="Times New Roman"/>
              </w:rPr>
              <w:t>Misdemeanor</w:t>
            </w:r>
            <w:r>
              <w:rPr>
                <w:rFonts w:ascii="Times New Roman" w:hAnsi="Times New Roman"/>
              </w:rPr>
              <w:t xml:space="preserve"> Appellate Court and the Tax Administration on topics related to tax offences </w:t>
            </w:r>
          </w:p>
        </w:tc>
        <w:tc>
          <w:tcPr>
            <w:tcW w:w="547" w:type="pct"/>
            <w:vAlign w:val="center"/>
          </w:tcPr>
          <w:p w14:paraId="0A95965A" w14:textId="719586AA" w:rsidR="00215B5D" w:rsidRPr="00D86097" w:rsidRDefault="00215B5D" w:rsidP="00215B5D">
            <w:pPr>
              <w:rPr>
                <w:rFonts w:ascii="Times New Roman" w:hAnsi="Times New Roman"/>
              </w:rPr>
            </w:pPr>
            <w:r>
              <w:rPr>
                <w:rFonts w:ascii="Times New Roman" w:hAnsi="Times New Roman"/>
              </w:rPr>
              <w:t>Ministry of Finance - Tax Administration</w:t>
            </w:r>
          </w:p>
        </w:tc>
        <w:tc>
          <w:tcPr>
            <w:tcW w:w="696" w:type="pct"/>
          </w:tcPr>
          <w:p w14:paraId="27B5AEFF" w14:textId="321148F0" w:rsidR="00215B5D" w:rsidRPr="00D86097" w:rsidRDefault="0094081D" w:rsidP="00215B5D">
            <w:pPr>
              <w:rPr>
                <w:rFonts w:ascii="Times New Roman" w:hAnsi="Times New Roman"/>
                <w:lang w:val="sr-Cyrl-RS"/>
              </w:rPr>
            </w:pPr>
            <w:r>
              <w:rPr>
                <w:rFonts w:ascii="Times New Roman" w:hAnsi="Times New Roman"/>
              </w:rPr>
              <w:t>Misdemeanor</w:t>
            </w:r>
            <w:r w:rsidR="00215B5D">
              <w:rPr>
                <w:rFonts w:ascii="Times New Roman" w:hAnsi="Times New Roman"/>
              </w:rPr>
              <w:t xml:space="preserve"> Appellate Court </w:t>
            </w:r>
          </w:p>
        </w:tc>
        <w:tc>
          <w:tcPr>
            <w:tcW w:w="472" w:type="pct"/>
          </w:tcPr>
          <w:p w14:paraId="00073E3D" w14:textId="0C20FB6D" w:rsidR="00215B5D" w:rsidRPr="00D86097" w:rsidRDefault="00215B5D" w:rsidP="00215B5D">
            <w:pPr>
              <w:rPr>
                <w:rFonts w:ascii="Times New Roman" w:hAnsi="Times New Roman"/>
                <w:lang w:val="sr-Cyrl-RS"/>
              </w:rPr>
            </w:pPr>
            <w:r>
              <w:rPr>
                <w:rFonts w:ascii="Times New Roman" w:hAnsi="Times New Roman"/>
              </w:rPr>
              <w:t>4th quarter of 2027</w:t>
            </w:r>
          </w:p>
        </w:tc>
        <w:tc>
          <w:tcPr>
            <w:tcW w:w="592" w:type="pct"/>
          </w:tcPr>
          <w:p w14:paraId="696AD3F5" w14:textId="77777777" w:rsidR="00215B5D" w:rsidRPr="00D86097" w:rsidRDefault="00215B5D" w:rsidP="00215B5D">
            <w:pPr>
              <w:rPr>
                <w:rFonts w:ascii="Times New Roman" w:hAnsi="Times New Roman"/>
              </w:rPr>
            </w:pPr>
            <w:r>
              <w:rPr>
                <w:rFonts w:ascii="Times New Roman" w:hAnsi="Times New Roman"/>
              </w:rPr>
              <w:t>01</w:t>
            </w:r>
          </w:p>
          <w:p w14:paraId="30EB5638" w14:textId="42525870" w:rsidR="00215B5D" w:rsidRPr="00D86097" w:rsidRDefault="00215B5D" w:rsidP="00215B5D">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5F6ACBE8" w14:textId="77777777" w:rsidR="00215B5D" w:rsidRPr="00D86097" w:rsidRDefault="00215B5D" w:rsidP="00215B5D">
            <w:pPr>
              <w:rPr>
                <w:rFonts w:ascii="Times New Roman" w:hAnsi="Times New Roman"/>
              </w:rPr>
            </w:pPr>
            <w:r>
              <w:rPr>
                <w:rFonts w:ascii="Times New Roman" w:hAnsi="Times New Roman"/>
              </w:rPr>
              <w:t>16.2/2302/0001/</w:t>
            </w:r>
          </w:p>
          <w:p w14:paraId="4F5774B1" w14:textId="1F1D5B06" w:rsidR="00215B5D" w:rsidRPr="00D86097" w:rsidRDefault="00215B5D" w:rsidP="00215B5D">
            <w:pPr>
              <w:rPr>
                <w:rFonts w:ascii="Times New Roman" w:hAnsi="Times New Roman"/>
              </w:rPr>
            </w:pPr>
            <w:r>
              <w:rPr>
                <w:rFonts w:ascii="Times New Roman" w:hAnsi="Times New Roman"/>
              </w:rPr>
              <w:t>411,412</w:t>
            </w:r>
          </w:p>
        </w:tc>
        <w:tc>
          <w:tcPr>
            <w:tcW w:w="284" w:type="pct"/>
          </w:tcPr>
          <w:p w14:paraId="69248350" w14:textId="77777777" w:rsidR="00215B5D" w:rsidRPr="00D86097" w:rsidRDefault="00215B5D" w:rsidP="00215B5D">
            <w:pPr>
              <w:rPr>
                <w:rFonts w:ascii="Times New Roman" w:hAnsi="Times New Roman"/>
              </w:rPr>
            </w:pPr>
          </w:p>
        </w:tc>
        <w:tc>
          <w:tcPr>
            <w:tcW w:w="247" w:type="pct"/>
          </w:tcPr>
          <w:p w14:paraId="38CE8C2C" w14:textId="77777777" w:rsidR="00215B5D" w:rsidRPr="00D86097" w:rsidRDefault="00215B5D" w:rsidP="00215B5D">
            <w:pPr>
              <w:rPr>
                <w:rFonts w:ascii="Times New Roman" w:hAnsi="Times New Roman"/>
              </w:rPr>
            </w:pPr>
          </w:p>
        </w:tc>
        <w:tc>
          <w:tcPr>
            <w:tcW w:w="248" w:type="pct"/>
          </w:tcPr>
          <w:p w14:paraId="66E45457" w14:textId="77777777" w:rsidR="00215B5D" w:rsidRPr="00D86097" w:rsidRDefault="00215B5D" w:rsidP="00215B5D">
            <w:pPr>
              <w:rPr>
                <w:rFonts w:ascii="Times New Roman" w:hAnsi="Times New Roman"/>
              </w:rPr>
            </w:pPr>
          </w:p>
        </w:tc>
      </w:tr>
      <w:tr w:rsidR="00215B5D" w:rsidRPr="00D86097" w14:paraId="0FAA28A4" w14:textId="77777777" w:rsidTr="00B943B7">
        <w:trPr>
          <w:trHeight w:val="140"/>
        </w:trPr>
        <w:tc>
          <w:tcPr>
            <w:tcW w:w="1259" w:type="pct"/>
            <w:tcBorders>
              <w:left w:val="double" w:sz="4" w:space="0" w:color="auto"/>
            </w:tcBorders>
            <w:vAlign w:val="center"/>
          </w:tcPr>
          <w:p w14:paraId="770FF846" w14:textId="25050425" w:rsidR="00215B5D" w:rsidRPr="00D86097" w:rsidRDefault="00215B5D" w:rsidP="00215B5D">
            <w:pPr>
              <w:rPr>
                <w:rFonts w:ascii="Times New Roman" w:hAnsi="Times New Roman"/>
              </w:rPr>
            </w:pPr>
            <w:r>
              <w:rPr>
                <w:rFonts w:ascii="Times New Roman" w:hAnsi="Times New Roman"/>
              </w:rPr>
              <w:t>2</w:t>
            </w:r>
            <w:r w:rsidR="00E81FB7">
              <w:rPr>
                <w:rFonts w:ascii="Times New Roman" w:hAnsi="Times New Roman"/>
              </w:rPr>
              <w:t>.5.12.</w:t>
            </w:r>
          </w:p>
          <w:p w14:paraId="72B137B6" w14:textId="3AB47F87" w:rsidR="00215B5D" w:rsidRPr="00D86097" w:rsidRDefault="00215B5D" w:rsidP="00215B5D">
            <w:pPr>
              <w:rPr>
                <w:rFonts w:ascii="Times New Roman" w:hAnsi="Times New Roman"/>
                <w:lang w:val="sr-Cyrl-RS"/>
              </w:rPr>
            </w:pPr>
            <w:r>
              <w:rPr>
                <w:rFonts w:ascii="Times New Roman" w:hAnsi="Times New Roman"/>
              </w:rPr>
              <w:t>Conduct an analysis of whistleblower protection in the area of the tax system</w:t>
            </w:r>
          </w:p>
        </w:tc>
        <w:tc>
          <w:tcPr>
            <w:tcW w:w="547" w:type="pct"/>
            <w:vAlign w:val="center"/>
          </w:tcPr>
          <w:p w14:paraId="13B341FF" w14:textId="7AD09D52" w:rsidR="00215B5D" w:rsidRPr="00D86097" w:rsidRDefault="00215B5D" w:rsidP="00215B5D">
            <w:pPr>
              <w:rPr>
                <w:rFonts w:ascii="Times New Roman" w:hAnsi="Times New Roman"/>
                <w:lang w:val="sr-Cyrl-RS"/>
              </w:rPr>
            </w:pPr>
            <w:r>
              <w:rPr>
                <w:rFonts w:ascii="Times New Roman" w:hAnsi="Times New Roman"/>
              </w:rPr>
              <w:t>Ministry of Justice</w:t>
            </w:r>
          </w:p>
        </w:tc>
        <w:tc>
          <w:tcPr>
            <w:tcW w:w="696" w:type="pct"/>
          </w:tcPr>
          <w:p w14:paraId="5EF7974C" w14:textId="77777777" w:rsidR="00215B5D" w:rsidRPr="00D86097" w:rsidRDefault="00215B5D" w:rsidP="00215B5D">
            <w:pPr>
              <w:rPr>
                <w:rFonts w:ascii="Times New Roman" w:hAnsi="Times New Roman"/>
                <w:lang w:val="sr-Cyrl-RS"/>
              </w:rPr>
            </w:pPr>
          </w:p>
        </w:tc>
        <w:tc>
          <w:tcPr>
            <w:tcW w:w="472" w:type="pct"/>
          </w:tcPr>
          <w:p w14:paraId="5B741945" w14:textId="47DE782D" w:rsidR="00215B5D" w:rsidRPr="00D86097" w:rsidRDefault="00215B5D" w:rsidP="00215B5D">
            <w:pPr>
              <w:rPr>
                <w:rFonts w:ascii="Times New Roman" w:hAnsi="Times New Roman"/>
                <w:lang w:val="sr-Cyrl-RS"/>
              </w:rPr>
            </w:pPr>
            <w:r>
              <w:rPr>
                <w:rFonts w:ascii="Times New Roman" w:hAnsi="Times New Roman"/>
              </w:rPr>
              <w:t>4th quarter of 2026</w:t>
            </w:r>
          </w:p>
        </w:tc>
        <w:tc>
          <w:tcPr>
            <w:tcW w:w="592" w:type="pct"/>
          </w:tcPr>
          <w:p w14:paraId="0F904165" w14:textId="77777777" w:rsidR="00215B5D" w:rsidRPr="00D86097" w:rsidRDefault="00215B5D" w:rsidP="00215B5D">
            <w:pPr>
              <w:rPr>
                <w:rFonts w:ascii="Times New Roman" w:hAnsi="Times New Roman"/>
              </w:rPr>
            </w:pPr>
            <w:r>
              <w:rPr>
                <w:rFonts w:ascii="Times New Roman" w:hAnsi="Times New Roman"/>
              </w:rPr>
              <w:t>01</w:t>
            </w:r>
          </w:p>
          <w:p w14:paraId="0FFA6408" w14:textId="2C297D95" w:rsidR="00215B5D" w:rsidRPr="00D86097" w:rsidRDefault="00215B5D" w:rsidP="00215B5D">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13DC32F8" w14:textId="40B73770" w:rsidR="00215B5D" w:rsidRPr="00D86097" w:rsidRDefault="00215B5D" w:rsidP="00215B5D">
            <w:pPr>
              <w:rPr>
                <w:rFonts w:ascii="Times New Roman" w:hAnsi="Times New Roman"/>
              </w:rPr>
            </w:pPr>
            <w:r>
              <w:rPr>
                <w:rFonts w:ascii="Times New Roman" w:hAnsi="Times New Roman"/>
              </w:rPr>
              <w:t>23/1602/ 0010 /411,412</w:t>
            </w:r>
          </w:p>
        </w:tc>
        <w:tc>
          <w:tcPr>
            <w:tcW w:w="284" w:type="pct"/>
          </w:tcPr>
          <w:p w14:paraId="019C0015" w14:textId="77777777" w:rsidR="00215B5D" w:rsidRPr="00D86097" w:rsidRDefault="00215B5D" w:rsidP="00215B5D">
            <w:pPr>
              <w:rPr>
                <w:rFonts w:ascii="Times New Roman" w:hAnsi="Times New Roman"/>
              </w:rPr>
            </w:pPr>
          </w:p>
        </w:tc>
        <w:tc>
          <w:tcPr>
            <w:tcW w:w="247" w:type="pct"/>
          </w:tcPr>
          <w:p w14:paraId="58BBCAA4" w14:textId="77777777" w:rsidR="00215B5D" w:rsidRPr="00D86097" w:rsidRDefault="00215B5D" w:rsidP="00215B5D">
            <w:pPr>
              <w:rPr>
                <w:rFonts w:ascii="Times New Roman" w:hAnsi="Times New Roman"/>
              </w:rPr>
            </w:pPr>
          </w:p>
        </w:tc>
        <w:tc>
          <w:tcPr>
            <w:tcW w:w="248" w:type="pct"/>
          </w:tcPr>
          <w:p w14:paraId="3759EB71" w14:textId="77777777" w:rsidR="00215B5D" w:rsidRPr="00D86097" w:rsidRDefault="00215B5D" w:rsidP="00215B5D">
            <w:pPr>
              <w:rPr>
                <w:rFonts w:ascii="Times New Roman" w:hAnsi="Times New Roman"/>
              </w:rPr>
            </w:pPr>
          </w:p>
        </w:tc>
      </w:tr>
      <w:tr w:rsidR="00215B5D" w:rsidRPr="00D86097" w14:paraId="22846C92" w14:textId="77777777" w:rsidTr="00B943B7">
        <w:trPr>
          <w:trHeight w:val="140"/>
        </w:trPr>
        <w:tc>
          <w:tcPr>
            <w:tcW w:w="1259" w:type="pct"/>
            <w:tcBorders>
              <w:left w:val="double" w:sz="4" w:space="0" w:color="auto"/>
            </w:tcBorders>
            <w:vAlign w:val="center"/>
          </w:tcPr>
          <w:p w14:paraId="77B69217" w14:textId="0C639262" w:rsidR="00215B5D" w:rsidRPr="00D86097" w:rsidRDefault="00215B5D" w:rsidP="00215B5D">
            <w:pPr>
              <w:rPr>
                <w:rFonts w:ascii="Times New Roman" w:hAnsi="Times New Roman"/>
              </w:rPr>
            </w:pPr>
            <w:r>
              <w:rPr>
                <w:rFonts w:ascii="Times New Roman" w:hAnsi="Times New Roman"/>
              </w:rPr>
              <w:t>2</w:t>
            </w:r>
            <w:r w:rsidR="00E81FB7">
              <w:rPr>
                <w:rFonts w:ascii="Times New Roman" w:hAnsi="Times New Roman"/>
              </w:rPr>
              <w:t>.5.13.</w:t>
            </w:r>
          </w:p>
          <w:p w14:paraId="5DC3E87A" w14:textId="320F7BCF" w:rsidR="00215B5D" w:rsidRPr="00D86097" w:rsidRDefault="00215B5D" w:rsidP="00215B5D">
            <w:pPr>
              <w:rPr>
                <w:rFonts w:ascii="Times New Roman" w:hAnsi="Times New Roman"/>
                <w:lang w:val="sr-Cyrl-RS"/>
              </w:rPr>
            </w:pPr>
            <w:r>
              <w:rPr>
                <w:rFonts w:ascii="Times New Roman" w:hAnsi="Times New Roman"/>
              </w:rPr>
              <w:t>Public availability of acts applied by the Tax Administration and the Ministry of Finance in their work, as well as other acts produced in the course of operation, such as reports, analyses, studies, and other acts</w:t>
            </w:r>
          </w:p>
        </w:tc>
        <w:tc>
          <w:tcPr>
            <w:tcW w:w="547" w:type="pct"/>
            <w:vAlign w:val="center"/>
          </w:tcPr>
          <w:p w14:paraId="7DE6A91D" w14:textId="77777777" w:rsidR="00215B5D" w:rsidRPr="00D86097" w:rsidRDefault="00215B5D" w:rsidP="00215B5D">
            <w:pPr>
              <w:rPr>
                <w:rFonts w:ascii="Times New Roman" w:hAnsi="Times New Roman"/>
                <w:lang w:val="sr-Cyrl-RS"/>
              </w:rPr>
            </w:pPr>
          </w:p>
          <w:p w14:paraId="3FBA879B" w14:textId="14F2AA42" w:rsidR="00215B5D" w:rsidRPr="00D86097" w:rsidRDefault="00215B5D" w:rsidP="00215B5D">
            <w:pPr>
              <w:rPr>
                <w:rFonts w:ascii="Times New Roman" w:hAnsi="Times New Roman"/>
                <w:lang w:val="sr-Cyrl-RS"/>
              </w:rPr>
            </w:pPr>
            <w:r>
              <w:rPr>
                <w:rFonts w:ascii="Times New Roman" w:hAnsi="Times New Roman"/>
              </w:rPr>
              <w:t>Ministry of Finance - Tax Administration</w:t>
            </w:r>
          </w:p>
        </w:tc>
        <w:tc>
          <w:tcPr>
            <w:tcW w:w="696" w:type="pct"/>
          </w:tcPr>
          <w:p w14:paraId="71F125BD" w14:textId="77777777" w:rsidR="00215B5D" w:rsidRPr="00D86097" w:rsidRDefault="00215B5D" w:rsidP="00215B5D">
            <w:pPr>
              <w:rPr>
                <w:rFonts w:ascii="Times New Roman" w:hAnsi="Times New Roman"/>
                <w:lang w:val="sr-Cyrl-RS"/>
              </w:rPr>
            </w:pPr>
          </w:p>
        </w:tc>
        <w:tc>
          <w:tcPr>
            <w:tcW w:w="472" w:type="pct"/>
          </w:tcPr>
          <w:p w14:paraId="40026391" w14:textId="77777777" w:rsidR="00215B5D" w:rsidRPr="00D86097" w:rsidRDefault="00215B5D" w:rsidP="00215B5D">
            <w:pPr>
              <w:rPr>
                <w:rFonts w:ascii="Times New Roman" w:hAnsi="Times New Roman"/>
                <w:lang w:val="sr-Cyrl-RS"/>
              </w:rPr>
            </w:pPr>
          </w:p>
          <w:p w14:paraId="4B41BB18" w14:textId="36B28D77" w:rsidR="00215B5D" w:rsidRPr="00D86097" w:rsidRDefault="00215B5D" w:rsidP="00215B5D">
            <w:pPr>
              <w:rPr>
                <w:rFonts w:ascii="Times New Roman" w:hAnsi="Times New Roman"/>
                <w:lang w:val="sr-Cyrl-RS"/>
              </w:rPr>
            </w:pPr>
            <w:r>
              <w:rPr>
                <w:rFonts w:ascii="Times New Roman" w:hAnsi="Times New Roman"/>
              </w:rPr>
              <w:t>4th quarter of 2028.</w:t>
            </w:r>
          </w:p>
        </w:tc>
        <w:tc>
          <w:tcPr>
            <w:tcW w:w="592" w:type="pct"/>
          </w:tcPr>
          <w:p w14:paraId="77A74CAB" w14:textId="77777777" w:rsidR="00215B5D" w:rsidRPr="00D86097" w:rsidRDefault="00215B5D" w:rsidP="00215B5D">
            <w:pPr>
              <w:rPr>
                <w:rFonts w:ascii="Times New Roman" w:hAnsi="Times New Roman"/>
              </w:rPr>
            </w:pPr>
            <w:r>
              <w:rPr>
                <w:rFonts w:ascii="Times New Roman" w:hAnsi="Times New Roman"/>
              </w:rPr>
              <w:t>01</w:t>
            </w:r>
          </w:p>
          <w:p w14:paraId="33B3763D" w14:textId="68353A86" w:rsidR="00215B5D" w:rsidRPr="00D86097" w:rsidRDefault="00215B5D" w:rsidP="00215B5D">
            <w:pPr>
              <w:rPr>
                <w:rFonts w:ascii="Times New Roman" w:hAnsi="Times New Roman"/>
                <w:lang w:val="sr-Cyrl-RS"/>
              </w:rPr>
            </w:pPr>
            <w:r>
              <w:rPr>
                <w:rFonts w:ascii="Times New Roman" w:hAnsi="Times New Roman"/>
              </w:rPr>
              <w:t>Budget of the Republic of Serbia – current employee expenses within regular activities</w:t>
            </w:r>
          </w:p>
        </w:tc>
        <w:tc>
          <w:tcPr>
            <w:tcW w:w="655" w:type="pct"/>
          </w:tcPr>
          <w:p w14:paraId="3F802389" w14:textId="77777777" w:rsidR="00215B5D" w:rsidRPr="00D86097" w:rsidRDefault="00215B5D" w:rsidP="00215B5D">
            <w:pPr>
              <w:rPr>
                <w:rFonts w:ascii="Times New Roman" w:hAnsi="Times New Roman"/>
              </w:rPr>
            </w:pPr>
            <w:r>
              <w:rPr>
                <w:rFonts w:ascii="Times New Roman" w:hAnsi="Times New Roman"/>
              </w:rPr>
              <w:t>16.2/2302/0001/</w:t>
            </w:r>
          </w:p>
          <w:p w14:paraId="06CBD8EE" w14:textId="31E0263F" w:rsidR="00215B5D" w:rsidRPr="00D86097" w:rsidRDefault="00215B5D" w:rsidP="00215B5D">
            <w:pPr>
              <w:rPr>
                <w:rFonts w:ascii="Times New Roman" w:hAnsi="Times New Roman"/>
              </w:rPr>
            </w:pPr>
            <w:r>
              <w:rPr>
                <w:rFonts w:ascii="Times New Roman" w:hAnsi="Times New Roman"/>
              </w:rPr>
              <w:t>411,412</w:t>
            </w:r>
          </w:p>
        </w:tc>
        <w:tc>
          <w:tcPr>
            <w:tcW w:w="284" w:type="pct"/>
          </w:tcPr>
          <w:p w14:paraId="554DE2F9" w14:textId="77777777" w:rsidR="00215B5D" w:rsidRPr="00D86097" w:rsidRDefault="00215B5D" w:rsidP="00215B5D">
            <w:pPr>
              <w:rPr>
                <w:rFonts w:ascii="Times New Roman" w:hAnsi="Times New Roman"/>
              </w:rPr>
            </w:pPr>
          </w:p>
        </w:tc>
        <w:tc>
          <w:tcPr>
            <w:tcW w:w="247" w:type="pct"/>
          </w:tcPr>
          <w:p w14:paraId="2809535C" w14:textId="77777777" w:rsidR="00215B5D" w:rsidRPr="00D86097" w:rsidRDefault="00215B5D" w:rsidP="00215B5D">
            <w:pPr>
              <w:rPr>
                <w:rFonts w:ascii="Times New Roman" w:hAnsi="Times New Roman"/>
              </w:rPr>
            </w:pPr>
          </w:p>
        </w:tc>
        <w:tc>
          <w:tcPr>
            <w:tcW w:w="248" w:type="pct"/>
          </w:tcPr>
          <w:p w14:paraId="08CFAF4A" w14:textId="77777777" w:rsidR="00215B5D" w:rsidRPr="00D86097" w:rsidRDefault="00215B5D" w:rsidP="00215B5D">
            <w:pPr>
              <w:rPr>
                <w:rFonts w:ascii="Times New Roman" w:hAnsi="Times New Roman"/>
              </w:rPr>
            </w:pPr>
          </w:p>
        </w:tc>
      </w:tr>
    </w:tbl>
    <w:p w14:paraId="053EEAF6"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53"/>
        <w:gridCol w:w="1429"/>
        <w:gridCol w:w="1625"/>
        <w:gridCol w:w="2227"/>
        <w:gridCol w:w="2017"/>
        <w:gridCol w:w="1675"/>
        <w:gridCol w:w="2090"/>
      </w:tblGrid>
      <w:tr w:rsidR="000F067D" w:rsidRPr="00D86097" w14:paraId="7DE74373"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9C88D72" w14:textId="0639FFFB" w:rsidR="000F067D" w:rsidRPr="00D86097" w:rsidRDefault="000F067D" w:rsidP="00E07812">
            <w:pPr>
              <w:rPr>
                <w:rFonts w:ascii="Times New Roman" w:hAnsi="Times New Roman"/>
              </w:rPr>
            </w:pPr>
            <w:r>
              <w:rPr>
                <w:rFonts w:ascii="Times New Roman" w:hAnsi="Times New Roman"/>
              </w:rPr>
              <w:t xml:space="preserve">Measure 2.6: Improvement and formalization of cooperation among state </w:t>
            </w:r>
            <w:r w:rsidR="00E07812">
              <w:rPr>
                <w:rFonts w:ascii="Times New Roman" w:hAnsi="Times New Roman"/>
              </w:rPr>
              <w:t>anti-corruption authorities</w:t>
            </w:r>
          </w:p>
        </w:tc>
      </w:tr>
      <w:tr w:rsidR="000F067D" w:rsidRPr="00D86097" w14:paraId="04624B4C"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2C138857" w14:textId="7D73E489" w:rsidR="000F067D" w:rsidRPr="00D86097" w:rsidRDefault="000F067D" w:rsidP="000F067D">
            <w:pPr>
              <w:rPr>
                <w:rFonts w:ascii="Times New Roman" w:hAnsi="Times New Roman"/>
              </w:rPr>
            </w:pPr>
            <w:r>
              <w:rPr>
                <w:rFonts w:ascii="Times New Roman" w:hAnsi="Times New Roman"/>
              </w:rPr>
              <w:t>Institution responsible for implementation: Ministry of Justice</w:t>
            </w:r>
          </w:p>
        </w:tc>
      </w:tr>
      <w:tr w:rsidR="009A7935" w:rsidRPr="00D86097" w14:paraId="3767246C" w14:textId="77777777" w:rsidTr="00506F78">
        <w:trPr>
          <w:trHeight w:val="300"/>
        </w:trPr>
        <w:tc>
          <w:tcPr>
            <w:tcW w:w="2260" w:type="pct"/>
            <w:gridSpan w:val="3"/>
            <w:tcBorders>
              <w:top w:val="double" w:sz="4" w:space="0" w:color="auto"/>
              <w:left w:val="double" w:sz="4" w:space="0" w:color="auto"/>
              <w:bottom w:val="double" w:sz="4" w:space="0" w:color="auto"/>
              <w:right w:val="double" w:sz="4" w:space="0" w:color="auto"/>
            </w:tcBorders>
            <w:shd w:val="clear" w:color="auto" w:fill="F7CAAC"/>
          </w:tcPr>
          <w:p w14:paraId="49EF6658" w14:textId="6BA02F90" w:rsidR="009A7935" w:rsidRPr="009A7935" w:rsidRDefault="009A7935" w:rsidP="009A7935">
            <w:pPr>
              <w:rPr>
                <w:rFonts w:ascii="Times New Roman" w:hAnsi="Times New Roman"/>
                <w:lang w:val="sr-Cyrl-RS"/>
              </w:rPr>
            </w:pPr>
            <w:r w:rsidRPr="009A7935">
              <w:rPr>
                <w:rFonts w:ascii="Times New Roman" w:hAnsi="Times New Roman"/>
              </w:rPr>
              <w:t>Implementation period: 2026-2028</w:t>
            </w:r>
          </w:p>
        </w:tc>
        <w:tc>
          <w:tcPr>
            <w:tcW w:w="2740" w:type="pct"/>
            <w:gridSpan w:val="4"/>
            <w:tcBorders>
              <w:top w:val="double" w:sz="4" w:space="0" w:color="auto"/>
              <w:left w:val="double" w:sz="4" w:space="0" w:color="auto"/>
              <w:bottom w:val="double" w:sz="4" w:space="0" w:color="auto"/>
              <w:right w:val="double" w:sz="4" w:space="0" w:color="auto"/>
            </w:tcBorders>
            <w:shd w:val="clear" w:color="auto" w:fill="F7CAAC"/>
          </w:tcPr>
          <w:p w14:paraId="00361F9B" w14:textId="4774C472" w:rsidR="009A7935" w:rsidRPr="009A7935" w:rsidRDefault="009A7935" w:rsidP="009A7935">
            <w:pPr>
              <w:rPr>
                <w:rFonts w:ascii="Times New Roman" w:hAnsi="Times New Roman"/>
                <w:lang w:val="sr-Cyrl-RS"/>
              </w:rPr>
            </w:pPr>
            <w:r w:rsidRPr="009A7935">
              <w:rPr>
                <w:rFonts w:ascii="Times New Roman" w:hAnsi="Times New Roman"/>
              </w:rPr>
              <w:t>Type of measure: Institutional and managerial-</w:t>
            </w:r>
            <w:r w:rsidR="00F41DFE">
              <w:rPr>
                <w:rFonts w:ascii="Times New Roman" w:hAnsi="Times New Roman"/>
              </w:rPr>
              <w:t>organisation</w:t>
            </w:r>
            <w:r w:rsidRPr="009A7935">
              <w:rPr>
                <w:rFonts w:ascii="Times New Roman" w:hAnsi="Times New Roman"/>
              </w:rPr>
              <w:t>al</w:t>
            </w:r>
          </w:p>
        </w:tc>
      </w:tr>
      <w:tr w:rsidR="009A7935" w:rsidRPr="00D86097" w14:paraId="0CF16D3E" w14:textId="77777777" w:rsidTr="00506F78">
        <w:trPr>
          <w:trHeight w:val="300"/>
        </w:trPr>
        <w:tc>
          <w:tcPr>
            <w:tcW w:w="2260" w:type="pct"/>
            <w:gridSpan w:val="3"/>
            <w:tcBorders>
              <w:top w:val="double" w:sz="4" w:space="0" w:color="auto"/>
              <w:left w:val="double" w:sz="4" w:space="0" w:color="auto"/>
              <w:bottom w:val="double" w:sz="4" w:space="0" w:color="auto"/>
              <w:right w:val="double" w:sz="4" w:space="0" w:color="auto"/>
            </w:tcBorders>
            <w:shd w:val="clear" w:color="auto" w:fill="F7CAAC"/>
          </w:tcPr>
          <w:p w14:paraId="0AED1609" w14:textId="74BE40E0" w:rsidR="009A7935" w:rsidRPr="009A7935" w:rsidRDefault="009A7935" w:rsidP="009A7935">
            <w:pPr>
              <w:rPr>
                <w:rFonts w:ascii="Times New Roman" w:hAnsi="Times New Roman"/>
                <w:lang w:val="sr-Cyrl-RS"/>
              </w:rPr>
            </w:pPr>
            <w:r w:rsidRPr="009A7935">
              <w:rPr>
                <w:rFonts w:ascii="Times New Roman" w:hAnsi="Times New Roman"/>
              </w:rPr>
              <w:t>Regulations to be amended/adopted to implement the measure:</w:t>
            </w:r>
          </w:p>
        </w:tc>
        <w:tc>
          <w:tcPr>
            <w:tcW w:w="2740" w:type="pct"/>
            <w:gridSpan w:val="4"/>
            <w:tcBorders>
              <w:top w:val="double" w:sz="4" w:space="0" w:color="auto"/>
              <w:left w:val="double" w:sz="4" w:space="0" w:color="auto"/>
              <w:bottom w:val="double" w:sz="4" w:space="0" w:color="auto"/>
              <w:right w:val="double" w:sz="4" w:space="0" w:color="auto"/>
            </w:tcBorders>
            <w:shd w:val="clear" w:color="auto" w:fill="F7CAAC"/>
          </w:tcPr>
          <w:p w14:paraId="44730E1E" w14:textId="77777777" w:rsidR="009A7935" w:rsidRPr="009A7935" w:rsidRDefault="009A7935" w:rsidP="009A7935">
            <w:pPr>
              <w:rPr>
                <w:rFonts w:ascii="Times New Roman" w:hAnsi="Times New Roman"/>
                <w:lang w:val="sr-Cyrl-RS"/>
              </w:rPr>
            </w:pPr>
          </w:p>
        </w:tc>
      </w:tr>
      <w:tr w:rsidR="009A7935" w:rsidRPr="00D86097" w14:paraId="7174A573" w14:textId="77777777" w:rsidTr="00506F78">
        <w:trPr>
          <w:trHeight w:val="520"/>
        </w:trPr>
        <w:tc>
          <w:tcPr>
            <w:tcW w:w="1215" w:type="pct"/>
            <w:tcBorders>
              <w:top w:val="double" w:sz="4" w:space="0" w:color="auto"/>
            </w:tcBorders>
            <w:shd w:val="clear" w:color="auto" w:fill="D9D9D9"/>
          </w:tcPr>
          <w:p w14:paraId="24F89CEC" w14:textId="3F3788BC" w:rsidR="009A7935" w:rsidRPr="009A7935" w:rsidRDefault="009A7935" w:rsidP="009A7935">
            <w:pPr>
              <w:rPr>
                <w:rFonts w:ascii="Times New Roman" w:hAnsi="Times New Roman"/>
                <w:lang w:val="sr-Cyrl-RS"/>
              </w:rPr>
            </w:pPr>
            <w:r w:rsidRPr="009A7935">
              <w:rPr>
                <w:rFonts w:ascii="Times New Roman" w:hAnsi="Times New Roman"/>
              </w:rPr>
              <w:t>Measure level indicator(s) (result indicator)</w:t>
            </w:r>
          </w:p>
        </w:tc>
        <w:tc>
          <w:tcPr>
            <w:tcW w:w="489" w:type="pct"/>
            <w:tcBorders>
              <w:top w:val="double" w:sz="4" w:space="0" w:color="auto"/>
            </w:tcBorders>
            <w:shd w:val="clear" w:color="auto" w:fill="D9D9D9"/>
          </w:tcPr>
          <w:p w14:paraId="1538C93D" w14:textId="50856E0F" w:rsidR="009A7935" w:rsidRPr="009A7935" w:rsidRDefault="009A7935" w:rsidP="009A7935">
            <w:pPr>
              <w:rPr>
                <w:rFonts w:ascii="Times New Roman" w:hAnsi="Times New Roman"/>
              </w:rPr>
            </w:pPr>
            <w:r w:rsidRPr="009A7935">
              <w:rPr>
                <w:rFonts w:ascii="Times New Roman" w:hAnsi="Times New Roman"/>
              </w:rPr>
              <w:t>Unit of measure</w:t>
            </w:r>
          </w:p>
        </w:tc>
        <w:tc>
          <w:tcPr>
            <w:tcW w:w="1318" w:type="pct"/>
            <w:gridSpan w:val="2"/>
            <w:tcBorders>
              <w:top w:val="double" w:sz="4" w:space="0" w:color="auto"/>
            </w:tcBorders>
            <w:shd w:val="clear" w:color="auto" w:fill="D9D9D9"/>
          </w:tcPr>
          <w:p w14:paraId="3E8CEE9E" w14:textId="7DBE7376" w:rsidR="009A7935" w:rsidRPr="009A7935" w:rsidRDefault="009A7935" w:rsidP="009A7935">
            <w:pPr>
              <w:jc w:val="center"/>
              <w:rPr>
                <w:rFonts w:ascii="Times New Roman" w:hAnsi="Times New Roman"/>
              </w:rPr>
            </w:pPr>
            <w:r w:rsidRPr="009A7935">
              <w:rPr>
                <w:rFonts w:ascii="Times New Roman" w:hAnsi="Times New Roman"/>
              </w:rPr>
              <w:t>Verification source</w:t>
            </w:r>
          </w:p>
        </w:tc>
        <w:tc>
          <w:tcPr>
            <w:tcW w:w="690" w:type="pct"/>
            <w:tcBorders>
              <w:top w:val="double" w:sz="4" w:space="0" w:color="auto"/>
            </w:tcBorders>
            <w:shd w:val="clear" w:color="auto" w:fill="D9D9D9"/>
          </w:tcPr>
          <w:p w14:paraId="3FAB0BD9" w14:textId="23D276FB" w:rsidR="009A7935" w:rsidRPr="009A7935" w:rsidRDefault="009A7935" w:rsidP="009A7935">
            <w:pPr>
              <w:jc w:val="center"/>
              <w:rPr>
                <w:rFonts w:ascii="Times New Roman" w:hAnsi="Times New Roman"/>
              </w:rPr>
            </w:pPr>
            <w:r w:rsidRPr="009A7935">
              <w:rPr>
                <w:rFonts w:ascii="Times New Roman" w:hAnsi="Times New Roman"/>
              </w:rPr>
              <w:t>Baseline</w:t>
            </w:r>
          </w:p>
        </w:tc>
        <w:tc>
          <w:tcPr>
            <w:tcW w:w="573" w:type="pct"/>
            <w:tcBorders>
              <w:top w:val="double" w:sz="4" w:space="0" w:color="auto"/>
            </w:tcBorders>
            <w:shd w:val="clear" w:color="auto" w:fill="D9D9D9"/>
          </w:tcPr>
          <w:p w14:paraId="1FF2659E" w14:textId="01B7E367" w:rsidR="009A7935" w:rsidRPr="009A7935" w:rsidRDefault="009A7935" w:rsidP="009A7935">
            <w:pPr>
              <w:jc w:val="center"/>
              <w:rPr>
                <w:rFonts w:ascii="Times New Roman" w:hAnsi="Times New Roman"/>
              </w:rPr>
            </w:pPr>
            <w:r w:rsidRPr="009A7935">
              <w:rPr>
                <w:rFonts w:ascii="Times New Roman" w:hAnsi="Times New Roman"/>
              </w:rPr>
              <w:t>Base Year</w:t>
            </w:r>
          </w:p>
        </w:tc>
        <w:tc>
          <w:tcPr>
            <w:tcW w:w="715" w:type="pct"/>
            <w:tcBorders>
              <w:top w:val="double" w:sz="4" w:space="0" w:color="auto"/>
              <w:right w:val="double" w:sz="4" w:space="0" w:color="auto"/>
            </w:tcBorders>
            <w:shd w:val="clear" w:color="auto" w:fill="D9D9D9"/>
          </w:tcPr>
          <w:p w14:paraId="42C3ED55" w14:textId="1C518203" w:rsidR="009A7935" w:rsidRPr="009A7935" w:rsidRDefault="009A7935" w:rsidP="009A7935">
            <w:pPr>
              <w:jc w:val="center"/>
              <w:rPr>
                <w:rFonts w:ascii="Times New Roman" w:hAnsi="Times New Roman"/>
              </w:rPr>
            </w:pPr>
            <w:r w:rsidRPr="009A7935">
              <w:rPr>
                <w:rFonts w:ascii="Times New Roman" w:hAnsi="Times New Roman"/>
              </w:rPr>
              <w:t>2028 Target</w:t>
            </w:r>
          </w:p>
        </w:tc>
      </w:tr>
      <w:tr w:rsidR="00506F78" w:rsidRPr="00D86097" w14:paraId="0E62B850" w14:textId="77777777" w:rsidTr="00506F78">
        <w:trPr>
          <w:trHeight w:val="304"/>
        </w:trPr>
        <w:tc>
          <w:tcPr>
            <w:tcW w:w="1215" w:type="pct"/>
            <w:tcBorders>
              <w:top w:val="double" w:sz="4" w:space="0" w:color="auto"/>
              <w:bottom w:val="double" w:sz="4" w:space="0" w:color="auto"/>
            </w:tcBorders>
            <w:shd w:val="clear" w:color="auto" w:fill="FFFFFF"/>
          </w:tcPr>
          <w:p w14:paraId="0D066400" w14:textId="2533DCDC" w:rsidR="00506F78" w:rsidRPr="00D86097" w:rsidRDefault="00506F78" w:rsidP="00506F78">
            <w:pPr>
              <w:rPr>
                <w:rFonts w:ascii="Times New Roman" w:hAnsi="Times New Roman"/>
              </w:rPr>
            </w:pPr>
            <w:r>
              <w:rPr>
                <w:rFonts w:ascii="Times New Roman" w:hAnsi="Times New Roman"/>
              </w:rPr>
              <w:t xml:space="preserve">Software with centralized databases on events, processes, and acts in criminal proceedings that are relevant </w:t>
            </w:r>
            <w:r>
              <w:rPr>
                <w:rFonts w:ascii="Times New Roman" w:hAnsi="Times New Roman"/>
              </w:rPr>
              <w:lastRenderedPageBreak/>
              <w:t>to judicial authorities has been put into use, for the purpose of electronic exchange of data, information, and documents</w:t>
            </w:r>
          </w:p>
        </w:tc>
        <w:tc>
          <w:tcPr>
            <w:tcW w:w="489" w:type="pct"/>
            <w:tcBorders>
              <w:top w:val="double" w:sz="4" w:space="0" w:color="auto"/>
              <w:bottom w:val="double" w:sz="4" w:space="0" w:color="auto"/>
            </w:tcBorders>
            <w:shd w:val="clear" w:color="auto" w:fill="FFFFFF"/>
          </w:tcPr>
          <w:p w14:paraId="4937199C" w14:textId="69830452" w:rsidR="00506F78" w:rsidRPr="00D86097" w:rsidRDefault="00506F78" w:rsidP="00506F78">
            <w:pPr>
              <w:shd w:val="clear" w:color="auto" w:fill="FFFFFF"/>
              <w:rPr>
                <w:rFonts w:ascii="Times New Roman" w:hAnsi="Times New Roman"/>
              </w:rPr>
            </w:pPr>
            <w:r>
              <w:rPr>
                <w:rFonts w:ascii="Times New Roman" w:hAnsi="Times New Roman"/>
              </w:rPr>
              <w:lastRenderedPageBreak/>
              <w:t>YES/NO</w:t>
            </w:r>
          </w:p>
        </w:tc>
        <w:tc>
          <w:tcPr>
            <w:tcW w:w="1318" w:type="pct"/>
            <w:gridSpan w:val="2"/>
            <w:tcBorders>
              <w:top w:val="double" w:sz="4" w:space="0" w:color="auto"/>
              <w:bottom w:val="double" w:sz="4" w:space="0" w:color="auto"/>
            </w:tcBorders>
            <w:shd w:val="clear" w:color="auto" w:fill="FFFFFF"/>
          </w:tcPr>
          <w:p w14:paraId="41C58E0D" w14:textId="1491331D" w:rsidR="00506F78" w:rsidRPr="00D86097" w:rsidRDefault="007A382A" w:rsidP="00506F78">
            <w:pPr>
              <w:shd w:val="clear" w:color="auto" w:fill="FFFFFF"/>
              <w:rPr>
                <w:rFonts w:ascii="Times New Roman" w:hAnsi="Times New Roman"/>
              </w:rPr>
            </w:pPr>
            <w:r>
              <w:rPr>
                <w:rFonts w:ascii="Times New Roman" w:hAnsi="Times New Roman"/>
              </w:rPr>
              <w:t>National Strategy Implementation Report</w:t>
            </w:r>
            <w:r w:rsidR="00506F78">
              <w:rPr>
                <w:rFonts w:ascii="Times New Roman" w:hAnsi="Times New Roman"/>
              </w:rPr>
              <w:t>;</w:t>
            </w:r>
          </w:p>
          <w:p w14:paraId="61DE45B2" w14:textId="52E751ED" w:rsidR="00506F78" w:rsidRPr="00D86097" w:rsidRDefault="00506F78" w:rsidP="00506F78">
            <w:pPr>
              <w:shd w:val="clear" w:color="auto" w:fill="FFFFFF"/>
              <w:rPr>
                <w:rFonts w:ascii="Times New Roman" w:hAnsi="Times New Roman"/>
                <w:lang w:val="sr-Cyrl-RS"/>
              </w:rPr>
            </w:pPr>
            <w:r>
              <w:rPr>
                <w:rFonts w:ascii="Times New Roman" w:hAnsi="Times New Roman"/>
              </w:rPr>
              <w:t>Report of the Ministry of Justice</w:t>
            </w:r>
          </w:p>
        </w:tc>
        <w:tc>
          <w:tcPr>
            <w:tcW w:w="690" w:type="pct"/>
            <w:tcBorders>
              <w:top w:val="double" w:sz="4" w:space="0" w:color="auto"/>
              <w:bottom w:val="double" w:sz="4" w:space="0" w:color="auto"/>
            </w:tcBorders>
            <w:shd w:val="clear" w:color="auto" w:fill="FFFFFF"/>
          </w:tcPr>
          <w:p w14:paraId="27249735" w14:textId="79A56C35" w:rsidR="00506F78" w:rsidRPr="00D86097" w:rsidRDefault="00506F78" w:rsidP="00506F78">
            <w:pPr>
              <w:shd w:val="clear" w:color="auto" w:fill="FFFFFF"/>
              <w:rPr>
                <w:rFonts w:ascii="Times New Roman" w:hAnsi="Times New Roman"/>
              </w:rPr>
            </w:pPr>
            <w:r>
              <w:rPr>
                <w:rFonts w:ascii="Times New Roman" w:hAnsi="Times New Roman"/>
              </w:rPr>
              <w:t>NO</w:t>
            </w:r>
          </w:p>
        </w:tc>
        <w:tc>
          <w:tcPr>
            <w:tcW w:w="573" w:type="pct"/>
            <w:tcBorders>
              <w:top w:val="double" w:sz="4" w:space="0" w:color="auto"/>
              <w:bottom w:val="double" w:sz="4" w:space="0" w:color="auto"/>
            </w:tcBorders>
            <w:shd w:val="clear" w:color="auto" w:fill="FFFFFF"/>
          </w:tcPr>
          <w:p w14:paraId="41C9820D" w14:textId="4268F27E" w:rsidR="00506F78" w:rsidRPr="00D86097" w:rsidRDefault="00506F78" w:rsidP="00506F78">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6A8F1698" w14:textId="59DED9CC" w:rsidR="00506F78" w:rsidRPr="00D86097" w:rsidRDefault="00506F78" w:rsidP="00506F78">
            <w:pPr>
              <w:shd w:val="clear" w:color="auto" w:fill="FFFFFF"/>
              <w:rPr>
                <w:rFonts w:ascii="Times New Roman" w:hAnsi="Times New Roman"/>
              </w:rPr>
            </w:pPr>
            <w:r>
              <w:rPr>
                <w:rFonts w:ascii="Times New Roman" w:hAnsi="Times New Roman"/>
              </w:rPr>
              <w:t>YES</w:t>
            </w:r>
          </w:p>
        </w:tc>
      </w:tr>
      <w:tr w:rsidR="00506F78" w:rsidRPr="00D86097" w14:paraId="41ADC021" w14:textId="77777777" w:rsidTr="00506F78">
        <w:trPr>
          <w:trHeight w:val="304"/>
        </w:trPr>
        <w:tc>
          <w:tcPr>
            <w:tcW w:w="1215" w:type="pct"/>
            <w:tcBorders>
              <w:top w:val="double" w:sz="4" w:space="0" w:color="auto"/>
              <w:bottom w:val="double" w:sz="4" w:space="0" w:color="auto"/>
            </w:tcBorders>
            <w:shd w:val="clear" w:color="auto" w:fill="FFFFFF"/>
          </w:tcPr>
          <w:p w14:paraId="6D7BA89B" w14:textId="3B6E653A" w:rsidR="00506F78" w:rsidRPr="00D86097" w:rsidRDefault="00506F78" w:rsidP="00506F78">
            <w:pPr>
              <w:rPr>
                <w:rFonts w:ascii="Times New Roman" w:hAnsi="Times New Roman"/>
              </w:rPr>
            </w:pPr>
            <w:r>
              <w:rPr>
                <w:rFonts w:ascii="Times New Roman" w:hAnsi="Times New Roman"/>
              </w:rPr>
              <w:t xml:space="preserve">A by-law has been adopted pursuant to Article 16, paragraph 4 of the Law on the </w:t>
            </w:r>
            <w:r w:rsidR="00F41DFE">
              <w:rPr>
                <w:rFonts w:ascii="Times New Roman" w:hAnsi="Times New Roman"/>
              </w:rPr>
              <w:t>Organisation</w:t>
            </w:r>
            <w:r>
              <w:rPr>
                <w:rFonts w:ascii="Times New Roman" w:hAnsi="Times New Roman"/>
              </w:rPr>
              <w:t xml:space="preserve"> and Competences of State Authorities in Combating </w:t>
            </w:r>
            <w:r w:rsidR="00F41DFE">
              <w:rPr>
                <w:rFonts w:ascii="Times New Roman" w:hAnsi="Times New Roman"/>
              </w:rPr>
              <w:t>Organise</w:t>
            </w:r>
            <w:r>
              <w:rPr>
                <w:rFonts w:ascii="Times New Roman" w:hAnsi="Times New Roman"/>
              </w:rPr>
              <w:t xml:space="preserve">d Crime, Terrorism, and Corruption,  </w:t>
            </w:r>
          </w:p>
          <w:p w14:paraId="27ABE3D9" w14:textId="2AD6DEA5" w:rsidR="00506F78" w:rsidRPr="00D86097" w:rsidRDefault="00506F78" w:rsidP="00506F78">
            <w:pPr>
              <w:rPr>
                <w:rFonts w:ascii="Times New Roman" w:hAnsi="Times New Roman"/>
                <w:lang w:val="sr-Cyrl-RS"/>
              </w:rPr>
            </w:pPr>
            <w:r>
              <w:rPr>
                <w:rFonts w:ascii="Times New Roman" w:hAnsi="Times New Roman"/>
              </w:rPr>
              <w:t xml:space="preserve">which regulates the deadlines, procedures, and official communication methods between the police and the public prosecutor’s office in cases of </w:t>
            </w:r>
            <w:r w:rsidR="00F41DFE">
              <w:rPr>
                <w:rFonts w:ascii="Times New Roman" w:hAnsi="Times New Roman"/>
              </w:rPr>
              <w:t>organise</w:t>
            </w:r>
            <w:r>
              <w:rPr>
                <w:rFonts w:ascii="Times New Roman" w:hAnsi="Times New Roman"/>
              </w:rPr>
              <w:t>d crime and corruption</w:t>
            </w:r>
          </w:p>
        </w:tc>
        <w:tc>
          <w:tcPr>
            <w:tcW w:w="489" w:type="pct"/>
            <w:tcBorders>
              <w:top w:val="double" w:sz="4" w:space="0" w:color="auto"/>
              <w:bottom w:val="double" w:sz="4" w:space="0" w:color="auto"/>
            </w:tcBorders>
            <w:shd w:val="clear" w:color="auto" w:fill="FFFFFF"/>
          </w:tcPr>
          <w:p w14:paraId="0850B59B" w14:textId="2734D752" w:rsidR="00506F78" w:rsidRPr="00D86097" w:rsidRDefault="00506F78" w:rsidP="00506F78">
            <w:pPr>
              <w:shd w:val="clear" w:color="auto" w:fill="FFFFFF"/>
              <w:rPr>
                <w:rFonts w:ascii="Times New Roman" w:hAnsi="Times New Roman"/>
              </w:rPr>
            </w:pPr>
            <w:r>
              <w:rPr>
                <w:rFonts w:ascii="Times New Roman" w:hAnsi="Times New Roman"/>
              </w:rPr>
              <w:t>YES/NO</w:t>
            </w:r>
          </w:p>
        </w:tc>
        <w:tc>
          <w:tcPr>
            <w:tcW w:w="1318" w:type="pct"/>
            <w:gridSpan w:val="2"/>
            <w:tcBorders>
              <w:top w:val="double" w:sz="4" w:space="0" w:color="auto"/>
              <w:bottom w:val="double" w:sz="4" w:space="0" w:color="auto"/>
            </w:tcBorders>
            <w:shd w:val="clear" w:color="auto" w:fill="FFFFFF"/>
          </w:tcPr>
          <w:p w14:paraId="5E102D71" w14:textId="5F079C3E" w:rsidR="00506F78" w:rsidRPr="00D86097" w:rsidRDefault="007A382A" w:rsidP="00506F78">
            <w:pPr>
              <w:shd w:val="clear" w:color="auto" w:fill="FFFFFF"/>
              <w:rPr>
                <w:rFonts w:ascii="Times New Roman" w:hAnsi="Times New Roman"/>
              </w:rPr>
            </w:pPr>
            <w:r>
              <w:rPr>
                <w:rFonts w:ascii="Times New Roman" w:hAnsi="Times New Roman"/>
              </w:rPr>
              <w:t>National Strategy Implementation Report</w:t>
            </w:r>
            <w:r w:rsidR="00506F78">
              <w:rPr>
                <w:rFonts w:ascii="Times New Roman" w:hAnsi="Times New Roman"/>
              </w:rPr>
              <w:t>;</w:t>
            </w:r>
          </w:p>
          <w:p w14:paraId="2DAC2B55" w14:textId="77777777" w:rsidR="00506F78" w:rsidRPr="00D86097" w:rsidRDefault="00506F78" w:rsidP="00506F78">
            <w:pPr>
              <w:shd w:val="clear" w:color="auto" w:fill="FFFFFF"/>
              <w:rPr>
                <w:rFonts w:ascii="Times New Roman" w:hAnsi="Times New Roman"/>
              </w:rPr>
            </w:pPr>
            <w:r>
              <w:rPr>
                <w:rFonts w:ascii="Times New Roman" w:hAnsi="Times New Roman"/>
              </w:rPr>
              <w:t>Report of the Ministry of Justice;</w:t>
            </w:r>
          </w:p>
          <w:p w14:paraId="41072935" w14:textId="77777777" w:rsidR="00506F78" w:rsidRPr="00D86097" w:rsidRDefault="00506F78" w:rsidP="00506F78">
            <w:pPr>
              <w:shd w:val="clear" w:color="auto" w:fill="FFFFFF"/>
              <w:rPr>
                <w:rFonts w:ascii="Times New Roman" w:hAnsi="Times New Roman"/>
              </w:rPr>
            </w:pPr>
            <w:r>
              <w:rPr>
                <w:rFonts w:ascii="Times New Roman" w:hAnsi="Times New Roman"/>
              </w:rPr>
              <w:t>Report on the work of the Supreme Public Prosecutor’s Office</w:t>
            </w:r>
          </w:p>
          <w:p w14:paraId="1B53BEE5" w14:textId="4AC49B1D" w:rsidR="00506F78" w:rsidRPr="00D86097" w:rsidRDefault="00506F78" w:rsidP="00506F78">
            <w:pPr>
              <w:shd w:val="clear" w:color="auto" w:fill="FFFFFF"/>
              <w:rPr>
                <w:rFonts w:ascii="Times New Roman" w:hAnsi="Times New Roman"/>
                <w:lang w:val="sr-Cyrl-RS"/>
              </w:rPr>
            </w:pPr>
            <w:r>
              <w:rPr>
                <w:rFonts w:ascii="Times New Roman" w:hAnsi="Times New Roman"/>
              </w:rPr>
              <w:t>Report of Ministry of Interior;</w:t>
            </w:r>
          </w:p>
        </w:tc>
        <w:tc>
          <w:tcPr>
            <w:tcW w:w="690" w:type="pct"/>
            <w:tcBorders>
              <w:top w:val="double" w:sz="4" w:space="0" w:color="auto"/>
              <w:bottom w:val="double" w:sz="4" w:space="0" w:color="auto"/>
            </w:tcBorders>
            <w:shd w:val="clear" w:color="auto" w:fill="FFFFFF"/>
          </w:tcPr>
          <w:p w14:paraId="76CF2AE2" w14:textId="7D28B654" w:rsidR="00506F78" w:rsidRPr="00D86097" w:rsidRDefault="00506F78" w:rsidP="00506F78">
            <w:pPr>
              <w:shd w:val="clear" w:color="auto" w:fill="FFFFFF"/>
              <w:rPr>
                <w:rFonts w:ascii="Times New Roman" w:hAnsi="Times New Roman"/>
              </w:rPr>
            </w:pPr>
            <w:r>
              <w:rPr>
                <w:rFonts w:ascii="Times New Roman" w:hAnsi="Times New Roman"/>
              </w:rPr>
              <w:t>NO</w:t>
            </w:r>
          </w:p>
        </w:tc>
        <w:tc>
          <w:tcPr>
            <w:tcW w:w="573" w:type="pct"/>
            <w:tcBorders>
              <w:top w:val="double" w:sz="4" w:space="0" w:color="auto"/>
              <w:bottom w:val="double" w:sz="4" w:space="0" w:color="auto"/>
            </w:tcBorders>
            <w:shd w:val="clear" w:color="auto" w:fill="FFFFFF"/>
          </w:tcPr>
          <w:p w14:paraId="04AD1C30" w14:textId="5CD90AEB" w:rsidR="00506F78" w:rsidRPr="00D86097" w:rsidRDefault="00506F78" w:rsidP="00506F78">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001F0920" w14:textId="37744970" w:rsidR="00506F78" w:rsidRPr="00D86097" w:rsidRDefault="00506F78" w:rsidP="00506F78">
            <w:pPr>
              <w:shd w:val="clear" w:color="auto" w:fill="FFFFFF"/>
              <w:rPr>
                <w:rFonts w:ascii="Times New Roman" w:hAnsi="Times New Roman"/>
              </w:rPr>
            </w:pPr>
            <w:r>
              <w:rPr>
                <w:rFonts w:ascii="Times New Roman" w:hAnsi="Times New Roman"/>
              </w:rPr>
              <w:t>YES</w:t>
            </w:r>
          </w:p>
        </w:tc>
      </w:tr>
      <w:tr w:rsidR="00506F78" w:rsidRPr="00D86097" w14:paraId="71D76A8D" w14:textId="77777777" w:rsidTr="00506F78">
        <w:trPr>
          <w:trHeight w:val="304"/>
        </w:trPr>
        <w:tc>
          <w:tcPr>
            <w:tcW w:w="1215" w:type="pct"/>
            <w:tcBorders>
              <w:top w:val="double" w:sz="4" w:space="0" w:color="auto"/>
              <w:bottom w:val="double" w:sz="4" w:space="0" w:color="auto"/>
            </w:tcBorders>
            <w:shd w:val="clear" w:color="auto" w:fill="FFFFFF"/>
            <w:vAlign w:val="center"/>
          </w:tcPr>
          <w:p w14:paraId="4202FF69" w14:textId="32158667" w:rsidR="00506F78" w:rsidRPr="00D86097" w:rsidRDefault="00506F78" w:rsidP="00506F78">
            <w:pPr>
              <w:rPr>
                <w:rFonts w:ascii="Times New Roman" w:hAnsi="Times New Roman"/>
                <w:lang w:val="sr-Cyrl-RS"/>
              </w:rPr>
            </w:pPr>
            <w:r>
              <w:rPr>
                <w:rFonts w:ascii="Times New Roman" w:hAnsi="Times New Roman"/>
              </w:rPr>
              <w:t>Number of meetings and round tables held by the Supreme Public Prosecutor’s Office with other state authorities aimed at improving cooperation and information exchange</w:t>
            </w:r>
          </w:p>
        </w:tc>
        <w:tc>
          <w:tcPr>
            <w:tcW w:w="489" w:type="pct"/>
            <w:tcBorders>
              <w:top w:val="double" w:sz="4" w:space="0" w:color="auto"/>
              <w:bottom w:val="double" w:sz="4" w:space="0" w:color="auto"/>
            </w:tcBorders>
            <w:shd w:val="clear" w:color="auto" w:fill="FFFFFF"/>
          </w:tcPr>
          <w:p w14:paraId="080D33E4" w14:textId="56B1770A" w:rsidR="00506F78" w:rsidRPr="00D86097" w:rsidRDefault="00506F78" w:rsidP="00506F78">
            <w:pPr>
              <w:shd w:val="clear" w:color="auto" w:fill="FFFFFF"/>
              <w:rPr>
                <w:rFonts w:ascii="Times New Roman" w:hAnsi="Times New Roman"/>
                <w:lang w:val="sr-Cyrl-RS"/>
              </w:rPr>
            </w:pPr>
            <w:r>
              <w:rPr>
                <w:rFonts w:ascii="Times New Roman" w:hAnsi="Times New Roman"/>
              </w:rPr>
              <w:t>Number</w:t>
            </w:r>
          </w:p>
        </w:tc>
        <w:tc>
          <w:tcPr>
            <w:tcW w:w="1318" w:type="pct"/>
            <w:gridSpan w:val="2"/>
            <w:tcBorders>
              <w:top w:val="double" w:sz="4" w:space="0" w:color="auto"/>
              <w:bottom w:val="double" w:sz="4" w:space="0" w:color="auto"/>
            </w:tcBorders>
            <w:shd w:val="clear" w:color="auto" w:fill="FFFFFF"/>
          </w:tcPr>
          <w:p w14:paraId="7130A926" w14:textId="5B330AFD" w:rsidR="00506F78" w:rsidRPr="00D86097" w:rsidRDefault="007A382A" w:rsidP="00506F78">
            <w:pPr>
              <w:shd w:val="clear" w:color="auto" w:fill="FFFFFF"/>
              <w:rPr>
                <w:rFonts w:ascii="Times New Roman" w:hAnsi="Times New Roman"/>
              </w:rPr>
            </w:pPr>
            <w:r>
              <w:rPr>
                <w:rFonts w:ascii="Times New Roman" w:hAnsi="Times New Roman"/>
              </w:rPr>
              <w:t>National Strategy Implementation Report</w:t>
            </w:r>
            <w:r w:rsidR="00506F78">
              <w:rPr>
                <w:rFonts w:ascii="Times New Roman" w:hAnsi="Times New Roman"/>
              </w:rPr>
              <w:t>;</w:t>
            </w:r>
          </w:p>
          <w:p w14:paraId="72D613EF" w14:textId="77777777" w:rsidR="00506F78" w:rsidRPr="00D86097" w:rsidRDefault="00506F78" w:rsidP="00506F78">
            <w:pPr>
              <w:shd w:val="clear" w:color="auto" w:fill="FFFFFF"/>
              <w:rPr>
                <w:rFonts w:ascii="Times New Roman" w:hAnsi="Times New Roman"/>
              </w:rPr>
            </w:pPr>
            <w:r>
              <w:rPr>
                <w:rFonts w:ascii="Times New Roman" w:hAnsi="Times New Roman"/>
              </w:rPr>
              <w:t>Report on the work of the Supreme Public Prosecutor’s Office</w:t>
            </w:r>
          </w:p>
          <w:p w14:paraId="7D8C7602" w14:textId="77777777" w:rsidR="00506F78" w:rsidRPr="00D86097" w:rsidRDefault="00506F78" w:rsidP="00506F78">
            <w:pPr>
              <w:shd w:val="clear" w:color="auto" w:fill="FFFFFF"/>
              <w:rPr>
                <w:rFonts w:ascii="Times New Roman" w:hAnsi="Times New Roman"/>
                <w:lang w:val="sr-Cyrl-RS"/>
              </w:rPr>
            </w:pPr>
          </w:p>
        </w:tc>
        <w:tc>
          <w:tcPr>
            <w:tcW w:w="690" w:type="pct"/>
            <w:tcBorders>
              <w:top w:val="double" w:sz="4" w:space="0" w:color="auto"/>
              <w:bottom w:val="double" w:sz="4" w:space="0" w:color="auto"/>
            </w:tcBorders>
            <w:shd w:val="clear" w:color="auto" w:fill="FFFFFF"/>
          </w:tcPr>
          <w:p w14:paraId="1098362C" w14:textId="1A25E1BF" w:rsidR="00506F78" w:rsidRPr="00D86097" w:rsidRDefault="00506F78" w:rsidP="00506F78">
            <w:pPr>
              <w:shd w:val="clear" w:color="auto" w:fill="FFFFFF"/>
              <w:rPr>
                <w:rFonts w:ascii="Times New Roman" w:hAnsi="Times New Roman"/>
                <w:lang w:val="sr-Cyrl-RS"/>
              </w:rPr>
            </w:pPr>
            <w:r>
              <w:rPr>
                <w:rFonts w:ascii="Times New Roman" w:hAnsi="Times New Roman"/>
              </w:rPr>
              <w:t>0</w:t>
            </w:r>
          </w:p>
        </w:tc>
        <w:tc>
          <w:tcPr>
            <w:tcW w:w="573" w:type="pct"/>
            <w:tcBorders>
              <w:top w:val="double" w:sz="4" w:space="0" w:color="auto"/>
              <w:bottom w:val="double" w:sz="4" w:space="0" w:color="auto"/>
            </w:tcBorders>
            <w:shd w:val="clear" w:color="auto" w:fill="FFFFFF"/>
          </w:tcPr>
          <w:p w14:paraId="3A62EACF" w14:textId="7ABB717F" w:rsidR="00506F78" w:rsidRPr="00D86097" w:rsidRDefault="00506F78" w:rsidP="00506F78">
            <w:pPr>
              <w:shd w:val="clear" w:color="auto" w:fill="FFFFFF"/>
              <w:rPr>
                <w:rFonts w:ascii="Times New Roman" w:hAnsi="Times New Roman"/>
                <w:lang w:val="sr-Cyrl-RS"/>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7FD6E335" w14:textId="42917E4A" w:rsidR="00506F78" w:rsidRPr="00D86097" w:rsidRDefault="00506F78" w:rsidP="00506F78">
            <w:pPr>
              <w:shd w:val="clear" w:color="auto" w:fill="FFFFFF"/>
              <w:rPr>
                <w:rFonts w:ascii="Times New Roman" w:hAnsi="Times New Roman"/>
                <w:lang w:val="sr-Cyrl-RS"/>
              </w:rPr>
            </w:pPr>
            <w:r>
              <w:rPr>
                <w:rFonts w:ascii="Times New Roman" w:hAnsi="Times New Roman"/>
              </w:rPr>
              <w:t>2</w:t>
            </w:r>
          </w:p>
        </w:tc>
      </w:tr>
      <w:tr w:rsidR="00506F78" w:rsidRPr="00D86097" w14:paraId="03ADB088" w14:textId="77777777" w:rsidTr="00506F78">
        <w:trPr>
          <w:trHeight w:val="304"/>
        </w:trPr>
        <w:tc>
          <w:tcPr>
            <w:tcW w:w="1215" w:type="pct"/>
            <w:tcBorders>
              <w:top w:val="double" w:sz="4" w:space="0" w:color="auto"/>
              <w:bottom w:val="double" w:sz="4" w:space="0" w:color="auto"/>
            </w:tcBorders>
            <w:shd w:val="clear" w:color="auto" w:fill="FFFFFF"/>
            <w:vAlign w:val="center"/>
          </w:tcPr>
          <w:p w14:paraId="7BD4CB74" w14:textId="3EB82312" w:rsidR="00506F78" w:rsidRPr="00D86097" w:rsidRDefault="00506F78" w:rsidP="00506F78">
            <w:pPr>
              <w:shd w:val="clear" w:color="auto" w:fill="FFFFFF"/>
              <w:rPr>
                <w:rFonts w:ascii="Times New Roman" w:hAnsi="Times New Roman"/>
                <w:lang w:val="sr-Cyrl-RS"/>
              </w:rPr>
            </w:pPr>
            <w:r>
              <w:rPr>
                <w:rFonts w:ascii="Times New Roman" w:hAnsi="Times New Roman"/>
              </w:rPr>
              <w:t xml:space="preserve">Concluded memorandum of cooperation </w:t>
            </w:r>
            <w:r w:rsidR="00EA573C">
              <w:rPr>
                <w:rFonts w:ascii="Times New Roman" w:hAnsi="Times New Roman"/>
              </w:rPr>
              <w:t>between</w:t>
            </w:r>
            <w:r>
              <w:rPr>
                <w:rFonts w:ascii="Times New Roman" w:hAnsi="Times New Roman"/>
              </w:rPr>
              <w:t xml:space="preserve"> the </w:t>
            </w:r>
            <w:r w:rsidR="00092017">
              <w:rPr>
                <w:rFonts w:ascii="Times New Roman" w:hAnsi="Times New Roman"/>
              </w:rPr>
              <w:t>Anti-Corruption Agency</w:t>
            </w:r>
            <w:r>
              <w:rPr>
                <w:rFonts w:ascii="Times New Roman" w:hAnsi="Times New Roman"/>
              </w:rPr>
              <w:t xml:space="preserve"> and the Republic Electoral Commission </w:t>
            </w:r>
            <w:r w:rsidR="00EA573C">
              <w:rPr>
                <w:rFonts w:ascii="Times New Roman" w:hAnsi="Times New Roman"/>
              </w:rPr>
              <w:t xml:space="preserve">with the aim of linking the information system of the Anti-Corruption Agency (ACA) with the information system of the Republic Electoral Commission (REC). </w:t>
            </w:r>
          </w:p>
        </w:tc>
        <w:tc>
          <w:tcPr>
            <w:tcW w:w="489" w:type="pct"/>
            <w:tcBorders>
              <w:top w:val="double" w:sz="4" w:space="0" w:color="auto"/>
              <w:bottom w:val="double" w:sz="4" w:space="0" w:color="auto"/>
            </w:tcBorders>
            <w:shd w:val="clear" w:color="auto" w:fill="FFFFFF"/>
          </w:tcPr>
          <w:p w14:paraId="2D8E217F" w14:textId="5E54DE27" w:rsidR="00506F78" w:rsidRPr="00D86097" w:rsidRDefault="00506F78" w:rsidP="00506F78">
            <w:pPr>
              <w:shd w:val="clear" w:color="auto" w:fill="FFFFFF"/>
              <w:rPr>
                <w:rFonts w:ascii="Times New Roman" w:hAnsi="Times New Roman"/>
                <w:lang w:val="sr-Cyrl-RS"/>
              </w:rPr>
            </w:pPr>
            <w:r>
              <w:rPr>
                <w:rFonts w:ascii="Times New Roman" w:hAnsi="Times New Roman"/>
              </w:rPr>
              <w:t>YES/NO</w:t>
            </w:r>
          </w:p>
        </w:tc>
        <w:tc>
          <w:tcPr>
            <w:tcW w:w="1318" w:type="pct"/>
            <w:gridSpan w:val="2"/>
            <w:tcBorders>
              <w:top w:val="double" w:sz="4" w:space="0" w:color="auto"/>
              <w:bottom w:val="double" w:sz="4" w:space="0" w:color="auto"/>
            </w:tcBorders>
            <w:shd w:val="clear" w:color="auto" w:fill="FFFFFF"/>
          </w:tcPr>
          <w:p w14:paraId="13C31FC5" w14:textId="488D9F8E" w:rsidR="00506F78" w:rsidRPr="00D86097" w:rsidRDefault="007A382A" w:rsidP="00506F78">
            <w:pPr>
              <w:shd w:val="clear" w:color="auto" w:fill="FFFFFF"/>
              <w:rPr>
                <w:rFonts w:ascii="Times New Roman" w:hAnsi="Times New Roman"/>
              </w:rPr>
            </w:pPr>
            <w:r>
              <w:rPr>
                <w:rFonts w:ascii="Times New Roman" w:hAnsi="Times New Roman"/>
              </w:rPr>
              <w:t>National Strategy Implementation Report</w:t>
            </w:r>
            <w:r w:rsidR="00506F78">
              <w:rPr>
                <w:rFonts w:ascii="Times New Roman" w:hAnsi="Times New Roman"/>
              </w:rPr>
              <w:t>;</w:t>
            </w:r>
          </w:p>
          <w:p w14:paraId="3FA68363" w14:textId="7D97B941" w:rsidR="00506F78" w:rsidRPr="00D86097" w:rsidRDefault="00506F78" w:rsidP="00506F78">
            <w:pPr>
              <w:shd w:val="clear" w:color="auto" w:fill="FFFFFF"/>
              <w:rPr>
                <w:rFonts w:ascii="Times New Roman" w:hAnsi="Times New Roman"/>
              </w:rPr>
            </w:pPr>
            <w:r>
              <w:rPr>
                <w:rFonts w:ascii="Times New Roman" w:hAnsi="Times New Roman"/>
              </w:rPr>
              <w:t xml:space="preserve">The </w:t>
            </w:r>
            <w:r w:rsidR="00092017">
              <w:rPr>
                <w:rFonts w:ascii="Times New Roman" w:hAnsi="Times New Roman"/>
              </w:rPr>
              <w:t>Anti-Corruption Agency</w:t>
            </w:r>
          </w:p>
          <w:p w14:paraId="40A46A5E" w14:textId="77777777" w:rsidR="00D17E86" w:rsidRDefault="00506F78" w:rsidP="00506F78">
            <w:pPr>
              <w:shd w:val="clear" w:color="auto" w:fill="FFFFFF"/>
              <w:rPr>
                <w:rFonts w:ascii="Times New Roman" w:hAnsi="Times New Roman"/>
              </w:rPr>
            </w:pPr>
            <w:r>
              <w:rPr>
                <w:rFonts w:ascii="Times New Roman" w:hAnsi="Times New Roman"/>
              </w:rPr>
              <w:t>Report</w:t>
            </w:r>
            <w:r w:rsidR="00D17E86">
              <w:rPr>
                <w:rFonts w:ascii="Times New Roman" w:hAnsi="Times New Roman"/>
              </w:rPr>
              <w:t>;</w:t>
            </w:r>
          </w:p>
          <w:p w14:paraId="40A7BE75" w14:textId="1D5C6930" w:rsidR="00506F78" w:rsidRPr="00D86097" w:rsidRDefault="00D17E86" w:rsidP="00506F78">
            <w:pPr>
              <w:shd w:val="clear" w:color="auto" w:fill="FFFFFF"/>
              <w:rPr>
                <w:rFonts w:ascii="Times New Roman" w:hAnsi="Times New Roman"/>
                <w:lang w:val="sr-Cyrl-RS"/>
              </w:rPr>
            </w:pPr>
            <w:r>
              <w:rPr>
                <w:rFonts w:ascii="Times New Roman" w:hAnsi="Times New Roman"/>
              </w:rPr>
              <w:t xml:space="preserve">The </w:t>
            </w:r>
            <w:r w:rsidR="00506F78">
              <w:rPr>
                <w:rFonts w:ascii="Times New Roman" w:hAnsi="Times New Roman"/>
              </w:rPr>
              <w:t>Republic Electoral Commission</w:t>
            </w:r>
            <w:r>
              <w:rPr>
                <w:rFonts w:ascii="Times New Roman" w:hAnsi="Times New Roman"/>
              </w:rPr>
              <w:t xml:space="preserve"> Report.</w:t>
            </w:r>
          </w:p>
        </w:tc>
        <w:tc>
          <w:tcPr>
            <w:tcW w:w="690" w:type="pct"/>
            <w:tcBorders>
              <w:top w:val="double" w:sz="4" w:space="0" w:color="auto"/>
              <w:bottom w:val="double" w:sz="4" w:space="0" w:color="auto"/>
            </w:tcBorders>
            <w:shd w:val="clear" w:color="auto" w:fill="FFFFFF"/>
          </w:tcPr>
          <w:p w14:paraId="7E42669E" w14:textId="299DF3C3" w:rsidR="00506F78" w:rsidRPr="00D86097" w:rsidRDefault="00506F78" w:rsidP="00506F78">
            <w:pPr>
              <w:shd w:val="clear" w:color="auto" w:fill="FFFFFF"/>
              <w:rPr>
                <w:rFonts w:ascii="Times New Roman" w:hAnsi="Times New Roman"/>
                <w:lang w:val="sr-Cyrl-RS"/>
              </w:rPr>
            </w:pPr>
            <w:r>
              <w:rPr>
                <w:rFonts w:ascii="Times New Roman" w:hAnsi="Times New Roman"/>
              </w:rPr>
              <w:t>NO</w:t>
            </w:r>
          </w:p>
        </w:tc>
        <w:tc>
          <w:tcPr>
            <w:tcW w:w="573" w:type="pct"/>
            <w:tcBorders>
              <w:top w:val="double" w:sz="4" w:space="0" w:color="auto"/>
              <w:bottom w:val="double" w:sz="4" w:space="0" w:color="auto"/>
            </w:tcBorders>
            <w:shd w:val="clear" w:color="auto" w:fill="FFFFFF"/>
          </w:tcPr>
          <w:p w14:paraId="5467AC9D" w14:textId="4D7AE5E9" w:rsidR="00506F78" w:rsidRPr="00D86097" w:rsidRDefault="00506F78" w:rsidP="00506F78">
            <w:pPr>
              <w:shd w:val="clear" w:color="auto" w:fill="FFFFFF"/>
              <w:rPr>
                <w:rFonts w:ascii="Times New Roman" w:hAnsi="Times New Roman"/>
                <w:lang w:val="sr-Cyrl-RS"/>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2855EE8F" w14:textId="7E00C923" w:rsidR="00506F78" w:rsidRPr="00D86097" w:rsidRDefault="00506F78" w:rsidP="00506F78">
            <w:pPr>
              <w:shd w:val="clear" w:color="auto" w:fill="FFFFFF"/>
              <w:rPr>
                <w:rFonts w:ascii="Times New Roman" w:hAnsi="Times New Roman"/>
                <w:lang w:val="sr-Cyrl-RS"/>
              </w:rPr>
            </w:pPr>
            <w:r>
              <w:rPr>
                <w:rFonts w:ascii="Times New Roman" w:hAnsi="Times New Roman"/>
              </w:rPr>
              <w:t>YES</w:t>
            </w:r>
          </w:p>
        </w:tc>
      </w:tr>
      <w:tr w:rsidR="00D17E86" w:rsidRPr="00D86097" w14:paraId="6A0D217F" w14:textId="77777777" w:rsidTr="00506F78">
        <w:trPr>
          <w:trHeight w:val="304"/>
        </w:trPr>
        <w:tc>
          <w:tcPr>
            <w:tcW w:w="1215" w:type="pct"/>
            <w:tcBorders>
              <w:top w:val="double" w:sz="4" w:space="0" w:color="auto"/>
              <w:bottom w:val="double" w:sz="4" w:space="0" w:color="auto"/>
            </w:tcBorders>
            <w:shd w:val="clear" w:color="auto" w:fill="FFFFFF"/>
            <w:vAlign w:val="center"/>
          </w:tcPr>
          <w:p w14:paraId="34C112F9" w14:textId="40D33D48" w:rsidR="00D17E86" w:rsidRDefault="00D17E86" w:rsidP="00D17E86">
            <w:pPr>
              <w:shd w:val="clear" w:color="auto" w:fill="FFFFFF"/>
              <w:rPr>
                <w:rFonts w:ascii="Times New Roman" w:hAnsi="Times New Roman"/>
              </w:rPr>
            </w:pPr>
            <w:r>
              <w:rPr>
                <w:rFonts w:ascii="Times New Roman" w:hAnsi="Times New Roman"/>
              </w:rPr>
              <w:t>Information systems of the Anti-Corruption Agency and the Republic Electoral Commission are linked for the purpose of exchanging, among other things, data on proclaimed electoral lists and agreements on the formation of citizen groups and coalitions.</w:t>
            </w:r>
          </w:p>
        </w:tc>
        <w:tc>
          <w:tcPr>
            <w:tcW w:w="489" w:type="pct"/>
            <w:tcBorders>
              <w:top w:val="double" w:sz="4" w:space="0" w:color="auto"/>
              <w:bottom w:val="double" w:sz="4" w:space="0" w:color="auto"/>
            </w:tcBorders>
            <w:shd w:val="clear" w:color="auto" w:fill="FFFFFF"/>
          </w:tcPr>
          <w:p w14:paraId="6E01AC80" w14:textId="6A8DB9AC" w:rsidR="00D17E86" w:rsidRDefault="00D17E86" w:rsidP="00D17E86">
            <w:pPr>
              <w:shd w:val="clear" w:color="auto" w:fill="FFFFFF"/>
              <w:rPr>
                <w:rFonts w:ascii="Times New Roman" w:hAnsi="Times New Roman"/>
              </w:rPr>
            </w:pPr>
            <w:r>
              <w:rPr>
                <w:rFonts w:ascii="Times New Roman" w:hAnsi="Times New Roman"/>
              </w:rPr>
              <w:t>YES/NO</w:t>
            </w:r>
          </w:p>
        </w:tc>
        <w:tc>
          <w:tcPr>
            <w:tcW w:w="1318" w:type="pct"/>
            <w:gridSpan w:val="2"/>
            <w:tcBorders>
              <w:top w:val="double" w:sz="4" w:space="0" w:color="auto"/>
              <w:bottom w:val="double" w:sz="4" w:space="0" w:color="auto"/>
            </w:tcBorders>
            <w:shd w:val="clear" w:color="auto" w:fill="FFFFFF"/>
          </w:tcPr>
          <w:p w14:paraId="5A18F697" w14:textId="77777777" w:rsidR="00D17E86" w:rsidRPr="00D86097" w:rsidRDefault="00D17E86" w:rsidP="00D17E86">
            <w:pPr>
              <w:shd w:val="clear" w:color="auto" w:fill="FFFFFF"/>
              <w:rPr>
                <w:rFonts w:ascii="Times New Roman" w:hAnsi="Times New Roman"/>
              </w:rPr>
            </w:pPr>
            <w:r>
              <w:rPr>
                <w:rFonts w:ascii="Times New Roman" w:hAnsi="Times New Roman"/>
              </w:rPr>
              <w:t>National Strategy Implementation Report;</w:t>
            </w:r>
          </w:p>
          <w:p w14:paraId="23600395" w14:textId="77777777" w:rsidR="00D17E86" w:rsidRPr="00D86097" w:rsidRDefault="00D17E86" w:rsidP="00D17E86">
            <w:pPr>
              <w:shd w:val="clear" w:color="auto" w:fill="FFFFFF"/>
              <w:rPr>
                <w:rFonts w:ascii="Times New Roman" w:hAnsi="Times New Roman"/>
              </w:rPr>
            </w:pPr>
            <w:r>
              <w:rPr>
                <w:rFonts w:ascii="Times New Roman" w:hAnsi="Times New Roman"/>
              </w:rPr>
              <w:t>The Anti-Corruption Agency</w:t>
            </w:r>
          </w:p>
          <w:p w14:paraId="35764199" w14:textId="775E69C5" w:rsidR="00D17E86" w:rsidRDefault="00D17E86" w:rsidP="00D17E86">
            <w:pPr>
              <w:shd w:val="clear" w:color="auto" w:fill="FFFFFF"/>
              <w:rPr>
                <w:rFonts w:ascii="Times New Roman" w:hAnsi="Times New Roman"/>
              </w:rPr>
            </w:pPr>
            <w:r>
              <w:rPr>
                <w:rFonts w:ascii="Times New Roman" w:hAnsi="Times New Roman"/>
              </w:rPr>
              <w:t>Report, with example cases of exchanged sets of data.</w:t>
            </w:r>
          </w:p>
          <w:p w14:paraId="5143A6BB" w14:textId="14BF5597" w:rsidR="00D17E86" w:rsidRDefault="00D17E86" w:rsidP="00D17E86">
            <w:pPr>
              <w:shd w:val="clear" w:color="auto" w:fill="FFFFFF"/>
              <w:rPr>
                <w:rFonts w:ascii="Times New Roman" w:hAnsi="Times New Roman"/>
              </w:rPr>
            </w:pPr>
            <w:r>
              <w:rPr>
                <w:rFonts w:ascii="Times New Roman" w:hAnsi="Times New Roman"/>
              </w:rPr>
              <w:t>The Republic Electoral Commission Report.</w:t>
            </w:r>
          </w:p>
        </w:tc>
        <w:tc>
          <w:tcPr>
            <w:tcW w:w="690" w:type="pct"/>
            <w:tcBorders>
              <w:top w:val="double" w:sz="4" w:space="0" w:color="auto"/>
              <w:bottom w:val="double" w:sz="4" w:space="0" w:color="auto"/>
            </w:tcBorders>
            <w:shd w:val="clear" w:color="auto" w:fill="FFFFFF"/>
          </w:tcPr>
          <w:p w14:paraId="2B603411" w14:textId="6F16583F" w:rsidR="00D17E86" w:rsidRDefault="00D17E86" w:rsidP="00D17E86">
            <w:pPr>
              <w:shd w:val="clear" w:color="auto" w:fill="FFFFFF"/>
              <w:rPr>
                <w:rFonts w:ascii="Times New Roman" w:hAnsi="Times New Roman"/>
              </w:rPr>
            </w:pPr>
            <w:r>
              <w:rPr>
                <w:rFonts w:ascii="Times New Roman" w:hAnsi="Times New Roman"/>
              </w:rPr>
              <w:t>NO</w:t>
            </w:r>
          </w:p>
        </w:tc>
        <w:tc>
          <w:tcPr>
            <w:tcW w:w="573" w:type="pct"/>
            <w:tcBorders>
              <w:top w:val="double" w:sz="4" w:space="0" w:color="auto"/>
              <w:bottom w:val="double" w:sz="4" w:space="0" w:color="auto"/>
            </w:tcBorders>
            <w:shd w:val="clear" w:color="auto" w:fill="FFFFFF"/>
          </w:tcPr>
          <w:p w14:paraId="24BA4BBD" w14:textId="4744644B" w:rsidR="00D17E86" w:rsidRDefault="00D17E86" w:rsidP="00D17E86">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19F86A27" w14:textId="25C87162" w:rsidR="00D17E86" w:rsidRDefault="00D17E86" w:rsidP="00D17E86">
            <w:pPr>
              <w:shd w:val="clear" w:color="auto" w:fill="FFFFFF"/>
              <w:rPr>
                <w:rFonts w:ascii="Times New Roman" w:hAnsi="Times New Roman"/>
              </w:rPr>
            </w:pPr>
            <w:r>
              <w:rPr>
                <w:rFonts w:ascii="Times New Roman" w:hAnsi="Times New Roman"/>
              </w:rPr>
              <w:t>YES</w:t>
            </w:r>
          </w:p>
        </w:tc>
      </w:tr>
    </w:tbl>
    <w:p w14:paraId="3AB149FB"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C45CCB" w:rsidRPr="00D86097" w14:paraId="751539AE" w14:textId="77777777" w:rsidTr="00EA5C66">
        <w:trPr>
          <w:trHeight w:val="270"/>
        </w:trPr>
        <w:tc>
          <w:tcPr>
            <w:tcW w:w="737" w:type="pct"/>
            <w:vMerge w:val="restart"/>
            <w:tcBorders>
              <w:left w:val="double" w:sz="4" w:space="0" w:color="auto"/>
              <w:right w:val="double" w:sz="4" w:space="0" w:color="auto"/>
            </w:tcBorders>
            <w:shd w:val="clear" w:color="auto" w:fill="A8D08D"/>
          </w:tcPr>
          <w:p w14:paraId="436AA9F8" w14:textId="77777777" w:rsidR="00C45CCB" w:rsidRPr="00D86097" w:rsidRDefault="00C45CCB" w:rsidP="00C45CCB">
            <w:pPr>
              <w:rPr>
                <w:rFonts w:ascii="Times New Roman" w:hAnsi="Times New Roman"/>
              </w:rPr>
            </w:pPr>
            <w:r>
              <w:rPr>
                <w:rFonts w:ascii="Times New Roman" w:hAnsi="Times New Roman"/>
              </w:rPr>
              <w:lastRenderedPageBreak/>
              <w:t>Source of measure financing</w:t>
            </w:r>
          </w:p>
          <w:p w14:paraId="661DC8CB" w14:textId="77777777" w:rsidR="00C45CCB" w:rsidRPr="00D86097" w:rsidRDefault="00C45CCB" w:rsidP="00C45CCB">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FACF887" w14:textId="2BEFDA68" w:rsidR="00C45CCB" w:rsidRPr="00D86097" w:rsidRDefault="00C45CCB" w:rsidP="00C45CCB">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9C71248" w14:textId="61A25732" w:rsidR="00C45CCB" w:rsidRPr="00D86097" w:rsidRDefault="00C45CCB" w:rsidP="00C45CCB">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C45CCB" w:rsidRPr="00D86097" w14:paraId="77A57CFA" w14:textId="77777777" w:rsidTr="00EA5C66">
        <w:trPr>
          <w:trHeight w:val="50"/>
        </w:trPr>
        <w:tc>
          <w:tcPr>
            <w:tcW w:w="737" w:type="pct"/>
            <w:vMerge/>
            <w:tcBorders>
              <w:left w:val="double" w:sz="4" w:space="0" w:color="auto"/>
              <w:right w:val="double" w:sz="4" w:space="0" w:color="auto"/>
            </w:tcBorders>
            <w:shd w:val="clear" w:color="auto" w:fill="A8D08D"/>
          </w:tcPr>
          <w:p w14:paraId="4A52CD22" w14:textId="77777777" w:rsidR="00C45CCB" w:rsidRPr="00D86097" w:rsidRDefault="00C45CCB" w:rsidP="00C45CCB">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6594742E" w14:textId="77777777" w:rsidR="00C45CCB" w:rsidRPr="00D86097" w:rsidRDefault="00C45CCB" w:rsidP="00C45CCB">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B39F8F5" w14:textId="66E3C8FA" w:rsidR="00C45CCB" w:rsidRPr="00D86097" w:rsidRDefault="00C45CCB" w:rsidP="00C45CCB">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4A10863A" w14:textId="204BB761" w:rsidR="00C45CCB" w:rsidRPr="00D86097" w:rsidRDefault="00C45CCB" w:rsidP="00C45CCB">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76FA33E3" w14:textId="4B03E7D3" w:rsidR="00C45CCB" w:rsidRPr="00D86097" w:rsidRDefault="00C45CCB" w:rsidP="00C45CCB">
            <w:pPr>
              <w:spacing w:before="120"/>
              <w:jc w:val="center"/>
              <w:rPr>
                <w:rFonts w:ascii="Times New Roman" w:hAnsi="Times New Roman"/>
              </w:rPr>
            </w:pPr>
            <w:r>
              <w:rPr>
                <w:rFonts w:ascii="Times New Roman" w:hAnsi="Times New Roman"/>
              </w:rPr>
              <w:t>2028</w:t>
            </w:r>
          </w:p>
        </w:tc>
      </w:tr>
      <w:tr w:rsidR="00A350BD" w:rsidRPr="00D86097" w14:paraId="437397F2"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22B88A38" w14:textId="65E8C989" w:rsidR="00A350BD" w:rsidRPr="00D86097" w:rsidRDefault="00CB4044" w:rsidP="00A350BD">
            <w:pPr>
              <w:rPr>
                <w:rFonts w:ascii="Times New Roman" w:hAnsi="Times New Roman"/>
              </w:rPr>
            </w:pPr>
            <w:r>
              <w:rPr>
                <w:rFonts w:ascii="Times New Roman" w:hAnsi="Times New Roman"/>
              </w:rPr>
              <w:t xml:space="preserve">RS </w:t>
            </w:r>
            <w:r w:rsidR="00A350BD">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45E7249D" w14:textId="77777777" w:rsidR="00A350BD" w:rsidRDefault="00A350BD" w:rsidP="00A350BD">
            <w:pPr>
              <w:rPr>
                <w:rFonts w:ascii="Times New Roman" w:hAnsi="Times New Roman"/>
                <w:lang w:val="sr-Cyrl-RS"/>
              </w:rPr>
            </w:pPr>
            <w:r w:rsidRPr="00D86097">
              <w:rPr>
                <w:rFonts w:ascii="Times New Roman" w:hAnsi="Times New Roman"/>
                <w:lang w:val="sr-Cyrl-RS"/>
              </w:rPr>
              <w:t>23/</w:t>
            </w:r>
            <w:r w:rsidRPr="00D86097">
              <w:rPr>
                <w:rFonts w:ascii="Times New Roman" w:hAnsi="Times New Roman"/>
              </w:rPr>
              <w:t>1602/</w:t>
            </w:r>
            <w:r w:rsidRPr="00D86097">
              <w:rPr>
                <w:rFonts w:ascii="Times New Roman" w:hAnsi="Times New Roman"/>
                <w:lang w:val="sr-Cyrl-RS"/>
              </w:rPr>
              <w:t>000</w:t>
            </w:r>
            <w:r w:rsidRPr="00D86097">
              <w:rPr>
                <w:rFonts w:ascii="Times New Roman" w:hAnsi="Times New Roman"/>
              </w:rPr>
              <w:t>5/</w:t>
            </w:r>
            <w:r w:rsidRPr="00D86097">
              <w:rPr>
                <w:rFonts w:ascii="Times New Roman" w:hAnsi="Times New Roman"/>
                <w:lang w:val="sr-Cyrl-RS"/>
              </w:rPr>
              <w:t>423</w:t>
            </w:r>
          </w:p>
          <w:p w14:paraId="4F747B8B" w14:textId="77777777" w:rsidR="00A350BD" w:rsidRDefault="00A350BD" w:rsidP="00A350BD">
            <w:pPr>
              <w:rPr>
                <w:rFonts w:ascii="Times New Roman" w:hAnsi="Times New Roman"/>
                <w:lang w:val="sr-Cyrl-RS"/>
              </w:rPr>
            </w:pPr>
            <w:r w:rsidRPr="00D86097">
              <w:rPr>
                <w:rFonts w:ascii="Times New Roman" w:hAnsi="Times New Roman"/>
              </w:rPr>
              <w:t>23.0/1602/0010</w:t>
            </w:r>
            <w:r w:rsidRPr="00D86097">
              <w:rPr>
                <w:rFonts w:ascii="Times New Roman" w:hAnsi="Times New Roman"/>
                <w:lang w:val="sr-Cyrl-RS"/>
              </w:rPr>
              <w:t>/411, 412</w:t>
            </w:r>
          </w:p>
          <w:p w14:paraId="1C9B4283" w14:textId="42B45B89" w:rsidR="00A350BD" w:rsidRPr="00D86097" w:rsidRDefault="00A350BD" w:rsidP="00A350BD">
            <w:pPr>
              <w:rPr>
                <w:rFonts w:ascii="Times New Roman" w:hAnsi="Times New Roman"/>
              </w:rPr>
            </w:pPr>
            <w:r w:rsidRPr="00D86097">
              <w:rPr>
                <w:rFonts w:ascii="Times New Roman" w:hAnsi="Times New Roman"/>
                <w:lang w:val="sr-Cyrl-RS"/>
              </w:rPr>
              <w:t>56/1601/0007</w:t>
            </w:r>
            <w:r>
              <w:rPr>
                <w:rFonts w:ascii="Times New Roman" w:hAnsi="Times New Roman"/>
                <w:lang w:val="sr-Cyrl-RS"/>
              </w:rPr>
              <w:t>/</w:t>
            </w:r>
            <w:r w:rsidRPr="00D86097">
              <w:rPr>
                <w:rFonts w:ascii="Times New Roman" w:hAnsi="Times New Roman"/>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B536FF6" w14:textId="1C288105" w:rsidR="00A350BD" w:rsidRPr="00D86097" w:rsidRDefault="00A350BD" w:rsidP="00A350BD">
            <w:pPr>
              <w:jc w:val="right"/>
              <w:rPr>
                <w:rFonts w:ascii="Times New Roman" w:hAnsi="Times New Roman"/>
              </w:rPr>
            </w:pPr>
            <w:r>
              <w:rPr>
                <w:rFonts w:ascii="Times New Roman" w:hAnsi="Times New Roman"/>
                <w:lang w:val="sr-Cyrl-RS"/>
              </w:rPr>
              <w:t>30.000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AFAF813" w14:textId="58EA6605" w:rsidR="00A350BD" w:rsidRPr="00D86097" w:rsidRDefault="00A350BD" w:rsidP="00A350BD">
            <w:pPr>
              <w:jc w:val="right"/>
              <w:rPr>
                <w:rFonts w:ascii="Times New Roman" w:hAnsi="Times New Roman"/>
              </w:rPr>
            </w:pPr>
            <w:r>
              <w:rPr>
                <w:rFonts w:ascii="Times New Roman" w:hAnsi="Times New Roman"/>
                <w:lang w:val="sr-Cyrl-RS"/>
              </w:rPr>
              <w:t>30.000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90BC439" w14:textId="3358B96A" w:rsidR="00A350BD" w:rsidRPr="00D86097" w:rsidRDefault="00A350BD" w:rsidP="00A350BD">
            <w:pPr>
              <w:jc w:val="right"/>
              <w:rPr>
                <w:rFonts w:ascii="Times New Roman" w:hAnsi="Times New Roman"/>
              </w:rPr>
            </w:pPr>
            <w:r>
              <w:rPr>
                <w:rFonts w:ascii="Times New Roman" w:hAnsi="Times New Roman"/>
                <w:lang w:val="sr-Cyrl-RS"/>
              </w:rPr>
              <w:t>30.000</w:t>
            </w:r>
          </w:p>
        </w:tc>
      </w:tr>
      <w:tr w:rsidR="00A350BD" w:rsidRPr="00D86097" w14:paraId="2624ACD5" w14:textId="77777777" w:rsidTr="00EA5C66">
        <w:trPr>
          <w:trHeight w:val="96"/>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44990591" w14:textId="0FBF3FDF" w:rsidR="00A350BD" w:rsidRPr="00D86097" w:rsidRDefault="00A350BD" w:rsidP="00A350BD">
            <w:pPr>
              <w:rPr>
                <w:rFonts w:ascii="Times New Roman" w:hAnsi="Times New Roman"/>
              </w:rPr>
            </w:pPr>
            <w:r>
              <w:rPr>
                <w:rFonts w:ascii="Times New Roman" w:hAnsi="Times New Roman"/>
              </w:rPr>
              <w:t>Donor Assistance*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3D775FAC" w14:textId="77777777" w:rsidR="00A350BD" w:rsidRPr="00D86097" w:rsidRDefault="00A350BD" w:rsidP="00A350BD">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279E14B7" w14:textId="77777777" w:rsidR="00A350BD" w:rsidRPr="00D86097" w:rsidRDefault="00A350BD" w:rsidP="00A350BD">
            <w:pPr>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68D720A" w14:textId="37020216" w:rsidR="00A350BD" w:rsidRPr="00A350BD" w:rsidRDefault="00A350BD" w:rsidP="00A350BD">
            <w:pPr>
              <w:jc w:val="right"/>
              <w:rPr>
                <w:rFonts w:ascii="Times New Roman" w:hAnsi="Times New Roman"/>
                <w:lang w:val="en-GB"/>
              </w:rPr>
            </w:pPr>
            <w:r>
              <w:rPr>
                <w:rFonts w:ascii="Times New Roman" w:hAnsi="Times New Roman"/>
                <w:lang w:val="sr-Cyrl-RS"/>
              </w:rPr>
              <w:t>3.000</w:t>
            </w:r>
            <w:r>
              <w:rPr>
                <w:rFonts w:ascii="Times New Roman" w:hAnsi="Times New Roman"/>
                <w:lang w:val="en-GB"/>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B5CE75D" w14:textId="77777777" w:rsidR="00A350BD" w:rsidRPr="00D86097" w:rsidRDefault="00A350BD" w:rsidP="00A350BD">
            <w:pPr>
              <w:jc w:val="right"/>
              <w:rPr>
                <w:rFonts w:ascii="Times New Roman" w:hAnsi="Times New Roman"/>
              </w:rPr>
            </w:pPr>
          </w:p>
        </w:tc>
      </w:tr>
    </w:tbl>
    <w:p w14:paraId="28F7DCD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4"/>
        <w:gridCol w:w="1599"/>
        <w:gridCol w:w="1599"/>
        <w:gridCol w:w="1298"/>
        <w:gridCol w:w="1514"/>
        <w:gridCol w:w="2084"/>
        <w:gridCol w:w="1289"/>
        <w:gridCol w:w="1152"/>
        <w:gridCol w:w="1377"/>
      </w:tblGrid>
      <w:tr w:rsidR="00B90688" w:rsidRPr="00D86097" w14:paraId="1F2178D0" w14:textId="0976B2AC" w:rsidTr="0026226C">
        <w:trPr>
          <w:trHeight w:val="140"/>
        </w:trPr>
        <w:tc>
          <w:tcPr>
            <w:tcW w:w="925" w:type="pct"/>
            <w:vMerge w:val="restart"/>
            <w:tcBorders>
              <w:top w:val="double" w:sz="4" w:space="0" w:color="auto"/>
              <w:left w:val="double" w:sz="4" w:space="0" w:color="auto"/>
            </w:tcBorders>
            <w:shd w:val="clear" w:color="auto" w:fill="FFF2CC"/>
          </w:tcPr>
          <w:p w14:paraId="47DFB078" w14:textId="035A17E9" w:rsidR="00B90688" w:rsidRPr="00D86097" w:rsidRDefault="00B90688" w:rsidP="00B90688">
            <w:pPr>
              <w:rPr>
                <w:rFonts w:ascii="Times New Roman" w:hAnsi="Times New Roman"/>
              </w:rPr>
            </w:pPr>
            <w:r>
              <w:rPr>
                <w:rFonts w:ascii="Times New Roman" w:hAnsi="Times New Roman"/>
              </w:rPr>
              <w:t>Name of Activity</w:t>
            </w:r>
            <w:r w:rsidRPr="00D86097">
              <w:rPr>
                <w:rFonts w:ascii="Times New Roman" w:hAnsi="Times New Roman"/>
              </w:rPr>
              <w:t>:</w:t>
            </w:r>
          </w:p>
        </w:tc>
        <w:tc>
          <w:tcPr>
            <w:tcW w:w="547" w:type="pct"/>
            <w:vMerge w:val="restart"/>
            <w:tcBorders>
              <w:top w:val="double" w:sz="4" w:space="0" w:color="auto"/>
            </w:tcBorders>
            <w:shd w:val="clear" w:color="auto" w:fill="FFF2CC"/>
          </w:tcPr>
          <w:p w14:paraId="6B81C44E" w14:textId="5AD3A892" w:rsidR="00B90688" w:rsidRPr="00D86097" w:rsidRDefault="00B90688" w:rsidP="00B90688">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47" w:type="pct"/>
            <w:vMerge w:val="restart"/>
            <w:tcBorders>
              <w:top w:val="double" w:sz="4" w:space="0" w:color="auto"/>
            </w:tcBorders>
            <w:shd w:val="clear" w:color="auto" w:fill="FFF2CC"/>
          </w:tcPr>
          <w:p w14:paraId="6C54E6EF" w14:textId="0ABE767B" w:rsidR="00B90688" w:rsidRPr="00D86097" w:rsidRDefault="00B90688" w:rsidP="00B90688">
            <w:pPr>
              <w:rPr>
                <w:rFonts w:ascii="Times New Roman" w:hAnsi="Times New Roman"/>
              </w:rPr>
            </w:pPr>
            <w:r>
              <w:rPr>
                <w:rFonts w:ascii="Times New Roman" w:hAnsi="Times New Roman"/>
              </w:rPr>
              <w:t>Implementing Partners</w:t>
            </w:r>
          </w:p>
        </w:tc>
        <w:tc>
          <w:tcPr>
            <w:tcW w:w="444" w:type="pct"/>
            <w:vMerge w:val="restart"/>
            <w:tcBorders>
              <w:top w:val="double" w:sz="4" w:space="0" w:color="auto"/>
            </w:tcBorders>
            <w:shd w:val="clear" w:color="auto" w:fill="FFF2CC"/>
          </w:tcPr>
          <w:p w14:paraId="102C4FBF" w14:textId="2C812646" w:rsidR="00B90688" w:rsidRPr="00D86097" w:rsidRDefault="00B90688" w:rsidP="00B90688">
            <w:pPr>
              <w:jc w:val="center"/>
              <w:rPr>
                <w:rFonts w:ascii="Times New Roman" w:hAnsi="Times New Roman"/>
              </w:rPr>
            </w:pPr>
            <w:r>
              <w:rPr>
                <w:rFonts w:ascii="Times New Roman" w:hAnsi="Times New Roman"/>
              </w:rPr>
              <w:t xml:space="preserve">Activity Completion </w:t>
            </w:r>
          </w:p>
        </w:tc>
        <w:tc>
          <w:tcPr>
            <w:tcW w:w="518" w:type="pct"/>
            <w:vMerge w:val="restart"/>
            <w:tcBorders>
              <w:top w:val="double" w:sz="4" w:space="0" w:color="auto"/>
            </w:tcBorders>
            <w:shd w:val="clear" w:color="auto" w:fill="FFF2CC"/>
          </w:tcPr>
          <w:p w14:paraId="0EFBFBAD" w14:textId="0ACBBDF4" w:rsidR="00B90688" w:rsidRPr="00D86097" w:rsidRDefault="00B90688" w:rsidP="00B90688">
            <w:pPr>
              <w:jc w:val="center"/>
              <w:rPr>
                <w:rFonts w:ascii="Times New Roman" w:hAnsi="Times New Roman"/>
              </w:rPr>
            </w:pPr>
            <w:r>
              <w:rPr>
                <w:rFonts w:ascii="Times New Roman" w:hAnsi="Times New Roman"/>
              </w:rPr>
              <w:t>Source of Funding</w:t>
            </w:r>
          </w:p>
        </w:tc>
        <w:tc>
          <w:tcPr>
            <w:tcW w:w="713" w:type="pct"/>
            <w:vMerge w:val="restart"/>
            <w:tcBorders>
              <w:top w:val="double" w:sz="4" w:space="0" w:color="auto"/>
            </w:tcBorders>
            <w:shd w:val="clear" w:color="auto" w:fill="FFF2CC"/>
          </w:tcPr>
          <w:p w14:paraId="4542EFD0" w14:textId="77777777" w:rsidR="00B90688" w:rsidRPr="00D86097" w:rsidRDefault="00B90688" w:rsidP="00B90688">
            <w:pPr>
              <w:jc w:val="center"/>
              <w:rPr>
                <w:rFonts w:ascii="Times New Roman" w:hAnsi="Times New Roman"/>
              </w:rPr>
            </w:pPr>
            <w:r>
              <w:rPr>
                <w:rFonts w:ascii="Times New Roman" w:hAnsi="Times New Roman"/>
              </w:rPr>
              <w:t>Link to Programme Budget</w:t>
            </w:r>
          </w:p>
          <w:p w14:paraId="45840F43" w14:textId="77777777" w:rsidR="00B90688" w:rsidRPr="00D86097" w:rsidRDefault="00B90688" w:rsidP="00B90688">
            <w:pPr>
              <w:jc w:val="center"/>
              <w:rPr>
                <w:rFonts w:ascii="Times New Roman" w:hAnsi="Times New Roman"/>
              </w:rPr>
            </w:pPr>
          </w:p>
        </w:tc>
        <w:tc>
          <w:tcPr>
            <w:tcW w:w="1306" w:type="pct"/>
            <w:gridSpan w:val="3"/>
            <w:tcBorders>
              <w:top w:val="double" w:sz="4" w:space="0" w:color="auto"/>
            </w:tcBorders>
            <w:shd w:val="clear" w:color="auto" w:fill="FFF2CC"/>
          </w:tcPr>
          <w:p w14:paraId="29B11820" w14:textId="21B8C37F" w:rsidR="00B90688" w:rsidRPr="00D86097" w:rsidRDefault="00B90688" w:rsidP="00B90688">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B90688" w:rsidRPr="00D86097" w14:paraId="0BDA99A8" w14:textId="2D639F5F" w:rsidTr="0026226C">
        <w:trPr>
          <w:trHeight w:val="386"/>
        </w:trPr>
        <w:tc>
          <w:tcPr>
            <w:tcW w:w="925" w:type="pct"/>
            <w:vMerge/>
            <w:tcBorders>
              <w:left w:val="double" w:sz="4" w:space="0" w:color="auto"/>
            </w:tcBorders>
            <w:shd w:val="clear" w:color="auto" w:fill="FFF2CC"/>
          </w:tcPr>
          <w:p w14:paraId="62248D37" w14:textId="77777777" w:rsidR="00B90688" w:rsidRPr="00D86097" w:rsidRDefault="00B90688" w:rsidP="00B90688">
            <w:pPr>
              <w:rPr>
                <w:rFonts w:ascii="Times New Roman" w:hAnsi="Times New Roman"/>
              </w:rPr>
            </w:pPr>
          </w:p>
        </w:tc>
        <w:tc>
          <w:tcPr>
            <w:tcW w:w="547" w:type="pct"/>
            <w:vMerge/>
            <w:shd w:val="clear" w:color="auto" w:fill="FFF2CC"/>
          </w:tcPr>
          <w:p w14:paraId="2F4A6607" w14:textId="77777777" w:rsidR="00B90688" w:rsidRPr="00D86097" w:rsidRDefault="00B90688" w:rsidP="00B90688">
            <w:pPr>
              <w:rPr>
                <w:rFonts w:ascii="Times New Roman" w:hAnsi="Times New Roman"/>
              </w:rPr>
            </w:pPr>
          </w:p>
        </w:tc>
        <w:tc>
          <w:tcPr>
            <w:tcW w:w="547" w:type="pct"/>
            <w:vMerge/>
            <w:shd w:val="clear" w:color="auto" w:fill="FFF2CC"/>
          </w:tcPr>
          <w:p w14:paraId="5438D55C" w14:textId="77777777" w:rsidR="00B90688" w:rsidRPr="00D86097" w:rsidRDefault="00B90688" w:rsidP="00B90688">
            <w:pPr>
              <w:rPr>
                <w:rFonts w:ascii="Times New Roman" w:hAnsi="Times New Roman"/>
              </w:rPr>
            </w:pPr>
          </w:p>
        </w:tc>
        <w:tc>
          <w:tcPr>
            <w:tcW w:w="444" w:type="pct"/>
            <w:vMerge/>
            <w:shd w:val="clear" w:color="auto" w:fill="FFF2CC"/>
          </w:tcPr>
          <w:p w14:paraId="235E1AD1" w14:textId="77777777" w:rsidR="00B90688" w:rsidRPr="00D86097" w:rsidRDefault="00B90688" w:rsidP="00B90688">
            <w:pPr>
              <w:jc w:val="center"/>
              <w:rPr>
                <w:rFonts w:ascii="Times New Roman" w:hAnsi="Times New Roman"/>
              </w:rPr>
            </w:pPr>
          </w:p>
        </w:tc>
        <w:tc>
          <w:tcPr>
            <w:tcW w:w="518" w:type="pct"/>
            <w:vMerge/>
            <w:shd w:val="clear" w:color="auto" w:fill="FFF2CC"/>
          </w:tcPr>
          <w:p w14:paraId="6C378915" w14:textId="77777777" w:rsidR="00B90688" w:rsidRPr="00D86097" w:rsidRDefault="00B90688" w:rsidP="00B90688">
            <w:pPr>
              <w:jc w:val="center"/>
              <w:rPr>
                <w:rFonts w:ascii="Times New Roman" w:hAnsi="Times New Roman"/>
              </w:rPr>
            </w:pPr>
          </w:p>
        </w:tc>
        <w:tc>
          <w:tcPr>
            <w:tcW w:w="713" w:type="pct"/>
            <w:vMerge/>
            <w:shd w:val="clear" w:color="auto" w:fill="FFF2CC"/>
          </w:tcPr>
          <w:p w14:paraId="2992DD92" w14:textId="77777777" w:rsidR="00B90688" w:rsidRPr="00D86097" w:rsidRDefault="00B90688" w:rsidP="00B90688">
            <w:pPr>
              <w:jc w:val="center"/>
              <w:rPr>
                <w:rFonts w:ascii="Times New Roman" w:hAnsi="Times New Roman"/>
              </w:rPr>
            </w:pPr>
          </w:p>
        </w:tc>
        <w:tc>
          <w:tcPr>
            <w:tcW w:w="441" w:type="pct"/>
            <w:shd w:val="clear" w:color="auto" w:fill="FFF2CC"/>
          </w:tcPr>
          <w:p w14:paraId="024AF618" w14:textId="0ABD3F7A" w:rsidR="00B90688" w:rsidRPr="00D86097" w:rsidRDefault="00B90688" w:rsidP="00B90688">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94" w:type="pct"/>
            <w:shd w:val="clear" w:color="auto" w:fill="FFF2CC"/>
          </w:tcPr>
          <w:p w14:paraId="10CFB836" w14:textId="378595BD" w:rsidR="00B90688" w:rsidRPr="00D86097" w:rsidRDefault="00B90688" w:rsidP="00B90688">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471" w:type="pct"/>
            <w:shd w:val="clear" w:color="auto" w:fill="FFF2CC"/>
          </w:tcPr>
          <w:p w14:paraId="61E5B861" w14:textId="73B18503" w:rsidR="00B90688" w:rsidRPr="00D86097" w:rsidRDefault="00B90688" w:rsidP="00B90688">
            <w:pPr>
              <w:jc w:val="center"/>
              <w:rPr>
                <w:rFonts w:ascii="Times New Roman" w:hAnsi="Times New Roman"/>
                <w:lang w:val="sr-Cyrl-RS"/>
              </w:rPr>
            </w:pPr>
            <w:r>
              <w:rPr>
                <w:rFonts w:ascii="Times New Roman" w:hAnsi="Times New Roman"/>
                <w:lang w:val="sr-Cyrl-RS"/>
              </w:rPr>
              <w:t>2028</w:t>
            </w:r>
          </w:p>
        </w:tc>
      </w:tr>
      <w:tr w:rsidR="00B832B9" w:rsidRPr="00D86097" w14:paraId="115A967E" w14:textId="037CF125" w:rsidTr="0026226C">
        <w:trPr>
          <w:trHeight w:val="2276"/>
        </w:trPr>
        <w:tc>
          <w:tcPr>
            <w:tcW w:w="925" w:type="pct"/>
            <w:tcBorders>
              <w:left w:val="double" w:sz="4" w:space="0" w:color="auto"/>
            </w:tcBorders>
          </w:tcPr>
          <w:p w14:paraId="443BFADB" w14:textId="77777777" w:rsidR="00B832B9" w:rsidRPr="00D86097" w:rsidRDefault="00B832B9" w:rsidP="00B832B9">
            <w:pPr>
              <w:rPr>
                <w:rFonts w:ascii="Times New Roman" w:hAnsi="Times New Roman"/>
              </w:rPr>
            </w:pPr>
            <w:r>
              <w:rPr>
                <w:rFonts w:ascii="Times New Roman" w:hAnsi="Times New Roman"/>
              </w:rPr>
              <w:t>2.6.1.</w:t>
            </w:r>
          </w:p>
          <w:p w14:paraId="4C13893C" w14:textId="77777777" w:rsidR="00B832B9" w:rsidRPr="00D86097" w:rsidRDefault="00B832B9" w:rsidP="00B832B9">
            <w:pPr>
              <w:rPr>
                <w:rFonts w:ascii="Times New Roman" w:hAnsi="Times New Roman"/>
              </w:rPr>
            </w:pPr>
            <w:r>
              <w:rPr>
                <w:rFonts w:ascii="Times New Roman" w:hAnsi="Times New Roman"/>
              </w:rPr>
              <w:t>Putting into use the software with centralized databases on events, processes, and acts in criminal proceedings that are relevant to judicial authorities, for the purpose of electronic exchange of data, information, and documents.</w:t>
            </w:r>
          </w:p>
          <w:p w14:paraId="0C86ADF5" w14:textId="2484AF4C" w:rsidR="00B832B9" w:rsidRPr="00D86097" w:rsidRDefault="00B832B9" w:rsidP="00B832B9">
            <w:pPr>
              <w:rPr>
                <w:rFonts w:ascii="Times New Roman" w:hAnsi="Times New Roman"/>
              </w:rPr>
            </w:pPr>
            <w:r>
              <w:rPr>
                <w:rFonts w:ascii="Times New Roman" w:hAnsi="Times New Roman"/>
              </w:rPr>
              <w:t>(Link is the activity 2.3.2.5. of the AP CH 23)</w:t>
            </w:r>
          </w:p>
        </w:tc>
        <w:tc>
          <w:tcPr>
            <w:tcW w:w="547" w:type="pct"/>
          </w:tcPr>
          <w:p w14:paraId="25CC4B20" w14:textId="38B1DEA1" w:rsidR="00B832B9" w:rsidRPr="00D86097" w:rsidRDefault="00B832B9" w:rsidP="00B832B9">
            <w:pPr>
              <w:rPr>
                <w:rFonts w:ascii="Times New Roman" w:hAnsi="Times New Roman"/>
              </w:rPr>
            </w:pPr>
            <w:r>
              <w:rPr>
                <w:rFonts w:ascii="Times New Roman" w:hAnsi="Times New Roman"/>
              </w:rPr>
              <w:t>Ministry of Justice</w:t>
            </w:r>
          </w:p>
        </w:tc>
        <w:tc>
          <w:tcPr>
            <w:tcW w:w="547" w:type="pct"/>
          </w:tcPr>
          <w:p w14:paraId="296ACA2A" w14:textId="77777777" w:rsidR="00B832B9" w:rsidRPr="00D86097" w:rsidRDefault="00B832B9" w:rsidP="00B832B9">
            <w:pPr>
              <w:rPr>
                <w:rFonts w:ascii="Times New Roman" w:hAnsi="Times New Roman"/>
              </w:rPr>
            </w:pPr>
          </w:p>
        </w:tc>
        <w:tc>
          <w:tcPr>
            <w:tcW w:w="444" w:type="pct"/>
          </w:tcPr>
          <w:p w14:paraId="00DA884D" w14:textId="6BEF3FA6" w:rsidR="00B832B9" w:rsidRPr="00D86097" w:rsidRDefault="00B832B9" w:rsidP="00B832B9">
            <w:pPr>
              <w:rPr>
                <w:rFonts w:ascii="Times New Roman" w:hAnsi="Times New Roman"/>
              </w:rPr>
            </w:pPr>
            <w:r>
              <w:rPr>
                <w:rFonts w:ascii="Times New Roman" w:hAnsi="Times New Roman"/>
              </w:rPr>
              <w:t>4th quarter of 2028</w:t>
            </w:r>
          </w:p>
        </w:tc>
        <w:tc>
          <w:tcPr>
            <w:tcW w:w="518" w:type="pct"/>
            <w:tcBorders>
              <w:top w:val="single" w:sz="4" w:space="0" w:color="auto"/>
              <w:left w:val="single" w:sz="4" w:space="0" w:color="auto"/>
              <w:bottom w:val="single" w:sz="4" w:space="0" w:color="auto"/>
              <w:right w:val="single" w:sz="4" w:space="0" w:color="auto"/>
            </w:tcBorders>
          </w:tcPr>
          <w:p w14:paraId="77E8AAB2" w14:textId="77777777" w:rsidR="00B832B9" w:rsidRPr="00D86097" w:rsidRDefault="00B832B9" w:rsidP="00B832B9">
            <w:pPr>
              <w:rPr>
                <w:rFonts w:ascii="Times New Roman" w:hAnsi="Times New Roman"/>
              </w:rPr>
            </w:pPr>
            <w:r>
              <w:rPr>
                <w:rFonts w:ascii="Times New Roman" w:hAnsi="Times New Roman"/>
              </w:rPr>
              <w:t>01</w:t>
            </w:r>
          </w:p>
          <w:p w14:paraId="727CEB39" w14:textId="33E96580" w:rsidR="00B832B9" w:rsidRPr="00D86097" w:rsidRDefault="00B832B9" w:rsidP="00B832B9">
            <w:pPr>
              <w:rPr>
                <w:rFonts w:ascii="Times New Roman" w:hAnsi="Times New Roman"/>
                <w:strike/>
                <w:lang w:val="sr-Cyrl-RS"/>
              </w:rPr>
            </w:pPr>
            <w:r>
              <w:rPr>
                <w:rFonts w:ascii="Times New Roman" w:hAnsi="Times New Roman"/>
              </w:rPr>
              <w:t>Budget of the RS</w:t>
            </w:r>
          </w:p>
        </w:tc>
        <w:tc>
          <w:tcPr>
            <w:tcW w:w="713" w:type="pct"/>
            <w:tcBorders>
              <w:top w:val="single" w:sz="4" w:space="0" w:color="auto"/>
              <w:left w:val="single" w:sz="4" w:space="0" w:color="auto"/>
              <w:bottom w:val="single" w:sz="4" w:space="0" w:color="auto"/>
              <w:right w:val="single" w:sz="4" w:space="0" w:color="auto"/>
            </w:tcBorders>
          </w:tcPr>
          <w:p w14:paraId="3D58DAED" w14:textId="243C8A97" w:rsidR="00B832B9" w:rsidRPr="00D86097" w:rsidRDefault="00B832B9" w:rsidP="00B832B9">
            <w:pPr>
              <w:rPr>
                <w:rFonts w:ascii="Times New Roman" w:hAnsi="Times New Roman"/>
              </w:rPr>
            </w:pPr>
            <w:r>
              <w:rPr>
                <w:rFonts w:ascii="Times New Roman" w:hAnsi="Times New Roman"/>
              </w:rPr>
              <w:t>23/1602/0005/423</w:t>
            </w:r>
          </w:p>
        </w:tc>
        <w:tc>
          <w:tcPr>
            <w:tcW w:w="441" w:type="pct"/>
            <w:tcBorders>
              <w:top w:val="single" w:sz="4" w:space="0" w:color="auto"/>
              <w:left w:val="single" w:sz="4" w:space="0" w:color="auto"/>
              <w:bottom w:val="single" w:sz="4" w:space="0" w:color="auto"/>
              <w:right w:val="single" w:sz="4" w:space="0" w:color="auto"/>
            </w:tcBorders>
          </w:tcPr>
          <w:p w14:paraId="419D805F" w14:textId="77777777" w:rsidR="00B832B9" w:rsidRPr="00D86097" w:rsidRDefault="00B832B9" w:rsidP="00B832B9">
            <w:pPr>
              <w:jc w:val="right"/>
              <w:rPr>
                <w:rFonts w:ascii="Times New Roman" w:eastAsia="Helvetica" w:hAnsi="Times New Roman"/>
                <w:color w:val="333333"/>
                <w:shd w:val="clear" w:color="auto" w:fill="FFFFFF"/>
              </w:rPr>
            </w:pPr>
            <w:r>
              <w:rPr>
                <w:rFonts w:ascii="Times New Roman" w:hAnsi="Times New Roman"/>
                <w:color w:val="333333"/>
                <w:shd w:val="clear" w:color="auto" w:fill="FFFFFF"/>
              </w:rPr>
              <w:t>30,000</w:t>
            </w:r>
          </w:p>
          <w:p w14:paraId="14D37B42" w14:textId="77777777" w:rsidR="00B832B9" w:rsidRPr="00D86097" w:rsidRDefault="00B832B9" w:rsidP="00B832B9">
            <w:pPr>
              <w:jc w:val="right"/>
              <w:rPr>
                <w:rFonts w:ascii="Times New Roman" w:eastAsia="Helvetica" w:hAnsi="Times New Roman"/>
                <w:color w:val="333333"/>
                <w:shd w:val="clear" w:color="auto" w:fill="FFFFFF"/>
              </w:rPr>
            </w:pPr>
          </w:p>
        </w:tc>
        <w:tc>
          <w:tcPr>
            <w:tcW w:w="394" w:type="pct"/>
            <w:tcBorders>
              <w:top w:val="single" w:sz="4" w:space="0" w:color="auto"/>
              <w:left w:val="single" w:sz="4" w:space="0" w:color="auto"/>
              <w:bottom w:val="single" w:sz="4" w:space="0" w:color="auto"/>
              <w:right w:val="single" w:sz="4" w:space="0" w:color="auto"/>
            </w:tcBorders>
          </w:tcPr>
          <w:p w14:paraId="52529B38" w14:textId="77777777" w:rsidR="00B832B9" w:rsidRPr="00D86097" w:rsidRDefault="00B832B9" w:rsidP="00B832B9">
            <w:pPr>
              <w:jc w:val="right"/>
              <w:rPr>
                <w:rFonts w:ascii="Times New Roman" w:eastAsia="Helvetica" w:hAnsi="Times New Roman"/>
                <w:color w:val="333333"/>
                <w:shd w:val="clear" w:color="auto" w:fill="FFFFFF"/>
              </w:rPr>
            </w:pPr>
            <w:r>
              <w:rPr>
                <w:rFonts w:ascii="Times New Roman" w:hAnsi="Times New Roman"/>
                <w:color w:val="333333"/>
                <w:shd w:val="clear" w:color="auto" w:fill="FFFFFF"/>
              </w:rPr>
              <w:t>30,000</w:t>
            </w:r>
          </w:p>
          <w:p w14:paraId="102C5F8E" w14:textId="1184A560" w:rsidR="00B832B9" w:rsidRPr="00D86097" w:rsidRDefault="00B832B9" w:rsidP="00B832B9">
            <w:pPr>
              <w:jc w:val="right"/>
              <w:rPr>
                <w:rFonts w:ascii="Times New Roman" w:eastAsia="Helvetica" w:hAnsi="Times New Roman"/>
                <w:color w:val="333333"/>
                <w:shd w:val="clear" w:color="auto" w:fill="FFFFFF"/>
              </w:rPr>
            </w:pPr>
          </w:p>
        </w:tc>
        <w:tc>
          <w:tcPr>
            <w:tcW w:w="471" w:type="pct"/>
            <w:tcBorders>
              <w:top w:val="single" w:sz="4" w:space="0" w:color="auto"/>
              <w:left w:val="single" w:sz="4" w:space="0" w:color="auto"/>
              <w:bottom w:val="single" w:sz="4" w:space="0" w:color="auto"/>
              <w:right w:val="single" w:sz="4" w:space="0" w:color="auto"/>
            </w:tcBorders>
          </w:tcPr>
          <w:p w14:paraId="4619A3F6" w14:textId="77777777" w:rsidR="00B832B9" w:rsidRPr="00D86097" w:rsidRDefault="00B832B9" w:rsidP="00B832B9">
            <w:pPr>
              <w:jc w:val="right"/>
              <w:rPr>
                <w:rFonts w:ascii="Times New Roman" w:eastAsia="Helvetica" w:hAnsi="Times New Roman"/>
                <w:color w:val="333333"/>
                <w:shd w:val="clear" w:color="auto" w:fill="FFFFFF"/>
              </w:rPr>
            </w:pPr>
            <w:r>
              <w:rPr>
                <w:rFonts w:ascii="Times New Roman" w:hAnsi="Times New Roman"/>
                <w:color w:val="333333"/>
                <w:shd w:val="clear" w:color="auto" w:fill="FFFFFF"/>
              </w:rPr>
              <w:t>30,000</w:t>
            </w:r>
          </w:p>
          <w:p w14:paraId="6B3BCCD0" w14:textId="77777777" w:rsidR="00B832B9" w:rsidRPr="00D86097" w:rsidRDefault="00B832B9" w:rsidP="00B832B9">
            <w:pPr>
              <w:jc w:val="right"/>
              <w:rPr>
                <w:rFonts w:ascii="Times New Roman" w:eastAsia="Helvetica" w:hAnsi="Times New Roman"/>
                <w:color w:val="333333"/>
                <w:shd w:val="clear" w:color="auto" w:fill="FFFFFF"/>
              </w:rPr>
            </w:pPr>
          </w:p>
        </w:tc>
      </w:tr>
      <w:tr w:rsidR="00B832B9" w:rsidRPr="00D86097" w14:paraId="7D5CCB6A" w14:textId="63F25170" w:rsidTr="0026226C">
        <w:trPr>
          <w:trHeight w:val="140"/>
        </w:trPr>
        <w:tc>
          <w:tcPr>
            <w:tcW w:w="925" w:type="pct"/>
            <w:tcBorders>
              <w:left w:val="double" w:sz="4" w:space="0" w:color="auto"/>
            </w:tcBorders>
          </w:tcPr>
          <w:p w14:paraId="71CED889" w14:textId="77777777" w:rsidR="00B832B9" w:rsidRPr="00D86097" w:rsidRDefault="00B832B9" w:rsidP="00B832B9">
            <w:pPr>
              <w:rPr>
                <w:rFonts w:ascii="Times New Roman" w:hAnsi="Times New Roman"/>
              </w:rPr>
            </w:pPr>
            <w:r>
              <w:rPr>
                <w:rFonts w:ascii="Times New Roman" w:hAnsi="Times New Roman"/>
              </w:rPr>
              <w:t>2.6 2.</w:t>
            </w:r>
          </w:p>
          <w:p w14:paraId="2755F329" w14:textId="6F242305" w:rsidR="00B832B9" w:rsidRPr="00D86097" w:rsidRDefault="00B832B9" w:rsidP="00B832B9">
            <w:pPr>
              <w:rPr>
                <w:rFonts w:ascii="Times New Roman" w:hAnsi="Times New Roman"/>
              </w:rPr>
            </w:pPr>
            <w:r>
              <w:rPr>
                <w:rFonts w:ascii="Times New Roman" w:hAnsi="Times New Roman"/>
              </w:rPr>
              <w:t xml:space="preserve">A by-law has been adopted pursuant to Article 16, paragraph 4 of the Law on the </w:t>
            </w:r>
            <w:r w:rsidR="00F41DFE">
              <w:rPr>
                <w:rFonts w:ascii="Times New Roman" w:hAnsi="Times New Roman"/>
              </w:rPr>
              <w:t>Organisation</w:t>
            </w:r>
            <w:r>
              <w:rPr>
                <w:rFonts w:ascii="Times New Roman" w:hAnsi="Times New Roman"/>
              </w:rPr>
              <w:t xml:space="preserve"> and Competences of State Authorities in Combating </w:t>
            </w:r>
            <w:r w:rsidR="00F41DFE">
              <w:rPr>
                <w:rFonts w:ascii="Times New Roman" w:hAnsi="Times New Roman"/>
              </w:rPr>
              <w:t>Organise</w:t>
            </w:r>
            <w:r>
              <w:rPr>
                <w:rFonts w:ascii="Times New Roman" w:hAnsi="Times New Roman"/>
              </w:rPr>
              <w:t xml:space="preserve">d Crime, Terrorism, and Corruption, </w:t>
            </w:r>
          </w:p>
          <w:p w14:paraId="275E3B3F" w14:textId="05AC249F" w:rsidR="00B832B9" w:rsidRPr="00D86097" w:rsidRDefault="00B832B9" w:rsidP="00B832B9">
            <w:pPr>
              <w:rPr>
                <w:rFonts w:ascii="Times New Roman" w:hAnsi="Times New Roman"/>
              </w:rPr>
            </w:pPr>
            <w:r>
              <w:rPr>
                <w:rFonts w:ascii="Times New Roman" w:hAnsi="Times New Roman"/>
              </w:rPr>
              <w:t xml:space="preserve">which shall regulate the deadlines, procedures, and official communication method between the police and the public prosecutor’s office in cases of </w:t>
            </w:r>
            <w:r w:rsidR="00F41DFE">
              <w:rPr>
                <w:rFonts w:ascii="Times New Roman" w:hAnsi="Times New Roman"/>
              </w:rPr>
              <w:t>organise</w:t>
            </w:r>
            <w:r>
              <w:rPr>
                <w:rFonts w:ascii="Times New Roman" w:hAnsi="Times New Roman"/>
              </w:rPr>
              <w:t>d crime and corruption.</w:t>
            </w:r>
          </w:p>
          <w:p w14:paraId="6EBFEC0D" w14:textId="6513A113" w:rsidR="00B832B9" w:rsidRPr="00D86097" w:rsidRDefault="00B832B9" w:rsidP="00B832B9">
            <w:pPr>
              <w:rPr>
                <w:rFonts w:ascii="Times New Roman" w:hAnsi="Times New Roman"/>
              </w:rPr>
            </w:pPr>
            <w:r>
              <w:rPr>
                <w:rFonts w:ascii="Times New Roman" w:hAnsi="Times New Roman"/>
              </w:rPr>
              <w:lastRenderedPageBreak/>
              <w:t xml:space="preserve">(Link is the activity 2.3.2.6. of the AP CH 23 and activity 6.2.2.1 and 6.2.2.2. Of </w:t>
            </w:r>
            <w:proofErr w:type="gramStart"/>
            <w:r>
              <w:rPr>
                <w:rFonts w:ascii="Times New Roman" w:hAnsi="Times New Roman"/>
              </w:rPr>
              <w:t>the  AP</w:t>
            </w:r>
            <w:proofErr w:type="gramEnd"/>
            <w:r>
              <w:rPr>
                <w:rFonts w:ascii="Times New Roman" w:hAnsi="Times New Roman"/>
              </w:rPr>
              <w:t xml:space="preserve"> CH 24) (GRECO, recommendation XIV)</w:t>
            </w:r>
          </w:p>
        </w:tc>
        <w:tc>
          <w:tcPr>
            <w:tcW w:w="547" w:type="pct"/>
          </w:tcPr>
          <w:p w14:paraId="53CF9D51" w14:textId="3DB79BE3" w:rsidR="00B832B9" w:rsidRPr="00D86097" w:rsidRDefault="00B832B9" w:rsidP="00B832B9">
            <w:pPr>
              <w:rPr>
                <w:rFonts w:ascii="Times New Roman" w:hAnsi="Times New Roman"/>
              </w:rPr>
            </w:pPr>
            <w:r>
              <w:rPr>
                <w:rFonts w:ascii="Times New Roman" w:hAnsi="Times New Roman"/>
              </w:rPr>
              <w:lastRenderedPageBreak/>
              <w:t>Ministry of Justice</w:t>
            </w:r>
          </w:p>
        </w:tc>
        <w:tc>
          <w:tcPr>
            <w:tcW w:w="547" w:type="pct"/>
          </w:tcPr>
          <w:p w14:paraId="14B3FD27" w14:textId="77777777" w:rsidR="00B832B9" w:rsidRPr="00D86097" w:rsidRDefault="00B832B9" w:rsidP="00B832B9">
            <w:pPr>
              <w:rPr>
                <w:rFonts w:ascii="Times New Roman" w:hAnsi="Times New Roman"/>
              </w:rPr>
            </w:pPr>
            <w:r>
              <w:rPr>
                <w:rFonts w:ascii="Times New Roman" w:hAnsi="Times New Roman"/>
              </w:rPr>
              <w:t>Ministry of Interior, Supreme Public Prosecutor’s Office</w:t>
            </w:r>
          </w:p>
          <w:p w14:paraId="7C2E2E93" w14:textId="4AFE9AE0" w:rsidR="00B832B9" w:rsidRPr="00D86097" w:rsidRDefault="00B832B9" w:rsidP="00B832B9">
            <w:pPr>
              <w:rPr>
                <w:rFonts w:ascii="Times New Roman" w:hAnsi="Times New Roman"/>
                <w:lang w:val="sr-Cyrl-RS"/>
              </w:rPr>
            </w:pPr>
            <w:r>
              <w:rPr>
                <w:rFonts w:ascii="Times New Roman" w:hAnsi="Times New Roman"/>
              </w:rPr>
              <w:t xml:space="preserve">Public Prosecutor's Office for </w:t>
            </w:r>
            <w:r w:rsidR="00F41DFE">
              <w:rPr>
                <w:rFonts w:ascii="Times New Roman" w:hAnsi="Times New Roman"/>
              </w:rPr>
              <w:t>Organise</w:t>
            </w:r>
            <w:r>
              <w:rPr>
                <w:rFonts w:ascii="Times New Roman" w:hAnsi="Times New Roman"/>
              </w:rPr>
              <w:t>d Crime</w:t>
            </w:r>
          </w:p>
        </w:tc>
        <w:tc>
          <w:tcPr>
            <w:tcW w:w="444" w:type="pct"/>
          </w:tcPr>
          <w:p w14:paraId="154D8767" w14:textId="6AB993F6" w:rsidR="00B832B9" w:rsidRPr="00D86097" w:rsidRDefault="00B832B9" w:rsidP="00B832B9">
            <w:pPr>
              <w:rPr>
                <w:rFonts w:ascii="Times New Roman" w:hAnsi="Times New Roman"/>
              </w:rPr>
            </w:pPr>
            <w:r>
              <w:rPr>
                <w:rFonts w:ascii="Times New Roman" w:hAnsi="Times New Roman"/>
              </w:rPr>
              <w:t>1st quarter of 2027</w:t>
            </w:r>
          </w:p>
        </w:tc>
        <w:tc>
          <w:tcPr>
            <w:tcW w:w="518" w:type="pct"/>
          </w:tcPr>
          <w:p w14:paraId="6C6E2EEA" w14:textId="77777777" w:rsidR="00B832B9" w:rsidRPr="00D86097" w:rsidRDefault="00B832B9" w:rsidP="00B832B9">
            <w:pPr>
              <w:rPr>
                <w:rFonts w:ascii="Times New Roman" w:hAnsi="Times New Roman"/>
              </w:rPr>
            </w:pPr>
            <w:r>
              <w:rPr>
                <w:rFonts w:ascii="Times New Roman" w:hAnsi="Times New Roman"/>
              </w:rPr>
              <w:t>01</w:t>
            </w:r>
          </w:p>
          <w:p w14:paraId="5A0AAC16" w14:textId="77777777" w:rsidR="00B832B9" w:rsidRPr="00D86097" w:rsidRDefault="00B832B9" w:rsidP="00B832B9">
            <w:pPr>
              <w:rPr>
                <w:rFonts w:ascii="Times New Roman" w:hAnsi="Times New Roman"/>
              </w:rPr>
            </w:pPr>
            <w:r>
              <w:rPr>
                <w:rFonts w:ascii="Times New Roman" w:hAnsi="Times New Roman"/>
              </w:rPr>
              <w:t>Budget of the Republic of Serbia – current employee expenses within regular activities</w:t>
            </w:r>
          </w:p>
          <w:p w14:paraId="055DCCFD" w14:textId="77777777" w:rsidR="00B832B9" w:rsidRPr="00D86097" w:rsidRDefault="00B832B9" w:rsidP="00B832B9">
            <w:pPr>
              <w:rPr>
                <w:rFonts w:ascii="Times New Roman" w:hAnsi="Times New Roman"/>
              </w:rPr>
            </w:pPr>
          </w:p>
        </w:tc>
        <w:tc>
          <w:tcPr>
            <w:tcW w:w="713" w:type="pct"/>
          </w:tcPr>
          <w:p w14:paraId="7A8DC2AC" w14:textId="3D18F7B9" w:rsidR="00B832B9" w:rsidRPr="00D86097" w:rsidRDefault="00B832B9" w:rsidP="00B832B9">
            <w:pPr>
              <w:rPr>
                <w:rFonts w:ascii="Times New Roman" w:hAnsi="Times New Roman"/>
                <w:lang w:val="sr-Cyrl-RS"/>
              </w:rPr>
            </w:pPr>
            <w:r>
              <w:rPr>
                <w:rFonts w:ascii="Times New Roman" w:hAnsi="Times New Roman"/>
              </w:rPr>
              <w:t>23.0/1602/0010 /411,412</w:t>
            </w:r>
          </w:p>
        </w:tc>
        <w:tc>
          <w:tcPr>
            <w:tcW w:w="441" w:type="pct"/>
          </w:tcPr>
          <w:p w14:paraId="2B724C9A" w14:textId="77777777" w:rsidR="00B832B9" w:rsidRPr="00D86097" w:rsidRDefault="00B832B9" w:rsidP="00B832B9">
            <w:pPr>
              <w:rPr>
                <w:rFonts w:ascii="Times New Roman" w:hAnsi="Times New Roman"/>
              </w:rPr>
            </w:pPr>
          </w:p>
        </w:tc>
        <w:tc>
          <w:tcPr>
            <w:tcW w:w="394" w:type="pct"/>
          </w:tcPr>
          <w:p w14:paraId="5AF17D32" w14:textId="77777777" w:rsidR="00B832B9" w:rsidRPr="00D86097" w:rsidRDefault="00B832B9" w:rsidP="00B832B9">
            <w:pPr>
              <w:rPr>
                <w:rFonts w:ascii="Times New Roman" w:hAnsi="Times New Roman"/>
              </w:rPr>
            </w:pPr>
          </w:p>
        </w:tc>
        <w:tc>
          <w:tcPr>
            <w:tcW w:w="471" w:type="pct"/>
          </w:tcPr>
          <w:p w14:paraId="622B22A2" w14:textId="77777777" w:rsidR="00B832B9" w:rsidRPr="00D86097" w:rsidRDefault="00B832B9" w:rsidP="00B832B9">
            <w:pPr>
              <w:rPr>
                <w:rFonts w:ascii="Times New Roman" w:hAnsi="Times New Roman"/>
              </w:rPr>
            </w:pPr>
          </w:p>
        </w:tc>
      </w:tr>
      <w:tr w:rsidR="00B832B9" w:rsidRPr="00D86097" w14:paraId="29428081" w14:textId="4E6EE4F1" w:rsidTr="0099389C">
        <w:trPr>
          <w:trHeight w:val="140"/>
        </w:trPr>
        <w:tc>
          <w:tcPr>
            <w:tcW w:w="925" w:type="pct"/>
            <w:tcBorders>
              <w:left w:val="double" w:sz="4" w:space="0" w:color="auto"/>
            </w:tcBorders>
            <w:vAlign w:val="center"/>
          </w:tcPr>
          <w:p w14:paraId="2EE37069" w14:textId="77777777" w:rsidR="00B832B9" w:rsidRPr="00D86097" w:rsidRDefault="00B832B9" w:rsidP="00B832B9">
            <w:pPr>
              <w:rPr>
                <w:rFonts w:ascii="Times New Roman" w:hAnsi="Times New Roman"/>
              </w:rPr>
            </w:pPr>
            <w:r>
              <w:rPr>
                <w:rFonts w:ascii="Times New Roman" w:hAnsi="Times New Roman"/>
              </w:rPr>
              <w:t>2.6.3.</w:t>
            </w:r>
          </w:p>
          <w:p w14:paraId="2320528A" w14:textId="4FE71727" w:rsidR="00B832B9" w:rsidRPr="00D86097" w:rsidRDefault="00F41DFE" w:rsidP="00AC46FA">
            <w:pPr>
              <w:rPr>
                <w:rFonts w:ascii="Times New Roman" w:hAnsi="Times New Roman"/>
                <w:lang w:val="sr-Cyrl-RS"/>
              </w:rPr>
            </w:pPr>
            <w:r>
              <w:rPr>
                <w:rFonts w:ascii="Times New Roman" w:hAnsi="Times New Roman"/>
              </w:rPr>
              <w:t>Organise</w:t>
            </w:r>
            <w:r w:rsidR="00B832B9">
              <w:rPr>
                <w:rFonts w:ascii="Times New Roman" w:hAnsi="Times New Roman"/>
              </w:rPr>
              <w:t xml:space="preserve"> a roundtable between the Republic Commission for the Protection of Rights in Public Procurement Procedures, the Supreme Public Prosecutor’s Office, and the Special Departments </w:t>
            </w:r>
            <w:proofErr w:type="gramStart"/>
            <w:r w:rsidR="00B832B9">
              <w:rPr>
                <w:rFonts w:ascii="Times New Roman" w:hAnsi="Times New Roman"/>
              </w:rPr>
              <w:t xml:space="preserve">for </w:t>
            </w:r>
            <w:r w:rsidR="00AC46FA">
              <w:rPr>
                <w:rFonts w:ascii="Times New Roman" w:hAnsi="Times New Roman"/>
              </w:rPr>
              <w:t xml:space="preserve"> Suppression</w:t>
            </w:r>
            <w:proofErr w:type="gramEnd"/>
            <w:r w:rsidR="00AC46FA">
              <w:rPr>
                <w:rFonts w:ascii="Times New Roman" w:hAnsi="Times New Roman"/>
              </w:rPr>
              <w:t xml:space="preserve"> of</w:t>
            </w:r>
            <w:r w:rsidR="00B832B9">
              <w:rPr>
                <w:rFonts w:ascii="Times New Roman" w:hAnsi="Times New Roman"/>
              </w:rPr>
              <w:t xml:space="preserve"> Corruption of Higher Public Prosecutor’s Offices in order to determine ways to improve information exchange</w:t>
            </w:r>
            <w:r w:rsidR="00B832B9">
              <w:rPr>
                <w:rFonts w:ascii="Times New Roman" w:hAnsi="Times New Roman"/>
              </w:rPr>
              <w:cr/>
            </w:r>
            <w:r w:rsidR="00B832B9">
              <w:rPr>
                <w:rFonts w:ascii="Times New Roman" w:hAnsi="Times New Roman"/>
              </w:rPr>
              <w:br/>
            </w:r>
          </w:p>
        </w:tc>
        <w:tc>
          <w:tcPr>
            <w:tcW w:w="547" w:type="pct"/>
            <w:vAlign w:val="center"/>
          </w:tcPr>
          <w:p w14:paraId="2A0B34C0" w14:textId="2BA8E120" w:rsidR="00B832B9" w:rsidRPr="00D86097" w:rsidRDefault="00B832B9" w:rsidP="00B832B9">
            <w:pPr>
              <w:rPr>
                <w:rFonts w:ascii="Times New Roman" w:hAnsi="Times New Roman"/>
              </w:rPr>
            </w:pPr>
            <w:r>
              <w:rPr>
                <w:rFonts w:ascii="Times New Roman" w:hAnsi="Times New Roman"/>
              </w:rPr>
              <w:t>Supreme Public Prosecutor’s Office</w:t>
            </w:r>
          </w:p>
        </w:tc>
        <w:tc>
          <w:tcPr>
            <w:tcW w:w="547" w:type="pct"/>
            <w:vAlign w:val="center"/>
          </w:tcPr>
          <w:p w14:paraId="619359BB" w14:textId="77777777" w:rsidR="00B832B9" w:rsidRPr="00D86097" w:rsidRDefault="00B832B9" w:rsidP="00B832B9">
            <w:pPr>
              <w:rPr>
                <w:rFonts w:ascii="Times New Roman" w:hAnsi="Times New Roman"/>
              </w:rPr>
            </w:pPr>
            <w:r>
              <w:rPr>
                <w:rFonts w:ascii="Times New Roman" w:hAnsi="Times New Roman"/>
              </w:rPr>
              <w:t>Republic Commission for the Protection of Rights in Public Procurement Procedures</w:t>
            </w:r>
          </w:p>
          <w:p w14:paraId="0AF38192" w14:textId="3B369A4D" w:rsidR="00B832B9" w:rsidRPr="00D86097" w:rsidRDefault="00B832B9" w:rsidP="00AC46FA">
            <w:pPr>
              <w:rPr>
                <w:rFonts w:ascii="Times New Roman" w:hAnsi="Times New Roman"/>
                <w:lang w:val="sr-Cyrl-RS"/>
              </w:rPr>
            </w:pPr>
            <w:r>
              <w:rPr>
                <w:rFonts w:ascii="Times New Roman" w:hAnsi="Times New Roman"/>
              </w:rPr>
              <w:t xml:space="preserve">Special Departments </w:t>
            </w:r>
            <w:proofErr w:type="gramStart"/>
            <w:r>
              <w:rPr>
                <w:rFonts w:ascii="Times New Roman" w:hAnsi="Times New Roman"/>
              </w:rPr>
              <w:t xml:space="preserve">for </w:t>
            </w:r>
            <w:r w:rsidR="00AC46FA">
              <w:rPr>
                <w:rFonts w:ascii="Times New Roman" w:hAnsi="Times New Roman"/>
              </w:rPr>
              <w:t xml:space="preserve"> Suppression</w:t>
            </w:r>
            <w:proofErr w:type="gramEnd"/>
            <w:r w:rsidR="00AC46FA">
              <w:rPr>
                <w:rFonts w:ascii="Times New Roman" w:hAnsi="Times New Roman"/>
              </w:rPr>
              <w:t xml:space="preserve"> of </w:t>
            </w:r>
            <w:r>
              <w:rPr>
                <w:rFonts w:ascii="Times New Roman" w:hAnsi="Times New Roman"/>
              </w:rPr>
              <w:t>Corruption of Higher Public Prosecutor’s Offices</w:t>
            </w:r>
          </w:p>
        </w:tc>
        <w:tc>
          <w:tcPr>
            <w:tcW w:w="444" w:type="pct"/>
          </w:tcPr>
          <w:p w14:paraId="36692E63" w14:textId="4BA20C01" w:rsidR="00B832B9" w:rsidRPr="00D86097" w:rsidRDefault="00B832B9" w:rsidP="00B832B9">
            <w:pPr>
              <w:rPr>
                <w:rFonts w:ascii="Times New Roman" w:hAnsi="Times New Roman"/>
              </w:rPr>
            </w:pPr>
            <w:r>
              <w:rPr>
                <w:rFonts w:ascii="Times New Roman" w:hAnsi="Times New Roman"/>
              </w:rPr>
              <w:t>4th quarter of 2026</w:t>
            </w:r>
          </w:p>
        </w:tc>
        <w:tc>
          <w:tcPr>
            <w:tcW w:w="518" w:type="pct"/>
          </w:tcPr>
          <w:p w14:paraId="3E7DC703" w14:textId="5F4787DA" w:rsidR="00B832B9" w:rsidRPr="00D86097" w:rsidRDefault="00B832B9" w:rsidP="00B832B9">
            <w:pPr>
              <w:rPr>
                <w:rFonts w:ascii="Times New Roman" w:hAnsi="Times New Roman"/>
                <w:lang w:val="sr-Cyrl-RS"/>
              </w:rPr>
            </w:pPr>
            <w:r>
              <w:rPr>
                <w:rFonts w:ascii="Times New Roman" w:hAnsi="Times New Roman"/>
              </w:rPr>
              <w:t>Don</w:t>
            </w:r>
            <w:r w:rsidR="00A350BD">
              <w:rPr>
                <w:rFonts w:ascii="Times New Roman" w:hAnsi="Times New Roman"/>
              </w:rPr>
              <w:t>or assistance</w:t>
            </w:r>
            <w:r>
              <w:rPr>
                <w:rFonts w:ascii="Times New Roman" w:hAnsi="Times New Roman"/>
              </w:rPr>
              <w:t>*</w:t>
            </w:r>
          </w:p>
        </w:tc>
        <w:tc>
          <w:tcPr>
            <w:tcW w:w="713" w:type="pct"/>
          </w:tcPr>
          <w:p w14:paraId="4EC84DD2" w14:textId="7A2EAA7F" w:rsidR="00B832B9" w:rsidRPr="00D86097" w:rsidRDefault="00B832B9" w:rsidP="00B832B9">
            <w:pPr>
              <w:rPr>
                <w:rFonts w:ascii="Times New Roman" w:hAnsi="Times New Roman"/>
              </w:rPr>
            </w:pPr>
          </w:p>
        </w:tc>
        <w:tc>
          <w:tcPr>
            <w:tcW w:w="441" w:type="pct"/>
          </w:tcPr>
          <w:p w14:paraId="755E5504" w14:textId="77777777" w:rsidR="00B832B9" w:rsidRPr="00D86097" w:rsidRDefault="00B832B9" w:rsidP="00B832B9">
            <w:pPr>
              <w:rPr>
                <w:rFonts w:ascii="Times New Roman" w:hAnsi="Times New Roman"/>
              </w:rPr>
            </w:pPr>
          </w:p>
        </w:tc>
        <w:tc>
          <w:tcPr>
            <w:tcW w:w="394" w:type="pct"/>
          </w:tcPr>
          <w:p w14:paraId="3EF07197" w14:textId="77777777" w:rsidR="00B832B9" w:rsidRPr="00D86097" w:rsidRDefault="00B832B9" w:rsidP="00B832B9">
            <w:pPr>
              <w:rPr>
                <w:rFonts w:ascii="Times New Roman" w:hAnsi="Times New Roman"/>
              </w:rPr>
            </w:pPr>
          </w:p>
        </w:tc>
        <w:tc>
          <w:tcPr>
            <w:tcW w:w="471" w:type="pct"/>
          </w:tcPr>
          <w:p w14:paraId="0F51D403" w14:textId="77777777" w:rsidR="00B832B9" w:rsidRPr="00D86097" w:rsidRDefault="00B832B9" w:rsidP="00B832B9">
            <w:pPr>
              <w:rPr>
                <w:rFonts w:ascii="Times New Roman" w:hAnsi="Times New Roman"/>
              </w:rPr>
            </w:pPr>
          </w:p>
        </w:tc>
      </w:tr>
      <w:tr w:rsidR="00B832B9" w:rsidRPr="00D86097" w14:paraId="55D52A7A" w14:textId="77777777" w:rsidTr="0026226C">
        <w:trPr>
          <w:trHeight w:val="140"/>
        </w:trPr>
        <w:tc>
          <w:tcPr>
            <w:tcW w:w="925" w:type="pct"/>
            <w:tcBorders>
              <w:left w:val="double" w:sz="4" w:space="0" w:color="auto"/>
            </w:tcBorders>
            <w:vAlign w:val="center"/>
          </w:tcPr>
          <w:p w14:paraId="0380C016" w14:textId="77777777" w:rsidR="00B832B9" w:rsidRPr="00D86097" w:rsidRDefault="00B832B9" w:rsidP="00B832B9">
            <w:pPr>
              <w:rPr>
                <w:rFonts w:ascii="Times New Roman" w:hAnsi="Times New Roman"/>
              </w:rPr>
            </w:pPr>
            <w:r>
              <w:rPr>
                <w:rFonts w:ascii="Times New Roman" w:hAnsi="Times New Roman"/>
              </w:rPr>
              <w:t>2.6.4.</w:t>
            </w:r>
          </w:p>
          <w:p w14:paraId="7454507B" w14:textId="774C177C" w:rsidR="00B832B9" w:rsidRPr="00D86097" w:rsidRDefault="00B832B9" w:rsidP="00B832B9">
            <w:pPr>
              <w:rPr>
                <w:rFonts w:ascii="Times New Roman" w:hAnsi="Times New Roman"/>
                <w:lang w:val="sr-Cyrl-RS"/>
              </w:rPr>
            </w:pPr>
            <w:r>
              <w:rPr>
                <w:rFonts w:ascii="Times New Roman" w:hAnsi="Times New Roman"/>
              </w:rPr>
              <w:t xml:space="preserve">Conclusion of a Memorandum of Cooperation between the </w:t>
            </w:r>
            <w:r w:rsidR="00E67B49">
              <w:rPr>
                <w:rFonts w:ascii="Times New Roman" w:hAnsi="Times New Roman"/>
              </w:rPr>
              <w:t>Anti-Corruption Agency</w:t>
            </w:r>
            <w:r>
              <w:rPr>
                <w:rFonts w:ascii="Times New Roman" w:hAnsi="Times New Roman"/>
              </w:rPr>
              <w:t xml:space="preserve"> and the Republic Electoral Commission with the aim of linking the information system of the </w:t>
            </w:r>
            <w:r w:rsidR="00E67B49">
              <w:rPr>
                <w:rFonts w:ascii="Times New Roman" w:hAnsi="Times New Roman"/>
              </w:rPr>
              <w:t>Anti-Corruption Agency</w:t>
            </w:r>
            <w:r w:rsidR="0094081D">
              <w:rPr>
                <w:rFonts w:ascii="Times New Roman" w:hAnsi="Times New Roman"/>
              </w:rPr>
              <w:t xml:space="preserve"> (A</w:t>
            </w:r>
            <w:r>
              <w:rPr>
                <w:rFonts w:ascii="Times New Roman" w:hAnsi="Times New Roman"/>
              </w:rPr>
              <w:t>C</w:t>
            </w:r>
            <w:r w:rsidR="0094081D">
              <w:rPr>
                <w:rFonts w:ascii="Times New Roman" w:hAnsi="Times New Roman"/>
              </w:rPr>
              <w:t>A</w:t>
            </w:r>
            <w:r>
              <w:rPr>
                <w:rFonts w:ascii="Times New Roman" w:hAnsi="Times New Roman"/>
              </w:rPr>
              <w:t xml:space="preserve">) with the information system of the Republic Electoral Commission (REC). </w:t>
            </w:r>
          </w:p>
        </w:tc>
        <w:tc>
          <w:tcPr>
            <w:tcW w:w="547" w:type="pct"/>
            <w:vAlign w:val="center"/>
          </w:tcPr>
          <w:p w14:paraId="61A06376" w14:textId="5EC853C8" w:rsidR="00B832B9" w:rsidRPr="00D86097" w:rsidRDefault="00E67B49" w:rsidP="00B832B9">
            <w:pPr>
              <w:rPr>
                <w:rFonts w:ascii="Times New Roman" w:hAnsi="Times New Roman"/>
                <w:lang w:val="sr-Cyrl-RS"/>
              </w:rPr>
            </w:pPr>
            <w:r>
              <w:rPr>
                <w:rFonts w:ascii="Times New Roman" w:hAnsi="Times New Roman"/>
              </w:rPr>
              <w:t>Anti-Corruption Agency</w:t>
            </w:r>
            <w:r w:rsidR="00B832B9">
              <w:rPr>
                <w:rFonts w:ascii="Times New Roman" w:hAnsi="Times New Roman"/>
              </w:rPr>
              <w:t xml:space="preserve"> </w:t>
            </w:r>
          </w:p>
        </w:tc>
        <w:tc>
          <w:tcPr>
            <w:tcW w:w="547" w:type="pct"/>
            <w:vAlign w:val="center"/>
          </w:tcPr>
          <w:p w14:paraId="61148B8B" w14:textId="5B156D7B" w:rsidR="00B832B9" w:rsidRPr="00D86097" w:rsidRDefault="00B832B9" w:rsidP="00B832B9">
            <w:pPr>
              <w:rPr>
                <w:rFonts w:ascii="Times New Roman" w:hAnsi="Times New Roman"/>
                <w:lang w:val="sr-Cyrl-RS"/>
              </w:rPr>
            </w:pPr>
            <w:r>
              <w:rPr>
                <w:rFonts w:ascii="Times New Roman" w:hAnsi="Times New Roman"/>
              </w:rPr>
              <w:t>Republic Electoral Commission</w:t>
            </w:r>
          </w:p>
        </w:tc>
        <w:tc>
          <w:tcPr>
            <w:tcW w:w="444" w:type="pct"/>
          </w:tcPr>
          <w:p w14:paraId="6C3A3FFD" w14:textId="42F81DA9" w:rsidR="00B832B9" w:rsidRPr="00D86097" w:rsidRDefault="00B832B9" w:rsidP="00B832B9">
            <w:pPr>
              <w:rPr>
                <w:rFonts w:ascii="Times New Roman" w:hAnsi="Times New Roman"/>
              </w:rPr>
            </w:pPr>
            <w:r>
              <w:rPr>
                <w:rFonts w:ascii="Times New Roman" w:hAnsi="Times New Roman"/>
              </w:rPr>
              <w:t>4th quarter of 2026</w:t>
            </w:r>
          </w:p>
        </w:tc>
        <w:tc>
          <w:tcPr>
            <w:tcW w:w="518" w:type="pct"/>
          </w:tcPr>
          <w:p w14:paraId="095B1C25" w14:textId="77777777" w:rsidR="00B832B9" w:rsidRPr="00D86097" w:rsidRDefault="00B832B9" w:rsidP="00B832B9">
            <w:pPr>
              <w:rPr>
                <w:rFonts w:ascii="Times New Roman" w:hAnsi="Times New Roman"/>
              </w:rPr>
            </w:pPr>
            <w:r>
              <w:rPr>
                <w:rFonts w:ascii="Times New Roman" w:hAnsi="Times New Roman"/>
              </w:rPr>
              <w:t>01</w:t>
            </w:r>
          </w:p>
          <w:p w14:paraId="11B5CDB7" w14:textId="07535B56" w:rsidR="00B832B9" w:rsidRPr="00D86097" w:rsidRDefault="00B832B9" w:rsidP="00B832B9">
            <w:pPr>
              <w:rPr>
                <w:rFonts w:ascii="Times New Roman" w:hAnsi="Times New Roman"/>
                <w:lang w:val="sr-Cyrl-RS"/>
              </w:rPr>
            </w:pPr>
            <w:r>
              <w:rPr>
                <w:rFonts w:ascii="Times New Roman" w:hAnsi="Times New Roman"/>
              </w:rPr>
              <w:t>Budget of the Republic of Serbia–current employee expenses within regular activities</w:t>
            </w:r>
          </w:p>
        </w:tc>
        <w:tc>
          <w:tcPr>
            <w:tcW w:w="713" w:type="pct"/>
          </w:tcPr>
          <w:p w14:paraId="6F61F520" w14:textId="77777777" w:rsidR="00B832B9" w:rsidRPr="00D86097" w:rsidRDefault="00B832B9" w:rsidP="00B832B9">
            <w:pPr>
              <w:rPr>
                <w:rFonts w:ascii="Times New Roman" w:hAnsi="Times New Roman"/>
              </w:rPr>
            </w:pPr>
            <w:r>
              <w:rPr>
                <w:rFonts w:ascii="Times New Roman" w:hAnsi="Times New Roman"/>
              </w:rPr>
              <w:t>56/1601/0007</w:t>
            </w:r>
          </w:p>
          <w:p w14:paraId="06A1A240" w14:textId="1C05C004" w:rsidR="00B832B9" w:rsidRPr="00D86097" w:rsidRDefault="00B832B9" w:rsidP="00B832B9">
            <w:pPr>
              <w:rPr>
                <w:rFonts w:ascii="Times New Roman" w:hAnsi="Times New Roman"/>
                <w:lang w:val="sr-Cyrl-RS"/>
              </w:rPr>
            </w:pPr>
            <w:r>
              <w:rPr>
                <w:rFonts w:ascii="Times New Roman" w:hAnsi="Times New Roman"/>
              </w:rPr>
              <w:t>411,412</w:t>
            </w:r>
          </w:p>
        </w:tc>
        <w:tc>
          <w:tcPr>
            <w:tcW w:w="441" w:type="pct"/>
          </w:tcPr>
          <w:p w14:paraId="01DA30A5" w14:textId="10DC293C" w:rsidR="00B832B9" w:rsidRPr="00D86097" w:rsidRDefault="00B832B9" w:rsidP="00B832B9">
            <w:pPr>
              <w:rPr>
                <w:rFonts w:ascii="Times New Roman" w:hAnsi="Times New Roman"/>
              </w:rPr>
            </w:pPr>
          </w:p>
        </w:tc>
        <w:tc>
          <w:tcPr>
            <w:tcW w:w="394" w:type="pct"/>
          </w:tcPr>
          <w:p w14:paraId="2A88D0AE" w14:textId="77777777" w:rsidR="00B832B9" w:rsidRPr="00D86097" w:rsidRDefault="00B832B9" w:rsidP="00B832B9">
            <w:pPr>
              <w:rPr>
                <w:rFonts w:ascii="Times New Roman" w:hAnsi="Times New Roman"/>
              </w:rPr>
            </w:pPr>
          </w:p>
        </w:tc>
        <w:tc>
          <w:tcPr>
            <w:tcW w:w="471" w:type="pct"/>
          </w:tcPr>
          <w:p w14:paraId="5DBA7987" w14:textId="77777777" w:rsidR="00B832B9" w:rsidRPr="00D86097" w:rsidRDefault="00B832B9" w:rsidP="00B832B9">
            <w:pPr>
              <w:rPr>
                <w:rFonts w:ascii="Times New Roman" w:hAnsi="Times New Roman"/>
              </w:rPr>
            </w:pPr>
          </w:p>
        </w:tc>
      </w:tr>
      <w:tr w:rsidR="00B832B9" w:rsidRPr="00D86097" w14:paraId="2BC435EF" w14:textId="77777777" w:rsidTr="0026226C">
        <w:trPr>
          <w:trHeight w:val="140"/>
        </w:trPr>
        <w:tc>
          <w:tcPr>
            <w:tcW w:w="925" w:type="pct"/>
            <w:tcBorders>
              <w:left w:val="double" w:sz="4" w:space="0" w:color="auto"/>
            </w:tcBorders>
            <w:vAlign w:val="center"/>
          </w:tcPr>
          <w:p w14:paraId="6BBE2805" w14:textId="77777777" w:rsidR="00B832B9" w:rsidRPr="00D86097" w:rsidRDefault="00B832B9" w:rsidP="00B832B9">
            <w:pPr>
              <w:rPr>
                <w:rFonts w:ascii="Times New Roman" w:hAnsi="Times New Roman"/>
              </w:rPr>
            </w:pPr>
            <w:r>
              <w:rPr>
                <w:rFonts w:ascii="Times New Roman" w:hAnsi="Times New Roman"/>
              </w:rPr>
              <w:t>2.6.5.</w:t>
            </w:r>
          </w:p>
          <w:p w14:paraId="66553593" w14:textId="0300ABBA" w:rsidR="00B832B9" w:rsidRPr="00D86097" w:rsidRDefault="00B832B9" w:rsidP="00B832B9">
            <w:pPr>
              <w:rPr>
                <w:rFonts w:ascii="Times New Roman" w:hAnsi="Times New Roman"/>
                <w:lang w:val="sr-Cyrl-RS"/>
              </w:rPr>
            </w:pPr>
            <w:r>
              <w:rPr>
                <w:rFonts w:ascii="Times New Roman" w:hAnsi="Times New Roman"/>
              </w:rPr>
              <w:t>Linking th</w:t>
            </w:r>
            <w:r w:rsidR="00A74917">
              <w:rPr>
                <w:rFonts w:ascii="Times New Roman" w:hAnsi="Times New Roman"/>
              </w:rPr>
              <w:t>e information systems of the ACA</w:t>
            </w:r>
            <w:r>
              <w:rPr>
                <w:rFonts w:ascii="Times New Roman" w:hAnsi="Times New Roman"/>
              </w:rPr>
              <w:t xml:space="preserve"> and REC for the purpose of exchanging, among other </w:t>
            </w:r>
            <w:r>
              <w:rPr>
                <w:rFonts w:ascii="Times New Roman" w:hAnsi="Times New Roman"/>
              </w:rPr>
              <w:lastRenderedPageBreak/>
              <w:t>things, data on proclaimed electoral lists and agreements on the formation of citizen groups and coalitions.</w:t>
            </w:r>
          </w:p>
        </w:tc>
        <w:tc>
          <w:tcPr>
            <w:tcW w:w="547" w:type="pct"/>
            <w:vAlign w:val="center"/>
          </w:tcPr>
          <w:p w14:paraId="6DF533FF" w14:textId="15F6A5F2" w:rsidR="00B832B9" w:rsidRPr="00D86097" w:rsidRDefault="00E67B49" w:rsidP="00B832B9">
            <w:pPr>
              <w:rPr>
                <w:rFonts w:ascii="Times New Roman" w:hAnsi="Times New Roman"/>
                <w:lang w:val="sr-Cyrl-RS"/>
              </w:rPr>
            </w:pPr>
            <w:r>
              <w:rPr>
                <w:rFonts w:ascii="Times New Roman" w:hAnsi="Times New Roman"/>
              </w:rPr>
              <w:lastRenderedPageBreak/>
              <w:t>Anti-Corruption Agency</w:t>
            </w:r>
            <w:r w:rsidR="00B832B9">
              <w:rPr>
                <w:rFonts w:ascii="Times New Roman" w:hAnsi="Times New Roman"/>
              </w:rPr>
              <w:t xml:space="preserve"> </w:t>
            </w:r>
          </w:p>
        </w:tc>
        <w:tc>
          <w:tcPr>
            <w:tcW w:w="547" w:type="pct"/>
            <w:vAlign w:val="center"/>
          </w:tcPr>
          <w:p w14:paraId="72D8B78B" w14:textId="1CB99F0B" w:rsidR="00B832B9" w:rsidRPr="00D86097" w:rsidRDefault="00B832B9" w:rsidP="00B832B9">
            <w:pPr>
              <w:rPr>
                <w:rFonts w:ascii="Times New Roman" w:hAnsi="Times New Roman"/>
                <w:lang w:val="sr-Cyrl-RS"/>
              </w:rPr>
            </w:pPr>
            <w:r>
              <w:rPr>
                <w:rFonts w:ascii="Times New Roman" w:hAnsi="Times New Roman"/>
              </w:rPr>
              <w:t>Republic Electoral Commission</w:t>
            </w:r>
          </w:p>
        </w:tc>
        <w:tc>
          <w:tcPr>
            <w:tcW w:w="444" w:type="pct"/>
          </w:tcPr>
          <w:p w14:paraId="7F063DB6" w14:textId="49E2BD2C" w:rsidR="00B832B9" w:rsidRPr="00D86097" w:rsidRDefault="00B832B9" w:rsidP="00B832B9">
            <w:pPr>
              <w:rPr>
                <w:rFonts w:ascii="Times New Roman" w:hAnsi="Times New Roman"/>
              </w:rPr>
            </w:pPr>
            <w:r>
              <w:rPr>
                <w:rFonts w:ascii="Times New Roman" w:hAnsi="Times New Roman"/>
              </w:rPr>
              <w:t>2nd quarter of 2027</w:t>
            </w:r>
          </w:p>
        </w:tc>
        <w:tc>
          <w:tcPr>
            <w:tcW w:w="518" w:type="pct"/>
          </w:tcPr>
          <w:p w14:paraId="2D7A76D0" w14:textId="2A1FE7C4" w:rsidR="00B832B9" w:rsidRPr="00D86097" w:rsidRDefault="00B832B9" w:rsidP="00B832B9">
            <w:pPr>
              <w:rPr>
                <w:rFonts w:ascii="Times New Roman" w:hAnsi="Times New Roman"/>
                <w:lang w:val="sr-Cyrl-RS"/>
              </w:rPr>
            </w:pPr>
            <w:r>
              <w:rPr>
                <w:rFonts w:ascii="Times New Roman" w:hAnsi="Times New Roman"/>
              </w:rPr>
              <w:t>Don</w:t>
            </w:r>
            <w:r w:rsidR="00A350BD">
              <w:rPr>
                <w:rFonts w:ascii="Times New Roman" w:hAnsi="Times New Roman"/>
              </w:rPr>
              <w:t>or asistance</w:t>
            </w:r>
            <w:r>
              <w:rPr>
                <w:rFonts w:ascii="Times New Roman" w:hAnsi="Times New Roman"/>
              </w:rPr>
              <w:t>*</w:t>
            </w:r>
          </w:p>
        </w:tc>
        <w:tc>
          <w:tcPr>
            <w:tcW w:w="713" w:type="pct"/>
          </w:tcPr>
          <w:p w14:paraId="4E2CE19A" w14:textId="17A4199D" w:rsidR="00B832B9" w:rsidRPr="00D86097" w:rsidRDefault="00B832B9" w:rsidP="00B832B9">
            <w:pPr>
              <w:rPr>
                <w:rFonts w:ascii="Times New Roman" w:hAnsi="Times New Roman"/>
              </w:rPr>
            </w:pPr>
          </w:p>
        </w:tc>
        <w:tc>
          <w:tcPr>
            <w:tcW w:w="441" w:type="pct"/>
          </w:tcPr>
          <w:p w14:paraId="2AD7BB32" w14:textId="726B090B" w:rsidR="00B832B9" w:rsidRPr="00D86097" w:rsidRDefault="00B832B9" w:rsidP="00B832B9">
            <w:pPr>
              <w:jc w:val="right"/>
              <w:rPr>
                <w:rFonts w:ascii="Times New Roman" w:hAnsi="Times New Roman"/>
              </w:rPr>
            </w:pPr>
          </w:p>
        </w:tc>
        <w:tc>
          <w:tcPr>
            <w:tcW w:w="394" w:type="pct"/>
          </w:tcPr>
          <w:p w14:paraId="3135365F" w14:textId="250B0805" w:rsidR="00B832B9" w:rsidRPr="00D86097" w:rsidRDefault="00B832B9" w:rsidP="00B832B9">
            <w:pPr>
              <w:jc w:val="right"/>
              <w:rPr>
                <w:rFonts w:ascii="Times New Roman" w:hAnsi="Times New Roman"/>
              </w:rPr>
            </w:pPr>
            <w:r>
              <w:rPr>
                <w:rFonts w:ascii="Times New Roman" w:hAnsi="Times New Roman"/>
              </w:rPr>
              <w:t>3,000</w:t>
            </w:r>
            <w:r w:rsidR="00A350BD">
              <w:rPr>
                <w:rFonts w:ascii="Times New Roman" w:hAnsi="Times New Roman"/>
              </w:rPr>
              <w:t>*</w:t>
            </w:r>
          </w:p>
        </w:tc>
        <w:tc>
          <w:tcPr>
            <w:tcW w:w="471" w:type="pct"/>
          </w:tcPr>
          <w:p w14:paraId="61739FBE" w14:textId="77777777" w:rsidR="00B832B9" w:rsidRPr="00D86097" w:rsidRDefault="00B832B9" w:rsidP="00B832B9">
            <w:pPr>
              <w:rPr>
                <w:rFonts w:ascii="Times New Roman" w:hAnsi="Times New Roman"/>
              </w:rPr>
            </w:pPr>
          </w:p>
        </w:tc>
      </w:tr>
    </w:tbl>
    <w:p w14:paraId="774895C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0"/>
        <w:gridCol w:w="1099"/>
        <w:gridCol w:w="1581"/>
        <w:gridCol w:w="2134"/>
        <w:gridCol w:w="2090"/>
        <w:gridCol w:w="1634"/>
        <w:gridCol w:w="2078"/>
      </w:tblGrid>
      <w:tr w:rsidR="00B83735" w:rsidRPr="00D86097" w14:paraId="1194DEB0"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6A5CC21" w14:textId="5398774C" w:rsidR="00B83735" w:rsidRPr="00D86097" w:rsidRDefault="00B83735" w:rsidP="00E478B8">
            <w:pPr>
              <w:rPr>
                <w:rFonts w:ascii="Times New Roman" w:hAnsi="Times New Roman"/>
              </w:rPr>
            </w:pPr>
            <w:r>
              <w:rPr>
                <w:rFonts w:ascii="Times New Roman" w:hAnsi="Times New Roman"/>
              </w:rPr>
              <w:t xml:space="preserve">Measure 2.7: Strengthening international cooperation in detecting and prosecuting cross-border fraud and </w:t>
            </w:r>
            <w:r w:rsidR="00E478B8">
              <w:rPr>
                <w:rFonts w:ascii="Times New Roman" w:hAnsi="Times New Roman"/>
              </w:rPr>
              <w:t>European Union funds embezzlement</w:t>
            </w:r>
          </w:p>
        </w:tc>
      </w:tr>
      <w:tr w:rsidR="00B83735" w:rsidRPr="00D86097" w14:paraId="20839FAB"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172FD178" w14:textId="3191A2AE" w:rsidR="00B83735" w:rsidRPr="00D86097" w:rsidRDefault="00B83735" w:rsidP="00B83735">
            <w:pPr>
              <w:rPr>
                <w:rFonts w:ascii="Times New Roman" w:hAnsi="Times New Roman"/>
              </w:rPr>
            </w:pPr>
            <w:r>
              <w:rPr>
                <w:rFonts w:ascii="Times New Roman" w:hAnsi="Times New Roman"/>
              </w:rPr>
              <w:t>Institution responsible for implementation: Ministry of Justice</w:t>
            </w:r>
          </w:p>
        </w:tc>
      </w:tr>
      <w:tr w:rsidR="00EF799B" w:rsidRPr="00D86097" w14:paraId="63D261C2" w14:textId="77777777" w:rsidTr="00B83735">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74912A00" w14:textId="099166AF" w:rsidR="00EF799B" w:rsidRPr="00D86097" w:rsidRDefault="00EF799B" w:rsidP="00EF799B">
            <w:pPr>
              <w:rPr>
                <w:rFonts w:ascii="Times New Roman" w:hAnsi="Times New Roman"/>
                <w:lang w:val="sr-Cyrl-RS"/>
              </w:rPr>
            </w:pPr>
            <w:r w:rsidRPr="009A7935">
              <w:rPr>
                <w:rFonts w:ascii="Times New Roman" w:hAnsi="Times New Roman"/>
              </w:rPr>
              <w:t>Implementation period: 2026-2028</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00053BC3" w14:textId="402733EB" w:rsidR="00EF799B" w:rsidRPr="00D86097" w:rsidRDefault="00EF799B" w:rsidP="00EF799B">
            <w:pPr>
              <w:rPr>
                <w:rFonts w:ascii="Times New Roman" w:hAnsi="Times New Roman"/>
                <w:lang w:val="sr-Cyrl-RS"/>
              </w:rPr>
            </w:pPr>
            <w:r w:rsidRPr="009A7935">
              <w:rPr>
                <w:rFonts w:ascii="Times New Roman" w:hAnsi="Times New Roman"/>
              </w:rPr>
              <w:t>Type of measure: Institutional and managerial-</w:t>
            </w:r>
            <w:r w:rsidR="00F41DFE">
              <w:rPr>
                <w:rFonts w:ascii="Times New Roman" w:hAnsi="Times New Roman"/>
              </w:rPr>
              <w:t>organisation</w:t>
            </w:r>
            <w:r w:rsidRPr="009A7935">
              <w:rPr>
                <w:rFonts w:ascii="Times New Roman" w:hAnsi="Times New Roman"/>
              </w:rPr>
              <w:t>al</w:t>
            </w:r>
          </w:p>
        </w:tc>
      </w:tr>
      <w:tr w:rsidR="00EF799B" w:rsidRPr="00D86097" w14:paraId="4E1A05B2" w14:textId="77777777" w:rsidTr="00B83735">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18FD38FB" w14:textId="45FA6190" w:rsidR="00EF799B" w:rsidRPr="00D86097" w:rsidRDefault="00EF799B" w:rsidP="00EF799B">
            <w:pPr>
              <w:rPr>
                <w:rFonts w:ascii="Times New Roman" w:hAnsi="Times New Roman"/>
                <w:lang w:val="sr-Cyrl-RS"/>
              </w:rPr>
            </w:pPr>
            <w:r w:rsidRPr="009A7935">
              <w:rPr>
                <w:rFonts w:ascii="Times New Roman" w:hAnsi="Times New Roman"/>
              </w:rPr>
              <w:t>Regulations to be amended/adopted to implement the measure:</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457FACEE" w14:textId="77777777" w:rsidR="00EF799B" w:rsidRPr="00D86097" w:rsidRDefault="00EF799B" w:rsidP="00EF799B">
            <w:pPr>
              <w:rPr>
                <w:rFonts w:ascii="Times New Roman" w:hAnsi="Times New Roman"/>
                <w:lang w:val="sr-Cyrl-RS"/>
              </w:rPr>
            </w:pPr>
          </w:p>
        </w:tc>
      </w:tr>
      <w:tr w:rsidR="00EF799B" w:rsidRPr="00D86097" w14:paraId="3F7F8BDF" w14:textId="77777777" w:rsidTr="00B83735">
        <w:trPr>
          <w:trHeight w:val="400"/>
        </w:trPr>
        <w:tc>
          <w:tcPr>
            <w:tcW w:w="1368" w:type="pct"/>
            <w:tcBorders>
              <w:top w:val="double" w:sz="4" w:space="0" w:color="auto"/>
            </w:tcBorders>
            <w:shd w:val="clear" w:color="auto" w:fill="D9D9D9"/>
          </w:tcPr>
          <w:p w14:paraId="57595255" w14:textId="3F213190" w:rsidR="00EF799B" w:rsidRPr="00D86097" w:rsidRDefault="00EF799B" w:rsidP="00EF799B">
            <w:pPr>
              <w:rPr>
                <w:rFonts w:ascii="Times New Roman" w:hAnsi="Times New Roman"/>
                <w:lang w:val="sr-Cyrl-RS"/>
              </w:rPr>
            </w:pPr>
            <w:r w:rsidRPr="009A7935">
              <w:rPr>
                <w:rFonts w:ascii="Times New Roman" w:hAnsi="Times New Roman"/>
              </w:rPr>
              <w:t>Measure level indicator(s) (result indicator)</w:t>
            </w:r>
          </w:p>
        </w:tc>
        <w:tc>
          <w:tcPr>
            <w:tcW w:w="376" w:type="pct"/>
            <w:tcBorders>
              <w:top w:val="double" w:sz="4" w:space="0" w:color="auto"/>
            </w:tcBorders>
            <w:shd w:val="clear" w:color="auto" w:fill="D9D9D9"/>
          </w:tcPr>
          <w:p w14:paraId="75D8F3B3" w14:textId="77772DD0" w:rsidR="00EF799B" w:rsidRPr="00D86097" w:rsidRDefault="00EF799B" w:rsidP="00EF799B">
            <w:pPr>
              <w:rPr>
                <w:rFonts w:ascii="Times New Roman" w:hAnsi="Times New Roman"/>
              </w:rPr>
            </w:pPr>
            <w:r w:rsidRPr="009A7935">
              <w:rPr>
                <w:rFonts w:ascii="Times New Roman" w:hAnsi="Times New Roman"/>
              </w:rPr>
              <w:t>Unit of measure</w:t>
            </w:r>
          </w:p>
        </w:tc>
        <w:tc>
          <w:tcPr>
            <w:tcW w:w="1271" w:type="pct"/>
            <w:gridSpan w:val="2"/>
            <w:tcBorders>
              <w:top w:val="double" w:sz="4" w:space="0" w:color="auto"/>
            </w:tcBorders>
            <w:shd w:val="clear" w:color="auto" w:fill="D9D9D9"/>
          </w:tcPr>
          <w:p w14:paraId="1F0A1B22" w14:textId="614128F5" w:rsidR="00EF799B" w:rsidRPr="00D86097" w:rsidRDefault="00EF799B" w:rsidP="00EF799B">
            <w:pPr>
              <w:jc w:val="center"/>
              <w:rPr>
                <w:rFonts w:ascii="Times New Roman" w:hAnsi="Times New Roman"/>
              </w:rPr>
            </w:pPr>
            <w:r w:rsidRPr="009A7935">
              <w:rPr>
                <w:rFonts w:ascii="Times New Roman" w:hAnsi="Times New Roman"/>
              </w:rPr>
              <w:t>Verification source</w:t>
            </w:r>
          </w:p>
        </w:tc>
        <w:tc>
          <w:tcPr>
            <w:tcW w:w="715" w:type="pct"/>
            <w:tcBorders>
              <w:top w:val="double" w:sz="4" w:space="0" w:color="auto"/>
            </w:tcBorders>
            <w:shd w:val="clear" w:color="auto" w:fill="D9D9D9"/>
          </w:tcPr>
          <w:p w14:paraId="61BF99A0" w14:textId="26028ADC" w:rsidR="00EF799B" w:rsidRPr="00D86097" w:rsidRDefault="00EF799B" w:rsidP="00EF799B">
            <w:pPr>
              <w:jc w:val="center"/>
              <w:rPr>
                <w:rFonts w:ascii="Times New Roman" w:hAnsi="Times New Roman"/>
              </w:rPr>
            </w:pPr>
            <w:r w:rsidRPr="009A7935">
              <w:rPr>
                <w:rFonts w:ascii="Times New Roman" w:hAnsi="Times New Roman"/>
              </w:rPr>
              <w:t>Baseline</w:t>
            </w:r>
          </w:p>
        </w:tc>
        <w:tc>
          <w:tcPr>
            <w:tcW w:w="559" w:type="pct"/>
            <w:tcBorders>
              <w:top w:val="double" w:sz="4" w:space="0" w:color="auto"/>
            </w:tcBorders>
            <w:shd w:val="clear" w:color="auto" w:fill="D9D9D9"/>
          </w:tcPr>
          <w:p w14:paraId="0E758AC3" w14:textId="715CE38F" w:rsidR="00EF799B" w:rsidRPr="00D86097" w:rsidRDefault="00EF799B" w:rsidP="00EF799B">
            <w:pPr>
              <w:jc w:val="center"/>
              <w:rPr>
                <w:rFonts w:ascii="Times New Roman" w:hAnsi="Times New Roman"/>
              </w:rPr>
            </w:pPr>
            <w:r w:rsidRPr="009A7935">
              <w:rPr>
                <w:rFonts w:ascii="Times New Roman" w:hAnsi="Times New Roman"/>
              </w:rPr>
              <w:t>Base Year</w:t>
            </w:r>
          </w:p>
        </w:tc>
        <w:tc>
          <w:tcPr>
            <w:tcW w:w="711" w:type="pct"/>
            <w:tcBorders>
              <w:top w:val="double" w:sz="4" w:space="0" w:color="auto"/>
              <w:right w:val="double" w:sz="4" w:space="0" w:color="auto"/>
            </w:tcBorders>
            <w:shd w:val="clear" w:color="auto" w:fill="D9D9D9"/>
          </w:tcPr>
          <w:p w14:paraId="47D7DE7F" w14:textId="02E71818" w:rsidR="00EF799B" w:rsidRPr="00D86097" w:rsidRDefault="00EF799B" w:rsidP="00EF799B">
            <w:pPr>
              <w:jc w:val="center"/>
              <w:rPr>
                <w:rFonts w:ascii="Times New Roman" w:hAnsi="Times New Roman"/>
              </w:rPr>
            </w:pPr>
            <w:r w:rsidRPr="009A7935">
              <w:rPr>
                <w:rFonts w:ascii="Times New Roman" w:hAnsi="Times New Roman"/>
              </w:rPr>
              <w:t>2028 Target</w:t>
            </w:r>
          </w:p>
        </w:tc>
      </w:tr>
      <w:tr w:rsidR="00B76EBF" w:rsidRPr="00D86097" w14:paraId="308B9AEB" w14:textId="77777777" w:rsidTr="00B83735">
        <w:trPr>
          <w:trHeight w:val="304"/>
        </w:trPr>
        <w:tc>
          <w:tcPr>
            <w:tcW w:w="1368" w:type="pct"/>
            <w:tcBorders>
              <w:top w:val="double" w:sz="4" w:space="0" w:color="auto"/>
              <w:bottom w:val="double" w:sz="4" w:space="0" w:color="auto"/>
            </w:tcBorders>
          </w:tcPr>
          <w:p w14:paraId="1B25CCC5" w14:textId="44426A22" w:rsidR="00B76EBF" w:rsidRPr="00D86097" w:rsidRDefault="00B76EBF" w:rsidP="00B76EBF">
            <w:pPr>
              <w:shd w:val="clear" w:color="auto" w:fill="FFFFFF"/>
              <w:rPr>
                <w:rFonts w:ascii="Times New Roman" w:hAnsi="Times New Roman"/>
              </w:rPr>
            </w:pPr>
          </w:p>
        </w:tc>
        <w:tc>
          <w:tcPr>
            <w:tcW w:w="376" w:type="pct"/>
            <w:tcBorders>
              <w:top w:val="double" w:sz="4" w:space="0" w:color="auto"/>
              <w:bottom w:val="double" w:sz="4" w:space="0" w:color="auto"/>
            </w:tcBorders>
          </w:tcPr>
          <w:p w14:paraId="142D647B" w14:textId="42EE6F3F" w:rsidR="00B76EBF" w:rsidRPr="00D86097" w:rsidRDefault="00B76EBF" w:rsidP="00B76EBF">
            <w:pPr>
              <w:shd w:val="clear" w:color="auto" w:fill="FFFFFF"/>
              <w:rPr>
                <w:rFonts w:ascii="Times New Roman" w:hAnsi="Times New Roman"/>
              </w:rPr>
            </w:pPr>
          </w:p>
        </w:tc>
        <w:tc>
          <w:tcPr>
            <w:tcW w:w="1271" w:type="pct"/>
            <w:gridSpan w:val="2"/>
            <w:tcBorders>
              <w:top w:val="double" w:sz="4" w:space="0" w:color="auto"/>
              <w:bottom w:val="double" w:sz="4" w:space="0" w:color="auto"/>
            </w:tcBorders>
          </w:tcPr>
          <w:p w14:paraId="2C747E07" w14:textId="26521B2D" w:rsidR="00B76EBF" w:rsidRPr="00D86097" w:rsidRDefault="00B76EBF" w:rsidP="00B76EBF">
            <w:pPr>
              <w:shd w:val="clear" w:color="auto" w:fill="FFFFFF"/>
              <w:rPr>
                <w:rFonts w:ascii="Times New Roman" w:hAnsi="Times New Roman"/>
                <w:lang w:val="sr-Cyrl-RS"/>
              </w:rPr>
            </w:pPr>
          </w:p>
        </w:tc>
        <w:tc>
          <w:tcPr>
            <w:tcW w:w="715" w:type="pct"/>
            <w:tcBorders>
              <w:top w:val="double" w:sz="4" w:space="0" w:color="auto"/>
              <w:bottom w:val="double" w:sz="4" w:space="0" w:color="auto"/>
            </w:tcBorders>
          </w:tcPr>
          <w:p w14:paraId="0C13A6FE" w14:textId="36E95B59" w:rsidR="00B76EBF" w:rsidRPr="00D86097" w:rsidRDefault="00B76EBF" w:rsidP="00B76EBF">
            <w:pPr>
              <w:shd w:val="clear" w:color="auto" w:fill="FFFFFF"/>
              <w:rPr>
                <w:rFonts w:ascii="Times New Roman" w:hAnsi="Times New Roman"/>
              </w:rPr>
            </w:pPr>
          </w:p>
        </w:tc>
        <w:tc>
          <w:tcPr>
            <w:tcW w:w="559" w:type="pct"/>
            <w:tcBorders>
              <w:top w:val="double" w:sz="4" w:space="0" w:color="auto"/>
              <w:bottom w:val="double" w:sz="4" w:space="0" w:color="auto"/>
            </w:tcBorders>
          </w:tcPr>
          <w:p w14:paraId="68FA0695" w14:textId="3162428B" w:rsidR="00B76EBF" w:rsidRPr="00D86097" w:rsidRDefault="00B76EBF" w:rsidP="00B76EBF">
            <w:pPr>
              <w:shd w:val="clear" w:color="auto" w:fill="FFFFFF"/>
              <w:rPr>
                <w:rFonts w:ascii="Times New Roman" w:hAnsi="Times New Roman"/>
              </w:rPr>
            </w:pPr>
          </w:p>
        </w:tc>
        <w:tc>
          <w:tcPr>
            <w:tcW w:w="711" w:type="pct"/>
            <w:tcBorders>
              <w:top w:val="double" w:sz="4" w:space="0" w:color="auto"/>
              <w:bottom w:val="double" w:sz="4" w:space="0" w:color="auto"/>
              <w:right w:val="double" w:sz="4" w:space="0" w:color="auto"/>
            </w:tcBorders>
          </w:tcPr>
          <w:p w14:paraId="5ADB77B1" w14:textId="219FA6D7" w:rsidR="00B76EBF" w:rsidRPr="00D86097" w:rsidRDefault="00B76EBF" w:rsidP="00B76EBF">
            <w:pPr>
              <w:shd w:val="clear" w:color="auto" w:fill="FFFFFF"/>
              <w:rPr>
                <w:rFonts w:ascii="Times New Roman" w:hAnsi="Times New Roman"/>
              </w:rPr>
            </w:pPr>
          </w:p>
        </w:tc>
      </w:tr>
      <w:tr w:rsidR="00B76EBF" w:rsidRPr="00D86097" w14:paraId="6C56AB53" w14:textId="77777777" w:rsidTr="00B83735">
        <w:trPr>
          <w:trHeight w:val="304"/>
        </w:trPr>
        <w:tc>
          <w:tcPr>
            <w:tcW w:w="1368" w:type="pct"/>
            <w:tcBorders>
              <w:top w:val="double" w:sz="4" w:space="0" w:color="auto"/>
              <w:bottom w:val="double" w:sz="4" w:space="0" w:color="auto"/>
            </w:tcBorders>
            <w:shd w:val="clear" w:color="auto" w:fill="FFFFFF"/>
          </w:tcPr>
          <w:p w14:paraId="76C2E623" w14:textId="0082D2B3" w:rsidR="00B76EBF" w:rsidRPr="00D86097" w:rsidRDefault="00B76EBF" w:rsidP="00B76EBF">
            <w:pPr>
              <w:shd w:val="clear" w:color="auto" w:fill="FFFFFF"/>
              <w:rPr>
                <w:rFonts w:ascii="Times New Roman" w:hAnsi="Times New Roman"/>
              </w:rPr>
            </w:pPr>
            <w:r>
              <w:rPr>
                <w:rFonts w:ascii="Times New Roman" w:hAnsi="Times New Roman"/>
              </w:rPr>
              <w:t>Number of trained judges, holders of the public prosecutor functions, and police officers in relation to the protection of the EU’s financial interests.</w:t>
            </w:r>
          </w:p>
        </w:tc>
        <w:tc>
          <w:tcPr>
            <w:tcW w:w="376" w:type="pct"/>
            <w:tcBorders>
              <w:top w:val="double" w:sz="4" w:space="0" w:color="auto"/>
              <w:bottom w:val="double" w:sz="4" w:space="0" w:color="auto"/>
            </w:tcBorders>
            <w:shd w:val="clear" w:color="auto" w:fill="FFFFFF"/>
          </w:tcPr>
          <w:p w14:paraId="2E03B278" w14:textId="00E9ED7D" w:rsidR="00B76EBF" w:rsidRPr="00D86097" w:rsidRDefault="00B76EBF" w:rsidP="00B76EBF">
            <w:pPr>
              <w:shd w:val="clear" w:color="auto" w:fill="FFFFFF"/>
              <w:rPr>
                <w:rFonts w:ascii="Times New Roman" w:hAnsi="Times New Roman"/>
              </w:rPr>
            </w:pPr>
            <w:r>
              <w:rPr>
                <w:rFonts w:ascii="Times New Roman" w:hAnsi="Times New Roman"/>
              </w:rPr>
              <w:t>Number</w:t>
            </w:r>
          </w:p>
        </w:tc>
        <w:tc>
          <w:tcPr>
            <w:tcW w:w="1271" w:type="pct"/>
            <w:gridSpan w:val="2"/>
            <w:tcBorders>
              <w:top w:val="double" w:sz="4" w:space="0" w:color="auto"/>
              <w:bottom w:val="double" w:sz="4" w:space="0" w:color="auto"/>
            </w:tcBorders>
            <w:shd w:val="clear" w:color="auto" w:fill="FFFFFF"/>
          </w:tcPr>
          <w:p w14:paraId="5D3BD087" w14:textId="0FF2BE31" w:rsidR="00B76EBF" w:rsidRPr="00D86097" w:rsidRDefault="007A382A" w:rsidP="00B76EBF">
            <w:pPr>
              <w:shd w:val="clear" w:color="auto" w:fill="FFFFFF"/>
              <w:rPr>
                <w:rFonts w:ascii="Times New Roman" w:hAnsi="Times New Roman"/>
              </w:rPr>
            </w:pPr>
            <w:r>
              <w:rPr>
                <w:rFonts w:ascii="Times New Roman" w:hAnsi="Times New Roman"/>
              </w:rPr>
              <w:t>National Strategy Implementation Report</w:t>
            </w:r>
            <w:r w:rsidR="00B76EBF">
              <w:rPr>
                <w:rFonts w:ascii="Times New Roman" w:hAnsi="Times New Roman"/>
              </w:rPr>
              <w:t xml:space="preserve">; </w:t>
            </w:r>
          </w:p>
          <w:p w14:paraId="5EE272D8" w14:textId="5ABBA79E" w:rsidR="00B76EBF" w:rsidRPr="00D86097" w:rsidRDefault="00B76EBF" w:rsidP="00B76EBF">
            <w:pPr>
              <w:shd w:val="clear" w:color="auto" w:fill="FFFFFF"/>
              <w:rPr>
                <w:rFonts w:ascii="Times New Roman" w:hAnsi="Times New Roman"/>
                <w:lang w:val="sr-Cyrl-RS"/>
              </w:rPr>
            </w:pPr>
            <w:r>
              <w:rPr>
                <w:rFonts w:ascii="Times New Roman" w:hAnsi="Times New Roman"/>
              </w:rPr>
              <w:t>Report on the work of Judicial Academy</w:t>
            </w:r>
          </w:p>
        </w:tc>
        <w:tc>
          <w:tcPr>
            <w:tcW w:w="715" w:type="pct"/>
            <w:tcBorders>
              <w:top w:val="double" w:sz="4" w:space="0" w:color="auto"/>
              <w:bottom w:val="double" w:sz="4" w:space="0" w:color="auto"/>
            </w:tcBorders>
            <w:shd w:val="clear" w:color="auto" w:fill="FFFFFF"/>
          </w:tcPr>
          <w:p w14:paraId="305CACB9" w14:textId="438A8565" w:rsidR="00B76EBF" w:rsidRPr="00D86097" w:rsidRDefault="00B76EBF" w:rsidP="00B76EBF">
            <w:pPr>
              <w:shd w:val="clear" w:color="auto" w:fill="FFFFFF"/>
              <w:rPr>
                <w:rFonts w:ascii="Times New Roman" w:hAnsi="Times New Roman"/>
              </w:rPr>
            </w:pPr>
            <w:r>
              <w:rPr>
                <w:rFonts w:ascii="Times New Roman" w:hAnsi="Times New Roman"/>
              </w:rPr>
              <w:t>70</w:t>
            </w:r>
          </w:p>
        </w:tc>
        <w:tc>
          <w:tcPr>
            <w:tcW w:w="559" w:type="pct"/>
            <w:tcBorders>
              <w:top w:val="double" w:sz="4" w:space="0" w:color="auto"/>
              <w:bottom w:val="double" w:sz="4" w:space="0" w:color="auto"/>
            </w:tcBorders>
            <w:shd w:val="clear" w:color="auto" w:fill="FFFFFF"/>
          </w:tcPr>
          <w:p w14:paraId="6E5B1064" w14:textId="206845F2" w:rsidR="00B76EBF" w:rsidRPr="00D86097" w:rsidRDefault="00B76EBF" w:rsidP="00B76EBF">
            <w:pPr>
              <w:shd w:val="clear" w:color="auto" w:fill="FFFFFF"/>
              <w:rPr>
                <w:rFonts w:ascii="Times New Roman" w:hAnsi="Times New Roman"/>
              </w:rPr>
            </w:pPr>
            <w:r>
              <w:rPr>
                <w:rFonts w:ascii="Times New Roman" w:hAnsi="Times New Roman"/>
              </w:rPr>
              <w:t>2023</w:t>
            </w:r>
          </w:p>
        </w:tc>
        <w:tc>
          <w:tcPr>
            <w:tcW w:w="711" w:type="pct"/>
            <w:tcBorders>
              <w:top w:val="double" w:sz="4" w:space="0" w:color="auto"/>
              <w:bottom w:val="double" w:sz="4" w:space="0" w:color="auto"/>
              <w:right w:val="double" w:sz="4" w:space="0" w:color="auto"/>
            </w:tcBorders>
            <w:shd w:val="clear" w:color="auto" w:fill="FFFFFF"/>
          </w:tcPr>
          <w:p w14:paraId="3690CEB4" w14:textId="2B1656B4" w:rsidR="00B76EBF" w:rsidRPr="00D86097" w:rsidRDefault="00B76EBF" w:rsidP="00B76EBF">
            <w:pPr>
              <w:shd w:val="clear" w:color="auto" w:fill="FFFFFF"/>
              <w:rPr>
                <w:rFonts w:ascii="Times New Roman" w:hAnsi="Times New Roman"/>
              </w:rPr>
            </w:pPr>
            <w:r>
              <w:rPr>
                <w:rFonts w:ascii="Times New Roman" w:hAnsi="Times New Roman"/>
              </w:rPr>
              <w:t>90</w:t>
            </w:r>
          </w:p>
        </w:tc>
      </w:tr>
    </w:tbl>
    <w:p w14:paraId="53F78A7C"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135FF2" w:rsidRPr="00D86097" w14:paraId="69D2E5F9" w14:textId="77777777" w:rsidTr="00EA5C66">
        <w:trPr>
          <w:trHeight w:val="270"/>
        </w:trPr>
        <w:tc>
          <w:tcPr>
            <w:tcW w:w="737" w:type="pct"/>
            <w:vMerge w:val="restart"/>
            <w:tcBorders>
              <w:left w:val="double" w:sz="4" w:space="0" w:color="auto"/>
              <w:right w:val="double" w:sz="4" w:space="0" w:color="auto"/>
            </w:tcBorders>
            <w:shd w:val="clear" w:color="auto" w:fill="A8D08D"/>
          </w:tcPr>
          <w:p w14:paraId="0893B0E8" w14:textId="77777777" w:rsidR="00135FF2" w:rsidRPr="00D86097" w:rsidRDefault="00135FF2" w:rsidP="00135FF2">
            <w:pPr>
              <w:rPr>
                <w:rFonts w:ascii="Times New Roman" w:hAnsi="Times New Roman"/>
              </w:rPr>
            </w:pPr>
            <w:r>
              <w:rPr>
                <w:rFonts w:ascii="Times New Roman" w:hAnsi="Times New Roman"/>
              </w:rPr>
              <w:t>Source of measure financing</w:t>
            </w:r>
          </w:p>
          <w:p w14:paraId="67E2B802" w14:textId="77777777" w:rsidR="00135FF2" w:rsidRPr="00D86097" w:rsidRDefault="00135FF2" w:rsidP="00135FF2">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7FBA0AC6" w14:textId="1D3940AB" w:rsidR="00135FF2" w:rsidRPr="00D86097" w:rsidRDefault="00135FF2" w:rsidP="00135FF2">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F3C5D45" w14:textId="1E55E91A" w:rsidR="00135FF2" w:rsidRPr="00D86097" w:rsidRDefault="00135FF2" w:rsidP="00135FF2">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135FF2" w:rsidRPr="00D86097" w14:paraId="3E7246D1" w14:textId="77777777" w:rsidTr="00EA5C66">
        <w:trPr>
          <w:trHeight w:val="50"/>
        </w:trPr>
        <w:tc>
          <w:tcPr>
            <w:tcW w:w="737" w:type="pct"/>
            <w:vMerge/>
            <w:tcBorders>
              <w:left w:val="double" w:sz="4" w:space="0" w:color="auto"/>
              <w:right w:val="double" w:sz="4" w:space="0" w:color="auto"/>
            </w:tcBorders>
            <w:shd w:val="clear" w:color="auto" w:fill="A8D08D"/>
          </w:tcPr>
          <w:p w14:paraId="5ACD6D5A" w14:textId="77777777" w:rsidR="00135FF2" w:rsidRPr="00D86097" w:rsidRDefault="00135FF2" w:rsidP="00135FF2">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15E9051E" w14:textId="77777777" w:rsidR="00135FF2" w:rsidRPr="00D86097" w:rsidRDefault="00135FF2" w:rsidP="00135FF2">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7760733" w14:textId="7E45C120" w:rsidR="00135FF2" w:rsidRPr="00D86097" w:rsidRDefault="00135FF2" w:rsidP="00135FF2">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5FEE4F3" w14:textId="360735C9" w:rsidR="00135FF2" w:rsidRPr="00D86097" w:rsidRDefault="00135FF2" w:rsidP="00135FF2">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4EA22BAC" w14:textId="1F500D8B" w:rsidR="00135FF2" w:rsidRPr="00D86097" w:rsidRDefault="00135FF2" w:rsidP="00135FF2">
            <w:pPr>
              <w:spacing w:before="120"/>
              <w:jc w:val="center"/>
              <w:rPr>
                <w:rFonts w:ascii="Times New Roman" w:hAnsi="Times New Roman"/>
              </w:rPr>
            </w:pPr>
            <w:r>
              <w:rPr>
                <w:rFonts w:ascii="Times New Roman" w:hAnsi="Times New Roman"/>
              </w:rPr>
              <w:t>2028</w:t>
            </w:r>
          </w:p>
        </w:tc>
      </w:tr>
      <w:tr w:rsidR="00CB4044" w:rsidRPr="00D86097" w14:paraId="36A8B6CC"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411397E4" w14:textId="68837ECE" w:rsidR="00CB4044" w:rsidRPr="00D86097" w:rsidRDefault="00CB4044" w:rsidP="00CB4044">
            <w:pPr>
              <w:rPr>
                <w:rFonts w:ascii="Times New Roman" w:hAnsi="Times New Roman"/>
              </w:rPr>
            </w:pPr>
            <w:r>
              <w:rPr>
                <w:rFonts w:ascii="Times New Roman" w:hAnsi="Times New Roman"/>
              </w:rPr>
              <w:t>RS 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2BA3F043" w14:textId="77777777" w:rsidR="00CB4044" w:rsidRDefault="00CB4044" w:rsidP="00CB4044">
            <w:pPr>
              <w:rPr>
                <w:rFonts w:ascii="Times New Roman" w:hAnsi="Times New Roman"/>
                <w:lang w:val="sr-Cyrl-RS"/>
              </w:rPr>
            </w:pPr>
            <w:r w:rsidRPr="00D86097">
              <w:rPr>
                <w:rFonts w:ascii="Times New Roman" w:hAnsi="Times New Roman"/>
                <w:lang w:val="sr-Cyrl-RS"/>
              </w:rPr>
              <w:t>23.0/1602/0010/411, 412</w:t>
            </w:r>
          </w:p>
          <w:p w14:paraId="27B6E91C" w14:textId="4B4516A7" w:rsidR="00CB4044" w:rsidRPr="00D86097" w:rsidRDefault="00CB4044" w:rsidP="00CB4044">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3482D61E" w14:textId="77777777" w:rsidR="00CB4044" w:rsidRDefault="00CB4044" w:rsidP="00CB4044">
            <w:pPr>
              <w:jc w:val="right"/>
              <w:rPr>
                <w:rFonts w:ascii="Times New Roman" w:hAnsi="Times New Roman"/>
                <w:lang w:val="sr-Cyrl-RS"/>
              </w:rPr>
            </w:pPr>
          </w:p>
          <w:p w14:paraId="2F19A480" w14:textId="1A5D0163" w:rsidR="00CB4044" w:rsidRPr="00D86097" w:rsidRDefault="00CB4044" w:rsidP="00CB4044">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D0AE730" w14:textId="77777777" w:rsidR="00CB4044" w:rsidRDefault="00CB4044" w:rsidP="00CB4044">
            <w:pPr>
              <w:jc w:val="right"/>
              <w:rPr>
                <w:rFonts w:ascii="Times New Roman" w:hAnsi="Times New Roman"/>
                <w:lang w:val="sr-Cyrl-RS"/>
              </w:rPr>
            </w:pPr>
          </w:p>
          <w:p w14:paraId="05C8875D" w14:textId="26540D6E" w:rsidR="00CB4044" w:rsidRPr="00D86097" w:rsidRDefault="00CB4044" w:rsidP="00CB4044">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1940B82" w14:textId="77777777" w:rsidR="00CB4044" w:rsidRDefault="00CB4044" w:rsidP="00CB4044">
            <w:pPr>
              <w:jc w:val="right"/>
              <w:rPr>
                <w:rFonts w:ascii="Times New Roman" w:hAnsi="Times New Roman"/>
                <w:lang w:val="sr-Cyrl-RS"/>
              </w:rPr>
            </w:pPr>
          </w:p>
          <w:p w14:paraId="78FDAB7C" w14:textId="278A25D6" w:rsidR="00CB4044" w:rsidRPr="00D86097" w:rsidRDefault="00CB4044" w:rsidP="00CB4044">
            <w:pPr>
              <w:jc w:val="right"/>
              <w:rPr>
                <w:rFonts w:ascii="Times New Roman" w:hAnsi="Times New Roman"/>
              </w:rPr>
            </w:pPr>
            <w:r>
              <w:rPr>
                <w:rFonts w:ascii="Times New Roman" w:hAnsi="Times New Roman"/>
                <w:lang w:val="sr-Cyrl-RS"/>
              </w:rPr>
              <w:t>200</w:t>
            </w:r>
          </w:p>
        </w:tc>
      </w:tr>
    </w:tbl>
    <w:p w14:paraId="06BEDD4F"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994"/>
        <w:gridCol w:w="1600"/>
        <w:gridCol w:w="1600"/>
        <w:gridCol w:w="1298"/>
        <w:gridCol w:w="1818"/>
        <w:gridCol w:w="2084"/>
        <w:gridCol w:w="778"/>
        <w:gridCol w:w="722"/>
        <w:gridCol w:w="722"/>
      </w:tblGrid>
      <w:tr w:rsidR="00763F54" w:rsidRPr="00D86097" w14:paraId="6F35729A" w14:textId="6ACFD6EC" w:rsidTr="00763F54">
        <w:trPr>
          <w:trHeight w:val="140"/>
        </w:trPr>
        <w:tc>
          <w:tcPr>
            <w:tcW w:w="1366" w:type="pct"/>
            <w:vMerge w:val="restart"/>
            <w:tcBorders>
              <w:top w:val="double" w:sz="4" w:space="0" w:color="auto"/>
              <w:left w:val="double" w:sz="4" w:space="0" w:color="auto"/>
            </w:tcBorders>
            <w:shd w:val="clear" w:color="auto" w:fill="FFF2CC"/>
          </w:tcPr>
          <w:p w14:paraId="633CD38C" w14:textId="3A1D66D9" w:rsidR="00763F54" w:rsidRPr="00D86097" w:rsidRDefault="00763F54" w:rsidP="00763F54">
            <w:pPr>
              <w:rPr>
                <w:rFonts w:ascii="Times New Roman" w:hAnsi="Times New Roman"/>
              </w:rPr>
            </w:pPr>
            <w:r>
              <w:rPr>
                <w:rFonts w:ascii="Times New Roman" w:hAnsi="Times New Roman"/>
              </w:rPr>
              <w:t>Name of Activity</w:t>
            </w:r>
            <w:r w:rsidRPr="00D86097">
              <w:rPr>
                <w:rFonts w:ascii="Times New Roman" w:hAnsi="Times New Roman"/>
              </w:rPr>
              <w:t>:</w:t>
            </w:r>
          </w:p>
        </w:tc>
        <w:tc>
          <w:tcPr>
            <w:tcW w:w="547" w:type="pct"/>
            <w:vMerge w:val="restart"/>
            <w:tcBorders>
              <w:top w:val="double" w:sz="4" w:space="0" w:color="auto"/>
            </w:tcBorders>
            <w:shd w:val="clear" w:color="auto" w:fill="FFF2CC"/>
          </w:tcPr>
          <w:p w14:paraId="2F8C9660" w14:textId="23D0ECFD" w:rsidR="00763F54" w:rsidRPr="00D86097" w:rsidRDefault="00763F54" w:rsidP="00763F54">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47" w:type="pct"/>
            <w:vMerge w:val="restart"/>
            <w:tcBorders>
              <w:top w:val="double" w:sz="4" w:space="0" w:color="auto"/>
            </w:tcBorders>
            <w:shd w:val="clear" w:color="auto" w:fill="FFF2CC"/>
          </w:tcPr>
          <w:p w14:paraId="3F71A5A9" w14:textId="74989407" w:rsidR="00763F54" w:rsidRPr="00D86097" w:rsidRDefault="00763F54" w:rsidP="00763F54">
            <w:pPr>
              <w:rPr>
                <w:rFonts w:ascii="Times New Roman" w:hAnsi="Times New Roman"/>
              </w:rPr>
            </w:pPr>
            <w:r>
              <w:rPr>
                <w:rFonts w:ascii="Times New Roman" w:hAnsi="Times New Roman"/>
              </w:rPr>
              <w:t>Implementing Partners</w:t>
            </w:r>
          </w:p>
        </w:tc>
        <w:tc>
          <w:tcPr>
            <w:tcW w:w="444" w:type="pct"/>
            <w:vMerge w:val="restart"/>
            <w:tcBorders>
              <w:top w:val="double" w:sz="4" w:space="0" w:color="auto"/>
            </w:tcBorders>
            <w:shd w:val="clear" w:color="auto" w:fill="FFF2CC"/>
          </w:tcPr>
          <w:p w14:paraId="05ED147F" w14:textId="1DD7B248" w:rsidR="00763F54" w:rsidRPr="00D86097" w:rsidRDefault="00763F54" w:rsidP="00763F54">
            <w:pPr>
              <w:jc w:val="center"/>
              <w:rPr>
                <w:rFonts w:ascii="Times New Roman" w:hAnsi="Times New Roman"/>
              </w:rPr>
            </w:pPr>
            <w:r>
              <w:rPr>
                <w:rFonts w:ascii="Times New Roman" w:hAnsi="Times New Roman"/>
              </w:rPr>
              <w:t xml:space="preserve">Activity Completion </w:t>
            </w:r>
          </w:p>
        </w:tc>
        <w:tc>
          <w:tcPr>
            <w:tcW w:w="622" w:type="pct"/>
            <w:vMerge w:val="restart"/>
            <w:tcBorders>
              <w:top w:val="double" w:sz="4" w:space="0" w:color="auto"/>
            </w:tcBorders>
            <w:shd w:val="clear" w:color="auto" w:fill="FFF2CC"/>
          </w:tcPr>
          <w:p w14:paraId="73380647" w14:textId="69F1E42B" w:rsidR="00763F54" w:rsidRPr="00D86097" w:rsidRDefault="00763F54" w:rsidP="00763F54">
            <w:pPr>
              <w:jc w:val="center"/>
              <w:rPr>
                <w:rFonts w:ascii="Times New Roman" w:hAnsi="Times New Roman"/>
              </w:rPr>
            </w:pPr>
            <w:r>
              <w:rPr>
                <w:rFonts w:ascii="Times New Roman" w:hAnsi="Times New Roman"/>
              </w:rPr>
              <w:t>Source of Funding</w:t>
            </w:r>
          </w:p>
        </w:tc>
        <w:tc>
          <w:tcPr>
            <w:tcW w:w="713" w:type="pct"/>
            <w:vMerge w:val="restart"/>
            <w:tcBorders>
              <w:top w:val="double" w:sz="4" w:space="0" w:color="auto"/>
            </w:tcBorders>
            <w:shd w:val="clear" w:color="auto" w:fill="FFF2CC"/>
          </w:tcPr>
          <w:p w14:paraId="7FCB33B0" w14:textId="77777777" w:rsidR="00763F54" w:rsidRPr="00D86097" w:rsidRDefault="00763F54" w:rsidP="00763F54">
            <w:pPr>
              <w:jc w:val="center"/>
              <w:rPr>
                <w:rFonts w:ascii="Times New Roman" w:hAnsi="Times New Roman"/>
              </w:rPr>
            </w:pPr>
            <w:r>
              <w:rPr>
                <w:rFonts w:ascii="Times New Roman" w:hAnsi="Times New Roman"/>
              </w:rPr>
              <w:t>Link to Programme Budget</w:t>
            </w:r>
          </w:p>
          <w:p w14:paraId="4220F87D" w14:textId="77777777" w:rsidR="00763F54" w:rsidRPr="00D86097" w:rsidRDefault="00763F54" w:rsidP="00763F54">
            <w:pPr>
              <w:jc w:val="center"/>
              <w:rPr>
                <w:rFonts w:ascii="Times New Roman" w:hAnsi="Times New Roman"/>
              </w:rPr>
            </w:pPr>
          </w:p>
        </w:tc>
        <w:tc>
          <w:tcPr>
            <w:tcW w:w="760" w:type="pct"/>
            <w:gridSpan w:val="3"/>
            <w:tcBorders>
              <w:top w:val="double" w:sz="4" w:space="0" w:color="auto"/>
            </w:tcBorders>
            <w:shd w:val="clear" w:color="auto" w:fill="FFF2CC"/>
          </w:tcPr>
          <w:p w14:paraId="42751C76" w14:textId="37D80D01" w:rsidR="00763F54" w:rsidRPr="00D86097" w:rsidRDefault="00763F54" w:rsidP="00763F54">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763F54" w:rsidRPr="00D86097" w14:paraId="747067A4" w14:textId="5ABD4C7D" w:rsidTr="00763F54">
        <w:trPr>
          <w:trHeight w:val="386"/>
        </w:trPr>
        <w:tc>
          <w:tcPr>
            <w:tcW w:w="1366" w:type="pct"/>
            <w:vMerge/>
            <w:tcBorders>
              <w:left w:val="double" w:sz="4" w:space="0" w:color="auto"/>
            </w:tcBorders>
            <w:shd w:val="clear" w:color="auto" w:fill="FFF2CC"/>
          </w:tcPr>
          <w:p w14:paraId="707A783A" w14:textId="77777777" w:rsidR="00763F54" w:rsidRPr="00D86097" w:rsidRDefault="00763F54" w:rsidP="00763F54">
            <w:pPr>
              <w:rPr>
                <w:rFonts w:ascii="Times New Roman" w:hAnsi="Times New Roman"/>
              </w:rPr>
            </w:pPr>
          </w:p>
        </w:tc>
        <w:tc>
          <w:tcPr>
            <w:tcW w:w="547" w:type="pct"/>
            <w:vMerge/>
            <w:shd w:val="clear" w:color="auto" w:fill="FFF2CC"/>
          </w:tcPr>
          <w:p w14:paraId="256333B2" w14:textId="77777777" w:rsidR="00763F54" w:rsidRPr="00D86097" w:rsidRDefault="00763F54" w:rsidP="00763F54">
            <w:pPr>
              <w:rPr>
                <w:rFonts w:ascii="Times New Roman" w:hAnsi="Times New Roman"/>
              </w:rPr>
            </w:pPr>
          </w:p>
        </w:tc>
        <w:tc>
          <w:tcPr>
            <w:tcW w:w="547" w:type="pct"/>
            <w:vMerge/>
            <w:shd w:val="clear" w:color="auto" w:fill="FFF2CC"/>
          </w:tcPr>
          <w:p w14:paraId="69C2F96C" w14:textId="77777777" w:rsidR="00763F54" w:rsidRPr="00D86097" w:rsidRDefault="00763F54" w:rsidP="00763F54">
            <w:pPr>
              <w:rPr>
                <w:rFonts w:ascii="Times New Roman" w:hAnsi="Times New Roman"/>
              </w:rPr>
            </w:pPr>
          </w:p>
        </w:tc>
        <w:tc>
          <w:tcPr>
            <w:tcW w:w="444" w:type="pct"/>
            <w:vMerge/>
            <w:shd w:val="clear" w:color="auto" w:fill="FFF2CC"/>
          </w:tcPr>
          <w:p w14:paraId="77E78231" w14:textId="77777777" w:rsidR="00763F54" w:rsidRPr="00D86097" w:rsidRDefault="00763F54" w:rsidP="00763F54">
            <w:pPr>
              <w:jc w:val="center"/>
              <w:rPr>
                <w:rFonts w:ascii="Times New Roman" w:hAnsi="Times New Roman"/>
              </w:rPr>
            </w:pPr>
          </w:p>
        </w:tc>
        <w:tc>
          <w:tcPr>
            <w:tcW w:w="622" w:type="pct"/>
            <w:vMerge/>
            <w:shd w:val="clear" w:color="auto" w:fill="FFF2CC"/>
          </w:tcPr>
          <w:p w14:paraId="077A8977" w14:textId="77777777" w:rsidR="00763F54" w:rsidRPr="00D86097" w:rsidRDefault="00763F54" w:rsidP="00763F54">
            <w:pPr>
              <w:jc w:val="center"/>
              <w:rPr>
                <w:rFonts w:ascii="Times New Roman" w:hAnsi="Times New Roman"/>
              </w:rPr>
            </w:pPr>
          </w:p>
        </w:tc>
        <w:tc>
          <w:tcPr>
            <w:tcW w:w="713" w:type="pct"/>
            <w:vMerge/>
            <w:shd w:val="clear" w:color="auto" w:fill="FFF2CC"/>
          </w:tcPr>
          <w:p w14:paraId="02F850DB" w14:textId="77777777" w:rsidR="00763F54" w:rsidRPr="00D86097" w:rsidRDefault="00763F54" w:rsidP="00763F54">
            <w:pPr>
              <w:jc w:val="center"/>
              <w:rPr>
                <w:rFonts w:ascii="Times New Roman" w:hAnsi="Times New Roman"/>
              </w:rPr>
            </w:pPr>
          </w:p>
        </w:tc>
        <w:tc>
          <w:tcPr>
            <w:tcW w:w="266" w:type="pct"/>
            <w:shd w:val="clear" w:color="auto" w:fill="FFF2CC"/>
          </w:tcPr>
          <w:p w14:paraId="0B42A4FF" w14:textId="66349DA9" w:rsidR="00763F54" w:rsidRPr="00D86097" w:rsidRDefault="00763F54" w:rsidP="00763F54">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47" w:type="pct"/>
            <w:shd w:val="clear" w:color="auto" w:fill="FFF2CC"/>
          </w:tcPr>
          <w:p w14:paraId="16C09066" w14:textId="606C8457" w:rsidR="00763F54" w:rsidRPr="00D86097" w:rsidRDefault="00763F54" w:rsidP="00763F54">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47" w:type="pct"/>
            <w:shd w:val="clear" w:color="auto" w:fill="FFF2CC"/>
          </w:tcPr>
          <w:p w14:paraId="2B2C31A0" w14:textId="1EA1CB41" w:rsidR="00763F54" w:rsidRPr="00D86097" w:rsidRDefault="00763F54" w:rsidP="00763F54">
            <w:pPr>
              <w:jc w:val="center"/>
              <w:rPr>
                <w:rFonts w:ascii="Times New Roman" w:hAnsi="Times New Roman"/>
                <w:lang w:val="sr-Cyrl-RS"/>
              </w:rPr>
            </w:pPr>
            <w:r>
              <w:rPr>
                <w:rFonts w:ascii="Times New Roman" w:hAnsi="Times New Roman"/>
                <w:lang w:val="sr-Cyrl-RS"/>
              </w:rPr>
              <w:t>2028</w:t>
            </w:r>
          </w:p>
        </w:tc>
      </w:tr>
      <w:tr w:rsidR="005E6214" w:rsidRPr="00D86097" w14:paraId="5D4A0F9D" w14:textId="5CC1C2DD" w:rsidTr="00763F54">
        <w:trPr>
          <w:trHeight w:val="1182"/>
        </w:trPr>
        <w:tc>
          <w:tcPr>
            <w:tcW w:w="1366" w:type="pct"/>
            <w:tcBorders>
              <w:left w:val="double" w:sz="4" w:space="0" w:color="auto"/>
            </w:tcBorders>
          </w:tcPr>
          <w:p w14:paraId="4DC256EF" w14:textId="4420F096" w:rsidR="005E6214" w:rsidRPr="00D86097" w:rsidRDefault="005E6214" w:rsidP="005E6214">
            <w:pPr>
              <w:rPr>
                <w:rFonts w:ascii="Times New Roman" w:hAnsi="Times New Roman"/>
              </w:rPr>
            </w:pPr>
          </w:p>
        </w:tc>
        <w:tc>
          <w:tcPr>
            <w:tcW w:w="547" w:type="pct"/>
          </w:tcPr>
          <w:p w14:paraId="338DF6AD" w14:textId="3EBA713A" w:rsidR="005E6214" w:rsidRPr="00D86097" w:rsidRDefault="005E6214" w:rsidP="005E6214">
            <w:pPr>
              <w:rPr>
                <w:rFonts w:ascii="Times New Roman" w:hAnsi="Times New Roman"/>
              </w:rPr>
            </w:pPr>
          </w:p>
        </w:tc>
        <w:tc>
          <w:tcPr>
            <w:tcW w:w="547" w:type="pct"/>
          </w:tcPr>
          <w:p w14:paraId="683D1B3E" w14:textId="77777777" w:rsidR="005E6214" w:rsidRPr="00D86097" w:rsidRDefault="005E6214" w:rsidP="005E6214">
            <w:pPr>
              <w:rPr>
                <w:rFonts w:ascii="Times New Roman" w:hAnsi="Times New Roman"/>
              </w:rPr>
            </w:pPr>
          </w:p>
        </w:tc>
        <w:tc>
          <w:tcPr>
            <w:tcW w:w="444" w:type="pct"/>
          </w:tcPr>
          <w:p w14:paraId="5A942CD6" w14:textId="77777777" w:rsidR="005E6214" w:rsidRPr="00D86097" w:rsidRDefault="005E6214" w:rsidP="005E6214">
            <w:pPr>
              <w:rPr>
                <w:rFonts w:ascii="Times New Roman" w:hAnsi="Times New Roman"/>
              </w:rPr>
            </w:pPr>
          </w:p>
        </w:tc>
        <w:tc>
          <w:tcPr>
            <w:tcW w:w="622" w:type="pct"/>
            <w:tcBorders>
              <w:top w:val="single" w:sz="4" w:space="0" w:color="auto"/>
              <w:left w:val="single" w:sz="4" w:space="0" w:color="auto"/>
              <w:bottom w:val="single" w:sz="4" w:space="0" w:color="auto"/>
              <w:right w:val="single" w:sz="4" w:space="0" w:color="auto"/>
            </w:tcBorders>
          </w:tcPr>
          <w:p w14:paraId="0188F97E" w14:textId="0C3F558F" w:rsidR="005E6214" w:rsidRPr="00D86097" w:rsidRDefault="005E6214" w:rsidP="005E6214">
            <w:pPr>
              <w:rPr>
                <w:rFonts w:ascii="Times New Roman" w:hAnsi="Times New Roman"/>
                <w:strike/>
              </w:rPr>
            </w:pPr>
          </w:p>
        </w:tc>
        <w:tc>
          <w:tcPr>
            <w:tcW w:w="713" w:type="pct"/>
            <w:tcBorders>
              <w:top w:val="single" w:sz="4" w:space="0" w:color="auto"/>
              <w:left w:val="single" w:sz="4" w:space="0" w:color="auto"/>
              <w:bottom w:val="single" w:sz="4" w:space="0" w:color="auto"/>
              <w:right w:val="single" w:sz="4" w:space="0" w:color="auto"/>
            </w:tcBorders>
          </w:tcPr>
          <w:p w14:paraId="7ED811E3" w14:textId="74C203FF" w:rsidR="005E6214" w:rsidRPr="00D86097" w:rsidRDefault="005E6214" w:rsidP="005E6214">
            <w:pPr>
              <w:rPr>
                <w:rFonts w:ascii="Times New Roman" w:hAnsi="Times New Roman"/>
              </w:rPr>
            </w:pPr>
          </w:p>
        </w:tc>
        <w:tc>
          <w:tcPr>
            <w:tcW w:w="266" w:type="pct"/>
          </w:tcPr>
          <w:p w14:paraId="42333DBB" w14:textId="702B64D5" w:rsidR="005E6214" w:rsidRPr="00D86097" w:rsidRDefault="005E6214" w:rsidP="005E6214">
            <w:pPr>
              <w:rPr>
                <w:rFonts w:ascii="Times New Roman" w:hAnsi="Times New Roman"/>
              </w:rPr>
            </w:pPr>
          </w:p>
        </w:tc>
        <w:tc>
          <w:tcPr>
            <w:tcW w:w="247" w:type="pct"/>
          </w:tcPr>
          <w:p w14:paraId="42D41583" w14:textId="7D946973" w:rsidR="005E6214" w:rsidRPr="00D86097" w:rsidRDefault="005E6214" w:rsidP="005E6214">
            <w:pPr>
              <w:jc w:val="right"/>
              <w:rPr>
                <w:rFonts w:ascii="Times New Roman" w:hAnsi="Times New Roman"/>
              </w:rPr>
            </w:pPr>
          </w:p>
        </w:tc>
        <w:tc>
          <w:tcPr>
            <w:tcW w:w="247" w:type="pct"/>
          </w:tcPr>
          <w:p w14:paraId="105D78CC" w14:textId="77777777" w:rsidR="005E6214" w:rsidRPr="00D86097" w:rsidRDefault="005E6214" w:rsidP="005E6214">
            <w:pPr>
              <w:jc w:val="right"/>
              <w:rPr>
                <w:rFonts w:ascii="Times New Roman" w:hAnsi="Times New Roman"/>
              </w:rPr>
            </w:pPr>
          </w:p>
        </w:tc>
      </w:tr>
      <w:tr w:rsidR="005E6214" w:rsidRPr="00D86097" w14:paraId="0757CB15" w14:textId="1D8254C8" w:rsidTr="00763F54">
        <w:trPr>
          <w:trHeight w:val="140"/>
        </w:trPr>
        <w:tc>
          <w:tcPr>
            <w:tcW w:w="1366" w:type="pct"/>
            <w:tcBorders>
              <w:left w:val="double" w:sz="4" w:space="0" w:color="auto"/>
            </w:tcBorders>
          </w:tcPr>
          <w:p w14:paraId="3164C214" w14:textId="52203E8E" w:rsidR="005E6214" w:rsidRPr="00D86097" w:rsidRDefault="005E6214" w:rsidP="005E6214">
            <w:pPr>
              <w:rPr>
                <w:rFonts w:ascii="Times New Roman" w:hAnsi="Times New Roman"/>
              </w:rPr>
            </w:pPr>
            <w:r>
              <w:rPr>
                <w:rFonts w:ascii="Times New Roman" w:hAnsi="Times New Roman"/>
              </w:rPr>
              <w:t>2.7.</w:t>
            </w:r>
            <w:r w:rsidR="00491DBA">
              <w:rPr>
                <w:rFonts w:ascii="Times New Roman" w:hAnsi="Times New Roman"/>
              </w:rPr>
              <w:t>1</w:t>
            </w:r>
            <w:r>
              <w:rPr>
                <w:rFonts w:ascii="Times New Roman" w:hAnsi="Times New Roman"/>
              </w:rPr>
              <w:t>.</w:t>
            </w:r>
          </w:p>
          <w:p w14:paraId="7F0B59EF" w14:textId="01764B3E" w:rsidR="005E6214" w:rsidRPr="00D86097" w:rsidRDefault="005E6214" w:rsidP="005E6214">
            <w:pPr>
              <w:rPr>
                <w:rFonts w:ascii="Times New Roman" w:hAnsi="Times New Roman"/>
              </w:rPr>
            </w:pPr>
            <w:r>
              <w:rPr>
                <w:rFonts w:ascii="Times New Roman" w:hAnsi="Times New Roman"/>
              </w:rPr>
              <w:t xml:space="preserve">Conducting trainings and workshops on the protection of the EU’s financial interests for judges, holders of public prosecutor function, and police officers in accordance with the Annual Training </w:t>
            </w:r>
            <w:r>
              <w:rPr>
                <w:rFonts w:ascii="Times New Roman" w:hAnsi="Times New Roman"/>
              </w:rPr>
              <w:lastRenderedPageBreak/>
              <w:t xml:space="preserve">Program of the Judicial Academy. </w:t>
            </w:r>
          </w:p>
        </w:tc>
        <w:tc>
          <w:tcPr>
            <w:tcW w:w="547" w:type="pct"/>
          </w:tcPr>
          <w:p w14:paraId="71862739" w14:textId="245A4D8E" w:rsidR="005E6214" w:rsidRPr="00D86097" w:rsidRDefault="005E6214" w:rsidP="005E6214">
            <w:pPr>
              <w:rPr>
                <w:rFonts w:ascii="Times New Roman" w:hAnsi="Times New Roman"/>
              </w:rPr>
            </w:pPr>
            <w:r>
              <w:rPr>
                <w:rFonts w:ascii="Times New Roman" w:hAnsi="Times New Roman"/>
              </w:rPr>
              <w:lastRenderedPageBreak/>
              <w:t>Judicial Academy</w:t>
            </w:r>
          </w:p>
        </w:tc>
        <w:tc>
          <w:tcPr>
            <w:tcW w:w="547" w:type="pct"/>
          </w:tcPr>
          <w:p w14:paraId="2FFEEB25" w14:textId="77777777" w:rsidR="005E6214" w:rsidRPr="00D86097" w:rsidRDefault="005E6214" w:rsidP="005E6214">
            <w:pPr>
              <w:rPr>
                <w:rFonts w:ascii="Times New Roman" w:hAnsi="Times New Roman"/>
              </w:rPr>
            </w:pPr>
            <w:r>
              <w:rPr>
                <w:rFonts w:ascii="Times New Roman" w:hAnsi="Times New Roman"/>
              </w:rPr>
              <w:t xml:space="preserve">Supreme Public Prosecutor’s Office, Ministry of Finance, </w:t>
            </w:r>
          </w:p>
          <w:p w14:paraId="68DE1190" w14:textId="618FC601" w:rsidR="005E6214" w:rsidRPr="00D86097" w:rsidRDefault="005E6214" w:rsidP="005E6214">
            <w:pPr>
              <w:rPr>
                <w:rFonts w:ascii="Times New Roman" w:hAnsi="Times New Roman"/>
              </w:rPr>
            </w:pPr>
            <w:r>
              <w:rPr>
                <w:rFonts w:ascii="Times New Roman" w:hAnsi="Times New Roman"/>
              </w:rPr>
              <w:lastRenderedPageBreak/>
              <w:t>AFCOS (Anti-Fraud Coordination Service)</w:t>
            </w:r>
          </w:p>
        </w:tc>
        <w:tc>
          <w:tcPr>
            <w:tcW w:w="444" w:type="pct"/>
          </w:tcPr>
          <w:p w14:paraId="63ABECDA" w14:textId="77777777" w:rsidR="005E6214" w:rsidRPr="00D86097" w:rsidRDefault="005E6214" w:rsidP="005E6214">
            <w:pPr>
              <w:rPr>
                <w:rFonts w:ascii="Times New Roman" w:hAnsi="Times New Roman"/>
              </w:rPr>
            </w:pPr>
            <w:r>
              <w:rPr>
                <w:rFonts w:ascii="Times New Roman" w:hAnsi="Times New Roman"/>
              </w:rPr>
              <w:lastRenderedPageBreak/>
              <w:t>4th quarter of 2028</w:t>
            </w:r>
          </w:p>
          <w:p w14:paraId="55AA54E4" w14:textId="77777777" w:rsidR="005E6214" w:rsidRPr="00D86097" w:rsidRDefault="005E6214" w:rsidP="005E6214">
            <w:pPr>
              <w:rPr>
                <w:rFonts w:ascii="Times New Roman" w:hAnsi="Times New Roman"/>
              </w:rPr>
            </w:pPr>
          </w:p>
          <w:p w14:paraId="2A8DA390" w14:textId="77777777" w:rsidR="005E6214" w:rsidRPr="00D86097" w:rsidRDefault="005E6214" w:rsidP="005E6214">
            <w:pPr>
              <w:rPr>
                <w:rFonts w:ascii="Times New Roman" w:hAnsi="Times New Roman"/>
              </w:rPr>
            </w:pPr>
          </w:p>
        </w:tc>
        <w:tc>
          <w:tcPr>
            <w:tcW w:w="622" w:type="pct"/>
          </w:tcPr>
          <w:p w14:paraId="028785AD" w14:textId="77777777" w:rsidR="005E6214" w:rsidRPr="00D86097" w:rsidRDefault="005E6214" w:rsidP="005E6214">
            <w:pPr>
              <w:rPr>
                <w:rFonts w:ascii="Times New Roman" w:hAnsi="Times New Roman"/>
              </w:rPr>
            </w:pPr>
            <w:r>
              <w:rPr>
                <w:rFonts w:ascii="Times New Roman" w:hAnsi="Times New Roman"/>
              </w:rPr>
              <w:t>01-Budget of the RS</w:t>
            </w:r>
          </w:p>
          <w:p w14:paraId="241FDEF8" w14:textId="77777777" w:rsidR="005E6214" w:rsidRPr="00D86097" w:rsidRDefault="005E6214" w:rsidP="005E6214">
            <w:pPr>
              <w:rPr>
                <w:rFonts w:ascii="Times New Roman" w:hAnsi="Times New Roman"/>
              </w:rPr>
            </w:pPr>
            <w:r>
              <w:rPr>
                <w:rFonts w:ascii="Times New Roman" w:hAnsi="Times New Roman"/>
              </w:rPr>
              <w:t>Donations</w:t>
            </w:r>
          </w:p>
          <w:p w14:paraId="16C88BAE" w14:textId="02BC4A9F" w:rsidR="005E6214" w:rsidRPr="00D86097" w:rsidRDefault="005E6214" w:rsidP="005E6214">
            <w:pPr>
              <w:rPr>
                <w:rFonts w:ascii="Times New Roman" w:hAnsi="Times New Roman"/>
                <w:strike/>
              </w:rPr>
            </w:pPr>
          </w:p>
        </w:tc>
        <w:tc>
          <w:tcPr>
            <w:tcW w:w="713" w:type="pct"/>
          </w:tcPr>
          <w:p w14:paraId="26A346D0" w14:textId="6A9D0DD4" w:rsidR="005E6214" w:rsidRPr="00D86097" w:rsidRDefault="005E6214" w:rsidP="005E6214">
            <w:pPr>
              <w:rPr>
                <w:rFonts w:ascii="Times New Roman" w:hAnsi="Times New Roman"/>
              </w:rPr>
            </w:pPr>
            <w:r>
              <w:rPr>
                <w:rFonts w:ascii="Times New Roman" w:hAnsi="Times New Roman"/>
              </w:rPr>
              <w:t>23.3/1602/0009/423</w:t>
            </w:r>
          </w:p>
        </w:tc>
        <w:tc>
          <w:tcPr>
            <w:tcW w:w="266" w:type="pct"/>
          </w:tcPr>
          <w:p w14:paraId="60E060AB" w14:textId="7AE6775B" w:rsidR="005E6214" w:rsidRPr="00D86097" w:rsidRDefault="005E6214" w:rsidP="005E6214">
            <w:pPr>
              <w:jc w:val="right"/>
              <w:rPr>
                <w:rFonts w:ascii="Times New Roman" w:hAnsi="Times New Roman"/>
              </w:rPr>
            </w:pPr>
            <w:r>
              <w:rPr>
                <w:rFonts w:ascii="Times New Roman" w:hAnsi="Times New Roman"/>
              </w:rPr>
              <w:t>200</w:t>
            </w:r>
          </w:p>
        </w:tc>
        <w:tc>
          <w:tcPr>
            <w:tcW w:w="247" w:type="pct"/>
          </w:tcPr>
          <w:p w14:paraId="1AE9686D" w14:textId="5676BA11" w:rsidR="005E6214" w:rsidRPr="00D86097" w:rsidRDefault="005E6214" w:rsidP="005E6214">
            <w:pPr>
              <w:jc w:val="right"/>
              <w:rPr>
                <w:rFonts w:ascii="Times New Roman" w:hAnsi="Times New Roman"/>
                <w:lang w:val="sr-Cyrl-RS"/>
              </w:rPr>
            </w:pPr>
            <w:r>
              <w:rPr>
                <w:rFonts w:ascii="Times New Roman" w:hAnsi="Times New Roman"/>
              </w:rPr>
              <w:t>200</w:t>
            </w:r>
          </w:p>
        </w:tc>
        <w:tc>
          <w:tcPr>
            <w:tcW w:w="247" w:type="pct"/>
          </w:tcPr>
          <w:p w14:paraId="2BFB48C9" w14:textId="0C44A13F" w:rsidR="005E6214" w:rsidRPr="00D86097" w:rsidRDefault="005E6214" w:rsidP="005E6214">
            <w:pPr>
              <w:jc w:val="right"/>
              <w:rPr>
                <w:rFonts w:ascii="Times New Roman" w:hAnsi="Times New Roman"/>
              </w:rPr>
            </w:pPr>
            <w:r>
              <w:rPr>
                <w:rFonts w:ascii="Times New Roman" w:hAnsi="Times New Roman"/>
              </w:rPr>
              <w:t>200</w:t>
            </w:r>
          </w:p>
        </w:tc>
      </w:tr>
    </w:tbl>
    <w:p w14:paraId="4E16A1E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830"/>
        <w:gridCol w:w="1201"/>
        <w:gridCol w:w="1596"/>
        <w:gridCol w:w="2236"/>
        <w:gridCol w:w="2014"/>
        <w:gridCol w:w="1649"/>
        <w:gridCol w:w="2090"/>
      </w:tblGrid>
      <w:tr w:rsidR="004061F8" w:rsidRPr="00D86097" w14:paraId="450B18C0"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54EA48A" w14:textId="1C52462A" w:rsidR="004061F8" w:rsidRPr="00D86097" w:rsidRDefault="004061F8" w:rsidP="009C60E9">
            <w:pPr>
              <w:rPr>
                <w:rFonts w:ascii="Times New Roman" w:hAnsi="Times New Roman"/>
              </w:rPr>
            </w:pPr>
            <w:r>
              <w:rPr>
                <w:rFonts w:ascii="Times New Roman" w:hAnsi="Times New Roman"/>
              </w:rPr>
              <w:t xml:space="preserve">Measure 2.8: Strengthening </w:t>
            </w:r>
            <w:r w:rsidR="009C60E9">
              <w:rPr>
                <w:rFonts w:ascii="Times New Roman" w:hAnsi="Times New Roman"/>
              </w:rPr>
              <w:t>political financing monitoring</w:t>
            </w:r>
            <w:r>
              <w:rPr>
                <w:rFonts w:ascii="Times New Roman" w:hAnsi="Times New Roman"/>
              </w:rPr>
              <w:t xml:space="preserve"> system </w:t>
            </w:r>
          </w:p>
        </w:tc>
      </w:tr>
      <w:tr w:rsidR="004061F8" w:rsidRPr="00D86097" w14:paraId="75278F14"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55C156B0" w14:textId="790F9685" w:rsidR="004061F8" w:rsidRPr="00D86097" w:rsidRDefault="004061F8" w:rsidP="004061F8">
            <w:pPr>
              <w:rPr>
                <w:rFonts w:ascii="Times New Roman" w:hAnsi="Times New Roman"/>
              </w:rPr>
            </w:pPr>
            <w:r>
              <w:rPr>
                <w:rFonts w:ascii="Times New Roman" w:hAnsi="Times New Roman"/>
              </w:rPr>
              <w:t>Institution responsible for implementation: Anti-Corruption Agency</w:t>
            </w:r>
          </w:p>
        </w:tc>
      </w:tr>
      <w:tr w:rsidR="00913B06" w:rsidRPr="00D86097" w14:paraId="0443596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9A8D6C0" w14:textId="6D0787DC" w:rsidR="00913B06" w:rsidRPr="00913B06" w:rsidRDefault="00913B06" w:rsidP="00913B06">
            <w:pPr>
              <w:rPr>
                <w:rFonts w:ascii="Times New Roman" w:hAnsi="Times New Roman"/>
                <w:lang w:val="sr-Cyrl-RS"/>
              </w:rPr>
            </w:pPr>
            <w:r w:rsidRPr="00913B06">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2D432731" w14:textId="7A99001F" w:rsidR="00913B06" w:rsidRPr="00913B06" w:rsidRDefault="00913B06" w:rsidP="00913B06">
            <w:pPr>
              <w:rPr>
                <w:rFonts w:ascii="Times New Roman" w:hAnsi="Times New Roman"/>
                <w:lang w:val="sr-Cyrl-RS"/>
              </w:rPr>
            </w:pPr>
            <w:r w:rsidRPr="00913B06">
              <w:rPr>
                <w:rFonts w:ascii="Times New Roman" w:hAnsi="Times New Roman"/>
              </w:rPr>
              <w:t>Type of measure: Institutional and managerial-</w:t>
            </w:r>
            <w:r w:rsidR="00F41DFE">
              <w:rPr>
                <w:rFonts w:ascii="Times New Roman" w:hAnsi="Times New Roman"/>
              </w:rPr>
              <w:t>organisation</w:t>
            </w:r>
            <w:r w:rsidRPr="00913B06">
              <w:rPr>
                <w:rFonts w:ascii="Times New Roman" w:hAnsi="Times New Roman"/>
              </w:rPr>
              <w:t>al</w:t>
            </w:r>
          </w:p>
        </w:tc>
      </w:tr>
      <w:tr w:rsidR="00913B06" w:rsidRPr="00D86097" w14:paraId="0938B217"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6CA36D0" w14:textId="4D6F5DC9" w:rsidR="00913B06" w:rsidRPr="00913B06" w:rsidRDefault="00913B06" w:rsidP="00913B06">
            <w:pPr>
              <w:rPr>
                <w:rFonts w:ascii="Times New Roman" w:hAnsi="Times New Roman"/>
                <w:lang w:val="sr-Cyrl-RS"/>
              </w:rPr>
            </w:pPr>
            <w:r w:rsidRPr="00913B06">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6A59458" w14:textId="77777777" w:rsidR="00913B06" w:rsidRPr="00913B06" w:rsidRDefault="00913B06" w:rsidP="00913B06">
            <w:pPr>
              <w:rPr>
                <w:rFonts w:ascii="Times New Roman" w:hAnsi="Times New Roman"/>
                <w:lang w:val="sr-Cyrl-RS"/>
              </w:rPr>
            </w:pPr>
          </w:p>
        </w:tc>
      </w:tr>
      <w:tr w:rsidR="00913B06" w:rsidRPr="00D86097" w14:paraId="57B8C44F" w14:textId="77777777" w:rsidTr="000E45AA">
        <w:trPr>
          <w:trHeight w:val="443"/>
        </w:trPr>
        <w:tc>
          <w:tcPr>
            <w:tcW w:w="1310" w:type="pct"/>
            <w:tcBorders>
              <w:top w:val="double" w:sz="4" w:space="0" w:color="auto"/>
            </w:tcBorders>
            <w:shd w:val="clear" w:color="auto" w:fill="D9D9D9"/>
          </w:tcPr>
          <w:p w14:paraId="5F14BFB8" w14:textId="444528FA" w:rsidR="00913B06" w:rsidRPr="00913B06" w:rsidRDefault="00913B06" w:rsidP="00913B06">
            <w:pPr>
              <w:rPr>
                <w:rFonts w:ascii="Times New Roman" w:hAnsi="Times New Roman"/>
                <w:lang w:val="sr-Cyrl-RS"/>
              </w:rPr>
            </w:pPr>
            <w:r w:rsidRPr="00913B06">
              <w:rPr>
                <w:rFonts w:ascii="Times New Roman" w:hAnsi="Times New Roman"/>
              </w:rPr>
              <w:t>Measure level indicator(s) (result indicator)</w:t>
            </w:r>
          </w:p>
        </w:tc>
        <w:tc>
          <w:tcPr>
            <w:tcW w:w="411" w:type="pct"/>
            <w:tcBorders>
              <w:top w:val="double" w:sz="4" w:space="0" w:color="auto"/>
            </w:tcBorders>
            <w:shd w:val="clear" w:color="auto" w:fill="D9D9D9"/>
          </w:tcPr>
          <w:p w14:paraId="76640D9E" w14:textId="2C41E792" w:rsidR="00913B06" w:rsidRPr="00913B06" w:rsidRDefault="00913B06" w:rsidP="00913B06">
            <w:pPr>
              <w:rPr>
                <w:rFonts w:ascii="Times New Roman" w:hAnsi="Times New Roman"/>
              </w:rPr>
            </w:pPr>
            <w:r w:rsidRPr="00913B06">
              <w:rPr>
                <w:rFonts w:ascii="Times New Roman" w:hAnsi="Times New Roman"/>
              </w:rPr>
              <w:t>Unit of measure</w:t>
            </w:r>
          </w:p>
        </w:tc>
        <w:tc>
          <w:tcPr>
            <w:tcW w:w="1311" w:type="pct"/>
            <w:gridSpan w:val="2"/>
            <w:tcBorders>
              <w:top w:val="double" w:sz="4" w:space="0" w:color="auto"/>
            </w:tcBorders>
            <w:shd w:val="clear" w:color="auto" w:fill="D9D9D9"/>
          </w:tcPr>
          <w:p w14:paraId="776B572A" w14:textId="5E4FBECE" w:rsidR="00913B06" w:rsidRPr="00913B06" w:rsidRDefault="00913B06" w:rsidP="00913B06">
            <w:pPr>
              <w:jc w:val="center"/>
              <w:rPr>
                <w:rFonts w:ascii="Times New Roman" w:hAnsi="Times New Roman"/>
              </w:rPr>
            </w:pPr>
            <w:r w:rsidRPr="00913B06">
              <w:rPr>
                <w:rFonts w:ascii="Times New Roman" w:hAnsi="Times New Roman"/>
              </w:rPr>
              <w:t>Verification source</w:t>
            </w:r>
          </w:p>
        </w:tc>
        <w:tc>
          <w:tcPr>
            <w:tcW w:w="689" w:type="pct"/>
            <w:tcBorders>
              <w:top w:val="double" w:sz="4" w:space="0" w:color="auto"/>
            </w:tcBorders>
            <w:shd w:val="clear" w:color="auto" w:fill="D9D9D9"/>
          </w:tcPr>
          <w:p w14:paraId="6BFBCE55" w14:textId="28E99A1A" w:rsidR="00913B06" w:rsidRPr="00913B06" w:rsidRDefault="00913B06" w:rsidP="00913B06">
            <w:pPr>
              <w:jc w:val="center"/>
              <w:rPr>
                <w:rFonts w:ascii="Times New Roman" w:hAnsi="Times New Roman"/>
              </w:rPr>
            </w:pPr>
            <w:r w:rsidRPr="00913B06">
              <w:rPr>
                <w:rFonts w:ascii="Times New Roman" w:hAnsi="Times New Roman"/>
              </w:rPr>
              <w:t>Baseline</w:t>
            </w:r>
          </w:p>
        </w:tc>
        <w:tc>
          <w:tcPr>
            <w:tcW w:w="564" w:type="pct"/>
            <w:tcBorders>
              <w:top w:val="double" w:sz="4" w:space="0" w:color="auto"/>
            </w:tcBorders>
            <w:shd w:val="clear" w:color="auto" w:fill="D9D9D9"/>
          </w:tcPr>
          <w:p w14:paraId="36277842" w14:textId="6738DF7C" w:rsidR="00913B06" w:rsidRPr="00913B06" w:rsidRDefault="00913B06" w:rsidP="00913B06">
            <w:pPr>
              <w:jc w:val="center"/>
              <w:rPr>
                <w:rFonts w:ascii="Times New Roman" w:hAnsi="Times New Roman"/>
              </w:rPr>
            </w:pPr>
            <w:r w:rsidRPr="00913B06">
              <w:rPr>
                <w:rFonts w:ascii="Times New Roman" w:hAnsi="Times New Roman"/>
              </w:rPr>
              <w:t>Base Year</w:t>
            </w:r>
          </w:p>
        </w:tc>
        <w:tc>
          <w:tcPr>
            <w:tcW w:w="715" w:type="pct"/>
            <w:tcBorders>
              <w:top w:val="double" w:sz="4" w:space="0" w:color="auto"/>
              <w:right w:val="double" w:sz="4" w:space="0" w:color="auto"/>
            </w:tcBorders>
            <w:shd w:val="clear" w:color="auto" w:fill="D9D9D9"/>
          </w:tcPr>
          <w:p w14:paraId="01B35461" w14:textId="0C3A407B" w:rsidR="00913B06" w:rsidRPr="00913B06" w:rsidRDefault="00913B06" w:rsidP="00913B06">
            <w:pPr>
              <w:jc w:val="center"/>
              <w:rPr>
                <w:rFonts w:ascii="Times New Roman" w:hAnsi="Times New Roman"/>
              </w:rPr>
            </w:pPr>
            <w:r w:rsidRPr="00913B06">
              <w:rPr>
                <w:rFonts w:ascii="Times New Roman" w:hAnsi="Times New Roman"/>
              </w:rPr>
              <w:t>2028 Target</w:t>
            </w:r>
          </w:p>
        </w:tc>
      </w:tr>
      <w:tr w:rsidR="00FA3D83" w:rsidRPr="00D86097" w14:paraId="10227AFC" w14:textId="77777777" w:rsidTr="000E45AA">
        <w:trPr>
          <w:trHeight w:val="304"/>
        </w:trPr>
        <w:tc>
          <w:tcPr>
            <w:tcW w:w="1310" w:type="pct"/>
            <w:tcBorders>
              <w:top w:val="double" w:sz="4" w:space="0" w:color="auto"/>
              <w:bottom w:val="double" w:sz="4" w:space="0" w:color="auto"/>
            </w:tcBorders>
            <w:shd w:val="clear" w:color="auto" w:fill="FFFFFF"/>
          </w:tcPr>
          <w:p w14:paraId="664FF7F2" w14:textId="3A0C9D3C" w:rsidR="00FA3D83" w:rsidRPr="00D86097" w:rsidRDefault="00FA3D83" w:rsidP="00FA3D83">
            <w:pPr>
              <w:shd w:val="clear" w:color="auto" w:fill="FFFFFF"/>
              <w:rPr>
                <w:rFonts w:ascii="Times New Roman" w:hAnsi="Times New Roman"/>
              </w:rPr>
            </w:pPr>
          </w:p>
        </w:tc>
        <w:tc>
          <w:tcPr>
            <w:tcW w:w="411" w:type="pct"/>
            <w:tcBorders>
              <w:top w:val="double" w:sz="4" w:space="0" w:color="auto"/>
              <w:bottom w:val="double" w:sz="4" w:space="0" w:color="auto"/>
            </w:tcBorders>
            <w:shd w:val="clear" w:color="auto" w:fill="FFFFFF"/>
          </w:tcPr>
          <w:p w14:paraId="24E7E950" w14:textId="10F8E3DC" w:rsidR="00FA3D83" w:rsidRPr="00D86097" w:rsidRDefault="00FA3D83" w:rsidP="00FA3D83">
            <w:pPr>
              <w:shd w:val="clear" w:color="auto" w:fill="FFFFFF"/>
              <w:rPr>
                <w:rFonts w:ascii="Times New Roman" w:hAnsi="Times New Roman"/>
              </w:rPr>
            </w:pPr>
          </w:p>
        </w:tc>
        <w:tc>
          <w:tcPr>
            <w:tcW w:w="1311" w:type="pct"/>
            <w:gridSpan w:val="2"/>
            <w:tcBorders>
              <w:top w:val="double" w:sz="4" w:space="0" w:color="auto"/>
              <w:bottom w:val="double" w:sz="4" w:space="0" w:color="auto"/>
            </w:tcBorders>
            <w:shd w:val="clear" w:color="auto" w:fill="FFFFFF"/>
          </w:tcPr>
          <w:p w14:paraId="3BFF7C55" w14:textId="68C975A3" w:rsidR="00FA3D83" w:rsidRPr="00D86097" w:rsidRDefault="00FA3D83" w:rsidP="00FA3D83">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5351978E" w14:textId="13B2DD09" w:rsidR="00FA3D83" w:rsidRPr="00D86097" w:rsidRDefault="00FA3D83" w:rsidP="00FA3D83">
            <w:pPr>
              <w:shd w:val="clear" w:color="auto" w:fill="FFFFFF"/>
              <w:rPr>
                <w:rFonts w:ascii="Times New Roman" w:hAnsi="Times New Roman"/>
              </w:rPr>
            </w:pPr>
          </w:p>
        </w:tc>
        <w:tc>
          <w:tcPr>
            <w:tcW w:w="564" w:type="pct"/>
            <w:tcBorders>
              <w:top w:val="double" w:sz="4" w:space="0" w:color="auto"/>
              <w:bottom w:val="double" w:sz="4" w:space="0" w:color="auto"/>
            </w:tcBorders>
            <w:shd w:val="clear" w:color="auto" w:fill="FFFFFF"/>
          </w:tcPr>
          <w:p w14:paraId="7C2FF1C8" w14:textId="4FD66E8C" w:rsidR="00FA3D83" w:rsidRPr="00D86097" w:rsidRDefault="00FA3D83" w:rsidP="00FA3D83">
            <w:pPr>
              <w:shd w:val="clear" w:color="auto" w:fill="FFFFFF"/>
              <w:rPr>
                <w:rFonts w:ascii="Times New Roman" w:hAnsi="Times New Roman"/>
              </w:rPr>
            </w:pPr>
          </w:p>
        </w:tc>
        <w:tc>
          <w:tcPr>
            <w:tcW w:w="715" w:type="pct"/>
            <w:tcBorders>
              <w:top w:val="double" w:sz="4" w:space="0" w:color="auto"/>
              <w:bottom w:val="double" w:sz="4" w:space="0" w:color="auto"/>
              <w:right w:val="double" w:sz="4" w:space="0" w:color="auto"/>
            </w:tcBorders>
            <w:shd w:val="clear" w:color="auto" w:fill="FFFFFF"/>
          </w:tcPr>
          <w:p w14:paraId="565B85A2" w14:textId="705BC740" w:rsidR="00FA3D83" w:rsidRPr="00D86097" w:rsidRDefault="00FA3D83" w:rsidP="00FA3D83">
            <w:pPr>
              <w:shd w:val="clear" w:color="auto" w:fill="FFFFFF"/>
              <w:rPr>
                <w:rFonts w:ascii="Times New Roman" w:hAnsi="Times New Roman"/>
                <w:lang w:val="sr-Cyrl-RS"/>
              </w:rPr>
            </w:pPr>
          </w:p>
        </w:tc>
      </w:tr>
      <w:tr w:rsidR="00FA3D83" w:rsidRPr="00D86097" w14:paraId="7142FB0D" w14:textId="77777777" w:rsidTr="000E45AA">
        <w:trPr>
          <w:trHeight w:val="304"/>
        </w:trPr>
        <w:tc>
          <w:tcPr>
            <w:tcW w:w="1310" w:type="pct"/>
            <w:tcBorders>
              <w:top w:val="double" w:sz="4" w:space="0" w:color="auto"/>
              <w:bottom w:val="double" w:sz="4" w:space="0" w:color="auto"/>
            </w:tcBorders>
            <w:shd w:val="clear" w:color="auto" w:fill="FFFFFF"/>
          </w:tcPr>
          <w:p w14:paraId="15D4D4F0" w14:textId="1C269FC6" w:rsidR="00FA3D83" w:rsidRPr="00D86097" w:rsidRDefault="00FA3D83" w:rsidP="00FA3D83">
            <w:pPr>
              <w:shd w:val="clear" w:color="auto" w:fill="FFFFFF"/>
              <w:rPr>
                <w:rFonts w:ascii="Times New Roman" w:hAnsi="Times New Roman"/>
                <w:lang w:val="sr-Cyrl-RS"/>
              </w:rPr>
            </w:pPr>
          </w:p>
        </w:tc>
        <w:tc>
          <w:tcPr>
            <w:tcW w:w="411" w:type="pct"/>
            <w:tcBorders>
              <w:top w:val="double" w:sz="4" w:space="0" w:color="auto"/>
              <w:bottom w:val="double" w:sz="4" w:space="0" w:color="auto"/>
            </w:tcBorders>
            <w:shd w:val="clear" w:color="auto" w:fill="FFFFFF"/>
          </w:tcPr>
          <w:p w14:paraId="20F9C84A" w14:textId="10CC1CDD" w:rsidR="00FA3D83" w:rsidRPr="00D86097" w:rsidRDefault="00FA3D83" w:rsidP="00FA3D83">
            <w:pPr>
              <w:shd w:val="clear" w:color="auto" w:fill="FFFFFF"/>
              <w:rPr>
                <w:rFonts w:ascii="Times New Roman" w:hAnsi="Times New Roman"/>
              </w:rPr>
            </w:pPr>
          </w:p>
        </w:tc>
        <w:tc>
          <w:tcPr>
            <w:tcW w:w="1311" w:type="pct"/>
            <w:gridSpan w:val="2"/>
            <w:tcBorders>
              <w:top w:val="double" w:sz="4" w:space="0" w:color="auto"/>
              <w:bottom w:val="double" w:sz="4" w:space="0" w:color="auto"/>
            </w:tcBorders>
            <w:shd w:val="clear" w:color="auto" w:fill="FFFFFF"/>
          </w:tcPr>
          <w:p w14:paraId="61939A44" w14:textId="4F5607CD" w:rsidR="00FA3D83" w:rsidRPr="00D86097" w:rsidRDefault="00FA3D83" w:rsidP="00FA3D83">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769205AE" w14:textId="32761479" w:rsidR="00FA3D83" w:rsidRPr="00D86097" w:rsidRDefault="00FA3D83" w:rsidP="00FA3D83">
            <w:pPr>
              <w:shd w:val="clear" w:color="auto" w:fill="FFFFFF"/>
              <w:rPr>
                <w:rFonts w:ascii="Times New Roman" w:hAnsi="Times New Roman"/>
              </w:rPr>
            </w:pPr>
          </w:p>
        </w:tc>
        <w:tc>
          <w:tcPr>
            <w:tcW w:w="564" w:type="pct"/>
            <w:tcBorders>
              <w:top w:val="double" w:sz="4" w:space="0" w:color="auto"/>
              <w:bottom w:val="double" w:sz="4" w:space="0" w:color="auto"/>
            </w:tcBorders>
            <w:shd w:val="clear" w:color="auto" w:fill="FFFFFF"/>
          </w:tcPr>
          <w:p w14:paraId="5AF0E264" w14:textId="76FC26FE" w:rsidR="00FA3D83" w:rsidRPr="00D86097" w:rsidRDefault="00FA3D83" w:rsidP="00FA3D83">
            <w:pPr>
              <w:shd w:val="clear" w:color="auto" w:fill="FFFFFF"/>
              <w:rPr>
                <w:rFonts w:ascii="Times New Roman" w:hAnsi="Times New Roman"/>
              </w:rPr>
            </w:pPr>
          </w:p>
        </w:tc>
        <w:tc>
          <w:tcPr>
            <w:tcW w:w="715" w:type="pct"/>
            <w:tcBorders>
              <w:top w:val="double" w:sz="4" w:space="0" w:color="auto"/>
              <w:bottom w:val="double" w:sz="4" w:space="0" w:color="auto"/>
              <w:right w:val="double" w:sz="4" w:space="0" w:color="auto"/>
            </w:tcBorders>
            <w:shd w:val="clear" w:color="auto" w:fill="FFFFFF"/>
          </w:tcPr>
          <w:p w14:paraId="6629EBAB" w14:textId="4270D197" w:rsidR="00FA3D83" w:rsidRPr="00D86097" w:rsidRDefault="00FA3D83" w:rsidP="00FA3D83">
            <w:pPr>
              <w:shd w:val="clear" w:color="auto" w:fill="FFFFFF"/>
              <w:rPr>
                <w:rFonts w:ascii="Times New Roman" w:hAnsi="Times New Roman"/>
              </w:rPr>
            </w:pPr>
          </w:p>
        </w:tc>
      </w:tr>
      <w:tr w:rsidR="00FA3D83" w:rsidRPr="00D86097" w14:paraId="600F13FB" w14:textId="77777777" w:rsidTr="00B24366">
        <w:trPr>
          <w:trHeight w:val="304"/>
        </w:trPr>
        <w:tc>
          <w:tcPr>
            <w:tcW w:w="1310" w:type="pct"/>
            <w:tcBorders>
              <w:top w:val="double" w:sz="4" w:space="0" w:color="auto"/>
              <w:bottom w:val="double" w:sz="4" w:space="0" w:color="auto"/>
            </w:tcBorders>
            <w:shd w:val="clear" w:color="auto" w:fill="FFFFFF"/>
          </w:tcPr>
          <w:p w14:paraId="0091BB4D" w14:textId="29939653" w:rsidR="00FA3D83" w:rsidRPr="00D86097" w:rsidRDefault="00FA3D83" w:rsidP="00FA3D83">
            <w:pPr>
              <w:rPr>
                <w:rFonts w:ascii="Times New Roman" w:hAnsi="Times New Roman"/>
                <w:lang w:val="sr-Cyrl-RS"/>
              </w:rPr>
            </w:pPr>
            <w:r>
              <w:rPr>
                <w:rFonts w:ascii="Times New Roman" w:hAnsi="Times New Roman"/>
              </w:rPr>
              <w:t xml:space="preserve">Publicly published reports of the observers of the </w:t>
            </w:r>
            <w:r w:rsidR="00E67B49">
              <w:rPr>
                <w:rFonts w:ascii="Times New Roman" w:hAnsi="Times New Roman"/>
              </w:rPr>
              <w:t>Anti-Corruption Agency</w:t>
            </w:r>
            <w:r>
              <w:rPr>
                <w:rFonts w:ascii="Times New Roman" w:hAnsi="Times New Roman"/>
              </w:rPr>
              <w:t xml:space="preserve"> on the Agency’s website and complaints related to violations of electoral rules</w:t>
            </w:r>
          </w:p>
        </w:tc>
        <w:tc>
          <w:tcPr>
            <w:tcW w:w="411" w:type="pct"/>
            <w:tcBorders>
              <w:top w:val="double" w:sz="4" w:space="0" w:color="auto"/>
              <w:bottom w:val="double" w:sz="4" w:space="0" w:color="auto"/>
            </w:tcBorders>
            <w:shd w:val="clear" w:color="auto" w:fill="FFFFFF"/>
          </w:tcPr>
          <w:p w14:paraId="71CB3B6E" w14:textId="44C5A7C7" w:rsidR="00FA3D83" w:rsidRPr="00D86097" w:rsidRDefault="00FA3D83" w:rsidP="00FA3D83">
            <w:pPr>
              <w:shd w:val="clear" w:color="auto" w:fill="FFFFFF"/>
              <w:rPr>
                <w:rFonts w:ascii="Times New Roman" w:hAnsi="Times New Roman"/>
                <w:lang w:val="sr-Cyrl-RS"/>
              </w:rPr>
            </w:pPr>
            <w:r>
              <w:rPr>
                <w:rFonts w:ascii="Times New Roman" w:hAnsi="Times New Roman"/>
              </w:rPr>
              <w:t>YES/NO</w:t>
            </w:r>
          </w:p>
        </w:tc>
        <w:tc>
          <w:tcPr>
            <w:tcW w:w="1311" w:type="pct"/>
            <w:gridSpan w:val="2"/>
            <w:tcBorders>
              <w:top w:val="double" w:sz="4" w:space="0" w:color="auto"/>
              <w:bottom w:val="double" w:sz="4" w:space="0" w:color="auto"/>
            </w:tcBorders>
            <w:shd w:val="clear" w:color="auto" w:fill="FFFFFF"/>
          </w:tcPr>
          <w:p w14:paraId="5264D2BB" w14:textId="2AA2B878" w:rsidR="00FA3D83" w:rsidRPr="00D86097" w:rsidRDefault="007A382A" w:rsidP="00FA3D83">
            <w:pPr>
              <w:shd w:val="clear" w:color="auto" w:fill="FFFFFF"/>
              <w:rPr>
                <w:rFonts w:ascii="Times New Roman" w:hAnsi="Times New Roman"/>
              </w:rPr>
            </w:pPr>
            <w:r>
              <w:rPr>
                <w:rFonts w:ascii="Times New Roman" w:hAnsi="Times New Roman"/>
              </w:rPr>
              <w:t>National Strategy Implementation Report</w:t>
            </w:r>
            <w:r w:rsidR="00FA3D83">
              <w:rPr>
                <w:rFonts w:ascii="Times New Roman" w:hAnsi="Times New Roman"/>
              </w:rPr>
              <w:t xml:space="preserve">; </w:t>
            </w:r>
          </w:p>
          <w:p w14:paraId="00F5382A" w14:textId="77EA5C6A" w:rsidR="00FA3D83" w:rsidRPr="00D86097" w:rsidRDefault="00FA3D83" w:rsidP="00FA3D83">
            <w:pPr>
              <w:shd w:val="clear" w:color="auto" w:fill="FFFFFF"/>
              <w:rPr>
                <w:rFonts w:ascii="Times New Roman" w:hAnsi="Times New Roman"/>
              </w:rPr>
            </w:pPr>
            <w:r>
              <w:rPr>
                <w:rFonts w:ascii="Times New Roman" w:hAnsi="Times New Roman"/>
              </w:rPr>
              <w:t xml:space="preserve">The </w:t>
            </w:r>
            <w:r w:rsidR="00092017">
              <w:rPr>
                <w:rFonts w:ascii="Times New Roman" w:hAnsi="Times New Roman"/>
              </w:rPr>
              <w:t>Anti-Corruption Agency</w:t>
            </w:r>
            <w:r>
              <w:rPr>
                <w:rFonts w:ascii="Times New Roman" w:hAnsi="Times New Roman"/>
              </w:rPr>
              <w:t>;</w:t>
            </w:r>
          </w:p>
          <w:p w14:paraId="5A7849C5" w14:textId="77777777" w:rsidR="00FA3D83" w:rsidRPr="00D86097" w:rsidRDefault="00FA3D83" w:rsidP="00FA3D83">
            <w:pPr>
              <w:shd w:val="clear" w:color="auto" w:fill="FFFFFF"/>
              <w:rPr>
                <w:rFonts w:ascii="Times New Roman" w:hAnsi="Times New Roman"/>
              </w:rPr>
            </w:pPr>
            <w:r>
              <w:rPr>
                <w:rFonts w:ascii="Times New Roman" w:hAnsi="Times New Roman"/>
              </w:rPr>
              <w:t>Register of complaints related to violations of electoral rules;</w:t>
            </w:r>
          </w:p>
          <w:p w14:paraId="1CB3EF96" w14:textId="36AF45C7" w:rsidR="00FA3D83" w:rsidRPr="00D86097" w:rsidRDefault="00FA3D83" w:rsidP="00FA3D83">
            <w:pPr>
              <w:shd w:val="clear" w:color="auto" w:fill="FFFFFF"/>
              <w:rPr>
                <w:rFonts w:ascii="Times New Roman" w:hAnsi="Times New Roman"/>
                <w:lang w:val="sr-Cyrl-RS"/>
              </w:rPr>
            </w:pPr>
            <w:r>
              <w:rPr>
                <w:rFonts w:ascii="Times New Roman" w:hAnsi="Times New Roman"/>
              </w:rPr>
              <w:t xml:space="preserve">Website of the </w:t>
            </w:r>
            <w:r w:rsidR="00E67B49">
              <w:rPr>
                <w:rFonts w:ascii="Times New Roman" w:hAnsi="Times New Roman"/>
              </w:rPr>
              <w:t>Anti-Corruption Agency</w:t>
            </w:r>
            <w:r>
              <w:rPr>
                <w:rFonts w:ascii="Times New Roman" w:hAnsi="Times New Roman"/>
              </w:rPr>
              <w:t>.</w:t>
            </w:r>
          </w:p>
        </w:tc>
        <w:tc>
          <w:tcPr>
            <w:tcW w:w="689" w:type="pct"/>
            <w:tcBorders>
              <w:top w:val="double" w:sz="4" w:space="0" w:color="auto"/>
              <w:bottom w:val="double" w:sz="4" w:space="0" w:color="auto"/>
            </w:tcBorders>
            <w:shd w:val="clear" w:color="auto" w:fill="FFFFFF"/>
          </w:tcPr>
          <w:p w14:paraId="3DFB1FD7" w14:textId="7D25564F" w:rsidR="00FA3D83" w:rsidRPr="00D86097" w:rsidRDefault="00491DBA" w:rsidP="00FA3D83">
            <w:pPr>
              <w:shd w:val="clear" w:color="auto" w:fill="FFFFFF"/>
              <w:rPr>
                <w:rFonts w:ascii="Times New Roman" w:hAnsi="Times New Roman"/>
                <w:lang w:val="sr-Cyrl-RS"/>
              </w:rPr>
            </w:pPr>
            <w:r>
              <w:rPr>
                <w:rFonts w:ascii="Times New Roman" w:hAnsi="Times New Roman"/>
              </w:rPr>
              <w:t>YES</w:t>
            </w:r>
          </w:p>
        </w:tc>
        <w:tc>
          <w:tcPr>
            <w:tcW w:w="564" w:type="pct"/>
            <w:tcBorders>
              <w:top w:val="double" w:sz="4" w:space="0" w:color="auto"/>
              <w:bottom w:val="double" w:sz="4" w:space="0" w:color="auto"/>
            </w:tcBorders>
            <w:shd w:val="clear" w:color="auto" w:fill="FFFFFF"/>
          </w:tcPr>
          <w:p w14:paraId="6601467B" w14:textId="39BF0943" w:rsidR="00FA3D83" w:rsidRPr="00D86097" w:rsidRDefault="00FA3D83" w:rsidP="00FA3D83">
            <w:pPr>
              <w:shd w:val="clear" w:color="auto" w:fill="FFFFFF"/>
              <w:rPr>
                <w:rFonts w:ascii="Times New Roman" w:hAnsi="Times New Roman"/>
                <w:lang w:val="sr-Cyrl-RS"/>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59F9D28B" w14:textId="6E196FD0" w:rsidR="00FA3D83" w:rsidRPr="00D86097" w:rsidRDefault="00FA3D83" w:rsidP="00FA3D83">
            <w:pPr>
              <w:shd w:val="clear" w:color="auto" w:fill="FFFFFF"/>
              <w:rPr>
                <w:rFonts w:ascii="Times New Roman" w:hAnsi="Times New Roman"/>
                <w:lang w:val="sr-Cyrl-RS"/>
              </w:rPr>
            </w:pPr>
            <w:r>
              <w:rPr>
                <w:rFonts w:ascii="Times New Roman" w:hAnsi="Times New Roman"/>
              </w:rPr>
              <w:t>YES</w:t>
            </w:r>
          </w:p>
        </w:tc>
      </w:tr>
    </w:tbl>
    <w:p w14:paraId="31A60C32"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D006F5" w:rsidRPr="00D86097" w14:paraId="5BE6064E" w14:textId="77777777" w:rsidTr="00EA5C66">
        <w:trPr>
          <w:trHeight w:val="270"/>
        </w:trPr>
        <w:tc>
          <w:tcPr>
            <w:tcW w:w="737" w:type="pct"/>
            <w:vMerge w:val="restart"/>
            <w:tcBorders>
              <w:left w:val="double" w:sz="4" w:space="0" w:color="auto"/>
              <w:right w:val="double" w:sz="4" w:space="0" w:color="auto"/>
            </w:tcBorders>
            <w:shd w:val="clear" w:color="auto" w:fill="A8D08D"/>
          </w:tcPr>
          <w:p w14:paraId="6BFC1A12" w14:textId="77777777" w:rsidR="00D006F5" w:rsidRPr="00D86097" w:rsidRDefault="00D006F5" w:rsidP="00D006F5">
            <w:pPr>
              <w:rPr>
                <w:rFonts w:ascii="Times New Roman" w:hAnsi="Times New Roman"/>
              </w:rPr>
            </w:pPr>
            <w:r>
              <w:rPr>
                <w:rFonts w:ascii="Times New Roman" w:hAnsi="Times New Roman"/>
              </w:rPr>
              <w:t>Source of measure financing</w:t>
            </w:r>
          </w:p>
          <w:p w14:paraId="47C708BA" w14:textId="77777777" w:rsidR="00D006F5" w:rsidRPr="00D86097" w:rsidRDefault="00D006F5" w:rsidP="00D006F5">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39A6AA54" w14:textId="1134ECBE" w:rsidR="00D006F5" w:rsidRPr="00D86097" w:rsidRDefault="00D006F5" w:rsidP="00D006F5">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9E11B6D" w14:textId="3D15F74E" w:rsidR="00D006F5" w:rsidRPr="00D86097" w:rsidRDefault="00D006F5" w:rsidP="00D006F5">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D006F5" w:rsidRPr="00D86097" w14:paraId="6FB6B179" w14:textId="77777777" w:rsidTr="00EA5C66">
        <w:trPr>
          <w:trHeight w:val="50"/>
        </w:trPr>
        <w:tc>
          <w:tcPr>
            <w:tcW w:w="737" w:type="pct"/>
            <w:vMerge/>
            <w:tcBorders>
              <w:left w:val="double" w:sz="4" w:space="0" w:color="auto"/>
              <w:right w:val="double" w:sz="4" w:space="0" w:color="auto"/>
            </w:tcBorders>
            <w:shd w:val="clear" w:color="auto" w:fill="A8D08D"/>
          </w:tcPr>
          <w:p w14:paraId="228CB2C8" w14:textId="77777777" w:rsidR="00D006F5" w:rsidRPr="00D86097" w:rsidRDefault="00D006F5" w:rsidP="00D006F5">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AB37156" w14:textId="77777777" w:rsidR="00D006F5" w:rsidRPr="00D86097" w:rsidRDefault="00D006F5" w:rsidP="00D006F5">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10F9915" w14:textId="0B871E61" w:rsidR="00D006F5" w:rsidRPr="00D86097" w:rsidRDefault="00D006F5" w:rsidP="00D006F5">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6E706DE1" w14:textId="31569F74" w:rsidR="00D006F5" w:rsidRPr="00D86097" w:rsidRDefault="00D006F5" w:rsidP="00D006F5">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6A3433DE" w14:textId="404AB7E7" w:rsidR="00D006F5" w:rsidRPr="00D86097" w:rsidRDefault="00D006F5" w:rsidP="00D006F5">
            <w:pPr>
              <w:spacing w:before="120"/>
              <w:jc w:val="center"/>
              <w:rPr>
                <w:rFonts w:ascii="Times New Roman" w:hAnsi="Times New Roman"/>
              </w:rPr>
            </w:pPr>
            <w:r>
              <w:rPr>
                <w:rFonts w:ascii="Times New Roman" w:hAnsi="Times New Roman"/>
              </w:rPr>
              <w:t>2028</w:t>
            </w:r>
          </w:p>
        </w:tc>
      </w:tr>
      <w:tr w:rsidR="00D006F5" w:rsidRPr="00D86097" w14:paraId="0B4988E8"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4EC36964" w14:textId="28781D65" w:rsidR="00D006F5" w:rsidRPr="00D86097" w:rsidRDefault="00CB4044" w:rsidP="00D006F5">
            <w:pPr>
              <w:rPr>
                <w:rFonts w:ascii="Times New Roman" w:hAnsi="Times New Roman"/>
              </w:rPr>
            </w:pPr>
            <w:r>
              <w:rPr>
                <w:rFonts w:ascii="Times New Roman" w:hAnsi="Times New Roman"/>
              </w:rPr>
              <w:t xml:space="preserve">RS </w:t>
            </w:r>
            <w:r w:rsidR="00D006F5">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39AEF3AD" w14:textId="477AF02F" w:rsidR="00D006F5" w:rsidRPr="00D86097" w:rsidRDefault="00CB4044" w:rsidP="00D006F5">
            <w:pPr>
              <w:rPr>
                <w:rFonts w:ascii="Times New Roman" w:hAnsi="Times New Roman"/>
              </w:rPr>
            </w:pPr>
            <w:r w:rsidRPr="00D86097">
              <w:rPr>
                <w:rFonts w:ascii="Times New Roman" w:hAnsi="Times New Roman"/>
              </w:rPr>
              <w:t>56/1601/0007/411,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7C6FF3B" w14:textId="77777777" w:rsidR="00D006F5" w:rsidRPr="00D86097" w:rsidRDefault="00D006F5" w:rsidP="00D006F5">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83A2391" w14:textId="77777777" w:rsidR="00D006F5" w:rsidRPr="00D86097" w:rsidRDefault="00D006F5" w:rsidP="00D006F5">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9736729" w14:textId="77777777" w:rsidR="00D006F5" w:rsidRPr="00D86097" w:rsidRDefault="00D006F5" w:rsidP="00D006F5">
            <w:pPr>
              <w:jc w:val="right"/>
              <w:rPr>
                <w:rFonts w:ascii="Times New Roman" w:hAnsi="Times New Roman"/>
              </w:rPr>
            </w:pPr>
          </w:p>
        </w:tc>
      </w:tr>
    </w:tbl>
    <w:p w14:paraId="5EBF8BB1"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430"/>
        <w:gridCol w:w="1441"/>
        <w:gridCol w:w="1441"/>
        <w:gridCol w:w="1327"/>
        <w:gridCol w:w="1725"/>
        <w:gridCol w:w="1587"/>
        <w:gridCol w:w="1026"/>
        <w:gridCol w:w="859"/>
        <w:gridCol w:w="780"/>
      </w:tblGrid>
      <w:tr w:rsidR="0009545F" w:rsidRPr="00D86097" w14:paraId="4967066B" w14:textId="2455D5B8" w:rsidTr="00FC13EF">
        <w:trPr>
          <w:trHeight w:val="140"/>
        </w:trPr>
        <w:tc>
          <w:tcPr>
            <w:tcW w:w="1515" w:type="pct"/>
            <w:vMerge w:val="restart"/>
            <w:tcBorders>
              <w:top w:val="double" w:sz="4" w:space="0" w:color="auto"/>
              <w:left w:val="double" w:sz="4" w:space="0" w:color="auto"/>
            </w:tcBorders>
            <w:shd w:val="clear" w:color="auto" w:fill="FFF2CC"/>
          </w:tcPr>
          <w:p w14:paraId="755EDDA3" w14:textId="30697247" w:rsidR="0009545F" w:rsidRPr="00D86097" w:rsidRDefault="0009545F" w:rsidP="0009545F">
            <w:pPr>
              <w:rPr>
                <w:rFonts w:ascii="Times New Roman" w:hAnsi="Times New Roman"/>
              </w:rPr>
            </w:pPr>
            <w:r>
              <w:rPr>
                <w:rFonts w:ascii="Times New Roman" w:hAnsi="Times New Roman"/>
              </w:rPr>
              <w:t>Name of Activity</w:t>
            </w:r>
            <w:r w:rsidRPr="00D86097">
              <w:rPr>
                <w:rFonts w:ascii="Times New Roman" w:hAnsi="Times New Roman"/>
              </w:rPr>
              <w:t>:</w:t>
            </w:r>
          </w:p>
        </w:tc>
        <w:tc>
          <w:tcPr>
            <w:tcW w:w="493" w:type="pct"/>
            <w:vMerge w:val="restart"/>
            <w:tcBorders>
              <w:top w:val="double" w:sz="4" w:space="0" w:color="auto"/>
            </w:tcBorders>
            <w:shd w:val="clear" w:color="auto" w:fill="FFF2CC"/>
          </w:tcPr>
          <w:p w14:paraId="5369BC56" w14:textId="5766F816" w:rsidR="0009545F" w:rsidRPr="00D86097" w:rsidRDefault="0009545F" w:rsidP="0009545F">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493" w:type="pct"/>
            <w:vMerge w:val="restart"/>
            <w:tcBorders>
              <w:top w:val="double" w:sz="4" w:space="0" w:color="auto"/>
            </w:tcBorders>
            <w:shd w:val="clear" w:color="auto" w:fill="FFF2CC"/>
          </w:tcPr>
          <w:p w14:paraId="1A6B0E7B" w14:textId="02DD8187" w:rsidR="0009545F" w:rsidRPr="00D86097" w:rsidRDefault="0009545F" w:rsidP="0009545F">
            <w:pPr>
              <w:rPr>
                <w:rFonts w:ascii="Times New Roman" w:hAnsi="Times New Roman"/>
              </w:rPr>
            </w:pPr>
            <w:r>
              <w:rPr>
                <w:rFonts w:ascii="Times New Roman" w:hAnsi="Times New Roman"/>
              </w:rPr>
              <w:t>Implementing Partners</w:t>
            </w:r>
          </w:p>
        </w:tc>
        <w:tc>
          <w:tcPr>
            <w:tcW w:w="454" w:type="pct"/>
            <w:vMerge w:val="restart"/>
            <w:tcBorders>
              <w:top w:val="double" w:sz="4" w:space="0" w:color="auto"/>
            </w:tcBorders>
            <w:shd w:val="clear" w:color="auto" w:fill="FFF2CC"/>
          </w:tcPr>
          <w:p w14:paraId="181732FE" w14:textId="61E2CFDC" w:rsidR="0009545F" w:rsidRPr="00D86097" w:rsidRDefault="0009545F" w:rsidP="0009545F">
            <w:pPr>
              <w:jc w:val="center"/>
              <w:rPr>
                <w:rFonts w:ascii="Times New Roman" w:hAnsi="Times New Roman"/>
              </w:rPr>
            </w:pPr>
            <w:r>
              <w:rPr>
                <w:rFonts w:ascii="Times New Roman" w:hAnsi="Times New Roman"/>
              </w:rPr>
              <w:t xml:space="preserve">Activity Completion </w:t>
            </w:r>
          </w:p>
        </w:tc>
        <w:tc>
          <w:tcPr>
            <w:tcW w:w="590" w:type="pct"/>
            <w:vMerge w:val="restart"/>
            <w:tcBorders>
              <w:top w:val="double" w:sz="4" w:space="0" w:color="auto"/>
            </w:tcBorders>
            <w:shd w:val="clear" w:color="auto" w:fill="FFF2CC"/>
          </w:tcPr>
          <w:p w14:paraId="4D0BF77D" w14:textId="06D8E136" w:rsidR="0009545F" w:rsidRPr="00D86097" w:rsidRDefault="0009545F" w:rsidP="0009545F">
            <w:pPr>
              <w:jc w:val="center"/>
              <w:rPr>
                <w:rFonts w:ascii="Times New Roman" w:hAnsi="Times New Roman"/>
              </w:rPr>
            </w:pPr>
            <w:r>
              <w:rPr>
                <w:rFonts w:ascii="Times New Roman" w:hAnsi="Times New Roman"/>
              </w:rPr>
              <w:t>Source of Funding</w:t>
            </w:r>
          </w:p>
        </w:tc>
        <w:tc>
          <w:tcPr>
            <w:tcW w:w="543" w:type="pct"/>
            <w:vMerge w:val="restart"/>
            <w:tcBorders>
              <w:top w:val="double" w:sz="4" w:space="0" w:color="auto"/>
            </w:tcBorders>
            <w:shd w:val="clear" w:color="auto" w:fill="FFF2CC"/>
          </w:tcPr>
          <w:p w14:paraId="494482B3" w14:textId="77777777" w:rsidR="0009545F" w:rsidRPr="00D86097" w:rsidRDefault="0009545F" w:rsidP="0009545F">
            <w:pPr>
              <w:jc w:val="center"/>
              <w:rPr>
                <w:rFonts w:ascii="Times New Roman" w:hAnsi="Times New Roman"/>
              </w:rPr>
            </w:pPr>
            <w:r>
              <w:rPr>
                <w:rFonts w:ascii="Times New Roman" w:hAnsi="Times New Roman"/>
              </w:rPr>
              <w:t>Link to Programme Budget</w:t>
            </w:r>
          </w:p>
          <w:p w14:paraId="44BABE69" w14:textId="77777777" w:rsidR="0009545F" w:rsidRPr="00D86097" w:rsidRDefault="0009545F" w:rsidP="0009545F">
            <w:pPr>
              <w:jc w:val="center"/>
              <w:rPr>
                <w:rFonts w:ascii="Times New Roman" w:hAnsi="Times New Roman"/>
              </w:rPr>
            </w:pPr>
          </w:p>
        </w:tc>
        <w:tc>
          <w:tcPr>
            <w:tcW w:w="912" w:type="pct"/>
            <w:gridSpan w:val="3"/>
            <w:tcBorders>
              <w:top w:val="double" w:sz="4" w:space="0" w:color="auto"/>
            </w:tcBorders>
            <w:shd w:val="clear" w:color="auto" w:fill="FFF2CC"/>
          </w:tcPr>
          <w:p w14:paraId="0BF4C30C" w14:textId="73375796" w:rsidR="0009545F" w:rsidRPr="00D86097" w:rsidRDefault="0009545F" w:rsidP="0009545F">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09545F" w:rsidRPr="00D86097" w14:paraId="70299017" w14:textId="398E7B3A" w:rsidTr="00FC13EF">
        <w:trPr>
          <w:trHeight w:val="386"/>
        </w:trPr>
        <w:tc>
          <w:tcPr>
            <w:tcW w:w="1515" w:type="pct"/>
            <w:vMerge/>
            <w:tcBorders>
              <w:left w:val="double" w:sz="4" w:space="0" w:color="auto"/>
            </w:tcBorders>
            <w:shd w:val="clear" w:color="auto" w:fill="FFF2CC"/>
          </w:tcPr>
          <w:p w14:paraId="106E0998" w14:textId="77777777" w:rsidR="0009545F" w:rsidRPr="00D86097" w:rsidRDefault="0009545F" w:rsidP="0009545F">
            <w:pPr>
              <w:rPr>
                <w:rFonts w:ascii="Times New Roman" w:hAnsi="Times New Roman"/>
              </w:rPr>
            </w:pPr>
          </w:p>
        </w:tc>
        <w:tc>
          <w:tcPr>
            <w:tcW w:w="493" w:type="pct"/>
            <w:vMerge/>
            <w:shd w:val="clear" w:color="auto" w:fill="FFF2CC"/>
          </w:tcPr>
          <w:p w14:paraId="6872D413" w14:textId="77777777" w:rsidR="0009545F" w:rsidRPr="00D86097" w:rsidRDefault="0009545F" w:rsidP="0009545F">
            <w:pPr>
              <w:rPr>
                <w:rFonts w:ascii="Times New Roman" w:hAnsi="Times New Roman"/>
              </w:rPr>
            </w:pPr>
          </w:p>
        </w:tc>
        <w:tc>
          <w:tcPr>
            <w:tcW w:w="493" w:type="pct"/>
            <w:vMerge/>
            <w:shd w:val="clear" w:color="auto" w:fill="FFF2CC"/>
          </w:tcPr>
          <w:p w14:paraId="183EBE29" w14:textId="77777777" w:rsidR="0009545F" w:rsidRPr="00D86097" w:rsidRDefault="0009545F" w:rsidP="0009545F">
            <w:pPr>
              <w:rPr>
                <w:rFonts w:ascii="Times New Roman" w:hAnsi="Times New Roman"/>
              </w:rPr>
            </w:pPr>
          </w:p>
        </w:tc>
        <w:tc>
          <w:tcPr>
            <w:tcW w:w="454" w:type="pct"/>
            <w:vMerge/>
            <w:shd w:val="clear" w:color="auto" w:fill="FFF2CC"/>
          </w:tcPr>
          <w:p w14:paraId="3A11FBE5" w14:textId="77777777" w:rsidR="0009545F" w:rsidRPr="00D86097" w:rsidRDefault="0009545F" w:rsidP="0009545F">
            <w:pPr>
              <w:jc w:val="center"/>
              <w:rPr>
                <w:rFonts w:ascii="Times New Roman" w:hAnsi="Times New Roman"/>
              </w:rPr>
            </w:pPr>
          </w:p>
        </w:tc>
        <w:tc>
          <w:tcPr>
            <w:tcW w:w="590" w:type="pct"/>
            <w:vMerge/>
            <w:shd w:val="clear" w:color="auto" w:fill="FFF2CC"/>
          </w:tcPr>
          <w:p w14:paraId="5EF9413A" w14:textId="77777777" w:rsidR="0009545F" w:rsidRPr="00D86097" w:rsidRDefault="0009545F" w:rsidP="0009545F">
            <w:pPr>
              <w:jc w:val="center"/>
              <w:rPr>
                <w:rFonts w:ascii="Times New Roman" w:hAnsi="Times New Roman"/>
              </w:rPr>
            </w:pPr>
          </w:p>
        </w:tc>
        <w:tc>
          <w:tcPr>
            <w:tcW w:w="543" w:type="pct"/>
            <w:vMerge/>
            <w:shd w:val="clear" w:color="auto" w:fill="FFF2CC"/>
          </w:tcPr>
          <w:p w14:paraId="1B484163" w14:textId="77777777" w:rsidR="0009545F" w:rsidRPr="00D86097" w:rsidRDefault="0009545F" w:rsidP="0009545F">
            <w:pPr>
              <w:jc w:val="center"/>
              <w:rPr>
                <w:rFonts w:ascii="Times New Roman" w:hAnsi="Times New Roman"/>
              </w:rPr>
            </w:pPr>
          </w:p>
        </w:tc>
        <w:tc>
          <w:tcPr>
            <w:tcW w:w="351" w:type="pct"/>
            <w:shd w:val="clear" w:color="auto" w:fill="FFF2CC"/>
          </w:tcPr>
          <w:p w14:paraId="3E013B59" w14:textId="75CC7FB9" w:rsidR="0009545F" w:rsidRPr="00D86097" w:rsidRDefault="0009545F" w:rsidP="0009545F">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94" w:type="pct"/>
            <w:shd w:val="clear" w:color="auto" w:fill="FFF2CC"/>
          </w:tcPr>
          <w:p w14:paraId="504E8AA4" w14:textId="38B9C79E" w:rsidR="0009545F" w:rsidRPr="00D86097" w:rsidRDefault="0009545F" w:rsidP="0009545F">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67" w:type="pct"/>
            <w:shd w:val="clear" w:color="auto" w:fill="FFF2CC"/>
          </w:tcPr>
          <w:p w14:paraId="2A1A2D2C" w14:textId="0FBCCDDC" w:rsidR="0009545F" w:rsidRPr="00D86097" w:rsidRDefault="0009545F" w:rsidP="0009545F">
            <w:pPr>
              <w:jc w:val="center"/>
              <w:rPr>
                <w:rFonts w:ascii="Times New Roman" w:hAnsi="Times New Roman"/>
                <w:lang w:val="sr-Cyrl-RS"/>
              </w:rPr>
            </w:pPr>
            <w:r>
              <w:rPr>
                <w:rFonts w:ascii="Times New Roman" w:hAnsi="Times New Roman"/>
                <w:lang w:val="sr-Cyrl-RS"/>
              </w:rPr>
              <w:t>2028</w:t>
            </w:r>
          </w:p>
        </w:tc>
      </w:tr>
      <w:tr w:rsidR="009D7BD6" w:rsidRPr="00D86097" w14:paraId="3C9D3611" w14:textId="1C4C22AF" w:rsidTr="00FC13EF">
        <w:trPr>
          <w:trHeight w:val="980"/>
        </w:trPr>
        <w:tc>
          <w:tcPr>
            <w:tcW w:w="1515" w:type="pct"/>
            <w:tcBorders>
              <w:left w:val="double" w:sz="4" w:space="0" w:color="auto"/>
            </w:tcBorders>
          </w:tcPr>
          <w:p w14:paraId="0DA6DFFB" w14:textId="32A03B32" w:rsidR="009D7BD6" w:rsidRPr="00D86097" w:rsidRDefault="009D7BD6" w:rsidP="009D7BD6">
            <w:pPr>
              <w:rPr>
                <w:rFonts w:ascii="Times New Roman" w:hAnsi="Times New Roman"/>
                <w:lang w:val="sr-Cyrl-RS"/>
              </w:rPr>
            </w:pPr>
          </w:p>
        </w:tc>
        <w:tc>
          <w:tcPr>
            <w:tcW w:w="493" w:type="pct"/>
          </w:tcPr>
          <w:p w14:paraId="55EB5262" w14:textId="480BAAE8" w:rsidR="009D7BD6" w:rsidRPr="00D86097" w:rsidRDefault="009D7BD6" w:rsidP="009D7BD6">
            <w:pPr>
              <w:rPr>
                <w:rFonts w:ascii="Times New Roman" w:hAnsi="Times New Roman"/>
              </w:rPr>
            </w:pPr>
          </w:p>
        </w:tc>
        <w:tc>
          <w:tcPr>
            <w:tcW w:w="493" w:type="pct"/>
          </w:tcPr>
          <w:p w14:paraId="3FC46E44" w14:textId="77777777" w:rsidR="009D7BD6" w:rsidRPr="00D86097" w:rsidRDefault="009D7BD6" w:rsidP="009D7BD6">
            <w:pPr>
              <w:rPr>
                <w:rFonts w:ascii="Times New Roman" w:hAnsi="Times New Roman"/>
              </w:rPr>
            </w:pPr>
          </w:p>
        </w:tc>
        <w:tc>
          <w:tcPr>
            <w:tcW w:w="454" w:type="pct"/>
          </w:tcPr>
          <w:p w14:paraId="250E4D79" w14:textId="77777777" w:rsidR="009D7BD6" w:rsidRPr="00D86097" w:rsidRDefault="009D7BD6" w:rsidP="009D7BD6">
            <w:pPr>
              <w:rPr>
                <w:rFonts w:ascii="Times New Roman" w:hAnsi="Times New Roman"/>
                <w:strike/>
              </w:rPr>
            </w:pPr>
          </w:p>
        </w:tc>
        <w:tc>
          <w:tcPr>
            <w:tcW w:w="590" w:type="pct"/>
          </w:tcPr>
          <w:p w14:paraId="287A2B04" w14:textId="7207C924" w:rsidR="009D7BD6" w:rsidRPr="00D86097" w:rsidRDefault="009D7BD6" w:rsidP="009D7BD6">
            <w:pPr>
              <w:rPr>
                <w:rFonts w:ascii="Times New Roman" w:hAnsi="Times New Roman"/>
              </w:rPr>
            </w:pPr>
          </w:p>
        </w:tc>
        <w:tc>
          <w:tcPr>
            <w:tcW w:w="543" w:type="pct"/>
          </w:tcPr>
          <w:p w14:paraId="7AD78E83" w14:textId="693ACA01" w:rsidR="009D7BD6" w:rsidRPr="00D86097" w:rsidRDefault="009D7BD6" w:rsidP="009D7BD6">
            <w:pPr>
              <w:rPr>
                <w:rFonts w:ascii="Times New Roman" w:hAnsi="Times New Roman"/>
              </w:rPr>
            </w:pPr>
          </w:p>
        </w:tc>
        <w:tc>
          <w:tcPr>
            <w:tcW w:w="351" w:type="pct"/>
          </w:tcPr>
          <w:p w14:paraId="3A833518" w14:textId="77777777" w:rsidR="009D7BD6" w:rsidRPr="00D86097" w:rsidRDefault="009D7BD6" w:rsidP="009D7BD6">
            <w:pPr>
              <w:rPr>
                <w:rFonts w:ascii="Times New Roman" w:hAnsi="Times New Roman"/>
              </w:rPr>
            </w:pPr>
          </w:p>
        </w:tc>
        <w:tc>
          <w:tcPr>
            <w:tcW w:w="294" w:type="pct"/>
          </w:tcPr>
          <w:p w14:paraId="5698BD26" w14:textId="77777777" w:rsidR="009D7BD6" w:rsidRPr="00D86097" w:rsidRDefault="009D7BD6" w:rsidP="009D7BD6">
            <w:pPr>
              <w:rPr>
                <w:rFonts w:ascii="Times New Roman" w:hAnsi="Times New Roman"/>
              </w:rPr>
            </w:pPr>
          </w:p>
        </w:tc>
        <w:tc>
          <w:tcPr>
            <w:tcW w:w="267" w:type="pct"/>
          </w:tcPr>
          <w:p w14:paraId="2FDB5031" w14:textId="77777777" w:rsidR="009D7BD6" w:rsidRPr="00D86097" w:rsidRDefault="009D7BD6" w:rsidP="009D7BD6">
            <w:pPr>
              <w:rPr>
                <w:rFonts w:ascii="Times New Roman" w:hAnsi="Times New Roman"/>
              </w:rPr>
            </w:pPr>
          </w:p>
        </w:tc>
      </w:tr>
      <w:tr w:rsidR="009D7BD6" w:rsidRPr="00D86097" w14:paraId="6FDC9F83" w14:textId="530CFF97" w:rsidTr="00FC13EF">
        <w:trPr>
          <w:trHeight w:val="140"/>
        </w:trPr>
        <w:tc>
          <w:tcPr>
            <w:tcW w:w="1515" w:type="pct"/>
            <w:tcBorders>
              <w:left w:val="double" w:sz="4" w:space="0" w:color="auto"/>
            </w:tcBorders>
          </w:tcPr>
          <w:p w14:paraId="281E1779" w14:textId="0F646F51" w:rsidR="009D7BD6" w:rsidRPr="00D86097" w:rsidRDefault="009D7BD6" w:rsidP="009D7BD6">
            <w:pPr>
              <w:rPr>
                <w:rFonts w:ascii="Times New Roman" w:hAnsi="Times New Roman"/>
              </w:rPr>
            </w:pPr>
            <w:r>
              <w:rPr>
                <w:rFonts w:ascii="Times New Roman" w:hAnsi="Times New Roman"/>
              </w:rPr>
              <w:t>2.8.</w:t>
            </w:r>
            <w:r w:rsidR="002A59D3">
              <w:rPr>
                <w:rFonts w:ascii="Times New Roman" w:hAnsi="Times New Roman"/>
              </w:rPr>
              <w:t>1</w:t>
            </w:r>
            <w:r>
              <w:rPr>
                <w:rFonts w:ascii="Times New Roman" w:hAnsi="Times New Roman"/>
              </w:rPr>
              <w:t>.</w:t>
            </w:r>
          </w:p>
          <w:p w14:paraId="25773A7A" w14:textId="05BBD1C7" w:rsidR="009D7BD6" w:rsidRPr="00D86097" w:rsidRDefault="009D7BD6" w:rsidP="009D7BD6">
            <w:pPr>
              <w:rPr>
                <w:rFonts w:ascii="Times New Roman" w:hAnsi="Times New Roman"/>
              </w:rPr>
            </w:pPr>
            <w:r>
              <w:rPr>
                <w:rFonts w:ascii="Times New Roman" w:hAnsi="Times New Roman"/>
              </w:rPr>
              <w:t xml:space="preserve">Publish reports of observers of the </w:t>
            </w:r>
            <w:r w:rsidR="00E67B49">
              <w:rPr>
                <w:rFonts w:ascii="Times New Roman" w:hAnsi="Times New Roman"/>
              </w:rPr>
              <w:t>Anti-Corruption Agency</w:t>
            </w:r>
            <w:r>
              <w:rPr>
                <w:rFonts w:ascii="Times New Roman" w:hAnsi="Times New Roman"/>
              </w:rPr>
              <w:t xml:space="preserve"> on the Agency's website</w:t>
            </w:r>
          </w:p>
          <w:p w14:paraId="35091EAD" w14:textId="77777777" w:rsidR="009D7BD6" w:rsidRPr="00D86097" w:rsidRDefault="009D7BD6" w:rsidP="009D7BD6">
            <w:pPr>
              <w:rPr>
                <w:rFonts w:ascii="Times New Roman" w:hAnsi="Times New Roman"/>
              </w:rPr>
            </w:pPr>
          </w:p>
        </w:tc>
        <w:tc>
          <w:tcPr>
            <w:tcW w:w="493" w:type="pct"/>
          </w:tcPr>
          <w:p w14:paraId="39EAA86B" w14:textId="5F502191" w:rsidR="009D7BD6" w:rsidRPr="00D86097" w:rsidRDefault="00E67B49" w:rsidP="009D7BD6">
            <w:pPr>
              <w:rPr>
                <w:rFonts w:ascii="Times New Roman" w:hAnsi="Times New Roman"/>
              </w:rPr>
            </w:pPr>
            <w:r>
              <w:rPr>
                <w:rFonts w:ascii="Times New Roman" w:hAnsi="Times New Roman"/>
              </w:rPr>
              <w:t>Anti-Corruption Agency</w:t>
            </w:r>
          </w:p>
        </w:tc>
        <w:tc>
          <w:tcPr>
            <w:tcW w:w="493" w:type="pct"/>
          </w:tcPr>
          <w:p w14:paraId="7A4BD4FA" w14:textId="77777777" w:rsidR="009D7BD6" w:rsidRPr="00D86097" w:rsidRDefault="009D7BD6" w:rsidP="009D7BD6">
            <w:pPr>
              <w:rPr>
                <w:rFonts w:ascii="Times New Roman" w:hAnsi="Times New Roman"/>
              </w:rPr>
            </w:pPr>
          </w:p>
        </w:tc>
        <w:tc>
          <w:tcPr>
            <w:tcW w:w="454" w:type="pct"/>
          </w:tcPr>
          <w:p w14:paraId="4A367F4B" w14:textId="50B03DC3" w:rsidR="009D7BD6" w:rsidRPr="00D86097" w:rsidRDefault="009D7BD6" w:rsidP="009D7BD6">
            <w:pPr>
              <w:rPr>
                <w:rFonts w:ascii="Times New Roman" w:hAnsi="Times New Roman"/>
              </w:rPr>
            </w:pPr>
            <w:r>
              <w:rPr>
                <w:rFonts w:ascii="Times New Roman" w:hAnsi="Times New Roman"/>
              </w:rPr>
              <w:t xml:space="preserve">In parallel with the implementation of the campaign for the next </w:t>
            </w:r>
            <w:r>
              <w:rPr>
                <w:rFonts w:ascii="Times New Roman" w:hAnsi="Times New Roman"/>
              </w:rPr>
              <w:lastRenderedPageBreak/>
              <w:t>elections.</w:t>
            </w:r>
          </w:p>
        </w:tc>
        <w:tc>
          <w:tcPr>
            <w:tcW w:w="590" w:type="pct"/>
          </w:tcPr>
          <w:p w14:paraId="365887C9" w14:textId="77777777" w:rsidR="009D7BD6" w:rsidRPr="00D86097" w:rsidRDefault="009D7BD6" w:rsidP="009D7BD6">
            <w:pPr>
              <w:rPr>
                <w:rFonts w:ascii="Times New Roman" w:hAnsi="Times New Roman"/>
              </w:rPr>
            </w:pPr>
            <w:r>
              <w:rPr>
                <w:rFonts w:ascii="Times New Roman" w:hAnsi="Times New Roman"/>
              </w:rPr>
              <w:lastRenderedPageBreak/>
              <w:t>01</w:t>
            </w:r>
          </w:p>
          <w:p w14:paraId="4896265A" w14:textId="7D5DEB34" w:rsidR="009D7BD6" w:rsidRPr="00D86097" w:rsidRDefault="009D7BD6" w:rsidP="009D7BD6">
            <w:pPr>
              <w:rPr>
                <w:rFonts w:ascii="Times New Roman" w:hAnsi="Times New Roman"/>
              </w:rPr>
            </w:pPr>
            <w:r>
              <w:rPr>
                <w:rFonts w:ascii="Times New Roman" w:hAnsi="Times New Roman"/>
              </w:rPr>
              <w:t>Budget of the Republic of Serbia-current expenses within regular activities</w:t>
            </w:r>
          </w:p>
        </w:tc>
        <w:tc>
          <w:tcPr>
            <w:tcW w:w="543" w:type="pct"/>
          </w:tcPr>
          <w:p w14:paraId="2224EAA8" w14:textId="77777777" w:rsidR="009D7BD6" w:rsidRPr="00D86097" w:rsidRDefault="009D7BD6" w:rsidP="009D7BD6">
            <w:pPr>
              <w:rPr>
                <w:rFonts w:ascii="Times New Roman" w:hAnsi="Times New Roman"/>
              </w:rPr>
            </w:pPr>
            <w:r>
              <w:rPr>
                <w:rFonts w:ascii="Times New Roman" w:hAnsi="Times New Roman"/>
              </w:rPr>
              <w:t>56/1601/0007/</w:t>
            </w:r>
          </w:p>
          <w:p w14:paraId="0FDE1CA2" w14:textId="7D4AFC0E" w:rsidR="009D7BD6" w:rsidRPr="00D86097" w:rsidRDefault="009D7BD6" w:rsidP="009D7BD6">
            <w:pPr>
              <w:rPr>
                <w:rFonts w:ascii="Times New Roman" w:hAnsi="Times New Roman"/>
              </w:rPr>
            </w:pPr>
            <w:r>
              <w:rPr>
                <w:rFonts w:ascii="Times New Roman" w:hAnsi="Times New Roman"/>
              </w:rPr>
              <w:t>411,412</w:t>
            </w:r>
          </w:p>
        </w:tc>
        <w:tc>
          <w:tcPr>
            <w:tcW w:w="351" w:type="pct"/>
          </w:tcPr>
          <w:p w14:paraId="56FD273A" w14:textId="77777777" w:rsidR="009D7BD6" w:rsidRPr="00D86097" w:rsidRDefault="009D7BD6" w:rsidP="009D7BD6">
            <w:pPr>
              <w:rPr>
                <w:rFonts w:ascii="Times New Roman" w:hAnsi="Times New Roman"/>
              </w:rPr>
            </w:pPr>
          </w:p>
        </w:tc>
        <w:tc>
          <w:tcPr>
            <w:tcW w:w="294" w:type="pct"/>
          </w:tcPr>
          <w:p w14:paraId="48D6B4A3" w14:textId="77777777" w:rsidR="009D7BD6" w:rsidRPr="00D86097" w:rsidRDefault="009D7BD6" w:rsidP="009D7BD6">
            <w:pPr>
              <w:rPr>
                <w:rFonts w:ascii="Times New Roman" w:hAnsi="Times New Roman"/>
              </w:rPr>
            </w:pPr>
          </w:p>
        </w:tc>
        <w:tc>
          <w:tcPr>
            <w:tcW w:w="267" w:type="pct"/>
          </w:tcPr>
          <w:p w14:paraId="34B62E54" w14:textId="77777777" w:rsidR="009D7BD6" w:rsidRPr="00D86097" w:rsidRDefault="009D7BD6" w:rsidP="009D7BD6">
            <w:pPr>
              <w:rPr>
                <w:rFonts w:ascii="Times New Roman" w:hAnsi="Times New Roman"/>
              </w:rPr>
            </w:pPr>
          </w:p>
        </w:tc>
      </w:tr>
      <w:tr w:rsidR="009D7BD6" w:rsidRPr="00D86097" w14:paraId="6FF07FC0" w14:textId="52D26D17" w:rsidTr="00FC13EF">
        <w:trPr>
          <w:trHeight w:val="140"/>
        </w:trPr>
        <w:tc>
          <w:tcPr>
            <w:tcW w:w="1515" w:type="pct"/>
            <w:tcBorders>
              <w:left w:val="double" w:sz="4" w:space="0" w:color="auto"/>
            </w:tcBorders>
          </w:tcPr>
          <w:p w14:paraId="23767DB5" w14:textId="31E29A1A" w:rsidR="009D7BD6" w:rsidRPr="00D86097" w:rsidRDefault="009D7BD6" w:rsidP="009D7BD6">
            <w:pPr>
              <w:rPr>
                <w:rFonts w:ascii="Times New Roman" w:hAnsi="Times New Roman"/>
              </w:rPr>
            </w:pPr>
          </w:p>
        </w:tc>
        <w:tc>
          <w:tcPr>
            <w:tcW w:w="493" w:type="pct"/>
          </w:tcPr>
          <w:p w14:paraId="13C143BA" w14:textId="5D3EA0B9" w:rsidR="009D7BD6" w:rsidRPr="00D86097" w:rsidRDefault="009D7BD6" w:rsidP="009D7BD6">
            <w:pPr>
              <w:rPr>
                <w:rFonts w:ascii="Times New Roman" w:hAnsi="Times New Roman"/>
              </w:rPr>
            </w:pPr>
          </w:p>
        </w:tc>
        <w:tc>
          <w:tcPr>
            <w:tcW w:w="493" w:type="pct"/>
          </w:tcPr>
          <w:p w14:paraId="784FE82B" w14:textId="77777777" w:rsidR="009D7BD6" w:rsidRPr="00D86097" w:rsidRDefault="009D7BD6" w:rsidP="009D7BD6">
            <w:pPr>
              <w:rPr>
                <w:rFonts w:ascii="Times New Roman" w:hAnsi="Times New Roman"/>
              </w:rPr>
            </w:pPr>
          </w:p>
        </w:tc>
        <w:tc>
          <w:tcPr>
            <w:tcW w:w="454" w:type="pct"/>
          </w:tcPr>
          <w:p w14:paraId="6271D51A" w14:textId="46A8CBC6" w:rsidR="009D7BD6" w:rsidRPr="00D86097" w:rsidRDefault="009D7BD6" w:rsidP="009D7BD6">
            <w:pPr>
              <w:rPr>
                <w:rFonts w:ascii="Times New Roman" w:hAnsi="Times New Roman"/>
                <w:strike/>
                <w:lang w:val="sr-Cyrl-RS"/>
              </w:rPr>
            </w:pPr>
          </w:p>
        </w:tc>
        <w:tc>
          <w:tcPr>
            <w:tcW w:w="590" w:type="pct"/>
          </w:tcPr>
          <w:p w14:paraId="30CE9829" w14:textId="55317D37" w:rsidR="009D7BD6" w:rsidRPr="00D86097" w:rsidRDefault="009D7BD6" w:rsidP="009D7BD6">
            <w:pPr>
              <w:rPr>
                <w:rFonts w:ascii="Times New Roman" w:hAnsi="Times New Roman"/>
                <w:lang w:val="sr-Cyrl-RS"/>
              </w:rPr>
            </w:pPr>
          </w:p>
        </w:tc>
        <w:tc>
          <w:tcPr>
            <w:tcW w:w="543" w:type="pct"/>
          </w:tcPr>
          <w:p w14:paraId="03A0B6EE" w14:textId="42EDEF43" w:rsidR="009D7BD6" w:rsidRPr="00D86097" w:rsidRDefault="009D7BD6" w:rsidP="009D7BD6">
            <w:pPr>
              <w:rPr>
                <w:rFonts w:ascii="Times New Roman" w:hAnsi="Times New Roman"/>
              </w:rPr>
            </w:pPr>
          </w:p>
        </w:tc>
        <w:tc>
          <w:tcPr>
            <w:tcW w:w="351" w:type="pct"/>
          </w:tcPr>
          <w:p w14:paraId="47967438" w14:textId="77777777" w:rsidR="009D7BD6" w:rsidRPr="00D86097" w:rsidRDefault="009D7BD6" w:rsidP="009D7BD6">
            <w:pPr>
              <w:rPr>
                <w:rFonts w:ascii="Times New Roman" w:hAnsi="Times New Roman"/>
              </w:rPr>
            </w:pPr>
          </w:p>
        </w:tc>
        <w:tc>
          <w:tcPr>
            <w:tcW w:w="294" w:type="pct"/>
          </w:tcPr>
          <w:p w14:paraId="71F570AD" w14:textId="77777777" w:rsidR="009D7BD6" w:rsidRPr="00D86097" w:rsidRDefault="009D7BD6" w:rsidP="009D7BD6">
            <w:pPr>
              <w:rPr>
                <w:rFonts w:ascii="Times New Roman" w:hAnsi="Times New Roman"/>
              </w:rPr>
            </w:pPr>
          </w:p>
        </w:tc>
        <w:tc>
          <w:tcPr>
            <w:tcW w:w="267" w:type="pct"/>
          </w:tcPr>
          <w:p w14:paraId="6DAFEF15" w14:textId="77777777" w:rsidR="009D7BD6" w:rsidRPr="00D86097" w:rsidRDefault="009D7BD6" w:rsidP="009D7BD6">
            <w:pPr>
              <w:rPr>
                <w:rFonts w:ascii="Times New Roman" w:hAnsi="Times New Roman"/>
              </w:rPr>
            </w:pPr>
          </w:p>
        </w:tc>
      </w:tr>
    </w:tbl>
    <w:p w14:paraId="7861DFF5" w14:textId="77777777" w:rsidR="00AA52D7" w:rsidRPr="00D86097" w:rsidRDefault="00AA52D7">
      <w:pPr>
        <w:rPr>
          <w:rFonts w:ascii="Times New Roman" w:hAnsi="Times New Roman"/>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278"/>
        <w:gridCol w:w="1664"/>
        <w:gridCol w:w="4986"/>
        <w:gridCol w:w="2073"/>
        <w:gridCol w:w="1644"/>
        <w:gridCol w:w="1977"/>
      </w:tblGrid>
      <w:tr w:rsidR="00403289" w:rsidRPr="00D86097" w14:paraId="04BDD586" w14:textId="77777777">
        <w:trPr>
          <w:trHeight w:val="320"/>
        </w:trPr>
        <w:tc>
          <w:tcPr>
            <w:tcW w:w="5000" w:type="pct"/>
            <w:gridSpan w:val="6"/>
            <w:tcBorders>
              <w:top w:val="double" w:sz="4" w:space="0" w:color="auto"/>
              <w:right w:val="double" w:sz="4" w:space="0" w:color="auto"/>
            </w:tcBorders>
            <w:shd w:val="clear" w:color="auto" w:fill="C5E0B3"/>
          </w:tcPr>
          <w:p w14:paraId="5DD9B9E8" w14:textId="14D09733" w:rsidR="00AA52D7" w:rsidRPr="00D86097" w:rsidRDefault="00655811">
            <w:pPr>
              <w:rPr>
                <w:rFonts w:ascii="Times New Roman" w:hAnsi="Times New Roman"/>
              </w:rPr>
            </w:pPr>
            <w:r>
              <w:rPr>
                <w:rFonts w:ascii="Times New Roman" w:hAnsi="Times New Roman"/>
              </w:rPr>
              <w:t>Specific Objective</w:t>
            </w:r>
            <w:r w:rsidR="00AA52D7" w:rsidRPr="00D86097">
              <w:rPr>
                <w:rFonts w:ascii="Times New Roman" w:hAnsi="Times New Roman"/>
              </w:rPr>
              <w:t xml:space="preserve"> 3: </w:t>
            </w:r>
            <w:r w:rsidRPr="00655811">
              <w:rPr>
                <w:rFonts w:ascii="Times New Roman" w:hAnsi="Times New Roman"/>
              </w:rPr>
              <w:t>Enhancing transparency</w:t>
            </w:r>
          </w:p>
        </w:tc>
      </w:tr>
      <w:tr w:rsidR="00403289" w:rsidRPr="00D86097" w14:paraId="1BAB6FB8" w14:textId="77777777">
        <w:trPr>
          <w:trHeight w:val="320"/>
        </w:trPr>
        <w:tc>
          <w:tcPr>
            <w:tcW w:w="5000" w:type="pct"/>
            <w:gridSpan w:val="6"/>
            <w:tcBorders>
              <w:top w:val="double" w:sz="4" w:space="0" w:color="auto"/>
              <w:right w:val="double" w:sz="4" w:space="0" w:color="auto"/>
            </w:tcBorders>
            <w:shd w:val="clear" w:color="auto" w:fill="C5E0B3"/>
            <w:vAlign w:val="center"/>
          </w:tcPr>
          <w:p w14:paraId="01B519CD" w14:textId="4DE00AAF" w:rsidR="00AA52D7" w:rsidRPr="00D86097" w:rsidRDefault="00655811">
            <w:pPr>
              <w:rPr>
                <w:rFonts w:ascii="Times New Roman" w:hAnsi="Times New Roman"/>
              </w:rPr>
            </w:pPr>
            <w:r w:rsidRPr="00655811">
              <w:rPr>
                <w:rFonts w:ascii="Times New Roman" w:hAnsi="Times New Roman"/>
              </w:rPr>
              <w:t>Institution responsible for coordination and reporting: Ministry of Justice</w:t>
            </w:r>
          </w:p>
        </w:tc>
      </w:tr>
      <w:tr w:rsidR="00D21650" w:rsidRPr="00D86097" w14:paraId="2D703D61" w14:textId="77777777">
        <w:trPr>
          <w:trHeight w:val="575"/>
        </w:trPr>
        <w:tc>
          <w:tcPr>
            <w:tcW w:w="779" w:type="pct"/>
            <w:tcBorders>
              <w:top w:val="double" w:sz="4" w:space="0" w:color="auto"/>
            </w:tcBorders>
            <w:shd w:val="clear" w:color="auto" w:fill="D9D9D9"/>
          </w:tcPr>
          <w:p w14:paraId="1AE999B3" w14:textId="0BC1C575" w:rsidR="00D21650" w:rsidRPr="00D21650" w:rsidRDefault="00D21650" w:rsidP="00D21650">
            <w:pPr>
              <w:rPr>
                <w:rFonts w:ascii="Times New Roman" w:hAnsi="Times New Roman"/>
              </w:rPr>
            </w:pPr>
            <w:r w:rsidRPr="00D21650">
              <w:rPr>
                <w:rFonts w:ascii="Times New Roman" w:hAnsi="Times New Roman"/>
              </w:rPr>
              <w:t>Specific Objective level indicator(s) (result indicator)</w:t>
            </w:r>
          </w:p>
        </w:tc>
        <w:tc>
          <w:tcPr>
            <w:tcW w:w="569" w:type="pct"/>
            <w:tcBorders>
              <w:top w:val="double" w:sz="4" w:space="0" w:color="auto"/>
            </w:tcBorders>
            <w:shd w:val="clear" w:color="auto" w:fill="D9D9D9"/>
          </w:tcPr>
          <w:p w14:paraId="16700203" w14:textId="23C0D73F" w:rsidR="00D21650" w:rsidRPr="00D21650" w:rsidRDefault="00D21650" w:rsidP="00D21650">
            <w:pPr>
              <w:rPr>
                <w:rFonts w:ascii="Times New Roman" w:hAnsi="Times New Roman"/>
              </w:rPr>
            </w:pPr>
            <w:r w:rsidRPr="00D21650">
              <w:rPr>
                <w:rFonts w:ascii="Times New Roman" w:hAnsi="Times New Roman"/>
              </w:rPr>
              <w:t>Unit of measure</w:t>
            </w:r>
          </w:p>
        </w:tc>
        <w:tc>
          <w:tcPr>
            <w:tcW w:w="1705" w:type="pct"/>
            <w:tcBorders>
              <w:top w:val="double" w:sz="4" w:space="0" w:color="auto"/>
            </w:tcBorders>
            <w:shd w:val="clear" w:color="auto" w:fill="D9D9D9"/>
          </w:tcPr>
          <w:p w14:paraId="6209D7A6" w14:textId="197E77F9" w:rsidR="00D21650" w:rsidRPr="00D21650" w:rsidRDefault="00D21650" w:rsidP="00D21650">
            <w:pPr>
              <w:jc w:val="center"/>
              <w:rPr>
                <w:rFonts w:ascii="Times New Roman" w:hAnsi="Times New Roman"/>
              </w:rPr>
            </w:pPr>
            <w:r w:rsidRPr="00D21650">
              <w:rPr>
                <w:rFonts w:ascii="Times New Roman" w:hAnsi="Times New Roman"/>
              </w:rPr>
              <w:t>Verification source</w:t>
            </w:r>
          </w:p>
        </w:tc>
        <w:tc>
          <w:tcPr>
            <w:tcW w:w="709" w:type="pct"/>
            <w:tcBorders>
              <w:top w:val="double" w:sz="4" w:space="0" w:color="auto"/>
            </w:tcBorders>
            <w:shd w:val="clear" w:color="auto" w:fill="D9D9D9"/>
          </w:tcPr>
          <w:p w14:paraId="2EA2DBBD" w14:textId="1427E62C" w:rsidR="00D21650" w:rsidRPr="00D21650" w:rsidRDefault="00D21650" w:rsidP="00D21650">
            <w:pPr>
              <w:jc w:val="center"/>
              <w:rPr>
                <w:rFonts w:ascii="Times New Roman" w:hAnsi="Times New Roman"/>
              </w:rPr>
            </w:pPr>
            <w:r w:rsidRPr="00D21650">
              <w:rPr>
                <w:rFonts w:ascii="Times New Roman" w:hAnsi="Times New Roman"/>
              </w:rPr>
              <w:t>Baseline</w:t>
            </w:r>
          </w:p>
        </w:tc>
        <w:tc>
          <w:tcPr>
            <w:tcW w:w="562" w:type="pct"/>
            <w:tcBorders>
              <w:top w:val="double" w:sz="4" w:space="0" w:color="auto"/>
            </w:tcBorders>
            <w:shd w:val="clear" w:color="auto" w:fill="D9D9D9"/>
          </w:tcPr>
          <w:p w14:paraId="38D4B2BC" w14:textId="30B4D1EB" w:rsidR="00D21650" w:rsidRPr="00D21650" w:rsidRDefault="00D21650" w:rsidP="00D21650">
            <w:pPr>
              <w:jc w:val="center"/>
              <w:rPr>
                <w:rFonts w:ascii="Times New Roman" w:hAnsi="Times New Roman"/>
              </w:rPr>
            </w:pPr>
            <w:r w:rsidRPr="00D21650">
              <w:rPr>
                <w:rFonts w:ascii="Times New Roman" w:hAnsi="Times New Roman"/>
              </w:rPr>
              <w:t>Base Year</w:t>
            </w:r>
          </w:p>
        </w:tc>
        <w:tc>
          <w:tcPr>
            <w:tcW w:w="676" w:type="pct"/>
            <w:tcBorders>
              <w:top w:val="double" w:sz="4" w:space="0" w:color="auto"/>
              <w:right w:val="double" w:sz="4" w:space="0" w:color="auto"/>
            </w:tcBorders>
            <w:shd w:val="clear" w:color="auto" w:fill="D9D9D9"/>
          </w:tcPr>
          <w:p w14:paraId="019ADF2C" w14:textId="23E5FD76" w:rsidR="00D21650" w:rsidRPr="00D21650" w:rsidRDefault="00D21650" w:rsidP="00D21650">
            <w:pPr>
              <w:jc w:val="center"/>
              <w:rPr>
                <w:rFonts w:ascii="Times New Roman" w:hAnsi="Times New Roman"/>
              </w:rPr>
            </w:pPr>
            <w:r w:rsidRPr="00D21650">
              <w:rPr>
                <w:rFonts w:ascii="Times New Roman" w:hAnsi="Times New Roman"/>
              </w:rPr>
              <w:t>2028 Target</w:t>
            </w:r>
          </w:p>
        </w:tc>
      </w:tr>
      <w:tr w:rsidR="00620B52" w:rsidRPr="00D86097" w14:paraId="19CB27C0" w14:textId="77777777">
        <w:trPr>
          <w:trHeight w:val="254"/>
        </w:trPr>
        <w:tc>
          <w:tcPr>
            <w:tcW w:w="779" w:type="pct"/>
          </w:tcPr>
          <w:p w14:paraId="45EF7407" w14:textId="4EBFEAFB" w:rsidR="00620B52" w:rsidRPr="00D86097" w:rsidRDefault="00620B52" w:rsidP="00620B52">
            <w:pPr>
              <w:shd w:val="clear" w:color="auto" w:fill="FFFFFF"/>
              <w:rPr>
                <w:rFonts w:ascii="Times New Roman" w:hAnsi="Times New Roman"/>
              </w:rPr>
            </w:pPr>
            <w:r>
              <w:rPr>
                <w:rFonts w:ascii="Times New Roman" w:hAnsi="Times New Roman"/>
              </w:rPr>
              <w:t>SIGMA indicator: Access to information of public importance</w:t>
            </w:r>
          </w:p>
        </w:tc>
        <w:tc>
          <w:tcPr>
            <w:tcW w:w="569" w:type="pct"/>
          </w:tcPr>
          <w:p w14:paraId="0E4301F5" w14:textId="13A056D0" w:rsidR="00620B52" w:rsidRPr="00D86097" w:rsidRDefault="00620B52" w:rsidP="00620B52">
            <w:pPr>
              <w:shd w:val="clear" w:color="auto" w:fill="FFFFFF"/>
              <w:rPr>
                <w:rFonts w:ascii="Times New Roman" w:hAnsi="Times New Roman"/>
              </w:rPr>
            </w:pPr>
            <w:r>
              <w:rPr>
                <w:rFonts w:ascii="Times New Roman" w:hAnsi="Times New Roman"/>
              </w:rPr>
              <w:t>Score, scale ranging from 0–30</w:t>
            </w:r>
          </w:p>
        </w:tc>
        <w:tc>
          <w:tcPr>
            <w:tcW w:w="1705" w:type="pct"/>
          </w:tcPr>
          <w:p w14:paraId="092F2702" w14:textId="77777777" w:rsidR="00620B52" w:rsidRPr="00D86097" w:rsidRDefault="00620B52" w:rsidP="00620B52">
            <w:pPr>
              <w:spacing w:line="240" w:lineRule="auto"/>
              <w:rPr>
                <w:rFonts w:ascii="Times New Roman" w:hAnsi="Times New Roman"/>
              </w:rPr>
            </w:pPr>
            <w:r>
              <w:rPr>
                <w:rFonts w:ascii="Times New Roman" w:hAnsi="Times New Roman"/>
              </w:rPr>
              <w:t xml:space="preserve">SIGMA Monitoring Report </w:t>
            </w:r>
          </w:p>
          <w:p w14:paraId="70F8291A" w14:textId="77777777" w:rsidR="00620B52" w:rsidRPr="00D86097" w:rsidRDefault="00214554" w:rsidP="00620B52">
            <w:pPr>
              <w:spacing w:line="240" w:lineRule="auto"/>
              <w:rPr>
                <w:rFonts w:ascii="Times New Roman" w:hAnsi="Times New Roman"/>
              </w:rPr>
            </w:pPr>
            <w:hyperlink r:id="rId8" w:history="1">
              <w:r w:rsidR="00620B52">
                <w:rPr>
                  <w:rStyle w:val="Hyperlink"/>
                  <w:rFonts w:ascii="Times New Roman" w:hAnsi="Times New Roman"/>
                  <w:color w:val="auto"/>
                </w:rPr>
                <w:t>http://www.sigmaweb.org/publications/monitoring-reports.htm</w:t>
              </w:r>
            </w:hyperlink>
            <w:r w:rsidR="00620B52">
              <w:rPr>
                <w:rFonts w:ascii="Times New Roman" w:hAnsi="Times New Roman"/>
              </w:rPr>
              <w:t> </w:t>
            </w:r>
          </w:p>
          <w:p w14:paraId="2878F5A6" w14:textId="77777777" w:rsidR="00620B52" w:rsidRPr="00D86097" w:rsidRDefault="00620B52" w:rsidP="00620B52">
            <w:pPr>
              <w:shd w:val="clear" w:color="auto" w:fill="FFFFFF"/>
              <w:rPr>
                <w:rFonts w:ascii="Times New Roman" w:hAnsi="Times New Roman"/>
              </w:rPr>
            </w:pPr>
          </w:p>
        </w:tc>
        <w:tc>
          <w:tcPr>
            <w:tcW w:w="709" w:type="pct"/>
          </w:tcPr>
          <w:p w14:paraId="4374B9CC" w14:textId="77777777" w:rsidR="00620B52" w:rsidRPr="00D86097" w:rsidRDefault="00620B52" w:rsidP="00620B52">
            <w:pPr>
              <w:shd w:val="clear" w:color="auto" w:fill="FFFFFF"/>
              <w:rPr>
                <w:rFonts w:ascii="Times New Roman" w:hAnsi="Times New Roman"/>
              </w:rPr>
            </w:pPr>
            <w:r w:rsidRPr="00D86097">
              <w:rPr>
                <w:rFonts w:ascii="Times New Roman" w:hAnsi="Times New Roman"/>
              </w:rPr>
              <w:t>22/30</w:t>
            </w:r>
          </w:p>
        </w:tc>
        <w:tc>
          <w:tcPr>
            <w:tcW w:w="562" w:type="pct"/>
          </w:tcPr>
          <w:p w14:paraId="70088E70" w14:textId="77777777" w:rsidR="00620B52" w:rsidRPr="00D86097" w:rsidRDefault="00620B52" w:rsidP="00620B52">
            <w:pPr>
              <w:shd w:val="clear" w:color="auto" w:fill="FFFFFF"/>
              <w:rPr>
                <w:rFonts w:ascii="Times New Roman" w:hAnsi="Times New Roman"/>
              </w:rPr>
            </w:pPr>
            <w:r w:rsidRPr="00D86097">
              <w:rPr>
                <w:rFonts w:ascii="Times New Roman" w:hAnsi="Times New Roman"/>
              </w:rPr>
              <w:t>(2021)</w:t>
            </w:r>
          </w:p>
        </w:tc>
        <w:tc>
          <w:tcPr>
            <w:tcW w:w="676" w:type="pct"/>
          </w:tcPr>
          <w:p w14:paraId="134D5BE5" w14:textId="70F3113D" w:rsidR="00620B52" w:rsidRPr="00D86097" w:rsidRDefault="00620B52" w:rsidP="00620B52">
            <w:pPr>
              <w:shd w:val="clear" w:color="auto" w:fill="FFFFFF"/>
              <w:rPr>
                <w:rFonts w:ascii="Times New Roman" w:hAnsi="Times New Roman"/>
              </w:rPr>
            </w:pPr>
            <w:r w:rsidRPr="00D86097">
              <w:rPr>
                <w:rFonts w:ascii="Times New Roman" w:hAnsi="Times New Roman"/>
              </w:rPr>
              <w:t>30/30</w:t>
            </w:r>
          </w:p>
        </w:tc>
      </w:tr>
    </w:tbl>
    <w:p w14:paraId="21C0B62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32"/>
        <w:gridCol w:w="1099"/>
        <w:gridCol w:w="1736"/>
        <w:gridCol w:w="2795"/>
        <w:gridCol w:w="1374"/>
        <w:gridCol w:w="1099"/>
        <w:gridCol w:w="2181"/>
      </w:tblGrid>
      <w:tr w:rsidR="00732AF0" w:rsidRPr="00D86097" w14:paraId="2C572C48"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91817D5" w14:textId="029D56DC" w:rsidR="00732AF0" w:rsidRPr="00D86097" w:rsidRDefault="00732AF0" w:rsidP="00732AF0">
            <w:pPr>
              <w:rPr>
                <w:rFonts w:ascii="Times New Roman" w:hAnsi="Times New Roman"/>
              </w:rPr>
            </w:pPr>
            <w:r>
              <w:rPr>
                <w:rFonts w:ascii="Times New Roman" w:hAnsi="Times New Roman"/>
              </w:rPr>
              <w:t>Measure 3.1: Strengthening capacity of anti-corruption authorities in the area of public communication</w:t>
            </w:r>
          </w:p>
        </w:tc>
      </w:tr>
      <w:tr w:rsidR="00732AF0" w:rsidRPr="00D86097" w14:paraId="7516C93D"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274AA132" w14:textId="0706DB9D" w:rsidR="00732AF0" w:rsidRPr="00D86097" w:rsidRDefault="00732AF0" w:rsidP="00732AF0">
            <w:pPr>
              <w:rPr>
                <w:rFonts w:ascii="Times New Roman" w:hAnsi="Times New Roman"/>
              </w:rPr>
            </w:pPr>
            <w:r>
              <w:rPr>
                <w:rFonts w:ascii="Times New Roman" w:hAnsi="Times New Roman"/>
              </w:rPr>
              <w:t>Institution responsible for implementation: Judicial Academy</w:t>
            </w:r>
          </w:p>
        </w:tc>
      </w:tr>
      <w:tr w:rsidR="00427C61" w:rsidRPr="00D86097" w14:paraId="0C10DCA9" w14:textId="77777777" w:rsidTr="000E45AA">
        <w:trPr>
          <w:trHeight w:val="300"/>
        </w:trPr>
        <w:tc>
          <w:tcPr>
            <w:tcW w:w="2452" w:type="pct"/>
            <w:gridSpan w:val="3"/>
            <w:tcBorders>
              <w:top w:val="double" w:sz="4" w:space="0" w:color="auto"/>
              <w:left w:val="double" w:sz="4" w:space="0" w:color="auto"/>
              <w:bottom w:val="double" w:sz="4" w:space="0" w:color="auto"/>
              <w:right w:val="double" w:sz="4" w:space="0" w:color="auto"/>
            </w:tcBorders>
            <w:shd w:val="clear" w:color="auto" w:fill="F7CAAC"/>
          </w:tcPr>
          <w:p w14:paraId="06330D58" w14:textId="0B79FB5E" w:rsidR="00427C61" w:rsidRPr="00D86097" w:rsidRDefault="00427C61" w:rsidP="00427C61">
            <w:pPr>
              <w:rPr>
                <w:rFonts w:ascii="Times New Roman" w:hAnsi="Times New Roman"/>
              </w:rPr>
            </w:pPr>
            <w:r w:rsidRPr="00913B06">
              <w:rPr>
                <w:rFonts w:ascii="Times New Roman" w:hAnsi="Times New Roman"/>
              </w:rPr>
              <w:t>Implementation period: 2026-2028</w:t>
            </w:r>
          </w:p>
        </w:tc>
        <w:tc>
          <w:tcPr>
            <w:tcW w:w="2548" w:type="pct"/>
            <w:gridSpan w:val="4"/>
            <w:tcBorders>
              <w:top w:val="double" w:sz="4" w:space="0" w:color="auto"/>
              <w:left w:val="double" w:sz="4" w:space="0" w:color="auto"/>
              <w:bottom w:val="double" w:sz="4" w:space="0" w:color="auto"/>
              <w:right w:val="double" w:sz="4" w:space="0" w:color="auto"/>
            </w:tcBorders>
            <w:shd w:val="clear" w:color="auto" w:fill="F7CAAC"/>
          </w:tcPr>
          <w:p w14:paraId="6F9396E6" w14:textId="464636A1" w:rsidR="00427C61" w:rsidRPr="00D86097" w:rsidRDefault="00427C61" w:rsidP="00427C61">
            <w:pPr>
              <w:rPr>
                <w:rFonts w:ascii="Times New Roman" w:hAnsi="Times New Roman"/>
              </w:rPr>
            </w:pPr>
            <w:r w:rsidRPr="00913B06">
              <w:rPr>
                <w:rFonts w:ascii="Times New Roman" w:hAnsi="Times New Roman"/>
              </w:rPr>
              <w:t>Type of measure: Institutional and managerial-</w:t>
            </w:r>
            <w:r w:rsidR="00F41DFE">
              <w:rPr>
                <w:rFonts w:ascii="Times New Roman" w:hAnsi="Times New Roman"/>
              </w:rPr>
              <w:t>organisation</w:t>
            </w:r>
            <w:r w:rsidRPr="00913B06">
              <w:rPr>
                <w:rFonts w:ascii="Times New Roman" w:hAnsi="Times New Roman"/>
              </w:rPr>
              <w:t>al</w:t>
            </w:r>
          </w:p>
        </w:tc>
      </w:tr>
      <w:tr w:rsidR="00427C61" w:rsidRPr="00D86097" w14:paraId="288AA49D" w14:textId="77777777" w:rsidTr="000E45AA">
        <w:trPr>
          <w:trHeight w:val="300"/>
        </w:trPr>
        <w:tc>
          <w:tcPr>
            <w:tcW w:w="2452" w:type="pct"/>
            <w:gridSpan w:val="3"/>
            <w:tcBorders>
              <w:top w:val="double" w:sz="4" w:space="0" w:color="auto"/>
              <w:left w:val="double" w:sz="4" w:space="0" w:color="auto"/>
              <w:bottom w:val="double" w:sz="4" w:space="0" w:color="auto"/>
              <w:right w:val="double" w:sz="4" w:space="0" w:color="auto"/>
            </w:tcBorders>
            <w:shd w:val="clear" w:color="auto" w:fill="F7CAAC"/>
          </w:tcPr>
          <w:p w14:paraId="7DEDF078" w14:textId="111C1331" w:rsidR="00427C61" w:rsidRPr="00D86097" w:rsidRDefault="00427C61" w:rsidP="00427C61">
            <w:pPr>
              <w:rPr>
                <w:rFonts w:ascii="Times New Roman" w:hAnsi="Times New Roman"/>
              </w:rPr>
            </w:pPr>
            <w:r w:rsidRPr="00913B06">
              <w:rPr>
                <w:rFonts w:ascii="Times New Roman" w:hAnsi="Times New Roman"/>
              </w:rPr>
              <w:t>Regulations to be amended/adopted to implement the measure:</w:t>
            </w:r>
          </w:p>
        </w:tc>
        <w:tc>
          <w:tcPr>
            <w:tcW w:w="2548" w:type="pct"/>
            <w:gridSpan w:val="4"/>
            <w:tcBorders>
              <w:top w:val="double" w:sz="4" w:space="0" w:color="auto"/>
              <w:left w:val="double" w:sz="4" w:space="0" w:color="auto"/>
              <w:bottom w:val="double" w:sz="4" w:space="0" w:color="auto"/>
              <w:right w:val="double" w:sz="4" w:space="0" w:color="auto"/>
            </w:tcBorders>
            <w:shd w:val="clear" w:color="auto" w:fill="F7CAAC"/>
          </w:tcPr>
          <w:p w14:paraId="2C2F2AD3" w14:textId="77777777" w:rsidR="00427C61" w:rsidRPr="00D86097" w:rsidRDefault="00427C61" w:rsidP="00427C61">
            <w:pPr>
              <w:rPr>
                <w:rFonts w:ascii="Times New Roman" w:hAnsi="Times New Roman"/>
              </w:rPr>
            </w:pPr>
          </w:p>
        </w:tc>
      </w:tr>
      <w:tr w:rsidR="00427C61" w:rsidRPr="00D86097" w14:paraId="50116345" w14:textId="77777777" w:rsidTr="003839B6">
        <w:trPr>
          <w:trHeight w:val="522"/>
        </w:trPr>
        <w:tc>
          <w:tcPr>
            <w:tcW w:w="1482" w:type="pct"/>
            <w:tcBorders>
              <w:top w:val="double" w:sz="4" w:space="0" w:color="auto"/>
            </w:tcBorders>
            <w:shd w:val="clear" w:color="auto" w:fill="D9D9D9"/>
          </w:tcPr>
          <w:p w14:paraId="69D9EB35" w14:textId="410D9FB9" w:rsidR="00427C61" w:rsidRPr="00D86097" w:rsidRDefault="00427C61" w:rsidP="00427C61">
            <w:pPr>
              <w:rPr>
                <w:rFonts w:ascii="Times New Roman" w:hAnsi="Times New Roman"/>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376" w:type="pct"/>
            <w:tcBorders>
              <w:top w:val="double" w:sz="4" w:space="0" w:color="auto"/>
            </w:tcBorders>
            <w:shd w:val="clear" w:color="auto" w:fill="D9D9D9"/>
          </w:tcPr>
          <w:p w14:paraId="5D63D4DA" w14:textId="42B55DD7" w:rsidR="00427C61" w:rsidRPr="00D86097" w:rsidRDefault="00427C61" w:rsidP="00427C61">
            <w:pPr>
              <w:rPr>
                <w:rFonts w:ascii="Times New Roman" w:hAnsi="Times New Roman"/>
              </w:rPr>
            </w:pPr>
            <w:r w:rsidRPr="00913B06">
              <w:rPr>
                <w:rFonts w:ascii="Times New Roman" w:hAnsi="Times New Roman"/>
              </w:rPr>
              <w:t>Unit of measure</w:t>
            </w:r>
          </w:p>
        </w:tc>
        <w:tc>
          <w:tcPr>
            <w:tcW w:w="1550" w:type="pct"/>
            <w:gridSpan w:val="2"/>
            <w:tcBorders>
              <w:top w:val="double" w:sz="4" w:space="0" w:color="auto"/>
            </w:tcBorders>
            <w:shd w:val="clear" w:color="auto" w:fill="D9D9D9"/>
          </w:tcPr>
          <w:p w14:paraId="59E999D1" w14:textId="524AFCED" w:rsidR="00427C61" w:rsidRPr="00D86097" w:rsidRDefault="00427C61" w:rsidP="00427C61">
            <w:pPr>
              <w:jc w:val="center"/>
              <w:rPr>
                <w:rFonts w:ascii="Times New Roman" w:hAnsi="Times New Roman"/>
              </w:rPr>
            </w:pPr>
            <w:r w:rsidRPr="00913B06">
              <w:rPr>
                <w:rFonts w:ascii="Times New Roman" w:hAnsi="Times New Roman"/>
              </w:rPr>
              <w:t>Verification source</w:t>
            </w:r>
          </w:p>
        </w:tc>
        <w:tc>
          <w:tcPr>
            <w:tcW w:w="470" w:type="pct"/>
            <w:tcBorders>
              <w:top w:val="double" w:sz="4" w:space="0" w:color="auto"/>
            </w:tcBorders>
            <w:shd w:val="clear" w:color="auto" w:fill="D9D9D9"/>
          </w:tcPr>
          <w:p w14:paraId="71BED2F8" w14:textId="24D5E0DF" w:rsidR="00427C61" w:rsidRPr="00D86097" w:rsidRDefault="00427C61" w:rsidP="00427C61">
            <w:pPr>
              <w:jc w:val="center"/>
              <w:rPr>
                <w:rFonts w:ascii="Times New Roman" w:hAnsi="Times New Roman"/>
              </w:rPr>
            </w:pPr>
            <w:r w:rsidRPr="00913B06">
              <w:rPr>
                <w:rFonts w:ascii="Times New Roman" w:hAnsi="Times New Roman"/>
              </w:rPr>
              <w:t>Baseline</w:t>
            </w:r>
          </w:p>
        </w:tc>
        <w:tc>
          <w:tcPr>
            <w:tcW w:w="376" w:type="pct"/>
            <w:tcBorders>
              <w:top w:val="double" w:sz="4" w:space="0" w:color="auto"/>
            </w:tcBorders>
            <w:shd w:val="clear" w:color="auto" w:fill="D9D9D9"/>
          </w:tcPr>
          <w:p w14:paraId="40B07173" w14:textId="4A1C3F7B" w:rsidR="00427C61" w:rsidRPr="00D86097" w:rsidRDefault="00427C61" w:rsidP="00427C61">
            <w:pPr>
              <w:jc w:val="center"/>
              <w:rPr>
                <w:rFonts w:ascii="Times New Roman" w:hAnsi="Times New Roman"/>
              </w:rPr>
            </w:pPr>
            <w:r w:rsidRPr="00913B06">
              <w:rPr>
                <w:rFonts w:ascii="Times New Roman" w:hAnsi="Times New Roman"/>
              </w:rPr>
              <w:t>Base Year</w:t>
            </w:r>
          </w:p>
        </w:tc>
        <w:tc>
          <w:tcPr>
            <w:tcW w:w="746" w:type="pct"/>
            <w:tcBorders>
              <w:top w:val="double" w:sz="4" w:space="0" w:color="auto"/>
              <w:right w:val="double" w:sz="4" w:space="0" w:color="auto"/>
            </w:tcBorders>
            <w:shd w:val="clear" w:color="auto" w:fill="D9D9D9"/>
          </w:tcPr>
          <w:p w14:paraId="487F2092" w14:textId="26995CF2" w:rsidR="00427C61" w:rsidRPr="00D86097" w:rsidRDefault="00427C61" w:rsidP="00427C61">
            <w:pPr>
              <w:jc w:val="center"/>
              <w:rPr>
                <w:rFonts w:ascii="Times New Roman" w:hAnsi="Times New Roman"/>
              </w:rPr>
            </w:pPr>
            <w:r w:rsidRPr="00913B06">
              <w:rPr>
                <w:rFonts w:ascii="Times New Roman" w:hAnsi="Times New Roman"/>
              </w:rPr>
              <w:t>2028 Target</w:t>
            </w:r>
          </w:p>
        </w:tc>
      </w:tr>
      <w:tr w:rsidR="00060D6B" w:rsidRPr="00D86097" w14:paraId="201414F6" w14:textId="77777777" w:rsidTr="003839B6">
        <w:trPr>
          <w:trHeight w:val="1149"/>
        </w:trPr>
        <w:tc>
          <w:tcPr>
            <w:tcW w:w="1482" w:type="pct"/>
            <w:tcBorders>
              <w:top w:val="double" w:sz="4" w:space="0" w:color="auto"/>
              <w:bottom w:val="double" w:sz="4" w:space="0" w:color="auto"/>
            </w:tcBorders>
            <w:shd w:val="clear" w:color="auto" w:fill="FFFFFF"/>
          </w:tcPr>
          <w:p w14:paraId="461A2CED" w14:textId="690A301E" w:rsidR="00060D6B" w:rsidRPr="00D86097" w:rsidRDefault="00060D6B" w:rsidP="00316CB5">
            <w:pPr>
              <w:shd w:val="clear" w:color="auto" w:fill="FFFFFF"/>
              <w:rPr>
                <w:rFonts w:ascii="Times New Roman" w:hAnsi="Times New Roman"/>
              </w:rPr>
            </w:pPr>
            <w:r>
              <w:rPr>
                <w:rFonts w:ascii="Times New Roman" w:hAnsi="Times New Roman"/>
              </w:rPr>
              <w:t xml:space="preserve">Percentage of trained media spokespersons in the Special </w:t>
            </w:r>
            <w:r w:rsidR="00316CB5">
              <w:rPr>
                <w:rFonts w:ascii="Times New Roman" w:hAnsi="Times New Roman"/>
              </w:rPr>
              <w:t>Anti-Corruption Departments</w:t>
            </w:r>
            <w:r>
              <w:rPr>
                <w:rFonts w:ascii="Times New Roman" w:hAnsi="Times New Roman"/>
              </w:rPr>
              <w:t xml:space="preserve"> of Higher Courts and in the Special </w:t>
            </w:r>
            <w:r w:rsidR="00316CB5">
              <w:rPr>
                <w:rFonts w:ascii="Times New Roman" w:hAnsi="Times New Roman"/>
              </w:rPr>
              <w:t xml:space="preserve">Anti-Organised Crime </w:t>
            </w:r>
            <w:r>
              <w:rPr>
                <w:rFonts w:ascii="Times New Roman" w:hAnsi="Times New Roman"/>
              </w:rPr>
              <w:t>Department</w:t>
            </w:r>
            <w:r w:rsidR="00316CB5">
              <w:rPr>
                <w:rFonts w:ascii="Times New Roman" w:hAnsi="Times New Roman"/>
              </w:rPr>
              <w:t xml:space="preserve"> at</w:t>
            </w:r>
            <w:r>
              <w:rPr>
                <w:rFonts w:ascii="Times New Roman" w:hAnsi="Times New Roman"/>
              </w:rPr>
              <w:t xml:space="preserve"> Higher Court in Belgrade.</w:t>
            </w:r>
          </w:p>
        </w:tc>
        <w:tc>
          <w:tcPr>
            <w:tcW w:w="376" w:type="pct"/>
            <w:tcBorders>
              <w:top w:val="double" w:sz="4" w:space="0" w:color="auto"/>
              <w:bottom w:val="double" w:sz="4" w:space="0" w:color="auto"/>
            </w:tcBorders>
            <w:shd w:val="clear" w:color="auto" w:fill="FFFFFF"/>
          </w:tcPr>
          <w:p w14:paraId="753A5849" w14:textId="0D485FAE" w:rsidR="00060D6B" w:rsidRPr="00D86097" w:rsidRDefault="00060D6B" w:rsidP="00060D6B">
            <w:pPr>
              <w:shd w:val="clear" w:color="auto" w:fill="FFFFFF"/>
              <w:rPr>
                <w:rFonts w:ascii="Times New Roman" w:hAnsi="Times New Roman"/>
              </w:rPr>
            </w:pPr>
            <w:r>
              <w:rPr>
                <w:rFonts w:ascii="Times New Roman" w:hAnsi="Times New Roman"/>
              </w:rPr>
              <w:t xml:space="preserve"> %</w:t>
            </w:r>
          </w:p>
        </w:tc>
        <w:tc>
          <w:tcPr>
            <w:tcW w:w="1550" w:type="pct"/>
            <w:gridSpan w:val="2"/>
            <w:tcBorders>
              <w:top w:val="double" w:sz="4" w:space="0" w:color="auto"/>
              <w:bottom w:val="double" w:sz="4" w:space="0" w:color="auto"/>
            </w:tcBorders>
            <w:shd w:val="clear" w:color="auto" w:fill="FFFFFF"/>
          </w:tcPr>
          <w:p w14:paraId="7599C1FD" w14:textId="6950521C" w:rsidR="00060D6B" w:rsidRPr="00D86097" w:rsidRDefault="007A382A" w:rsidP="00060D6B">
            <w:pPr>
              <w:shd w:val="clear" w:color="auto" w:fill="FFFFFF"/>
              <w:rPr>
                <w:rFonts w:ascii="Times New Roman" w:hAnsi="Times New Roman"/>
              </w:rPr>
            </w:pPr>
            <w:r>
              <w:rPr>
                <w:rFonts w:ascii="Times New Roman" w:hAnsi="Times New Roman"/>
              </w:rPr>
              <w:t>National Strategy Implementation Report</w:t>
            </w:r>
            <w:r w:rsidR="00060D6B">
              <w:rPr>
                <w:rFonts w:ascii="Times New Roman" w:hAnsi="Times New Roman"/>
              </w:rPr>
              <w:t>;</w:t>
            </w:r>
          </w:p>
          <w:p w14:paraId="7354C984" w14:textId="26B3F1AF" w:rsidR="00060D6B" w:rsidRPr="00D86097" w:rsidRDefault="00060D6B" w:rsidP="00060D6B">
            <w:pPr>
              <w:shd w:val="clear" w:color="auto" w:fill="FFFFFF"/>
              <w:rPr>
                <w:rFonts w:ascii="Times New Roman" w:hAnsi="Times New Roman"/>
                <w:lang w:val="sr-Cyrl-RS"/>
              </w:rPr>
            </w:pPr>
            <w:r>
              <w:rPr>
                <w:rFonts w:ascii="Times New Roman" w:hAnsi="Times New Roman"/>
              </w:rPr>
              <w:t>Report on the work of Judicial Academy</w:t>
            </w:r>
          </w:p>
        </w:tc>
        <w:tc>
          <w:tcPr>
            <w:tcW w:w="470" w:type="pct"/>
            <w:tcBorders>
              <w:top w:val="double" w:sz="4" w:space="0" w:color="auto"/>
              <w:bottom w:val="double" w:sz="4" w:space="0" w:color="auto"/>
            </w:tcBorders>
            <w:shd w:val="clear" w:color="auto" w:fill="FFFFFF"/>
          </w:tcPr>
          <w:p w14:paraId="16C3B841" w14:textId="4F6A1EC9" w:rsidR="00060D6B" w:rsidRPr="00D86097" w:rsidRDefault="00060D6B" w:rsidP="00060D6B">
            <w:pPr>
              <w:shd w:val="clear" w:color="auto" w:fill="FFFFFF"/>
              <w:rPr>
                <w:rFonts w:ascii="Times New Roman" w:hAnsi="Times New Roman"/>
              </w:rPr>
            </w:pPr>
            <w:r>
              <w:rPr>
                <w:rFonts w:ascii="Times New Roman" w:hAnsi="Times New Roman"/>
              </w:rPr>
              <w:t>70%</w:t>
            </w:r>
          </w:p>
        </w:tc>
        <w:tc>
          <w:tcPr>
            <w:tcW w:w="376" w:type="pct"/>
            <w:tcBorders>
              <w:top w:val="double" w:sz="4" w:space="0" w:color="auto"/>
              <w:bottom w:val="double" w:sz="4" w:space="0" w:color="auto"/>
            </w:tcBorders>
            <w:shd w:val="clear" w:color="auto" w:fill="FFFFFF"/>
          </w:tcPr>
          <w:p w14:paraId="6D804D48" w14:textId="6DE67D0B" w:rsidR="00060D6B" w:rsidRPr="00D86097" w:rsidRDefault="00060D6B" w:rsidP="00060D6B">
            <w:pPr>
              <w:shd w:val="clear" w:color="auto" w:fill="FFFFFF"/>
              <w:rPr>
                <w:rFonts w:ascii="Times New Roman" w:hAnsi="Times New Roman"/>
              </w:rPr>
            </w:pPr>
            <w:r>
              <w:rPr>
                <w:rFonts w:ascii="Times New Roman" w:hAnsi="Times New Roman"/>
              </w:rPr>
              <w:t>2023</w:t>
            </w:r>
          </w:p>
        </w:tc>
        <w:tc>
          <w:tcPr>
            <w:tcW w:w="746" w:type="pct"/>
            <w:tcBorders>
              <w:top w:val="double" w:sz="4" w:space="0" w:color="auto"/>
              <w:bottom w:val="double" w:sz="4" w:space="0" w:color="auto"/>
              <w:right w:val="double" w:sz="4" w:space="0" w:color="auto"/>
            </w:tcBorders>
            <w:shd w:val="clear" w:color="auto" w:fill="FFFFFF"/>
          </w:tcPr>
          <w:p w14:paraId="6E21C1C8" w14:textId="4E77E0E2" w:rsidR="00060D6B" w:rsidRPr="00D86097" w:rsidRDefault="00060D6B" w:rsidP="00060D6B">
            <w:pPr>
              <w:shd w:val="clear" w:color="auto" w:fill="FFFFFF"/>
              <w:rPr>
                <w:rFonts w:ascii="Times New Roman" w:hAnsi="Times New Roman"/>
              </w:rPr>
            </w:pPr>
            <w:r>
              <w:rPr>
                <w:rFonts w:ascii="Times New Roman" w:hAnsi="Times New Roman"/>
              </w:rPr>
              <w:t>90%</w:t>
            </w:r>
          </w:p>
        </w:tc>
      </w:tr>
      <w:tr w:rsidR="00060D6B" w:rsidRPr="00D86097" w14:paraId="21FD7C51" w14:textId="77777777" w:rsidTr="003839B6">
        <w:trPr>
          <w:trHeight w:val="1041"/>
        </w:trPr>
        <w:tc>
          <w:tcPr>
            <w:tcW w:w="1482" w:type="pct"/>
            <w:tcBorders>
              <w:top w:val="double" w:sz="4" w:space="0" w:color="auto"/>
              <w:bottom w:val="double" w:sz="4" w:space="0" w:color="auto"/>
            </w:tcBorders>
            <w:shd w:val="clear" w:color="auto" w:fill="FFFFFF"/>
          </w:tcPr>
          <w:p w14:paraId="295F762C" w14:textId="1C05F725" w:rsidR="00060D6B" w:rsidRPr="00D86097" w:rsidRDefault="00060D6B" w:rsidP="00060D6B">
            <w:pPr>
              <w:shd w:val="clear" w:color="auto" w:fill="FFFFFF"/>
              <w:rPr>
                <w:rFonts w:ascii="Times New Roman" w:hAnsi="Times New Roman"/>
                <w:lang w:val="sr-Cyrl-RS"/>
              </w:rPr>
            </w:pPr>
            <w:r>
              <w:rPr>
                <w:rFonts w:ascii="Times New Roman" w:hAnsi="Times New Roman"/>
              </w:rPr>
              <w:t xml:space="preserve">Percentage of trained media spokespersons in the </w:t>
            </w:r>
            <w:r w:rsidR="00316CB5" w:rsidRPr="00316CB5">
              <w:rPr>
                <w:rFonts w:ascii="Times New Roman" w:hAnsi="Times New Roman"/>
              </w:rPr>
              <w:t xml:space="preserve">Special Anti-Corruption Departments </w:t>
            </w:r>
            <w:r w:rsidR="00316CB5">
              <w:rPr>
                <w:rFonts w:ascii="Times New Roman" w:hAnsi="Times New Roman"/>
              </w:rPr>
              <w:t xml:space="preserve">of </w:t>
            </w:r>
            <w:r>
              <w:rPr>
                <w:rFonts w:ascii="Times New Roman" w:hAnsi="Times New Roman"/>
              </w:rPr>
              <w:t xml:space="preserve">Higher Public Prosecutor’s Offices and in the Public Prosecutor’s Office for </w:t>
            </w:r>
            <w:r w:rsidR="00F41DFE">
              <w:rPr>
                <w:rFonts w:ascii="Times New Roman" w:hAnsi="Times New Roman"/>
              </w:rPr>
              <w:t>Organise</w:t>
            </w:r>
            <w:r>
              <w:rPr>
                <w:rFonts w:ascii="Times New Roman" w:hAnsi="Times New Roman"/>
              </w:rPr>
              <w:t>d Crime.</w:t>
            </w:r>
          </w:p>
        </w:tc>
        <w:tc>
          <w:tcPr>
            <w:tcW w:w="376" w:type="pct"/>
            <w:tcBorders>
              <w:top w:val="double" w:sz="4" w:space="0" w:color="auto"/>
              <w:bottom w:val="double" w:sz="4" w:space="0" w:color="auto"/>
            </w:tcBorders>
            <w:shd w:val="clear" w:color="auto" w:fill="FFFFFF"/>
          </w:tcPr>
          <w:p w14:paraId="1D58CBDF" w14:textId="77777777" w:rsidR="00060D6B" w:rsidRPr="00D86097" w:rsidRDefault="00060D6B" w:rsidP="00060D6B">
            <w:pPr>
              <w:shd w:val="clear" w:color="auto" w:fill="FFFFFF"/>
              <w:rPr>
                <w:rFonts w:ascii="Times New Roman" w:hAnsi="Times New Roman"/>
              </w:rPr>
            </w:pPr>
            <w:r>
              <w:rPr>
                <w:rFonts w:ascii="Times New Roman" w:hAnsi="Times New Roman"/>
              </w:rPr>
              <w:t>%</w:t>
            </w:r>
          </w:p>
          <w:p w14:paraId="7291F0D1" w14:textId="77777777" w:rsidR="00060D6B" w:rsidRPr="00D86097" w:rsidRDefault="00060D6B" w:rsidP="00060D6B">
            <w:pPr>
              <w:shd w:val="clear" w:color="auto" w:fill="FFFFFF"/>
              <w:rPr>
                <w:rFonts w:ascii="Times New Roman" w:hAnsi="Times New Roman"/>
              </w:rPr>
            </w:pPr>
          </w:p>
          <w:p w14:paraId="63D074B7" w14:textId="77777777" w:rsidR="00060D6B" w:rsidRPr="00D86097" w:rsidRDefault="00060D6B" w:rsidP="00060D6B">
            <w:pPr>
              <w:shd w:val="clear" w:color="auto" w:fill="FFFFFF"/>
              <w:rPr>
                <w:rFonts w:ascii="Times New Roman" w:hAnsi="Times New Roman"/>
              </w:rPr>
            </w:pPr>
          </w:p>
          <w:p w14:paraId="4F1A74CF" w14:textId="77777777" w:rsidR="00060D6B" w:rsidRPr="00D86097" w:rsidRDefault="00060D6B" w:rsidP="00060D6B">
            <w:pPr>
              <w:shd w:val="clear" w:color="auto" w:fill="FFFFFF"/>
              <w:rPr>
                <w:rFonts w:ascii="Times New Roman" w:hAnsi="Times New Roman"/>
              </w:rPr>
            </w:pPr>
          </w:p>
          <w:p w14:paraId="1206C3C7" w14:textId="77777777" w:rsidR="00060D6B" w:rsidRPr="00D86097" w:rsidRDefault="00060D6B" w:rsidP="00060D6B">
            <w:pPr>
              <w:shd w:val="clear" w:color="auto" w:fill="FFFFFF"/>
              <w:rPr>
                <w:rFonts w:ascii="Times New Roman" w:hAnsi="Times New Roman"/>
                <w:lang w:val="sr-Cyrl-RS"/>
              </w:rPr>
            </w:pPr>
          </w:p>
        </w:tc>
        <w:tc>
          <w:tcPr>
            <w:tcW w:w="1550" w:type="pct"/>
            <w:gridSpan w:val="2"/>
            <w:tcBorders>
              <w:top w:val="double" w:sz="4" w:space="0" w:color="auto"/>
              <w:bottom w:val="double" w:sz="4" w:space="0" w:color="auto"/>
            </w:tcBorders>
            <w:shd w:val="clear" w:color="auto" w:fill="FFFFFF"/>
          </w:tcPr>
          <w:p w14:paraId="2DC079F3" w14:textId="77777777" w:rsidR="00060D6B" w:rsidRPr="00D86097" w:rsidRDefault="00060D6B" w:rsidP="00060D6B">
            <w:pPr>
              <w:shd w:val="clear" w:color="auto" w:fill="FFFFFF"/>
              <w:rPr>
                <w:rFonts w:ascii="Times New Roman" w:hAnsi="Times New Roman"/>
              </w:rPr>
            </w:pPr>
            <w:r>
              <w:rPr>
                <w:rFonts w:ascii="Times New Roman" w:hAnsi="Times New Roman"/>
              </w:rPr>
              <w:t>Report on the implementation of the Strategy;</w:t>
            </w:r>
          </w:p>
          <w:p w14:paraId="4C133B97" w14:textId="77777777" w:rsidR="00060D6B" w:rsidRPr="00D86097" w:rsidRDefault="00060D6B" w:rsidP="00060D6B">
            <w:pPr>
              <w:shd w:val="clear" w:color="auto" w:fill="FFFFFF"/>
              <w:rPr>
                <w:rFonts w:ascii="Times New Roman" w:hAnsi="Times New Roman"/>
              </w:rPr>
            </w:pPr>
            <w:r>
              <w:rPr>
                <w:rFonts w:ascii="Times New Roman" w:hAnsi="Times New Roman"/>
              </w:rPr>
              <w:t>Report on the work of the Supreme Public Prosecutor’s Office;</w:t>
            </w:r>
          </w:p>
          <w:p w14:paraId="65A5696F" w14:textId="61C1F763" w:rsidR="00060D6B" w:rsidRPr="00D86097" w:rsidRDefault="00060D6B" w:rsidP="00AC46FA">
            <w:pPr>
              <w:shd w:val="clear" w:color="auto" w:fill="FFFFFF"/>
              <w:rPr>
                <w:rFonts w:ascii="Times New Roman" w:hAnsi="Times New Roman"/>
                <w:lang w:val="sr-Cyrl-RS"/>
              </w:rPr>
            </w:pPr>
            <w:r>
              <w:rPr>
                <w:rFonts w:ascii="Times New Roman" w:hAnsi="Times New Roman"/>
              </w:rPr>
              <w:t xml:space="preserve">Reports of the Special Departments </w:t>
            </w:r>
            <w:proofErr w:type="gramStart"/>
            <w:r>
              <w:rPr>
                <w:rFonts w:ascii="Times New Roman" w:hAnsi="Times New Roman"/>
              </w:rPr>
              <w:t xml:space="preserve">for </w:t>
            </w:r>
            <w:r w:rsidR="00AC46FA">
              <w:rPr>
                <w:rFonts w:ascii="Times New Roman" w:hAnsi="Times New Roman"/>
              </w:rPr>
              <w:t xml:space="preserve"> Suppression</w:t>
            </w:r>
            <w:proofErr w:type="gramEnd"/>
            <w:r w:rsidR="00AC46FA">
              <w:rPr>
                <w:rFonts w:ascii="Times New Roman" w:hAnsi="Times New Roman"/>
              </w:rPr>
              <w:t xml:space="preserve"> of</w:t>
            </w:r>
            <w:r>
              <w:rPr>
                <w:rFonts w:ascii="Times New Roman" w:hAnsi="Times New Roman"/>
              </w:rPr>
              <w:t xml:space="preserve">Corruption of the Higher Public Prosecutor’s Offices and in the Public Prosecutor’s Office for </w:t>
            </w:r>
            <w:r w:rsidR="00F41DFE">
              <w:rPr>
                <w:rFonts w:ascii="Times New Roman" w:hAnsi="Times New Roman"/>
              </w:rPr>
              <w:t>Organise</w:t>
            </w:r>
            <w:r>
              <w:rPr>
                <w:rFonts w:ascii="Times New Roman" w:hAnsi="Times New Roman"/>
              </w:rPr>
              <w:t xml:space="preserve">d Crime. </w:t>
            </w:r>
          </w:p>
        </w:tc>
        <w:tc>
          <w:tcPr>
            <w:tcW w:w="470" w:type="pct"/>
            <w:tcBorders>
              <w:top w:val="double" w:sz="4" w:space="0" w:color="auto"/>
              <w:bottom w:val="double" w:sz="4" w:space="0" w:color="auto"/>
            </w:tcBorders>
            <w:shd w:val="clear" w:color="auto" w:fill="FFFFFF"/>
          </w:tcPr>
          <w:p w14:paraId="2C8D31D2" w14:textId="77777777" w:rsidR="00060D6B" w:rsidRPr="00D86097" w:rsidRDefault="00060D6B" w:rsidP="00060D6B">
            <w:pPr>
              <w:shd w:val="clear" w:color="auto" w:fill="FFFFFF"/>
              <w:rPr>
                <w:rFonts w:ascii="Times New Roman" w:hAnsi="Times New Roman"/>
              </w:rPr>
            </w:pPr>
            <w:r>
              <w:rPr>
                <w:rFonts w:ascii="Times New Roman" w:hAnsi="Times New Roman"/>
              </w:rPr>
              <w:t>70%</w:t>
            </w:r>
          </w:p>
          <w:p w14:paraId="3FBD1FE1" w14:textId="77777777" w:rsidR="00060D6B" w:rsidRPr="00D86097" w:rsidRDefault="00060D6B" w:rsidP="00060D6B">
            <w:pPr>
              <w:shd w:val="clear" w:color="auto" w:fill="FFFFFF"/>
              <w:rPr>
                <w:rFonts w:ascii="Times New Roman" w:hAnsi="Times New Roman"/>
              </w:rPr>
            </w:pPr>
          </w:p>
          <w:p w14:paraId="35A6A53A" w14:textId="77777777" w:rsidR="00060D6B" w:rsidRPr="00D86097" w:rsidRDefault="00060D6B" w:rsidP="00060D6B">
            <w:pPr>
              <w:shd w:val="clear" w:color="auto" w:fill="FFFFFF"/>
              <w:rPr>
                <w:rFonts w:ascii="Times New Roman" w:hAnsi="Times New Roman"/>
                <w:lang w:val="sr-Cyrl-RS"/>
              </w:rPr>
            </w:pPr>
          </w:p>
        </w:tc>
        <w:tc>
          <w:tcPr>
            <w:tcW w:w="376" w:type="pct"/>
            <w:tcBorders>
              <w:top w:val="double" w:sz="4" w:space="0" w:color="auto"/>
              <w:bottom w:val="double" w:sz="4" w:space="0" w:color="auto"/>
            </w:tcBorders>
            <w:shd w:val="clear" w:color="auto" w:fill="FFFFFF"/>
          </w:tcPr>
          <w:p w14:paraId="551D6E92" w14:textId="2EAC7DB1" w:rsidR="00060D6B" w:rsidRPr="00D86097" w:rsidRDefault="00060D6B" w:rsidP="00060D6B">
            <w:pPr>
              <w:shd w:val="clear" w:color="auto" w:fill="FFFFFF"/>
              <w:rPr>
                <w:rFonts w:ascii="Times New Roman" w:hAnsi="Times New Roman"/>
                <w:lang w:val="sr-Cyrl-RS"/>
              </w:rPr>
            </w:pPr>
            <w:r>
              <w:rPr>
                <w:rFonts w:ascii="Times New Roman" w:hAnsi="Times New Roman"/>
              </w:rPr>
              <w:t>2023</w:t>
            </w:r>
          </w:p>
        </w:tc>
        <w:tc>
          <w:tcPr>
            <w:tcW w:w="746" w:type="pct"/>
            <w:tcBorders>
              <w:top w:val="double" w:sz="4" w:space="0" w:color="auto"/>
              <w:bottom w:val="double" w:sz="4" w:space="0" w:color="auto"/>
              <w:right w:val="double" w:sz="4" w:space="0" w:color="auto"/>
            </w:tcBorders>
            <w:shd w:val="clear" w:color="auto" w:fill="FFFFFF"/>
          </w:tcPr>
          <w:p w14:paraId="2A5EC146" w14:textId="77777777" w:rsidR="00060D6B" w:rsidRPr="00D86097" w:rsidRDefault="00060D6B" w:rsidP="00060D6B">
            <w:pPr>
              <w:shd w:val="clear" w:color="auto" w:fill="FFFFFF"/>
              <w:rPr>
                <w:rFonts w:ascii="Times New Roman" w:hAnsi="Times New Roman"/>
              </w:rPr>
            </w:pPr>
            <w:r>
              <w:rPr>
                <w:rFonts w:ascii="Times New Roman" w:hAnsi="Times New Roman"/>
              </w:rPr>
              <w:t>90%</w:t>
            </w:r>
          </w:p>
          <w:p w14:paraId="10296955" w14:textId="77777777" w:rsidR="00060D6B" w:rsidRPr="00D86097" w:rsidRDefault="00060D6B" w:rsidP="00060D6B">
            <w:pPr>
              <w:shd w:val="clear" w:color="auto" w:fill="FFFFFF"/>
              <w:rPr>
                <w:rFonts w:ascii="Times New Roman" w:hAnsi="Times New Roman"/>
              </w:rPr>
            </w:pPr>
          </w:p>
          <w:p w14:paraId="730500D2" w14:textId="77777777" w:rsidR="00060D6B" w:rsidRPr="00D86097" w:rsidRDefault="00060D6B" w:rsidP="00060D6B">
            <w:pPr>
              <w:shd w:val="clear" w:color="auto" w:fill="FFFFFF"/>
              <w:rPr>
                <w:rFonts w:ascii="Times New Roman" w:hAnsi="Times New Roman"/>
                <w:lang w:val="sr-Cyrl-RS"/>
              </w:rPr>
            </w:pPr>
          </w:p>
        </w:tc>
      </w:tr>
      <w:tr w:rsidR="00060D6B" w:rsidRPr="00D86097" w14:paraId="3E63F333" w14:textId="77777777" w:rsidTr="003839B6">
        <w:trPr>
          <w:trHeight w:val="1041"/>
        </w:trPr>
        <w:tc>
          <w:tcPr>
            <w:tcW w:w="1482" w:type="pct"/>
            <w:tcBorders>
              <w:top w:val="double" w:sz="4" w:space="0" w:color="auto"/>
              <w:bottom w:val="double" w:sz="4" w:space="0" w:color="auto"/>
            </w:tcBorders>
            <w:shd w:val="clear" w:color="auto" w:fill="FFFFFF"/>
          </w:tcPr>
          <w:p w14:paraId="5DC90849" w14:textId="7D3088A7" w:rsidR="00060D6B" w:rsidRPr="00D86097" w:rsidRDefault="00060D6B" w:rsidP="00060D6B">
            <w:pPr>
              <w:rPr>
                <w:rFonts w:ascii="Times New Roman" w:hAnsi="Times New Roman"/>
                <w:lang w:val="sr-Cyrl-RS"/>
              </w:rPr>
            </w:pPr>
            <w:r>
              <w:rPr>
                <w:rFonts w:ascii="Times New Roman" w:hAnsi="Times New Roman"/>
              </w:rPr>
              <w:t xml:space="preserve">Publicly available trial schedules of the </w:t>
            </w:r>
            <w:r w:rsidR="00316CB5" w:rsidRPr="00316CB5">
              <w:rPr>
                <w:rFonts w:ascii="Times New Roman" w:hAnsi="Times New Roman"/>
              </w:rPr>
              <w:t>Special Anti-Corruption Departments</w:t>
            </w:r>
            <w:r>
              <w:rPr>
                <w:rFonts w:ascii="Times New Roman" w:hAnsi="Times New Roman"/>
              </w:rPr>
              <w:t xml:space="preserve"> and updated databases of case law with anonymized decisions of the mentioned court departments. </w:t>
            </w:r>
          </w:p>
        </w:tc>
        <w:tc>
          <w:tcPr>
            <w:tcW w:w="376" w:type="pct"/>
            <w:tcBorders>
              <w:top w:val="double" w:sz="4" w:space="0" w:color="auto"/>
              <w:bottom w:val="double" w:sz="4" w:space="0" w:color="auto"/>
            </w:tcBorders>
            <w:shd w:val="clear" w:color="auto" w:fill="FFFFFF"/>
          </w:tcPr>
          <w:p w14:paraId="044FC1CC" w14:textId="5B592A28" w:rsidR="00060D6B" w:rsidRPr="00D86097" w:rsidRDefault="00060D6B" w:rsidP="00060D6B">
            <w:pPr>
              <w:shd w:val="clear" w:color="auto" w:fill="FFFFFF"/>
              <w:rPr>
                <w:rFonts w:ascii="Times New Roman" w:hAnsi="Times New Roman"/>
                <w:lang w:val="sr-Cyrl-RS"/>
              </w:rPr>
            </w:pPr>
            <w:r>
              <w:rPr>
                <w:rFonts w:ascii="Times New Roman" w:hAnsi="Times New Roman"/>
              </w:rPr>
              <w:t>YES/NO</w:t>
            </w:r>
          </w:p>
        </w:tc>
        <w:tc>
          <w:tcPr>
            <w:tcW w:w="1550" w:type="pct"/>
            <w:gridSpan w:val="2"/>
            <w:tcBorders>
              <w:top w:val="double" w:sz="4" w:space="0" w:color="auto"/>
              <w:bottom w:val="double" w:sz="4" w:space="0" w:color="auto"/>
            </w:tcBorders>
            <w:shd w:val="clear" w:color="auto" w:fill="FFFFFF"/>
          </w:tcPr>
          <w:p w14:paraId="205ADC6F" w14:textId="7E603170" w:rsidR="00060D6B" w:rsidRPr="00D86097" w:rsidRDefault="007A382A" w:rsidP="00060D6B">
            <w:pPr>
              <w:shd w:val="clear" w:color="auto" w:fill="FFFFFF"/>
              <w:rPr>
                <w:rFonts w:ascii="Times New Roman" w:hAnsi="Times New Roman"/>
              </w:rPr>
            </w:pPr>
            <w:r>
              <w:rPr>
                <w:rFonts w:ascii="Times New Roman" w:hAnsi="Times New Roman"/>
              </w:rPr>
              <w:t>National Strategy Implementation Report</w:t>
            </w:r>
            <w:r w:rsidR="00060D6B">
              <w:rPr>
                <w:rFonts w:ascii="Times New Roman" w:hAnsi="Times New Roman"/>
              </w:rPr>
              <w:t xml:space="preserve">; </w:t>
            </w:r>
          </w:p>
          <w:p w14:paraId="58C7634B" w14:textId="77777777" w:rsidR="00060D6B" w:rsidRPr="00D86097" w:rsidRDefault="00060D6B" w:rsidP="00060D6B">
            <w:pPr>
              <w:shd w:val="clear" w:color="auto" w:fill="FFFFFF"/>
              <w:rPr>
                <w:rFonts w:ascii="Times New Roman" w:hAnsi="Times New Roman"/>
              </w:rPr>
            </w:pPr>
            <w:r>
              <w:rPr>
                <w:rFonts w:ascii="Times New Roman" w:hAnsi="Times New Roman"/>
              </w:rPr>
              <w:t>Annual report on the work of the courts of the Supreme Court;</w:t>
            </w:r>
          </w:p>
          <w:p w14:paraId="02CA6A75" w14:textId="74390D55" w:rsidR="00060D6B" w:rsidRPr="00D86097" w:rsidRDefault="00060D6B" w:rsidP="00060D6B">
            <w:pPr>
              <w:shd w:val="clear" w:color="auto" w:fill="FFFFFF"/>
              <w:rPr>
                <w:rFonts w:ascii="Times New Roman" w:hAnsi="Times New Roman"/>
                <w:lang w:val="sr-Cyrl-RS"/>
              </w:rPr>
            </w:pPr>
            <w:r>
              <w:rPr>
                <w:rFonts w:ascii="Times New Roman" w:hAnsi="Times New Roman"/>
              </w:rPr>
              <w:t>Report of the High Judicial Council.</w:t>
            </w:r>
          </w:p>
        </w:tc>
        <w:tc>
          <w:tcPr>
            <w:tcW w:w="470" w:type="pct"/>
            <w:tcBorders>
              <w:top w:val="double" w:sz="4" w:space="0" w:color="auto"/>
              <w:bottom w:val="double" w:sz="4" w:space="0" w:color="auto"/>
            </w:tcBorders>
            <w:shd w:val="clear" w:color="auto" w:fill="FFFFFF"/>
          </w:tcPr>
          <w:p w14:paraId="2A62B896" w14:textId="693C7A03" w:rsidR="00060D6B" w:rsidRPr="00D86097" w:rsidRDefault="00F11FFC" w:rsidP="00060D6B">
            <w:pPr>
              <w:shd w:val="clear" w:color="auto" w:fill="FFFFFF"/>
              <w:rPr>
                <w:rFonts w:ascii="Times New Roman" w:hAnsi="Times New Roman"/>
                <w:lang w:val="sr-Cyrl-RS"/>
              </w:rPr>
            </w:pPr>
            <w:r>
              <w:rPr>
                <w:rFonts w:ascii="Times New Roman" w:hAnsi="Times New Roman"/>
              </w:rPr>
              <w:t>YES</w:t>
            </w:r>
          </w:p>
        </w:tc>
        <w:tc>
          <w:tcPr>
            <w:tcW w:w="376" w:type="pct"/>
            <w:tcBorders>
              <w:top w:val="double" w:sz="4" w:space="0" w:color="auto"/>
              <w:bottom w:val="double" w:sz="4" w:space="0" w:color="auto"/>
            </w:tcBorders>
            <w:shd w:val="clear" w:color="auto" w:fill="FFFFFF"/>
          </w:tcPr>
          <w:p w14:paraId="2850212C" w14:textId="130B3EF9" w:rsidR="00060D6B" w:rsidRPr="00D86097" w:rsidRDefault="00060D6B" w:rsidP="00060D6B">
            <w:pPr>
              <w:shd w:val="clear" w:color="auto" w:fill="FFFFFF"/>
              <w:rPr>
                <w:rFonts w:ascii="Times New Roman" w:hAnsi="Times New Roman"/>
                <w:lang w:val="sr-Cyrl-RS"/>
              </w:rPr>
            </w:pPr>
            <w:r>
              <w:rPr>
                <w:rFonts w:ascii="Times New Roman" w:hAnsi="Times New Roman"/>
              </w:rPr>
              <w:t>2025</w:t>
            </w:r>
          </w:p>
        </w:tc>
        <w:tc>
          <w:tcPr>
            <w:tcW w:w="746" w:type="pct"/>
            <w:tcBorders>
              <w:top w:val="double" w:sz="4" w:space="0" w:color="auto"/>
              <w:bottom w:val="double" w:sz="4" w:space="0" w:color="auto"/>
              <w:right w:val="double" w:sz="4" w:space="0" w:color="auto"/>
            </w:tcBorders>
            <w:shd w:val="clear" w:color="auto" w:fill="FFFFFF"/>
          </w:tcPr>
          <w:p w14:paraId="251554D3" w14:textId="6B75C6D9" w:rsidR="00060D6B" w:rsidRPr="00D86097" w:rsidRDefault="00060D6B" w:rsidP="00060D6B">
            <w:pPr>
              <w:shd w:val="clear" w:color="auto" w:fill="FFFFFF"/>
              <w:rPr>
                <w:rFonts w:ascii="Times New Roman" w:hAnsi="Times New Roman"/>
                <w:lang w:val="sr-Cyrl-RS"/>
              </w:rPr>
            </w:pPr>
            <w:r>
              <w:rPr>
                <w:rFonts w:ascii="Times New Roman" w:hAnsi="Times New Roman"/>
              </w:rPr>
              <w:t>YES</w:t>
            </w:r>
          </w:p>
        </w:tc>
      </w:tr>
      <w:tr w:rsidR="00060D6B" w:rsidRPr="00D86097" w14:paraId="5844B0CD" w14:textId="77777777" w:rsidTr="003839B6">
        <w:trPr>
          <w:trHeight w:val="690"/>
        </w:trPr>
        <w:tc>
          <w:tcPr>
            <w:tcW w:w="1482" w:type="pct"/>
          </w:tcPr>
          <w:p w14:paraId="45D4366F" w14:textId="77777777" w:rsidR="00060D6B" w:rsidRPr="00D86097" w:rsidRDefault="00060D6B" w:rsidP="00060D6B">
            <w:pPr>
              <w:shd w:val="clear" w:color="auto" w:fill="FFFFFF"/>
              <w:rPr>
                <w:rFonts w:ascii="Times New Roman" w:hAnsi="Times New Roman"/>
              </w:rPr>
            </w:pPr>
          </w:p>
          <w:p w14:paraId="7BDC05F7" w14:textId="79390867" w:rsidR="00060D6B" w:rsidRPr="00D86097" w:rsidRDefault="00060D6B" w:rsidP="00060D6B">
            <w:pPr>
              <w:shd w:val="clear" w:color="auto" w:fill="FFFFFF"/>
              <w:rPr>
                <w:rFonts w:ascii="Times New Roman" w:hAnsi="Times New Roman"/>
              </w:rPr>
            </w:pPr>
            <w:r>
              <w:rPr>
                <w:rFonts w:ascii="Times New Roman" w:hAnsi="Times New Roman"/>
              </w:rPr>
              <w:t>Number of press conferences held.</w:t>
            </w:r>
          </w:p>
        </w:tc>
        <w:tc>
          <w:tcPr>
            <w:tcW w:w="376" w:type="pct"/>
          </w:tcPr>
          <w:p w14:paraId="6C2111D6" w14:textId="77777777" w:rsidR="00060D6B" w:rsidRPr="00D86097" w:rsidRDefault="00060D6B" w:rsidP="00060D6B">
            <w:pPr>
              <w:shd w:val="clear" w:color="auto" w:fill="FFFFFF"/>
              <w:rPr>
                <w:rFonts w:ascii="Times New Roman" w:hAnsi="Times New Roman"/>
              </w:rPr>
            </w:pPr>
          </w:p>
          <w:p w14:paraId="56C8EC7D" w14:textId="4BB62E3C" w:rsidR="00060D6B" w:rsidRPr="00D86097" w:rsidRDefault="00060D6B" w:rsidP="00060D6B">
            <w:pPr>
              <w:shd w:val="clear" w:color="auto" w:fill="FFFFFF"/>
              <w:rPr>
                <w:rFonts w:ascii="Times New Roman" w:hAnsi="Times New Roman"/>
                <w:lang w:val="sr-Cyrl-RS"/>
              </w:rPr>
            </w:pPr>
            <w:r>
              <w:rPr>
                <w:rFonts w:ascii="Times New Roman" w:hAnsi="Times New Roman"/>
              </w:rPr>
              <w:t>Number</w:t>
            </w:r>
          </w:p>
        </w:tc>
        <w:tc>
          <w:tcPr>
            <w:tcW w:w="1550" w:type="pct"/>
            <w:gridSpan w:val="2"/>
          </w:tcPr>
          <w:p w14:paraId="759C6543" w14:textId="31F05B4D" w:rsidR="00060D6B" w:rsidRPr="00D86097" w:rsidRDefault="00060D6B" w:rsidP="00060D6B">
            <w:pPr>
              <w:shd w:val="clear" w:color="auto" w:fill="FFFFFF"/>
              <w:rPr>
                <w:rFonts w:ascii="Times New Roman" w:hAnsi="Times New Roman"/>
              </w:rPr>
            </w:pPr>
            <w:r>
              <w:rPr>
                <w:rFonts w:ascii="Times New Roman" w:hAnsi="Times New Roman"/>
              </w:rPr>
              <w:t>National Strategy</w:t>
            </w:r>
            <w:r w:rsidR="00B121FA">
              <w:rPr>
                <w:rFonts w:ascii="Times New Roman" w:hAnsi="Times New Roman"/>
              </w:rPr>
              <w:t xml:space="preserve"> Implementation Report</w:t>
            </w:r>
            <w:r>
              <w:rPr>
                <w:rFonts w:ascii="Times New Roman" w:hAnsi="Times New Roman"/>
              </w:rPr>
              <w:t xml:space="preserve">; </w:t>
            </w:r>
          </w:p>
          <w:p w14:paraId="0BE5A91D" w14:textId="77777777" w:rsidR="00060D6B" w:rsidRPr="00D86097" w:rsidRDefault="00060D6B" w:rsidP="00060D6B">
            <w:pPr>
              <w:shd w:val="clear" w:color="auto" w:fill="FFFFFF"/>
              <w:rPr>
                <w:rFonts w:ascii="Times New Roman" w:hAnsi="Times New Roman"/>
              </w:rPr>
            </w:pPr>
            <w:r>
              <w:rPr>
                <w:rFonts w:ascii="Times New Roman" w:hAnsi="Times New Roman"/>
              </w:rPr>
              <w:t xml:space="preserve">Annual Report on the work of the Supreme </w:t>
            </w:r>
            <w:r>
              <w:rPr>
                <w:rFonts w:ascii="Times New Roman" w:hAnsi="Times New Roman"/>
              </w:rPr>
              <w:lastRenderedPageBreak/>
              <w:t>Public Prosecutor’s Office;</w:t>
            </w:r>
          </w:p>
          <w:p w14:paraId="492DD4B8" w14:textId="5021B841" w:rsidR="00060D6B" w:rsidRPr="00D86097" w:rsidRDefault="00060D6B" w:rsidP="00AC46FA">
            <w:pPr>
              <w:shd w:val="clear" w:color="auto" w:fill="FFFFFF"/>
              <w:rPr>
                <w:rFonts w:ascii="Times New Roman" w:hAnsi="Times New Roman"/>
                <w:lang w:val="sr-Cyrl-RS"/>
              </w:rPr>
            </w:pPr>
            <w:r>
              <w:rPr>
                <w:rFonts w:ascii="Times New Roman" w:hAnsi="Times New Roman"/>
              </w:rPr>
              <w:t xml:space="preserve">Reports of the Special Departments for </w:t>
            </w:r>
            <w:r w:rsidR="00AC46FA">
              <w:rPr>
                <w:rFonts w:ascii="Times New Roman" w:hAnsi="Times New Roman"/>
              </w:rPr>
              <w:t xml:space="preserve">Suppression of </w:t>
            </w:r>
            <w:r>
              <w:rPr>
                <w:rFonts w:ascii="Times New Roman" w:hAnsi="Times New Roman"/>
              </w:rPr>
              <w:t>Corruption of the Higher Public Prosecutor’s Offices</w:t>
            </w:r>
          </w:p>
        </w:tc>
        <w:tc>
          <w:tcPr>
            <w:tcW w:w="470" w:type="pct"/>
          </w:tcPr>
          <w:p w14:paraId="66B0D553" w14:textId="77777777" w:rsidR="00060D6B" w:rsidRPr="00D86097" w:rsidRDefault="00060D6B" w:rsidP="00060D6B">
            <w:pPr>
              <w:shd w:val="clear" w:color="auto" w:fill="FFFFFF"/>
              <w:rPr>
                <w:rFonts w:ascii="Times New Roman" w:hAnsi="Times New Roman"/>
                <w:lang w:val="sr-Cyrl-RS"/>
              </w:rPr>
            </w:pPr>
          </w:p>
          <w:p w14:paraId="7D55AA28" w14:textId="28F4B3AF" w:rsidR="00060D6B" w:rsidRPr="00D86097" w:rsidRDefault="00060D6B" w:rsidP="00060D6B">
            <w:pPr>
              <w:shd w:val="clear" w:color="auto" w:fill="FFFFFF"/>
              <w:rPr>
                <w:rFonts w:ascii="Times New Roman" w:hAnsi="Times New Roman"/>
              </w:rPr>
            </w:pPr>
            <w:r>
              <w:rPr>
                <w:rFonts w:ascii="Times New Roman" w:hAnsi="Times New Roman"/>
              </w:rPr>
              <w:t>0</w:t>
            </w:r>
          </w:p>
        </w:tc>
        <w:tc>
          <w:tcPr>
            <w:tcW w:w="376" w:type="pct"/>
          </w:tcPr>
          <w:p w14:paraId="21964F9F" w14:textId="77777777" w:rsidR="00060D6B" w:rsidRPr="00D86097" w:rsidRDefault="00060D6B" w:rsidP="00060D6B">
            <w:pPr>
              <w:shd w:val="clear" w:color="auto" w:fill="FFFFFF"/>
              <w:rPr>
                <w:rFonts w:ascii="Times New Roman" w:hAnsi="Times New Roman"/>
              </w:rPr>
            </w:pPr>
          </w:p>
          <w:p w14:paraId="3C969FED" w14:textId="1E795A16" w:rsidR="00060D6B" w:rsidRPr="00D86097" w:rsidRDefault="00060D6B" w:rsidP="00060D6B">
            <w:pPr>
              <w:shd w:val="clear" w:color="auto" w:fill="FFFFFF"/>
              <w:rPr>
                <w:rFonts w:ascii="Times New Roman" w:hAnsi="Times New Roman"/>
                <w:lang w:val="sr-Cyrl-RS"/>
              </w:rPr>
            </w:pPr>
            <w:r>
              <w:rPr>
                <w:rFonts w:ascii="Times New Roman" w:hAnsi="Times New Roman"/>
              </w:rPr>
              <w:t>2025</w:t>
            </w:r>
          </w:p>
        </w:tc>
        <w:tc>
          <w:tcPr>
            <w:tcW w:w="746" w:type="pct"/>
          </w:tcPr>
          <w:p w14:paraId="3081B0DF" w14:textId="77777777" w:rsidR="00060D6B" w:rsidRPr="00D86097" w:rsidRDefault="00060D6B" w:rsidP="00060D6B">
            <w:pPr>
              <w:shd w:val="clear" w:color="auto" w:fill="FFFFFF"/>
              <w:rPr>
                <w:rFonts w:ascii="Times New Roman" w:hAnsi="Times New Roman"/>
              </w:rPr>
            </w:pPr>
          </w:p>
          <w:p w14:paraId="7A6B1B4C" w14:textId="77777777" w:rsidR="00060D6B" w:rsidRPr="00D86097" w:rsidRDefault="00060D6B" w:rsidP="00060D6B">
            <w:pPr>
              <w:shd w:val="clear" w:color="auto" w:fill="FFFFFF"/>
              <w:rPr>
                <w:rFonts w:ascii="Times New Roman" w:hAnsi="Times New Roman"/>
              </w:rPr>
            </w:pPr>
            <w:r>
              <w:rPr>
                <w:rFonts w:ascii="Times New Roman" w:hAnsi="Times New Roman"/>
              </w:rPr>
              <w:t>6</w:t>
            </w:r>
          </w:p>
          <w:p w14:paraId="6CAA31C8" w14:textId="2D4AD8A8" w:rsidR="00060D6B" w:rsidRPr="00D86097" w:rsidRDefault="00060D6B" w:rsidP="00060D6B">
            <w:pPr>
              <w:shd w:val="clear" w:color="auto" w:fill="FFFFFF"/>
              <w:rPr>
                <w:rFonts w:ascii="Times New Roman" w:hAnsi="Times New Roman"/>
                <w:lang w:val="sr-Cyrl-RS"/>
              </w:rPr>
            </w:pPr>
          </w:p>
        </w:tc>
      </w:tr>
    </w:tbl>
    <w:p w14:paraId="5E3F9F1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7B43EC" w:rsidRPr="00D86097" w14:paraId="5E0E5E00" w14:textId="77777777" w:rsidTr="00EA5C66">
        <w:trPr>
          <w:trHeight w:val="270"/>
        </w:trPr>
        <w:tc>
          <w:tcPr>
            <w:tcW w:w="737" w:type="pct"/>
            <w:vMerge w:val="restart"/>
            <w:tcBorders>
              <w:left w:val="double" w:sz="4" w:space="0" w:color="auto"/>
              <w:right w:val="double" w:sz="4" w:space="0" w:color="auto"/>
            </w:tcBorders>
            <w:shd w:val="clear" w:color="auto" w:fill="A8D08D"/>
          </w:tcPr>
          <w:p w14:paraId="5F2A8AB0" w14:textId="77777777" w:rsidR="007B43EC" w:rsidRPr="00D86097" w:rsidRDefault="007B43EC" w:rsidP="007B43EC">
            <w:pPr>
              <w:rPr>
                <w:rFonts w:ascii="Times New Roman" w:hAnsi="Times New Roman"/>
              </w:rPr>
            </w:pPr>
            <w:r>
              <w:rPr>
                <w:rFonts w:ascii="Times New Roman" w:hAnsi="Times New Roman"/>
              </w:rPr>
              <w:t>Source of measure financing</w:t>
            </w:r>
          </w:p>
          <w:p w14:paraId="42F72D64" w14:textId="77777777" w:rsidR="007B43EC" w:rsidRPr="00D86097" w:rsidRDefault="007B43EC" w:rsidP="007B43EC">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F951DC9" w14:textId="63285BF1" w:rsidR="007B43EC" w:rsidRPr="00D86097" w:rsidRDefault="007B43EC" w:rsidP="007B43EC">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36A4744C" w14:textId="506A4294" w:rsidR="007B43EC" w:rsidRPr="00D86097" w:rsidRDefault="007B43EC" w:rsidP="007B43EC">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7B43EC" w:rsidRPr="00D86097" w14:paraId="0DF94928" w14:textId="77777777" w:rsidTr="00EA5C66">
        <w:trPr>
          <w:trHeight w:val="50"/>
        </w:trPr>
        <w:tc>
          <w:tcPr>
            <w:tcW w:w="737" w:type="pct"/>
            <w:vMerge/>
            <w:tcBorders>
              <w:left w:val="double" w:sz="4" w:space="0" w:color="auto"/>
              <w:right w:val="double" w:sz="4" w:space="0" w:color="auto"/>
            </w:tcBorders>
            <w:shd w:val="clear" w:color="auto" w:fill="A8D08D"/>
          </w:tcPr>
          <w:p w14:paraId="68391065" w14:textId="77777777" w:rsidR="007B43EC" w:rsidRPr="00D86097" w:rsidRDefault="007B43EC" w:rsidP="007B43EC">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7036F032" w14:textId="77777777" w:rsidR="007B43EC" w:rsidRPr="00D86097" w:rsidRDefault="007B43EC" w:rsidP="007B43EC">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6A99186" w14:textId="7FBE9594" w:rsidR="007B43EC" w:rsidRPr="00D86097" w:rsidRDefault="007B43EC" w:rsidP="007B43EC">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2406FC3" w14:textId="5A935A1E" w:rsidR="007B43EC" w:rsidRPr="00D86097" w:rsidRDefault="007B43EC" w:rsidP="007B43EC">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6D0C5A83" w14:textId="10EBE35C" w:rsidR="007B43EC" w:rsidRPr="00D86097" w:rsidRDefault="007B43EC" w:rsidP="007B43EC">
            <w:pPr>
              <w:spacing w:before="120"/>
              <w:jc w:val="center"/>
              <w:rPr>
                <w:rFonts w:ascii="Times New Roman" w:hAnsi="Times New Roman"/>
              </w:rPr>
            </w:pPr>
            <w:r>
              <w:rPr>
                <w:rFonts w:ascii="Times New Roman" w:hAnsi="Times New Roman"/>
              </w:rPr>
              <w:t>2028</w:t>
            </w:r>
          </w:p>
        </w:tc>
      </w:tr>
      <w:tr w:rsidR="003624A3" w:rsidRPr="00D86097" w14:paraId="6C9BD40A"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2F7836DC" w14:textId="6597EFAC" w:rsidR="003624A3" w:rsidRPr="00D86097" w:rsidRDefault="003624A3" w:rsidP="003624A3">
            <w:pPr>
              <w:rPr>
                <w:rFonts w:ascii="Times New Roman" w:hAnsi="Times New Roman"/>
              </w:rPr>
            </w:pPr>
            <w:r>
              <w:rPr>
                <w:rFonts w:ascii="Times New Roman" w:hAnsi="Times New Roman"/>
              </w:rPr>
              <w:t>RS Budget Revenue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0ADBAA1E" w14:textId="77777777" w:rsidR="003624A3" w:rsidRDefault="003624A3" w:rsidP="003624A3">
            <w:pPr>
              <w:rPr>
                <w:rFonts w:ascii="Times New Roman" w:hAnsi="Times New Roman"/>
                <w:lang w:val="sr-Cyrl-RS"/>
              </w:rPr>
            </w:pPr>
            <w:r w:rsidRPr="00D86097">
              <w:rPr>
                <w:rFonts w:ascii="Times New Roman" w:hAnsi="Times New Roman"/>
              </w:rPr>
              <w:t>23.3/1602/0009/</w:t>
            </w:r>
            <w:r w:rsidRPr="00D86097">
              <w:rPr>
                <w:rFonts w:ascii="Times New Roman" w:hAnsi="Times New Roman"/>
                <w:lang w:val="sr-Cyrl-RS"/>
              </w:rPr>
              <w:t>423</w:t>
            </w:r>
          </w:p>
          <w:p w14:paraId="2819F1D4" w14:textId="77777777" w:rsidR="003624A3" w:rsidRDefault="003624A3" w:rsidP="003624A3">
            <w:pPr>
              <w:rPr>
                <w:rFonts w:ascii="Times New Roman" w:hAnsi="Times New Roman"/>
                <w:lang w:val="sr-Cyrl-RS"/>
              </w:rPr>
            </w:pPr>
            <w:r w:rsidRPr="00D86097">
              <w:rPr>
                <w:rFonts w:ascii="Times New Roman" w:hAnsi="Times New Roman"/>
              </w:rPr>
              <w:t>5/1602/000</w:t>
            </w:r>
            <w:r w:rsidRPr="00D86097">
              <w:rPr>
                <w:rFonts w:ascii="Times New Roman" w:hAnsi="Times New Roman"/>
                <w:lang w:val="sr-Cyrl-RS"/>
              </w:rPr>
              <w:t>1/411, 412</w:t>
            </w:r>
          </w:p>
          <w:p w14:paraId="065F1CF3" w14:textId="77777777" w:rsidR="003624A3" w:rsidRDefault="003624A3" w:rsidP="003624A3">
            <w:pPr>
              <w:rPr>
                <w:rFonts w:ascii="Times New Roman" w:hAnsi="Times New Roman"/>
                <w:lang w:val="sr-Cyrl-RS"/>
              </w:rPr>
            </w:pPr>
            <w:r w:rsidRPr="00D86097">
              <w:rPr>
                <w:rFonts w:ascii="Times New Roman" w:hAnsi="Times New Roman"/>
              </w:rPr>
              <w:t>6.1/1603/0003/411, 412</w:t>
            </w:r>
          </w:p>
          <w:p w14:paraId="31DD59A9" w14:textId="09E63BF8" w:rsidR="003624A3" w:rsidRPr="00D86097" w:rsidRDefault="003624A3" w:rsidP="003624A3">
            <w:pPr>
              <w:rPr>
                <w:rFonts w:ascii="Times New Roman" w:hAnsi="Times New Roman"/>
              </w:rPr>
            </w:pPr>
            <w:r w:rsidRPr="00D86097">
              <w:rPr>
                <w:rFonts w:ascii="Times New Roman" w:hAnsi="Times New Roman"/>
              </w:rPr>
              <w:t>8.1/1604/000</w:t>
            </w:r>
            <w:r w:rsidRPr="00D86097">
              <w:rPr>
                <w:rFonts w:ascii="Times New Roman" w:hAnsi="Times New Roman"/>
                <w:lang w:val="sr-Cyrl-RS"/>
              </w:rPr>
              <w:t>4</w:t>
            </w:r>
            <w:r w:rsidRPr="00D86097">
              <w:rPr>
                <w:rFonts w:ascii="Times New Roman" w:hAnsi="Times New Roman"/>
              </w:rPr>
              <w:t>/411,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3C563AA" w14:textId="60975A94" w:rsidR="003624A3" w:rsidRPr="00D86097" w:rsidRDefault="003624A3" w:rsidP="003624A3">
            <w:pPr>
              <w:jc w:val="right"/>
              <w:rPr>
                <w:rFonts w:ascii="Times New Roman" w:hAnsi="Times New Roman"/>
              </w:rPr>
            </w:pPr>
            <w:r>
              <w:rPr>
                <w:rFonts w:ascii="Times New Roman" w:hAnsi="Times New Roman"/>
                <w:lang w:val="sr-Cyrl-RS"/>
              </w:rPr>
              <w:t>400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68D3E3D" w14:textId="297AD687" w:rsidR="003624A3" w:rsidRPr="00D86097" w:rsidRDefault="003624A3" w:rsidP="003624A3">
            <w:pPr>
              <w:jc w:val="right"/>
              <w:rPr>
                <w:rFonts w:ascii="Times New Roman" w:hAnsi="Times New Roman"/>
              </w:rPr>
            </w:pPr>
            <w:r>
              <w:rPr>
                <w:rFonts w:ascii="Times New Roman" w:hAnsi="Times New Roman"/>
                <w:lang w:val="sr-Cyrl-RS"/>
              </w:rPr>
              <w:t>400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3995698" w14:textId="6884CF0F" w:rsidR="003624A3" w:rsidRPr="00D86097" w:rsidRDefault="003624A3" w:rsidP="003624A3">
            <w:pPr>
              <w:jc w:val="right"/>
              <w:rPr>
                <w:rFonts w:ascii="Times New Roman" w:hAnsi="Times New Roman"/>
              </w:rPr>
            </w:pPr>
            <w:r>
              <w:rPr>
                <w:rFonts w:ascii="Times New Roman" w:hAnsi="Times New Roman"/>
                <w:lang w:val="sr-Cyrl-RS"/>
              </w:rPr>
              <w:t>400</w:t>
            </w:r>
          </w:p>
        </w:tc>
      </w:tr>
    </w:tbl>
    <w:p w14:paraId="0D8E75F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70"/>
        <w:gridCol w:w="1439"/>
        <w:gridCol w:w="1561"/>
        <w:gridCol w:w="1259"/>
        <w:gridCol w:w="1604"/>
        <w:gridCol w:w="2270"/>
        <w:gridCol w:w="941"/>
        <w:gridCol w:w="786"/>
        <w:gridCol w:w="686"/>
      </w:tblGrid>
      <w:tr w:rsidR="00FA131B" w:rsidRPr="00D86097" w14:paraId="237557D0" w14:textId="23C97242" w:rsidTr="00813847">
        <w:trPr>
          <w:trHeight w:val="140"/>
        </w:trPr>
        <w:tc>
          <w:tcPr>
            <w:tcW w:w="1403" w:type="pct"/>
            <w:vMerge w:val="restart"/>
            <w:tcBorders>
              <w:top w:val="double" w:sz="4" w:space="0" w:color="auto"/>
              <w:left w:val="double" w:sz="4" w:space="0" w:color="auto"/>
            </w:tcBorders>
            <w:shd w:val="clear" w:color="auto" w:fill="FFF2CC"/>
          </w:tcPr>
          <w:p w14:paraId="2D4FA56C" w14:textId="595C751D" w:rsidR="00FA131B" w:rsidRPr="00D86097" w:rsidRDefault="00FA131B" w:rsidP="00FA131B">
            <w:pPr>
              <w:rPr>
                <w:rFonts w:ascii="Times New Roman" w:hAnsi="Times New Roman"/>
              </w:rPr>
            </w:pPr>
            <w:r>
              <w:rPr>
                <w:rFonts w:ascii="Times New Roman" w:hAnsi="Times New Roman"/>
              </w:rPr>
              <w:t>Name of Activity</w:t>
            </w:r>
            <w:r w:rsidRPr="00D86097">
              <w:rPr>
                <w:rFonts w:ascii="Times New Roman" w:hAnsi="Times New Roman"/>
              </w:rPr>
              <w:t>:</w:t>
            </w:r>
          </w:p>
        </w:tc>
        <w:tc>
          <w:tcPr>
            <w:tcW w:w="500" w:type="pct"/>
            <w:vMerge w:val="restart"/>
            <w:tcBorders>
              <w:top w:val="double" w:sz="4" w:space="0" w:color="auto"/>
            </w:tcBorders>
            <w:shd w:val="clear" w:color="auto" w:fill="FFF2CC"/>
          </w:tcPr>
          <w:p w14:paraId="6389F846" w14:textId="380695C9" w:rsidR="00FA131B" w:rsidRPr="00D86097" w:rsidRDefault="00FA131B" w:rsidP="00FA131B">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47" w:type="pct"/>
            <w:vMerge w:val="restart"/>
            <w:tcBorders>
              <w:top w:val="double" w:sz="4" w:space="0" w:color="auto"/>
            </w:tcBorders>
            <w:shd w:val="clear" w:color="auto" w:fill="FFF2CC"/>
          </w:tcPr>
          <w:p w14:paraId="3F067FAE" w14:textId="5C9837AE" w:rsidR="00FA131B" w:rsidRPr="00D86097" w:rsidRDefault="00FA131B" w:rsidP="00FA131B">
            <w:pPr>
              <w:rPr>
                <w:rFonts w:ascii="Times New Roman" w:hAnsi="Times New Roman"/>
              </w:rPr>
            </w:pPr>
            <w:r>
              <w:rPr>
                <w:rFonts w:ascii="Times New Roman" w:hAnsi="Times New Roman"/>
              </w:rPr>
              <w:t>Implementing Partners</w:t>
            </w:r>
          </w:p>
        </w:tc>
        <w:tc>
          <w:tcPr>
            <w:tcW w:w="441" w:type="pct"/>
            <w:vMerge w:val="restart"/>
            <w:tcBorders>
              <w:top w:val="double" w:sz="4" w:space="0" w:color="auto"/>
            </w:tcBorders>
            <w:shd w:val="clear" w:color="auto" w:fill="FFF2CC"/>
          </w:tcPr>
          <w:p w14:paraId="775CFF6A" w14:textId="6141D58F" w:rsidR="00FA131B" w:rsidRPr="00D86097" w:rsidRDefault="00FA131B" w:rsidP="00FA131B">
            <w:pPr>
              <w:jc w:val="center"/>
              <w:rPr>
                <w:rFonts w:ascii="Times New Roman" w:hAnsi="Times New Roman"/>
              </w:rPr>
            </w:pPr>
            <w:r>
              <w:rPr>
                <w:rFonts w:ascii="Times New Roman" w:hAnsi="Times New Roman"/>
              </w:rPr>
              <w:t xml:space="preserve">Activity Completion </w:t>
            </w:r>
          </w:p>
        </w:tc>
        <w:tc>
          <w:tcPr>
            <w:tcW w:w="559" w:type="pct"/>
            <w:vMerge w:val="restart"/>
            <w:tcBorders>
              <w:top w:val="double" w:sz="4" w:space="0" w:color="auto"/>
            </w:tcBorders>
            <w:shd w:val="clear" w:color="auto" w:fill="FFF2CC"/>
          </w:tcPr>
          <w:p w14:paraId="45BF711B" w14:textId="71A3C1D3" w:rsidR="00FA131B" w:rsidRPr="00D86097" w:rsidRDefault="00FA131B" w:rsidP="00FA131B">
            <w:pPr>
              <w:jc w:val="center"/>
              <w:rPr>
                <w:rFonts w:ascii="Times New Roman" w:hAnsi="Times New Roman"/>
              </w:rPr>
            </w:pPr>
            <w:r>
              <w:rPr>
                <w:rFonts w:ascii="Times New Roman" w:hAnsi="Times New Roman"/>
              </w:rPr>
              <w:t>Source of Funding</w:t>
            </w:r>
          </w:p>
        </w:tc>
        <w:tc>
          <w:tcPr>
            <w:tcW w:w="694" w:type="pct"/>
            <w:vMerge w:val="restart"/>
            <w:tcBorders>
              <w:top w:val="double" w:sz="4" w:space="0" w:color="auto"/>
            </w:tcBorders>
            <w:shd w:val="clear" w:color="auto" w:fill="FFF2CC"/>
          </w:tcPr>
          <w:p w14:paraId="324FB0C4" w14:textId="77777777" w:rsidR="00FA131B" w:rsidRPr="00D86097" w:rsidRDefault="00FA131B" w:rsidP="00FA131B">
            <w:pPr>
              <w:jc w:val="center"/>
              <w:rPr>
                <w:rFonts w:ascii="Times New Roman" w:hAnsi="Times New Roman"/>
              </w:rPr>
            </w:pPr>
            <w:r>
              <w:rPr>
                <w:rFonts w:ascii="Times New Roman" w:hAnsi="Times New Roman"/>
              </w:rPr>
              <w:t>Link to Programme Budget</w:t>
            </w:r>
          </w:p>
          <w:p w14:paraId="5A1226D7" w14:textId="77777777" w:rsidR="00FA131B" w:rsidRPr="00D86097" w:rsidRDefault="00FA131B" w:rsidP="00FA131B">
            <w:pPr>
              <w:jc w:val="center"/>
              <w:rPr>
                <w:rFonts w:ascii="Times New Roman" w:hAnsi="Times New Roman"/>
              </w:rPr>
            </w:pPr>
          </w:p>
        </w:tc>
        <w:tc>
          <w:tcPr>
            <w:tcW w:w="856" w:type="pct"/>
            <w:gridSpan w:val="3"/>
            <w:tcBorders>
              <w:top w:val="double" w:sz="4" w:space="0" w:color="auto"/>
            </w:tcBorders>
            <w:shd w:val="clear" w:color="auto" w:fill="FFF2CC"/>
          </w:tcPr>
          <w:p w14:paraId="023125A6" w14:textId="62D262E0" w:rsidR="00FA131B" w:rsidRPr="00D86097" w:rsidRDefault="00FA131B" w:rsidP="00FA131B">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FA131B" w:rsidRPr="00D86097" w14:paraId="5EAAC4E9" w14:textId="05DC4BCF" w:rsidTr="00813847">
        <w:trPr>
          <w:trHeight w:val="386"/>
        </w:trPr>
        <w:tc>
          <w:tcPr>
            <w:tcW w:w="1403" w:type="pct"/>
            <w:vMerge/>
            <w:tcBorders>
              <w:left w:val="double" w:sz="4" w:space="0" w:color="auto"/>
            </w:tcBorders>
            <w:shd w:val="clear" w:color="auto" w:fill="FFF2CC"/>
          </w:tcPr>
          <w:p w14:paraId="67B68739" w14:textId="77777777" w:rsidR="00FA131B" w:rsidRPr="00D86097" w:rsidRDefault="00FA131B" w:rsidP="00FA131B">
            <w:pPr>
              <w:rPr>
                <w:rFonts w:ascii="Times New Roman" w:hAnsi="Times New Roman"/>
              </w:rPr>
            </w:pPr>
          </w:p>
        </w:tc>
        <w:tc>
          <w:tcPr>
            <w:tcW w:w="500" w:type="pct"/>
            <w:vMerge/>
            <w:shd w:val="clear" w:color="auto" w:fill="FFF2CC"/>
          </w:tcPr>
          <w:p w14:paraId="606E8C8B" w14:textId="77777777" w:rsidR="00FA131B" w:rsidRPr="00D86097" w:rsidRDefault="00FA131B" w:rsidP="00FA131B">
            <w:pPr>
              <w:rPr>
                <w:rFonts w:ascii="Times New Roman" w:hAnsi="Times New Roman"/>
              </w:rPr>
            </w:pPr>
          </w:p>
        </w:tc>
        <w:tc>
          <w:tcPr>
            <w:tcW w:w="547" w:type="pct"/>
            <w:vMerge/>
            <w:shd w:val="clear" w:color="auto" w:fill="FFF2CC"/>
          </w:tcPr>
          <w:p w14:paraId="0C128D7C" w14:textId="77777777" w:rsidR="00FA131B" w:rsidRPr="00D86097" w:rsidRDefault="00FA131B" w:rsidP="00FA131B">
            <w:pPr>
              <w:rPr>
                <w:rFonts w:ascii="Times New Roman" w:hAnsi="Times New Roman"/>
              </w:rPr>
            </w:pPr>
          </w:p>
        </w:tc>
        <w:tc>
          <w:tcPr>
            <w:tcW w:w="441" w:type="pct"/>
            <w:vMerge/>
            <w:shd w:val="clear" w:color="auto" w:fill="FFF2CC"/>
          </w:tcPr>
          <w:p w14:paraId="3ECA917C" w14:textId="77777777" w:rsidR="00FA131B" w:rsidRPr="00D86097" w:rsidRDefault="00FA131B" w:rsidP="00FA131B">
            <w:pPr>
              <w:jc w:val="center"/>
              <w:rPr>
                <w:rFonts w:ascii="Times New Roman" w:hAnsi="Times New Roman"/>
              </w:rPr>
            </w:pPr>
          </w:p>
        </w:tc>
        <w:tc>
          <w:tcPr>
            <w:tcW w:w="559" w:type="pct"/>
            <w:vMerge/>
            <w:shd w:val="clear" w:color="auto" w:fill="FFF2CC"/>
          </w:tcPr>
          <w:p w14:paraId="7C3C07CD" w14:textId="77777777" w:rsidR="00FA131B" w:rsidRPr="00D86097" w:rsidRDefault="00FA131B" w:rsidP="00FA131B">
            <w:pPr>
              <w:jc w:val="center"/>
              <w:rPr>
                <w:rFonts w:ascii="Times New Roman" w:hAnsi="Times New Roman"/>
              </w:rPr>
            </w:pPr>
          </w:p>
        </w:tc>
        <w:tc>
          <w:tcPr>
            <w:tcW w:w="694" w:type="pct"/>
            <w:vMerge/>
            <w:shd w:val="clear" w:color="auto" w:fill="FFF2CC"/>
          </w:tcPr>
          <w:p w14:paraId="260447CC" w14:textId="77777777" w:rsidR="00FA131B" w:rsidRPr="00D86097" w:rsidRDefault="00FA131B" w:rsidP="00FA131B">
            <w:pPr>
              <w:jc w:val="center"/>
              <w:rPr>
                <w:rFonts w:ascii="Times New Roman" w:hAnsi="Times New Roman"/>
              </w:rPr>
            </w:pPr>
          </w:p>
        </w:tc>
        <w:tc>
          <w:tcPr>
            <w:tcW w:w="332" w:type="pct"/>
            <w:shd w:val="clear" w:color="auto" w:fill="FFF2CC"/>
          </w:tcPr>
          <w:p w14:paraId="0D432E8F" w14:textId="67319715" w:rsidR="00FA131B" w:rsidRPr="00D86097" w:rsidRDefault="00FA131B" w:rsidP="00FA131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79" w:type="pct"/>
            <w:shd w:val="clear" w:color="auto" w:fill="FFF2CC"/>
          </w:tcPr>
          <w:p w14:paraId="655DE86F" w14:textId="1B6C7CAF" w:rsidR="00FA131B" w:rsidRPr="00D86097" w:rsidRDefault="00FA131B" w:rsidP="00FA131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45" w:type="pct"/>
            <w:shd w:val="clear" w:color="auto" w:fill="FFF2CC"/>
          </w:tcPr>
          <w:p w14:paraId="6F54F9EC" w14:textId="623443BD" w:rsidR="00FA131B" w:rsidRPr="00D86097" w:rsidRDefault="00FA131B" w:rsidP="00FA131B">
            <w:pPr>
              <w:jc w:val="center"/>
              <w:rPr>
                <w:rFonts w:ascii="Times New Roman" w:hAnsi="Times New Roman"/>
              </w:rPr>
            </w:pPr>
            <w:r>
              <w:rPr>
                <w:rFonts w:ascii="Times New Roman" w:hAnsi="Times New Roman"/>
                <w:lang w:val="sr-Cyrl-RS"/>
              </w:rPr>
              <w:t>2028</w:t>
            </w:r>
          </w:p>
        </w:tc>
      </w:tr>
      <w:tr w:rsidR="00813847" w:rsidRPr="00D86097" w14:paraId="33569E8B" w14:textId="06DDA011" w:rsidTr="00813847">
        <w:trPr>
          <w:trHeight w:val="1019"/>
        </w:trPr>
        <w:tc>
          <w:tcPr>
            <w:tcW w:w="1403" w:type="pct"/>
            <w:tcBorders>
              <w:left w:val="double" w:sz="4" w:space="0" w:color="auto"/>
            </w:tcBorders>
          </w:tcPr>
          <w:p w14:paraId="6C1411A7" w14:textId="77777777" w:rsidR="00813847" w:rsidRPr="00D86097" w:rsidRDefault="00813847" w:rsidP="00813847">
            <w:pPr>
              <w:rPr>
                <w:rFonts w:ascii="Times New Roman" w:hAnsi="Times New Roman"/>
              </w:rPr>
            </w:pPr>
            <w:r>
              <w:rPr>
                <w:rFonts w:ascii="Times New Roman" w:hAnsi="Times New Roman"/>
              </w:rPr>
              <w:t>3.1.1.</w:t>
            </w:r>
          </w:p>
          <w:p w14:paraId="38D1B6C2" w14:textId="38A6766C" w:rsidR="00813847" w:rsidRPr="00D86097" w:rsidRDefault="00813847" w:rsidP="00AC46FA">
            <w:pPr>
              <w:rPr>
                <w:rFonts w:ascii="Times New Roman" w:hAnsi="Times New Roman"/>
              </w:rPr>
            </w:pPr>
            <w:r>
              <w:rPr>
                <w:rFonts w:ascii="Times New Roman" w:hAnsi="Times New Roman"/>
              </w:rPr>
              <w:t xml:space="preserve">Conducting training for media spokespersons in the Special Departments for </w:t>
            </w:r>
            <w:r w:rsidR="00AC46FA">
              <w:rPr>
                <w:rFonts w:ascii="Times New Roman" w:hAnsi="Times New Roman"/>
              </w:rPr>
              <w:t xml:space="preserve">Suppression of </w:t>
            </w:r>
            <w:r>
              <w:rPr>
                <w:rFonts w:ascii="Times New Roman" w:hAnsi="Times New Roman"/>
              </w:rPr>
              <w:t>Corruption in the courts</w:t>
            </w:r>
          </w:p>
        </w:tc>
        <w:tc>
          <w:tcPr>
            <w:tcW w:w="500" w:type="pct"/>
          </w:tcPr>
          <w:p w14:paraId="605D0272" w14:textId="5F1A4C41" w:rsidR="00813847" w:rsidRPr="00D86097" w:rsidRDefault="00813847" w:rsidP="00813847">
            <w:pPr>
              <w:rPr>
                <w:rFonts w:ascii="Times New Roman" w:hAnsi="Times New Roman"/>
              </w:rPr>
            </w:pPr>
            <w:r>
              <w:rPr>
                <w:rFonts w:ascii="Times New Roman" w:hAnsi="Times New Roman"/>
              </w:rPr>
              <w:t>Judicial Academy</w:t>
            </w:r>
          </w:p>
        </w:tc>
        <w:tc>
          <w:tcPr>
            <w:tcW w:w="547" w:type="pct"/>
          </w:tcPr>
          <w:p w14:paraId="6B33C4AD" w14:textId="77777777" w:rsidR="00813847" w:rsidRPr="00D86097" w:rsidRDefault="00813847" w:rsidP="00813847">
            <w:pPr>
              <w:rPr>
                <w:rFonts w:ascii="Times New Roman" w:hAnsi="Times New Roman"/>
              </w:rPr>
            </w:pPr>
          </w:p>
        </w:tc>
        <w:tc>
          <w:tcPr>
            <w:tcW w:w="441" w:type="pct"/>
          </w:tcPr>
          <w:p w14:paraId="3C0D04F4" w14:textId="1B1F0588" w:rsidR="00813847" w:rsidRPr="00D86097" w:rsidRDefault="00813847" w:rsidP="00813847">
            <w:pPr>
              <w:rPr>
                <w:rFonts w:ascii="Times New Roman" w:hAnsi="Times New Roman"/>
                <w:lang w:val="sr-Cyrl-RS"/>
              </w:rPr>
            </w:pPr>
            <w:r>
              <w:rPr>
                <w:rFonts w:ascii="Times New Roman" w:hAnsi="Times New Roman"/>
              </w:rPr>
              <w:t>4th quarter of 2028</w:t>
            </w:r>
          </w:p>
        </w:tc>
        <w:tc>
          <w:tcPr>
            <w:tcW w:w="559" w:type="pct"/>
          </w:tcPr>
          <w:p w14:paraId="5069F068" w14:textId="77777777" w:rsidR="00813847" w:rsidRPr="00D86097" w:rsidRDefault="00813847" w:rsidP="00813847">
            <w:pPr>
              <w:rPr>
                <w:rFonts w:ascii="Times New Roman" w:hAnsi="Times New Roman"/>
              </w:rPr>
            </w:pPr>
            <w:r>
              <w:rPr>
                <w:rFonts w:ascii="Times New Roman" w:hAnsi="Times New Roman"/>
              </w:rPr>
              <w:t xml:space="preserve">01-Budget of the RS </w:t>
            </w:r>
          </w:p>
          <w:p w14:paraId="19DD09F1" w14:textId="0B38986E" w:rsidR="00813847" w:rsidRPr="00D86097" w:rsidRDefault="00813847" w:rsidP="00813847">
            <w:pPr>
              <w:rPr>
                <w:rFonts w:ascii="Times New Roman" w:hAnsi="Times New Roman"/>
                <w:lang w:val="sr-Cyrl-RS"/>
              </w:rPr>
            </w:pPr>
            <w:r>
              <w:rPr>
                <w:rFonts w:ascii="Times New Roman" w:hAnsi="Times New Roman"/>
              </w:rPr>
              <w:t>Donations</w:t>
            </w:r>
          </w:p>
        </w:tc>
        <w:tc>
          <w:tcPr>
            <w:tcW w:w="694" w:type="pct"/>
          </w:tcPr>
          <w:p w14:paraId="70515897" w14:textId="4B5B8E36" w:rsidR="00813847" w:rsidRPr="00D86097" w:rsidRDefault="00813847" w:rsidP="00813847">
            <w:pPr>
              <w:rPr>
                <w:rFonts w:ascii="Times New Roman" w:hAnsi="Times New Roman"/>
              </w:rPr>
            </w:pPr>
            <w:r>
              <w:rPr>
                <w:rFonts w:ascii="Times New Roman" w:hAnsi="Times New Roman"/>
              </w:rPr>
              <w:t>23.3/1602/0009/423</w:t>
            </w:r>
          </w:p>
        </w:tc>
        <w:tc>
          <w:tcPr>
            <w:tcW w:w="332" w:type="pct"/>
          </w:tcPr>
          <w:p w14:paraId="7BC0984E" w14:textId="40D6D515" w:rsidR="00813847" w:rsidRPr="00D86097" w:rsidRDefault="00813847" w:rsidP="00813847">
            <w:pPr>
              <w:jc w:val="right"/>
              <w:rPr>
                <w:rFonts w:ascii="Times New Roman" w:hAnsi="Times New Roman"/>
              </w:rPr>
            </w:pPr>
            <w:r>
              <w:rPr>
                <w:rFonts w:ascii="Times New Roman" w:hAnsi="Times New Roman"/>
              </w:rPr>
              <w:t>200</w:t>
            </w:r>
          </w:p>
        </w:tc>
        <w:tc>
          <w:tcPr>
            <w:tcW w:w="279" w:type="pct"/>
          </w:tcPr>
          <w:p w14:paraId="3700C371" w14:textId="3FDEBFF2" w:rsidR="00813847" w:rsidRPr="00D86097" w:rsidRDefault="00813847" w:rsidP="00813847">
            <w:pPr>
              <w:jc w:val="right"/>
              <w:rPr>
                <w:rFonts w:ascii="Times New Roman" w:hAnsi="Times New Roman"/>
              </w:rPr>
            </w:pPr>
            <w:r>
              <w:rPr>
                <w:rFonts w:ascii="Times New Roman" w:hAnsi="Times New Roman"/>
              </w:rPr>
              <w:t>200</w:t>
            </w:r>
          </w:p>
        </w:tc>
        <w:tc>
          <w:tcPr>
            <w:tcW w:w="245" w:type="pct"/>
          </w:tcPr>
          <w:p w14:paraId="7F525B01" w14:textId="5FC622D4" w:rsidR="00813847" w:rsidRPr="00D86097" w:rsidRDefault="00813847" w:rsidP="00813847">
            <w:pPr>
              <w:jc w:val="right"/>
              <w:rPr>
                <w:rFonts w:ascii="Times New Roman" w:hAnsi="Times New Roman"/>
              </w:rPr>
            </w:pPr>
            <w:r>
              <w:rPr>
                <w:rFonts w:ascii="Times New Roman" w:hAnsi="Times New Roman"/>
              </w:rPr>
              <w:t>200</w:t>
            </w:r>
          </w:p>
        </w:tc>
      </w:tr>
      <w:tr w:rsidR="00813847" w:rsidRPr="00D86097" w14:paraId="66272F4A" w14:textId="0BAD254B" w:rsidTr="00813847">
        <w:trPr>
          <w:trHeight w:val="1061"/>
        </w:trPr>
        <w:tc>
          <w:tcPr>
            <w:tcW w:w="1403" w:type="pct"/>
            <w:tcBorders>
              <w:left w:val="double" w:sz="4" w:space="0" w:color="auto"/>
            </w:tcBorders>
          </w:tcPr>
          <w:p w14:paraId="72874F76" w14:textId="77777777" w:rsidR="00813847" w:rsidRPr="00D86097" w:rsidRDefault="00813847" w:rsidP="00813847">
            <w:pPr>
              <w:rPr>
                <w:rFonts w:ascii="Times New Roman" w:hAnsi="Times New Roman"/>
              </w:rPr>
            </w:pPr>
            <w:r>
              <w:rPr>
                <w:rFonts w:ascii="Times New Roman" w:hAnsi="Times New Roman"/>
              </w:rPr>
              <w:t>3.1 2.</w:t>
            </w:r>
          </w:p>
          <w:p w14:paraId="170BF8DC" w14:textId="6519DAC9" w:rsidR="00813847" w:rsidRPr="00D86097" w:rsidRDefault="00813847" w:rsidP="00AC46FA">
            <w:pPr>
              <w:rPr>
                <w:rFonts w:ascii="Times New Roman" w:hAnsi="Times New Roman"/>
              </w:rPr>
            </w:pPr>
            <w:r>
              <w:rPr>
                <w:rFonts w:ascii="Times New Roman" w:hAnsi="Times New Roman"/>
              </w:rPr>
              <w:t xml:space="preserve">Conducting training for media spokespersons in the Special Departments for </w:t>
            </w:r>
            <w:r w:rsidR="00AC46FA">
              <w:rPr>
                <w:rFonts w:ascii="Times New Roman" w:hAnsi="Times New Roman"/>
              </w:rPr>
              <w:t xml:space="preserve">Suppression of </w:t>
            </w:r>
            <w:r>
              <w:rPr>
                <w:rFonts w:ascii="Times New Roman" w:hAnsi="Times New Roman"/>
              </w:rPr>
              <w:t>Corruption in the Public Prosecutor’s Offices</w:t>
            </w:r>
          </w:p>
        </w:tc>
        <w:tc>
          <w:tcPr>
            <w:tcW w:w="500" w:type="pct"/>
          </w:tcPr>
          <w:p w14:paraId="4156D767" w14:textId="371E2512" w:rsidR="00813847" w:rsidRPr="00D86097" w:rsidRDefault="00813847" w:rsidP="00813847">
            <w:pPr>
              <w:rPr>
                <w:rFonts w:ascii="Times New Roman" w:hAnsi="Times New Roman"/>
              </w:rPr>
            </w:pPr>
            <w:r>
              <w:rPr>
                <w:rFonts w:ascii="Times New Roman" w:hAnsi="Times New Roman"/>
              </w:rPr>
              <w:t>Judicial Academy</w:t>
            </w:r>
          </w:p>
        </w:tc>
        <w:tc>
          <w:tcPr>
            <w:tcW w:w="547" w:type="pct"/>
          </w:tcPr>
          <w:p w14:paraId="3B926F32" w14:textId="77777777" w:rsidR="00813847" w:rsidRPr="00D86097" w:rsidRDefault="00813847" w:rsidP="00813847">
            <w:pPr>
              <w:rPr>
                <w:rFonts w:ascii="Times New Roman" w:hAnsi="Times New Roman"/>
              </w:rPr>
            </w:pPr>
          </w:p>
        </w:tc>
        <w:tc>
          <w:tcPr>
            <w:tcW w:w="441" w:type="pct"/>
          </w:tcPr>
          <w:p w14:paraId="2B3062BC" w14:textId="602693B0" w:rsidR="00813847" w:rsidRPr="00D86097" w:rsidRDefault="00813847" w:rsidP="00813847">
            <w:pPr>
              <w:rPr>
                <w:rFonts w:ascii="Times New Roman" w:hAnsi="Times New Roman"/>
                <w:lang w:val="sr-Cyrl-RS"/>
              </w:rPr>
            </w:pPr>
            <w:r>
              <w:rPr>
                <w:rFonts w:ascii="Times New Roman" w:hAnsi="Times New Roman"/>
              </w:rPr>
              <w:t>4th quarter of 2028</w:t>
            </w:r>
          </w:p>
        </w:tc>
        <w:tc>
          <w:tcPr>
            <w:tcW w:w="559" w:type="pct"/>
          </w:tcPr>
          <w:p w14:paraId="713ABDC1" w14:textId="77777777" w:rsidR="00813847" w:rsidRPr="00D86097" w:rsidRDefault="00813847" w:rsidP="00813847">
            <w:pPr>
              <w:rPr>
                <w:rFonts w:ascii="Times New Roman" w:hAnsi="Times New Roman"/>
              </w:rPr>
            </w:pPr>
            <w:r>
              <w:rPr>
                <w:rFonts w:ascii="Times New Roman" w:hAnsi="Times New Roman"/>
              </w:rPr>
              <w:t xml:space="preserve">01-Budget of the RS </w:t>
            </w:r>
          </w:p>
          <w:p w14:paraId="24F7D07D" w14:textId="758E8EDE" w:rsidR="00813847" w:rsidRPr="00D86097" w:rsidRDefault="00813847" w:rsidP="00813847">
            <w:pPr>
              <w:rPr>
                <w:rFonts w:ascii="Times New Roman" w:hAnsi="Times New Roman"/>
                <w:lang w:val="sr-Cyrl-RS"/>
              </w:rPr>
            </w:pPr>
            <w:r>
              <w:rPr>
                <w:rFonts w:ascii="Times New Roman" w:hAnsi="Times New Roman"/>
              </w:rPr>
              <w:t>Donations</w:t>
            </w:r>
          </w:p>
        </w:tc>
        <w:tc>
          <w:tcPr>
            <w:tcW w:w="694" w:type="pct"/>
          </w:tcPr>
          <w:p w14:paraId="790BE14B" w14:textId="77777777" w:rsidR="00813847" w:rsidRPr="00D86097" w:rsidRDefault="00813847" w:rsidP="00813847">
            <w:pPr>
              <w:rPr>
                <w:rFonts w:ascii="Times New Roman" w:hAnsi="Times New Roman"/>
              </w:rPr>
            </w:pPr>
            <w:r>
              <w:rPr>
                <w:rFonts w:ascii="Times New Roman" w:hAnsi="Times New Roman"/>
              </w:rPr>
              <w:t>23.3/1602/0009/423</w:t>
            </w:r>
          </w:p>
          <w:p w14:paraId="4F010EBE" w14:textId="05AB118E" w:rsidR="00813847" w:rsidRPr="00D86097" w:rsidRDefault="00813847" w:rsidP="00813847">
            <w:pPr>
              <w:rPr>
                <w:rFonts w:ascii="Times New Roman" w:hAnsi="Times New Roman"/>
              </w:rPr>
            </w:pPr>
          </w:p>
        </w:tc>
        <w:tc>
          <w:tcPr>
            <w:tcW w:w="332" w:type="pct"/>
          </w:tcPr>
          <w:p w14:paraId="769F73B9" w14:textId="3706C695" w:rsidR="00813847" w:rsidRPr="00D86097" w:rsidRDefault="00813847" w:rsidP="00813847">
            <w:pPr>
              <w:jc w:val="right"/>
              <w:rPr>
                <w:rFonts w:ascii="Times New Roman" w:hAnsi="Times New Roman"/>
              </w:rPr>
            </w:pPr>
            <w:r>
              <w:rPr>
                <w:rFonts w:ascii="Times New Roman" w:hAnsi="Times New Roman"/>
              </w:rPr>
              <w:t>200</w:t>
            </w:r>
          </w:p>
        </w:tc>
        <w:tc>
          <w:tcPr>
            <w:tcW w:w="279" w:type="pct"/>
          </w:tcPr>
          <w:p w14:paraId="1ACA8398" w14:textId="1BEAC481" w:rsidR="00813847" w:rsidRPr="00D86097" w:rsidRDefault="00813847" w:rsidP="00813847">
            <w:pPr>
              <w:jc w:val="right"/>
              <w:rPr>
                <w:rFonts w:ascii="Times New Roman" w:hAnsi="Times New Roman"/>
              </w:rPr>
            </w:pPr>
            <w:r>
              <w:rPr>
                <w:rFonts w:ascii="Times New Roman" w:hAnsi="Times New Roman"/>
              </w:rPr>
              <w:t>200</w:t>
            </w:r>
          </w:p>
        </w:tc>
        <w:tc>
          <w:tcPr>
            <w:tcW w:w="245" w:type="pct"/>
          </w:tcPr>
          <w:p w14:paraId="0C7C6E2A" w14:textId="330E2F18" w:rsidR="00813847" w:rsidRPr="00D86097" w:rsidRDefault="00813847" w:rsidP="00813847">
            <w:pPr>
              <w:jc w:val="right"/>
              <w:rPr>
                <w:rFonts w:ascii="Times New Roman" w:hAnsi="Times New Roman"/>
              </w:rPr>
            </w:pPr>
            <w:r>
              <w:rPr>
                <w:rFonts w:ascii="Times New Roman" w:hAnsi="Times New Roman"/>
              </w:rPr>
              <w:t>200</w:t>
            </w:r>
          </w:p>
        </w:tc>
      </w:tr>
      <w:tr w:rsidR="00813847" w:rsidRPr="00D86097" w14:paraId="40C48EDE" w14:textId="1BEAADE0" w:rsidTr="00813847">
        <w:trPr>
          <w:trHeight w:val="2051"/>
        </w:trPr>
        <w:tc>
          <w:tcPr>
            <w:tcW w:w="1403" w:type="pct"/>
            <w:tcBorders>
              <w:left w:val="double" w:sz="4" w:space="0" w:color="auto"/>
            </w:tcBorders>
          </w:tcPr>
          <w:p w14:paraId="423181BD" w14:textId="77777777" w:rsidR="00813847" w:rsidRPr="00D86097" w:rsidRDefault="00813847" w:rsidP="00813847">
            <w:pPr>
              <w:rPr>
                <w:rFonts w:ascii="Times New Roman" w:hAnsi="Times New Roman"/>
              </w:rPr>
            </w:pPr>
            <w:r>
              <w:rPr>
                <w:rFonts w:ascii="Times New Roman" w:hAnsi="Times New Roman"/>
              </w:rPr>
              <w:t>3.1.3.</w:t>
            </w:r>
          </w:p>
          <w:p w14:paraId="004AF739" w14:textId="2BEB2AC9" w:rsidR="00813847" w:rsidRPr="00D86097" w:rsidRDefault="00813847" w:rsidP="00813847">
            <w:pPr>
              <w:rPr>
                <w:rFonts w:ascii="Times New Roman" w:hAnsi="Times New Roman"/>
              </w:rPr>
            </w:pPr>
            <w:r>
              <w:rPr>
                <w:rFonts w:ascii="Times New Roman" w:hAnsi="Times New Roman"/>
              </w:rPr>
              <w:t xml:space="preserve">Regular publication of trial schedules of the Special Departments for </w:t>
            </w:r>
            <w:r w:rsidR="00AC46FA">
              <w:rPr>
                <w:rFonts w:ascii="Times New Roman" w:hAnsi="Times New Roman"/>
              </w:rPr>
              <w:t xml:space="preserve">Suppression of </w:t>
            </w:r>
            <w:r>
              <w:rPr>
                <w:rFonts w:ascii="Times New Roman" w:hAnsi="Times New Roman"/>
              </w:rPr>
              <w:t xml:space="preserve">Corruption on the websites of the Higher Courts in Belgrade, Novi Sad, Niš, and Kraljevo. </w:t>
            </w:r>
          </w:p>
          <w:p w14:paraId="56FAE4BA" w14:textId="77777777" w:rsidR="00813847" w:rsidRPr="00D86097" w:rsidRDefault="00813847" w:rsidP="00813847">
            <w:pPr>
              <w:rPr>
                <w:rFonts w:ascii="Times New Roman" w:hAnsi="Times New Roman"/>
              </w:rPr>
            </w:pPr>
          </w:p>
          <w:p w14:paraId="37C4ADC6" w14:textId="77777777" w:rsidR="00813847" w:rsidRPr="00D86097" w:rsidRDefault="00813847" w:rsidP="00813847">
            <w:pPr>
              <w:rPr>
                <w:rFonts w:ascii="Times New Roman" w:hAnsi="Times New Roman"/>
                <w:strike/>
              </w:rPr>
            </w:pPr>
          </w:p>
        </w:tc>
        <w:tc>
          <w:tcPr>
            <w:tcW w:w="500" w:type="pct"/>
          </w:tcPr>
          <w:p w14:paraId="0F4B4AD7" w14:textId="26D40803" w:rsidR="00813847" w:rsidRPr="00D86097" w:rsidRDefault="00813847" w:rsidP="00813847">
            <w:pPr>
              <w:rPr>
                <w:rFonts w:ascii="Times New Roman" w:hAnsi="Times New Roman"/>
              </w:rPr>
            </w:pPr>
            <w:r>
              <w:rPr>
                <w:rFonts w:ascii="Times New Roman" w:hAnsi="Times New Roman"/>
              </w:rPr>
              <w:t>High Judicial Council.</w:t>
            </w:r>
          </w:p>
        </w:tc>
        <w:tc>
          <w:tcPr>
            <w:tcW w:w="547" w:type="pct"/>
          </w:tcPr>
          <w:p w14:paraId="5682DFA3" w14:textId="66256657" w:rsidR="00813847" w:rsidRPr="00D86097" w:rsidRDefault="00813847" w:rsidP="00813847">
            <w:pPr>
              <w:rPr>
                <w:rFonts w:ascii="Times New Roman" w:hAnsi="Times New Roman"/>
              </w:rPr>
            </w:pPr>
            <w:r>
              <w:rPr>
                <w:rFonts w:ascii="Times New Roman" w:hAnsi="Times New Roman"/>
              </w:rPr>
              <w:t>Ministry of Justice</w:t>
            </w:r>
          </w:p>
        </w:tc>
        <w:tc>
          <w:tcPr>
            <w:tcW w:w="441" w:type="pct"/>
          </w:tcPr>
          <w:p w14:paraId="14659817" w14:textId="35B72A84" w:rsidR="00813847" w:rsidRPr="00D86097" w:rsidRDefault="00813847" w:rsidP="00813847">
            <w:pPr>
              <w:rPr>
                <w:rFonts w:ascii="Times New Roman" w:hAnsi="Times New Roman"/>
              </w:rPr>
            </w:pPr>
            <w:r>
              <w:rPr>
                <w:rFonts w:ascii="Times New Roman" w:hAnsi="Times New Roman"/>
              </w:rPr>
              <w:t>4th quarter of 2028</w:t>
            </w:r>
          </w:p>
        </w:tc>
        <w:tc>
          <w:tcPr>
            <w:tcW w:w="559" w:type="pct"/>
          </w:tcPr>
          <w:p w14:paraId="0AF731D6" w14:textId="77777777" w:rsidR="00813847" w:rsidRPr="00D86097" w:rsidRDefault="00813847" w:rsidP="00813847">
            <w:pPr>
              <w:rPr>
                <w:rFonts w:ascii="Times New Roman" w:hAnsi="Times New Roman"/>
              </w:rPr>
            </w:pPr>
            <w:r>
              <w:rPr>
                <w:rFonts w:ascii="Times New Roman" w:hAnsi="Times New Roman"/>
              </w:rPr>
              <w:t>01</w:t>
            </w:r>
          </w:p>
          <w:p w14:paraId="31EBCF0A" w14:textId="483F8C13" w:rsidR="00813847" w:rsidRPr="00D86097" w:rsidRDefault="00813847" w:rsidP="00813847">
            <w:pPr>
              <w:rPr>
                <w:rFonts w:ascii="Times New Roman" w:hAnsi="Times New Roman"/>
              </w:rPr>
            </w:pPr>
            <w:r>
              <w:rPr>
                <w:rFonts w:ascii="Times New Roman" w:hAnsi="Times New Roman"/>
              </w:rPr>
              <w:t>Budget of the Republic of Serbia–current employee expenses within regular funds</w:t>
            </w:r>
          </w:p>
        </w:tc>
        <w:tc>
          <w:tcPr>
            <w:tcW w:w="694" w:type="pct"/>
          </w:tcPr>
          <w:p w14:paraId="3E727997" w14:textId="5BEBC7CF" w:rsidR="00813847" w:rsidRPr="00D86097" w:rsidRDefault="00813847" w:rsidP="00813847">
            <w:pPr>
              <w:rPr>
                <w:rFonts w:ascii="Times New Roman" w:hAnsi="Times New Roman"/>
              </w:rPr>
            </w:pPr>
            <w:r>
              <w:rPr>
                <w:rFonts w:ascii="Times New Roman" w:hAnsi="Times New Roman"/>
              </w:rPr>
              <w:t>5/1602/0001/411,412</w:t>
            </w:r>
          </w:p>
        </w:tc>
        <w:tc>
          <w:tcPr>
            <w:tcW w:w="332" w:type="pct"/>
          </w:tcPr>
          <w:p w14:paraId="48AF7038" w14:textId="77777777" w:rsidR="00813847" w:rsidRPr="00D86097" w:rsidRDefault="00813847" w:rsidP="00813847">
            <w:pPr>
              <w:rPr>
                <w:rFonts w:ascii="Times New Roman" w:hAnsi="Times New Roman"/>
              </w:rPr>
            </w:pPr>
          </w:p>
        </w:tc>
        <w:tc>
          <w:tcPr>
            <w:tcW w:w="279" w:type="pct"/>
          </w:tcPr>
          <w:p w14:paraId="0D70F06F" w14:textId="77777777" w:rsidR="00813847" w:rsidRPr="00D86097" w:rsidRDefault="00813847" w:rsidP="00813847">
            <w:pPr>
              <w:rPr>
                <w:rFonts w:ascii="Times New Roman" w:hAnsi="Times New Roman"/>
              </w:rPr>
            </w:pPr>
          </w:p>
        </w:tc>
        <w:tc>
          <w:tcPr>
            <w:tcW w:w="245" w:type="pct"/>
          </w:tcPr>
          <w:p w14:paraId="151D2D24" w14:textId="77777777" w:rsidR="00813847" w:rsidRPr="00D86097" w:rsidRDefault="00813847" w:rsidP="00813847">
            <w:pPr>
              <w:rPr>
                <w:rFonts w:ascii="Times New Roman" w:hAnsi="Times New Roman"/>
              </w:rPr>
            </w:pPr>
          </w:p>
        </w:tc>
      </w:tr>
      <w:tr w:rsidR="00813847" w:rsidRPr="00D86097" w14:paraId="3929C49F" w14:textId="728F0A38" w:rsidTr="00813847">
        <w:trPr>
          <w:trHeight w:val="140"/>
        </w:trPr>
        <w:tc>
          <w:tcPr>
            <w:tcW w:w="1403" w:type="pct"/>
            <w:tcBorders>
              <w:left w:val="double" w:sz="4" w:space="0" w:color="auto"/>
            </w:tcBorders>
          </w:tcPr>
          <w:p w14:paraId="338A3A29" w14:textId="77777777" w:rsidR="00813847" w:rsidRPr="00D86097" w:rsidRDefault="00813847" w:rsidP="00813847">
            <w:pPr>
              <w:rPr>
                <w:rFonts w:ascii="Times New Roman" w:hAnsi="Times New Roman"/>
              </w:rPr>
            </w:pPr>
            <w:r>
              <w:rPr>
                <w:rFonts w:ascii="Times New Roman" w:hAnsi="Times New Roman"/>
              </w:rPr>
              <w:t>3.1.4.</w:t>
            </w:r>
          </w:p>
          <w:p w14:paraId="3B25009A" w14:textId="47FB35B8" w:rsidR="00813847" w:rsidRPr="00D86097" w:rsidRDefault="00813847" w:rsidP="00AC46FA">
            <w:pPr>
              <w:rPr>
                <w:rFonts w:ascii="Times New Roman" w:hAnsi="Times New Roman"/>
              </w:rPr>
            </w:pPr>
            <w:r>
              <w:rPr>
                <w:rFonts w:ascii="Times New Roman" w:hAnsi="Times New Roman"/>
              </w:rPr>
              <w:t xml:space="preserve">Regular updating of the case law database with anonymized decisions within the jurisdiction of the Special Departments </w:t>
            </w:r>
            <w:proofErr w:type="gramStart"/>
            <w:r>
              <w:rPr>
                <w:rFonts w:ascii="Times New Roman" w:hAnsi="Times New Roman"/>
              </w:rPr>
              <w:t xml:space="preserve">for </w:t>
            </w:r>
            <w:r w:rsidR="00AC46FA">
              <w:rPr>
                <w:rFonts w:ascii="Times New Roman" w:hAnsi="Times New Roman"/>
              </w:rPr>
              <w:t xml:space="preserve"> Suppression</w:t>
            </w:r>
            <w:proofErr w:type="gramEnd"/>
            <w:r w:rsidR="00AC46FA">
              <w:rPr>
                <w:rFonts w:ascii="Times New Roman" w:hAnsi="Times New Roman"/>
              </w:rPr>
              <w:t xml:space="preserve"> of</w:t>
            </w:r>
            <w:r>
              <w:rPr>
                <w:rFonts w:ascii="Times New Roman" w:hAnsi="Times New Roman"/>
              </w:rPr>
              <w:t>Corruption.</w:t>
            </w:r>
          </w:p>
        </w:tc>
        <w:tc>
          <w:tcPr>
            <w:tcW w:w="500" w:type="pct"/>
          </w:tcPr>
          <w:p w14:paraId="1594E924" w14:textId="5C877A32" w:rsidR="00813847" w:rsidRPr="00D86097" w:rsidRDefault="00813847" w:rsidP="00813847">
            <w:pPr>
              <w:rPr>
                <w:rFonts w:ascii="Times New Roman" w:hAnsi="Times New Roman"/>
              </w:rPr>
            </w:pPr>
            <w:r>
              <w:rPr>
                <w:rFonts w:ascii="Times New Roman" w:hAnsi="Times New Roman"/>
              </w:rPr>
              <w:t>Supreme Court</w:t>
            </w:r>
          </w:p>
        </w:tc>
        <w:tc>
          <w:tcPr>
            <w:tcW w:w="547" w:type="pct"/>
          </w:tcPr>
          <w:p w14:paraId="289B5268" w14:textId="77777777" w:rsidR="00813847" w:rsidRPr="00D86097" w:rsidRDefault="00813847" w:rsidP="00813847">
            <w:pPr>
              <w:rPr>
                <w:rFonts w:ascii="Times New Roman" w:hAnsi="Times New Roman"/>
              </w:rPr>
            </w:pPr>
            <w:r>
              <w:rPr>
                <w:rFonts w:ascii="Times New Roman" w:hAnsi="Times New Roman"/>
              </w:rPr>
              <w:t>Judicial Academy</w:t>
            </w:r>
          </w:p>
          <w:p w14:paraId="5C39FF78" w14:textId="69B52C35" w:rsidR="00813847" w:rsidRPr="00D86097" w:rsidRDefault="00813847" w:rsidP="00813847">
            <w:pPr>
              <w:rPr>
                <w:rFonts w:ascii="Times New Roman" w:hAnsi="Times New Roman"/>
              </w:rPr>
            </w:pPr>
            <w:r>
              <w:rPr>
                <w:rFonts w:ascii="Times New Roman" w:hAnsi="Times New Roman"/>
              </w:rPr>
              <w:t>Ministry of Justice</w:t>
            </w:r>
          </w:p>
        </w:tc>
        <w:tc>
          <w:tcPr>
            <w:tcW w:w="441" w:type="pct"/>
          </w:tcPr>
          <w:p w14:paraId="054225EC" w14:textId="1E0E234A" w:rsidR="00813847" w:rsidRPr="00D86097" w:rsidRDefault="00813847" w:rsidP="00813847">
            <w:pPr>
              <w:rPr>
                <w:rFonts w:ascii="Times New Roman" w:hAnsi="Times New Roman"/>
                <w:lang w:val="sr-Cyrl-RS"/>
              </w:rPr>
            </w:pPr>
            <w:r>
              <w:rPr>
                <w:rFonts w:ascii="Times New Roman" w:hAnsi="Times New Roman"/>
              </w:rPr>
              <w:t>4th quarter of 2028</w:t>
            </w:r>
          </w:p>
        </w:tc>
        <w:tc>
          <w:tcPr>
            <w:tcW w:w="559" w:type="pct"/>
          </w:tcPr>
          <w:p w14:paraId="2060BB75" w14:textId="77777777" w:rsidR="00813847" w:rsidRPr="00D86097" w:rsidRDefault="00813847" w:rsidP="00813847">
            <w:pPr>
              <w:rPr>
                <w:rFonts w:ascii="Times New Roman" w:hAnsi="Times New Roman"/>
              </w:rPr>
            </w:pPr>
            <w:r>
              <w:rPr>
                <w:rFonts w:ascii="Times New Roman" w:hAnsi="Times New Roman"/>
              </w:rPr>
              <w:t>01</w:t>
            </w:r>
          </w:p>
          <w:p w14:paraId="2EF8074D" w14:textId="3A0448F4" w:rsidR="00813847" w:rsidRPr="00D86097" w:rsidRDefault="00813847" w:rsidP="00813847">
            <w:pPr>
              <w:rPr>
                <w:rFonts w:ascii="Times New Roman" w:hAnsi="Times New Roman"/>
                <w:lang w:val="sr-Cyrl-RS"/>
              </w:rPr>
            </w:pPr>
            <w:r>
              <w:rPr>
                <w:rFonts w:ascii="Times New Roman" w:hAnsi="Times New Roman"/>
              </w:rPr>
              <w:t xml:space="preserve">Budget of the Republic of Serbia–current employee expenses within regular </w:t>
            </w:r>
            <w:r>
              <w:rPr>
                <w:rFonts w:ascii="Times New Roman" w:hAnsi="Times New Roman"/>
              </w:rPr>
              <w:lastRenderedPageBreak/>
              <w:t>activities</w:t>
            </w:r>
          </w:p>
        </w:tc>
        <w:tc>
          <w:tcPr>
            <w:tcW w:w="694" w:type="pct"/>
          </w:tcPr>
          <w:p w14:paraId="44B7405E" w14:textId="6E6AF870" w:rsidR="00813847" w:rsidRPr="00D86097" w:rsidRDefault="00813847" w:rsidP="003624A3">
            <w:pPr>
              <w:rPr>
                <w:rFonts w:ascii="Times New Roman" w:hAnsi="Times New Roman"/>
              </w:rPr>
            </w:pPr>
            <w:r>
              <w:rPr>
                <w:rFonts w:ascii="Times New Roman" w:hAnsi="Times New Roman"/>
              </w:rPr>
              <w:lastRenderedPageBreak/>
              <w:t>6.1/1603/0003/411,412</w:t>
            </w:r>
          </w:p>
        </w:tc>
        <w:tc>
          <w:tcPr>
            <w:tcW w:w="332" w:type="pct"/>
          </w:tcPr>
          <w:p w14:paraId="452D426B" w14:textId="77777777" w:rsidR="00813847" w:rsidRPr="00D86097" w:rsidRDefault="00813847" w:rsidP="00813847">
            <w:pPr>
              <w:rPr>
                <w:rFonts w:ascii="Times New Roman" w:hAnsi="Times New Roman"/>
              </w:rPr>
            </w:pPr>
          </w:p>
        </w:tc>
        <w:tc>
          <w:tcPr>
            <w:tcW w:w="279" w:type="pct"/>
          </w:tcPr>
          <w:p w14:paraId="7459EEC4" w14:textId="77777777" w:rsidR="00813847" w:rsidRPr="00D86097" w:rsidRDefault="00813847" w:rsidP="00813847">
            <w:pPr>
              <w:rPr>
                <w:rFonts w:ascii="Times New Roman" w:hAnsi="Times New Roman"/>
              </w:rPr>
            </w:pPr>
          </w:p>
        </w:tc>
        <w:tc>
          <w:tcPr>
            <w:tcW w:w="245" w:type="pct"/>
          </w:tcPr>
          <w:p w14:paraId="748802F2" w14:textId="77777777" w:rsidR="00813847" w:rsidRPr="00D86097" w:rsidRDefault="00813847" w:rsidP="00813847">
            <w:pPr>
              <w:rPr>
                <w:rFonts w:ascii="Times New Roman" w:hAnsi="Times New Roman"/>
              </w:rPr>
            </w:pPr>
          </w:p>
        </w:tc>
      </w:tr>
      <w:tr w:rsidR="00813847" w:rsidRPr="00D86097" w14:paraId="67DB78E7" w14:textId="2750FC5D" w:rsidTr="00813847">
        <w:trPr>
          <w:trHeight w:val="140"/>
        </w:trPr>
        <w:tc>
          <w:tcPr>
            <w:tcW w:w="1403" w:type="pct"/>
            <w:tcBorders>
              <w:left w:val="double" w:sz="4" w:space="0" w:color="auto"/>
            </w:tcBorders>
          </w:tcPr>
          <w:p w14:paraId="342A9DF4" w14:textId="77777777" w:rsidR="00813847" w:rsidRPr="00D86097" w:rsidRDefault="00813847" w:rsidP="00813847">
            <w:pPr>
              <w:rPr>
                <w:rFonts w:ascii="Times New Roman" w:hAnsi="Times New Roman"/>
              </w:rPr>
            </w:pPr>
            <w:r>
              <w:rPr>
                <w:rFonts w:ascii="Times New Roman" w:hAnsi="Times New Roman"/>
              </w:rPr>
              <w:t>3.1.5.</w:t>
            </w:r>
          </w:p>
          <w:p w14:paraId="5D391BE4" w14:textId="0B48A1B3" w:rsidR="00813847" w:rsidRPr="00D86097" w:rsidRDefault="00813847" w:rsidP="00AC46FA">
            <w:pPr>
              <w:rPr>
                <w:rFonts w:ascii="Times New Roman" w:hAnsi="Times New Roman"/>
              </w:rPr>
            </w:pPr>
            <w:r>
              <w:rPr>
                <w:rFonts w:ascii="Times New Roman" w:hAnsi="Times New Roman"/>
              </w:rPr>
              <w:t xml:space="preserve">Holding regular press conferences every six months (Special Departments for </w:t>
            </w:r>
            <w:r w:rsidR="00AC46FA">
              <w:rPr>
                <w:rFonts w:ascii="Times New Roman" w:hAnsi="Times New Roman"/>
              </w:rPr>
              <w:t xml:space="preserve">Suppression of </w:t>
            </w:r>
            <w:r>
              <w:rPr>
                <w:rFonts w:ascii="Times New Roman" w:hAnsi="Times New Roman"/>
              </w:rPr>
              <w:t>Corruption of the Higher Public Prosecutor’s Offices)</w:t>
            </w:r>
          </w:p>
        </w:tc>
        <w:tc>
          <w:tcPr>
            <w:tcW w:w="500" w:type="pct"/>
          </w:tcPr>
          <w:p w14:paraId="72EFE319" w14:textId="32E47732" w:rsidR="00813847" w:rsidRPr="00D86097" w:rsidRDefault="00813847" w:rsidP="00813847">
            <w:pPr>
              <w:rPr>
                <w:rFonts w:ascii="Times New Roman" w:hAnsi="Times New Roman"/>
              </w:rPr>
            </w:pPr>
            <w:r>
              <w:rPr>
                <w:rFonts w:ascii="Times New Roman" w:hAnsi="Times New Roman"/>
              </w:rPr>
              <w:t>Supreme Public Prosecutor’s Office</w:t>
            </w:r>
          </w:p>
        </w:tc>
        <w:tc>
          <w:tcPr>
            <w:tcW w:w="547" w:type="pct"/>
          </w:tcPr>
          <w:p w14:paraId="77E83E26" w14:textId="77777777" w:rsidR="00813847" w:rsidRPr="00D86097" w:rsidRDefault="00813847" w:rsidP="00813847">
            <w:pPr>
              <w:rPr>
                <w:rFonts w:ascii="Times New Roman" w:hAnsi="Times New Roman"/>
              </w:rPr>
            </w:pPr>
          </w:p>
        </w:tc>
        <w:tc>
          <w:tcPr>
            <w:tcW w:w="441" w:type="pct"/>
          </w:tcPr>
          <w:p w14:paraId="13937FCA" w14:textId="5CA9EDFB" w:rsidR="00813847" w:rsidRPr="00D86097" w:rsidRDefault="00813847" w:rsidP="00813847">
            <w:pPr>
              <w:rPr>
                <w:rFonts w:ascii="Times New Roman" w:hAnsi="Times New Roman"/>
              </w:rPr>
            </w:pPr>
            <w:r>
              <w:rPr>
                <w:rFonts w:ascii="Times New Roman" w:hAnsi="Times New Roman"/>
              </w:rPr>
              <w:t>4th quarter of 2028</w:t>
            </w:r>
          </w:p>
        </w:tc>
        <w:tc>
          <w:tcPr>
            <w:tcW w:w="559" w:type="pct"/>
          </w:tcPr>
          <w:p w14:paraId="02574006" w14:textId="77777777" w:rsidR="00813847" w:rsidRPr="00D86097" w:rsidRDefault="00813847" w:rsidP="00813847">
            <w:pPr>
              <w:rPr>
                <w:rFonts w:ascii="Times New Roman" w:hAnsi="Times New Roman"/>
              </w:rPr>
            </w:pPr>
            <w:r>
              <w:rPr>
                <w:rFonts w:ascii="Times New Roman" w:hAnsi="Times New Roman"/>
              </w:rPr>
              <w:t>01</w:t>
            </w:r>
          </w:p>
          <w:p w14:paraId="5E9EBEEE" w14:textId="683FCEDD" w:rsidR="00813847" w:rsidRPr="00D86097" w:rsidRDefault="00813847" w:rsidP="00813847">
            <w:pPr>
              <w:rPr>
                <w:rFonts w:ascii="Times New Roman" w:hAnsi="Times New Roman"/>
              </w:rPr>
            </w:pPr>
            <w:r>
              <w:rPr>
                <w:rFonts w:ascii="Times New Roman" w:hAnsi="Times New Roman"/>
              </w:rPr>
              <w:t>Budget of the Republic of Serbia–current employee expenses within regular activities</w:t>
            </w:r>
          </w:p>
        </w:tc>
        <w:tc>
          <w:tcPr>
            <w:tcW w:w="694" w:type="pct"/>
          </w:tcPr>
          <w:p w14:paraId="6FAC4CF5" w14:textId="766DD400" w:rsidR="00813847" w:rsidRPr="00D86097" w:rsidRDefault="00813847" w:rsidP="003624A3">
            <w:pPr>
              <w:rPr>
                <w:rFonts w:ascii="Times New Roman" w:hAnsi="Times New Roman"/>
              </w:rPr>
            </w:pPr>
            <w:r>
              <w:rPr>
                <w:rFonts w:ascii="Times New Roman" w:hAnsi="Times New Roman"/>
              </w:rPr>
              <w:t>8.1/1604/0004/411,412</w:t>
            </w:r>
          </w:p>
        </w:tc>
        <w:tc>
          <w:tcPr>
            <w:tcW w:w="332" w:type="pct"/>
          </w:tcPr>
          <w:p w14:paraId="4011583A" w14:textId="77777777" w:rsidR="00813847" w:rsidRPr="00D86097" w:rsidRDefault="00813847" w:rsidP="00813847">
            <w:pPr>
              <w:rPr>
                <w:rFonts w:ascii="Times New Roman" w:hAnsi="Times New Roman"/>
              </w:rPr>
            </w:pPr>
          </w:p>
        </w:tc>
        <w:tc>
          <w:tcPr>
            <w:tcW w:w="279" w:type="pct"/>
          </w:tcPr>
          <w:p w14:paraId="74728168" w14:textId="77777777" w:rsidR="00813847" w:rsidRPr="00D86097" w:rsidRDefault="00813847" w:rsidP="00813847">
            <w:pPr>
              <w:rPr>
                <w:rFonts w:ascii="Times New Roman" w:hAnsi="Times New Roman"/>
              </w:rPr>
            </w:pPr>
          </w:p>
        </w:tc>
        <w:tc>
          <w:tcPr>
            <w:tcW w:w="245" w:type="pct"/>
          </w:tcPr>
          <w:p w14:paraId="68EE5360" w14:textId="77777777" w:rsidR="00813847" w:rsidRPr="00D86097" w:rsidRDefault="00813847" w:rsidP="00813847">
            <w:pPr>
              <w:rPr>
                <w:rFonts w:ascii="Times New Roman" w:hAnsi="Times New Roman"/>
              </w:rPr>
            </w:pPr>
          </w:p>
        </w:tc>
      </w:tr>
      <w:tr w:rsidR="00813847" w:rsidRPr="00D86097" w14:paraId="7D025297" w14:textId="45A881A4" w:rsidTr="00813847">
        <w:trPr>
          <w:trHeight w:val="140"/>
        </w:trPr>
        <w:tc>
          <w:tcPr>
            <w:tcW w:w="1403" w:type="pct"/>
            <w:tcBorders>
              <w:left w:val="double" w:sz="4" w:space="0" w:color="auto"/>
            </w:tcBorders>
          </w:tcPr>
          <w:p w14:paraId="17814122" w14:textId="77777777" w:rsidR="00813847" w:rsidRPr="00D86097" w:rsidRDefault="00813847" w:rsidP="00813847">
            <w:pPr>
              <w:rPr>
                <w:rFonts w:ascii="Times New Roman" w:hAnsi="Times New Roman"/>
              </w:rPr>
            </w:pPr>
            <w:r>
              <w:rPr>
                <w:rFonts w:ascii="Times New Roman" w:hAnsi="Times New Roman"/>
              </w:rPr>
              <w:t>3.1.6.</w:t>
            </w:r>
          </w:p>
          <w:p w14:paraId="22CA4DD7" w14:textId="7C6FF8EF" w:rsidR="00813847" w:rsidRPr="00D86097" w:rsidRDefault="00813847" w:rsidP="00AC46FA">
            <w:pPr>
              <w:rPr>
                <w:rFonts w:ascii="Times New Roman" w:hAnsi="Times New Roman"/>
              </w:rPr>
            </w:pPr>
            <w:r>
              <w:rPr>
                <w:rFonts w:ascii="Times New Roman" w:hAnsi="Times New Roman"/>
              </w:rPr>
              <w:t xml:space="preserve">Holding regular press conferences every six months (Special Departments for </w:t>
            </w:r>
            <w:r w:rsidR="00AC46FA">
              <w:rPr>
                <w:rFonts w:ascii="Times New Roman" w:hAnsi="Times New Roman"/>
              </w:rPr>
              <w:t xml:space="preserve">Suppression of </w:t>
            </w:r>
            <w:r>
              <w:rPr>
                <w:rFonts w:ascii="Times New Roman" w:hAnsi="Times New Roman"/>
              </w:rPr>
              <w:t>Corruption of the Higher Courts)</w:t>
            </w:r>
          </w:p>
        </w:tc>
        <w:tc>
          <w:tcPr>
            <w:tcW w:w="500" w:type="pct"/>
          </w:tcPr>
          <w:p w14:paraId="4618EE52" w14:textId="4D826AFB" w:rsidR="00813847" w:rsidRPr="00D86097" w:rsidRDefault="00813847" w:rsidP="00813847">
            <w:pPr>
              <w:rPr>
                <w:rFonts w:ascii="Times New Roman" w:hAnsi="Times New Roman"/>
              </w:rPr>
            </w:pPr>
            <w:r>
              <w:rPr>
                <w:rFonts w:ascii="Times New Roman" w:hAnsi="Times New Roman"/>
              </w:rPr>
              <w:t>Supreme Court</w:t>
            </w:r>
          </w:p>
        </w:tc>
        <w:tc>
          <w:tcPr>
            <w:tcW w:w="547" w:type="pct"/>
          </w:tcPr>
          <w:p w14:paraId="33CB2BD1" w14:textId="77777777" w:rsidR="00813847" w:rsidRPr="00D86097" w:rsidRDefault="00813847" w:rsidP="00813847">
            <w:pPr>
              <w:rPr>
                <w:rFonts w:ascii="Times New Roman" w:hAnsi="Times New Roman"/>
              </w:rPr>
            </w:pPr>
            <w:r>
              <w:rPr>
                <w:rFonts w:ascii="Times New Roman" w:hAnsi="Times New Roman"/>
              </w:rPr>
              <w:t>Appellate Courts in Belgrade, Novi Sad, Niš, and Kragujevac.</w:t>
            </w:r>
          </w:p>
          <w:p w14:paraId="116C3D51" w14:textId="6EADEFC4" w:rsidR="00813847" w:rsidRPr="00D86097" w:rsidRDefault="00813847" w:rsidP="00AC46FA">
            <w:pPr>
              <w:rPr>
                <w:rFonts w:ascii="Times New Roman" w:hAnsi="Times New Roman"/>
              </w:rPr>
            </w:pPr>
            <w:r>
              <w:rPr>
                <w:rFonts w:ascii="Times New Roman" w:hAnsi="Times New Roman"/>
              </w:rPr>
              <w:t xml:space="preserve">Special </w:t>
            </w:r>
            <w:proofErr w:type="gramStart"/>
            <w:r>
              <w:rPr>
                <w:rFonts w:ascii="Times New Roman" w:hAnsi="Times New Roman"/>
              </w:rPr>
              <w:t>Departments  for</w:t>
            </w:r>
            <w:proofErr w:type="gramEnd"/>
            <w:r>
              <w:rPr>
                <w:rFonts w:ascii="Times New Roman" w:hAnsi="Times New Roman"/>
              </w:rPr>
              <w:t xml:space="preserve"> </w:t>
            </w:r>
            <w:r w:rsidR="00AC46FA">
              <w:rPr>
                <w:rFonts w:ascii="Times New Roman" w:hAnsi="Times New Roman"/>
              </w:rPr>
              <w:t xml:space="preserve">Suppression of </w:t>
            </w:r>
            <w:r>
              <w:rPr>
                <w:rFonts w:ascii="Times New Roman" w:hAnsi="Times New Roman"/>
              </w:rPr>
              <w:t>Corruption of the Higher Courts in Belgrade, Niš, Novi Sad, and Kraljevo.</w:t>
            </w:r>
          </w:p>
        </w:tc>
        <w:tc>
          <w:tcPr>
            <w:tcW w:w="441" w:type="pct"/>
          </w:tcPr>
          <w:p w14:paraId="3BECFEE0" w14:textId="5EC5C18C" w:rsidR="00813847" w:rsidRPr="00D86097" w:rsidRDefault="00813847" w:rsidP="00813847">
            <w:pPr>
              <w:rPr>
                <w:rFonts w:ascii="Times New Roman" w:hAnsi="Times New Roman"/>
              </w:rPr>
            </w:pPr>
            <w:r>
              <w:rPr>
                <w:rFonts w:ascii="Times New Roman" w:hAnsi="Times New Roman"/>
              </w:rPr>
              <w:t>4th quarter of 2028</w:t>
            </w:r>
          </w:p>
        </w:tc>
        <w:tc>
          <w:tcPr>
            <w:tcW w:w="559" w:type="pct"/>
          </w:tcPr>
          <w:p w14:paraId="65A23B11" w14:textId="77777777" w:rsidR="00813847" w:rsidRPr="00D86097" w:rsidRDefault="00813847" w:rsidP="00813847">
            <w:pPr>
              <w:rPr>
                <w:rFonts w:ascii="Times New Roman" w:hAnsi="Times New Roman"/>
              </w:rPr>
            </w:pPr>
            <w:r>
              <w:rPr>
                <w:rFonts w:ascii="Times New Roman" w:hAnsi="Times New Roman"/>
              </w:rPr>
              <w:t>01</w:t>
            </w:r>
          </w:p>
          <w:p w14:paraId="6689FB50" w14:textId="1BC0DC49" w:rsidR="00813847" w:rsidRPr="00D86097" w:rsidRDefault="00813847" w:rsidP="00813847">
            <w:pPr>
              <w:rPr>
                <w:rFonts w:ascii="Times New Roman" w:hAnsi="Times New Roman"/>
              </w:rPr>
            </w:pPr>
            <w:r>
              <w:rPr>
                <w:rFonts w:ascii="Times New Roman" w:hAnsi="Times New Roman"/>
              </w:rPr>
              <w:t>Budget of the Republic of Serbia–current employee expenses within regular activities</w:t>
            </w:r>
          </w:p>
        </w:tc>
        <w:tc>
          <w:tcPr>
            <w:tcW w:w="694" w:type="pct"/>
          </w:tcPr>
          <w:p w14:paraId="4972F705" w14:textId="10D27F64" w:rsidR="00813847" w:rsidRPr="00D86097" w:rsidRDefault="00813847" w:rsidP="003624A3">
            <w:pPr>
              <w:rPr>
                <w:rFonts w:ascii="Times New Roman" w:hAnsi="Times New Roman"/>
              </w:rPr>
            </w:pPr>
            <w:r>
              <w:rPr>
                <w:rFonts w:ascii="Times New Roman" w:hAnsi="Times New Roman"/>
              </w:rPr>
              <w:t>6.1/1603/0003/411,412</w:t>
            </w:r>
          </w:p>
        </w:tc>
        <w:tc>
          <w:tcPr>
            <w:tcW w:w="332" w:type="pct"/>
          </w:tcPr>
          <w:p w14:paraId="5A7B5627" w14:textId="77777777" w:rsidR="00813847" w:rsidRPr="00D86097" w:rsidRDefault="00813847" w:rsidP="00813847">
            <w:pPr>
              <w:rPr>
                <w:rFonts w:ascii="Times New Roman" w:hAnsi="Times New Roman"/>
              </w:rPr>
            </w:pPr>
          </w:p>
        </w:tc>
        <w:tc>
          <w:tcPr>
            <w:tcW w:w="279" w:type="pct"/>
          </w:tcPr>
          <w:p w14:paraId="48A5001E" w14:textId="77777777" w:rsidR="00813847" w:rsidRPr="00D86097" w:rsidRDefault="00813847" w:rsidP="00813847">
            <w:pPr>
              <w:rPr>
                <w:rFonts w:ascii="Times New Roman" w:hAnsi="Times New Roman"/>
              </w:rPr>
            </w:pPr>
          </w:p>
        </w:tc>
        <w:tc>
          <w:tcPr>
            <w:tcW w:w="245" w:type="pct"/>
          </w:tcPr>
          <w:p w14:paraId="6C825940" w14:textId="77777777" w:rsidR="00813847" w:rsidRPr="00D86097" w:rsidRDefault="00813847" w:rsidP="00813847">
            <w:pPr>
              <w:rPr>
                <w:rFonts w:ascii="Times New Roman" w:hAnsi="Times New Roman"/>
              </w:rPr>
            </w:pPr>
          </w:p>
        </w:tc>
      </w:tr>
    </w:tbl>
    <w:p w14:paraId="5C5BAAF7" w14:textId="77777777" w:rsidR="00151957" w:rsidRPr="00D86097" w:rsidRDefault="0015195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0"/>
        <w:gridCol w:w="1099"/>
        <w:gridCol w:w="1581"/>
        <w:gridCol w:w="2318"/>
        <w:gridCol w:w="1999"/>
        <w:gridCol w:w="1541"/>
        <w:gridCol w:w="2078"/>
      </w:tblGrid>
      <w:tr w:rsidR="00AB7E99" w:rsidRPr="00D86097" w14:paraId="0DE1EEAB"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BA4D73C" w14:textId="0A549F4C" w:rsidR="00AB7E99" w:rsidRPr="00D86097" w:rsidRDefault="00AB7E99" w:rsidP="00AB7E99">
            <w:pPr>
              <w:rPr>
                <w:rFonts w:ascii="Times New Roman" w:hAnsi="Times New Roman"/>
                <w:lang w:val="sr-Cyrl-RS"/>
              </w:rPr>
            </w:pPr>
            <w:r>
              <w:rPr>
                <w:rFonts w:ascii="Times New Roman" w:hAnsi="Times New Roman"/>
              </w:rPr>
              <w:t>Measure 3.2: Strengthening media capacity to report on the work of anti-corruption institutions</w:t>
            </w:r>
          </w:p>
        </w:tc>
      </w:tr>
      <w:tr w:rsidR="00AB7E99" w:rsidRPr="00D86097" w14:paraId="6E6779A6"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2F8DCFBE" w14:textId="54903FB5" w:rsidR="00AB7E99" w:rsidRPr="00D86097" w:rsidRDefault="00AB7E99" w:rsidP="00AB7E99">
            <w:pPr>
              <w:rPr>
                <w:rFonts w:ascii="Times New Roman" w:hAnsi="Times New Roman"/>
                <w:lang w:val="sr-Cyrl-RS"/>
              </w:rPr>
            </w:pPr>
            <w:r>
              <w:rPr>
                <w:rFonts w:ascii="Times New Roman" w:hAnsi="Times New Roman"/>
              </w:rPr>
              <w:t>Institution responsible for implementation: Judicial Academy</w:t>
            </w:r>
          </w:p>
        </w:tc>
      </w:tr>
      <w:tr w:rsidR="0087668F" w:rsidRPr="00D86097" w14:paraId="765A4FBC" w14:textId="77777777" w:rsidTr="00AB7E99">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12B2B60A" w14:textId="7ED5C4B1" w:rsidR="0087668F" w:rsidRPr="00D86097" w:rsidRDefault="0087668F" w:rsidP="0087668F">
            <w:pPr>
              <w:rPr>
                <w:rFonts w:ascii="Times New Roman" w:hAnsi="Times New Roman"/>
              </w:rPr>
            </w:pPr>
            <w:r w:rsidRPr="00913B06">
              <w:rPr>
                <w:rFonts w:ascii="Times New Roman" w:hAnsi="Times New Roman"/>
              </w:rPr>
              <w:t>Implementation period: 2026-2028</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6CFE644A" w14:textId="429CB4F0" w:rsidR="0087668F" w:rsidRPr="00D86097" w:rsidRDefault="0087668F" w:rsidP="0087668F">
            <w:pPr>
              <w:rPr>
                <w:rFonts w:ascii="Times New Roman" w:hAnsi="Times New Roman"/>
              </w:rPr>
            </w:pPr>
            <w:r w:rsidRPr="00913B06">
              <w:rPr>
                <w:rFonts w:ascii="Times New Roman" w:hAnsi="Times New Roman"/>
              </w:rPr>
              <w:t>Type of measure: Institutional and managerial-</w:t>
            </w:r>
            <w:r w:rsidR="00F41DFE">
              <w:rPr>
                <w:rFonts w:ascii="Times New Roman" w:hAnsi="Times New Roman"/>
              </w:rPr>
              <w:t>organisation</w:t>
            </w:r>
            <w:r w:rsidRPr="00913B06">
              <w:rPr>
                <w:rFonts w:ascii="Times New Roman" w:hAnsi="Times New Roman"/>
              </w:rPr>
              <w:t>al</w:t>
            </w:r>
          </w:p>
        </w:tc>
      </w:tr>
      <w:tr w:rsidR="0087668F" w:rsidRPr="00D86097" w14:paraId="3D7DDCAD" w14:textId="77777777" w:rsidTr="00AB7E99">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01B1CC06" w14:textId="0ABAC4BD" w:rsidR="0087668F" w:rsidRPr="00D86097" w:rsidRDefault="0087668F" w:rsidP="0087668F">
            <w:pPr>
              <w:rPr>
                <w:rFonts w:ascii="Times New Roman" w:hAnsi="Times New Roman"/>
              </w:rPr>
            </w:pPr>
            <w:r w:rsidRPr="00913B06">
              <w:rPr>
                <w:rFonts w:ascii="Times New Roman" w:hAnsi="Times New Roman"/>
              </w:rPr>
              <w:t>Regulations to be amended/adopted to implement the measure:</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1CECA4E0" w14:textId="77777777" w:rsidR="0087668F" w:rsidRPr="00D86097" w:rsidRDefault="0087668F" w:rsidP="0087668F">
            <w:pPr>
              <w:rPr>
                <w:rFonts w:ascii="Times New Roman" w:hAnsi="Times New Roman"/>
              </w:rPr>
            </w:pPr>
          </w:p>
        </w:tc>
      </w:tr>
      <w:tr w:rsidR="0087668F" w:rsidRPr="00D86097" w14:paraId="4861F74D" w14:textId="77777777" w:rsidTr="00AB7E99">
        <w:trPr>
          <w:trHeight w:val="546"/>
        </w:trPr>
        <w:tc>
          <w:tcPr>
            <w:tcW w:w="1368" w:type="pct"/>
            <w:tcBorders>
              <w:top w:val="double" w:sz="4" w:space="0" w:color="auto"/>
            </w:tcBorders>
            <w:shd w:val="clear" w:color="auto" w:fill="D9D9D9"/>
          </w:tcPr>
          <w:p w14:paraId="2087A547" w14:textId="199FD4A0" w:rsidR="0087668F" w:rsidRPr="00D86097" w:rsidRDefault="0087668F" w:rsidP="0087668F">
            <w:pPr>
              <w:rPr>
                <w:rFonts w:ascii="Times New Roman" w:hAnsi="Times New Roman"/>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376" w:type="pct"/>
            <w:tcBorders>
              <w:top w:val="double" w:sz="4" w:space="0" w:color="auto"/>
            </w:tcBorders>
            <w:shd w:val="clear" w:color="auto" w:fill="D9D9D9"/>
          </w:tcPr>
          <w:p w14:paraId="355FBEA2" w14:textId="23ACB6C6" w:rsidR="0087668F" w:rsidRPr="00D86097" w:rsidRDefault="0087668F" w:rsidP="0087668F">
            <w:pPr>
              <w:rPr>
                <w:rFonts w:ascii="Times New Roman" w:hAnsi="Times New Roman"/>
              </w:rPr>
            </w:pPr>
            <w:r w:rsidRPr="00913B06">
              <w:rPr>
                <w:rFonts w:ascii="Times New Roman" w:hAnsi="Times New Roman"/>
              </w:rPr>
              <w:t>Unit of measure</w:t>
            </w:r>
          </w:p>
        </w:tc>
        <w:tc>
          <w:tcPr>
            <w:tcW w:w="1334" w:type="pct"/>
            <w:gridSpan w:val="2"/>
            <w:tcBorders>
              <w:top w:val="double" w:sz="4" w:space="0" w:color="auto"/>
            </w:tcBorders>
            <w:shd w:val="clear" w:color="auto" w:fill="D9D9D9"/>
          </w:tcPr>
          <w:p w14:paraId="352124BE" w14:textId="146B3B3F" w:rsidR="0087668F" w:rsidRPr="00D86097" w:rsidRDefault="0087668F" w:rsidP="0087668F">
            <w:pPr>
              <w:jc w:val="center"/>
              <w:rPr>
                <w:rFonts w:ascii="Times New Roman" w:hAnsi="Times New Roman"/>
              </w:rPr>
            </w:pPr>
            <w:r w:rsidRPr="00913B06">
              <w:rPr>
                <w:rFonts w:ascii="Times New Roman" w:hAnsi="Times New Roman"/>
              </w:rPr>
              <w:t>Verification source</w:t>
            </w:r>
          </w:p>
        </w:tc>
        <w:tc>
          <w:tcPr>
            <w:tcW w:w="684" w:type="pct"/>
            <w:tcBorders>
              <w:top w:val="double" w:sz="4" w:space="0" w:color="auto"/>
            </w:tcBorders>
            <w:shd w:val="clear" w:color="auto" w:fill="D9D9D9"/>
          </w:tcPr>
          <w:p w14:paraId="538B6956" w14:textId="75604FE2" w:rsidR="0087668F" w:rsidRPr="00D86097" w:rsidRDefault="0087668F" w:rsidP="0087668F">
            <w:pPr>
              <w:jc w:val="center"/>
              <w:rPr>
                <w:rFonts w:ascii="Times New Roman" w:hAnsi="Times New Roman"/>
              </w:rPr>
            </w:pPr>
            <w:r w:rsidRPr="00913B06">
              <w:rPr>
                <w:rFonts w:ascii="Times New Roman" w:hAnsi="Times New Roman"/>
              </w:rPr>
              <w:t>Baseline</w:t>
            </w:r>
          </w:p>
        </w:tc>
        <w:tc>
          <w:tcPr>
            <w:tcW w:w="527" w:type="pct"/>
            <w:tcBorders>
              <w:top w:val="double" w:sz="4" w:space="0" w:color="auto"/>
            </w:tcBorders>
            <w:shd w:val="clear" w:color="auto" w:fill="D9D9D9"/>
          </w:tcPr>
          <w:p w14:paraId="2654D9B1" w14:textId="21974B05" w:rsidR="0087668F" w:rsidRPr="00D86097" w:rsidRDefault="0087668F" w:rsidP="0087668F">
            <w:pPr>
              <w:jc w:val="center"/>
              <w:rPr>
                <w:rFonts w:ascii="Times New Roman" w:hAnsi="Times New Roman"/>
              </w:rPr>
            </w:pPr>
            <w:r w:rsidRPr="00913B06">
              <w:rPr>
                <w:rFonts w:ascii="Times New Roman" w:hAnsi="Times New Roman"/>
              </w:rPr>
              <w:t>Base Year</w:t>
            </w:r>
          </w:p>
        </w:tc>
        <w:tc>
          <w:tcPr>
            <w:tcW w:w="711" w:type="pct"/>
            <w:tcBorders>
              <w:top w:val="double" w:sz="4" w:space="0" w:color="auto"/>
              <w:right w:val="double" w:sz="4" w:space="0" w:color="auto"/>
            </w:tcBorders>
            <w:shd w:val="clear" w:color="auto" w:fill="D9D9D9"/>
          </w:tcPr>
          <w:p w14:paraId="71403C9B" w14:textId="775AC037" w:rsidR="0087668F" w:rsidRPr="00D86097" w:rsidRDefault="0087668F" w:rsidP="0087668F">
            <w:pPr>
              <w:jc w:val="center"/>
              <w:rPr>
                <w:rFonts w:ascii="Times New Roman" w:hAnsi="Times New Roman"/>
              </w:rPr>
            </w:pPr>
            <w:r w:rsidRPr="00913B06">
              <w:rPr>
                <w:rFonts w:ascii="Times New Roman" w:hAnsi="Times New Roman"/>
              </w:rPr>
              <w:t>2028 Target</w:t>
            </w:r>
          </w:p>
        </w:tc>
      </w:tr>
      <w:tr w:rsidR="00687C2C" w:rsidRPr="00D86097" w14:paraId="08162200" w14:textId="77777777" w:rsidTr="00AB7E99">
        <w:trPr>
          <w:trHeight w:val="304"/>
        </w:trPr>
        <w:tc>
          <w:tcPr>
            <w:tcW w:w="1368" w:type="pct"/>
            <w:tcBorders>
              <w:top w:val="double" w:sz="4" w:space="0" w:color="auto"/>
              <w:bottom w:val="double" w:sz="4" w:space="0" w:color="auto"/>
            </w:tcBorders>
            <w:shd w:val="clear" w:color="auto" w:fill="FFFFFF"/>
          </w:tcPr>
          <w:p w14:paraId="028168EE" w14:textId="1AE93322" w:rsidR="00687C2C" w:rsidRPr="00D86097" w:rsidRDefault="00687C2C" w:rsidP="00687C2C">
            <w:pPr>
              <w:shd w:val="clear" w:color="auto" w:fill="FFFFFF"/>
              <w:rPr>
                <w:rFonts w:ascii="Times New Roman" w:hAnsi="Times New Roman"/>
              </w:rPr>
            </w:pPr>
            <w:r>
              <w:rPr>
                <w:rFonts w:ascii="Times New Roman" w:hAnsi="Times New Roman"/>
              </w:rPr>
              <w:t>Number of training sessions held for journalists on reporting about criminal proceedings and the fight against corruption</w:t>
            </w:r>
          </w:p>
        </w:tc>
        <w:tc>
          <w:tcPr>
            <w:tcW w:w="376" w:type="pct"/>
            <w:tcBorders>
              <w:top w:val="double" w:sz="4" w:space="0" w:color="auto"/>
              <w:bottom w:val="double" w:sz="4" w:space="0" w:color="auto"/>
            </w:tcBorders>
            <w:shd w:val="clear" w:color="auto" w:fill="FFFFFF"/>
          </w:tcPr>
          <w:p w14:paraId="39A31B26" w14:textId="723CAA5E" w:rsidR="00687C2C" w:rsidRPr="00D86097" w:rsidRDefault="00687C2C" w:rsidP="00687C2C">
            <w:pPr>
              <w:shd w:val="clear" w:color="auto" w:fill="FFFFFF"/>
              <w:rPr>
                <w:rFonts w:ascii="Times New Roman" w:hAnsi="Times New Roman"/>
              </w:rPr>
            </w:pPr>
            <w:r>
              <w:rPr>
                <w:rFonts w:ascii="Times New Roman" w:hAnsi="Times New Roman"/>
              </w:rPr>
              <w:t>Number</w:t>
            </w:r>
          </w:p>
        </w:tc>
        <w:tc>
          <w:tcPr>
            <w:tcW w:w="1334" w:type="pct"/>
            <w:gridSpan w:val="2"/>
            <w:tcBorders>
              <w:top w:val="double" w:sz="4" w:space="0" w:color="auto"/>
              <w:bottom w:val="double" w:sz="4" w:space="0" w:color="auto"/>
            </w:tcBorders>
            <w:shd w:val="clear" w:color="auto" w:fill="FFFFFF"/>
          </w:tcPr>
          <w:p w14:paraId="49A0CEB8" w14:textId="2D9AD21F" w:rsidR="00687C2C" w:rsidRPr="00D86097" w:rsidRDefault="007A382A" w:rsidP="00687C2C">
            <w:pPr>
              <w:shd w:val="clear" w:color="auto" w:fill="FFFFFF"/>
              <w:rPr>
                <w:rFonts w:ascii="Times New Roman" w:hAnsi="Times New Roman"/>
              </w:rPr>
            </w:pPr>
            <w:r>
              <w:rPr>
                <w:rFonts w:ascii="Times New Roman" w:hAnsi="Times New Roman"/>
              </w:rPr>
              <w:t>National Strategy Implementation Report</w:t>
            </w:r>
            <w:r w:rsidR="00687C2C">
              <w:rPr>
                <w:rFonts w:ascii="Times New Roman" w:hAnsi="Times New Roman"/>
              </w:rPr>
              <w:t>;</w:t>
            </w:r>
          </w:p>
          <w:p w14:paraId="1955D464" w14:textId="39274468" w:rsidR="00687C2C" w:rsidRPr="00D86097" w:rsidRDefault="00687C2C" w:rsidP="00687C2C">
            <w:pPr>
              <w:shd w:val="clear" w:color="auto" w:fill="FFFFFF"/>
              <w:rPr>
                <w:rFonts w:ascii="Times New Roman" w:hAnsi="Times New Roman"/>
                <w:lang w:val="sr-Cyrl-RS"/>
              </w:rPr>
            </w:pPr>
            <w:r>
              <w:rPr>
                <w:rFonts w:ascii="Times New Roman" w:hAnsi="Times New Roman"/>
              </w:rPr>
              <w:t>Report on the work of Judicial Academy</w:t>
            </w:r>
          </w:p>
        </w:tc>
        <w:tc>
          <w:tcPr>
            <w:tcW w:w="684" w:type="pct"/>
            <w:tcBorders>
              <w:top w:val="double" w:sz="4" w:space="0" w:color="auto"/>
              <w:bottom w:val="double" w:sz="4" w:space="0" w:color="auto"/>
            </w:tcBorders>
            <w:shd w:val="clear" w:color="auto" w:fill="FFFFFF"/>
          </w:tcPr>
          <w:p w14:paraId="0CC1AEF0" w14:textId="45C79EC3" w:rsidR="00687C2C" w:rsidRPr="00D86097" w:rsidRDefault="00687C2C" w:rsidP="00687C2C">
            <w:pPr>
              <w:shd w:val="clear" w:color="auto" w:fill="FFFFFF"/>
              <w:rPr>
                <w:rFonts w:ascii="Times New Roman" w:hAnsi="Times New Roman"/>
              </w:rPr>
            </w:pPr>
            <w:r>
              <w:rPr>
                <w:rFonts w:ascii="Times New Roman" w:hAnsi="Times New Roman"/>
              </w:rPr>
              <w:t>0</w:t>
            </w:r>
          </w:p>
        </w:tc>
        <w:tc>
          <w:tcPr>
            <w:tcW w:w="527" w:type="pct"/>
            <w:tcBorders>
              <w:top w:val="double" w:sz="4" w:space="0" w:color="auto"/>
              <w:bottom w:val="double" w:sz="4" w:space="0" w:color="auto"/>
            </w:tcBorders>
            <w:shd w:val="clear" w:color="auto" w:fill="FFFFFF"/>
          </w:tcPr>
          <w:p w14:paraId="7D60EE47" w14:textId="4309820E" w:rsidR="00687C2C" w:rsidRPr="00D86097" w:rsidRDefault="00687C2C" w:rsidP="00687C2C">
            <w:pPr>
              <w:shd w:val="clear" w:color="auto" w:fill="FFFFFF"/>
              <w:rPr>
                <w:rFonts w:ascii="Times New Roman" w:hAnsi="Times New Roman"/>
              </w:rPr>
            </w:pPr>
            <w:r>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0AA21BEE" w14:textId="4E9EFEE3" w:rsidR="00687C2C" w:rsidRPr="00D86097" w:rsidRDefault="00687C2C" w:rsidP="00687C2C">
            <w:pPr>
              <w:shd w:val="clear" w:color="auto" w:fill="FFFFFF"/>
              <w:rPr>
                <w:rFonts w:ascii="Times New Roman" w:hAnsi="Times New Roman"/>
                <w:lang w:val="sr-Cyrl-RS"/>
              </w:rPr>
            </w:pPr>
            <w:r>
              <w:rPr>
                <w:rFonts w:ascii="Times New Roman" w:hAnsi="Times New Roman"/>
              </w:rPr>
              <w:t>3</w:t>
            </w:r>
          </w:p>
        </w:tc>
      </w:tr>
      <w:tr w:rsidR="00687C2C" w:rsidRPr="00D86097" w14:paraId="6A962887" w14:textId="77777777" w:rsidTr="00AB7E99">
        <w:trPr>
          <w:trHeight w:val="304"/>
        </w:trPr>
        <w:tc>
          <w:tcPr>
            <w:tcW w:w="1368" w:type="pct"/>
            <w:tcBorders>
              <w:top w:val="double" w:sz="4" w:space="0" w:color="auto"/>
              <w:bottom w:val="double" w:sz="4" w:space="0" w:color="auto"/>
            </w:tcBorders>
            <w:shd w:val="clear" w:color="auto" w:fill="FFFFFF"/>
          </w:tcPr>
          <w:p w14:paraId="542317BD" w14:textId="102F01D6" w:rsidR="00687C2C" w:rsidRPr="00D86097" w:rsidRDefault="00687C2C" w:rsidP="00687C2C">
            <w:pPr>
              <w:shd w:val="clear" w:color="auto" w:fill="FFFFFF"/>
              <w:rPr>
                <w:rFonts w:ascii="Times New Roman" w:hAnsi="Times New Roman"/>
              </w:rPr>
            </w:pPr>
            <w:r>
              <w:rPr>
                <w:rFonts w:ascii="Times New Roman" w:hAnsi="Times New Roman"/>
              </w:rPr>
              <w:t>Trainings held for journalists on reporting about corruption prevention mechanisms (integrity regime)</w:t>
            </w:r>
          </w:p>
        </w:tc>
        <w:tc>
          <w:tcPr>
            <w:tcW w:w="376" w:type="pct"/>
            <w:tcBorders>
              <w:top w:val="double" w:sz="4" w:space="0" w:color="auto"/>
              <w:bottom w:val="double" w:sz="4" w:space="0" w:color="auto"/>
            </w:tcBorders>
            <w:shd w:val="clear" w:color="auto" w:fill="FFFFFF"/>
          </w:tcPr>
          <w:p w14:paraId="6152A146" w14:textId="488EC0C1" w:rsidR="00687C2C" w:rsidRPr="00D86097" w:rsidRDefault="00687C2C" w:rsidP="00687C2C">
            <w:pPr>
              <w:shd w:val="clear" w:color="auto" w:fill="FFFFFF"/>
              <w:rPr>
                <w:rFonts w:ascii="Times New Roman" w:hAnsi="Times New Roman"/>
              </w:rPr>
            </w:pPr>
            <w:r>
              <w:rPr>
                <w:rFonts w:ascii="Times New Roman" w:hAnsi="Times New Roman"/>
              </w:rPr>
              <w:t>Number</w:t>
            </w:r>
          </w:p>
        </w:tc>
        <w:tc>
          <w:tcPr>
            <w:tcW w:w="1334" w:type="pct"/>
            <w:gridSpan w:val="2"/>
            <w:tcBorders>
              <w:top w:val="double" w:sz="4" w:space="0" w:color="auto"/>
              <w:bottom w:val="double" w:sz="4" w:space="0" w:color="auto"/>
            </w:tcBorders>
            <w:shd w:val="clear" w:color="auto" w:fill="FFFFFF"/>
          </w:tcPr>
          <w:p w14:paraId="4A3C9E9F" w14:textId="5240A33B" w:rsidR="00687C2C" w:rsidRPr="00D86097" w:rsidRDefault="007A382A" w:rsidP="00687C2C">
            <w:pPr>
              <w:shd w:val="clear" w:color="auto" w:fill="FFFFFF"/>
              <w:rPr>
                <w:rFonts w:ascii="Times New Roman" w:hAnsi="Times New Roman"/>
              </w:rPr>
            </w:pPr>
            <w:r>
              <w:rPr>
                <w:rFonts w:ascii="Times New Roman" w:hAnsi="Times New Roman"/>
              </w:rPr>
              <w:t>National Strategy Implementation Report</w:t>
            </w:r>
            <w:r w:rsidR="00687C2C">
              <w:rPr>
                <w:rFonts w:ascii="Times New Roman" w:hAnsi="Times New Roman"/>
              </w:rPr>
              <w:t>;</w:t>
            </w:r>
          </w:p>
          <w:p w14:paraId="53B1A6DA" w14:textId="39268AC6" w:rsidR="00687C2C" w:rsidRPr="00D86097" w:rsidRDefault="00687C2C" w:rsidP="00687C2C">
            <w:pPr>
              <w:shd w:val="clear" w:color="auto" w:fill="FFFFFF"/>
              <w:rPr>
                <w:rFonts w:ascii="Times New Roman" w:hAnsi="Times New Roman"/>
                <w:lang w:val="sr-Cyrl-RS"/>
              </w:rPr>
            </w:pPr>
            <w:r>
              <w:rPr>
                <w:rFonts w:ascii="Times New Roman" w:hAnsi="Times New Roman"/>
              </w:rPr>
              <w:t xml:space="preserve">Report on the work of </w:t>
            </w:r>
            <w:r w:rsidR="00E67B49">
              <w:rPr>
                <w:rFonts w:ascii="Times New Roman" w:hAnsi="Times New Roman"/>
              </w:rPr>
              <w:t>Anti-Corruption Agency</w:t>
            </w:r>
          </w:p>
        </w:tc>
        <w:tc>
          <w:tcPr>
            <w:tcW w:w="684" w:type="pct"/>
            <w:tcBorders>
              <w:top w:val="double" w:sz="4" w:space="0" w:color="auto"/>
              <w:bottom w:val="double" w:sz="4" w:space="0" w:color="auto"/>
            </w:tcBorders>
            <w:shd w:val="clear" w:color="auto" w:fill="FFFFFF"/>
          </w:tcPr>
          <w:p w14:paraId="615AD521" w14:textId="5A4271F0" w:rsidR="00687C2C" w:rsidRPr="00D86097" w:rsidRDefault="00687C2C" w:rsidP="00687C2C">
            <w:pPr>
              <w:shd w:val="clear" w:color="auto" w:fill="FFFFFF"/>
              <w:rPr>
                <w:rFonts w:ascii="Times New Roman" w:hAnsi="Times New Roman"/>
              </w:rPr>
            </w:pPr>
            <w:r>
              <w:rPr>
                <w:rFonts w:ascii="Times New Roman" w:hAnsi="Times New Roman"/>
              </w:rPr>
              <w:t>0</w:t>
            </w:r>
          </w:p>
        </w:tc>
        <w:tc>
          <w:tcPr>
            <w:tcW w:w="527" w:type="pct"/>
            <w:tcBorders>
              <w:top w:val="double" w:sz="4" w:space="0" w:color="auto"/>
              <w:bottom w:val="double" w:sz="4" w:space="0" w:color="auto"/>
            </w:tcBorders>
            <w:shd w:val="clear" w:color="auto" w:fill="FFFFFF"/>
          </w:tcPr>
          <w:p w14:paraId="74AF4E51" w14:textId="796F75C9" w:rsidR="00687C2C" w:rsidRPr="00D86097" w:rsidRDefault="00687C2C" w:rsidP="00687C2C">
            <w:pPr>
              <w:shd w:val="clear" w:color="auto" w:fill="FFFFFF"/>
              <w:rPr>
                <w:rFonts w:ascii="Times New Roman" w:hAnsi="Times New Roman"/>
              </w:rPr>
            </w:pPr>
            <w:r>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045C78E2" w14:textId="49ED8288" w:rsidR="00687C2C" w:rsidRPr="00D86097" w:rsidRDefault="00687C2C" w:rsidP="00687C2C">
            <w:pPr>
              <w:shd w:val="clear" w:color="auto" w:fill="FFFFFF"/>
              <w:rPr>
                <w:rFonts w:ascii="Times New Roman" w:hAnsi="Times New Roman"/>
                <w:lang w:val="sr-Cyrl-RS"/>
              </w:rPr>
            </w:pPr>
            <w:r>
              <w:rPr>
                <w:rFonts w:ascii="Times New Roman" w:hAnsi="Times New Roman"/>
              </w:rPr>
              <w:t>3</w:t>
            </w:r>
          </w:p>
        </w:tc>
      </w:tr>
    </w:tbl>
    <w:p w14:paraId="1D9DA64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D9023E" w:rsidRPr="00D86097" w14:paraId="2CFC614B" w14:textId="77777777" w:rsidTr="00EA5C66">
        <w:trPr>
          <w:trHeight w:val="270"/>
        </w:trPr>
        <w:tc>
          <w:tcPr>
            <w:tcW w:w="737" w:type="pct"/>
            <w:vMerge w:val="restart"/>
            <w:tcBorders>
              <w:left w:val="double" w:sz="4" w:space="0" w:color="auto"/>
              <w:right w:val="double" w:sz="4" w:space="0" w:color="auto"/>
            </w:tcBorders>
            <w:shd w:val="clear" w:color="auto" w:fill="A8D08D"/>
          </w:tcPr>
          <w:p w14:paraId="1994509C" w14:textId="77777777" w:rsidR="00D9023E" w:rsidRPr="00D86097" w:rsidRDefault="00D9023E" w:rsidP="00D9023E">
            <w:pPr>
              <w:rPr>
                <w:rFonts w:ascii="Times New Roman" w:hAnsi="Times New Roman"/>
              </w:rPr>
            </w:pPr>
            <w:r>
              <w:rPr>
                <w:rFonts w:ascii="Times New Roman" w:hAnsi="Times New Roman"/>
              </w:rPr>
              <w:t>Source of measure financing</w:t>
            </w:r>
          </w:p>
          <w:p w14:paraId="2AF98DAB" w14:textId="77777777" w:rsidR="00D9023E" w:rsidRPr="00D86097" w:rsidRDefault="00D9023E" w:rsidP="00D9023E">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42BC9D88" w14:textId="1A998A16" w:rsidR="00D9023E" w:rsidRPr="00D86097" w:rsidRDefault="00D9023E" w:rsidP="00D9023E">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58F43E06" w14:textId="04D89784" w:rsidR="00D9023E" w:rsidRPr="00D86097" w:rsidRDefault="00D9023E" w:rsidP="00D9023E">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D9023E" w:rsidRPr="00D86097" w14:paraId="677706D4" w14:textId="77777777" w:rsidTr="00EA5C66">
        <w:trPr>
          <w:trHeight w:val="50"/>
        </w:trPr>
        <w:tc>
          <w:tcPr>
            <w:tcW w:w="737" w:type="pct"/>
            <w:vMerge/>
            <w:tcBorders>
              <w:left w:val="double" w:sz="4" w:space="0" w:color="auto"/>
              <w:right w:val="double" w:sz="4" w:space="0" w:color="auto"/>
            </w:tcBorders>
            <w:shd w:val="clear" w:color="auto" w:fill="A8D08D"/>
          </w:tcPr>
          <w:p w14:paraId="692D5069" w14:textId="77777777" w:rsidR="00D9023E" w:rsidRPr="00D86097" w:rsidRDefault="00D9023E" w:rsidP="00D9023E">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A72C801" w14:textId="77777777" w:rsidR="00D9023E" w:rsidRPr="00D86097" w:rsidRDefault="00D9023E" w:rsidP="00D9023E">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706F8B81" w14:textId="29141059" w:rsidR="00D9023E" w:rsidRPr="00D86097" w:rsidRDefault="00D9023E" w:rsidP="00D9023E">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247B619" w14:textId="5361F688" w:rsidR="00D9023E" w:rsidRPr="00D86097" w:rsidRDefault="00D9023E" w:rsidP="00D9023E">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42195A8" w14:textId="3AF6FD1A" w:rsidR="00D9023E" w:rsidRPr="00D86097" w:rsidRDefault="00D9023E" w:rsidP="00D9023E">
            <w:pPr>
              <w:spacing w:before="120"/>
              <w:jc w:val="center"/>
              <w:rPr>
                <w:rFonts w:ascii="Times New Roman" w:hAnsi="Times New Roman"/>
              </w:rPr>
            </w:pPr>
            <w:r>
              <w:rPr>
                <w:rFonts w:ascii="Times New Roman" w:hAnsi="Times New Roman"/>
              </w:rPr>
              <w:t>2028</w:t>
            </w:r>
          </w:p>
        </w:tc>
      </w:tr>
      <w:tr w:rsidR="000010EB" w:rsidRPr="00D86097" w14:paraId="4D99552F"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5C4DD7B8" w14:textId="6C94908C" w:rsidR="000010EB" w:rsidRPr="00D86097" w:rsidRDefault="000010EB" w:rsidP="000010EB">
            <w:pPr>
              <w:rPr>
                <w:rFonts w:ascii="Times New Roman" w:hAnsi="Times New Roman"/>
              </w:rPr>
            </w:pPr>
            <w:r>
              <w:rPr>
                <w:rFonts w:ascii="Times New Roman" w:hAnsi="Times New Roman"/>
              </w:rPr>
              <w:t>RS 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339B8C19" w14:textId="77777777" w:rsidR="000010EB" w:rsidRDefault="000010EB" w:rsidP="000010EB">
            <w:pPr>
              <w:rPr>
                <w:rFonts w:ascii="Times New Roman" w:hAnsi="Times New Roman"/>
                <w:lang w:val="sr-Cyrl-RS"/>
              </w:rPr>
            </w:pPr>
            <w:r w:rsidRPr="00902994">
              <w:rPr>
                <w:rFonts w:ascii="Times New Roman" w:hAnsi="Times New Roman"/>
              </w:rPr>
              <w:t>23.3/1602/0009/423</w:t>
            </w:r>
          </w:p>
          <w:p w14:paraId="31598C7B" w14:textId="715A658F" w:rsidR="000010EB" w:rsidRPr="00D86097" w:rsidRDefault="000010EB" w:rsidP="000010EB">
            <w:pPr>
              <w:rPr>
                <w:rFonts w:ascii="Times New Roman" w:hAnsi="Times New Roman"/>
              </w:rPr>
            </w:pPr>
            <w:r w:rsidRPr="00D86097">
              <w:rPr>
                <w:rFonts w:ascii="Times New Roman" w:hAnsi="Times New Roman"/>
              </w:rPr>
              <w:t>56/1601/0007/411,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36F0DF8" w14:textId="33F70DEB" w:rsidR="000010EB" w:rsidRPr="00D86097" w:rsidRDefault="000010EB" w:rsidP="000010EB">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677C147" w14:textId="27DDCAA9" w:rsidR="000010EB" w:rsidRPr="00D86097" w:rsidRDefault="000010EB" w:rsidP="000010EB">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B3EA6FF" w14:textId="02B48A84" w:rsidR="000010EB" w:rsidRPr="00D86097" w:rsidRDefault="000010EB" w:rsidP="000010EB">
            <w:pPr>
              <w:jc w:val="right"/>
              <w:rPr>
                <w:rFonts w:ascii="Times New Roman" w:hAnsi="Times New Roman"/>
              </w:rPr>
            </w:pPr>
            <w:r>
              <w:rPr>
                <w:rFonts w:ascii="Times New Roman" w:hAnsi="Times New Roman"/>
                <w:lang w:val="sr-Cyrl-RS"/>
              </w:rPr>
              <w:t>200</w:t>
            </w:r>
          </w:p>
        </w:tc>
      </w:tr>
    </w:tbl>
    <w:p w14:paraId="730D50D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43"/>
        <w:gridCol w:w="1439"/>
        <w:gridCol w:w="1474"/>
        <w:gridCol w:w="1260"/>
        <w:gridCol w:w="1792"/>
        <w:gridCol w:w="2215"/>
        <w:gridCol w:w="749"/>
        <w:gridCol w:w="854"/>
        <w:gridCol w:w="690"/>
      </w:tblGrid>
      <w:tr w:rsidR="00107180" w:rsidRPr="00D86097" w14:paraId="3064BCC4" w14:textId="00A5B4ED" w:rsidTr="0008653E">
        <w:trPr>
          <w:trHeight w:val="140"/>
        </w:trPr>
        <w:tc>
          <w:tcPr>
            <w:tcW w:w="1425" w:type="pct"/>
            <w:vMerge w:val="restart"/>
            <w:tcBorders>
              <w:top w:val="double" w:sz="4" w:space="0" w:color="auto"/>
              <w:left w:val="double" w:sz="4" w:space="0" w:color="auto"/>
            </w:tcBorders>
            <w:shd w:val="clear" w:color="auto" w:fill="FFF2CC"/>
          </w:tcPr>
          <w:p w14:paraId="60E36FB8" w14:textId="6559A5F5" w:rsidR="00107180" w:rsidRPr="00D86097" w:rsidRDefault="00107180" w:rsidP="00107180">
            <w:pPr>
              <w:rPr>
                <w:rFonts w:ascii="Times New Roman" w:hAnsi="Times New Roman"/>
              </w:rPr>
            </w:pPr>
            <w:r>
              <w:rPr>
                <w:rFonts w:ascii="Times New Roman" w:hAnsi="Times New Roman"/>
              </w:rPr>
              <w:t>Name of Activity</w:t>
            </w:r>
            <w:r w:rsidRPr="00D86097">
              <w:rPr>
                <w:rFonts w:ascii="Times New Roman" w:hAnsi="Times New Roman"/>
              </w:rPr>
              <w:t>:</w:t>
            </w:r>
          </w:p>
        </w:tc>
        <w:tc>
          <w:tcPr>
            <w:tcW w:w="500" w:type="pct"/>
            <w:vMerge w:val="restart"/>
            <w:tcBorders>
              <w:top w:val="double" w:sz="4" w:space="0" w:color="auto"/>
            </w:tcBorders>
            <w:shd w:val="clear" w:color="auto" w:fill="FFF2CC"/>
          </w:tcPr>
          <w:p w14:paraId="1041CC6C" w14:textId="371AD21D" w:rsidR="00107180" w:rsidRPr="00D86097" w:rsidRDefault="00107180" w:rsidP="00107180">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12" w:type="pct"/>
            <w:vMerge w:val="restart"/>
            <w:tcBorders>
              <w:top w:val="double" w:sz="4" w:space="0" w:color="auto"/>
            </w:tcBorders>
            <w:shd w:val="clear" w:color="auto" w:fill="FFF2CC"/>
          </w:tcPr>
          <w:p w14:paraId="474C1843" w14:textId="3A35FF33" w:rsidR="00107180" w:rsidRPr="00D86097" w:rsidRDefault="00107180" w:rsidP="00107180">
            <w:pPr>
              <w:rPr>
                <w:rFonts w:ascii="Times New Roman" w:hAnsi="Times New Roman"/>
              </w:rPr>
            </w:pPr>
            <w:r>
              <w:rPr>
                <w:rFonts w:ascii="Times New Roman" w:hAnsi="Times New Roman"/>
              </w:rPr>
              <w:t>Implementing Partners</w:t>
            </w:r>
          </w:p>
        </w:tc>
        <w:tc>
          <w:tcPr>
            <w:tcW w:w="439" w:type="pct"/>
            <w:vMerge w:val="restart"/>
            <w:tcBorders>
              <w:top w:val="double" w:sz="4" w:space="0" w:color="auto"/>
            </w:tcBorders>
            <w:shd w:val="clear" w:color="auto" w:fill="FFF2CC"/>
          </w:tcPr>
          <w:p w14:paraId="4D4B91B0" w14:textId="4BBB696B" w:rsidR="00107180" w:rsidRPr="00D86097" w:rsidRDefault="00107180" w:rsidP="00107180">
            <w:pPr>
              <w:jc w:val="center"/>
              <w:rPr>
                <w:rFonts w:ascii="Times New Roman" w:hAnsi="Times New Roman"/>
              </w:rPr>
            </w:pPr>
            <w:r>
              <w:rPr>
                <w:rFonts w:ascii="Times New Roman" w:hAnsi="Times New Roman"/>
              </w:rPr>
              <w:t xml:space="preserve">Activity Completion </w:t>
            </w:r>
          </w:p>
        </w:tc>
        <w:tc>
          <w:tcPr>
            <w:tcW w:w="621" w:type="pct"/>
            <w:vMerge w:val="restart"/>
            <w:tcBorders>
              <w:top w:val="double" w:sz="4" w:space="0" w:color="auto"/>
            </w:tcBorders>
            <w:shd w:val="clear" w:color="auto" w:fill="FFF2CC"/>
          </w:tcPr>
          <w:p w14:paraId="6720F47D" w14:textId="6A18A90D" w:rsidR="00107180" w:rsidRPr="00D86097" w:rsidRDefault="00107180" w:rsidP="00107180">
            <w:pPr>
              <w:jc w:val="center"/>
              <w:rPr>
                <w:rFonts w:ascii="Times New Roman" w:hAnsi="Times New Roman"/>
              </w:rPr>
            </w:pPr>
            <w:r>
              <w:rPr>
                <w:rFonts w:ascii="Times New Roman" w:hAnsi="Times New Roman"/>
              </w:rPr>
              <w:t>Source of Funding</w:t>
            </w:r>
          </w:p>
        </w:tc>
        <w:tc>
          <w:tcPr>
            <w:tcW w:w="694" w:type="pct"/>
            <w:vMerge w:val="restart"/>
            <w:tcBorders>
              <w:top w:val="double" w:sz="4" w:space="0" w:color="auto"/>
            </w:tcBorders>
            <w:shd w:val="clear" w:color="auto" w:fill="FFF2CC"/>
          </w:tcPr>
          <w:p w14:paraId="4F1A4917" w14:textId="77777777" w:rsidR="00107180" w:rsidRPr="00D86097" w:rsidRDefault="00107180" w:rsidP="00107180">
            <w:pPr>
              <w:jc w:val="center"/>
              <w:rPr>
                <w:rFonts w:ascii="Times New Roman" w:hAnsi="Times New Roman"/>
              </w:rPr>
            </w:pPr>
            <w:r>
              <w:rPr>
                <w:rFonts w:ascii="Times New Roman" w:hAnsi="Times New Roman"/>
              </w:rPr>
              <w:t>Link to Programme Budget</w:t>
            </w:r>
          </w:p>
          <w:p w14:paraId="7ED95C1C" w14:textId="77777777" w:rsidR="00107180" w:rsidRPr="00D86097" w:rsidRDefault="00107180" w:rsidP="00107180">
            <w:pPr>
              <w:jc w:val="center"/>
              <w:rPr>
                <w:rFonts w:ascii="Times New Roman" w:hAnsi="Times New Roman"/>
              </w:rPr>
            </w:pPr>
          </w:p>
        </w:tc>
        <w:tc>
          <w:tcPr>
            <w:tcW w:w="808" w:type="pct"/>
            <w:gridSpan w:val="3"/>
            <w:tcBorders>
              <w:top w:val="double" w:sz="4" w:space="0" w:color="auto"/>
            </w:tcBorders>
            <w:shd w:val="clear" w:color="auto" w:fill="FFF2CC"/>
          </w:tcPr>
          <w:p w14:paraId="701AA623" w14:textId="54CAA89B" w:rsidR="00107180" w:rsidRPr="00D86097" w:rsidRDefault="00107180" w:rsidP="00107180">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107180" w:rsidRPr="00D86097" w14:paraId="7B4828BB" w14:textId="412BD604" w:rsidTr="0008653E">
        <w:trPr>
          <w:trHeight w:val="386"/>
        </w:trPr>
        <w:tc>
          <w:tcPr>
            <w:tcW w:w="1425" w:type="pct"/>
            <w:vMerge/>
            <w:tcBorders>
              <w:left w:val="double" w:sz="4" w:space="0" w:color="auto"/>
            </w:tcBorders>
            <w:shd w:val="clear" w:color="auto" w:fill="FFF2CC"/>
          </w:tcPr>
          <w:p w14:paraId="23AA7310" w14:textId="77777777" w:rsidR="00107180" w:rsidRPr="00D86097" w:rsidRDefault="00107180" w:rsidP="00107180">
            <w:pPr>
              <w:rPr>
                <w:rFonts w:ascii="Times New Roman" w:hAnsi="Times New Roman"/>
              </w:rPr>
            </w:pPr>
          </w:p>
        </w:tc>
        <w:tc>
          <w:tcPr>
            <w:tcW w:w="500" w:type="pct"/>
            <w:vMerge/>
            <w:shd w:val="clear" w:color="auto" w:fill="FFF2CC"/>
          </w:tcPr>
          <w:p w14:paraId="5D0CE7B4" w14:textId="77777777" w:rsidR="00107180" w:rsidRPr="00D86097" w:rsidRDefault="00107180" w:rsidP="00107180">
            <w:pPr>
              <w:rPr>
                <w:rFonts w:ascii="Times New Roman" w:hAnsi="Times New Roman"/>
              </w:rPr>
            </w:pPr>
          </w:p>
        </w:tc>
        <w:tc>
          <w:tcPr>
            <w:tcW w:w="512" w:type="pct"/>
            <w:vMerge/>
            <w:shd w:val="clear" w:color="auto" w:fill="FFF2CC"/>
          </w:tcPr>
          <w:p w14:paraId="5321DBC0" w14:textId="77777777" w:rsidR="00107180" w:rsidRPr="00D86097" w:rsidRDefault="00107180" w:rsidP="00107180">
            <w:pPr>
              <w:rPr>
                <w:rFonts w:ascii="Times New Roman" w:hAnsi="Times New Roman"/>
              </w:rPr>
            </w:pPr>
          </w:p>
        </w:tc>
        <w:tc>
          <w:tcPr>
            <w:tcW w:w="439" w:type="pct"/>
            <w:vMerge/>
            <w:shd w:val="clear" w:color="auto" w:fill="FFF2CC"/>
          </w:tcPr>
          <w:p w14:paraId="54F83C26" w14:textId="77777777" w:rsidR="00107180" w:rsidRPr="00D86097" w:rsidRDefault="00107180" w:rsidP="00107180">
            <w:pPr>
              <w:jc w:val="center"/>
              <w:rPr>
                <w:rFonts w:ascii="Times New Roman" w:hAnsi="Times New Roman"/>
              </w:rPr>
            </w:pPr>
          </w:p>
        </w:tc>
        <w:tc>
          <w:tcPr>
            <w:tcW w:w="621" w:type="pct"/>
            <w:vMerge/>
            <w:shd w:val="clear" w:color="auto" w:fill="FFF2CC"/>
          </w:tcPr>
          <w:p w14:paraId="5228711E" w14:textId="77777777" w:rsidR="00107180" w:rsidRPr="00D86097" w:rsidRDefault="00107180" w:rsidP="00107180">
            <w:pPr>
              <w:jc w:val="center"/>
              <w:rPr>
                <w:rFonts w:ascii="Times New Roman" w:hAnsi="Times New Roman"/>
              </w:rPr>
            </w:pPr>
          </w:p>
        </w:tc>
        <w:tc>
          <w:tcPr>
            <w:tcW w:w="694" w:type="pct"/>
            <w:vMerge/>
            <w:shd w:val="clear" w:color="auto" w:fill="FFF2CC"/>
          </w:tcPr>
          <w:p w14:paraId="74887AA4" w14:textId="77777777" w:rsidR="00107180" w:rsidRPr="00D86097" w:rsidRDefault="00107180" w:rsidP="00107180">
            <w:pPr>
              <w:jc w:val="center"/>
              <w:rPr>
                <w:rFonts w:ascii="Times New Roman" w:hAnsi="Times New Roman"/>
              </w:rPr>
            </w:pPr>
          </w:p>
        </w:tc>
        <w:tc>
          <w:tcPr>
            <w:tcW w:w="264" w:type="pct"/>
            <w:shd w:val="clear" w:color="auto" w:fill="FFF2CC"/>
          </w:tcPr>
          <w:p w14:paraId="32D5D140" w14:textId="59EFDF20" w:rsidR="00107180" w:rsidRPr="00D86097" w:rsidRDefault="00107180" w:rsidP="00107180">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00" w:type="pct"/>
            <w:shd w:val="clear" w:color="auto" w:fill="FFF2CC"/>
          </w:tcPr>
          <w:p w14:paraId="4FC95ED6" w14:textId="24ED6FAE" w:rsidR="00107180" w:rsidRPr="00D86097" w:rsidRDefault="00107180" w:rsidP="00107180">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43" w:type="pct"/>
            <w:shd w:val="clear" w:color="auto" w:fill="FFF2CC"/>
          </w:tcPr>
          <w:p w14:paraId="49BE32CA" w14:textId="57A39CB5" w:rsidR="00107180" w:rsidRPr="00D86097" w:rsidRDefault="00107180" w:rsidP="00107180">
            <w:pPr>
              <w:jc w:val="center"/>
              <w:rPr>
                <w:rFonts w:ascii="Times New Roman" w:hAnsi="Times New Roman"/>
              </w:rPr>
            </w:pPr>
            <w:r>
              <w:rPr>
                <w:rFonts w:ascii="Times New Roman" w:hAnsi="Times New Roman"/>
                <w:lang w:val="sr-Cyrl-RS"/>
              </w:rPr>
              <w:t>2028</w:t>
            </w:r>
          </w:p>
        </w:tc>
      </w:tr>
      <w:tr w:rsidR="0008653E" w:rsidRPr="00D86097" w14:paraId="4AF57AE1" w14:textId="442E0E1F" w:rsidTr="0008653E">
        <w:trPr>
          <w:trHeight w:val="1493"/>
        </w:trPr>
        <w:tc>
          <w:tcPr>
            <w:tcW w:w="1425" w:type="pct"/>
            <w:tcBorders>
              <w:left w:val="double" w:sz="4" w:space="0" w:color="auto"/>
            </w:tcBorders>
          </w:tcPr>
          <w:p w14:paraId="30422466" w14:textId="77777777" w:rsidR="0008653E" w:rsidRPr="00D86097" w:rsidRDefault="0008653E" w:rsidP="0008653E">
            <w:pPr>
              <w:rPr>
                <w:rFonts w:ascii="Times New Roman" w:hAnsi="Times New Roman"/>
              </w:rPr>
            </w:pPr>
            <w:r>
              <w:rPr>
                <w:rFonts w:ascii="Times New Roman" w:hAnsi="Times New Roman"/>
              </w:rPr>
              <w:t>3.2.1.</w:t>
            </w:r>
          </w:p>
          <w:p w14:paraId="788E2C26" w14:textId="747B364B" w:rsidR="0008653E" w:rsidRPr="00D86097" w:rsidRDefault="0008653E" w:rsidP="0008653E">
            <w:pPr>
              <w:rPr>
                <w:rFonts w:ascii="Times New Roman" w:hAnsi="Times New Roman"/>
              </w:rPr>
            </w:pPr>
            <w:r>
              <w:rPr>
                <w:rFonts w:ascii="Times New Roman" w:hAnsi="Times New Roman"/>
              </w:rPr>
              <w:t>Implementation of training sessions for journalists on reporting about criminal proceedings and the fight against corruption, in accordance with the Annual Training Program of the Judicial Academy</w:t>
            </w:r>
          </w:p>
        </w:tc>
        <w:tc>
          <w:tcPr>
            <w:tcW w:w="500" w:type="pct"/>
          </w:tcPr>
          <w:p w14:paraId="0140AA0A" w14:textId="3DC168B3" w:rsidR="0008653E" w:rsidRPr="00D86097" w:rsidRDefault="0008653E" w:rsidP="0008653E">
            <w:pPr>
              <w:rPr>
                <w:rFonts w:ascii="Times New Roman" w:hAnsi="Times New Roman"/>
              </w:rPr>
            </w:pPr>
            <w:r>
              <w:rPr>
                <w:rFonts w:ascii="Times New Roman" w:hAnsi="Times New Roman"/>
              </w:rPr>
              <w:t>Judicial Academy</w:t>
            </w:r>
          </w:p>
        </w:tc>
        <w:tc>
          <w:tcPr>
            <w:tcW w:w="512" w:type="pct"/>
          </w:tcPr>
          <w:p w14:paraId="3AA85B7C" w14:textId="77777777" w:rsidR="0008653E" w:rsidRPr="00D86097" w:rsidRDefault="0008653E" w:rsidP="0008653E">
            <w:pPr>
              <w:rPr>
                <w:rFonts w:ascii="Times New Roman" w:hAnsi="Times New Roman"/>
              </w:rPr>
            </w:pPr>
            <w:r>
              <w:rPr>
                <w:rFonts w:ascii="Times New Roman" w:hAnsi="Times New Roman"/>
              </w:rPr>
              <w:t>Independent Journalists’ Association of Serbia</w:t>
            </w:r>
          </w:p>
          <w:p w14:paraId="1B0479FC" w14:textId="3FDA7431" w:rsidR="0008653E" w:rsidRPr="00D86097" w:rsidRDefault="0008653E" w:rsidP="0008653E">
            <w:pPr>
              <w:rPr>
                <w:rFonts w:ascii="Times New Roman" w:hAnsi="Times New Roman"/>
              </w:rPr>
            </w:pPr>
          </w:p>
        </w:tc>
        <w:tc>
          <w:tcPr>
            <w:tcW w:w="439" w:type="pct"/>
          </w:tcPr>
          <w:p w14:paraId="15C8762E" w14:textId="5E0A221C" w:rsidR="0008653E" w:rsidRPr="00D86097" w:rsidRDefault="0008653E" w:rsidP="0008653E">
            <w:pPr>
              <w:rPr>
                <w:rFonts w:ascii="Times New Roman" w:hAnsi="Times New Roman"/>
                <w:lang w:val="sr-Cyrl-RS"/>
              </w:rPr>
            </w:pPr>
            <w:r>
              <w:rPr>
                <w:rFonts w:ascii="Times New Roman" w:hAnsi="Times New Roman"/>
              </w:rPr>
              <w:t>4th quarter of 2028</w:t>
            </w:r>
          </w:p>
        </w:tc>
        <w:tc>
          <w:tcPr>
            <w:tcW w:w="621" w:type="pct"/>
          </w:tcPr>
          <w:p w14:paraId="29B8D45F" w14:textId="77777777" w:rsidR="0008653E" w:rsidRPr="00D86097" w:rsidRDefault="0008653E" w:rsidP="0008653E">
            <w:pPr>
              <w:rPr>
                <w:rFonts w:ascii="Times New Roman" w:hAnsi="Times New Roman"/>
              </w:rPr>
            </w:pPr>
            <w:r>
              <w:rPr>
                <w:rFonts w:ascii="Times New Roman" w:hAnsi="Times New Roman"/>
              </w:rPr>
              <w:t xml:space="preserve">01-Budget of the RS </w:t>
            </w:r>
          </w:p>
          <w:p w14:paraId="224E582F" w14:textId="32B81089" w:rsidR="0008653E" w:rsidRPr="00D86097" w:rsidRDefault="0008653E" w:rsidP="0008653E">
            <w:pPr>
              <w:rPr>
                <w:rFonts w:ascii="Times New Roman" w:hAnsi="Times New Roman"/>
                <w:lang w:val="sr-Cyrl-RS"/>
              </w:rPr>
            </w:pPr>
            <w:r>
              <w:rPr>
                <w:rFonts w:ascii="Times New Roman" w:hAnsi="Times New Roman"/>
              </w:rPr>
              <w:t>Donations</w:t>
            </w:r>
          </w:p>
        </w:tc>
        <w:tc>
          <w:tcPr>
            <w:tcW w:w="694" w:type="pct"/>
          </w:tcPr>
          <w:p w14:paraId="3299BD12" w14:textId="10F37FDD" w:rsidR="0008653E" w:rsidRPr="00D86097" w:rsidRDefault="0008653E" w:rsidP="0008653E">
            <w:pPr>
              <w:rPr>
                <w:rFonts w:ascii="Times New Roman" w:hAnsi="Times New Roman"/>
              </w:rPr>
            </w:pPr>
            <w:r>
              <w:rPr>
                <w:rFonts w:ascii="Times New Roman" w:hAnsi="Times New Roman"/>
              </w:rPr>
              <w:t>23.3/1602/0009/423</w:t>
            </w:r>
          </w:p>
        </w:tc>
        <w:tc>
          <w:tcPr>
            <w:tcW w:w="264" w:type="pct"/>
          </w:tcPr>
          <w:p w14:paraId="4EF725A4" w14:textId="1F2DD2D7" w:rsidR="0008653E" w:rsidRPr="00D86097" w:rsidRDefault="0008653E" w:rsidP="0008653E">
            <w:pPr>
              <w:jc w:val="right"/>
              <w:rPr>
                <w:rFonts w:ascii="Times New Roman" w:hAnsi="Times New Roman"/>
              </w:rPr>
            </w:pPr>
            <w:r>
              <w:rPr>
                <w:rFonts w:ascii="Times New Roman" w:hAnsi="Times New Roman"/>
              </w:rPr>
              <w:t>200</w:t>
            </w:r>
          </w:p>
        </w:tc>
        <w:tc>
          <w:tcPr>
            <w:tcW w:w="300" w:type="pct"/>
          </w:tcPr>
          <w:p w14:paraId="5101BE7C" w14:textId="225A66CE" w:rsidR="0008653E" w:rsidRPr="00D86097" w:rsidRDefault="0008653E" w:rsidP="0008653E">
            <w:pPr>
              <w:jc w:val="right"/>
              <w:rPr>
                <w:rFonts w:ascii="Times New Roman" w:hAnsi="Times New Roman"/>
              </w:rPr>
            </w:pPr>
            <w:r>
              <w:rPr>
                <w:rFonts w:ascii="Times New Roman" w:hAnsi="Times New Roman"/>
              </w:rPr>
              <w:t>200</w:t>
            </w:r>
          </w:p>
        </w:tc>
        <w:tc>
          <w:tcPr>
            <w:tcW w:w="243" w:type="pct"/>
          </w:tcPr>
          <w:p w14:paraId="35E08D50" w14:textId="41CFAF83" w:rsidR="0008653E" w:rsidRPr="00D86097" w:rsidRDefault="0008653E" w:rsidP="0008653E">
            <w:pPr>
              <w:jc w:val="right"/>
              <w:rPr>
                <w:rFonts w:ascii="Times New Roman" w:hAnsi="Times New Roman"/>
              </w:rPr>
            </w:pPr>
            <w:r>
              <w:rPr>
                <w:rFonts w:ascii="Times New Roman" w:hAnsi="Times New Roman"/>
              </w:rPr>
              <w:t>200</w:t>
            </w:r>
          </w:p>
        </w:tc>
      </w:tr>
      <w:tr w:rsidR="0008653E" w:rsidRPr="00D86097" w14:paraId="4F76D56C" w14:textId="5BEADC74" w:rsidTr="0008653E">
        <w:trPr>
          <w:trHeight w:val="140"/>
        </w:trPr>
        <w:tc>
          <w:tcPr>
            <w:tcW w:w="1425" w:type="pct"/>
            <w:tcBorders>
              <w:left w:val="double" w:sz="4" w:space="0" w:color="auto"/>
            </w:tcBorders>
          </w:tcPr>
          <w:p w14:paraId="57530769" w14:textId="77777777" w:rsidR="0008653E" w:rsidRPr="00D86097" w:rsidRDefault="0008653E" w:rsidP="0008653E">
            <w:pPr>
              <w:rPr>
                <w:rFonts w:ascii="Times New Roman" w:hAnsi="Times New Roman"/>
              </w:rPr>
            </w:pPr>
            <w:r>
              <w:rPr>
                <w:rFonts w:ascii="Times New Roman" w:hAnsi="Times New Roman"/>
              </w:rPr>
              <w:t>3.2 2.</w:t>
            </w:r>
          </w:p>
          <w:p w14:paraId="0237015D" w14:textId="5976FFCC" w:rsidR="0008653E" w:rsidRPr="00D86097" w:rsidRDefault="00F41DFE" w:rsidP="0008653E">
            <w:pPr>
              <w:rPr>
                <w:rFonts w:ascii="Times New Roman" w:hAnsi="Times New Roman"/>
                <w:strike/>
              </w:rPr>
            </w:pPr>
            <w:r>
              <w:rPr>
                <w:rFonts w:ascii="Times New Roman" w:hAnsi="Times New Roman"/>
              </w:rPr>
              <w:t>Organise</w:t>
            </w:r>
            <w:r w:rsidR="0008653E">
              <w:rPr>
                <w:rFonts w:ascii="Times New Roman" w:hAnsi="Times New Roman"/>
              </w:rPr>
              <w:t xml:space="preserve"> once per year trainings for journalists on reporting about corruption prevention mechanisms (integrity regime)</w:t>
            </w:r>
          </w:p>
        </w:tc>
        <w:tc>
          <w:tcPr>
            <w:tcW w:w="500" w:type="pct"/>
          </w:tcPr>
          <w:p w14:paraId="133BEC42" w14:textId="363C613A" w:rsidR="0008653E" w:rsidRPr="00D86097" w:rsidRDefault="00B121FA" w:rsidP="0008653E">
            <w:pPr>
              <w:rPr>
                <w:rFonts w:ascii="Times New Roman" w:hAnsi="Times New Roman"/>
              </w:rPr>
            </w:pPr>
            <w:r>
              <w:rPr>
                <w:rFonts w:ascii="Times New Roman" w:hAnsi="Times New Roman"/>
              </w:rPr>
              <w:t>Anti-Corruption Agency</w:t>
            </w:r>
          </w:p>
        </w:tc>
        <w:tc>
          <w:tcPr>
            <w:tcW w:w="512" w:type="pct"/>
          </w:tcPr>
          <w:p w14:paraId="7CE35E8A" w14:textId="77777777" w:rsidR="0008653E" w:rsidRPr="00D86097" w:rsidRDefault="0008653E" w:rsidP="0008653E">
            <w:pPr>
              <w:rPr>
                <w:rFonts w:ascii="Times New Roman" w:hAnsi="Times New Roman"/>
              </w:rPr>
            </w:pPr>
          </w:p>
        </w:tc>
        <w:tc>
          <w:tcPr>
            <w:tcW w:w="439" w:type="pct"/>
          </w:tcPr>
          <w:p w14:paraId="04A16725" w14:textId="5D59B0A2" w:rsidR="0008653E" w:rsidRPr="00D86097" w:rsidRDefault="0008653E" w:rsidP="0008653E">
            <w:pPr>
              <w:rPr>
                <w:rFonts w:ascii="Times New Roman" w:hAnsi="Times New Roman"/>
              </w:rPr>
            </w:pPr>
            <w:r>
              <w:rPr>
                <w:rFonts w:ascii="Times New Roman" w:hAnsi="Times New Roman"/>
              </w:rPr>
              <w:t>4th quarter of 2028</w:t>
            </w:r>
          </w:p>
        </w:tc>
        <w:tc>
          <w:tcPr>
            <w:tcW w:w="621" w:type="pct"/>
          </w:tcPr>
          <w:p w14:paraId="50513ED9" w14:textId="77777777" w:rsidR="0008653E" w:rsidRPr="00D86097" w:rsidRDefault="0008653E" w:rsidP="0008653E">
            <w:pPr>
              <w:rPr>
                <w:rFonts w:ascii="Times New Roman" w:hAnsi="Times New Roman"/>
              </w:rPr>
            </w:pPr>
            <w:r>
              <w:rPr>
                <w:rFonts w:ascii="Times New Roman" w:hAnsi="Times New Roman"/>
              </w:rPr>
              <w:t>01</w:t>
            </w:r>
          </w:p>
          <w:p w14:paraId="4CC63727" w14:textId="57E4DE14" w:rsidR="0008653E" w:rsidRPr="00D86097" w:rsidRDefault="0008653E" w:rsidP="0008653E">
            <w:pPr>
              <w:rPr>
                <w:rFonts w:ascii="Times New Roman" w:hAnsi="Times New Roman"/>
              </w:rPr>
            </w:pPr>
            <w:r>
              <w:rPr>
                <w:rFonts w:ascii="Times New Roman" w:hAnsi="Times New Roman"/>
              </w:rPr>
              <w:t>Budget of the Republic of Serbia–current employee expenses within regular activities</w:t>
            </w:r>
          </w:p>
        </w:tc>
        <w:tc>
          <w:tcPr>
            <w:tcW w:w="694" w:type="pct"/>
          </w:tcPr>
          <w:p w14:paraId="5E5A9914" w14:textId="6332AA9D" w:rsidR="0008653E" w:rsidRPr="00D86097" w:rsidRDefault="0008653E" w:rsidP="000010EB">
            <w:pPr>
              <w:rPr>
                <w:rFonts w:ascii="Times New Roman" w:hAnsi="Times New Roman"/>
              </w:rPr>
            </w:pPr>
            <w:r>
              <w:rPr>
                <w:rFonts w:ascii="Times New Roman" w:hAnsi="Times New Roman"/>
              </w:rPr>
              <w:t>56/1601/0007/411,412</w:t>
            </w:r>
          </w:p>
        </w:tc>
        <w:tc>
          <w:tcPr>
            <w:tcW w:w="264" w:type="pct"/>
          </w:tcPr>
          <w:p w14:paraId="54AF7CF1" w14:textId="77777777" w:rsidR="0008653E" w:rsidRPr="00D86097" w:rsidRDefault="0008653E" w:rsidP="0008653E">
            <w:pPr>
              <w:rPr>
                <w:rFonts w:ascii="Times New Roman" w:hAnsi="Times New Roman"/>
              </w:rPr>
            </w:pPr>
          </w:p>
        </w:tc>
        <w:tc>
          <w:tcPr>
            <w:tcW w:w="300" w:type="pct"/>
          </w:tcPr>
          <w:p w14:paraId="6B58F9DF" w14:textId="77777777" w:rsidR="0008653E" w:rsidRPr="00D86097" w:rsidRDefault="0008653E" w:rsidP="0008653E">
            <w:pPr>
              <w:rPr>
                <w:rFonts w:ascii="Times New Roman" w:hAnsi="Times New Roman"/>
              </w:rPr>
            </w:pPr>
          </w:p>
        </w:tc>
        <w:tc>
          <w:tcPr>
            <w:tcW w:w="243" w:type="pct"/>
          </w:tcPr>
          <w:p w14:paraId="5C1845CD" w14:textId="77777777" w:rsidR="0008653E" w:rsidRPr="00D86097" w:rsidRDefault="0008653E" w:rsidP="0008653E">
            <w:pPr>
              <w:rPr>
                <w:rFonts w:ascii="Times New Roman" w:hAnsi="Times New Roman"/>
              </w:rPr>
            </w:pPr>
          </w:p>
        </w:tc>
      </w:tr>
    </w:tbl>
    <w:p w14:paraId="1CE6825A" w14:textId="77777777" w:rsidR="0030358F" w:rsidRPr="00D86097" w:rsidRDefault="0030358F">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88"/>
        <w:gridCol w:w="1190"/>
        <w:gridCol w:w="1149"/>
        <w:gridCol w:w="2330"/>
        <w:gridCol w:w="2014"/>
        <w:gridCol w:w="1555"/>
        <w:gridCol w:w="2090"/>
      </w:tblGrid>
      <w:tr w:rsidR="007700FC" w:rsidRPr="00D86097" w14:paraId="3758E15E"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22382AC" w14:textId="4C78724D" w:rsidR="007700FC" w:rsidRPr="007700FC" w:rsidRDefault="007700FC" w:rsidP="007700FC">
            <w:pPr>
              <w:rPr>
                <w:rFonts w:ascii="Times New Roman" w:hAnsi="Times New Roman"/>
              </w:rPr>
            </w:pPr>
            <w:r w:rsidRPr="007700FC">
              <w:rPr>
                <w:rFonts w:ascii="Times New Roman" w:hAnsi="Times New Roman"/>
              </w:rPr>
              <w:t>Measure 3.3: Improvement of statistical reporting on the fight against corruption</w:t>
            </w:r>
          </w:p>
        </w:tc>
      </w:tr>
      <w:tr w:rsidR="007700FC" w:rsidRPr="00D86097" w14:paraId="648F20C3"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67CAA7AA" w14:textId="15A95F6B" w:rsidR="007700FC" w:rsidRPr="007700FC" w:rsidRDefault="007700FC" w:rsidP="007700FC">
            <w:pPr>
              <w:rPr>
                <w:rFonts w:ascii="Times New Roman" w:hAnsi="Times New Roman"/>
              </w:rPr>
            </w:pPr>
            <w:r w:rsidRPr="007700FC">
              <w:rPr>
                <w:rFonts w:ascii="Times New Roman" w:hAnsi="Times New Roman"/>
              </w:rPr>
              <w:t>Institution Competent for Implementation: Ministry of Justice</w:t>
            </w:r>
          </w:p>
        </w:tc>
      </w:tr>
      <w:tr w:rsidR="007700FC" w:rsidRPr="00D86097" w14:paraId="67E9990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1E8CA48" w14:textId="22B59155" w:rsidR="007700FC" w:rsidRPr="00D86097" w:rsidRDefault="007700FC" w:rsidP="007700FC">
            <w:pPr>
              <w:rPr>
                <w:rFonts w:ascii="Times New Roman" w:hAnsi="Times New Roman"/>
                <w:lang w:val="sr-Cyrl-RS"/>
              </w:rPr>
            </w:pPr>
            <w:r w:rsidRPr="00913B06">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AA50625" w14:textId="02AF16E3" w:rsidR="007700FC" w:rsidRPr="00D86097" w:rsidRDefault="007700FC" w:rsidP="007700FC">
            <w:pPr>
              <w:rPr>
                <w:rFonts w:ascii="Times New Roman" w:hAnsi="Times New Roman"/>
                <w:lang w:val="sr-Cyrl-RS"/>
              </w:rPr>
            </w:pPr>
            <w:r w:rsidRPr="00913B06">
              <w:rPr>
                <w:rFonts w:ascii="Times New Roman" w:hAnsi="Times New Roman"/>
              </w:rPr>
              <w:t>Type of measure: Institutional and managerial-</w:t>
            </w:r>
            <w:r w:rsidR="00F41DFE">
              <w:rPr>
                <w:rFonts w:ascii="Times New Roman" w:hAnsi="Times New Roman"/>
              </w:rPr>
              <w:t>organisation</w:t>
            </w:r>
            <w:r w:rsidRPr="00913B06">
              <w:rPr>
                <w:rFonts w:ascii="Times New Roman" w:hAnsi="Times New Roman"/>
              </w:rPr>
              <w:t>al</w:t>
            </w:r>
          </w:p>
        </w:tc>
      </w:tr>
      <w:tr w:rsidR="007700FC" w:rsidRPr="00D86097" w14:paraId="1B197B9F"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7A158E0" w14:textId="2DD85F19" w:rsidR="007700FC" w:rsidRPr="00D86097" w:rsidRDefault="007700FC" w:rsidP="007700FC">
            <w:pPr>
              <w:rPr>
                <w:rFonts w:ascii="Times New Roman" w:hAnsi="Times New Roman"/>
                <w:lang w:val="sr-Cyrl-RS"/>
              </w:rPr>
            </w:pPr>
            <w:r w:rsidRPr="00913B06">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3DB31FC" w14:textId="77777777" w:rsidR="007700FC" w:rsidRPr="00D86097" w:rsidRDefault="007700FC" w:rsidP="007700FC">
            <w:pPr>
              <w:rPr>
                <w:rFonts w:ascii="Times New Roman" w:hAnsi="Times New Roman"/>
                <w:lang w:val="sr-Cyrl-RS"/>
              </w:rPr>
            </w:pPr>
          </w:p>
        </w:tc>
      </w:tr>
      <w:tr w:rsidR="007700FC" w:rsidRPr="00D86097" w14:paraId="1430F29D" w14:textId="77777777" w:rsidTr="000E45AA">
        <w:trPr>
          <w:trHeight w:val="268"/>
        </w:trPr>
        <w:tc>
          <w:tcPr>
            <w:tcW w:w="1467" w:type="pct"/>
            <w:tcBorders>
              <w:top w:val="double" w:sz="4" w:space="0" w:color="auto"/>
            </w:tcBorders>
            <w:shd w:val="clear" w:color="auto" w:fill="D9D9D9"/>
          </w:tcPr>
          <w:p w14:paraId="3BA84BE4" w14:textId="02FE333B" w:rsidR="007700FC" w:rsidRPr="00D86097" w:rsidRDefault="007700FC" w:rsidP="007700FC">
            <w:pPr>
              <w:rPr>
                <w:rFonts w:ascii="Times New Roman" w:hAnsi="Times New Roman"/>
                <w:lang w:val="sr-Cyrl-RS"/>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407" w:type="pct"/>
            <w:tcBorders>
              <w:top w:val="double" w:sz="4" w:space="0" w:color="auto"/>
            </w:tcBorders>
            <w:shd w:val="clear" w:color="auto" w:fill="D9D9D9"/>
          </w:tcPr>
          <w:p w14:paraId="02F2B62D" w14:textId="6D001CC6" w:rsidR="007700FC" w:rsidRPr="00D86097" w:rsidRDefault="007700FC" w:rsidP="007700FC">
            <w:pPr>
              <w:rPr>
                <w:rFonts w:ascii="Times New Roman" w:hAnsi="Times New Roman"/>
              </w:rPr>
            </w:pPr>
            <w:r w:rsidRPr="00913B06">
              <w:rPr>
                <w:rFonts w:ascii="Times New Roman" w:hAnsi="Times New Roman"/>
              </w:rPr>
              <w:t>Unit of measure</w:t>
            </w:r>
          </w:p>
        </w:tc>
        <w:tc>
          <w:tcPr>
            <w:tcW w:w="1190" w:type="pct"/>
            <w:gridSpan w:val="2"/>
            <w:tcBorders>
              <w:top w:val="double" w:sz="4" w:space="0" w:color="auto"/>
            </w:tcBorders>
            <w:shd w:val="clear" w:color="auto" w:fill="D9D9D9"/>
          </w:tcPr>
          <w:p w14:paraId="34437D64" w14:textId="57D4B2F7" w:rsidR="007700FC" w:rsidRPr="00D86097" w:rsidRDefault="007700FC" w:rsidP="007700FC">
            <w:pPr>
              <w:rPr>
                <w:rFonts w:ascii="Times New Roman" w:hAnsi="Times New Roman"/>
              </w:rPr>
            </w:pPr>
            <w:r w:rsidRPr="00913B06">
              <w:rPr>
                <w:rFonts w:ascii="Times New Roman" w:hAnsi="Times New Roman"/>
              </w:rPr>
              <w:t>Verification source</w:t>
            </w:r>
          </w:p>
        </w:tc>
        <w:tc>
          <w:tcPr>
            <w:tcW w:w="689" w:type="pct"/>
            <w:tcBorders>
              <w:top w:val="double" w:sz="4" w:space="0" w:color="auto"/>
            </w:tcBorders>
            <w:shd w:val="clear" w:color="auto" w:fill="D9D9D9"/>
          </w:tcPr>
          <w:p w14:paraId="1C2E4325" w14:textId="2DC2A5DC" w:rsidR="007700FC" w:rsidRPr="00D86097" w:rsidRDefault="007700FC" w:rsidP="007700FC">
            <w:pPr>
              <w:rPr>
                <w:rFonts w:ascii="Times New Roman" w:hAnsi="Times New Roman"/>
              </w:rPr>
            </w:pPr>
            <w:r w:rsidRPr="00913B06">
              <w:rPr>
                <w:rFonts w:ascii="Times New Roman" w:hAnsi="Times New Roman"/>
              </w:rPr>
              <w:t>Baseline</w:t>
            </w:r>
          </w:p>
        </w:tc>
        <w:tc>
          <w:tcPr>
            <w:tcW w:w="532" w:type="pct"/>
            <w:tcBorders>
              <w:top w:val="double" w:sz="4" w:space="0" w:color="auto"/>
            </w:tcBorders>
            <w:shd w:val="clear" w:color="auto" w:fill="D9D9D9"/>
          </w:tcPr>
          <w:p w14:paraId="35D29671" w14:textId="031234AE" w:rsidR="007700FC" w:rsidRPr="00D86097" w:rsidRDefault="007700FC" w:rsidP="007700FC">
            <w:pPr>
              <w:rPr>
                <w:rFonts w:ascii="Times New Roman" w:hAnsi="Times New Roman"/>
              </w:rPr>
            </w:pPr>
            <w:r w:rsidRPr="00913B06">
              <w:rPr>
                <w:rFonts w:ascii="Times New Roman" w:hAnsi="Times New Roman"/>
              </w:rPr>
              <w:t>Base Year</w:t>
            </w:r>
          </w:p>
        </w:tc>
        <w:tc>
          <w:tcPr>
            <w:tcW w:w="715" w:type="pct"/>
            <w:tcBorders>
              <w:top w:val="double" w:sz="4" w:space="0" w:color="auto"/>
              <w:right w:val="double" w:sz="4" w:space="0" w:color="auto"/>
            </w:tcBorders>
            <w:shd w:val="clear" w:color="auto" w:fill="D9D9D9"/>
          </w:tcPr>
          <w:p w14:paraId="061CA6A0" w14:textId="61B43810" w:rsidR="007700FC" w:rsidRPr="00D86097" w:rsidRDefault="007700FC" w:rsidP="007700FC">
            <w:pPr>
              <w:rPr>
                <w:rFonts w:ascii="Times New Roman" w:hAnsi="Times New Roman"/>
              </w:rPr>
            </w:pPr>
            <w:r w:rsidRPr="00913B06">
              <w:rPr>
                <w:rFonts w:ascii="Times New Roman" w:hAnsi="Times New Roman"/>
              </w:rPr>
              <w:t>2028 Target</w:t>
            </w:r>
          </w:p>
        </w:tc>
      </w:tr>
      <w:tr w:rsidR="00CE0649" w:rsidRPr="00D86097" w14:paraId="0DF790A6" w14:textId="77777777" w:rsidTr="000E45AA">
        <w:trPr>
          <w:trHeight w:val="268"/>
        </w:trPr>
        <w:tc>
          <w:tcPr>
            <w:tcW w:w="1467" w:type="pct"/>
            <w:tcBorders>
              <w:top w:val="double" w:sz="4" w:space="0" w:color="auto"/>
            </w:tcBorders>
            <w:shd w:val="clear" w:color="auto" w:fill="D9D9D9"/>
          </w:tcPr>
          <w:p w14:paraId="7F766464" w14:textId="1C162B1C" w:rsidR="00CE0649" w:rsidRPr="00913B06" w:rsidRDefault="00CE0649" w:rsidP="00F505F2">
            <w:pPr>
              <w:rPr>
                <w:rFonts w:ascii="Times New Roman" w:hAnsi="Times New Roman"/>
              </w:rPr>
            </w:pPr>
            <w:r>
              <w:rPr>
                <w:rFonts w:ascii="Times New Roman" w:hAnsi="Times New Roman"/>
              </w:rPr>
              <w:t>The Court Rules of Procedure amended aiming to prescri</w:t>
            </w:r>
            <w:r w:rsidR="00F505F2">
              <w:rPr>
                <w:rFonts w:ascii="Times New Roman" w:hAnsi="Times New Roman"/>
              </w:rPr>
              <w:t>be the</w:t>
            </w:r>
            <w:r>
              <w:rPr>
                <w:rFonts w:ascii="Times New Roman" w:hAnsi="Times New Roman"/>
              </w:rPr>
              <w:t xml:space="preserve"> special register for confiscation of the proceeds from crime </w:t>
            </w:r>
            <w:r w:rsidR="00F505F2">
              <w:rPr>
                <w:rFonts w:ascii="Times New Roman" w:hAnsi="Times New Roman"/>
              </w:rPr>
              <w:t xml:space="preserve">in </w:t>
            </w:r>
            <w:r>
              <w:rPr>
                <w:rFonts w:ascii="Times New Roman" w:hAnsi="Times New Roman"/>
              </w:rPr>
              <w:t>Articles 91 and 92 of the Criminal Code</w:t>
            </w:r>
          </w:p>
        </w:tc>
        <w:tc>
          <w:tcPr>
            <w:tcW w:w="407" w:type="pct"/>
            <w:tcBorders>
              <w:top w:val="double" w:sz="4" w:space="0" w:color="auto"/>
            </w:tcBorders>
            <w:shd w:val="clear" w:color="auto" w:fill="D9D9D9"/>
          </w:tcPr>
          <w:p w14:paraId="7BF646C9" w14:textId="3CE3479A" w:rsidR="00CE0649" w:rsidRPr="00913B06" w:rsidRDefault="00F505F2" w:rsidP="007700FC">
            <w:pPr>
              <w:rPr>
                <w:rFonts w:ascii="Times New Roman" w:hAnsi="Times New Roman"/>
              </w:rPr>
            </w:pPr>
            <w:r w:rsidRPr="00505203">
              <w:rPr>
                <w:rFonts w:ascii="Times New Roman" w:hAnsi="Times New Roman"/>
              </w:rPr>
              <w:t>YES/NO</w:t>
            </w:r>
          </w:p>
        </w:tc>
        <w:tc>
          <w:tcPr>
            <w:tcW w:w="1190" w:type="pct"/>
            <w:gridSpan w:val="2"/>
            <w:tcBorders>
              <w:top w:val="double" w:sz="4" w:space="0" w:color="auto"/>
            </w:tcBorders>
            <w:shd w:val="clear" w:color="auto" w:fill="D9D9D9"/>
          </w:tcPr>
          <w:p w14:paraId="4FDBEE24" w14:textId="77777777" w:rsidR="00F505F2" w:rsidRPr="00505203" w:rsidRDefault="00F505F2" w:rsidP="00F505F2">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320693F7" w14:textId="3A211640" w:rsidR="00CE0649" w:rsidRPr="00913B06" w:rsidRDefault="00F505F2" w:rsidP="007700FC">
            <w:pPr>
              <w:rPr>
                <w:rFonts w:ascii="Times New Roman" w:hAnsi="Times New Roman"/>
              </w:rPr>
            </w:pPr>
            <w:r>
              <w:rPr>
                <w:rFonts w:ascii="Times New Roman" w:hAnsi="Times New Roman"/>
              </w:rPr>
              <w:t>Ministry of Justice Report</w:t>
            </w:r>
          </w:p>
        </w:tc>
        <w:tc>
          <w:tcPr>
            <w:tcW w:w="689" w:type="pct"/>
            <w:tcBorders>
              <w:top w:val="double" w:sz="4" w:space="0" w:color="auto"/>
            </w:tcBorders>
            <w:shd w:val="clear" w:color="auto" w:fill="D9D9D9"/>
          </w:tcPr>
          <w:p w14:paraId="416749D1" w14:textId="72051C32" w:rsidR="00CE0649" w:rsidRPr="00913B06" w:rsidRDefault="00F505F2" w:rsidP="007700FC">
            <w:pPr>
              <w:rPr>
                <w:rFonts w:ascii="Times New Roman" w:hAnsi="Times New Roman"/>
              </w:rPr>
            </w:pPr>
            <w:r w:rsidRPr="00505203">
              <w:rPr>
                <w:rFonts w:ascii="Times New Roman" w:hAnsi="Times New Roman"/>
              </w:rPr>
              <w:t>NO</w:t>
            </w:r>
          </w:p>
        </w:tc>
        <w:tc>
          <w:tcPr>
            <w:tcW w:w="532" w:type="pct"/>
            <w:tcBorders>
              <w:top w:val="double" w:sz="4" w:space="0" w:color="auto"/>
            </w:tcBorders>
            <w:shd w:val="clear" w:color="auto" w:fill="D9D9D9"/>
          </w:tcPr>
          <w:p w14:paraId="32879DA9" w14:textId="19C17F01" w:rsidR="00CE0649" w:rsidRPr="00913B06" w:rsidRDefault="00F505F2" w:rsidP="007700FC">
            <w:pPr>
              <w:rPr>
                <w:rFonts w:ascii="Times New Roman" w:hAnsi="Times New Roman"/>
              </w:rPr>
            </w:pPr>
            <w:r w:rsidRPr="00505203">
              <w:rPr>
                <w:rFonts w:ascii="Times New Roman" w:hAnsi="Times New Roman"/>
              </w:rPr>
              <w:t>2025</w:t>
            </w:r>
          </w:p>
        </w:tc>
        <w:tc>
          <w:tcPr>
            <w:tcW w:w="715" w:type="pct"/>
            <w:tcBorders>
              <w:top w:val="double" w:sz="4" w:space="0" w:color="auto"/>
              <w:right w:val="double" w:sz="4" w:space="0" w:color="auto"/>
            </w:tcBorders>
            <w:shd w:val="clear" w:color="auto" w:fill="D9D9D9"/>
          </w:tcPr>
          <w:p w14:paraId="17B821DB" w14:textId="565D52A5" w:rsidR="00CE0649" w:rsidRPr="00913B06" w:rsidRDefault="00F505F2" w:rsidP="007700FC">
            <w:pPr>
              <w:rPr>
                <w:rFonts w:ascii="Times New Roman" w:hAnsi="Times New Roman"/>
              </w:rPr>
            </w:pPr>
            <w:r w:rsidRPr="00505203">
              <w:rPr>
                <w:rFonts w:ascii="Times New Roman" w:hAnsi="Times New Roman"/>
              </w:rPr>
              <w:t>YES</w:t>
            </w:r>
          </w:p>
        </w:tc>
      </w:tr>
      <w:tr w:rsidR="00BD07D9" w:rsidRPr="00D86097" w14:paraId="42B9E089" w14:textId="77777777" w:rsidTr="000E45AA">
        <w:trPr>
          <w:trHeight w:val="1068"/>
        </w:trPr>
        <w:tc>
          <w:tcPr>
            <w:tcW w:w="1467" w:type="pct"/>
            <w:tcBorders>
              <w:top w:val="double" w:sz="4" w:space="0" w:color="auto"/>
              <w:bottom w:val="double" w:sz="4" w:space="0" w:color="auto"/>
            </w:tcBorders>
            <w:shd w:val="clear" w:color="auto" w:fill="FFFFFF"/>
          </w:tcPr>
          <w:p w14:paraId="62EF27E8" w14:textId="65568963" w:rsidR="00BD07D9" w:rsidRPr="00D86097" w:rsidRDefault="00F505F2" w:rsidP="00F505F2">
            <w:pPr>
              <w:shd w:val="clear" w:color="auto" w:fill="FFFFFF"/>
              <w:rPr>
                <w:rFonts w:ascii="Times New Roman" w:hAnsi="Times New Roman"/>
              </w:rPr>
            </w:pPr>
            <w:r>
              <w:rPr>
                <w:rFonts w:ascii="Times New Roman" w:hAnsi="Times New Roman"/>
              </w:rPr>
              <w:t xml:space="preserve">Ensured the Instruction for standardized use of the register of the corruption cases in the Special Departments of the Suppression of Corruption in the Courts and Public Prosecutor’s Offices for drafting the foreseen </w:t>
            </w:r>
            <w:r>
              <w:rPr>
                <w:rFonts w:ascii="Times New Roman" w:hAnsi="Times New Roman"/>
              </w:rPr>
              <w:lastRenderedPageBreak/>
              <w:t xml:space="preserve">reports </w:t>
            </w:r>
          </w:p>
        </w:tc>
        <w:tc>
          <w:tcPr>
            <w:tcW w:w="407" w:type="pct"/>
            <w:tcBorders>
              <w:top w:val="double" w:sz="4" w:space="0" w:color="auto"/>
              <w:bottom w:val="double" w:sz="4" w:space="0" w:color="auto"/>
            </w:tcBorders>
            <w:shd w:val="clear" w:color="auto" w:fill="FFFFFF"/>
          </w:tcPr>
          <w:p w14:paraId="0BDADD48" w14:textId="56BC7987" w:rsidR="00BD07D9" w:rsidRPr="00D86097" w:rsidRDefault="00BD07D9" w:rsidP="00BD07D9">
            <w:pPr>
              <w:shd w:val="clear" w:color="auto" w:fill="FFFFFF"/>
              <w:rPr>
                <w:rFonts w:ascii="Times New Roman" w:hAnsi="Times New Roman"/>
              </w:rPr>
            </w:pPr>
            <w:r w:rsidRPr="00505203">
              <w:rPr>
                <w:rFonts w:ascii="Times New Roman" w:hAnsi="Times New Roman"/>
              </w:rPr>
              <w:lastRenderedPageBreak/>
              <w:t>YES/NO</w:t>
            </w:r>
          </w:p>
        </w:tc>
        <w:tc>
          <w:tcPr>
            <w:tcW w:w="1190" w:type="pct"/>
            <w:gridSpan w:val="2"/>
            <w:tcBorders>
              <w:top w:val="double" w:sz="4" w:space="0" w:color="auto"/>
              <w:bottom w:val="double" w:sz="4" w:space="0" w:color="auto"/>
            </w:tcBorders>
            <w:shd w:val="clear" w:color="auto" w:fill="FFFFFF"/>
          </w:tcPr>
          <w:p w14:paraId="6689289D" w14:textId="7F059A2B" w:rsidR="00BD07D9" w:rsidRPr="00505203" w:rsidRDefault="00092017" w:rsidP="00BD07D9">
            <w:pPr>
              <w:shd w:val="clear" w:color="auto" w:fill="FFFFFF"/>
              <w:rPr>
                <w:rFonts w:ascii="Times New Roman" w:hAnsi="Times New Roman"/>
              </w:rPr>
            </w:pPr>
            <w:r>
              <w:rPr>
                <w:rFonts w:ascii="Times New Roman" w:hAnsi="Times New Roman"/>
              </w:rPr>
              <w:t>National Strategy Implementation Report</w:t>
            </w:r>
            <w:r w:rsidR="00BD07D9" w:rsidRPr="00505203">
              <w:rPr>
                <w:rFonts w:ascii="Times New Roman" w:hAnsi="Times New Roman"/>
              </w:rPr>
              <w:t>;</w:t>
            </w:r>
          </w:p>
          <w:p w14:paraId="67404844" w14:textId="36E80B0B" w:rsidR="00BD07D9" w:rsidRPr="00D86097" w:rsidRDefault="00BD07D9" w:rsidP="00BD07D9">
            <w:pPr>
              <w:shd w:val="clear" w:color="auto" w:fill="FFFFFF"/>
              <w:rPr>
                <w:rFonts w:ascii="Times New Roman" w:hAnsi="Times New Roman"/>
                <w:lang w:val="sr-Cyrl-RS"/>
              </w:rPr>
            </w:pPr>
            <w:r w:rsidRPr="00505203">
              <w:rPr>
                <w:rFonts w:ascii="Times New Roman" w:hAnsi="Times New Roman"/>
              </w:rPr>
              <w:t>Activity Report of the Supreme Public Prosecutor's Office</w:t>
            </w:r>
          </w:p>
        </w:tc>
        <w:tc>
          <w:tcPr>
            <w:tcW w:w="689" w:type="pct"/>
            <w:tcBorders>
              <w:top w:val="double" w:sz="4" w:space="0" w:color="auto"/>
              <w:bottom w:val="double" w:sz="4" w:space="0" w:color="auto"/>
            </w:tcBorders>
            <w:shd w:val="clear" w:color="auto" w:fill="FFFFFF"/>
          </w:tcPr>
          <w:p w14:paraId="2821388A" w14:textId="356462E4" w:rsidR="00BD07D9" w:rsidRPr="00D86097" w:rsidRDefault="00BD07D9" w:rsidP="00BD07D9">
            <w:pPr>
              <w:shd w:val="clear" w:color="auto" w:fill="FFFFFF"/>
              <w:rPr>
                <w:rFonts w:ascii="Times New Roman" w:hAnsi="Times New Roman"/>
              </w:rPr>
            </w:pPr>
            <w:r w:rsidRPr="00505203">
              <w:rPr>
                <w:rFonts w:ascii="Times New Roman" w:hAnsi="Times New Roman"/>
              </w:rPr>
              <w:t>NO</w:t>
            </w:r>
          </w:p>
        </w:tc>
        <w:tc>
          <w:tcPr>
            <w:tcW w:w="532" w:type="pct"/>
            <w:tcBorders>
              <w:top w:val="double" w:sz="4" w:space="0" w:color="auto"/>
              <w:bottom w:val="double" w:sz="4" w:space="0" w:color="auto"/>
            </w:tcBorders>
            <w:shd w:val="clear" w:color="auto" w:fill="FFFFFF"/>
          </w:tcPr>
          <w:p w14:paraId="1D82C5D3" w14:textId="1CDE0DB5" w:rsidR="00BD07D9" w:rsidRPr="00D86097" w:rsidRDefault="00BD07D9" w:rsidP="00BD07D9">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3CEBF244" w14:textId="32515CC2" w:rsidR="00BD07D9" w:rsidRPr="00D86097" w:rsidRDefault="00BD07D9" w:rsidP="00BD07D9">
            <w:pPr>
              <w:shd w:val="clear" w:color="auto" w:fill="FFFFFF"/>
              <w:rPr>
                <w:rFonts w:ascii="Times New Roman" w:hAnsi="Times New Roman"/>
              </w:rPr>
            </w:pPr>
            <w:r w:rsidRPr="00505203">
              <w:rPr>
                <w:rFonts w:ascii="Times New Roman" w:hAnsi="Times New Roman"/>
              </w:rPr>
              <w:t>YES</w:t>
            </w:r>
          </w:p>
        </w:tc>
      </w:tr>
      <w:tr w:rsidR="00BD07D9" w:rsidRPr="00D86097" w14:paraId="464B4D92" w14:textId="77777777" w:rsidTr="000E45AA">
        <w:trPr>
          <w:trHeight w:val="1068"/>
        </w:trPr>
        <w:tc>
          <w:tcPr>
            <w:tcW w:w="1467" w:type="pct"/>
            <w:tcBorders>
              <w:top w:val="double" w:sz="4" w:space="0" w:color="auto"/>
              <w:bottom w:val="double" w:sz="4" w:space="0" w:color="auto"/>
            </w:tcBorders>
            <w:shd w:val="clear" w:color="auto" w:fill="FFFFFF"/>
          </w:tcPr>
          <w:p w14:paraId="422BF47C" w14:textId="6620D003" w:rsidR="00BD07D9" w:rsidRPr="00D86097" w:rsidRDefault="00BD07D9" w:rsidP="00BD07D9">
            <w:pPr>
              <w:shd w:val="clear" w:color="auto" w:fill="FFFFFF"/>
              <w:rPr>
                <w:rFonts w:ascii="Times New Roman" w:hAnsi="Times New Roman"/>
                <w:lang w:val="sr-Cyrl-RS"/>
              </w:rPr>
            </w:pPr>
            <w:r w:rsidRPr="00505203">
              <w:rPr>
                <w:rFonts w:ascii="Times New Roman" w:hAnsi="Times New Roman"/>
              </w:rPr>
              <w:t>Implemented training on the use of the electronic register of corruption cases for employees of the Special Anti-Corruption Departments in courts and Public Prosecutor's Offices</w:t>
            </w:r>
          </w:p>
        </w:tc>
        <w:tc>
          <w:tcPr>
            <w:tcW w:w="407" w:type="pct"/>
            <w:tcBorders>
              <w:top w:val="double" w:sz="4" w:space="0" w:color="auto"/>
              <w:bottom w:val="double" w:sz="4" w:space="0" w:color="auto"/>
            </w:tcBorders>
            <w:shd w:val="clear" w:color="auto" w:fill="FFFFFF"/>
          </w:tcPr>
          <w:p w14:paraId="2B4F16EF" w14:textId="0754A670" w:rsidR="00BD07D9" w:rsidRPr="00D86097" w:rsidRDefault="00BD07D9" w:rsidP="00BD07D9">
            <w:pPr>
              <w:shd w:val="clear" w:color="auto" w:fill="FFFFFF"/>
              <w:rPr>
                <w:rFonts w:ascii="Times New Roman" w:hAnsi="Times New Roman"/>
              </w:rPr>
            </w:pPr>
            <w:r w:rsidRPr="00505203">
              <w:rPr>
                <w:rFonts w:ascii="Times New Roman" w:hAnsi="Times New Roman"/>
              </w:rPr>
              <w:t>YES/NO</w:t>
            </w:r>
          </w:p>
        </w:tc>
        <w:tc>
          <w:tcPr>
            <w:tcW w:w="1190" w:type="pct"/>
            <w:gridSpan w:val="2"/>
            <w:tcBorders>
              <w:top w:val="double" w:sz="4" w:space="0" w:color="auto"/>
              <w:bottom w:val="double" w:sz="4" w:space="0" w:color="auto"/>
            </w:tcBorders>
            <w:shd w:val="clear" w:color="auto" w:fill="FFFFFF"/>
          </w:tcPr>
          <w:p w14:paraId="719CA340" w14:textId="16349D55" w:rsidR="00BD07D9" w:rsidRPr="00505203" w:rsidRDefault="00092017" w:rsidP="00BD07D9">
            <w:pPr>
              <w:shd w:val="clear" w:color="auto" w:fill="FFFFFF"/>
              <w:rPr>
                <w:rFonts w:ascii="Times New Roman" w:hAnsi="Times New Roman"/>
              </w:rPr>
            </w:pPr>
            <w:r>
              <w:rPr>
                <w:rFonts w:ascii="Times New Roman" w:hAnsi="Times New Roman"/>
              </w:rPr>
              <w:t>National Strategy Implementation Report</w:t>
            </w:r>
            <w:r w:rsidR="00BD07D9" w:rsidRPr="00505203">
              <w:rPr>
                <w:rFonts w:ascii="Times New Roman" w:hAnsi="Times New Roman"/>
              </w:rPr>
              <w:t>;</w:t>
            </w:r>
          </w:p>
          <w:p w14:paraId="142F9928" w14:textId="212FCE74" w:rsidR="00BD07D9" w:rsidRPr="00D86097" w:rsidRDefault="00BD07D9" w:rsidP="00BD07D9">
            <w:pPr>
              <w:shd w:val="clear" w:color="auto" w:fill="FFFFFF"/>
              <w:rPr>
                <w:rFonts w:ascii="Times New Roman" w:hAnsi="Times New Roman"/>
              </w:rPr>
            </w:pPr>
            <w:r w:rsidRPr="00505203">
              <w:rPr>
                <w:rFonts w:ascii="Times New Roman" w:hAnsi="Times New Roman"/>
              </w:rPr>
              <w:t>Activity Report of the Supreme Public Prosecutor's Office</w:t>
            </w:r>
          </w:p>
        </w:tc>
        <w:tc>
          <w:tcPr>
            <w:tcW w:w="689" w:type="pct"/>
            <w:tcBorders>
              <w:top w:val="double" w:sz="4" w:space="0" w:color="auto"/>
              <w:bottom w:val="double" w:sz="4" w:space="0" w:color="auto"/>
            </w:tcBorders>
            <w:shd w:val="clear" w:color="auto" w:fill="FFFFFF"/>
          </w:tcPr>
          <w:p w14:paraId="01134E34" w14:textId="7C5829D2" w:rsidR="00BD07D9" w:rsidRPr="00D86097" w:rsidRDefault="00BD07D9" w:rsidP="00BD07D9">
            <w:pPr>
              <w:shd w:val="clear" w:color="auto" w:fill="FFFFFF"/>
              <w:rPr>
                <w:rFonts w:ascii="Times New Roman" w:hAnsi="Times New Roman"/>
              </w:rPr>
            </w:pPr>
            <w:r w:rsidRPr="00505203">
              <w:rPr>
                <w:rFonts w:ascii="Times New Roman" w:hAnsi="Times New Roman"/>
              </w:rPr>
              <w:t>NO</w:t>
            </w:r>
          </w:p>
        </w:tc>
        <w:tc>
          <w:tcPr>
            <w:tcW w:w="532" w:type="pct"/>
            <w:tcBorders>
              <w:top w:val="double" w:sz="4" w:space="0" w:color="auto"/>
              <w:bottom w:val="double" w:sz="4" w:space="0" w:color="auto"/>
            </w:tcBorders>
            <w:shd w:val="clear" w:color="auto" w:fill="FFFFFF"/>
          </w:tcPr>
          <w:p w14:paraId="5CABDCFB" w14:textId="6038D7AD" w:rsidR="00BD07D9" w:rsidRPr="00D86097" w:rsidRDefault="00BD07D9" w:rsidP="00BD07D9">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48497CF3" w14:textId="2A2D1E5F" w:rsidR="00BD07D9" w:rsidRPr="00D86097" w:rsidRDefault="00BD07D9" w:rsidP="00BD07D9">
            <w:pPr>
              <w:shd w:val="clear" w:color="auto" w:fill="FFFFFF"/>
              <w:rPr>
                <w:rFonts w:ascii="Times New Roman" w:hAnsi="Times New Roman"/>
              </w:rPr>
            </w:pPr>
            <w:r w:rsidRPr="00505203">
              <w:rPr>
                <w:rFonts w:ascii="Times New Roman" w:hAnsi="Times New Roman"/>
              </w:rPr>
              <w:t>YES</w:t>
            </w:r>
          </w:p>
        </w:tc>
      </w:tr>
    </w:tbl>
    <w:p w14:paraId="6FE7CCB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622EBD" w:rsidRPr="00D86097" w14:paraId="3F539845" w14:textId="77777777" w:rsidTr="00EA5C66">
        <w:trPr>
          <w:trHeight w:val="270"/>
        </w:trPr>
        <w:tc>
          <w:tcPr>
            <w:tcW w:w="737" w:type="pct"/>
            <w:vMerge w:val="restart"/>
            <w:tcBorders>
              <w:left w:val="double" w:sz="4" w:space="0" w:color="auto"/>
              <w:right w:val="double" w:sz="4" w:space="0" w:color="auto"/>
            </w:tcBorders>
            <w:shd w:val="clear" w:color="auto" w:fill="A8D08D"/>
          </w:tcPr>
          <w:p w14:paraId="09B8D3D7" w14:textId="77777777" w:rsidR="00622EBD" w:rsidRPr="00D86097" w:rsidRDefault="00622EBD" w:rsidP="00622EBD">
            <w:pPr>
              <w:rPr>
                <w:rFonts w:ascii="Times New Roman" w:hAnsi="Times New Roman"/>
              </w:rPr>
            </w:pPr>
            <w:r>
              <w:rPr>
                <w:rFonts w:ascii="Times New Roman" w:hAnsi="Times New Roman"/>
              </w:rPr>
              <w:t>Source of measure financing</w:t>
            </w:r>
          </w:p>
          <w:p w14:paraId="443AD31C" w14:textId="77777777" w:rsidR="00622EBD" w:rsidRPr="00D86097" w:rsidRDefault="00622EBD" w:rsidP="00622EBD">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FC1A1DB" w14:textId="2B4ECC5E" w:rsidR="00622EBD" w:rsidRPr="00D86097" w:rsidRDefault="00622EBD" w:rsidP="00622EBD">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626B0960" w14:textId="52605811" w:rsidR="00622EBD" w:rsidRPr="00D86097" w:rsidRDefault="00622EBD" w:rsidP="00622EBD">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622EBD" w:rsidRPr="00D86097" w14:paraId="23D851AF" w14:textId="77777777" w:rsidTr="00EA5C66">
        <w:trPr>
          <w:trHeight w:val="50"/>
        </w:trPr>
        <w:tc>
          <w:tcPr>
            <w:tcW w:w="737" w:type="pct"/>
            <w:vMerge/>
            <w:tcBorders>
              <w:left w:val="double" w:sz="4" w:space="0" w:color="auto"/>
              <w:right w:val="double" w:sz="4" w:space="0" w:color="auto"/>
            </w:tcBorders>
            <w:shd w:val="clear" w:color="auto" w:fill="A8D08D"/>
          </w:tcPr>
          <w:p w14:paraId="0505543B" w14:textId="77777777" w:rsidR="00622EBD" w:rsidRPr="00D86097" w:rsidRDefault="00622EBD" w:rsidP="00622EBD">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87D01A6" w14:textId="77777777" w:rsidR="00622EBD" w:rsidRPr="00D86097" w:rsidRDefault="00622EBD" w:rsidP="00622EBD">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EB50935" w14:textId="3229B150" w:rsidR="00622EBD" w:rsidRPr="00D86097" w:rsidRDefault="00622EBD" w:rsidP="00622EBD">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22F102A" w14:textId="59DE438F" w:rsidR="00622EBD" w:rsidRPr="00D86097" w:rsidRDefault="00622EBD" w:rsidP="00622EBD">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28C1A44" w14:textId="316D39B2" w:rsidR="00622EBD" w:rsidRPr="00D86097" w:rsidRDefault="00622EBD" w:rsidP="00622EBD">
            <w:pPr>
              <w:spacing w:before="120"/>
              <w:jc w:val="center"/>
              <w:rPr>
                <w:rFonts w:ascii="Times New Roman" w:hAnsi="Times New Roman"/>
              </w:rPr>
            </w:pPr>
            <w:r>
              <w:rPr>
                <w:rFonts w:ascii="Times New Roman" w:hAnsi="Times New Roman"/>
              </w:rPr>
              <w:t>2028</w:t>
            </w:r>
          </w:p>
        </w:tc>
      </w:tr>
      <w:tr w:rsidR="000010EB" w:rsidRPr="00D86097" w14:paraId="0704A958"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3CC27C25" w14:textId="4565A418" w:rsidR="000010EB" w:rsidRPr="00D86097" w:rsidRDefault="000010EB" w:rsidP="000010EB">
            <w:pPr>
              <w:rPr>
                <w:rFonts w:ascii="Times New Roman" w:hAnsi="Times New Roman"/>
              </w:rPr>
            </w:pPr>
            <w:r>
              <w:rPr>
                <w:rFonts w:ascii="Times New Roman" w:hAnsi="Times New Roman"/>
              </w:rPr>
              <w:t>RS 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6C485681" w14:textId="77777777" w:rsidR="000010EB" w:rsidRDefault="000010EB" w:rsidP="000010EB">
            <w:pPr>
              <w:rPr>
                <w:rFonts w:ascii="Times New Roman" w:hAnsi="Times New Roman"/>
                <w:lang w:val="sr-Cyrl-RS"/>
              </w:rPr>
            </w:pPr>
            <w:r w:rsidRPr="00902994">
              <w:rPr>
                <w:rFonts w:ascii="Times New Roman" w:hAnsi="Times New Roman"/>
              </w:rPr>
              <w:t>23.0/1602/0010/411, 412</w:t>
            </w:r>
          </w:p>
          <w:p w14:paraId="0C215B8E" w14:textId="2E2B8368" w:rsidR="000010EB" w:rsidRPr="00D86097" w:rsidRDefault="000010EB" w:rsidP="000010EB">
            <w:pPr>
              <w:rPr>
                <w:rFonts w:ascii="Times New Roman" w:hAnsi="Times New Roman"/>
              </w:rPr>
            </w:pPr>
            <w:r w:rsidRPr="00902994">
              <w:rPr>
                <w:rFonts w:ascii="Times New Roman" w:hAnsi="Times New Roman"/>
                <w:lang w:val="sr-Cyrl-RS"/>
              </w:rPr>
              <w:t>23/1602/0005/423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65D0007" w14:textId="77777777" w:rsidR="000010EB" w:rsidRDefault="000010EB" w:rsidP="000010EB">
            <w:pPr>
              <w:jc w:val="right"/>
              <w:rPr>
                <w:rFonts w:ascii="Times New Roman" w:hAnsi="Times New Roman"/>
                <w:lang w:val="sr-Cyrl-RS"/>
              </w:rPr>
            </w:pPr>
          </w:p>
          <w:p w14:paraId="76C20E54" w14:textId="48D6DED0" w:rsidR="000010EB" w:rsidRPr="00D86097" w:rsidRDefault="000010EB" w:rsidP="000010EB">
            <w:pPr>
              <w:jc w:val="right"/>
              <w:rPr>
                <w:rFonts w:ascii="Times New Roman" w:hAnsi="Times New Roman"/>
              </w:rPr>
            </w:pPr>
            <w:r>
              <w:rPr>
                <w:rFonts w:ascii="Times New Roman" w:hAnsi="Times New Roman"/>
                <w:lang w:val="sr-Cyrl-RS"/>
              </w:rPr>
              <w:t>6</w:t>
            </w:r>
            <w:r w:rsidRPr="00D86097">
              <w:rPr>
                <w:rFonts w:ascii="Times New Roman" w:hAnsi="Times New Roman"/>
              </w:rPr>
              <w:t>.283,34</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62EBC55" w14:textId="77777777" w:rsidR="000010EB" w:rsidRDefault="000010EB" w:rsidP="000010EB">
            <w:pPr>
              <w:jc w:val="right"/>
              <w:rPr>
                <w:rFonts w:ascii="Times New Roman" w:hAnsi="Times New Roman"/>
                <w:lang w:val="sr-Cyrl-RS"/>
              </w:rPr>
            </w:pPr>
          </w:p>
          <w:p w14:paraId="0DACB21E" w14:textId="79FC02DC" w:rsidR="000010EB" w:rsidRPr="00D86097" w:rsidRDefault="000010EB" w:rsidP="000010EB">
            <w:pPr>
              <w:jc w:val="right"/>
              <w:rPr>
                <w:rFonts w:ascii="Times New Roman" w:hAnsi="Times New Roman"/>
              </w:rPr>
            </w:pPr>
            <w:r w:rsidRPr="00D86097">
              <w:rPr>
                <w:rFonts w:ascii="Times New Roman" w:hAnsi="Times New Roman"/>
              </w:rPr>
              <w:t>5.283,34</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406A709" w14:textId="77777777" w:rsidR="000010EB" w:rsidRDefault="000010EB" w:rsidP="000010EB">
            <w:pPr>
              <w:jc w:val="right"/>
              <w:rPr>
                <w:rFonts w:ascii="Times New Roman" w:hAnsi="Times New Roman"/>
                <w:lang w:val="sr-Cyrl-RS"/>
              </w:rPr>
            </w:pPr>
          </w:p>
          <w:p w14:paraId="3539D748" w14:textId="1E42DA84" w:rsidR="000010EB" w:rsidRPr="00D86097" w:rsidRDefault="000010EB" w:rsidP="000010EB">
            <w:pPr>
              <w:jc w:val="right"/>
              <w:rPr>
                <w:rFonts w:ascii="Times New Roman" w:hAnsi="Times New Roman"/>
              </w:rPr>
            </w:pPr>
            <w:r w:rsidRPr="00D86097">
              <w:rPr>
                <w:rFonts w:ascii="Times New Roman" w:hAnsi="Times New Roman"/>
              </w:rPr>
              <w:t>5.283,34</w:t>
            </w:r>
          </w:p>
        </w:tc>
      </w:tr>
    </w:tbl>
    <w:p w14:paraId="78AB660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68"/>
        <w:gridCol w:w="1728"/>
        <w:gridCol w:w="1584"/>
        <w:gridCol w:w="1441"/>
        <w:gridCol w:w="2160"/>
        <w:gridCol w:w="1587"/>
        <w:gridCol w:w="1152"/>
        <w:gridCol w:w="1009"/>
        <w:gridCol w:w="1087"/>
      </w:tblGrid>
      <w:tr w:rsidR="00927C45" w:rsidRPr="00D86097" w14:paraId="5DB0CD26" w14:textId="62FD1D97" w:rsidTr="003048EE">
        <w:trPr>
          <w:trHeight w:val="140"/>
        </w:trPr>
        <w:tc>
          <w:tcPr>
            <w:tcW w:w="981" w:type="pct"/>
            <w:vMerge w:val="restart"/>
            <w:tcBorders>
              <w:top w:val="double" w:sz="4" w:space="0" w:color="auto"/>
              <w:left w:val="double" w:sz="4" w:space="0" w:color="auto"/>
            </w:tcBorders>
            <w:shd w:val="clear" w:color="auto" w:fill="FFF2CC"/>
          </w:tcPr>
          <w:p w14:paraId="6276B58C" w14:textId="0A4502DA" w:rsidR="00927C45" w:rsidRPr="00D86097" w:rsidRDefault="00927C45" w:rsidP="00927C45">
            <w:pPr>
              <w:rPr>
                <w:rFonts w:ascii="Times New Roman" w:hAnsi="Times New Roman"/>
              </w:rPr>
            </w:pPr>
            <w:r>
              <w:rPr>
                <w:rFonts w:ascii="Times New Roman" w:hAnsi="Times New Roman"/>
              </w:rPr>
              <w:t>Name of Activity</w:t>
            </w:r>
            <w:r w:rsidRPr="00D86097">
              <w:rPr>
                <w:rFonts w:ascii="Times New Roman" w:hAnsi="Times New Roman"/>
              </w:rPr>
              <w:t>:</w:t>
            </w:r>
          </w:p>
        </w:tc>
        <w:tc>
          <w:tcPr>
            <w:tcW w:w="591" w:type="pct"/>
            <w:vMerge w:val="restart"/>
            <w:tcBorders>
              <w:top w:val="double" w:sz="4" w:space="0" w:color="auto"/>
            </w:tcBorders>
            <w:shd w:val="clear" w:color="auto" w:fill="FFF2CC"/>
          </w:tcPr>
          <w:p w14:paraId="7F1F97F1" w14:textId="391E5A8F" w:rsidR="00927C45" w:rsidRPr="00D86097" w:rsidRDefault="00927C45" w:rsidP="00927C45">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42" w:type="pct"/>
            <w:vMerge w:val="restart"/>
            <w:tcBorders>
              <w:top w:val="double" w:sz="4" w:space="0" w:color="auto"/>
            </w:tcBorders>
            <w:shd w:val="clear" w:color="auto" w:fill="FFF2CC"/>
          </w:tcPr>
          <w:p w14:paraId="7A1501D1" w14:textId="74B768D2" w:rsidR="00927C45" w:rsidRPr="00D86097" w:rsidRDefault="00927C45" w:rsidP="00927C45">
            <w:pPr>
              <w:rPr>
                <w:rFonts w:ascii="Times New Roman" w:hAnsi="Times New Roman"/>
              </w:rPr>
            </w:pPr>
            <w:r>
              <w:rPr>
                <w:rFonts w:ascii="Times New Roman" w:hAnsi="Times New Roman"/>
              </w:rPr>
              <w:t>Implementing Partners</w:t>
            </w:r>
          </w:p>
        </w:tc>
        <w:tc>
          <w:tcPr>
            <w:tcW w:w="493" w:type="pct"/>
            <w:vMerge w:val="restart"/>
            <w:tcBorders>
              <w:top w:val="double" w:sz="4" w:space="0" w:color="auto"/>
            </w:tcBorders>
            <w:shd w:val="clear" w:color="auto" w:fill="FFF2CC"/>
          </w:tcPr>
          <w:p w14:paraId="12F3A624" w14:textId="33DDC1C4" w:rsidR="00927C45" w:rsidRPr="00D86097" w:rsidRDefault="00927C45" w:rsidP="00927C45">
            <w:pPr>
              <w:jc w:val="center"/>
              <w:rPr>
                <w:rFonts w:ascii="Times New Roman" w:hAnsi="Times New Roman"/>
              </w:rPr>
            </w:pPr>
            <w:r>
              <w:rPr>
                <w:rFonts w:ascii="Times New Roman" w:hAnsi="Times New Roman"/>
              </w:rPr>
              <w:t xml:space="preserve">Activity Completion </w:t>
            </w:r>
          </w:p>
        </w:tc>
        <w:tc>
          <w:tcPr>
            <w:tcW w:w="739" w:type="pct"/>
            <w:vMerge w:val="restart"/>
            <w:tcBorders>
              <w:top w:val="double" w:sz="4" w:space="0" w:color="auto"/>
            </w:tcBorders>
            <w:shd w:val="clear" w:color="auto" w:fill="FFF2CC"/>
          </w:tcPr>
          <w:p w14:paraId="28396642" w14:textId="2BBCE975" w:rsidR="00927C45" w:rsidRPr="00D86097" w:rsidRDefault="00927C45" w:rsidP="00927C45">
            <w:pPr>
              <w:jc w:val="center"/>
              <w:rPr>
                <w:rFonts w:ascii="Times New Roman" w:hAnsi="Times New Roman"/>
              </w:rPr>
            </w:pPr>
            <w:r>
              <w:rPr>
                <w:rFonts w:ascii="Times New Roman" w:hAnsi="Times New Roman"/>
              </w:rPr>
              <w:t>Source of Funding</w:t>
            </w:r>
          </w:p>
        </w:tc>
        <w:tc>
          <w:tcPr>
            <w:tcW w:w="543" w:type="pct"/>
            <w:vMerge w:val="restart"/>
            <w:tcBorders>
              <w:top w:val="double" w:sz="4" w:space="0" w:color="auto"/>
            </w:tcBorders>
            <w:shd w:val="clear" w:color="auto" w:fill="FFF2CC"/>
          </w:tcPr>
          <w:p w14:paraId="0954F13E" w14:textId="77777777" w:rsidR="00927C45" w:rsidRPr="00D86097" w:rsidRDefault="00927C45" w:rsidP="00927C45">
            <w:pPr>
              <w:jc w:val="center"/>
              <w:rPr>
                <w:rFonts w:ascii="Times New Roman" w:hAnsi="Times New Roman"/>
              </w:rPr>
            </w:pPr>
            <w:r>
              <w:rPr>
                <w:rFonts w:ascii="Times New Roman" w:hAnsi="Times New Roman"/>
              </w:rPr>
              <w:t>Link to Programme Budget</w:t>
            </w:r>
          </w:p>
          <w:p w14:paraId="5C7540CD" w14:textId="77777777" w:rsidR="00927C45" w:rsidRPr="00D86097" w:rsidRDefault="00927C45" w:rsidP="00927C45">
            <w:pPr>
              <w:jc w:val="center"/>
              <w:rPr>
                <w:rFonts w:ascii="Times New Roman" w:hAnsi="Times New Roman"/>
              </w:rPr>
            </w:pPr>
          </w:p>
        </w:tc>
        <w:tc>
          <w:tcPr>
            <w:tcW w:w="1111" w:type="pct"/>
            <w:gridSpan w:val="3"/>
            <w:tcBorders>
              <w:top w:val="double" w:sz="4" w:space="0" w:color="auto"/>
            </w:tcBorders>
            <w:shd w:val="clear" w:color="auto" w:fill="FFF2CC"/>
          </w:tcPr>
          <w:p w14:paraId="23652377" w14:textId="0F87433A" w:rsidR="00927C45" w:rsidRPr="00D86097" w:rsidRDefault="00927C45" w:rsidP="00927C45">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927C45" w:rsidRPr="00D86097" w14:paraId="442EA8CB" w14:textId="4C243420" w:rsidTr="00BC3F05">
        <w:trPr>
          <w:trHeight w:val="386"/>
        </w:trPr>
        <w:tc>
          <w:tcPr>
            <w:tcW w:w="981" w:type="pct"/>
            <w:vMerge/>
            <w:tcBorders>
              <w:left w:val="double" w:sz="4" w:space="0" w:color="auto"/>
            </w:tcBorders>
            <w:shd w:val="clear" w:color="auto" w:fill="FFF2CC"/>
          </w:tcPr>
          <w:p w14:paraId="62BB22D7" w14:textId="77777777" w:rsidR="00927C45" w:rsidRPr="00D86097" w:rsidRDefault="00927C45" w:rsidP="00927C45">
            <w:pPr>
              <w:rPr>
                <w:rFonts w:ascii="Times New Roman" w:hAnsi="Times New Roman"/>
              </w:rPr>
            </w:pPr>
          </w:p>
        </w:tc>
        <w:tc>
          <w:tcPr>
            <w:tcW w:w="591" w:type="pct"/>
            <w:vMerge/>
            <w:shd w:val="clear" w:color="auto" w:fill="FFF2CC"/>
          </w:tcPr>
          <w:p w14:paraId="40346B7F" w14:textId="77777777" w:rsidR="00927C45" w:rsidRPr="00D86097" w:rsidRDefault="00927C45" w:rsidP="00927C45">
            <w:pPr>
              <w:rPr>
                <w:rFonts w:ascii="Times New Roman" w:hAnsi="Times New Roman"/>
              </w:rPr>
            </w:pPr>
          </w:p>
        </w:tc>
        <w:tc>
          <w:tcPr>
            <w:tcW w:w="542" w:type="pct"/>
            <w:vMerge/>
            <w:shd w:val="clear" w:color="auto" w:fill="FFF2CC"/>
          </w:tcPr>
          <w:p w14:paraId="360CB55D" w14:textId="77777777" w:rsidR="00927C45" w:rsidRPr="00D86097" w:rsidRDefault="00927C45" w:rsidP="00927C45">
            <w:pPr>
              <w:rPr>
                <w:rFonts w:ascii="Times New Roman" w:hAnsi="Times New Roman"/>
              </w:rPr>
            </w:pPr>
          </w:p>
        </w:tc>
        <w:tc>
          <w:tcPr>
            <w:tcW w:w="493" w:type="pct"/>
            <w:vMerge/>
            <w:shd w:val="clear" w:color="auto" w:fill="FFF2CC"/>
          </w:tcPr>
          <w:p w14:paraId="20967C8A" w14:textId="77777777" w:rsidR="00927C45" w:rsidRPr="00D86097" w:rsidRDefault="00927C45" w:rsidP="00927C45">
            <w:pPr>
              <w:jc w:val="center"/>
              <w:rPr>
                <w:rFonts w:ascii="Times New Roman" w:hAnsi="Times New Roman"/>
              </w:rPr>
            </w:pPr>
          </w:p>
        </w:tc>
        <w:tc>
          <w:tcPr>
            <w:tcW w:w="739" w:type="pct"/>
            <w:vMerge/>
            <w:shd w:val="clear" w:color="auto" w:fill="FFF2CC"/>
          </w:tcPr>
          <w:p w14:paraId="4834861C" w14:textId="77777777" w:rsidR="00927C45" w:rsidRPr="00D86097" w:rsidRDefault="00927C45" w:rsidP="00927C45">
            <w:pPr>
              <w:jc w:val="center"/>
              <w:rPr>
                <w:rFonts w:ascii="Times New Roman" w:hAnsi="Times New Roman"/>
              </w:rPr>
            </w:pPr>
          </w:p>
        </w:tc>
        <w:tc>
          <w:tcPr>
            <w:tcW w:w="543" w:type="pct"/>
            <w:vMerge/>
            <w:shd w:val="clear" w:color="auto" w:fill="FFF2CC"/>
          </w:tcPr>
          <w:p w14:paraId="2209C10E" w14:textId="77777777" w:rsidR="00927C45" w:rsidRPr="00D86097" w:rsidRDefault="00927C45" w:rsidP="00927C45">
            <w:pPr>
              <w:jc w:val="center"/>
              <w:rPr>
                <w:rFonts w:ascii="Times New Roman" w:hAnsi="Times New Roman"/>
              </w:rPr>
            </w:pPr>
          </w:p>
        </w:tc>
        <w:tc>
          <w:tcPr>
            <w:tcW w:w="394" w:type="pct"/>
            <w:shd w:val="clear" w:color="auto" w:fill="FFF2CC"/>
          </w:tcPr>
          <w:p w14:paraId="6B400A9A" w14:textId="285B87B1" w:rsidR="00927C45" w:rsidRPr="00D86097" w:rsidRDefault="00927C45" w:rsidP="00927C45">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45" w:type="pct"/>
            <w:shd w:val="clear" w:color="auto" w:fill="FFF2CC"/>
          </w:tcPr>
          <w:p w14:paraId="12E3B1F4" w14:textId="46E6D246" w:rsidR="00927C45" w:rsidRPr="00D86097" w:rsidRDefault="00927C45" w:rsidP="00927C45">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372" w:type="pct"/>
            <w:shd w:val="clear" w:color="auto" w:fill="FFF2CC"/>
          </w:tcPr>
          <w:p w14:paraId="23F08558" w14:textId="2D41D469" w:rsidR="00927C45" w:rsidRPr="00D86097" w:rsidRDefault="00927C45" w:rsidP="00927C45">
            <w:pPr>
              <w:jc w:val="center"/>
              <w:rPr>
                <w:rFonts w:ascii="Times New Roman" w:hAnsi="Times New Roman"/>
                <w:lang w:val="sr-Cyrl-RS"/>
              </w:rPr>
            </w:pPr>
            <w:r>
              <w:rPr>
                <w:rFonts w:ascii="Times New Roman" w:hAnsi="Times New Roman"/>
                <w:lang w:val="sr-Cyrl-RS"/>
              </w:rPr>
              <w:t>2028</w:t>
            </w:r>
          </w:p>
        </w:tc>
      </w:tr>
      <w:tr w:rsidR="009B4C69" w:rsidRPr="00D86097" w14:paraId="02444691" w14:textId="114B2E4E" w:rsidTr="00EA5C66">
        <w:trPr>
          <w:trHeight w:val="140"/>
        </w:trPr>
        <w:tc>
          <w:tcPr>
            <w:tcW w:w="981" w:type="pct"/>
            <w:tcBorders>
              <w:left w:val="double" w:sz="4" w:space="0" w:color="auto"/>
            </w:tcBorders>
          </w:tcPr>
          <w:p w14:paraId="19193987" w14:textId="77777777" w:rsidR="009B4C69" w:rsidRPr="00505203" w:rsidRDefault="009B4C69" w:rsidP="009B4C69">
            <w:pPr>
              <w:rPr>
                <w:rFonts w:ascii="Times New Roman" w:hAnsi="Times New Roman"/>
              </w:rPr>
            </w:pPr>
            <w:r w:rsidRPr="00505203">
              <w:rPr>
                <w:rFonts w:ascii="Times New Roman" w:hAnsi="Times New Roman"/>
              </w:rPr>
              <w:t>3.3.1.</w:t>
            </w:r>
          </w:p>
          <w:p w14:paraId="1F68A340" w14:textId="77C0A337" w:rsidR="009B4C69" w:rsidRPr="00D86097" w:rsidRDefault="009B4C69" w:rsidP="009B4C69">
            <w:pPr>
              <w:rPr>
                <w:rFonts w:ascii="Times New Roman" w:hAnsi="Times New Roman"/>
              </w:rPr>
            </w:pPr>
            <w:r w:rsidRPr="00505203">
              <w:rPr>
                <w:rFonts w:ascii="Times New Roman" w:hAnsi="Times New Roman"/>
              </w:rPr>
              <w:t>Amendment to the Court Rules of Procedure with the aim of establishing a special register for the confiscation of material gain referred to in Articles 91 and 92 of the Criminal Code</w:t>
            </w:r>
          </w:p>
        </w:tc>
        <w:tc>
          <w:tcPr>
            <w:tcW w:w="591" w:type="pct"/>
          </w:tcPr>
          <w:p w14:paraId="0C4B9489" w14:textId="74EF79E2" w:rsidR="009B4C69" w:rsidRPr="00D86097" w:rsidRDefault="009B4C69" w:rsidP="009B4C69">
            <w:pPr>
              <w:rPr>
                <w:rFonts w:ascii="Times New Roman" w:hAnsi="Times New Roman"/>
              </w:rPr>
            </w:pPr>
            <w:r w:rsidRPr="00505203">
              <w:rPr>
                <w:rFonts w:ascii="Times New Roman" w:hAnsi="Times New Roman"/>
              </w:rPr>
              <w:t>Ministry of Justice</w:t>
            </w:r>
          </w:p>
        </w:tc>
        <w:tc>
          <w:tcPr>
            <w:tcW w:w="542" w:type="pct"/>
          </w:tcPr>
          <w:p w14:paraId="4A8E0DC8" w14:textId="538DC7BC" w:rsidR="009B4C69" w:rsidRPr="00D86097" w:rsidRDefault="009B4C69" w:rsidP="009B4C69">
            <w:pPr>
              <w:rPr>
                <w:rFonts w:ascii="Times New Roman" w:hAnsi="Times New Roman"/>
              </w:rPr>
            </w:pPr>
            <w:r w:rsidRPr="00505203">
              <w:rPr>
                <w:rFonts w:ascii="Times New Roman" w:hAnsi="Times New Roman"/>
              </w:rPr>
              <w:t>Supreme Court</w:t>
            </w:r>
          </w:p>
        </w:tc>
        <w:tc>
          <w:tcPr>
            <w:tcW w:w="493" w:type="pct"/>
          </w:tcPr>
          <w:p w14:paraId="7120B720" w14:textId="6567C879" w:rsidR="009B4C69" w:rsidRPr="00D86097" w:rsidRDefault="00342407" w:rsidP="009B4C69">
            <w:pPr>
              <w:rPr>
                <w:rFonts w:ascii="Times New Roman" w:hAnsi="Times New Roman"/>
                <w:lang w:val="sr-Cyrl-RS"/>
              </w:rPr>
            </w:pPr>
            <w:r>
              <w:rPr>
                <w:rFonts w:ascii="Times New Roman" w:hAnsi="Times New Roman"/>
              </w:rPr>
              <w:t>2</w:t>
            </w:r>
            <w:r w:rsidR="009B4C69" w:rsidRPr="00505203">
              <w:rPr>
                <w:rFonts w:ascii="Times New Roman" w:hAnsi="Times New Roman"/>
              </w:rPr>
              <w:t xml:space="preserve"> quarter of 2026</w:t>
            </w:r>
          </w:p>
        </w:tc>
        <w:tc>
          <w:tcPr>
            <w:tcW w:w="739" w:type="pct"/>
            <w:tcBorders>
              <w:top w:val="single" w:sz="4" w:space="0" w:color="auto"/>
              <w:left w:val="single" w:sz="4" w:space="0" w:color="auto"/>
              <w:bottom w:val="single" w:sz="4" w:space="0" w:color="auto"/>
              <w:right w:val="single" w:sz="4" w:space="0" w:color="auto"/>
            </w:tcBorders>
          </w:tcPr>
          <w:p w14:paraId="5E5E7663" w14:textId="77777777" w:rsidR="009B4C69" w:rsidRPr="00505203" w:rsidRDefault="009B4C69" w:rsidP="009B4C69">
            <w:pPr>
              <w:rPr>
                <w:rFonts w:ascii="Times New Roman" w:hAnsi="Times New Roman"/>
              </w:rPr>
            </w:pPr>
            <w:r w:rsidRPr="00505203">
              <w:rPr>
                <w:rFonts w:ascii="Times New Roman" w:hAnsi="Times New Roman"/>
              </w:rPr>
              <w:t>01</w:t>
            </w:r>
          </w:p>
          <w:p w14:paraId="15373FDF" w14:textId="68F09E96" w:rsidR="009B4C69" w:rsidRPr="00D86097" w:rsidRDefault="009B4C69" w:rsidP="009B4C69">
            <w:pPr>
              <w:rPr>
                <w:rFonts w:ascii="Times New Roman" w:hAnsi="Times New Roman"/>
                <w:lang w:val="sr-Cyrl-RS"/>
              </w:rPr>
            </w:pPr>
            <w:r w:rsidRPr="00505203">
              <w:rPr>
                <w:rFonts w:ascii="Times New Roman" w:hAnsi="Times New Roman"/>
              </w:rPr>
              <w:t>RS Budget - current employee expenses within regular activities</w:t>
            </w:r>
          </w:p>
        </w:tc>
        <w:tc>
          <w:tcPr>
            <w:tcW w:w="543" w:type="pct"/>
            <w:tcBorders>
              <w:top w:val="single" w:sz="4" w:space="0" w:color="auto"/>
              <w:left w:val="single" w:sz="4" w:space="0" w:color="auto"/>
              <w:bottom w:val="single" w:sz="4" w:space="0" w:color="auto"/>
              <w:right w:val="single" w:sz="4" w:space="0" w:color="auto"/>
            </w:tcBorders>
          </w:tcPr>
          <w:p w14:paraId="23B3A120" w14:textId="77777777" w:rsidR="009B4C69" w:rsidRPr="00505203" w:rsidRDefault="009B4C69" w:rsidP="009B4C69">
            <w:pPr>
              <w:rPr>
                <w:rFonts w:ascii="Times New Roman" w:hAnsi="Times New Roman"/>
              </w:rPr>
            </w:pPr>
            <w:r w:rsidRPr="00505203">
              <w:rPr>
                <w:rFonts w:ascii="Times New Roman" w:hAnsi="Times New Roman"/>
              </w:rPr>
              <w:t>23.0/1602/</w:t>
            </w:r>
          </w:p>
          <w:p w14:paraId="0399F9EC" w14:textId="3D391E1E" w:rsidR="009B4C69" w:rsidRPr="00D86097" w:rsidRDefault="009B4C69" w:rsidP="009B4C69">
            <w:pPr>
              <w:rPr>
                <w:rFonts w:ascii="Times New Roman" w:hAnsi="Times New Roman"/>
                <w:lang w:val="sr-Cyrl-RS"/>
              </w:rPr>
            </w:pPr>
            <w:r w:rsidRPr="00505203">
              <w:rPr>
                <w:rFonts w:ascii="Times New Roman" w:hAnsi="Times New Roman"/>
              </w:rPr>
              <w:t>0010/411, 412</w:t>
            </w:r>
          </w:p>
        </w:tc>
        <w:tc>
          <w:tcPr>
            <w:tcW w:w="394" w:type="pct"/>
          </w:tcPr>
          <w:p w14:paraId="45159725" w14:textId="77777777" w:rsidR="009B4C69" w:rsidRPr="00D86097" w:rsidRDefault="009B4C69" w:rsidP="009B4C69">
            <w:pPr>
              <w:rPr>
                <w:rFonts w:ascii="Times New Roman" w:hAnsi="Times New Roman"/>
                <w:lang w:val="sr-Cyrl-RS"/>
              </w:rPr>
            </w:pPr>
          </w:p>
        </w:tc>
        <w:tc>
          <w:tcPr>
            <w:tcW w:w="345" w:type="pct"/>
          </w:tcPr>
          <w:p w14:paraId="68543A0F" w14:textId="17B910D0" w:rsidR="009B4C69" w:rsidRPr="00D86097" w:rsidRDefault="009B4C69" w:rsidP="009B4C69">
            <w:pPr>
              <w:jc w:val="right"/>
              <w:rPr>
                <w:rFonts w:ascii="Times New Roman" w:hAnsi="Times New Roman"/>
                <w:lang w:val="sr-Cyrl-RS"/>
              </w:rPr>
            </w:pPr>
          </w:p>
        </w:tc>
        <w:tc>
          <w:tcPr>
            <w:tcW w:w="372" w:type="pct"/>
          </w:tcPr>
          <w:p w14:paraId="0C3C2EA5" w14:textId="77777777" w:rsidR="009B4C69" w:rsidRPr="00D86097" w:rsidRDefault="009B4C69" w:rsidP="009B4C69">
            <w:pPr>
              <w:jc w:val="right"/>
              <w:rPr>
                <w:rFonts w:ascii="Times New Roman" w:hAnsi="Times New Roman"/>
                <w:lang w:val="sr-Cyrl-RS"/>
              </w:rPr>
            </w:pPr>
          </w:p>
        </w:tc>
      </w:tr>
      <w:tr w:rsidR="009B4C69" w:rsidRPr="00D86097" w14:paraId="62B652A8" w14:textId="22D3551C" w:rsidTr="00BC3F05">
        <w:trPr>
          <w:trHeight w:val="140"/>
        </w:trPr>
        <w:tc>
          <w:tcPr>
            <w:tcW w:w="981" w:type="pct"/>
            <w:tcBorders>
              <w:left w:val="double" w:sz="4" w:space="0" w:color="auto"/>
            </w:tcBorders>
          </w:tcPr>
          <w:p w14:paraId="23F779A7" w14:textId="77777777" w:rsidR="009B4C69" w:rsidRPr="00505203" w:rsidRDefault="009B4C69" w:rsidP="009B4C69">
            <w:pPr>
              <w:rPr>
                <w:rFonts w:ascii="Times New Roman" w:hAnsi="Times New Roman"/>
              </w:rPr>
            </w:pPr>
            <w:r w:rsidRPr="00505203">
              <w:rPr>
                <w:rFonts w:ascii="Times New Roman" w:hAnsi="Times New Roman"/>
              </w:rPr>
              <w:t>3.3.2.</w:t>
            </w:r>
          </w:p>
          <w:p w14:paraId="6802B429" w14:textId="77777777" w:rsidR="009B4C69" w:rsidRPr="00505203" w:rsidRDefault="009B4C69" w:rsidP="009B4C69">
            <w:pPr>
              <w:rPr>
                <w:rFonts w:ascii="Times New Roman" w:hAnsi="Times New Roman"/>
              </w:rPr>
            </w:pPr>
            <w:r w:rsidRPr="00505203">
              <w:rPr>
                <w:rFonts w:ascii="Times New Roman" w:hAnsi="Times New Roman"/>
              </w:rPr>
              <w:t xml:space="preserve">Standardise the use of the electronic register of corruption cases in the Special Anti-Corruption </w:t>
            </w:r>
          </w:p>
          <w:p w14:paraId="4AC68773" w14:textId="77777777" w:rsidR="009B4C69" w:rsidRPr="00505203" w:rsidRDefault="009B4C69" w:rsidP="009B4C69">
            <w:pPr>
              <w:rPr>
                <w:rFonts w:ascii="Times New Roman" w:hAnsi="Times New Roman"/>
              </w:rPr>
            </w:pPr>
            <w:r w:rsidRPr="00505203">
              <w:rPr>
                <w:rFonts w:ascii="Times New Roman" w:hAnsi="Times New Roman"/>
              </w:rPr>
              <w:t>Departments in courts and</w:t>
            </w:r>
          </w:p>
          <w:p w14:paraId="3D471899" w14:textId="77777777" w:rsidR="009B4C69" w:rsidRPr="00505203" w:rsidRDefault="009B4C69" w:rsidP="009B4C69">
            <w:pPr>
              <w:rPr>
                <w:rFonts w:ascii="Times New Roman" w:hAnsi="Times New Roman"/>
              </w:rPr>
            </w:pPr>
            <w:r w:rsidRPr="00505203">
              <w:rPr>
                <w:rFonts w:ascii="Times New Roman" w:hAnsi="Times New Roman"/>
              </w:rPr>
              <w:t>Public Prosecutor's Offices for the purpose of preparing</w:t>
            </w:r>
          </w:p>
          <w:p w14:paraId="30A27103" w14:textId="6B878CE8" w:rsidR="009B4C69" w:rsidRPr="00D86097" w:rsidRDefault="009B4C69" w:rsidP="009B4C69">
            <w:pPr>
              <w:rPr>
                <w:rFonts w:ascii="Times New Roman" w:hAnsi="Times New Roman"/>
                <w:lang w:val="sr-Cyrl-RS"/>
              </w:rPr>
            </w:pPr>
            <w:r w:rsidRPr="00505203">
              <w:rPr>
                <w:rFonts w:ascii="Times New Roman" w:hAnsi="Times New Roman"/>
              </w:rPr>
              <w:t>prescribed reports, by providing instructions for the use of this software</w:t>
            </w:r>
          </w:p>
        </w:tc>
        <w:tc>
          <w:tcPr>
            <w:tcW w:w="591" w:type="pct"/>
          </w:tcPr>
          <w:p w14:paraId="62D64FF6" w14:textId="0360C925" w:rsidR="009B4C69" w:rsidRPr="00D86097" w:rsidRDefault="009B4C69" w:rsidP="009B4C69">
            <w:pPr>
              <w:rPr>
                <w:rFonts w:ascii="Times New Roman" w:hAnsi="Times New Roman"/>
              </w:rPr>
            </w:pPr>
            <w:r w:rsidRPr="00505203">
              <w:rPr>
                <w:rFonts w:ascii="Times New Roman" w:hAnsi="Times New Roman"/>
              </w:rPr>
              <w:t>Ministry of Justice</w:t>
            </w:r>
          </w:p>
        </w:tc>
        <w:tc>
          <w:tcPr>
            <w:tcW w:w="542" w:type="pct"/>
          </w:tcPr>
          <w:p w14:paraId="52C68255" w14:textId="375C0C12" w:rsidR="009B4C69" w:rsidRPr="00D86097" w:rsidRDefault="009B4C69" w:rsidP="009B4C69">
            <w:pPr>
              <w:rPr>
                <w:rFonts w:ascii="Times New Roman" w:hAnsi="Times New Roman"/>
              </w:rPr>
            </w:pPr>
            <w:r w:rsidRPr="00505203">
              <w:rPr>
                <w:rFonts w:ascii="Times New Roman" w:hAnsi="Times New Roman"/>
              </w:rPr>
              <w:t>Supreme Public Prosecutor’s Office</w:t>
            </w:r>
          </w:p>
        </w:tc>
        <w:tc>
          <w:tcPr>
            <w:tcW w:w="493" w:type="pct"/>
          </w:tcPr>
          <w:p w14:paraId="2482DB49" w14:textId="1E8B0456" w:rsidR="009B4C69" w:rsidRPr="00D86097" w:rsidRDefault="009B4C69" w:rsidP="009B4C69">
            <w:pPr>
              <w:rPr>
                <w:rFonts w:ascii="Times New Roman" w:hAnsi="Times New Roman"/>
                <w:lang w:val="sr-Cyrl-RS"/>
              </w:rPr>
            </w:pPr>
            <w:r w:rsidRPr="00505203">
              <w:rPr>
                <w:rFonts w:ascii="Times New Roman" w:hAnsi="Times New Roman"/>
              </w:rPr>
              <w:t>4th quarter of 2026</w:t>
            </w:r>
          </w:p>
        </w:tc>
        <w:tc>
          <w:tcPr>
            <w:tcW w:w="739" w:type="pct"/>
            <w:tcBorders>
              <w:top w:val="single" w:sz="4" w:space="0" w:color="auto"/>
              <w:left w:val="single" w:sz="4" w:space="0" w:color="auto"/>
              <w:bottom w:val="single" w:sz="4" w:space="0" w:color="auto"/>
              <w:right w:val="single" w:sz="4" w:space="0" w:color="auto"/>
            </w:tcBorders>
          </w:tcPr>
          <w:p w14:paraId="5632113C" w14:textId="77777777" w:rsidR="009B4C69" w:rsidRPr="00505203" w:rsidRDefault="009B4C69" w:rsidP="009B4C69">
            <w:pPr>
              <w:rPr>
                <w:rFonts w:ascii="Times New Roman" w:hAnsi="Times New Roman"/>
              </w:rPr>
            </w:pPr>
            <w:r w:rsidRPr="00505203">
              <w:rPr>
                <w:rFonts w:ascii="Times New Roman" w:hAnsi="Times New Roman"/>
              </w:rPr>
              <w:t xml:space="preserve">01 RS Budget </w:t>
            </w:r>
          </w:p>
          <w:p w14:paraId="6D541884" w14:textId="77777777" w:rsidR="000010EB" w:rsidRDefault="000010EB" w:rsidP="009B4C69">
            <w:pPr>
              <w:rPr>
                <w:rFonts w:ascii="Times New Roman" w:hAnsi="Times New Roman"/>
              </w:rPr>
            </w:pPr>
          </w:p>
          <w:p w14:paraId="59CC1B43" w14:textId="5166BC56" w:rsidR="009B4C69" w:rsidRPr="00505203" w:rsidRDefault="009B4C69" w:rsidP="009B4C69">
            <w:pPr>
              <w:rPr>
                <w:rFonts w:ascii="Times New Roman" w:hAnsi="Times New Roman"/>
              </w:rPr>
            </w:pPr>
            <w:r w:rsidRPr="00505203">
              <w:rPr>
                <w:rFonts w:ascii="Times New Roman" w:hAnsi="Times New Roman"/>
              </w:rPr>
              <w:t xml:space="preserve">Donor </w:t>
            </w:r>
            <w:r w:rsidR="000010EB">
              <w:rPr>
                <w:rFonts w:ascii="Times New Roman" w:hAnsi="Times New Roman"/>
              </w:rPr>
              <w:t>assistance</w:t>
            </w:r>
          </w:p>
          <w:p w14:paraId="387B3BC9" w14:textId="77777777" w:rsidR="009B4C69" w:rsidRPr="00D86097" w:rsidRDefault="009B4C69" w:rsidP="009B4C69">
            <w:pPr>
              <w:rPr>
                <w:rFonts w:ascii="Times New Roman" w:hAnsi="Times New Roman"/>
                <w:lang w:val="sr-Cyrl-RS"/>
              </w:rPr>
            </w:pPr>
          </w:p>
        </w:tc>
        <w:tc>
          <w:tcPr>
            <w:tcW w:w="543" w:type="pct"/>
            <w:tcBorders>
              <w:top w:val="single" w:sz="4" w:space="0" w:color="auto"/>
              <w:left w:val="single" w:sz="4" w:space="0" w:color="auto"/>
              <w:bottom w:val="single" w:sz="4" w:space="0" w:color="auto"/>
              <w:right w:val="single" w:sz="4" w:space="0" w:color="auto"/>
            </w:tcBorders>
          </w:tcPr>
          <w:p w14:paraId="6AB15BF1" w14:textId="321E72D6" w:rsidR="009B4C69" w:rsidRPr="00D86097" w:rsidRDefault="009B4C69" w:rsidP="009B4C69">
            <w:pPr>
              <w:rPr>
                <w:rFonts w:ascii="Times New Roman" w:hAnsi="Times New Roman"/>
              </w:rPr>
            </w:pPr>
            <w:r w:rsidRPr="00505203">
              <w:rPr>
                <w:rFonts w:ascii="Times New Roman" w:hAnsi="Times New Roman"/>
              </w:rPr>
              <w:t>23/1602/0005/423</w:t>
            </w:r>
          </w:p>
        </w:tc>
        <w:tc>
          <w:tcPr>
            <w:tcW w:w="394" w:type="pct"/>
            <w:tcBorders>
              <w:top w:val="single" w:sz="4" w:space="0" w:color="auto"/>
              <w:left w:val="single" w:sz="4" w:space="0" w:color="auto"/>
              <w:bottom w:val="single" w:sz="4" w:space="0" w:color="auto"/>
              <w:right w:val="single" w:sz="4" w:space="0" w:color="auto"/>
            </w:tcBorders>
          </w:tcPr>
          <w:p w14:paraId="31212928" w14:textId="055FBE36" w:rsidR="009B4C69" w:rsidRPr="00D86097" w:rsidRDefault="009B4C69" w:rsidP="009B4C69">
            <w:pPr>
              <w:jc w:val="right"/>
              <w:rPr>
                <w:rFonts w:ascii="Times New Roman" w:hAnsi="Times New Roman"/>
              </w:rPr>
            </w:pPr>
            <w:r w:rsidRPr="00505203">
              <w:rPr>
                <w:rFonts w:ascii="Times New Roman" w:hAnsi="Times New Roman"/>
              </w:rPr>
              <w:t>5,283.34</w:t>
            </w:r>
          </w:p>
        </w:tc>
        <w:tc>
          <w:tcPr>
            <w:tcW w:w="345" w:type="pct"/>
            <w:tcBorders>
              <w:top w:val="single" w:sz="4" w:space="0" w:color="auto"/>
              <w:left w:val="single" w:sz="4" w:space="0" w:color="auto"/>
              <w:bottom w:val="single" w:sz="4" w:space="0" w:color="auto"/>
              <w:right w:val="single" w:sz="4" w:space="0" w:color="auto"/>
            </w:tcBorders>
          </w:tcPr>
          <w:p w14:paraId="6034BFFE" w14:textId="33AD9AD0" w:rsidR="009B4C69" w:rsidRPr="00D86097" w:rsidRDefault="009B4C69" w:rsidP="009B4C69">
            <w:pPr>
              <w:jc w:val="right"/>
              <w:rPr>
                <w:rFonts w:ascii="Times New Roman" w:hAnsi="Times New Roman"/>
              </w:rPr>
            </w:pPr>
            <w:r w:rsidRPr="00505203">
              <w:rPr>
                <w:rFonts w:ascii="Times New Roman" w:hAnsi="Times New Roman"/>
              </w:rPr>
              <w:t>5,283.34</w:t>
            </w:r>
          </w:p>
        </w:tc>
        <w:tc>
          <w:tcPr>
            <w:tcW w:w="372" w:type="pct"/>
            <w:tcBorders>
              <w:top w:val="single" w:sz="4" w:space="0" w:color="auto"/>
              <w:left w:val="single" w:sz="4" w:space="0" w:color="auto"/>
              <w:bottom w:val="single" w:sz="4" w:space="0" w:color="auto"/>
              <w:right w:val="single" w:sz="4" w:space="0" w:color="auto"/>
            </w:tcBorders>
          </w:tcPr>
          <w:p w14:paraId="2618DA8E" w14:textId="77777777" w:rsidR="009B4C69" w:rsidRPr="00505203" w:rsidRDefault="009B4C69" w:rsidP="009B4C69">
            <w:pPr>
              <w:jc w:val="right"/>
              <w:rPr>
                <w:rFonts w:ascii="Times New Roman" w:hAnsi="Times New Roman"/>
              </w:rPr>
            </w:pPr>
            <w:r w:rsidRPr="00505203">
              <w:rPr>
                <w:rFonts w:ascii="Times New Roman" w:hAnsi="Times New Roman"/>
              </w:rPr>
              <w:t>5,283.34</w:t>
            </w:r>
          </w:p>
          <w:p w14:paraId="2074D1F7" w14:textId="77777777" w:rsidR="009B4C69" w:rsidRPr="00D86097" w:rsidRDefault="009B4C69" w:rsidP="009B4C69">
            <w:pPr>
              <w:jc w:val="right"/>
              <w:rPr>
                <w:rFonts w:ascii="Times New Roman" w:hAnsi="Times New Roman"/>
              </w:rPr>
            </w:pPr>
          </w:p>
        </w:tc>
      </w:tr>
      <w:tr w:rsidR="009B4C69" w:rsidRPr="00D86097" w14:paraId="628E72DA" w14:textId="287C1B76" w:rsidTr="00BC3F05">
        <w:trPr>
          <w:trHeight w:val="140"/>
        </w:trPr>
        <w:tc>
          <w:tcPr>
            <w:tcW w:w="981" w:type="pct"/>
            <w:tcBorders>
              <w:left w:val="double" w:sz="4" w:space="0" w:color="auto"/>
            </w:tcBorders>
          </w:tcPr>
          <w:p w14:paraId="6F0997D6" w14:textId="77777777" w:rsidR="009B4C69" w:rsidRPr="00505203" w:rsidRDefault="009B4C69" w:rsidP="009B4C69">
            <w:pPr>
              <w:rPr>
                <w:rFonts w:ascii="Times New Roman" w:hAnsi="Times New Roman"/>
              </w:rPr>
            </w:pPr>
            <w:r w:rsidRPr="00505203">
              <w:rPr>
                <w:rFonts w:ascii="Times New Roman" w:hAnsi="Times New Roman"/>
              </w:rPr>
              <w:t xml:space="preserve">3.3.3. </w:t>
            </w:r>
          </w:p>
          <w:p w14:paraId="2E58AB82" w14:textId="5E12EA8C" w:rsidR="009B4C69" w:rsidRPr="00D86097" w:rsidRDefault="009B4C69" w:rsidP="009B4C69">
            <w:pPr>
              <w:rPr>
                <w:rFonts w:ascii="Times New Roman" w:hAnsi="Times New Roman"/>
              </w:rPr>
            </w:pPr>
            <w:r w:rsidRPr="00505203">
              <w:rPr>
                <w:rFonts w:ascii="Times New Roman" w:hAnsi="Times New Roman"/>
              </w:rPr>
              <w:lastRenderedPageBreak/>
              <w:t>Organise training on the use of the electronic register of corruption cases for employees of Special Anti-Corruption Departments in courts and Public Prosecutor's Offices</w:t>
            </w:r>
          </w:p>
        </w:tc>
        <w:tc>
          <w:tcPr>
            <w:tcW w:w="591" w:type="pct"/>
          </w:tcPr>
          <w:p w14:paraId="1AB87019" w14:textId="6562E440" w:rsidR="009B4C69" w:rsidRPr="00D86097" w:rsidRDefault="009B4C69" w:rsidP="009B4C69">
            <w:pPr>
              <w:rPr>
                <w:rFonts w:ascii="Times New Roman" w:hAnsi="Times New Roman"/>
              </w:rPr>
            </w:pPr>
            <w:r w:rsidRPr="00505203">
              <w:rPr>
                <w:rFonts w:ascii="Times New Roman" w:hAnsi="Times New Roman"/>
              </w:rPr>
              <w:lastRenderedPageBreak/>
              <w:t xml:space="preserve">Ministry of </w:t>
            </w:r>
            <w:r w:rsidRPr="00505203">
              <w:rPr>
                <w:rFonts w:ascii="Times New Roman" w:hAnsi="Times New Roman"/>
              </w:rPr>
              <w:lastRenderedPageBreak/>
              <w:t>Justice</w:t>
            </w:r>
          </w:p>
        </w:tc>
        <w:tc>
          <w:tcPr>
            <w:tcW w:w="542" w:type="pct"/>
          </w:tcPr>
          <w:p w14:paraId="30B128B4" w14:textId="018E82AB" w:rsidR="009B4C69" w:rsidRPr="00D86097" w:rsidRDefault="009B4C69" w:rsidP="009B4C69">
            <w:pPr>
              <w:rPr>
                <w:rFonts w:ascii="Times New Roman" w:hAnsi="Times New Roman"/>
              </w:rPr>
            </w:pPr>
            <w:r w:rsidRPr="00505203">
              <w:rPr>
                <w:rFonts w:ascii="Times New Roman" w:hAnsi="Times New Roman"/>
              </w:rPr>
              <w:lastRenderedPageBreak/>
              <w:t xml:space="preserve">Supreme </w:t>
            </w:r>
            <w:r w:rsidRPr="00505203">
              <w:rPr>
                <w:rFonts w:ascii="Times New Roman" w:hAnsi="Times New Roman"/>
              </w:rPr>
              <w:lastRenderedPageBreak/>
              <w:t>Public Prosecutor’s Office</w:t>
            </w:r>
          </w:p>
        </w:tc>
        <w:tc>
          <w:tcPr>
            <w:tcW w:w="493" w:type="pct"/>
          </w:tcPr>
          <w:p w14:paraId="6AF15105" w14:textId="13B909D9" w:rsidR="009B4C69" w:rsidRPr="00D86097" w:rsidRDefault="009B4C69" w:rsidP="009B4C69">
            <w:pPr>
              <w:rPr>
                <w:rFonts w:ascii="Times New Roman" w:hAnsi="Times New Roman"/>
                <w:lang w:val="sr-Cyrl-RS"/>
              </w:rPr>
            </w:pPr>
            <w:r w:rsidRPr="00505203">
              <w:rPr>
                <w:rFonts w:ascii="Times New Roman" w:hAnsi="Times New Roman"/>
              </w:rPr>
              <w:lastRenderedPageBreak/>
              <w:t xml:space="preserve">4th quarter of </w:t>
            </w:r>
            <w:r w:rsidRPr="00505203">
              <w:rPr>
                <w:rFonts w:ascii="Times New Roman" w:hAnsi="Times New Roman"/>
              </w:rPr>
              <w:lastRenderedPageBreak/>
              <w:t>2027</w:t>
            </w:r>
          </w:p>
        </w:tc>
        <w:tc>
          <w:tcPr>
            <w:tcW w:w="739" w:type="pct"/>
            <w:tcBorders>
              <w:top w:val="single" w:sz="4" w:space="0" w:color="auto"/>
              <w:left w:val="single" w:sz="4" w:space="0" w:color="auto"/>
              <w:bottom w:val="single" w:sz="4" w:space="0" w:color="auto"/>
              <w:right w:val="single" w:sz="4" w:space="0" w:color="auto"/>
            </w:tcBorders>
          </w:tcPr>
          <w:p w14:paraId="03AD65CC" w14:textId="7F2AB839" w:rsidR="009B4C69" w:rsidRPr="00D86097" w:rsidRDefault="009B4C69" w:rsidP="009B4C69">
            <w:pPr>
              <w:rPr>
                <w:rFonts w:ascii="Times New Roman" w:hAnsi="Times New Roman"/>
                <w:lang w:val="en-GB"/>
              </w:rPr>
            </w:pPr>
            <w:r w:rsidRPr="00505203">
              <w:rPr>
                <w:rFonts w:ascii="Times New Roman" w:hAnsi="Times New Roman"/>
              </w:rPr>
              <w:lastRenderedPageBreak/>
              <w:t>01 RS Budget</w:t>
            </w:r>
          </w:p>
        </w:tc>
        <w:tc>
          <w:tcPr>
            <w:tcW w:w="543" w:type="pct"/>
            <w:tcBorders>
              <w:top w:val="single" w:sz="4" w:space="0" w:color="auto"/>
              <w:left w:val="single" w:sz="4" w:space="0" w:color="auto"/>
              <w:bottom w:val="single" w:sz="4" w:space="0" w:color="auto"/>
              <w:right w:val="single" w:sz="4" w:space="0" w:color="auto"/>
            </w:tcBorders>
          </w:tcPr>
          <w:p w14:paraId="2E2704BF" w14:textId="4D0CCB65" w:rsidR="009B4C69" w:rsidRPr="00D86097" w:rsidRDefault="009B4C69" w:rsidP="009B4C69">
            <w:pPr>
              <w:rPr>
                <w:rFonts w:ascii="Times New Roman" w:hAnsi="Times New Roman"/>
              </w:rPr>
            </w:pPr>
            <w:r w:rsidRPr="00505203">
              <w:rPr>
                <w:rFonts w:ascii="Times New Roman" w:hAnsi="Times New Roman"/>
              </w:rPr>
              <w:t>23/1602/0005/</w:t>
            </w:r>
            <w:r w:rsidRPr="00505203">
              <w:rPr>
                <w:rFonts w:ascii="Times New Roman" w:hAnsi="Times New Roman"/>
              </w:rPr>
              <w:lastRenderedPageBreak/>
              <w:t>423</w:t>
            </w:r>
          </w:p>
        </w:tc>
        <w:tc>
          <w:tcPr>
            <w:tcW w:w="394" w:type="pct"/>
            <w:tcBorders>
              <w:top w:val="single" w:sz="4" w:space="0" w:color="auto"/>
              <w:left w:val="single" w:sz="4" w:space="0" w:color="auto"/>
              <w:bottom w:val="single" w:sz="4" w:space="0" w:color="auto"/>
              <w:right w:val="single" w:sz="4" w:space="0" w:color="auto"/>
            </w:tcBorders>
          </w:tcPr>
          <w:p w14:paraId="29EDF1B9" w14:textId="047B211B" w:rsidR="009B4C69" w:rsidRPr="00D86097" w:rsidRDefault="009B4C69" w:rsidP="009B4C69">
            <w:pPr>
              <w:jc w:val="right"/>
              <w:rPr>
                <w:rFonts w:ascii="Times New Roman" w:hAnsi="Times New Roman"/>
              </w:rPr>
            </w:pPr>
            <w:r w:rsidRPr="00505203">
              <w:rPr>
                <w:rFonts w:ascii="Times New Roman" w:hAnsi="Times New Roman"/>
              </w:rPr>
              <w:lastRenderedPageBreak/>
              <w:t>1,000</w:t>
            </w:r>
          </w:p>
        </w:tc>
        <w:tc>
          <w:tcPr>
            <w:tcW w:w="345" w:type="pct"/>
          </w:tcPr>
          <w:p w14:paraId="285F13FC" w14:textId="77777777" w:rsidR="009B4C69" w:rsidRPr="00D86097" w:rsidRDefault="009B4C69" w:rsidP="009B4C69">
            <w:pPr>
              <w:rPr>
                <w:rFonts w:ascii="Times New Roman" w:hAnsi="Times New Roman"/>
              </w:rPr>
            </w:pPr>
          </w:p>
        </w:tc>
        <w:tc>
          <w:tcPr>
            <w:tcW w:w="372" w:type="pct"/>
          </w:tcPr>
          <w:p w14:paraId="3C364EF1" w14:textId="77777777" w:rsidR="009B4C69" w:rsidRPr="00D86097" w:rsidRDefault="009B4C69" w:rsidP="009B4C69">
            <w:pPr>
              <w:rPr>
                <w:rFonts w:ascii="Times New Roman" w:hAnsi="Times New Roman"/>
              </w:rPr>
            </w:pPr>
          </w:p>
        </w:tc>
      </w:tr>
    </w:tbl>
    <w:p w14:paraId="0DD8F9E7"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15"/>
        <w:gridCol w:w="1371"/>
        <w:gridCol w:w="1242"/>
        <w:gridCol w:w="2876"/>
        <w:gridCol w:w="1283"/>
        <w:gridCol w:w="1739"/>
        <w:gridCol w:w="2090"/>
      </w:tblGrid>
      <w:tr w:rsidR="002D23E6" w:rsidRPr="00D86097" w14:paraId="583ADA16"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7F7CB30" w14:textId="05C8482A" w:rsidR="002D23E6" w:rsidRPr="00D86097" w:rsidRDefault="002D23E6" w:rsidP="002D23E6">
            <w:pPr>
              <w:rPr>
                <w:rFonts w:ascii="Times New Roman" w:hAnsi="Times New Roman"/>
              </w:rPr>
            </w:pPr>
            <w:r>
              <w:rPr>
                <w:rFonts w:ascii="Times New Roman" w:hAnsi="Times New Roman"/>
              </w:rPr>
              <w:t>Measure 3.4: Strengthening</w:t>
            </w:r>
            <w:r w:rsidRPr="00505203">
              <w:rPr>
                <w:rFonts w:ascii="Times New Roman" w:hAnsi="Times New Roman"/>
              </w:rPr>
              <w:t xml:space="preserve"> proactive disclosure of data of public interest, including open format data</w:t>
            </w:r>
          </w:p>
        </w:tc>
      </w:tr>
      <w:tr w:rsidR="002D23E6" w:rsidRPr="00D86097" w14:paraId="3556108D"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64CD5C2D" w14:textId="2F2D9579" w:rsidR="002D23E6" w:rsidRPr="00D86097" w:rsidRDefault="002D23E6" w:rsidP="002D23E6">
            <w:pPr>
              <w:rPr>
                <w:rFonts w:ascii="Times New Roman" w:hAnsi="Times New Roman"/>
              </w:rPr>
            </w:pPr>
            <w:r w:rsidRPr="00505203">
              <w:rPr>
                <w:rFonts w:ascii="Times New Roman" w:hAnsi="Times New Roman"/>
              </w:rPr>
              <w:t xml:space="preserve">Institution </w:t>
            </w:r>
            <w:r>
              <w:rPr>
                <w:rFonts w:ascii="Times New Roman" w:hAnsi="Times New Roman"/>
              </w:rPr>
              <w:t>responsible</w:t>
            </w:r>
            <w:r w:rsidRPr="00505203">
              <w:rPr>
                <w:rFonts w:ascii="Times New Roman" w:hAnsi="Times New Roman"/>
              </w:rPr>
              <w:t xml:space="preserve"> for implementation: Supreme Public Prosecutor's Office</w:t>
            </w:r>
          </w:p>
        </w:tc>
      </w:tr>
      <w:tr w:rsidR="002D23E6" w:rsidRPr="00D86097" w14:paraId="67E081F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1C5C1C5" w14:textId="3E0F28C5" w:rsidR="002D23E6" w:rsidRPr="00D86097" w:rsidRDefault="002D23E6" w:rsidP="002D23E6">
            <w:pPr>
              <w:rPr>
                <w:rFonts w:ascii="Times New Roman" w:hAnsi="Times New Roman"/>
                <w:lang w:val="sr-Cyrl-RS"/>
              </w:rPr>
            </w:pPr>
            <w:r w:rsidRPr="00913B06">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AA78685" w14:textId="310167A2" w:rsidR="002D23E6" w:rsidRPr="00D86097" w:rsidRDefault="002D23E6" w:rsidP="002D23E6">
            <w:pPr>
              <w:rPr>
                <w:rFonts w:ascii="Times New Roman" w:hAnsi="Times New Roman"/>
                <w:lang w:val="sr-Cyrl-RS"/>
              </w:rPr>
            </w:pPr>
            <w:r w:rsidRPr="00913B06">
              <w:rPr>
                <w:rFonts w:ascii="Times New Roman" w:hAnsi="Times New Roman"/>
              </w:rPr>
              <w:t>Type of measure: Institutional and managerial-</w:t>
            </w:r>
            <w:r w:rsidR="00F41DFE">
              <w:rPr>
                <w:rFonts w:ascii="Times New Roman" w:hAnsi="Times New Roman"/>
              </w:rPr>
              <w:t>organisation</w:t>
            </w:r>
            <w:r w:rsidRPr="00913B06">
              <w:rPr>
                <w:rFonts w:ascii="Times New Roman" w:hAnsi="Times New Roman"/>
              </w:rPr>
              <w:t>al</w:t>
            </w:r>
          </w:p>
        </w:tc>
      </w:tr>
      <w:tr w:rsidR="002D23E6" w:rsidRPr="00D86097" w14:paraId="05F04A6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AE7D9C5" w14:textId="60555A91" w:rsidR="002D23E6" w:rsidRPr="00D86097" w:rsidRDefault="002D23E6" w:rsidP="002D23E6">
            <w:pPr>
              <w:rPr>
                <w:rFonts w:ascii="Times New Roman" w:hAnsi="Times New Roman"/>
                <w:lang w:val="sr-Cyrl-RS"/>
              </w:rPr>
            </w:pPr>
            <w:r w:rsidRPr="00913B06">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1B9A3502" w14:textId="77777777" w:rsidR="002D23E6" w:rsidRPr="00D86097" w:rsidRDefault="002D23E6" w:rsidP="002D23E6">
            <w:pPr>
              <w:rPr>
                <w:rFonts w:ascii="Times New Roman" w:hAnsi="Times New Roman"/>
                <w:lang w:val="sr-Cyrl-RS"/>
              </w:rPr>
            </w:pPr>
          </w:p>
        </w:tc>
      </w:tr>
      <w:tr w:rsidR="002D23E6" w:rsidRPr="00D86097" w14:paraId="1941E03D" w14:textId="77777777" w:rsidTr="000E45AA">
        <w:trPr>
          <w:trHeight w:val="339"/>
        </w:trPr>
        <w:tc>
          <w:tcPr>
            <w:tcW w:w="1373" w:type="pct"/>
            <w:tcBorders>
              <w:top w:val="double" w:sz="4" w:space="0" w:color="auto"/>
            </w:tcBorders>
            <w:shd w:val="clear" w:color="auto" w:fill="D9D9D9"/>
          </w:tcPr>
          <w:p w14:paraId="6E63C9A7" w14:textId="65E45EB3" w:rsidR="002D23E6" w:rsidRPr="00D86097" w:rsidRDefault="002D23E6" w:rsidP="002D23E6">
            <w:pPr>
              <w:spacing w:line="240" w:lineRule="auto"/>
              <w:contextualSpacing/>
              <w:rPr>
                <w:rFonts w:ascii="Times New Roman" w:hAnsi="Times New Roman"/>
                <w:lang w:val="sr-Cyrl-RS"/>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469" w:type="pct"/>
            <w:tcBorders>
              <w:top w:val="double" w:sz="4" w:space="0" w:color="auto"/>
            </w:tcBorders>
            <w:shd w:val="clear" w:color="auto" w:fill="D9D9D9"/>
          </w:tcPr>
          <w:p w14:paraId="6A55AA8E" w14:textId="0511E8F9" w:rsidR="002D23E6" w:rsidRPr="00D86097" w:rsidRDefault="002D23E6" w:rsidP="002D23E6">
            <w:pPr>
              <w:spacing w:line="240" w:lineRule="auto"/>
              <w:contextualSpacing/>
              <w:rPr>
                <w:rFonts w:ascii="Times New Roman" w:hAnsi="Times New Roman"/>
              </w:rPr>
            </w:pPr>
            <w:r w:rsidRPr="00913B06">
              <w:rPr>
                <w:rFonts w:ascii="Times New Roman" w:hAnsi="Times New Roman"/>
              </w:rPr>
              <w:t>Unit of measure</w:t>
            </w:r>
          </w:p>
        </w:tc>
        <w:tc>
          <w:tcPr>
            <w:tcW w:w="1409" w:type="pct"/>
            <w:gridSpan w:val="2"/>
            <w:tcBorders>
              <w:top w:val="double" w:sz="4" w:space="0" w:color="auto"/>
            </w:tcBorders>
            <w:shd w:val="clear" w:color="auto" w:fill="D9D9D9"/>
          </w:tcPr>
          <w:p w14:paraId="737CF089" w14:textId="364708ED" w:rsidR="002D23E6" w:rsidRPr="00D86097" w:rsidRDefault="002D23E6" w:rsidP="002D23E6">
            <w:pPr>
              <w:spacing w:line="240" w:lineRule="auto"/>
              <w:contextualSpacing/>
              <w:jc w:val="center"/>
              <w:rPr>
                <w:rFonts w:ascii="Times New Roman" w:hAnsi="Times New Roman"/>
              </w:rPr>
            </w:pPr>
            <w:r w:rsidRPr="00913B06">
              <w:rPr>
                <w:rFonts w:ascii="Times New Roman" w:hAnsi="Times New Roman"/>
              </w:rPr>
              <w:t>Verification source</w:t>
            </w:r>
          </w:p>
        </w:tc>
        <w:tc>
          <w:tcPr>
            <w:tcW w:w="439" w:type="pct"/>
            <w:tcBorders>
              <w:top w:val="double" w:sz="4" w:space="0" w:color="auto"/>
            </w:tcBorders>
            <w:shd w:val="clear" w:color="auto" w:fill="D9D9D9"/>
          </w:tcPr>
          <w:p w14:paraId="1B24A7A4" w14:textId="2DD0F5CC" w:rsidR="002D23E6" w:rsidRPr="00D86097" w:rsidRDefault="002D23E6" w:rsidP="002D23E6">
            <w:pPr>
              <w:spacing w:line="240" w:lineRule="auto"/>
              <w:contextualSpacing/>
              <w:jc w:val="center"/>
              <w:rPr>
                <w:rFonts w:ascii="Times New Roman" w:hAnsi="Times New Roman"/>
              </w:rPr>
            </w:pPr>
            <w:r w:rsidRPr="00913B06">
              <w:rPr>
                <w:rFonts w:ascii="Times New Roman" w:hAnsi="Times New Roman"/>
              </w:rPr>
              <w:t>Baseline</w:t>
            </w:r>
          </w:p>
        </w:tc>
        <w:tc>
          <w:tcPr>
            <w:tcW w:w="595" w:type="pct"/>
            <w:tcBorders>
              <w:top w:val="double" w:sz="4" w:space="0" w:color="auto"/>
            </w:tcBorders>
            <w:shd w:val="clear" w:color="auto" w:fill="D9D9D9"/>
          </w:tcPr>
          <w:p w14:paraId="683FF965" w14:textId="70246D7D" w:rsidR="002D23E6" w:rsidRPr="00D86097" w:rsidRDefault="002D23E6" w:rsidP="002D23E6">
            <w:pPr>
              <w:spacing w:line="240" w:lineRule="auto"/>
              <w:contextualSpacing/>
              <w:jc w:val="center"/>
              <w:rPr>
                <w:rFonts w:ascii="Times New Roman" w:hAnsi="Times New Roman"/>
              </w:rPr>
            </w:pPr>
            <w:r w:rsidRPr="00913B06">
              <w:rPr>
                <w:rFonts w:ascii="Times New Roman" w:hAnsi="Times New Roman"/>
              </w:rPr>
              <w:t>Base Year</w:t>
            </w:r>
          </w:p>
        </w:tc>
        <w:tc>
          <w:tcPr>
            <w:tcW w:w="715" w:type="pct"/>
            <w:tcBorders>
              <w:top w:val="double" w:sz="4" w:space="0" w:color="auto"/>
              <w:right w:val="double" w:sz="4" w:space="0" w:color="auto"/>
            </w:tcBorders>
            <w:shd w:val="clear" w:color="auto" w:fill="D9D9D9"/>
          </w:tcPr>
          <w:p w14:paraId="414899D2" w14:textId="40893FEF" w:rsidR="002D23E6" w:rsidRPr="00D86097" w:rsidRDefault="002D23E6" w:rsidP="002D23E6">
            <w:pPr>
              <w:spacing w:line="240" w:lineRule="auto"/>
              <w:contextualSpacing/>
              <w:jc w:val="center"/>
              <w:rPr>
                <w:rFonts w:ascii="Times New Roman" w:hAnsi="Times New Roman"/>
              </w:rPr>
            </w:pPr>
            <w:r w:rsidRPr="00913B06">
              <w:rPr>
                <w:rFonts w:ascii="Times New Roman" w:hAnsi="Times New Roman"/>
              </w:rPr>
              <w:t>2028 Target</w:t>
            </w:r>
          </w:p>
        </w:tc>
      </w:tr>
      <w:tr w:rsidR="00505E78" w:rsidRPr="00D86097" w14:paraId="6024368F" w14:textId="77777777" w:rsidTr="000E45AA">
        <w:trPr>
          <w:trHeight w:val="304"/>
        </w:trPr>
        <w:tc>
          <w:tcPr>
            <w:tcW w:w="1373" w:type="pct"/>
            <w:tcBorders>
              <w:top w:val="double" w:sz="4" w:space="0" w:color="auto"/>
              <w:bottom w:val="double" w:sz="4" w:space="0" w:color="auto"/>
            </w:tcBorders>
            <w:shd w:val="clear" w:color="auto" w:fill="FFFFFF"/>
          </w:tcPr>
          <w:p w14:paraId="2BB07301" w14:textId="5982BCBF" w:rsidR="00505E78" w:rsidRDefault="00505E78" w:rsidP="00505E78">
            <w:pPr>
              <w:shd w:val="clear" w:color="auto" w:fill="FFFFFF"/>
              <w:rPr>
                <w:rFonts w:ascii="Times New Roman" w:hAnsi="Times New Roman"/>
              </w:rPr>
            </w:pPr>
          </w:p>
          <w:p w14:paraId="0F443A90" w14:textId="00338D8D" w:rsidR="00C87C07" w:rsidRPr="00D86097" w:rsidRDefault="00C87C07" w:rsidP="00505E78">
            <w:pPr>
              <w:shd w:val="clear" w:color="auto" w:fill="FFFFFF"/>
              <w:rPr>
                <w:rFonts w:ascii="Times New Roman" w:hAnsi="Times New Roman"/>
              </w:rPr>
            </w:pPr>
            <w:r>
              <w:rPr>
                <w:rFonts w:ascii="Times New Roman" w:hAnsi="Times New Roman"/>
              </w:rPr>
              <w:t>Regularly Published Annual Newsletters of the Special Departments for Suppression of Corruption of Higher Prosecutor’s Offices</w:t>
            </w:r>
            <w:r w:rsidR="009D6801">
              <w:rPr>
                <w:rFonts w:ascii="Times New Roman" w:hAnsi="Times New Roman"/>
              </w:rPr>
              <w:t xml:space="preserve"> that are published within the Newsletters of the Supreme Public Prosecutor’s Office</w:t>
            </w:r>
          </w:p>
        </w:tc>
        <w:tc>
          <w:tcPr>
            <w:tcW w:w="469" w:type="pct"/>
            <w:tcBorders>
              <w:top w:val="double" w:sz="4" w:space="0" w:color="auto"/>
              <w:bottom w:val="double" w:sz="4" w:space="0" w:color="auto"/>
            </w:tcBorders>
            <w:shd w:val="clear" w:color="auto" w:fill="FFFFFF"/>
          </w:tcPr>
          <w:p w14:paraId="478754D8" w14:textId="18E538BB" w:rsidR="00505E78" w:rsidRPr="00D86097" w:rsidRDefault="00505E78" w:rsidP="00505E78">
            <w:pPr>
              <w:shd w:val="clear" w:color="auto" w:fill="FFFFFF"/>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2CBE1E00" w14:textId="1F224508" w:rsidR="00505E78" w:rsidRDefault="00092017" w:rsidP="00505E78">
            <w:pPr>
              <w:shd w:val="clear" w:color="auto" w:fill="FFFFFF"/>
              <w:rPr>
                <w:rFonts w:ascii="Times New Roman" w:hAnsi="Times New Roman"/>
              </w:rPr>
            </w:pPr>
            <w:r>
              <w:rPr>
                <w:rFonts w:ascii="Times New Roman" w:hAnsi="Times New Roman"/>
              </w:rPr>
              <w:t>National Strategy Implementation Report</w:t>
            </w:r>
          </w:p>
          <w:p w14:paraId="00BF0493" w14:textId="0E65B0E3" w:rsidR="009D6801" w:rsidRPr="00505203" w:rsidRDefault="009D6801" w:rsidP="00505E78">
            <w:pPr>
              <w:shd w:val="clear" w:color="auto" w:fill="FFFFFF"/>
              <w:rPr>
                <w:rFonts w:ascii="Times New Roman" w:hAnsi="Times New Roman"/>
              </w:rPr>
            </w:pPr>
            <w:r>
              <w:rPr>
                <w:rFonts w:ascii="Times New Roman" w:hAnsi="Times New Roman"/>
              </w:rPr>
              <w:t>Supreme Public Prosecutor’s Office Report</w:t>
            </w:r>
          </w:p>
          <w:p w14:paraId="6DF2E1B0" w14:textId="77777777" w:rsidR="00505E78" w:rsidRPr="00D86097" w:rsidRDefault="00505E78" w:rsidP="00505E78">
            <w:pPr>
              <w:shd w:val="clear" w:color="auto" w:fill="FFFFFF"/>
              <w:rPr>
                <w:rFonts w:ascii="Times New Roman" w:hAnsi="Times New Roman"/>
              </w:rPr>
            </w:pPr>
          </w:p>
        </w:tc>
        <w:tc>
          <w:tcPr>
            <w:tcW w:w="439" w:type="pct"/>
            <w:tcBorders>
              <w:top w:val="double" w:sz="4" w:space="0" w:color="auto"/>
              <w:bottom w:val="double" w:sz="4" w:space="0" w:color="auto"/>
            </w:tcBorders>
            <w:shd w:val="clear" w:color="auto" w:fill="FFFFFF"/>
          </w:tcPr>
          <w:p w14:paraId="19C91F2A" w14:textId="078FCFB8" w:rsidR="00505E78" w:rsidRPr="00D86097" w:rsidRDefault="009D6801" w:rsidP="00505E78">
            <w:pPr>
              <w:shd w:val="clear" w:color="auto" w:fill="FFFFFF"/>
              <w:rPr>
                <w:rFonts w:ascii="Times New Roman" w:hAnsi="Times New Roman"/>
              </w:rPr>
            </w:pPr>
            <w:r>
              <w:rPr>
                <w:rFonts w:ascii="Times New Roman" w:hAnsi="Times New Roman"/>
              </w:rPr>
              <w:t>YES</w:t>
            </w:r>
          </w:p>
        </w:tc>
        <w:tc>
          <w:tcPr>
            <w:tcW w:w="595" w:type="pct"/>
            <w:tcBorders>
              <w:top w:val="double" w:sz="4" w:space="0" w:color="auto"/>
              <w:bottom w:val="double" w:sz="4" w:space="0" w:color="auto"/>
            </w:tcBorders>
            <w:shd w:val="clear" w:color="auto" w:fill="FFFFFF"/>
          </w:tcPr>
          <w:p w14:paraId="53BD5C68" w14:textId="33AF1A6A" w:rsidR="00505E78" w:rsidRPr="00D86097" w:rsidRDefault="00505E78" w:rsidP="00505E78">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228EECEE" w14:textId="75B32572" w:rsidR="00505E78" w:rsidRPr="00D86097" w:rsidRDefault="00505E78" w:rsidP="00505E78">
            <w:pPr>
              <w:shd w:val="clear" w:color="auto" w:fill="FFFFFF"/>
              <w:rPr>
                <w:rFonts w:ascii="Times New Roman" w:hAnsi="Times New Roman"/>
              </w:rPr>
            </w:pPr>
            <w:r w:rsidRPr="00505203">
              <w:rPr>
                <w:rFonts w:ascii="Times New Roman" w:hAnsi="Times New Roman"/>
              </w:rPr>
              <w:t>YES</w:t>
            </w:r>
          </w:p>
        </w:tc>
      </w:tr>
      <w:tr w:rsidR="00505E78" w:rsidRPr="00D86097" w14:paraId="4CFCCB56" w14:textId="77777777" w:rsidTr="000E45AA">
        <w:trPr>
          <w:trHeight w:val="304"/>
        </w:trPr>
        <w:tc>
          <w:tcPr>
            <w:tcW w:w="1373" w:type="pct"/>
            <w:tcBorders>
              <w:top w:val="double" w:sz="4" w:space="0" w:color="auto"/>
              <w:bottom w:val="double" w:sz="4" w:space="0" w:color="auto"/>
            </w:tcBorders>
            <w:shd w:val="clear" w:color="auto" w:fill="FFFFFF"/>
          </w:tcPr>
          <w:p w14:paraId="684DEC74" w14:textId="332081A3" w:rsidR="00505E78" w:rsidRPr="00D86097" w:rsidRDefault="00505E78" w:rsidP="00505E78">
            <w:pPr>
              <w:shd w:val="clear" w:color="auto" w:fill="FFFFFF"/>
              <w:rPr>
                <w:rFonts w:ascii="Times New Roman" w:hAnsi="Times New Roman"/>
              </w:rPr>
            </w:pPr>
          </w:p>
        </w:tc>
        <w:tc>
          <w:tcPr>
            <w:tcW w:w="469" w:type="pct"/>
            <w:tcBorders>
              <w:top w:val="double" w:sz="4" w:space="0" w:color="auto"/>
              <w:bottom w:val="double" w:sz="4" w:space="0" w:color="auto"/>
            </w:tcBorders>
            <w:shd w:val="clear" w:color="auto" w:fill="FFFFFF"/>
          </w:tcPr>
          <w:p w14:paraId="10751C8C" w14:textId="011A221C" w:rsidR="00505E78" w:rsidRPr="00D86097" w:rsidRDefault="00505E78" w:rsidP="00505E78">
            <w:pPr>
              <w:shd w:val="clear" w:color="auto" w:fill="FFFFFF"/>
              <w:rPr>
                <w:rFonts w:ascii="Times New Roman" w:hAnsi="Times New Roman"/>
              </w:rPr>
            </w:pPr>
          </w:p>
        </w:tc>
        <w:tc>
          <w:tcPr>
            <w:tcW w:w="1409" w:type="pct"/>
            <w:gridSpan w:val="2"/>
            <w:tcBorders>
              <w:top w:val="double" w:sz="4" w:space="0" w:color="auto"/>
              <w:bottom w:val="double" w:sz="4" w:space="0" w:color="auto"/>
            </w:tcBorders>
            <w:shd w:val="clear" w:color="auto" w:fill="FFFFFF"/>
          </w:tcPr>
          <w:p w14:paraId="3E3E6A98" w14:textId="77777777" w:rsidR="00505E78" w:rsidRPr="00D86097" w:rsidRDefault="00505E78" w:rsidP="00505E78">
            <w:pPr>
              <w:shd w:val="clear" w:color="auto" w:fill="FFFFFF"/>
              <w:rPr>
                <w:rFonts w:ascii="Times New Roman" w:hAnsi="Times New Roman"/>
              </w:rPr>
            </w:pPr>
          </w:p>
        </w:tc>
        <w:tc>
          <w:tcPr>
            <w:tcW w:w="439" w:type="pct"/>
            <w:tcBorders>
              <w:top w:val="double" w:sz="4" w:space="0" w:color="auto"/>
              <w:bottom w:val="double" w:sz="4" w:space="0" w:color="auto"/>
            </w:tcBorders>
            <w:shd w:val="clear" w:color="auto" w:fill="FFFFFF"/>
          </w:tcPr>
          <w:p w14:paraId="7B8C0E86" w14:textId="794470B5" w:rsidR="00505E78" w:rsidRPr="00D86097" w:rsidRDefault="00505E78" w:rsidP="00505E78">
            <w:pPr>
              <w:shd w:val="clear" w:color="auto" w:fill="FFFFFF"/>
              <w:rPr>
                <w:rFonts w:ascii="Times New Roman" w:hAnsi="Times New Roman"/>
              </w:rPr>
            </w:pPr>
          </w:p>
        </w:tc>
        <w:tc>
          <w:tcPr>
            <w:tcW w:w="595" w:type="pct"/>
            <w:tcBorders>
              <w:top w:val="double" w:sz="4" w:space="0" w:color="auto"/>
              <w:bottom w:val="double" w:sz="4" w:space="0" w:color="auto"/>
            </w:tcBorders>
            <w:shd w:val="clear" w:color="auto" w:fill="FFFFFF"/>
          </w:tcPr>
          <w:p w14:paraId="47162B8E" w14:textId="51A4C611" w:rsidR="00505E78" w:rsidRPr="00D86097" w:rsidRDefault="00505E78" w:rsidP="00505E78">
            <w:pPr>
              <w:shd w:val="clear" w:color="auto" w:fill="FFFFFF"/>
              <w:rPr>
                <w:rFonts w:ascii="Times New Roman" w:hAnsi="Times New Roman"/>
              </w:rPr>
            </w:pPr>
          </w:p>
        </w:tc>
        <w:tc>
          <w:tcPr>
            <w:tcW w:w="715" w:type="pct"/>
            <w:tcBorders>
              <w:top w:val="double" w:sz="4" w:space="0" w:color="auto"/>
              <w:bottom w:val="double" w:sz="4" w:space="0" w:color="auto"/>
              <w:right w:val="double" w:sz="4" w:space="0" w:color="auto"/>
            </w:tcBorders>
            <w:shd w:val="clear" w:color="auto" w:fill="FFFFFF"/>
          </w:tcPr>
          <w:p w14:paraId="3891D09C" w14:textId="394F4CD3" w:rsidR="00505E78" w:rsidRPr="00D86097" w:rsidRDefault="00505E78" w:rsidP="00505E78">
            <w:pPr>
              <w:shd w:val="clear" w:color="auto" w:fill="FFFFFF"/>
              <w:rPr>
                <w:rFonts w:ascii="Times New Roman" w:hAnsi="Times New Roman"/>
              </w:rPr>
            </w:pPr>
          </w:p>
        </w:tc>
      </w:tr>
      <w:tr w:rsidR="00505E78" w:rsidRPr="00D86097" w14:paraId="4EFD8F9D" w14:textId="77777777" w:rsidTr="000E45AA">
        <w:trPr>
          <w:trHeight w:val="304"/>
        </w:trPr>
        <w:tc>
          <w:tcPr>
            <w:tcW w:w="1373" w:type="pct"/>
            <w:tcBorders>
              <w:top w:val="double" w:sz="4" w:space="0" w:color="auto"/>
              <w:bottom w:val="double" w:sz="4" w:space="0" w:color="auto"/>
            </w:tcBorders>
            <w:shd w:val="clear" w:color="auto" w:fill="FFFFFF"/>
          </w:tcPr>
          <w:p w14:paraId="346BAED4" w14:textId="07C53111" w:rsidR="00505E78" w:rsidRPr="00D86097" w:rsidRDefault="00505E78" w:rsidP="00505E78">
            <w:pPr>
              <w:shd w:val="clear" w:color="auto" w:fill="FFFFFF"/>
              <w:rPr>
                <w:rFonts w:ascii="Times New Roman" w:hAnsi="Times New Roman"/>
              </w:rPr>
            </w:pPr>
            <w:r w:rsidRPr="00505203">
              <w:rPr>
                <w:rFonts w:ascii="Times New Roman" w:hAnsi="Times New Roman"/>
              </w:rPr>
              <w:t xml:space="preserve">Established register of all positions in the </w:t>
            </w:r>
            <w:r w:rsidR="00010A56">
              <w:rPr>
                <w:rFonts w:ascii="Times New Roman" w:hAnsi="Times New Roman"/>
              </w:rPr>
              <w:t>public</w:t>
            </w:r>
            <w:r w:rsidRPr="00505203">
              <w:rPr>
                <w:rFonts w:ascii="Times New Roman" w:hAnsi="Times New Roman"/>
              </w:rPr>
              <w:t xml:space="preserve"> administration held in an acting capacity on the Government’s website, indicating the date on which a person was appointed in the acting capacity, the duration of the acting status, and the number of consecutive acting appointments for each respective position. </w:t>
            </w:r>
          </w:p>
        </w:tc>
        <w:tc>
          <w:tcPr>
            <w:tcW w:w="469" w:type="pct"/>
            <w:tcBorders>
              <w:top w:val="double" w:sz="4" w:space="0" w:color="auto"/>
              <w:bottom w:val="double" w:sz="4" w:space="0" w:color="auto"/>
            </w:tcBorders>
            <w:shd w:val="clear" w:color="auto" w:fill="FFFFFF"/>
          </w:tcPr>
          <w:p w14:paraId="221EC426" w14:textId="2BCD843B" w:rsidR="00505E78" w:rsidRPr="00D86097" w:rsidRDefault="00505E78" w:rsidP="00505E78">
            <w:pPr>
              <w:shd w:val="clear" w:color="auto" w:fill="FFFFFF"/>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3D475E17" w14:textId="77777777" w:rsidR="00C456EF" w:rsidRDefault="00092017" w:rsidP="00505E78">
            <w:pPr>
              <w:shd w:val="clear" w:color="auto" w:fill="FFFFFF"/>
              <w:rPr>
                <w:rFonts w:ascii="Times New Roman" w:hAnsi="Times New Roman"/>
              </w:rPr>
            </w:pPr>
            <w:r>
              <w:rPr>
                <w:rFonts w:ascii="Times New Roman" w:hAnsi="Times New Roman"/>
              </w:rPr>
              <w:t>National Strategy Implementation Report</w:t>
            </w:r>
            <w:r w:rsidR="00505E78" w:rsidRPr="00505203">
              <w:rPr>
                <w:rFonts w:ascii="Times New Roman" w:hAnsi="Times New Roman"/>
              </w:rPr>
              <w:t>;</w:t>
            </w:r>
          </w:p>
          <w:p w14:paraId="40DF1057" w14:textId="5B754791" w:rsidR="00505E78" w:rsidRPr="00505203" w:rsidRDefault="00505E78" w:rsidP="00505E78">
            <w:pPr>
              <w:shd w:val="clear" w:color="auto" w:fill="FFFFFF"/>
              <w:rPr>
                <w:rFonts w:ascii="Times New Roman" w:hAnsi="Times New Roman"/>
              </w:rPr>
            </w:pPr>
            <w:r w:rsidRPr="00505203">
              <w:rPr>
                <w:rFonts w:ascii="Times New Roman" w:hAnsi="Times New Roman"/>
              </w:rPr>
              <w:t>Website of the Government</w:t>
            </w:r>
          </w:p>
          <w:p w14:paraId="4882B59E" w14:textId="39B8F29F" w:rsidR="00505E78" w:rsidRPr="00505203" w:rsidRDefault="00505E78" w:rsidP="00505E78">
            <w:pPr>
              <w:shd w:val="clear" w:color="auto" w:fill="FFFFFF"/>
              <w:rPr>
                <w:rFonts w:ascii="Times New Roman" w:hAnsi="Times New Roman"/>
              </w:rPr>
            </w:pPr>
            <w:r w:rsidRPr="00505203">
              <w:rPr>
                <w:rFonts w:ascii="Times New Roman" w:hAnsi="Times New Roman"/>
              </w:rPr>
              <w:t xml:space="preserve">Report of the </w:t>
            </w:r>
            <w:r w:rsidR="005B541C">
              <w:rPr>
                <w:rFonts w:ascii="Times New Roman" w:hAnsi="Times New Roman"/>
              </w:rPr>
              <w:t>Secretariat-General of the Government</w:t>
            </w:r>
          </w:p>
          <w:p w14:paraId="1157A413" w14:textId="77777777" w:rsidR="00505E78" w:rsidRPr="00D86097" w:rsidRDefault="00505E78" w:rsidP="00505E78">
            <w:pPr>
              <w:shd w:val="clear" w:color="auto" w:fill="FFFFFF"/>
              <w:rPr>
                <w:rFonts w:ascii="Times New Roman" w:hAnsi="Times New Roman"/>
                <w:lang w:val="sr-Cyrl-RS"/>
              </w:rPr>
            </w:pPr>
          </w:p>
        </w:tc>
        <w:tc>
          <w:tcPr>
            <w:tcW w:w="439" w:type="pct"/>
            <w:tcBorders>
              <w:top w:val="double" w:sz="4" w:space="0" w:color="auto"/>
              <w:bottom w:val="double" w:sz="4" w:space="0" w:color="auto"/>
            </w:tcBorders>
            <w:shd w:val="clear" w:color="auto" w:fill="FFFFFF"/>
          </w:tcPr>
          <w:p w14:paraId="6A3E1E34" w14:textId="5CF69A36" w:rsidR="00505E78" w:rsidRPr="00D86097" w:rsidRDefault="00505E78" w:rsidP="00505E78">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6C199EA9" w14:textId="00B41279" w:rsidR="00505E78" w:rsidRPr="00D86097" w:rsidRDefault="00505E78" w:rsidP="00505E78">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2DE89735" w14:textId="75F6F2DB" w:rsidR="00505E78" w:rsidRPr="00D86097" w:rsidRDefault="00505E78" w:rsidP="00505E78">
            <w:pPr>
              <w:shd w:val="clear" w:color="auto" w:fill="FFFFFF"/>
              <w:rPr>
                <w:rFonts w:ascii="Times New Roman" w:hAnsi="Times New Roman"/>
              </w:rPr>
            </w:pPr>
            <w:r w:rsidRPr="00505203">
              <w:rPr>
                <w:rFonts w:ascii="Times New Roman" w:hAnsi="Times New Roman"/>
              </w:rPr>
              <w:t>YES</w:t>
            </w:r>
          </w:p>
        </w:tc>
      </w:tr>
      <w:tr w:rsidR="009D6801" w:rsidRPr="00D86097" w14:paraId="47CF6948" w14:textId="77777777" w:rsidTr="000E45AA">
        <w:trPr>
          <w:trHeight w:val="304"/>
        </w:trPr>
        <w:tc>
          <w:tcPr>
            <w:tcW w:w="1373" w:type="pct"/>
            <w:tcBorders>
              <w:top w:val="double" w:sz="4" w:space="0" w:color="auto"/>
              <w:bottom w:val="double" w:sz="4" w:space="0" w:color="auto"/>
            </w:tcBorders>
            <w:shd w:val="clear" w:color="auto" w:fill="FFFFFF"/>
          </w:tcPr>
          <w:p w14:paraId="4A55B07C" w14:textId="285BC829" w:rsidR="009D6801" w:rsidRPr="00505203" w:rsidRDefault="009D6801" w:rsidP="009D6801">
            <w:pPr>
              <w:shd w:val="clear" w:color="auto" w:fill="FFFFFF"/>
              <w:rPr>
                <w:rFonts w:ascii="Times New Roman" w:hAnsi="Times New Roman"/>
              </w:rPr>
            </w:pPr>
            <w:r>
              <w:rPr>
                <w:rFonts w:ascii="Times New Roman" w:hAnsi="Times New Roman"/>
              </w:rPr>
              <w:t>Catalogue of public functions promoted</w:t>
            </w:r>
          </w:p>
        </w:tc>
        <w:tc>
          <w:tcPr>
            <w:tcW w:w="469" w:type="pct"/>
            <w:tcBorders>
              <w:top w:val="double" w:sz="4" w:space="0" w:color="auto"/>
              <w:bottom w:val="double" w:sz="4" w:space="0" w:color="auto"/>
            </w:tcBorders>
            <w:shd w:val="clear" w:color="auto" w:fill="FFFFFF"/>
          </w:tcPr>
          <w:p w14:paraId="54607211" w14:textId="78029295" w:rsidR="009D6801" w:rsidRPr="00505203" w:rsidRDefault="009D6801" w:rsidP="009D6801">
            <w:pPr>
              <w:shd w:val="clear" w:color="auto" w:fill="FFFFFF"/>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3E096C8C" w14:textId="77777777" w:rsidR="009D6801" w:rsidRPr="00505203" w:rsidRDefault="009D6801" w:rsidP="009D6801">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1304DB08" w14:textId="220F7685" w:rsidR="009D6801" w:rsidRDefault="007E6796" w:rsidP="007E6796">
            <w:pPr>
              <w:shd w:val="clear" w:color="auto" w:fill="FFFFFF"/>
              <w:rPr>
                <w:rFonts w:ascii="Times New Roman" w:hAnsi="Times New Roman"/>
              </w:rPr>
            </w:pPr>
            <w:r>
              <w:rPr>
                <w:rFonts w:ascii="Times New Roman" w:hAnsi="Times New Roman"/>
              </w:rPr>
              <w:t xml:space="preserve">Anti- Corruption </w:t>
            </w:r>
            <w:r w:rsidR="009D6801">
              <w:rPr>
                <w:rFonts w:ascii="Times New Roman" w:hAnsi="Times New Roman"/>
              </w:rPr>
              <w:t>Agency Report</w:t>
            </w:r>
          </w:p>
        </w:tc>
        <w:tc>
          <w:tcPr>
            <w:tcW w:w="439" w:type="pct"/>
            <w:tcBorders>
              <w:top w:val="double" w:sz="4" w:space="0" w:color="auto"/>
              <w:bottom w:val="double" w:sz="4" w:space="0" w:color="auto"/>
            </w:tcBorders>
            <w:shd w:val="clear" w:color="auto" w:fill="FFFFFF"/>
          </w:tcPr>
          <w:p w14:paraId="3C53881D" w14:textId="2088E58C" w:rsidR="009D6801" w:rsidRPr="00505203" w:rsidRDefault="009D6801" w:rsidP="009D6801">
            <w:pPr>
              <w:shd w:val="clear" w:color="auto" w:fill="FFFFFF"/>
              <w:rPr>
                <w:rFonts w:ascii="Times New Roman" w:hAnsi="Times New Roman"/>
              </w:rPr>
            </w:pPr>
            <w:r>
              <w:rPr>
                <w:rFonts w:ascii="Times New Roman" w:hAnsi="Times New Roman"/>
              </w:rPr>
              <w:t>NO</w:t>
            </w:r>
          </w:p>
        </w:tc>
        <w:tc>
          <w:tcPr>
            <w:tcW w:w="595" w:type="pct"/>
            <w:tcBorders>
              <w:top w:val="double" w:sz="4" w:space="0" w:color="auto"/>
              <w:bottom w:val="double" w:sz="4" w:space="0" w:color="auto"/>
            </w:tcBorders>
            <w:shd w:val="clear" w:color="auto" w:fill="FFFFFF"/>
          </w:tcPr>
          <w:p w14:paraId="6B99A1F1" w14:textId="10B92463" w:rsidR="009D6801" w:rsidRPr="00505203" w:rsidRDefault="009D6801" w:rsidP="009D6801">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7FE6797B" w14:textId="2A9DDB9A" w:rsidR="009D6801" w:rsidRPr="00505203" w:rsidRDefault="009D6801" w:rsidP="009D6801">
            <w:pPr>
              <w:shd w:val="clear" w:color="auto" w:fill="FFFFFF"/>
              <w:rPr>
                <w:rFonts w:ascii="Times New Roman" w:hAnsi="Times New Roman"/>
              </w:rPr>
            </w:pPr>
            <w:r>
              <w:rPr>
                <w:rFonts w:ascii="Times New Roman" w:hAnsi="Times New Roman"/>
              </w:rPr>
              <w:t>YES</w:t>
            </w:r>
          </w:p>
        </w:tc>
      </w:tr>
      <w:tr w:rsidR="009D6801" w:rsidRPr="00D86097" w14:paraId="049063C3" w14:textId="77777777" w:rsidTr="000E45AA">
        <w:trPr>
          <w:trHeight w:val="304"/>
        </w:trPr>
        <w:tc>
          <w:tcPr>
            <w:tcW w:w="1373" w:type="pct"/>
            <w:tcBorders>
              <w:top w:val="double" w:sz="4" w:space="0" w:color="auto"/>
              <w:bottom w:val="double" w:sz="4" w:space="0" w:color="auto"/>
            </w:tcBorders>
            <w:shd w:val="clear" w:color="auto" w:fill="FFFFFF"/>
          </w:tcPr>
          <w:p w14:paraId="6820EBB4" w14:textId="3B14BE8A" w:rsidR="009D6801" w:rsidRPr="00D86097" w:rsidRDefault="009D6801" w:rsidP="003432F6">
            <w:pPr>
              <w:shd w:val="clear" w:color="auto" w:fill="FFFFFF"/>
              <w:rPr>
                <w:rFonts w:ascii="Times New Roman" w:hAnsi="Times New Roman"/>
                <w:lang w:val="sr-Cyrl-RS"/>
              </w:rPr>
            </w:pPr>
            <w:r w:rsidRPr="00505203">
              <w:rPr>
                <w:rFonts w:ascii="Times New Roman" w:hAnsi="Times New Roman"/>
              </w:rPr>
              <w:t>Developed analys</w:t>
            </w:r>
            <w:r w:rsidR="003432F6">
              <w:rPr>
                <w:rFonts w:ascii="Times New Roman" w:hAnsi="Times New Roman"/>
              </w:rPr>
              <w:t>i</w:t>
            </w:r>
            <w:r w:rsidRPr="00505203">
              <w:rPr>
                <w:rFonts w:ascii="Times New Roman" w:hAnsi="Times New Roman"/>
              </w:rPr>
              <w:t>s</w:t>
            </w:r>
            <w:r w:rsidR="003432F6">
              <w:rPr>
                <w:rFonts w:ascii="Times New Roman" w:hAnsi="Times New Roman"/>
              </w:rPr>
              <w:t xml:space="preserve"> of the status of criminal investigation for corruptive offences related to privatization</w:t>
            </w:r>
          </w:p>
        </w:tc>
        <w:tc>
          <w:tcPr>
            <w:tcW w:w="469" w:type="pct"/>
            <w:tcBorders>
              <w:top w:val="double" w:sz="4" w:space="0" w:color="auto"/>
              <w:bottom w:val="double" w:sz="4" w:space="0" w:color="auto"/>
            </w:tcBorders>
            <w:shd w:val="clear" w:color="auto" w:fill="FFFFFF"/>
          </w:tcPr>
          <w:p w14:paraId="51FF37D9" w14:textId="25DE95B1" w:rsidR="009D6801" w:rsidRPr="00D86097" w:rsidRDefault="00C7533B" w:rsidP="009D6801">
            <w:pPr>
              <w:shd w:val="clear" w:color="auto" w:fill="FFFFFF"/>
              <w:rPr>
                <w:rFonts w:ascii="Times New Roman" w:hAnsi="Times New Roman"/>
              </w:rPr>
            </w:pPr>
            <w:r w:rsidRPr="00505203">
              <w:rPr>
                <w:rFonts w:ascii="Times New Roman" w:hAnsi="Times New Roman"/>
              </w:rPr>
              <w:t>YES/NO</w:t>
            </w:r>
            <w:r w:rsidRPr="00505203" w:rsidDel="00C7533B">
              <w:rPr>
                <w:rFonts w:ascii="Times New Roman" w:hAnsi="Times New Roman"/>
              </w:rPr>
              <w:t xml:space="preserve"> </w:t>
            </w:r>
          </w:p>
        </w:tc>
        <w:tc>
          <w:tcPr>
            <w:tcW w:w="1409" w:type="pct"/>
            <w:gridSpan w:val="2"/>
            <w:tcBorders>
              <w:top w:val="double" w:sz="4" w:space="0" w:color="auto"/>
              <w:bottom w:val="double" w:sz="4" w:space="0" w:color="auto"/>
            </w:tcBorders>
            <w:shd w:val="clear" w:color="auto" w:fill="FFFFFF"/>
          </w:tcPr>
          <w:p w14:paraId="470E6968" w14:textId="67216DCE" w:rsidR="009D6801" w:rsidRPr="00D86097" w:rsidRDefault="009D6801" w:rsidP="00C7533B">
            <w:pPr>
              <w:shd w:val="clear" w:color="auto" w:fill="FFFFFF"/>
              <w:rPr>
                <w:rFonts w:ascii="Times New Roman" w:hAnsi="Times New Roman"/>
                <w:lang w:val="sr-Cyrl-RS"/>
              </w:rPr>
            </w:pPr>
            <w:r>
              <w:rPr>
                <w:rFonts w:ascii="Times New Roman" w:hAnsi="Times New Roman"/>
              </w:rPr>
              <w:t>National Strategy Implementation Report</w:t>
            </w:r>
            <w:r w:rsidRPr="00505203">
              <w:rPr>
                <w:rFonts w:ascii="Times New Roman" w:hAnsi="Times New Roman"/>
              </w:rPr>
              <w:t xml:space="preserve">; Report of the Ministry of Justice </w:t>
            </w:r>
          </w:p>
        </w:tc>
        <w:tc>
          <w:tcPr>
            <w:tcW w:w="439" w:type="pct"/>
            <w:tcBorders>
              <w:top w:val="double" w:sz="4" w:space="0" w:color="auto"/>
              <w:bottom w:val="double" w:sz="4" w:space="0" w:color="auto"/>
            </w:tcBorders>
            <w:shd w:val="clear" w:color="auto" w:fill="FFFFFF"/>
          </w:tcPr>
          <w:p w14:paraId="0EEE9200" w14:textId="087E751F" w:rsidR="009D6801" w:rsidRPr="00D86097" w:rsidRDefault="00C7533B" w:rsidP="009D6801">
            <w:pPr>
              <w:shd w:val="clear" w:color="auto" w:fill="FFFFFF"/>
              <w:rPr>
                <w:rFonts w:ascii="Times New Roman" w:hAnsi="Times New Roman"/>
              </w:rPr>
            </w:pPr>
            <w:r>
              <w:rPr>
                <w:rFonts w:ascii="Times New Roman" w:hAnsi="Times New Roman"/>
              </w:rPr>
              <w:t>NO</w:t>
            </w:r>
          </w:p>
        </w:tc>
        <w:tc>
          <w:tcPr>
            <w:tcW w:w="595" w:type="pct"/>
            <w:tcBorders>
              <w:top w:val="double" w:sz="4" w:space="0" w:color="auto"/>
              <w:bottom w:val="double" w:sz="4" w:space="0" w:color="auto"/>
            </w:tcBorders>
            <w:shd w:val="clear" w:color="auto" w:fill="FFFFFF"/>
          </w:tcPr>
          <w:p w14:paraId="7163CDF5" w14:textId="765FCE58" w:rsidR="009D6801" w:rsidRPr="00D86097" w:rsidRDefault="009D6801" w:rsidP="00C7533B">
            <w:pPr>
              <w:shd w:val="clear" w:color="auto" w:fill="FFFFFF"/>
              <w:rPr>
                <w:rFonts w:ascii="Times New Roman" w:hAnsi="Times New Roman"/>
              </w:rPr>
            </w:pPr>
            <w:r w:rsidRPr="00505203">
              <w:rPr>
                <w:rFonts w:ascii="Times New Roman" w:hAnsi="Times New Roman"/>
              </w:rPr>
              <w:t>202</w:t>
            </w:r>
            <w:r w:rsidR="00C7533B">
              <w:rPr>
                <w:rFonts w:ascii="Times New Roman" w:hAnsi="Times New Roman"/>
              </w:rPr>
              <w:t>5</w:t>
            </w:r>
          </w:p>
        </w:tc>
        <w:tc>
          <w:tcPr>
            <w:tcW w:w="715" w:type="pct"/>
            <w:tcBorders>
              <w:top w:val="double" w:sz="4" w:space="0" w:color="auto"/>
              <w:bottom w:val="double" w:sz="4" w:space="0" w:color="auto"/>
              <w:right w:val="double" w:sz="4" w:space="0" w:color="auto"/>
            </w:tcBorders>
            <w:shd w:val="clear" w:color="auto" w:fill="FFFFFF"/>
          </w:tcPr>
          <w:p w14:paraId="1CE1268B" w14:textId="547C0CFD" w:rsidR="009D6801" w:rsidRPr="00D86097" w:rsidRDefault="00C7533B" w:rsidP="009D6801">
            <w:pPr>
              <w:shd w:val="clear" w:color="auto" w:fill="FFFFFF"/>
              <w:rPr>
                <w:rFonts w:ascii="Times New Roman" w:hAnsi="Times New Roman"/>
              </w:rPr>
            </w:pPr>
            <w:r>
              <w:rPr>
                <w:rFonts w:ascii="Times New Roman" w:hAnsi="Times New Roman"/>
              </w:rPr>
              <w:t>YES</w:t>
            </w:r>
          </w:p>
        </w:tc>
      </w:tr>
      <w:tr w:rsidR="00F237C0" w:rsidRPr="00D86097" w14:paraId="75147EF0" w14:textId="77777777" w:rsidTr="000E45AA">
        <w:trPr>
          <w:trHeight w:val="304"/>
        </w:trPr>
        <w:tc>
          <w:tcPr>
            <w:tcW w:w="1373" w:type="pct"/>
            <w:tcBorders>
              <w:top w:val="double" w:sz="4" w:space="0" w:color="auto"/>
              <w:bottom w:val="double" w:sz="4" w:space="0" w:color="auto"/>
            </w:tcBorders>
            <w:shd w:val="clear" w:color="auto" w:fill="FFFFFF"/>
          </w:tcPr>
          <w:p w14:paraId="196E0D74" w14:textId="16A153FC" w:rsidR="00F237C0" w:rsidRPr="00505203" w:rsidRDefault="00F237C0" w:rsidP="00F237C0">
            <w:pPr>
              <w:shd w:val="clear" w:color="auto" w:fill="FFFFFF"/>
              <w:rPr>
                <w:rFonts w:ascii="Times New Roman" w:hAnsi="Times New Roman"/>
              </w:rPr>
            </w:pPr>
            <w:r>
              <w:rPr>
                <w:rFonts w:ascii="Times New Roman" w:hAnsi="Times New Roman"/>
              </w:rPr>
              <w:t xml:space="preserve">Adopted By-law that regulates the way and deadline of the exchange of documents and submissions in the processes of preparation, coordination and </w:t>
            </w:r>
            <w:r>
              <w:rPr>
                <w:rFonts w:ascii="Times New Roman" w:hAnsi="Times New Roman"/>
              </w:rPr>
              <w:lastRenderedPageBreak/>
              <w:t>monitoring of drafting strategic documents, as well as the form in which the conditions are delivered (e-</w:t>
            </w:r>
            <w:proofErr w:type="gramStart"/>
            <w:r>
              <w:rPr>
                <w:rFonts w:ascii="Times New Roman" w:hAnsi="Times New Roman"/>
              </w:rPr>
              <w:t xml:space="preserve">space)   </w:t>
            </w:r>
            <w:proofErr w:type="gramEnd"/>
          </w:p>
        </w:tc>
        <w:tc>
          <w:tcPr>
            <w:tcW w:w="469" w:type="pct"/>
            <w:tcBorders>
              <w:top w:val="double" w:sz="4" w:space="0" w:color="auto"/>
              <w:bottom w:val="double" w:sz="4" w:space="0" w:color="auto"/>
            </w:tcBorders>
            <w:shd w:val="clear" w:color="auto" w:fill="FFFFFF"/>
          </w:tcPr>
          <w:p w14:paraId="2E06DD4E" w14:textId="43AA2D65" w:rsidR="00F237C0" w:rsidRPr="00505203" w:rsidRDefault="00F237C0" w:rsidP="00F237C0">
            <w:pPr>
              <w:shd w:val="clear" w:color="auto" w:fill="FFFFFF"/>
              <w:rPr>
                <w:rFonts w:ascii="Times New Roman" w:hAnsi="Times New Roman"/>
              </w:rPr>
            </w:pPr>
            <w:r w:rsidRPr="00505203">
              <w:rPr>
                <w:rFonts w:ascii="Times New Roman" w:hAnsi="Times New Roman"/>
              </w:rPr>
              <w:lastRenderedPageBreak/>
              <w:t>YES/NO</w:t>
            </w:r>
          </w:p>
        </w:tc>
        <w:tc>
          <w:tcPr>
            <w:tcW w:w="1409" w:type="pct"/>
            <w:gridSpan w:val="2"/>
            <w:tcBorders>
              <w:top w:val="double" w:sz="4" w:space="0" w:color="auto"/>
              <w:bottom w:val="double" w:sz="4" w:space="0" w:color="auto"/>
            </w:tcBorders>
            <w:shd w:val="clear" w:color="auto" w:fill="FFFFFF"/>
          </w:tcPr>
          <w:p w14:paraId="0F51633E" w14:textId="77777777" w:rsidR="00F237C0" w:rsidRDefault="00F237C0" w:rsidP="00F237C0">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5864BBB9" w14:textId="457CA2D1" w:rsidR="00F237C0" w:rsidRDefault="00F237C0" w:rsidP="00F237C0">
            <w:pPr>
              <w:shd w:val="clear" w:color="auto" w:fill="FFFFFF"/>
              <w:rPr>
                <w:rFonts w:ascii="Times New Roman" w:hAnsi="Times New Roman"/>
              </w:rPr>
            </w:pPr>
            <w:r>
              <w:rPr>
                <w:rFonts w:ascii="Times New Roman" w:hAnsi="Times New Roman"/>
              </w:rPr>
              <w:t>Ministry of Construction, Transport and Infrastructure Report</w:t>
            </w:r>
          </w:p>
        </w:tc>
        <w:tc>
          <w:tcPr>
            <w:tcW w:w="439" w:type="pct"/>
            <w:tcBorders>
              <w:top w:val="double" w:sz="4" w:space="0" w:color="auto"/>
              <w:bottom w:val="double" w:sz="4" w:space="0" w:color="auto"/>
            </w:tcBorders>
            <w:shd w:val="clear" w:color="auto" w:fill="FFFFFF"/>
          </w:tcPr>
          <w:p w14:paraId="2B827F80" w14:textId="588E50F1" w:rsidR="00F237C0" w:rsidRDefault="00F237C0" w:rsidP="00F237C0">
            <w:pPr>
              <w:shd w:val="clear" w:color="auto" w:fill="FFFFFF"/>
              <w:rPr>
                <w:rFonts w:ascii="Times New Roman" w:hAnsi="Times New Roman"/>
              </w:rPr>
            </w:pPr>
            <w:r>
              <w:rPr>
                <w:rFonts w:ascii="Times New Roman" w:hAnsi="Times New Roman"/>
              </w:rPr>
              <w:t>NO</w:t>
            </w:r>
          </w:p>
        </w:tc>
        <w:tc>
          <w:tcPr>
            <w:tcW w:w="595" w:type="pct"/>
            <w:tcBorders>
              <w:top w:val="double" w:sz="4" w:space="0" w:color="auto"/>
              <w:bottom w:val="double" w:sz="4" w:space="0" w:color="auto"/>
            </w:tcBorders>
            <w:shd w:val="clear" w:color="auto" w:fill="FFFFFF"/>
          </w:tcPr>
          <w:p w14:paraId="48621C6E" w14:textId="051CC8A4" w:rsidR="00F237C0" w:rsidRPr="00505203" w:rsidRDefault="00F237C0" w:rsidP="00F237C0">
            <w:pPr>
              <w:shd w:val="clear" w:color="auto" w:fill="FFFFFF"/>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76E97403" w14:textId="3C49E264" w:rsidR="00F237C0" w:rsidRDefault="00F237C0" w:rsidP="00F237C0">
            <w:pPr>
              <w:shd w:val="clear" w:color="auto" w:fill="FFFFFF"/>
              <w:rPr>
                <w:rFonts w:ascii="Times New Roman" w:hAnsi="Times New Roman"/>
              </w:rPr>
            </w:pPr>
            <w:r>
              <w:rPr>
                <w:rFonts w:ascii="Times New Roman" w:hAnsi="Times New Roman"/>
              </w:rPr>
              <w:t>YES</w:t>
            </w:r>
          </w:p>
        </w:tc>
      </w:tr>
      <w:tr w:rsidR="00F237C0" w:rsidRPr="00D86097" w14:paraId="284B6D63" w14:textId="77777777" w:rsidTr="000E45AA">
        <w:trPr>
          <w:trHeight w:val="304"/>
        </w:trPr>
        <w:tc>
          <w:tcPr>
            <w:tcW w:w="1373" w:type="pct"/>
            <w:tcBorders>
              <w:top w:val="double" w:sz="4" w:space="0" w:color="auto"/>
              <w:bottom w:val="double" w:sz="4" w:space="0" w:color="auto"/>
            </w:tcBorders>
            <w:shd w:val="clear" w:color="auto" w:fill="FFFFFF"/>
            <w:vAlign w:val="center"/>
          </w:tcPr>
          <w:p w14:paraId="793B0CD6" w14:textId="4D4B760B" w:rsidR="00F237C0" w:rsidRPr="00D86097" w:rsidRDefault="00F237C0" w:rsidP="00F237C0">
            <w:pPr>
              <w:rPr>
                <w:rFonts w:ascii="Times New Roman" w:hAnsi="Times New Roman"/>
                <w:lang w:val="sr-Cyrl-RS"/>
              </w:rPr>
            </w:pPr>
            <w:r w:rsidRPr="00505203">
              <w:rPr>
                <w:rFonts w:ascii="Times New Roman" w:hAnsi="Times New Roman"/>
              </w:rPr>
              <w:t xml:space="preserve">Developed new Central Information System (CIS) </w:t>
            </w:r>
          </w:p>
        </w:tc>
        <w:tc>
          <w:tcPr>
            <w:tcW w:w="469" w:type="pct"/>
            <w:tcBorders>
              <w:top w:val="double" w:sz="4" w:space="0" w:color="auto"/>
              <w:bottom w:val="double" w:sz="4" w:space="0" w:color="auto"/>
            </w:tcBorders>
            <w:shd w:val="clear" w:color="auto" w:fill="FFFFFF"/>
          </w:tcPr>
          <w:p w14:paraId="69687177" w14:textId="063CE13B" w:rsidR="00F237C0" w:rsidRPr="00D86097" w:rsidRDefault="00F237C0" w:rsidP="00F237C0">
            <w:pPr>
              <w:shd w:val="clear" w:color="auto" w:fill="FFFFFF"/>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5AFB4C3B" w14:textId="350B67FD" w:rsidR="00F237C0" w:rsidRPr="00505203" w:rsidRDefault="00F237C0" w:rsidP="00F237C0">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66D5C8A8" w14:textId="40512511" w:rsidR="00F237C0" w:rsidRPr="00B91EC6" w:rsidRDefault="00F237C0" w:rsidP="00F237C0">
            <w:pPr>
              <w:shd w:val="clear" w:color="auto" w:fill="FFFFFF"/>
              <w:rPr>
                <w:rFonts w:ascii="Times New Roman" w:hAnsi="Times New Roman"/>
              </w:rPr>
            </w:pPr>
            <w:r w:rsidRPr="00505203">
              <w:rPr>
                <w:rFonts w:ascii="Times New Roman" w:hAnsi="Times New Roman"/>
              </w:rPr>
              <w:t xml:space="preserve">Report of the </w:t>
            </w:r>
            <w:r w:rsidRPr="00B91EC6">
              <w:rPr>
                <w:rFonts w:ascii="Times New Roman" w:hAnsi="Times New Roman"/>
              </w:rPr>
              <w:t xml:space="preserve">Ministry of </w:t>
            </w:r>
            <w:r>
              <w:rPr>
                <w:rFonts w:ascii="Times New Roman" w:hAnsi="Times New Roman"/>
              </w:rPr>
              <w:t>Economy</w:t>
            </w:r>
          </w:p>
        </w:tc>
        <w:tc>
          <w:tcPr>
            <w:tcW w:w="439" w:type="pct"/>
            <w:tcBorders>
              <w:top w:val="double" w:sz="4" w:space="0" w:color="auto"/>
              <w:bottom w:val="double" w:sz="4" w:space="0" w:color="auto"/>
            </w:tcBorders>
            <w:shd w:val="clear" w:color="auto" w:fill="FFFFFF"/>
          </w:tcPr>
          <w:p w14:paraId="327FBA7C" w14:textId="7F26CB0C" w:rsidR="00F237C0" w:rsidRPr="00D86097" w:rsidRDefault="00F237C0" w:rsidP="00F237C0">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6921FEA3" w14:textId="0CBDAC11" w:rsidR="00F237C0" w:rsidRPr="00D86097" w:rsidRDefault="00F237C0" w:rsidP="00F237C0">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58329A04" w14:textId="0E22FC2A" w:rsidR="00F237C0" w:rsidRPr="00D86097" w:rsidRDefault="00F237C0" w:rsidP="00F237C0">
            <w:pPr>
              <w:shd w:val="clear" w:color="auto" w:fill="FFFFFF"/>
              <w:rPr>
                <w:rFonts w:ascii="Times New Roman" w:hAnsi="Times New Roman"/>
              </w:rPr>
            </w:pPr>
            <w:r w:rsidRPr="00505203">
              <w:rPr>
                <w:rFonts w:ascii="Times New Roman" w:hAnsi="Times New Roman"/>
              </w:rPr>
              <w:t>YES</w:t>
            </w:r>
          </w:p>
        </w:tc>
      </w:tr>
      <w:tr w:rsidR="00F237C0" w:rsidRPr="00D86097" w14:paraId="58D7EFAC" w14:textId="77777777" w:rsidTr="00EA5C66">
        <w:trPr>
          <w:trHeight w:val="304"/>
        </w:trPr>
        <w:tc>
          <w:tcPr>
            <w:tcW w:w="1373" w:type="pct"/>
            <w:tcBorders>
              <w:top w:val="double" w:sz="4" w:space="0" w:color="auto"/>
              <w:bottom w:val="double" w:sz="4" w:space="0" w:color="auto"/>
            </w:tcBorders>
            <w:shd w:val="clear" w:color="auto" w:fill="FFFFFF"/>
            <w:vAlign w:val="center"/>
          </w:tcPr>
          <w:p w14:paraId="5C175420" w14:textId="35E7ED38" w:rsidR="00F237C0" w:rsidRPr="00D86097" w:rsidRDefault="00F237C0" w:rsidP="00F237C0">
            <w:pPr>
              <w:shd w:val="clear" w:color="auto" w:fill="FFFFFF"/>
              <w:rPr>
                <w:rFonts w:ascii="Times New Roman" w:hAnsi="Times New Roman"/>
                <w:lang w:val="sr-Cyrl-RS"/>
              </w:rPr>
            </w:pPr>
            <w:r w:rsidRPr="00505203">
              <w:rPr>
                <w:rFonts w:ascii="Times New Roman" w:hAnsi="Times New Roman"/>
              </w:rPr>
              <w:t xml:space="preserve">Established textbook and education sector employee registries </w:t>
            </w:r>
          </w:p>
        </w:tc>
        <w:tc>
          <w:tcPr>
            <w:tcW w:w="469" w:type="pct"/>
            <w:tcBorders>
              <w:top w:val="double" w:sz="4" w:space="0" w:color="auto"/>
              <w:bottom w:val="double" w:sz="4" w:space="0" w:color="auto"/>
            </w:tcBorders>
            <w:shd w:val="clear" w:color="auto" w:fill="FFFFFF"/>
          </w:tcPr>
          <w:p w14:paraId="060341E5" w14:textId="75B31E8A" w:rsidR="00F237C0" w:rsidRPr="00D86097" w:rsidRDefault="00F237C0" w:rsidP="00F237C0">
            <w:pPr>
              <w:shd w:val="clear" w:color="auto" w:fill="FFFFFF"/>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002EAAC4" w14:textId="6BA8BA2B" w:rsidR="00F237C0" w:rsidRPr="00505203" w:rsidRDefault="00F237C0" w:rsidP="00F237C0">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4603A1BE" w14:textId="1959E252" w:rsidR="00F237C0" w:rsidRPr="00D86097" w:rsidRDefault="00F237C0" w:rsidP="00F237C0">
            <w:pPr>
              <w:shd w:val="clear" w:color="auto" w:fill="FFFFFF"/>
              <w:rPr>
                <w:rFonts w:ascii="Times New Roman" w:hAnsi="Times New Roman"/>
                <w:lang w:val="sr-Cyrl-RS"/>
              </w:rPr>
            </w:pPr>
            <w:r w:rsidRPr="00505203">
              <w:rPr>
                <w:rFonts w:ascii="Times New Roman" w:hAnsi="Times New Roman"/>
              </w:rPr>
              <w:t>Report of the Ministry of Education, Science and Technological Development</w:t>
            </w:r>
          </w:p>
        </w:tc>
        <w:tc>
          <w:tcPr>
            <w:tcW w:w="439" w:type="pct"/>
            <w:tcBorders>
              <w:top w:val="double" w:sz="4" w:space="0" w:color="auto"/>
              <w:bottom w:val="double" w:sz="4" w:space="0" w:color="auto"/>
            </w:tcBorders>
            <w:shd w:val="clear" w:color="auto" w:fill="FFFFFF"/>
          </w:tcPr>
          <w:p w14:paraId="1460CEAB" w14:textId="094255F6" w:rsidR="00F237C0" w:rsidRPr="00D86097" w:rsidRDefault="00F237C0" w:rsidP="00F237C0">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60E52506" w14:textId="0394986B" w:rsidR="00F237C0" w:rsidRPr="00D86097" w:rsidRDefault="00F237C0" w:rsidP="00F237C0">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51CA4C24" w14:textId="21592E68" w:rsidR="00F237C0" w:rsidRPr="00D86097" w:rsidRDefault="00F237C0" w:rsidP="00F237C0">
            <w:pPr>
              <w:shd w:val="clear" w:color="auto" w:fill="FFFFFF"/>
              <w:rPr>
                <w:rFonts w:ascii="Times New Roman" w:hAnsi="Times New Roman"/>
              </w:rPr>
            </w:pPr>
            <w:r w:rsidRPr="00505203">
              <w:rPr>
                <w:rFonts w:ascii="Times New Roman" w:hAnsi="Times New Roman"/>
              </w:rPr>
              <w:t>YES</w:t>
            </w:r>
          </w:p>
        </w:tc>
      </w:tr>
    </w:tbl>
    <w:p w14:paraId="191173D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014"/>
        <w:gridCol w:w="2420"/>
        <w:gridCol w:w="2950"/>
        <w:gridCol w:w="3116"/>
        <w:gridCol w:w="3116"/>
      </w:tblGrid>
      <w:tr w:rsidR="00B304A4" w:rsidRPr="00D86097" w14:paraId="3F876C63" w14:textId="77777777" w:rsidTr="00BD0B94">
        <w:trPr>
          <w:trHeight w:val="270"/>
        </w:trPr>
        <w:tc>
          <w:tcPr>
            <w:tcW w:w="1031" w:type="pct"/>
            <w:vMerge w:val="restart"/>
            <w:tcBorders>
              <w:left w:val="double" w:sz="4" w:space="0" w:color="auto"/>
              <w:right w:val="double" w:sz="4" w:space="0" w:color="auto"/>
            </w:tcBorders>
            <w:shd w:val="clear" w:color="auto" w:fill="A8D08D"/>
          </w:tcPr>
          <w:p w14:paraId="3B2581DB" w14:textId="77777777" w:rsidR="00B304A4" w:rsidRPr="00D86097" w:rsidRDefault="00B304A4" w:rsidP="00B304A4">
            <w:pPr>
              <w:rPr>
                <w:rFonts w:ascii="Times New Roman" w:hAnsi="Times New Roman"/>
              </w:rPr>
            </w:pPr>
            <w:r>
              <w:rPr>
                <w:rFonts w:ascii="Times New Roman" w:hAnsi="Times New Roman"/>
              </w:rPr>
              <w:t>Source of measure financing</w:t>
            </w:r>
          </w:p>
          <w:p w14:paraId="3D7466F3" w14:textId="77777777" w:rsidR="00B304A4" w:rsidRPr="00D86097" w:rsidRDefault="00B304A4" w:rsidP="00B304A4">
            <w:pPr>
              <w:rPr>
                <w:rFonts w:ascii="Times New Roman" w:hAnsi="Times New Roman"/>
              </w:rPr>
            </w:pPr>
          </w:p>
        </w:tc>
        <w:tc>
          <w:tcPr>
            <w:tcW w:w="828" w:type="pct"/>
            <w:vMerge w:val="restart"/>
            <w:tcBorders>
              <w:left w:val="double" w:sz="4" w:space="0" w:color="auto"/>
              <w:right w:val="double" w:sz="4" w:space="0" w:color="auto"/>
            </w:tcBorders>
            <w:shd w:val="clear" w:color="auto" w:fill="A8D08D"/>
          </w:tcPr>
          <w:p w14:paraId="359E5E7B" w14:textId="22C17759" w:rsidR="00B304A4" w:rsidRPr="00D86097" w:rsidRDefault="00B304A4" w:rsidP="00B304A4">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79B653C" w14:textId="3BCC2770" w:rsidR="00B304A4" w:rsidRPr="00D86097" w:rsidRDefault="00B304A4" w:rsidP="00B304A4">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B304A4" w:rsidRPr="00D86097" w14:paraId="21A64E3B" w14:textId="77777777" w:rsidTr="00BD0B94">
        <w:trPr>
          <w:trHeight w:val="50"/>
        </w:trPr>
        <w:tc>
          <w:tcPr>
            <w:tcW w:w="1031" w:type="pct"/>
            <w:vMerge/>
            <w:tcBorders>
              <w:left w:val="double" w:sz="4" w:space="0" w:color="auto"/>
              <w:right w:val="double" w:sz="4" w:space="0" w:color="auto"/>
            </w:tcBorders>
            <w:shd w:val="clear" w:color="auto" w:fill="A8D08D"/>
          </w:tcPr>
          <w:p w14:paraId="4955F7A4" w14:textId="77777777" w:rsidR="00B304A4" w:rsidRPr="00D86097" w:rsidRDefault="00B304A4" w:rsidP="00B304A4">
            <w:pPr>
              <w:rPr>
                <w:rFonts w:ascii="Times New Roman" w:hAnsi="Times New Roman"/>
              </w:rPr>
            </w:pPr>
          </w:p>
        </w:tc>
        <w:tc>
          <w:tcPr>
            <w:tcW w:w="828" w:type="pct"/>
            <w:vMerge/>
            <w:tcBorders>
              <w:left w:val="double" w:sz="4" w:space="0" w:color="auto"/>
              <w:bottom w:val="double" w:sz="4" w:space="0" w:color="auto"/>
              <w:right w:val="double" w:sz="4" w:space="0" w:color="auto"/>
            </w:tcBorders>
            <w:shd w:val="clear" w:color="auto" w:fill="A8D08D"/>
          </w:tcPr>
          <w:p w14:paraId="020A3B14" w14:textId="77777777" w:rsidR="00B304A4" w:rsidRPr="00D86097" w:rsidRDefault="00B304A4" w:rsidP="00B304A4">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5D892257" w14:textId="1D772334" w:rsidR="00B304A4" w:rsidRPr="00D86097" w:rsidRDefault="00B304A4" w:rsidP="00B304A4">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0F746A9" w14:textId="33654902" w:rsidR="00B304A4" w:rsidRPr="00D86097" w:rsidRDefault="00B304A4" w:rsidP="00B304A4">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95EB72E" w14:textId="7874C850" w:rsidR="00B304A4" w:rsidRPr="00D86097" w:rsidRDefault="00B304A4" w:rsidP="00B304A4">
            <w:pPr>
              <w:spacing w:before="120"/>
              <w:jc w:val="center"/>
              <w:rPr>
                <w:rFonts w:ascii="Times New Roman" w:hAnsi="Times New Roman"/>
              </w:rPr>
            </w:pPr>
            <w:r>
              <w:rPr>
                <w:rFonts w:ascii="Times New Roman" w:hAnsi="Times New Roman"/>
              </w:rPr>
              <w:t>2028</w:t>
            </w:r>
          </w:p>
        </w:tc>
      </w:tr>
      <w:tr w:rsidR="000010EB" w:rsidRPr="00D86097" w14:paraId="78744183" w14:textId="77777777" w:rsidTr="00BD0B94">
        <w:trPr>
          <w:trHeight w:val="62"/>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04140434" w14:textId="5B315D6E" w:rsidR="000010EB" w:rsidRPr="00D86097" w:rsidRDefault="00F16D4D" w:rsidP="000010EB">
            <w:pPr>
              <w:rPr>
                <w:rFonts w:ascii="Times New Roman" w:hAnsi="Times New Roman"/>
              </w:rPr>
            </w:pPr>
            <w:r>
              <w:rPr>
                <w:rFonts w:ascii="Times New Roman" w:hAnsi="Times New Roman"/>
              </w:rPr>
              <w:t xml:space="preserve">RS </w:t>
            </w:r>
            <w:r w:rsidR="000010EB">
              <w:rPr>
                <w:rFonts w:ascii="Times New Roman" w:hAnsi="Times New Roman"/>
              </w:rPr>
              <w:t>Budget Revenues</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1E0161C2" w14:textId="77777777" w:rsidR="000010EB" w:rsidRDefault="000010EB" w:rsidP="000010EB">
            <w:pPr>
              <w:rPr>
                <w:rFonts w:ascii="Times New Roman" w:hAnsi="Times New Roman"/>
                <w:lang w:val="sr-Cyrl-RS"/>
              </w:rPr>
            </w:pPr>
            <w:r w:rsidRPr="00694ADE">
              <w:rPr>
                <w:rFonts w:ascii="Times New Roman" w:hAnsi="Times New Roman"/>
              </w:rPr>
              <w:t>8.1/1604/0004/411, 412</w:t>
            </w:r>
          </w:p>
          <w:p w14:paraId="361011A4" w14:textId="77777777" w:rsidR="000010EB" w:rsidRDefault="000010EB" w:rsidP="000010EB">
            <w:pPr>
              <w:rPr>
                <w:rFonts w:ascii="Times New Roman" w:hAnsi="Times New Roman"/>
                <w:lang w:val="sr-Cyrl-RS"/>
              </w:rPr>
            </w:pPr>
            <w:r w:rsidRPr="00D86097">
              <w:rPr>
                <w:rFonts w:ascii="Times New Roman" w:hAnsi="Times New Roman"/>
              </w:rPr>
              <w:t>56/1601/0007/411, 412</w:t>
            </w:r>
          </w:p>
          <w:p w14:paraId="218182F7" w14:textId="77777777" w:rsidR="000010EB" w:rsidRDefault="000010EB" w:rsidP="000010EB">
            <w:pPr>
              <w:rPr>
                <w:rFonts w:ascii="Times New Roman" w:hAnsi="Times New Roman"/>
                <w:lang w:val="sr-Cyrl-RS"/>
              </w:rPr>
            </w:pPr>
            <w:r w:rsidRPr="00D86097">
              <w:rPr>
                <w:rFonts w:ascii="Times New Roman" w:hAnsi="Times New Roman"/>
              </w:rPr>
              <w:t>1102/0002/411, 412</w:t>
            </w:r>
          </w:p>
          <w:p w14:paraId="008A1507" w14:textId="77777777" w:rsidR="000010EB" w:rsidRDefault="000010EB" w:rsidP="000010EB">
            <w:pPr>
              <w:rPr>
                <w:rFonts w:ascii="Times New Roman" w:hAnsi="Times New Roman"/>
                <w:lang w:val="sr-Cyrl-RS"/>
              </w:rPr>
            </w:pPr>
            <w:r w:rsidRPr="00D86097">
              <w:rPr>
                <w:rFonts w:ascii="Times New Roman" w:hAnsi="Times New Roman"/>
                <w:lang w:val="sr-Cyrl-RS"/>
              </w:rPr>
              <w:t>22/1101/0001/411, 412</w:t>
            </w:r>
          </w:p>
          <w:p w14:paraId="4C55521C" w14:textId="77777777" w:rsidR="000010EB" w:rsidRDefault="000010EB" w:rsidP="000010EB">
            <w:pPr>
              <w:rPr>
                <w:rFonts w:ascii="Times New Roman" w:hAnsi="Times New Roman"/>
                <w:lang w:val="sr-Cyrl-RS"/>
              </w:rPr>
            </w:pPr>
            <w:r w:rsidRPr="00D86097">
              <w:rPr>
                <w:rFonts w:ascii="Times New Roman" w:hAnsi="Times New Roman"/>
                <w:lang w:val="sr-Cyrl-RS"/>
              </w:rPr>
              <w:t>21.0/1508/0002/424</w:t>
            </w:r>
          </w:p>
          <w:p w14:paraId="0EF1FF68" w14:textId="003BC83B" w:rsidR="000010EB" w:rsidRPr="00D86097" w:rsidRDefault="000010EB" w:rsidP="000010EB">
            <w:pPr>
              <w:rPr>
                <w:rFonts w:ascii="Times New Roman" w:hAnsi="Times New Roman"/>
              </w:rPr>
            </w:pPr>
            <w:r w:rsidRPr="00D86097">
              <w:rPr>
                <w:rFonts w:ascii="Times New Roman" w:hAnsi="Times New Roman"/>
              </w:rPr>
              <w:t>26.0/2001/</w:t>
            </w:r>
            <w:r w:rsidRPr="00D86097">
              <w:rPr>
                <w:rFonts w:ascii="Times New Roman" w:hAnsi="Times New Roman"/>
                <w:lang w:val="sr-Cyrl-RS"/>
              </w:rPr>
              <w:t>0001/411,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07D2606" w14:textId="77777777" w:rsidR="000010EB" w:rsidRDefault="000010EB" w:rsidP="000010EB">
            <w:pPr>
              <w:jc w:val="right"/>
              <w:rPr>
                <w:rFonts w:ascii="Times New Roman" w:hAnsi="Times New Roman"/>
                <w:lang w:val="sr-Cyrl-RS"/>
              </w:rPr>
            </w:pPr>
          </w:p>
          <w:p w14:paraId="2C287C90" w14:textId="77777777" w:rsidR="000010EB" w:rsidRDefault="000010EB" w:rsidP="000010EB">
            <w:pPr>
              <w:jc w:val="right"/>
              <w:rPr>
                <w:rFonts w:ascii="Times New Roman" w:hAnsi="Times New Roman"/>
                <w:lang w:val="sr-Cyrl-RS"/>
              </w:rPr>
            </w:pPr>
          </w:p>
          <w:p w14:paraId="283F73FE" w14:textId="77777777" w:rsidR="000010EB" w:rsidRDefault="000010EB" w:rsidP="000010EB">
            <w:pPr>
              <w:jc w:val="right"/>
              <w:rPr>
                <w:rFonts w:ascii="Times New Roman" w:hAnsi="Times New Roman"/>
                <w:lang w:val="sr-Cyrl-RS"/>
              </w:rPr>
            </w:pPr>
          </w:p>
          <w:p w14:paraId="25518E7F" w14:textId="77777777" w:rsidR="000010EB" w:rsidRDefault="000010EB" w:rsidP="000010EB">
            <w:pPr>
              <w:jc w:val="right"/>
              <w:rPr>
                <w:rFonts w:ascii="Times New Roman" w:hAnsi="Times New Roman"/>
                <w:lang w:val="sr-Cyrl-RS"/>
              </w:rPr>
            </w:pPr>
          </w:p>
          <w:p w14:paraId="74DFFB51" w14:textId="44D472F5" w:rsidR="000010EB" w:rsidRPr="00D86097" w:rsidRDefault="000010EB" w:rsidP="000010EB">
            <w:pPr>
              <w:jc w:val="right"/>
              <w:rPr>
                <w:rFonts w:ascii="Times New Roman" w:hAnsi="Times New Roman"/>
              </w:rPr>
            </w:pPr>
            <w:r>
              <w:rPr>
                <w:rFonts w:ascii="Times New Roman" w:hAnsi="Times New Roman"/>
                <w:lang w:val="sr-Cyrl-RS"/>
              </w:rPr>
              <w:t>269.500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54AEC29" w14:textId="77777777" w:rsidR="000010EB" w:rsidRDefault="000010EB" w:rsidP="000010EB">
            <w:pPr>
              <w:jc w:val="right"/>
              <w:rPr>
                <w:rFonts w:ascii="Times New Roman" w:hAnsi="Times New Roman"/>
                <w:lang w:val="sr-Cyrl-RS"/>
              </w:rPr>
            </w:pPr>
          </w:p>
          <w:p w14:paraId="46529B7D" w14:textId="77777777" w:rsidR="000010EB" w:rsidRDefault="000010EB" w:rsidP="000010EB">
            <w:pPr>
              <w:jc w:val="right"/>
              <w:rPr>
                <w:rFonts w:ascii="Times New Roman" w:hAnsi="Times New Roman"/>
                <w:lang w:val="sr-Cyrl-RS"/>
              </w:rPr>
            </w:pPr>
          </w:p>
          <w:p w14:paraId="6A23E5E5" w14:textId="77777777" w:rsidR="000010EB" w:rsidRDefault="000010EB" w:rsidP="000010EB">
            <w:pPr>
              <w:jc w:val="right"/>
              <w:rPr>
                <w:rFonts w:ascii="Times New Roman" w:hAnsi="Times New Roman"/>
                <w:lang w:val="sr-Cyrl-RS"/>
              </w:rPr>
            </w:pPr>
          </w:p>
          <w:p w14:paraId="7E377A13" w14:textId="77777777" w:rsidR="000010EB" w:rsidRDefault="000010EB" w:rsidP="000010EB">
            <w:pPr>
              <w:jc w:val="right"/>
              <w:rPr>
                <w:rFonts w:ascii="Times New Roman" w:hAnsi="Times New Roman"/>
                <w:lang w:val="sr-Cyrl-RS"/>
              </w:rPr>
            </w:pPr>
          </w:p>
          <w:p w14:paraId="4FB937A7" w14:textId="31531CB8" w:rsidR="000010EB" w:rsidRPr="00D86097" w:rsidRDefault="000010EB" w:rsidP="000010EB">
            <w:pPr>
              <w:jc w:val="right"/>
              <w:rPr>
                <w:rFonts w:ascii="Times New Roman" w:hAnsi="Times New Roman"/>
              </w:rPr>
            </w:pPr>
            <w:r>
              <w:rPr>
                <w:rFonts w:ascii="Times New Roman" w:hAnsi="Times New Roman"/>
                <w:lang w:val="sr-Cyrl-RS"/>
              </w:rPr>
              <w:t>147.000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F98EACC" w14:textId="77777777" w:rsidR="000010EB" w:rsidRPr="00D86097" w:rsidRDefault="000010EB" w:rsidP="000010EB">
            <w:pPr>
              <w:jc w:val="right"/>
              <w:rPr>
                <w:rFonts w:ascii="Times New Roman" w:hAnsi="Times New Roman"/>
              </w:rPr>
            </w:pPr>
          </w:p>
        </w:tc>
      </w:tr>
      <w:tr w:rsidR="000010EB" w:rsidRPr="00D86097" w14:paraId="3755F0C1" w14:textId="77777777" w:rsidTr="00BD0B94">
        <w:trPr>
          <w:trHeight w:val="96"/>
        </w:trPr>
        <w:tc>
          <w:tcPr>
            <w:tcW w:w="1031" w:type="pct"/>
            <w:tcBorders>
              <w:top w:val="double" w:sz="4" w:space="0" w:color="auto"/>
              <w:left w:val="double" w:sz="4" w:space="0" w:color="auto"/>
              <w:bottom w:val="double" w:sz="4" w:space="0" w:color="auto"/>
              <w:right w:val="double" w:sz="4" w:space="0" w:color="auto"/>
            </w:tcBorders>
            <w:shd w:val="clear" w:color="auto" w:fill="FFFFFF"/>
          </w:tcPr>
          <w:p w14:paraId="6DBE9450" w14:textId="4629EFC1" w:rsidR="000010EB" w:rsidRPr="000010EB" w:rsidRDefault="000010EB" w:rsidP="000010EB">
            <w:pPr>
              <w:rPr>
                <w:rFonts w:ascii="Times New Roman" w:hAnsi="Times New Roman"/>
              </w:rPr>
            </w:pPr>
            <w:r w:rsidRPr="000010EB">
              <w:rPr>
                <w:rFonts w:ascii="Times New Roman" w:hAnsi="Times New Roman"/>
              </w:rPr>
              <w:t>Dono</w:t>
            </w:r>
            <w:r>
              <w:rPr>
                <w:rFonts w:ascii="Times New Roman" w:hAnsi="Times New Roman"/>
              </w:rPr>
              <w:t>r assistance</w:t>
            </w:r>
            <w:r w:rsidRPr="000010EB">
              <w:rPr>
                <w:rFonts w:ascii="Times New Roman" w:hAnsi="Times New Roman"/>
              </w:rPr>
              <w:t>:</w:t>
            </w:r>
          </w:p>
          <w:p w14:paraId="1F0241A4" w14:textId="434CB593" w:rsidR="000010EB" w:rsidRPr="00D86097" w:rsidRDefault="000010EB" w:rsidP="000010EB">
            <w:pPr>
              <w:rPr>
                <w:rFonts w:ascii="Times New Roman" w:hAnsi="Times New Roman"/>
              </w:rPr>
            </w:pPr>
            <w:r w:rsidRPr="000010EB">
              <w:rPr>
                <w:rFonts w:ascii="Times New Roman" w:hAnsi="Times New Roman"/>
              </w:rPr>
              <w:t>EU IPA 2025: Action Prevention of Corruption (IPA 2025-2027)</w:t>
            </w:r>
          </w:p>
        </w:tc>
        <w:tc>
          <w:tcPr>
            <w:tcW w:w="828" w:type="pct"/>
            <w:tcBorders>
              <w:top w:val="double" w:sz="4" w:space="0" w:color="auto"/>
              <w:left w:val="double" w:sz="4" w:space="0" w:color="auto"/>
              <w:bottom w:val="double" w:sz="4" w:space="0" w:color="auto"/>
              <w:right w:val="double" w:sz="4" w:space="0" w:color="auto"/>
            </w:tcBorders>
            <w:shd w:val="clear" w:color="auto" w:fill="FFFFFF"/>
          </w:tcPr>
          <w:p w14:paraId="349CFE94" w14:textId="77777777" w:rsidR="000010EB" w:rsidRPr="00D86097" w:rsidRDefault="000010EB" w:rsidP="000010EB">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5DF50FB" w14:textId="77777777" w:rsidR="000010EB" w:rsidRPr="00D86097" w:rsidRDefault="000010EB" w:rsidP="000010EB">
            <w:pPr>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3325F29" w14:textId="5C819562" w:rsidR="000010EB" w:rsidRPr="00D86097" w:rsidRDefault="000010EB" w:rsidP="000010EB">
            <w:pPr>
              <w:jc w:val="right"/>
              <w:rPr>
                <w:rFonts w:ascii="Times New Roman" w:hAnsi="Times New Roman"/>
              </w:rPr>
            </w:pPr>
            <w:r>
              <w:rPr>
                <w:rFonts w:ascii="Times New Roman" w:hAnsi="Times New Roman"/>
                <w:lang w:val="sr-Cyrl-RS"/>
              </w:rPr>
              <w:t>2.082</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E7987A8" w14:textId="77777777" w:rsidR="000010EB" w:rsidRPr="00D86097" w:rsidRDefault="000010EB" w:rsidP="000010EB">
            <w:pPr>
              <w:jc w:val="right"/>
              <w:rPr>
                <w:rFonts w:ascii="Times New Roman" w:hAnsi="Times New Roman"/>
              </w:rPr>
            </w:pPr>
          </w:p>
        </w:tc>
      </w:tr>
    </w:tbl>
    <w:p w14:paraId="195E2269"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45"/>
        <w:gridCol w:w="1872"/>
        <w:gridCol w:w="1585"/>
        <w:gridCol w:w="1441"/>
        <w:gridCol w:w="1584"/>
        <w:gridCol w:w="1584"/>
        <w:gridCol w:w="1009"/>
        <w:gridCol w:w="1178"/>
        <w:gridCol w:w="918"/>
      </w:tblGrid>
      <w:tr w:rsidR="00311876" w:rsidRPr="00D86097" w14:paraId="7F56C7B8" w14:textId="74F7C6AB" w:rsidTr="006971E4">
        <w:trPr>
          <w:trHeight w:val="140"/>
        </w:trPr>
        <w:tc>
          <w:tcPr>
            <w:tcW w:w="1178" w:type="pct"/>
            <w:vMerge w:val="restart"/>
            <w:tcBorders>
              <w:top w:val="double" w:sz="4" w:space="0" w:color="auto"/>
              <w:left w:val="double" w:sz="4" w:space="0" w:color="auto"/>
            </w:tcBorders>
            <w:shd w:val="clear" w:color="auto" w:fill="FFF2CC"/>
          </w:tcPr>
          <w:p w14:paraId="4B5AD5C2" w14:textId="6C607E87" w:rsidR="00311876" w:rsidRPr="00D86097" w:rsidRDefault="00311876" w:rsidP="00311876">
            <w:pPr>
              <w:rPr>
                <w:rFonts w:ascii="Times New Roman" w:hAnsi="Times New Roman"/>
              </w:rPr>
            </w:pPr>
            <w:bookmarkStart w:id="4" w:name="_Hlk212726311"/>
            <w:r>
              <w:rPr>
                <w:rFonts w:ascii="Times New Roman" w:hAnsi="Times New Roman"/>
              </w:rPr>
              <w:t>Name of Activity</w:t>
            </w:r>
            <w:r w:rsidRPr="00D86097">
              <w:rPr>
                <w:rFonts w:ascii="Times New Roman" w:hAnsi="Times New Roman"/>
              </w:rPr>
              <w:t>:</w:t>
            </w:r>
          </w:p>
        </w:tc>
        <w:tc>
          <w:tcPr>
            <w:tcW w:w="640" w:type="pct"/>
            <w:vMerge w:val="restart"/>
            <w:tcBorders>
              <w:top w:val="double" w:sz="4" w:space="0" w:color="auto"/>
            </w:tcBorders>
            <w:shd w:val="clear" w:color="auto" w:fill="FFF2CC"/>
          </w:tcPr>
          <w:p w14:paraId="76C7557B" w14:textId="3A2131BD" w:rsidR="00311876" w:rsidRPr="00D86097" w:rsidRDefault="00311876" w:rsidP="00311876">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42" w:type="pct"/>
            <w:vMerge w:val="restart"/>
            <w:tcBorders>
              <w:top w:val="double" w:sz="4" w:space="0" w:color="auto"/>
            </w:tcBorders>
            <w:shd w:val="clear" w:color="auto" w:fill="FFF2CC"/>
          </w:tcPr>
          <w:p w14:paraId="58274000" w14:textId="4B0D0755" w:rsidR="00311876" w:rsidRPr="00D86097" w:rsidRDefault="00311876" w:rsidP="00311876">
            <w:pPr>
              <w:rPr>
                <w:rFonts w:ascii="Times New Roman" w:hAnsi="Times New Roman"/>
              </w:rPr>
            </w:pPr>
            <w:r>
              <w:rPr>
                <w:rFonts w:ascii="Times New Roman" w:hAnsi="Times New Roman"/>
              </w:rPr>
              <w:t>Implementing Partners</w:t>
            </w:r>
          </w:p>
        </w:tc>
        <w:tc>
          <w:tcPr>
            <w:tcW w:w="493" w:type="pct"/>
            <w:vMerge w:val="restart"/>
            <w:tcBorders>
              <w:top w:val="double" w:sz="4" w:space="0" w:color="auto"/>
            </w:tcBorders>
            <w:shd w:val="clear" w:color="auto" w:fill="FFF2CC"/>
          </w:tcPr>
          <w:p w14:paraId="74CF24A0" w14:textId="06F4A0CD" w:rsidR="00311876" w:rsidRPr="00D86097" w:rsidRDefault="00311876" w:rsidP="00311876">
            <w:pPr>
              <w:jc w:val="center"/>
              <w:rPr>
                <w:rFonts w:ascii="Times New Roman" w:hAnsi="Times New Roman"/>
              </w:rPr>
            </w:pPr>
            <w:r>
              <w:rPr>
                <w:rFonts w:ascii="Times New Roman" w:hAnsi="Times New Roman"/>
              </w:rPr>
              <w:t xml:space="preserve">Activity Completion </w:t>
            </w:r>
          </w:p>
        </w:tc>
        <w:tc>
          <w:tcPr>
            <w:tcW w:w="542" w:type="pct"/>
            <w:vMerge w:val="restart"/>
            <w:tcBorders>
              <w:top w:val="double" w:sz="4" w:space="0" w:color="auto"/>
            </w:tcBorders>
            <w:shd w:val="clear" w:color="auto" w:fill="FFF2CC"/>
          </w:tcPr>
          <w:p w14:paraId="49BD0C27" w14:textId="5AF3E77E" w:rsidR="00311876" w:rsidRPr="00D86097" w:rsidRDefault="00311876" w:rsidP="00311876">
            <w:pPr>
              <w:jc w:val="center"/>
              <w:rPr>
                <w:rFonts w:ascii="Times New Roman" w:hAnsi="Times New Roman"/>
              </w:rPr>
            </w:pPr>
            <w:r>
              <w:rPr>
                <w:rFonts w:ascii="Times New Roman" w:hAnsi="Times New Roman"/>
              </w:rPr>
              <w:t>Source of Funding</w:t>
            </w:r>
          </w:p>
        </w:tc>
        <w:tc>
          <w:tcPr>
            <w:tcW w:w="542" w:type="pct"/>
            <w:vMerge w:val="restart"/>
            <w:tcBorders>
              <w:top w:val="double" w:sz="4" w:space="0" w:color="auto"/>
            </w:tcBorders>
            <w:shd w:val="clear" w:color="auto" w:fill="FFF2CC"/>
          </w:tcPr>
          <w:p w14:paraId="5A04B659" w14:textId="77777777" w:rsidR="00311876" w:rsidRPr="00D86097" w:rsidRDefault="00311876" w:rsidP="00311876">
            <w:pPr>
              <w:jc w:val="center"/>
              <w:rPr>
                <w:rFonts w:ascii="Times New Roman" w:hAnsi="Times New Roman"/>
              </w:rPr>
            </w:pPr>
            <w:r>
              <w:rPr>
                <w:rFonts w:ascii="Times New Roman" w:hAnsi="Times New Roman"/>
              </w:rPr>
              <w:t>Link to Programme Budget</w:t>
            </w:r>
          </w:p>
          <w:p w14:paraId="259091BE" w14:textId="77777777" w:rsidR="00311876" w:rsidRPr="00D86097" w:rsidRDefault="00311876" w:rsidP="00311876">
            <w:pPr>
              <w:jc w:val="center"/>
              <w:rPr>
                <w:rFonts w:ascii="Times New Roman" w:hAnsi="Times New Roman"/>
              </w:rPr>
            </w:pPr>
          </w:p>
        </w:tc>
        <w:tc>
          <w:tcPr>
            <w:tcW w:w="1062" w:type="pct"/>
            <w:gridSpan w:val="3"/>
            <w:tcBorders>
              <w:top w:val="double" w:sz="4" w:space="0" w:color="auto"/>
            </w:tcBorders>
            <w:shd w:val="clear" w:color="auto" w:fill="FFF2CC"/>
          </w:tcPr>
          <w:p w14:paraId="608D79DE" w14:textId="4863242F" w:rsidR="00311876" w:rsidRPr="00D86097" w:rsidRDefault="00311876" w:rsidP="00311876">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311876" w:rsidRPr="00D86097" w14:paraId="1E2A1C2F" w14:textId="5AB627A5" w:rsidTr="006971E4">
        <w:trPr>
          <w:trHeight w:val="386"/>
        </w:trPr>
        <w:tc>
          <w:tcPr>
            <w:tcW w:w="1178" w:type="pct"/>
            <w:vMerge/>
            <w:tcBorders>
              <w:left w:val="double" w:sz="4" w:space="0" w:color="auto"/>
            </w:tcBorders>
            <w:shd w:val="clear" w:color="auto" w:fill="FFF2CC"/>
          </w:tcPr>
          <w:p w14:paraId="3F38D701" w14:textId="77777777" w:rsidR="00311876" w:rsidRPr="00D86097" w:rsidRDefault="00311876" w:rsidP="00311876">
            <w:pPr>
              <w:rPr>
                <w:rFonts w:ascii="Times New Roman" w:hAnsi="Times New Roman"/>
              </w:rPr>
            </w:pPr>
          </w:p>
        </w:tc>
        <w:tc>
          <w:tcPr>
            <w:tcW w:w="640" w:type="pct"/>
            <w:vMerge/>
            <w:shd w:val="clear" w:color="auto" w:fill="FFF2CC"/>
          </w:tcPr>
          <w:p w14:paraId="029D1044" w14:textId="77777777" w:rsidR="00311876" w:rsidRPr="00D86097" w:rsidRDefault="00311876" w:rsidP="00311876">
            <w:pPr>
              <w:rPr>
                <w:rFonts w:ascii="Times New Roman" w:hAnsi="Times New Roman"/>
              </w:rPr>
            </w:pPr>
          </w:p>
        </w:tc>
        <w:tc>
          <w:tcPr>
            <w:tcW w:w="542" w:type="pct"/>
            <w:vMerge/>
            <w:shd w:val="clear" w:color="auto" w:fill="FFF2CC"/>
          </w:tcPr>
          <w:p w14:paraId="5E85BE71" w14:textId="77777777" w:rsidR="00311876" w:rsidRPr="00D86097" w:rsidRDefault="00311876" w:rsidP="00311876">
            <w:pPr>
              <w:rPr>
                <w:rFonts w:ascii="Times New Roman" w:hAnsi="Times New Roman"/>
              </w:rPr>
            </w:pPr>
          </w:p>
        </w:tc>
        <w:tc>
          <w:tcPr>
            <w:tcW w:w="493" w:type="pct"/>
            <w:vMerge/>
            <w:shd w:val="clear" w:color="auto" w:fill="FFF2CC"/>
          </w:tcPr>
          <w:p w14:paraId="4BE7E8AB" w14:textId="77777777" w:rsidR="00311876" w:rsidRPr="00D86097" w:rsidRDefault="00311876" w:rsidP="00311876">
            <w:pPr>
              <w:jc w:val="center"/>
              <w:rPr>
                <w:rFonts w:ascii="Times New Roman" w:hAnsi="Times New Roman"/>
              </w:rPr>
            </w:pPr>
          </w:p>
        </w:tc>
        <w:tc>
          <w:tcPr>
            <w:tcW w:w="542" w:type="pct"/>
            <w:vMerge/>
            <w:shd w:val="clear" w:color="auto" w:fill="FFF2CC"/>
          </w:tcPr>
          <w:p w14:paraId="1AD5BD04" w14:textId="77777777" w:rsidR="00311876" w:rsidRPr="00D86097" w:rsidRDefault="00311876" w:rsidP="00311876">
            <w:pPr>
              <w:jc w:val="center"/>
              <w:rPr>
                <w:rFonts w:ascii="Times New Roman" w:hAnsi="Times New Roman"/>
              </w:rPr>
            </w:pPr>
          </w:p>
        </w:tc>
        <w:tc>
          <w:tcPr>
            <w:tcW w:w="542" w:type="pct"/>
            <w:vMerge/>
            <w:shd w:val="clear" w:color="auto" w:fill="FFF2CC"/>
          </w:tcPr>
          <w:p w14:paraId="14C11494" w14:textId="77777777" w:rsidR="00311876" w:rsidRPr="00D86097" w:rsidRDefault="00311876" w:rsidP="00311876">
            <w:pPr>
              <w:jc w:val="center"/>
              <w:rPr>
                <w:rFonts w:ascii="Times New Roman" w:hAnsi="Times New Roman"/>
              </w:rPr>
            </w:pPr>
          </w:p>
        </w:tc>
        <w:tc>
          <w:tcPr>
            <w:tcW w:w="345" w:type="pct"/>
            <w:shd w:val="clear" w:color="auto" w:fill="FFF2CC"/>
          </w:tcPr>
          <w:p w14:paraId="4E3F283D" w14:textId="473A425E" w:rsidR="00311876" w:rsidRPr="00D86097" w:rsidRDefault="00311876" w:rsidP="0031187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403" w:type="pct"/>
            <w:shd w:val="clear" w:color="auto" w:fill="FFF2CC"/>
          </w:tcPr>
          <w:p w14:paraId="67F78805" w14:textId="1EAE7A73" w:rsidR="00311876" w:rsidRPr="00D86097" w:rsidRDefault="00311876" w:rsidP="0031187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314" w:type="pct"/>
            <w:shd w:val="clear" w:color="auto" w:fill="FFF2CC"/>
          </w:tcPr>
          <w:p w14:paraId="191BDA22" w14:textId="5637CCFD" w:rsidR="00311876" w:rsidRPr="00D86097" w:rsidRDefault="00311876" w:rsidP="00311876">
            <w:pPr>
              <w:jc w:val="center"/>
              <w:rPr>
                <w:rFonts w:ascii="Times New Roman" w:hAnsi="Times New Roman"/>
                <w:lang w:val="sr-Cyrl-RS"/>
              </w:rPr>
            </w:pPr>
            <w:r>
              <w:rPr>
                <w:rFonts w:ascii="Times New Roman" w:hAnsi="Times New Roman"/>
                <w:lang w:val="sr-Cyrl-RS"/>
              </w:rPr>
              <w:t>2028</w:t>
            </w:r>
          </w:p>
        </w:tc>
      </w:tr>
      <w:tr w:rsidR="00301FD5" w:rsidRPr="00D86097" w14:paraId="5AC4FAF2" w14:textId="536A8F84" w:rsidTr="006971E4">
        <w:trPr>
          <w:trHeight w:val="557"/>
        </w:trPr>
        <w:tc>
          <w:tcPr>
            <w:tcW w:w="1178" w:type="pct"/>
            <w:tcBorders>
              <w:left w:val="double" w:sz="4" w:space="0" w:color="auto"/>
            </w:tcBorders>
          </w:tcPr>
          <w:p w14:paraId="728D3DE2" w14:textId="77777777" w:rsidR="00301FD5" w:rsidRPr="00505203" w:rsidRDefault="00301FD5" w:rsidP="00301FD5">
            <w:pPr>
              <w:rPr>
                <w:rFonts w:ascii="Times New Roman" w:hAnsi="Times New Roman"/>
              </w:rPr>
            </w:pPr>
            <w:r w:rsidRPr="00505203">
              <w:rPr>
                <w:rFonts w:ascii="Times New Roman" w:hAnsi="Times New Roman"/>
              </w:rPr>
              <w:t>3.4.1.</w:t>
            </w:r>
          </w:p>
          <w:p w14:paraId="09BF4F14" w14:textId="2F8C0B34" w:rsidR="00301FD5" w:rsidRPr="00D86097" w:rsidRDefault="00301FD5" w:rsidP="00301FD5">
            <w:pPr>
              <w:rPr>
                <w:rFonts w:ascii="Times New Roman" w:hAnsi="Times New Roman"/>
              </w:rPr>
            </w:pPr>
            <w:r w:rsidRPr="00505203">
              <w:rPr>
                <w:rFonts w:ascii="Times New Roman" w:hAnsi="Times New Roman"/>
              </w:rPr>
              <w:t>Regular publication of annual bulletins of Special Anti-Corruption Departments within the Higher Prosecutor's Offices, which are published as part of the Bulletin of the Supreme Public Prosecutor's Office</w:t>
            </w:r>
          </w:p>
        </w:tc>
        <w:tc>
          <w:tcPr>
            <w:tcW w:w="640" w:type="pct"/>
          </w:tcPr>
          <w:p w14:paraId="2A96865C" w14:textId="77777777" w:rsidR="00301FD5" w:rsidRPr="00505203" w:rsidRDefault="00301FD5" w:rsidP="00301FD5">
            <w:pPr>
              <w:rPr>
                <w:rFonts w:ascii="Times New Roman" w:hAnsi="Times New Roman"/>
              </w:rPr>
            </w:pPr>
            <w:r w:rsidRPr="00505203">
              <w:rPr>
                <w:rFonts w:ascii="Times New Roman" w:hAnsi="Times New Roman"/>
              </w:rPr>
              <w:t>Supreme Public Prosecutor’s Office</w:t>
            </w:r>
          </w:p>
          <w:p w14:paraId="1AB4117B" w14:textId="77777777" w:rsidR="00301FD5" w:rsidRPr="00D86097" w:rsidRDefault="00301FD5" w:rsidP="00301FD5">
            <w:pPr>
              <w:rPr>
                <w:rFonts w:ascii="Times New Roman" w:hAnsi="Times New Roman"/>
              </w:rPr>
            </w:pPr>
          </w:p>
        </w:tc>
        <w:tc>
          <w:tcPr>
            <w:tcW w:w="542" w:type="pct"/>
          </w:tcPr>
          <w:p w14:paraId="090F626B" w14:textId="77777777" w:rsidR="00301FD5" w:rsidRPr="00D86097" w:rsidRDefault="00301FD5" w:rsidP="00301FD5">
            <w:pPr>
              <w:rPr>
                <w:rFonts w:ascii="Times New Roman" w:hAnsi="Times New Roman"/>
              </w:rPr>
            </w:pPr>
          </w:p>
        </w:tc>
        <w:tc>
          <w:tcPr>
            <w:tcW w:w="493" w:type="pct"/>
          </w:tcPr>
          <w:p w14:paraId="2E3F6855" w14:textId="70AF048E" w:rsidR="00301FD5" w:rsidRPr="00D86097" w:rsidRDefault="00301FD5" w:rsidP="00301FD5">
            <w:pPr>
              <w:rPr>
                <w:rFonts w:ascii="Times New Roman" w:hAnsi="Times New Roman"/>
              </w:rPr>
            </w:pPr>
            <w:r w:rsidRPr="00505203">
              <w:rPr>
                <w:rFonts w:ascii="Times New Roman" w:hAnsi="Times New Roman"/>
              </w:rPr>
              <w:t>4th quarter of 2028</w:t>
            </w:r>
          </w:p>
        </w:tc>
        <w:tc>
          <w:tcPr>
            <w:tcW w:w="542" w:type="pct"/>
          </w:tcPr>
          <w:p w14:paraId="37C94EAA" w14:textId="77777777" w:rsidR="00301FD5" w:rsidRPr="00505203" w:rsidRDefault="00301FD5" w:rsidP="00301FD5">
            <w:pPr>
              <w:rPr>
                <w:rFonts w:ascii="Times New Roman" w:hAnsi="Times New Roman"/>
              </w:rPr>
            </w:pPr>
            <w:r w:rsidRPr="00505203">
              <w:rPr>
                <w:rFonts w:ascii="Times New Roman" w:hAnsi="Times New Roman"/>
              </w:rPr>
              <w:t>01</w:t>
            </w:r>
          </w:p>
          <w:p w14:paraId="519246F7" w14:textId="40DBB390" w:rsidR="00301FD5" w:rsidRPr="00D86097" w:rsidRDefault="00301FD5" w:rsidP="00301FD5">
            <w:pPr>
              <w:rPr>
                <w:rFonts w:ascii="Times New Roman" w:hAnsi="Times New Roman"/>
              </w:rPr>
            </w:pPr>
            <w:r w:rsidRPr="00505203">
              <w:rPr>
                <w:rFonts w:ascii="Times New Roman" w:hAnsi="Times New Roman"/>
              </w:rPr>
              <w:t>RS Budget - current employee expenses within regular activities</w:t>
            </w:r>
          </w:p>
        </w:tc>
        <w:tc>
          <w:tcPr>
            <w:tcW w:w="542" w:type="pct"/>
          </w:tcPr>
          <w:p w14:paraId="3F3EAE76" w14:textId="77777777" w:rsidR="00301FD5" w:rsidRPr="00505203" w:rsidRDefault="00301FD5" w:rsidP="00301FD5">
            <w:pPr>
              <w:rPr>
                <w:rFonts w:ascii="Times New Roman" w:hAnsi="Times New Roman"/>
              </w:rPr>
            </w:pPr>
            <w:r w:rsidRPr="00505203">
              <w:rPr>
                <w:rFonts w:ascii="Times New Roman" w:hAnsi="Times New Roman"/>
              </w:rPr>
              <w:t>8.1/1604/</w:t>
            </w:r>
          </w:p>
          <w:p w14:paraId="73B95382" w14:textId="62B7BE8E" w:rsidR="00301FD5" w:rsidRPr="00D86097" w:rsidRDefault="00301FD5" w:rsidP="00301FD5">
            <w:pPr>
              <w:rPr>
                <w:rFonts w:ascii="Times New Roman" w:hAnsi="Times New Roman"/>
              </w:rPr>
            </w:pPr>
            <w:r w:rsidRPr="00505203">
              <w:rPr>
                <w:rFonts w:ascii="Times New Roman" w:hAnsi="Times New Roman"/>
              </w:rPr>
              <w:t>0004/411, 412</w:t>
            </w:r>
          </w:p>
        </w:tc>
        <w:tc>
          <w:tcPr>
            <w:tcW w:w="345" w:type="pct"/>
          </w:tcPr>
          <w:p w14:paraId="27C5A401" w14:textId="1E68644B" w:rsidR="00301FD5" w:rsidRPr="00D86097" w:rsidRDefault="00301FD5" w:rsidP="00301FD5">
            <w:pPr>
              <w:jc w:val="right"/>
              <w:rPr>
                <w:rFonts w:ascii="Times New Roman" w:hAnsi="Times New Roman"/>
              </w:rPr>
            </w:pPr>
          </w:p>
        </w:tc>
        <w:tc>
          <w:tcPr>
            <w:tcW w:w="403" w:type="pct"/>
          </w:tcPr>
          <w:p w14:paraId="643184EA" w14:textId="7701E2D8" w:rsidR="00301FD5" w:rsidRPr="00D86097" w:rsidRDefault="00301FD5" w:rsidP="00301FD5">
            <w:pPr>
              <w:jc w:val="right"/>
              <w:rPr>
                <w:rFonts w:ascii="Times New Roman" w:hAnsi="Times New Roman"/>
              </w:rPr>
            </w:pPr>
          </w:p>
        </w:tc>
        <w:tc>
          <w:tcPr>
            <w:tcW w:w="314" w:type="pct"/>
          </w:tcPr>
          <w:p w14:paraId="3A1099AA" w14:textId="77777777" w:rsidR="00301FD5" w:rsidRPr="00D86097" w:rsidRDefault="00301FD5" w:rsidP="00301FD5">
            <w:pPr>
              <w:jc w:val="right"/>
              <w:rPr>
                <w:rFonts w:ascii="Times New Roman" w:hAnsi="Times New Roman"/>
              </w:rPr>
            </w:pPr>
          </w:p>
        </w:tc>
      </w:tr>
      <w:tr w:rsidR="00386CD9" w:rsidRPr="00D86097" w14:paraId="44C095C4" w14:textId="4C945E7A" w:rsidTr="006971E4">
        <w:trPr>
          <w:trHeight w:val="140"/>
        </w:trPr>
        <w:tc>
          <w:tcPr>
            <w:tcW w:w="1178" w:type="pct"/>
            <w:tcBorders>
              <w:left w:val="double" w:sz="4" w:space="0" w:color="auto"/>
            </w:tcBorders>
          </w:tcPr>
          <w:p w14:paraId="063EF241" w14:textId="0458BF32" w:rsidR="00386CD9" w:rsidRPr="00505203" w:rsidRDefault="00386CD9" w:rsidP="00386CD9">
            <w:pPr>
              <w:rPr>
                <w:rFonts w:ascii="Times New Roman" w:hAnsi="Times New Roman"/>
              </w:rPr>
            </w:pPr>
            <w:r w:rsidRPr="00505203">
              <w:rPr>
                <w:rFonts w:ascii="Times New Roman" w:hAnsi="Times New Roman"/>
              </w:rPr>
              <w:t>3.4.</w:t>
            </w:r>
            <w:r w:rsidR="003D7116">
              <w:rPr>
                <w:rFonts w:ascii="Times New Roman" w:hAnsi="Times New Roman"/>
              </w:rPr>
              <w:t>2</w:t>
            </w:r>
            <w:r w:rsidRPr="00505203">
              <w:rPr>
                <w:rFonts w:ascii="Times New Roman" w:hAnsi="Times New Roman"/>
              </w:rPr>
              <w:t>.</w:t>
            </w:r>
          </w:p>
          <w:p w14:paraId="293D5AE1" w14:textId="2C37B1CD" w:rsidR="00386CD9" w:rsidRPr="00D86097" w:rsidRDefault="00386CD9" w:rsidP="00386CD9">
            <w:pPr>
              <w:rPr>
                <w:rFonts w:ascii="Times New Roman" w:hAnsi="Times New Roman"/>
              </w:rPr>
            </w:pPr>
            <w:r w:rsidRPr="00505203">
              <w:rPr>
                <w:rFonts w:ascii="Times New Roman" w:hAnsi="Times New Roman"/>
              </w:rPr>
              <w:t xml:space="preserve">Establish and publish on the Government’s website a register of all positions in the </w:t>
            </w:r>
            <w:r>
              <w:rPr>
                <w:rFonts w:ascii="Times New Roman" w:hAnsi="Times New Roman"/>
              </w:rPr>
              <w:t>public</w:t>
            </w:r>
            <w:r w:rsidRPr="00505203">
              <w:rPr>
                <w:rFonts w:ascii="Times New Roman" w:hAnsi="Times New Roman"/>
              </w:rPr>
              <w:t xml:space="preserve"> </w:t>
            </w:r>
            <w:r w:rsidRPr="00505203">
              <w:rPr>
                <w:rFonts w:ascii="Times New Roman" w:hAnsi="Times New Roman"/>
              </w:rPr>
              <w:lastRenderedPageBreak/>
              <w:t xml:space="preserve">administration on the Government’s website held in an acting capacity, indicating the date on which a person was appointed in the acting capacity, the duration of the acting status, and the number of consecutive acting appointments for each respective position. </w:t>
            </w:r>
          </w:p>
        </w:tc>
        <w:tc>
          <w:tcPr>
            <w:tcW w:w="640" w:type="pct"/>
            <w:vAlign w:val="center"/>
          </w:tcPr>
          <w:p w14:paraId="31D42336" w14:textId="54CDF790" w:rsidR="00386CD9" w:rsidRPr="00D86097" w:rsidRDefault="00386CD9" w:rsidP="00386CD9">
            <w:pPr>
              <w:rPr>
                <w:rFonts w:ascii="Times New Roman" w:hAnsi="Times New Roman"/>
                <w:lang w:val="sr-Cyrl-RS"/>
              </w:rPr>
            </w:pPr>
            <w:r>
              <w:rPr>
                <w:rFonts w:ascii="Times New Roman" w:hAnsi="Times New Roman"/>
              </w:rPr>
              <w:lastRenderedPageBreak/>
              <w:t>Secretariat-General of the Government</w:t>
            </w:r>
          </w:p>
        </w:tc>
        <w:tc>
          <w:tcPr>
            <w:tcW w:w="542" w:type="pct"/>
            <w:vAlign w:val="center"/>
          </w:tcPr>
          <w:p w14:paraId="32578E4F" w14:textId="674BD84B" w:rsidR="00386CD9" w:rsidRPr="00D86097" w:rsidRDefault="00386CD9" w:rsidP="00386CD9">
            <w:pPr>
              <w:rPr>
                <w:rFonts w:ascii="Times New Roman" w:hAnsi="Times New Roman"/>
                <w:lang w:val="sr-Cyrl-RS"/>
              </w:rPr>
            </w:pPr>
            <w:r w:rsidRPr="00505203">
              <w:rPr>
                <w:rFonts w:ascii="Times New Roman" w:hAnsi="Times New Roman"/>
              </w:rPr>
              <w:t>Ministry of Public Administration and Local Self-</w:t>
            </w:r>
            <w:r w:rsidRPr="00505203">
              <w:rPr>
                <w:rFonts w:ascii="Times New Roman" w:hAnsi="Times New Roman"/>
              </w:rPr>
              <w:lastRenderedPageBreak/>
              <w:t>Government, Human Resources Management Service</w:t>
            </w:r>
          </w:p>
        </w:tc>
        <w:tc>
          <w:tcPr>
            <w:tcW w:w="493" w:type="pct"/>
          </w:tcPr>
          <w:p w14:paraId="4BDC7B83" w14:textId="77777777" w:rsidR="00386CD9" w:rsidRPr="00505203" w:rsidRDefault="00386CD9" w:rsidP="00386CD9">
            <w:pPr>
              <w:rPr>
                <w:rFonts w:ascii="Times New Roman" w:hAnsi="Times New Roman"/>
                <w:lang w:val="sr-Cyrl-RS"/>
              </w:rPr>
            </w:pPr>
          </w:p>
          <w:p w14:paraId="63FB2F4F" w14:textId="647B2435" w:rsidR="00386CD9" w:rsidRPr="00D86097" w:rsidRDefault="00386CD9" w:rsidP="00386CD9">
            <w:pPr>
              <w:rPr>
                <w:rFonts w:ascii="Times New Roman" w:hAnsi="Times New Roman"/>
              </w:rPr>
            </w:pPr>
            <w:r w:rsidRPr="00505203">
              <w:rPr>
                <w:rFonts w:ascii="Times New Roman" w:hAnsi="Times New Roman"/>
              </w:rPr>
              <w:t>4th quarter of 2026</w:t>
            </w:r>
          </w:p>
        </w:tc>
        <w:tc>
          <w:tcPr>
            <w:tcW w:w="542" w:type="pct"/>
          </w:tcPr>
          <w:p w14:paraId="3652D5E6" w14:textId="6827A3F4" w:rsidR="00386CD9" w:rsidRPr="00D86097" w:rsidRDefault="00386CD9" w:rsidP="00386CD9">
            <w:pPr>
              <w:rPr>
                <w:rFonts w:ascii="Times New Roman" w:hAnsi="Times New Roman"/>
                <w:lang w:val="sr-Cyrl-RS"/>
              </w:rPr>
            </w:pPr>
            <w:r w:rsidRPr="00505203">
              <w:rPr>
                <w:rFonts w:ascii="Times New Roman" w:hAnsi="Times New Roman"/>
              </w:rPr>
              <w:t>01</w:t>
            </w:r>
            <w:r>
              <w:rPr>
                <w:rFonts w:ascii="Times New Roman" w:hAnsi="Times New Roman"/>
              </w:rPr>
              <w:t xml:space="preserve"> </w:t>
            </w:r>
            <w:r w:rsidRPr="00505203">
              <w:rPr>
                <w:rFonts w:ascii="Times New Roman" w:hAnsi="Times New Roman"/>
              </w:rPr>
              <w:t xml:space="preserve">RS Budget </w:t>
            </w:r>
          </w:p>
        </w:tc>
        <w:tc>
          <w:tcPr>
            <w:tcW w:w="542" w:type="pct"/>
          </w:tcPr>
          <w:p w14:paraId="1215414D" w14:textId="77777777" w:rsidR="00386CD9" w:rsidRDefault="00386CD9" w:rsidP="00386CD9">
            <w:pPr>
              <w:rPr>
                <w:rFonts w:ascii="Times New Roman" w:hAnsi="Times New Roman"/>
                <w:lang w:val="sr-Cyrl-RS"/>
              </w:rPr>
            </w:pPr>
            <w:r>
              <w:rPr>
                <w:rFonts w:ascii="Times New Roman" w:hAnsi="Times New Roman"/>
                <w:lang w:val="sr-Cyrl-RS"/>
              </w:rPr>
              <w:t>3.10/2102/</w:t>
            </w:r>
          </w:p>
          <w:p w14:paraId="22E4971F" w14:textId="5476DD4B" w:rsidR="00386CD9" w:rsidRPr="00D86097" w:rsidRDefault="00386CD9" w:rsidP="00386CD9">
            <w:pPr>
              <w:rPr>
                <w:rFonts w:ascii="Times New Roman" w:hAnsi="Times New Roman"/>
                <w:lang w:val="sr-Cyrl-RS"/>
              </w:rPr>
            </w:pPr>
            <w:r>
              <w:rPr>
                <w:rFonts w:ascii="Times New Roman" w:hAnsi="Times New Roman"/>
                <w:lang w:val="sr-Cyrl-RS"/>
              </w:rPr>
              <w:t>0008/423</w:t>
            </w:r>
          </w:p>
        </w:tc>
        <w:tc>
          <w:tcPr>
            <w:tcW w:w="345" w:type="pct"/>
          </w:tcPr>
          <w:p w14:paraId="36864D70" w14:textId="6F147A88" w:rsidR="00386CD9" w:rsidRPr="00D86097" w:rsidRDefault="00386CD9" w:rsidP="00386CD9">
            <w:pPr>
              <w:jc w:val="right"/>
              <w:rPr>
                <w:rFonts w:ascii="Times New Roman" w:hAnsi="Times New Roman"/>
                <w:lang w:val="sr-Cyrl-RS"/>
              </w:rPr>
            </w:pPr>
            <w:r>
              <w:rPr>
                <w:rFonts w:ascii="Times New Roman" w:hAnsi="Times New Roman"/>
                <w:lang w:val="sr-Cyrl-RS"/>
              </w:rPr>
              <w:t>1.000</w:t>
            </w:r>
          </w:p>
        </w:tc>
        <w:tc>
          <w:tcPr>
            <w:tcW w:w="403" w:type="pct"/>
          </w:tcPr>
          <w:p w14:paraId="59559EF9" w14:textId="7FADB002" w:rsidR="00386CD9" w:rsidRPr="00D86097" w:rsidRDefault="00386CD9" w:rsidP="00386CD9">
            <w:pPr>
              <w:jc w:val="right"/>
              <w:rPr>
                <w:rFonts w:ascii="Times New Roman" w:hAnsi="Times New Roman"/>
                <w:lang w:val="sr-Cyrl-RS"/>
              </w:rPr>
            </w:pPr>
            <w:r>
              <w:rPr>
                <w:rFonts w:ascii="Times New Roman" w:hAnsi="Times New Roman"/>
                <w:lang w:val="sr-Cyrl-RS"/>
              </w:rPr>
              <w:t>500</w:t>
            </w:r>
          </w:p>
        </w:tc>
        <w:tc>
          <w:tcPr>
            <w:tcW w:w="314" w:type="pct"/>
          </w:tcPr>
          <w:p w14:paraId="72F95857" w14:textId="45463FA0" w:rsidR="00386CD9" w:rsidRPr="00D86097" w:rsidRDefault="00386CD9" w:rsidP="00386CD9">
            <w:pPr>
              <w:jc w:val="right"/>
              <w:rPr>
                <w:rFonts w:ascii="Times New Roman" w:hAnsi="Times New Roman"/>
                <w:lang w:val="sr-Cyrl-RS"/>
              </w:rPr>
            </w:pPr>
            <w:r>
              <w:rPr>
                <w:rFonts w:ascii="Times New Roman" w:hAnsi="Times New Roman"/>
                <w:lang w:val="sr-Cyrl-RS"/>
              </w:rPr>
              <w:t>500</w:t>
            </w:r>
          </w:p>
        </w:tc>
      </w:tr>
      <w:tr w:rsidR="00301FD5" w:rsidRPr="00D86097" w14:paraId="1B5A6CFA" w14:textId="03A017F2" w:rsidTr="006971E4">
        <w:trPr>
          <w:trHeight w:val="140"/>
        </w:trPr>
        <w:tc>
          <w:tcPr>
            <w:tcW w:w="1178" w:type="pct"/>
            <w:tcBorders>
              <w:left w:val="double" w:sz="4" w:space="0" w:color="auto"/>
            </w:tcBorders>
          </w:tcPr>
          <w:p w14:paraId="6328FA5D" w14:textId="62F32C69" w:rsidR="00301FD5" w:rsidRPr="00505203" w:rsidRDefault="00301FD5" w:rsidP="00301FD5">
            <w:pPr>
              <w:rPr>
                <w:rFonts w:ascii="Times New Roman" w:hAnsi="Times New Roman"/>
              </w:rPr>
            </w:pPr>
            <w:r w:rsidRPr="00505203">
              <w:rPr>
                <w:rFonts w:ascii="Times New Roman" w:hAnsi="Times New Roman"/>
              </w:rPr>
              <w:t>3.4.</w:t>
            </w:r>
            <w:r w:rsidR="003D7116">
              <w:rPr>
                <w:rFonts w:ascii="Times New Roman" w:hAnsi="Times New Roman"/>
              </w:rPr>
              <w:t>3</w:t>
            </w:r>
            <w:r w:rsidRPr="00505203">
              <w:rPr>
                <w:rFonts w:ascii="Times New Roman" w:hAnsi="Times New Roman"/>
              </w:rPr>
              <w:t>.</w:t>
            </w:r>
          </w:p>
          <w:p w14:paraId="3619BE51" w14:textId="77777777" w:rsidR="00301FD5" w:rsidRPr="00505203" w:rsidRDefault="00301FD5" w:rsidP="00301FD5">
            <w:pPr>
              <w:rPr>
                <w:rFonts w:ascii="Times New Roman" w:hAnsi="Times New Roman"/>
              </w:rPr>
            </w:pPr>
            <w:r w:rsidRPr="00505203">
              <w:rPr>
                <w:rFonts w:ascii="Times New Roman" w:hAnsi="Times New Roman"/>
              </w:rPr>
              <w:t>Preparation of supporting material on obligations of public officials to accompany the Catalogue of Public Officials</w:t>
            </w:r>
          </w:p>
          <w:p w14:paraId="12562691" w14:textId="3F1D56AB" w:rsidR="00301FD5" w:rsidRPr="00D86097" w:rsidRDefault="00301FD5" w:rsidP="00301FD5">
            <w:pPr>
              <w:rPr>
                <w:rFonts w:ascii="Times New Roman" w:hAnsi="Times New Roman"/>
                <w:strike/>
                <w:lang w:val="sr-Cyrl-RS"/>
              </w:rPr>
            </w:pPr>
          </w:p>
        </w:tc>
        <w:tc>
          <w:tcPr>
            <w:tcW w:w="640" w:type="pct"/>
          </w:tcPr>
          <w:p w14:paraId="0E124BE4" w14:textId="0BC4F476" w:rsidR="00301FD5" w:rsidRPr="00D86097" w:rsidRDefault="00092017" w:rsidP="00301FD5">
            <w:pPr>
              <w:rPr>
                <w:rFonts w:ascii="Times New Roman" w:hAnsi="Times New Roman"/>
              </w:rPr>
            </w:pPr>
            <w:r>
              <w:rPr>
                <w:rFonts w:ascii="Times New Roman" w:hAnsi="Times New Roman"/>
              </w:rPr>
              <w:t>Anti-Corruption Agency</w:t>
            </w:r>
          </w:p>
        </w:tc>
        <w:tc>
          <w:tcPr>
            <w:tcW w:w="542" w:type="pct"/>
          </w:tcPr>
          <w:p w14:paraId="6EF61AAE" w14:textId="77777777" w:rsidR="00301FD5" w:rsidRPr="00D86097" w:rsidRDefault="00301FD5" w:rsidP="00301FD5">
            <w:pPr>
              <w:rPr>
                <w:rFonts w:ascii="Times New Roman" w:hAnsi="Times New Roman"/>
              </w:rPr>
            </w:pPr>
          </w:p>
        </w:tc>
        <w:tc>
          <w:tcPr>
            <w:tcW w:w="493" w:type="pct"/>
          </w:tcPr>
          <w:p w14:paraId="2227539C" w14:textId="77777777" w:rsidR="00301FD5" w:rsidRPr="00505203" w:rsidRDefault="00301FD5" w:rsidP="00301FD5">
            <w:pPr>
              <w:rPr>
                <w:rFonts w:ascii="Times New Roman" w:hAnsi="Times New Roman"/>
              </w:rPr>
            </w:pPr>
            <w:r w:rsidRPr="00505203">
              <w:rPr>
                <w:rFonts w:ascii="Times New Roman" w:hAnsi="Times New Roman"/>
              </w:rPr>
              <w:t>4th quarter of 2026</w:t>
            </w:r>
          </w:p>
          <w:p w14:paraId="7845AB04" w14:textId="77777777" w:rsidR="00301FD5" w:rsidRPr="00D86097" w:rsidRDefault="00301FD5" w:rsidP="00301FD5">
            <w:pPr>
              <w:rPr>
                <w:rFonts w:ascii="Times New Roman" w:hAnsi="Times New Roman"/>
              </w:rPr>
            </w:pPr>
          </w:p>
        </w:tc>
        <w:tc>
          <w:tcPr>
            <w:tcW w:w="542" w:type="pct"/>
          </w:tcPr>
          <w:p w14:paraId="190D89D0" w14:textId="77777777" w:rsidR="00301FD5" w:rsidRPr="00505203" w:rsidRDefault="00301FD5" w:rsidP="00301FD5">
            <w:pPr>
              <w:rPr>
                <w:rFonts w:ascii="Times New Roman" w:hAnsi="Times New Roman"/>
              </w:rPr>
            </w:pPr>
            <w:r w:rsidRPr="00505203">
              <w:rPr>
                <w:rFonts w:ascii="Times New Roman" w:hAnsi="Times New Roman"/>
              </w:rPr>
              <w:t>01</w:t>
            </w:r>
          </w:p>
          <w:p w14:paraId="23BEA6F9" w14:textId="376CC263" w:rsidR="00301FD5" w:rsidRPr="00D86097" w:rsidRDefault="00301FD5" w:rsidP="00301FD5">
            <w:pPr>
              <w:rPr>
                <w:rFonts w:ascii="Times New Roman" w:hAnsi="Times New Roman"/>
              </w:rPr>
            </w:pPr>
            <w:r w:rsidRPr="00505203">
              <w:rPr>
                <w:rFonts w:ascii="Times New Roman" w:hAnsi="Times New Roman"/>
              </w:rPr>
              <w:t>RS Budget - current employee expenses within regular activities</w:t>
            </w:r>
          </w:p>
        </w:tc>
        <w:tc>
          <w:tcPr>
            <w:tcW w:w="542" w:type="pct"/>
          </w:tcPr>
          <w:p w14:paraId="1A184072" w14:textId="77777777" w:rsidR="00301FD5" w:rsidRPr="00505203" w:rsidRDefault="00301FD5" w:rsidP="00301FD5">
            <w:pPr>
              <w:rPr>
                <w:rFonts w:ascii="Times New Roman" w:hAnsi="Times New Roman"/>
              </w:rPr>
            </w:pPr>
            <w:r w:rsidRPr="00505203">
              <w:rPr>
                <w:rFonts w:ascii="Times New Roman" w:hAnsi="Times New Roman"/>
              </w:rPr>
              <w:t>56/1601/0007/</w:t>
            </w:r>
          </w:p>
          <w:p w14:paraId="6418754C" w14:textId="2F6D21EB" w:rsidR="00301FD5" w:rsidRPr="00D86097" w:rsidRDefault="00301FD5" w:rsidP="00301FD5">
            <w:pPr>
              <w:rPr>
                <w:rFonts w:ascii="Times New Roman" w:hAnsi="Times New Roman"/>
              </w:rPr>
            </w:pPr>
            <w:r w:rsidRPr="00505203">
              <w:rPr>
                <w:rFonts w:ascii="Times New Roman" w:hAnsi="Times New Roman"/>
              </w:rPr>
              <w:t>411, 412</w:t>
            </w:r>
          </w:p>
        </w:tc>
        <w:tc>
          <w:tcPr>
            <w:tcW w:w="345" w:type="pct"/>
          </w:tcPr>
          <w:p w14:paraId="1958D275" w14:textId="77777777" w:rsidR="00301FD5" w:rsidRPr="00D86097" w:rsidRDefault="00301FD5" w:rsidP="00301FD5">
            <w:pPr>
              <w:rPr>
                <w:rFonts w:ascii="Times New Roman" w:hAnsi="Times New Roman"/>
              </w:rPr>
            </w:pPr>
          </w:p>
        </w:tc>
        <w:tc>
          <w:tcPr>
            <w:tcW w:w="403" w:type="pct"/>
          </w:tcPr>
          <w:p w14:paraId="7F8E90EA" w14:textId="40057B7D" w:rsidR="00301FD5" w:rsidRPr="00D86097" w:rsidRDefault="00301FD5" w:rsidP="00301FD5">
            <w:pPr>
              <w:jc w:val="right"/>
              <w:rPr>
                <w:rFonts w:ascii="Times New Roman" w:hAnsi="Times New Roman"/>
              </w:rPr>
            </w:pPr>
          </w:p>
        </w:tc>
        <w:tc>
          <w:tcPr>
            <w:tcW w:w="314" w:type="pct"/>
          </w:tcPr>
          <w:p w14:paraId="2FC342A8" w14:textId="77777777" w:rsidR="00301FD5" w:rsidRPr="00D86097" w:rsidRDefault="00301FD5" w:rsidP="00301FD5">
            <w:pPr>
              <w:jc w:val="right"/>
              <w:rPr>
                <w:rFonts w:ascii="Times New Roman" w:hAnsi="Times New Roman"/>
              </w:rPr>
            </w:pPr>
          </w:p>
        </w:tc>
      </w:tr>
      <w:tr w:rsidR="00301FD5" w:rsidRPr="00D86097" w14:paraId="51A85BCB" w14:textId="412E2D0C" w:rsidTr="006971E4">
        <w:trPr>
          <w:trHeight w:val="140"/>
        </w:trPr>
        <w:tc>
          <w:tcPr>
            <w:tcW w:w="1178" w:type="pct"/>
            <w:tcBorders>
              <w:left w:val="double" w:sz="4" w:space="0" w:color="auto"/>
            </w:tcBorders>
          </w:tcPr>
          <w:p w14:paraId="4008AF1B" w14:textId="5D563B9A" w:rsidR="00301FD5" w:rsidRPr="00D86097" w:rsidRDefault="00301FD5" w:rsidP="00301FD5">
            <w:pPr>
              <w:rPr>
                <w:rFonts w:ascii="Times New Roman" w:hAnsi="Times New Roman"/>
              </w:rPr>
            </w:pPr>
          </w:p>
        </w:tc>
        <w:tc>
          <w:tcPr>
            <w:tcW w:w="640" w:type="pct"/>
          </w:tcPr>
          <w:p w14:paraId="283281A4" w14:textId="503972F6" w:rsidR="00301FD5" w:rsidRPr="00D86097" w:rsidRDefault="00301FD5" w:rsidP="00301FD5">
            <w:pPr>
              <w:rPr>
                <w:rFonts w:ascii="Times New Roman" w:hAnsi="Times New Roman"/>
              </w:rPr>
            </w:pPr>
          </w:p>
        </w:tc>
        <w:tc>
          <w:tcPr>
            <w:tcW w:w="542" w:type="pct"/>
          </w:tcPr>
          <w:p w14:paraId="34A43A75" w14:textId="77777777" w:rsidR="00301FD5" w:rsidRPr="00D86097" w:rsidRDefault="00301FD5" w:rsidP="00301FD5">
            <w:pPr>
              <w:rPr>
                <w:rFonts w:ascii="Times New Roman" w:hAnsi="Times New Roman"/>
              </w:rPr>
            </w:pPr>
          </w:p>
        </w:tc>
        <w:tc>
          <w:tcPr>
            <w:tcW w:w="493" w:type="pct"/>
          </w:tcPr>
          <w:p w14:paraId="1B637818" w14:textId="46FC3669" w:rsidR="00301FD5" w:rsidRPr="00D86097" w:rsidRDefault="00301FD5" w:rsidP="00301FD5">
            <w:pPr>
              <w:rPr>
                <w:rFonts w:ascii="Times New Roman" w:hAnsi="Times New Roman"/>
              </w:rPr>
            </w:pPr>
          </w:p>
        </w:tc>
        <w:tc>
          <w:tcPr>
            <w:tcW w:w="542" w:type="pct"/>
          </w:tcPr>
          <w:p w14:paraId="5202DF2C" w14:textId="6DB0CF8B" w:rsidR="00301FD5" w:rsidRPr="00D86097" w:rsidRDefault="00301FD5" w:rsidP="00301FD5">
            <w:pPr>
              <w:rPr>
                <w:rFonts w:ascii="Times New Roman" w:hAnsi="Times New Roman"/>
              </w:rPr>
            </w:pPr>
          </w:p>
        </w:tc>
        <w:tc>
          <w:tcPr>
            <w:tcW w:w="542" w:type="pct"/>
            <w:tcBorders>
              <w:top w:val="single" w:sz="4" w:space="0" w:color="auto"/>
              <w:left w:val="single" w:sz="4" w:space="0" w:color="auto"/>
              <w:bottom w:val="single" w:sz="4" w:space="0" w:color="auto"/>
              <w:right w:val="single" w:sz="4" w:space="0" w:color="auto"/>
            </w:tcBorders>
          </w:tcPr>
          <w:p w14:paraId="53388C80" w14:textId="1275D379" w:rsidR="00301FD5" w:rsidRPr="00D86097" w:rsidRDefault="00301FD5" w:rsidP="00301FD5">
            <w:pPr>
              <w:rPr>
                <w:rFonts w:ascii="Times New Roman" w:hAnsi="Times New Roman"/>
              </w:rPr>
            </w:pPr>
          </w:p>
        </w:tc>
        <w:tc>
          <w:tcPr>
            <w:tcW w:w="345" w:type="pct"/>
          </w:tcPr>
          <w:p w14:paraId="3B72EB75" w14:textId="77777777" w:rsidR="00301FD5" w:rsidRPr="00D86097" w:rsidRDefault="00301FD5" w:rsidP="00301FD5">
            <w:pPr>
              <w:rPr>
                <w:rFonts w:ascii="Times New Roman" w:hAnsi="Times New Roman"/>
              </w:rPr>
            </w:pPr>
          </w:p>
        </w:tc>
        <w:tc>
          <w:tcPr>
            <w:tcW w:w="403" w:type="pct"/>
          </w:tcPr>
          <w:p w14:paraId="42BFC2FE" w14:textId="235DEE3A" w:rsidR="00301FD5" w:rsidRPr="00D86097" w:rsidRDefault="00301FD5" w:rsidP="00301FD5">
            <w:pPr>
              <w:jc w:val="right"/>
              <w:rPr>
                <w:rFonts w:ascii="Times New Roman" w:hAnsi="Times New Roman"/>
              </w:rPr>
            </w:pPr>
          </w:p>
        </w:tc>
        <w:tc>
          <w:tcPr>
            <w:tcW w:w="314" w:type="pct"/>
          </w:tcPr>
          <w:p w14:paraId="238302B9" w14:textId="77777777" w:rsidR="00301FD5" w:rsidRPr="00D86097" w:rsidRDefault="00301FD5" w:rsidP="00301FD5">
            <w:pPr>
              <w:jc w:val="right"/>
              <w:rPr>
                <w:rFonts w:ascii="Times New Roman" w:hAnsi="Times New Roman"/>
              </w:rPr>
            </w:pPr>
          </w:p>
        </w:tc>
      </w:tr>
      <w:tr w:rsidR="00301FD5" w:rsidRPr="00D86097" w14:paraId="6551216B" w14:textId="1D3D127A" w:rsidTr="006971E4">
        <w:trPr>
          <w:trHeight w:val="140"/>
        </w:trPr>
        <w:tc>
          <w:tcPr>
            <w:tcW w:w="1178" w:type="pct"/>
            <w:tcBorders>
              <w:left w:val="double" w:sz="4" w:space="0" w:color="auto"/>
            </w:tcBorders>
          </w:tcPr>
          <w:p w14:paraId="370FA6C8" w14:textId="152C330A" w:rsidR="00301FD5" w:rsidRPr="00D86097" w:rsidRDefault="00301FD5" w:rsidP="00301FD5">
            <w:pPr>
              <w:rPr>
                <w:rFonts w:ascii="Times New Roman" w:hAnsi="Times New Roman"/>
                <w:strike/>
                <w:lang w:val="sr-Cyrl-RS"/>
              </w:rPr>
            </w:pPr>
          </w:p>
        </w:tc>
        <w:tc>
          <w:tcPr>
            <w:tcW w:w="640" w:type="pct"/>
          </w:tcPr>
          <w:p w14:paraId="6E7E11A8" w14:textId="5BAEB6A9" w:rsidR="00301FD5" w:rsidRPr="00D86097" w:rsidRDefault="00301FD5" w:rsidP="00301FD5">
            <w:pPr>
              <w:rPr>
                <w:rFonts w:ascii="Times New Roman" w:hAnsi="Times New Roman"/>
              </w:rPr>
            </w:pPr>
          </w:p>
        </w:tc>
        <w:tc>
          <w:tcPr>
            <w:tcW w:w="542" w:type="pct"/>
          </w:tcPr>
          <w:p w14:paraId="7578536A" w14:textId="77777777" w:rsidR="00301FD5" w:rsidRPr="00D86097" w:rsidRDefault="00301FD5" w:rsidP="00301FD5">
            <w:pPr>
              <w:rPr>
                <w:rFonts w:ascii="Times New Roman" w:hAnsi="Times New Roman"/>
              </w:rPr>
            </w:pPr>
          </w:p>
        </w:tc>
        <w:tc>
          <w:tcPr>
            <w:tcW w:w="493" w:type="pct"/>
          </w:tcPr>
          <w:p w14:paraId="2424ED3D" w14:textId="58A25BCB" w:rsidR="00301FD5" w:rsidRPr="00D86097" w:rsidRDefault="00301FD5" w:rsidP="00301FD5">
            <w:pPr>
              <w:rPr>
                <w:rFonts w:ascii="Times New Roman" w:hAnsi="Times New Roman"/>
              </w:rPr>
            </w:pPr>
          </w:p>
        </w:tc>
        <w:tc>
          <w:tcPr>
            <w:tcW w:w="542" w:type="pct"/>
          </w:tcPr>
          <w:p w14:paraId="37AE0E02" w14:textId="3F5A54D2" w:rsidR="00301FD5" w:rsidRPr="00D86097" w:rsidRDefault="00301FD5" w:rsidP="00301FD5">
            <w:pPr>
              <w:rPr>
                <w:rFonts w:ascii="Times New Roman" w:hAnsi="Times New Roman"/>
                <w:lang w:val="sr-Cyrl-RS"/>
              </w:rPr>
            </w:pPr>
          </w:p>
        </w:tc>
        <w:tc>
          <w:tcPr>
            <w:tcW w:w="542" w:type="pct"/>
            <w:tcBorders>
              <w:top w:val="single" w:sz="4" w:space="0" w:color="auto"/>
              <w:left w:val="single" w:sz="4" w:space="0" w:color="auto"/>
              <w:bottom w:val="single" w:sz="4" w:space="0" w:color="auto"/>
              <w:right w:val="single" w:sz="4" w:space="0" w:color="auto"/>
            </w:tcBorders>
          </w:tcPr>
          <w:p w14:paraId="2B5C3C31" w14:textId="2772CB3B" w:rsidR="00301FD5" w:rsidRPr="00D86097" w:rsidRDefault="00301FD5" w:rsidP="00301FD5">
            <w:pPr>
              <w:rPr>
                <w:rFonts w:ascii="Times New Roman" w:hAnsi="Times New Roman"/>
              </w:rPr>
            </w:pPr>
          </w:p>
        </w:tc>
        <w:tc>
          <w:tcPr>
            <w:tcW w:w="345" w:type="pct"/>
          </w:tcPr>
          <w:p w14:paraId="0C7DF8FF" w14:textId="77777777" w:rsidR="00301FD5" w:rsidRPr="00D86097" w:rsidRDefault="00301FD5" w:rsidP="00301FD5">
            <w:pPr>
              <w:rPr>
                <w:rFonts w:ascii="Times New Roman" w:hAnsi="Times New Roman"/>
              </w:rPr>
            </w:pPr>
          </w:p>
        </w:tc>
        <w:tc>
          <w:tcPr>
            <w:tcW w:w="403" w:type="pct"/>
          </w:tcPr>
          <w:p w14:paraId="57C61644" w14:textId="77777777" w:rsidR="00301FD5" w:rsidRPr="00D86097" w:rsidRDefault="00301FD5" w:rsidP="00301FD5">
            <w:pPr>
              <w:rPr>
                <w:rFonts w:ascii="Times New Roman" w:hAnsi="Times New Roman"/>
              </w:rPr>
            </w:pPr>
          </w:p>
        </w:tc>
        <w:tc>
          <w:tcPr>
            <w:tcW w:w="314" w:type="pct"/>
          </w:tcPr>
          <w:p w14:paraId="4AFA8592" w14:textId="77777777" w:rsidR="00301FD5" w:rsidRPr="00D86097" w:rsidRDefault="00301FD5" w:rsidP="00301FD5">
            <w:pPr>
              <w:rPr>
                <w:rFonts w:ascii="Times New Roman" w:hAnsi="Times New Roman"/>
              </w:rPr>
            </w:pPr>
          </w:p>
        </w:tc>
      </w:tr>
      <w:tr w:rsidR="00301FD5" w:rsidRPr="00D86097" w14:paraId="0A1C84CA" w14:textId="52D847FA" w:rsidTr="006971E4">
        <w:trPr>
          <w:trHeight w:val="140"/>
        </w:trPr>
        <w:tc>
          <w:tcPr>
            <w:tcW w:w="1178" w:type="pct"/>
            <w:tcBorders>
              <w:left w:val="double" w:sz="4" w:space="0" w:color="auto"/>
            </w:tcBorders>
          </w:tcPr>
          <w:p w14:paraId="76440895" w14:textId="79EB6DDF" w:rsidR="00301FD5" w:rsidRPr="00505203" w:rsidRDefault="00301FD5" w:rsidP="00301FD5">
            <w:pPr>
              <w:rPr>
                <w:rFonts w:ascii="Times New Roman" w:hAnsi="Times New Roman"/>
              </w:rPr>
            </w:pPr>
            <w:r w:rsidRPr="00505203">
              <w:rPr>
                <w:rFonts w:ascii="Times New Roman" w:hAnsi="Times New Roman"/>
              </w:rPr>
              <w:t>3.4.</w:t>
            </w:r>
            <w:r w:rsidR="007D20A0">
              <w:rPr>
                <w:rFonts w:ascii="Times New Roman" w:hAnsi="Times New Roman"/>
              </w:rPr>
              <w:t>4</w:t>
            </w:r>
            <w:r w:rsidRPr="00505203">
              <w:rPr>
                <w:rFonts w:ascii="Times New Roman" w:hAnsi="Times New Roman"/>
              </w:rPr>
              <w:t>.</w:t>
            </w:r>
          </w:p>
          <w:p w14:paraId="74F801B5" w14:textId="403F0759" w:rsidR="00301FD5" w:rsidRPr="00D86097" w:rsidRDefault="00301FD5" w:rsidP="00301FD5">
            <w:pPr>
              <w:rPr>
                <w:rFonts w:ascii="Times New Roman" w:hAnsi="Times New Roman"/>
                <w:lang w:val="sr-Cyrl-RS"/>
              </w:rPr>
            </w:pPr>
            <w:r w:rsidRPr="00505203">
              <w:rPr>
                <w:rFonts w:ascii="Times New Roman" w:hAnsi="Times New Roman"/>
              </w:rPr>
              <w:t xml:space="preserve">Preparation of an analysis on the status of criminal investigations for corruption-related criminal offenses in </w:t>
            </w:r>
            <w:r w:rsidR="001D3617">
              <w:rPr>
                <w:rFonts w:ascii="Times New Roman" w:hAnsi="Times New Roman"/>
              </w:rPr>
              <w:t>privatisation</w:t>
            </w:r>
            <w:r w:rsidR="00DC25A3" w:rsidRPr="00505203">
              <w:rPr>
                <w:rFonts w:ascii="Times New Roman" w:hAnsi="Times New Roman"/>
              </w:rPr>
              <w:t>s</w:t>
            </w:r>
          </w:p>
        </w:tc>
        <w:tc>
          <w:tcPr>
            <w:tcW w:w="640" w:type="pct"/>
          </w:tcPr>
          <w:p w14:paraId="6966638E" w14:textId="0B8FBCB5" w:rsidR="00301FD5" w:rsidRPr="00D86097" w:rsidRDefault="00301FD5" w:rsidP="00301FD5">
            <w:pPr>
              <w:rPr>
                <w:rFonts w:ascii="Times New Roman" w:hAnsi="Times New Roman"/>
              </w:rPr>
            </w:pPr>
            <w:r w:rsidRPr="00505203">
              <w:rPr>
                <w:rFonts w:ascii="Times New Roman" w:hAnsi="Times New Roman"/>
              </w:rPr>
              <w:t>Ministry of Justice</w:t>
            </w:r>
          </w:p>
        </w:tc>
        <w:tc>
          <w:tcPr>
            <w:tcW w:w="542" w:type="pct"/>
          </w:tcPr>
          <w:p w14:paraId="18062085" w14:textId="77777777" w:rsidR="00301FD5" w:rsidRPr="00D86097" w:rsidRDefault="00301FD5" w:rsidP="00301FD5">
            <w:pPr>
              <w:rPr>
                <w:rFonts w:ascii="Times New Roman" w:hAnsi="Times New Roman"/>
              </w:rPr>
            </w:pPr>
          </w:p>
        </w:tc>
        <w:tc>
          <w:tcPr>
            <w:tcW w:w="493" w:type="pct"/>
          </w:tcPr>
          <w:p w14:paraId="3E1A514E" w14:textId="5843A392" w:rsidR="00301FD5" w:rsidRPr="00D86097" w:rsidRDefault="00301FD5" w:rsidP="00301FD5">
            <w:pPr>
              <w:rPr>
                <w:rFonts w:ascii="Times New Roman" w:hAnsi="Times New Roman"/>
                <w:lang w:val="sr-Cyrl-RS"/>
              </w:rPr>
            </w:pPr>
            <w:r w:rsidRPr="00505203">
              <w:rPr>
                <w:rFonts w:ascii="Times New Roman" w:hAnsi="Times New Roman"/>
              </w:rPr>
              <w:t xml:space="preserve">3rd quarter of 2027 </w:t>
            </w:r>
          </w:p>
        </w:tc>
        <w:tc>
          <w:tcPr>
            <w:tcW w:w="542" w:type="pct"/>
          </w:tcPr>
          <w:p w14:paraId="3369B3A1" w14:textId="77449D22" w:rsidR="00301FD5" w:rsidRPr="00D86097" w:rsidRDefault="00301FD5" w:rsidP="00301FD5">
            <w:pPr>
              <w:rPr>
                <w:rFonts w:ascii="Times New Roman" w:hAnsi="Times New Roman"/>
                <w:lang w:val="sr-Cyrl-RS"/>
              </w:rPr>
            </w:pPr>
            <w:r w:rsidRPr="00505203">
              <w:rPr>
                <w:rFonts w:ascii="Times New Roman" w:hAnsi="Times New Roman"/>
              </w:rPr>
              <w:t>2025 EU IPA project: Corruption Prevention Action (IPA 2025-2027)</w:t>
            </w:r>
          </w:p>
        </w:tc>
        <w:tc>
          <w:tcPr>
            <w:tcW w:w="542" w:type="pct"/>
          </w:tcPr>
          <w:p w14:paraId="791CF689" w14:textId="77777777" w:rsidR="00301FD5" w:rsidRPr="00D86097" w:rsidRDefault="00301FD5" w:rsidP="00301FD5">
            <w:pPr>
              <w:rPr>
                <w:rFonts w:ascii="Times New Roman" w:hAnsi="Times New Roman"/>
                <w:lang w:val="sr-Cyrl-RS"/>
              </w:rPr>
            </w:pPr>
          </w:p>
        </w:tc>
        <w:tc>
          <w:tcPr>
            <w:tcW w:w="345" w:type="pct"/>
          </w:tcPr>
          <w:p w14:paraId="672AD7CF" w14:textId="77777777" w:rsidR="00301FD5" w:rsidRPr="00D86097" w:rsidRDefault="00301FD5" w:rsidP="00301FD5">
            <w:pPr>
              <w:rPr>
                <w:rFonts w:ascii="Times New Roman" w:hAnsi="Times New Roman"/>
                <w:lang w:val="sr-Cyrl-RS"/>
              </w:rPr>
            </w:pPr>
          </w:p>
        </w:tc>
        <w:tc>
          <w:tcPr>
            <w:tcW w:w="403" w:type="pct"/>
          </w:tcPr>
          <w:p w14:paraId="71A60BB8" w14:textId="0D9A7287" w:rsidR="00301FD5" w:rsidRPr="00D86097" w:rsidRDefault="00301FD5" w:rsidP="00301FD5">
            <w:pPr>
              <w:jc w:val="right"/>
              <w:rPr>
                <w:rFonts w:ascii="Times New Roman" w:hAnsi="Times New Roman"/>
              </w:rPr>
            </w:pPr>
            <w:r w:rsidRPr="00505203">
              <w:rPr>
                <w:rFonts w:ascii="Times New Roman" w:hAnsi="Times New Roman"/>
              </w:rPr>
              <w:t>2,082</w:t>
            </w:r>
          </w:p>
        </w:tc>
        <w:tc>
          <w:tcPr>
            <w:tcW w:w="314" w:type="pct"/>
          </w:tcPr>
          <w:p w14:paraId="4E4E1823" w14:textId="77777777" w:rsidR="00301FD5" w:rsidRPr="00D86097" w:rsidRDefault="00301FD5" w:rsidP="00301FD5">
            <w:pPr>
              <w:jc w:val="right"/>
              <w:rPr>
                <w:rFonts w:ascii="Times New Roman" w:hAnsi="Times New Roman"/>
              </w:rPr>
            </w:pPr>
          </w:p>
        </w:tc>
      </w:tr>
      <w:tr w:rsidR="00301FD5" w:rsidRPr="00D86097" w14:paraId="73DBD479" w14:textId="77777777" w:rsidTr="006971E4">
        <w:trPr>
          <w:trHeight w:val="140"/>
        </w:trPr>
        <w:tc>
          <w:tcPr>
            <w:tcW w:w="1178" w:type="pct"/>
            <w:tcBorders>
              <w:left w:val="double" w:sz="4" w:space="0" w:color="auto"/>
            </w:tcBorders>
            <w:vAlign w:val="center"/>
          </w:tcPr>
          <w:p w14:paraId="1F39F110" w14:textId="57E3033D" w:rsidR="00301FD5" w:rsidRPr="00505203" w:rsidRDefault="00301FD5" w:rsidP="00301FD5">
            <w:pPr>
              <w:rPr>
                <w:rFonts w:ascii="Times New Roman" w:hAnsi="Times New Roman"/>
              </w:rPr>
            </w:pPr>
            <w:r w:rsidRPr="00505203">
              <w:rPr>
                <w:rFonts w:ascii="Times New Roman" w:hAnsi="Times New Roman"/>
              </w:rPr>
              <w:t>3.4.</w:t>
            </w:r>
            <w:r w:rsidR="0098219E">
              <w:rPr>
                <w:rFonts w:ascii="Times New Roman" w:hAnsi="Times New Roman"/>
              </w:rPr>
              <w:t>5</w:t>
            </w:r>
            <w:r w:rsidRPr="00505203">
              <w:rPr>
                <w:rFonts w:ascii="Times New Roman" w:hAnsi="Times New Roman"/>
              </w:rPr>
              <w:t>.</w:t>
            </w:r>
          </w:p>
          <w:p w14:paraId="1EA1282D" w14:textId="3B00257C" w:rsidR="00301FD5" w:rsidRPr="00D86097" w:rsidRDefault="00301FD5" w:rsidP="0098219E">
            <w:pPr>
              <w:rPr>
                <w:rFonts w:ascii="Times New Roman" w:hAnsi="Times New Roman"/>
                <w:lang w:val="sr-Cyrl-RS"/>
              </w:rPr>
            </w:pPr>
            <w:r w:rsidRPr="00505203">
              <w:rPr>
                <w:rFonts w:ascii="Times New Roman" w:hAnsi="Times New Roman"/>
              </w:rPr>
              <w:t xml:space="preserve">Promotion of the Catalogue of Public Officials from </w:t>
            </w:r>
            <w:r>
              <w:rPr>
                <w:rFonts w:ascii="Times New Roman" w:hAnsi="Times New Roman"/>
              </w:rPr>
              <w:t xml:space="preserve">the </w:t>
            </w:r>
            <w:r w:rsidRPr="00505203">
              <w:rPr>
                <w:rFonts w:ascii="Times New Roman" w:hAnsi="Times New Roman"/>
              </w:rPr>
              <w:t>activity 3.4.</w:t>
            </w:r>
            <w:r w:rsidR="0098219E">
              <w:rPr>
                <w:rFonts w:ascii="Times New Roman" w:hAnsi="Times New Roman"/>
              </w:rPr>
              <w:t>3</w:t>
            </w:r>
            <w:r w:rsidRPr="00505203">
              <w:rPr>
                <w:rFonts w:ascii="Times New Roman" w:hAnsi="Times New Roman"/>
              </w:rPr>
              <w:t xml:space="preserve">. and obligations of public officials on social media as well as </w:t>
            </w:r>
            <w:r w:rsidR="00F41DFE">
              <w:rPr>
                <w:rFonts w:ascii="Times New Roman" w:hAnsi="Times New Roman"/>
              </w:rPr>
              <w:t>organisation</w:t>
            </w:r>
            <w:r w:rsidRPr="00505203">
              <w:rPr>
                <w:rFonts w:ascii="Times New Roman" w:hAnsi="Times New Roman"/>
              </w:rPr>
              <w:t xml:space="preserve"> and implementation of 6 info events in local self-government units</w:t>
            </w:r>
          </w:p>
        </w:tc>
        <w:tc>
          <w:tcPr>
            <w:tcW w:w="640" w:type="pct"/>
            <w:vAlign w:val="center"/>
          </w:tcPr>
          <w:p w14:paraId="278F0943" w14:textId="2A182866" w:rsidR="00301FD5" w:rsidRPr="00D86097" w:rsidRDefault="00092017" w:rsidP="00301FD5">
            <w:pPr>
              <w:rPr>
                <w:rFonts w:ascii="Times New Roman" w:hAnsi="Times New Roman"/>
              </w:rPr>
            </w:pPr>
            <w:r>
              <w:rPr>
                <w:rFonts w:ascii="Times New Roman" w:hAnsi="Times New Roman"/>
              </w:rPr>
              <w:t>Anti-Corruption Agency</w:t>
            </w:r>
            <w:r w:rsidR="00301FD5" w:rsidRPr="00505203">
              <w:rPr>
                <w:rFonts w:ascii="Times New Roman" w:hAnsi="Times New Roman"/>
              </w:rPr>
              <w:t xml:space="preserve"> </w:t>
            </w:r>
          </w:p>
        </w:tc>
        <w:tc>
          <w:tcPr>
            <w:tcW w:w="542" w:type="pct"/>
            <w:vAlign w:val="center"/>
          </w:tcPr>
          <w:p w14:paraId="35630AAF" w14:textId="11D33A8E" w:rsidR="00301FD5" w:rsidRPr="00D86097" w:rsidRDefault="00301FD5" w:rsidP="00301FD5">
            <w:pPr>
              <w:rPr>
                <w:rFonts w:ascii="Times New Roman" w:hAnsi="Times New Roman"/>
              </w:rPr>
            </w:pPr>
          </w:p>
        </w:tc>
        <w:tc>
          <w:tcPr>
            <w:tcW w:w="493" w:type="pct"/>
          </w:tcPr>
          <w:p w14:paraId="339DB005" w14:textId="7FCF8317" w:rsidR="00301FD5" w:rsidRPr="00D86097" w:rsidRDefault="00301FD5" w:rsidP="00301FD5">
            <w:pPr>
              <w:rPr>
                <w:rFonts w:ascii="Times New Roman" w:hAnsi="Times New Roman"/>
                <w:lang w:val="sr-Cyrl-RS"/>
              </w:rPr>
            </w:pPr>
            <w:r w:rsidRPr="00505203">
              <w:rPr>
                <w:rFonts w:ascii="Times New Roman" w:hAnsi="Times New Roman"/>
              </w:rPr>
              <w:t>4th quarter of 2026</w:t>
            </w:r>
          </w:p>
        </w:tc>
        <w:tc>
          <w:tcPr>
            <w:tcW w:w="542" w:type="pct"/>
          </w:tcPr>
          <w:p w14:paraId="2CA69985" w14:textId="77777777" w:rsidR="00301FD5" w:rsidRPr="00350DA0" w:rsidRDefault="00301FD5" w:rsidP="00301FD5">
            <w:pPr>
              <w:rPr>
                <w:rFonts w:ascii="Times New Roman" w:hAnsi="Times New Roman"/>
              </w:rPr>
            </w:pPr>
            <w:r w:rsidRPr="00505203">
              <w:rPr>
                <w:rFonts w:ascii="Times New Roman" w:hAnsi="Times New Roman"/>
              </w:rPr>
              <w:t>01</w:t>
            </w:r>
          </w:p>
          <w:p w14:paraId="43767E7E" w14:textId="0E5C5D62" w:rsidR="00301FD5" w:rsidRPr="00D86097" w:rsidRDefault="00301FD5" w:rsidP="00301FD5">
            <w:pPr>
              <w:rPr>
                <w:rFonts w:ascii="Times New Roman" w:hAnsi="Times New Roman"/>
                <w:lang w:val="sr-Cyrl-RS"/>
              </w:rPr>
            </w:pPr>
            <w:r w:rsidRPr="00505203">
              <w:rPr>
                <w:rFonts w:ascii="Times New Roman" w:hAnsi="Times New Roman"/>
              </w:rPr>
              <w:t>RS Budget - current employee expenses within regular activities</w:t>
            </w:r>
          </w:p>
        </w:tc>
        <w:tc>
          <w:tcPr>
            <w:tcW w:w="542" w:type="pct"/>
          </w:tcPr>
          <w:p w14:paraId="60CB76F3" w14:textId="77777777" w:rsidR="00301FD5" w:rsidRPr="00505203" w:rsidRDefault="00301FD5" w:rsidP="00301FD5">
            <w:pPr>
              <w:rPr>
                <w:rFonts w:ascii="Times New Roman" w:hAnsi="Times New Roman"/>
              </w:rPr>
            </w:pPr>
            <w:r w:rsidRPr="00505203">
              <w:rPr>
                <w:rFonts w:ascii="Times New Roman" w:hAnsi="Times New Roman"/>
              </w:rPr>
              <w:t>56/1601/0007/</w:t>
            </w:r>
          </w:p>
          <w:p w14:paraId="33DF76F9" w14:textId="789F3DFD" w:rsidR="00301FD5" w:rsidRPr="00D86097" w:rsidRDefault="00301FD5" w:rsidP="00301FD5">
            <w:pPr>
              <w:rPr>
                <w:rFonts w:ascii="Times New Roman" w:hAnsi="Times New Roman"/>
                <w:lang w:val="sr-Cyrl-RS"/>
              </w:rPr>
            </w:pPr>
            <w:r w:rsidRPr="00505203">
              <w:rPr>
                <w:rFonts w:ascii="Times New Roman" w:hAnsi="Times New Roman"/>
              </w:rPr>
              <w:t>411, 412</w:t>
            </w:r>
          </w:p>
        </w:tc>
        <w:tc>
          <w:tcPr>
            <w:tcW w:w="345" w:type="pct"/>
          </w:tcPr>
          <w:p w14:paraId="1EE40813" w14:textId="77777777" w:rsidR="00301FD5" w:rsidRPr="00D86097" w:rsidRDefault="00301FD5" w:rsidP="00301FD5">
            <w:pPr>
              <w:rPr>
                <w:rFonts w:ascii="Times New Roman" w:hAnsi="Times New Roman"/>
                <w:lang w:val="sr-Cyrl-RS"/>
              </w:rPr>
            </w:pPr>
          </w:p>
        </w:tc>
        <w:tc>
          <w:tcPr>
            <w:tcW w:w="403" w:type="pct"/>
          </w:tcPr>
          <w:p w14:paraId="2D167DAC" w14:textId="77777777" w:rsidR="00301FD5" w:rsidRPr="00D86097" w:rsidRDefault="00301FD5" w:rsidP="00301FD5">
            <w:pPr>
              <w:jc w:val="right"/>
              <w:rPr>
                <w:rFonts w:ascii="Times New Roman" w:hAnsi="Times New Roman"/>
              </w:rPr>
            </w:pPr>
          </w:p>
        </w:tc>
        <w:tc>
          <w:tcPr>
            <w:tcW w:w="314" w:type="pct"/>
          </w:tcPr>
          <w:p w14:paraId="52DFEEDF" w14:textId="77777777" w:rsidR="00301FD5" w:rsidRPr="00D86097" w:rsidRDefault="00301FD5" w:rsidP="00301FD5">
            <w:pPr>
              <w:jc w:val="right"/>
              <w:rPr>
                <w:rFonts w:ascii="Times New Roman" w:hAnsi="Times New Roman"/>
              </w:rPr>
            </w:pPr>
          </w:p>
        </w:tc>
      </w:tr>
      <w:tr w:rsidR="00301FD5" w:rsidRPr="00D86097" w14:paraId="1825E810" w14:textId="77777777" w:rsidTr="006971E4">
        <w:trPr>
          <w:trHeight w:val="140"/>
        </w:trPr>
        <w:tc>
          <w:tcPr>
            <w:tcW w:w="1178" w:type="pct"/>
            <w:tcBorders>
              <w:left w:val="double" w:sz="4" w:space="0" w:color="auto"/>
            </w:tcBorders>
            <w:vAlign w:val="center"/>
          </w:tcPr>
          <w:p w14:paraId="4FAA5BE8" w14:textId="0FAAD639" w:rsidR="00301FD5" w:rsidRPr="00505203" w:rsidRDefault="00301FD5" w:rsidP="00301FD5">
            <w:pPr>
              <w:rPr>
                <w:rFonts w:ascii="Times New Roman" w:hAnsi="Times New Roman"/>
              </w:rPr>
            </w:pPr>
            <w:r w:rsidRPr="00505203">
              <w:rPr>
                <w:rFonts w:ascii="Times New Roman" w:hAnsi="Times New Roman"/>
              </w:rPr>
              <w:t>3.4.</w:t>
            </w:r>
            <w:r w:rsidR="0098219E">
              <w:rPr>
                <w:rFonts w:ascii="Times New Roman" w:hAnsi="Times New Roman"/>
              </w:rPr>
              <w:t>6</w:t>
            </w:r>
            <w:r w:rsidRPr="00505203">
              <w:rPr>
                <w:rFonts w:ascii="Times New Roman" w:hAnsi="Times New Roman"/>
              </w:rPr>
              <w:t>.</w:t>
            </w:r>
          </w:p>
          <w:p w14:paraId="607DAA8B" w14:textId="5594A15B" w:rsidR="00301FD5" w:rsidRPr="00D86097" w:rsidRDefault="00301FD5" w:rsidP="00301FD5">
            <w:pPr>
              <w:rPr>
                <w:rFonts w:ascii="Times New Roman" w:hAnsi="Times New Roman"/>
                <w:lang w:val="sr-Cyrl-RS"/>
              </w:rPr>
            </w:pPr>
            <w:r w:rsidRPr="00505203">
              <w:rPr>
                <w:rFonts w:ascii="Times New Roman" w:hAnsi="Times New Roman"/>
              </w:rPr>
              <w:t>Adoption of a by-law regulating the manner and deadlines for the exchange of documents and submissions in the procedures for preparation, coordination, and monitoring of the development of planning documents, as well as the format in which requirements are submitted (e-Space).</w:t>
            </w:r>
          </w:p>
        </w:tc>
        <w:tc>
          <w:tcPr>
            <w:tcW w:w="640" w:type="pct"/>
            <w:vAlign w:val="center"/>
          </w:tcPr>
          <w:p w14:paraId="500482FE" w14:textId="6F526C61" w:rsidR="00301FD5" w:rsidRPr="00D86097" w:rsidRDefault="00301FD5" w:rsidP="00301FD5">
            <w:pPr>
              <w:rPr>
                <w:rFonts w:ascii="Times New Roman" w:hAnsi="Times New Roman"/>
                <w:lang w:val="sr-Cyrl-RS"/>
              </w:rPr>
            </w:pPr>
            <w:r w:rsidRPr="00505203">
              <w:rPr>
                <w:rFonts w:ascii="Times New Roman" w:hAnsi="Times New Roman"/>
              </w:rPr>
              <w:t xml:space="preserve">Ministry of Construction, Transport and Infrastructure </w:t>
            </w:r>
          </w:p>
        </w:tc>
        <w:tc>
          <w:tcPr>
            <w:tcW w:w="542" w:type="pct"/>
            <w:vAlign w:val="center"/>
          </w:tcPr>
          <w:p w14:paraId="582224B6" w14:textId="5B190926" w:rsidR="00301FD5" w:rsidRPr="00D86097" w:rsidRDefault="00301FD5" w:rsidP="00301FD5">
            <w:pPr>
              <w:rPr>
                <w:rFonts w:ascii="Times New Roman" w:hAnsi="Times New Roman"/>
                <w:lang w:val="sr-Cyrl-RS"/>
              </w:rPr>
            </w:pPr>
            <w:r w:rsidRPr="00505203">
              <w:rPr>
                <w:rFonts w:ascii="Times New Roman" w:hAnsi="Times New Roman"/>
              </w:rPr>
              <w:t xml:space="preserve">Agency for Spatial and Urban Planning of the Republic of Serbia </w:t>
            </w:r>
          </w:p>
        </w:tc>
        <w:tc>
          <w:tcPr>
            <w:tcW w:w="493" w:type="pct"/>
          </w:tcPr>
          <w:p w14:paraId="30E73D2C" w14:textId="6BA8B1E9" w:rsidR="00301FD5" w:rsidRPr="00D86097" w:rsidRDefault="00301FD5" w:rsidP="00301FD5">
            <w:pPr>
              <w:rPr>
                <w:rFonts w:ascii="Times New Roman" w:hAnsi="Times New Roman"/>
                <w:lang w:val="sr-Cyrl-RS"/>
              </w:rPr>
            </w:pPr>
            <w:r w:rsidRPr="00505203">
              <w:rPr>
                <w:rFonts w:ascii="Times New Roman" w:hAnsi="Times New Roman"/>
              </w:rPr>
              <w:t>4th quarter of 2026</w:t>
            </w:r>
          </w:p>
        </w:tc>
        <w:tc>
          <w:tcPr>
            <w:tcW w:w="542" w:type="pct"/>
          </w:tcPr>
          <w:p w14:paraId="390CB608" w14:textId="77777777" w:rsidR="00301FD5" w:rsidRPr="00350DA0" w:rsidRDefault="00301FD5" w:rsidP="00301FD5">
            <w:pPr>
              <w:rPr>
                <w:rFonts w:ascii="Times New Roman" w:hAnsi="Times New Roman"/>
              </w:rPr>
            </w:pPr>
            <w:r w:rsidRPr="00505203">
              <w:rPr>
                <w:rFonts w:ascii="Times New Roman" w:hAnsi="Times New Roman"/>
              </w:rPr>
              <w:t>01</w:t>
            </w:r>
          </w:p>
          <w:p w14:paraId="32229FC5" w14:textId="37B02115" w:rsidR="00301FD5" w:rsidRPr="00D86097" w:rsidRDefault="00301FD5" w:rsidP="00301FD5">
            <w:pPr>
              <w:rPr>
                <w:rFonts w:ascii="Times New Roman" w:hAnsi="Times New Roman"/>
                <w:lang w:val="sr-Cyrl-RS"/>
              </w:rPr>
            </w:pPr>
            <w:r w:rsidRPr="00505203">
              <w:rPr>
                <w:rFonts w:ascii="Times New Roman" w:hAnsi="Times New Roman"/>
              </w:rPr>
              <w:t>RS Budget - current expenses within regular activities</w:t>
            </w:r>
          </w:p>
        </w:tc>
        <w:tc>
          <w:tcPr>
            <w:tcW w:w="542" w:type="pct"/>
          </w:tcPr>
          <w:p w14:paraId="755819C9" w14:textId="2CBAC3F2" w:rsidR="00301FD5" w:rsidRPr="00D86097" w:rsidRDefault="00301FD5" w:rsidP="00301FD5">
            <w:pPr>
              <w:rPr>
                <w:rFonts w:ascii="Times New Roman" w:hAnsi="Times New Roman"/>
                <w:lang w:val="sr-Cyrl-RS"/>
              </w:rPr>
            </w:pPr>
            <w:r w:rsidRPr="00505203">
              <w:rPr>
                <w:rFonts w:ascii="Times New Roman" w:hAnsi="Times New Roman"/>
              </w:rPr>
              <w:t>22/1101/0001/411, 412</w:t>
            </w:r>
          </w:p>
        </w:tc>
        <w:tc>
          <w:tcPr>
            <w:tcW w:w="345" w:type="pct"/>
          </w:tcPr>
          <w:p w14:paraId="4FE23053" w14:textId="77777777" w:rsidR="00301FD5" w:rsidRPr="00D86097" w:rsidRDefault="00301FD5" w:rsidP="00301FD5">
            <w:pPr>
              <w:rPr>
                <w:rFonts w:ascii="Times New Roman" w:hAnsi="Times New Roman"/>
                <w:lang w:val="sr-Cyrl-RS"/>
              </w:rPr>
            </w:pPr>
          </w:p>
        </w:tc>
        <w:tc>
          <w:tcPr>
            <w:tcW w:w="403" w:type="pct"/>
          </w:tcPr>
          <w:p w14:paraId="3364C72E" w14:textId="77777777" w:rsidR="00301FD5" w:rsidRPr="00D86097" w:rsidRDefault="00301FD5" w:rsidP="00301FD5">
            <w:pPr>
              <w:jc w:val="right"/>
              <w:rPr>
                <w:rFonts w:ascii="Times New Roman" w:hAnsi="Times New Roman"/>
                <w:lang w:val="sr-Cyrl-RS"/>
              </w:rPr>
            </w:pPr>
          </w:p>
        </w:tc>
        <w:tc>
          <w:tcPr>
            <w:tcW w:w="314" w:type="pct"/>
          </w:tcPr>
          <w:p w14:paraId="3C3A002F" w14:textId="77777777" w:rsidR="00301FD5" w:rsidRPr="00D86097" w:rsidRDefault="00301FD5" w:rsidP="00301FD5">
            <w:pPr>
              <w:jc w:val="right"/>
              <w:rPr>
                <w:rFonts w:ascii="Times New Roman" w:hAnsi="Times New Roman"/>
                <w:lang w:val="sr-Cyrl-RS"/>
              </w:rPr>
            </w:pPr>
          </w:p>
        </w:tc>
      </w:tr>
      <w:tr w:rsidR="00301FD5" w:rsidRPr="00D86097" w14:paraId="0E269F55" w14:textId="77777777" w:rsidTr="006971E4">
        <w:trPr>
          <w:trHeight w:val="140"/>
        </w:trPr>
        <w:tc>
          <w:tcPr>
            <w:tcW w:w="1178" w:type="pct"/>
            <w:tcBorders>
              <w:left w:val="double" w:sz="4" w:space="0" w:color="auto"/>
            </w:tcBorders>
            <w:vAlign w:val="center"/>
          </w:tcPr>
          <w:p w14:paraId="21CE8422" w14:textId="27E909D2" w:rsidR="00301FD5" w:rsidRPr="00505203" w:rsidRDefault="00301FD5" w:rsidP="00301FD5">
            <w:pPr>
              <w:rPr>
                <w:rFonts w:ascii="Times New Roman" w:hAnsi="Times New Roman"/>
              </w:rPr>
            </w:pPr>
            <w:r w:rsidRPr="00505203">
              <w:rPr>
                <w:rFonts w:ascii="Times New Roman" w:hAnsi="Times New Roman"/>
              </w:rPr>
              <w:lastRenderedPageBreak/>
              <w:t>3.4.</w:t>
            </w:r>
            <w:r w:rsidR="0098219E">
              <w:rPr>
                <w:rFonts w:ascii="Times New Roman" w:hAnsi="Times New Roman"/>
              </w:rPr>
              <w:t>7</w:t>
            </w:r>
            <w:r w:rsidRPr="00505203">
              <w:rPr>
                <w:rFonts w:ascii="Times New Roman" w:hAnsi="Times New Roman"/>
              </w:rPr>
              <w:t>.</w:t>
            </w:r>
          </w:p>
          <w:p w14:paraId="06125E67" w14:textId="0AAFBE55" w:rsidR="00301FD5" w:rsidRPr="00D86097" w:rsidRDefault="00301FD5" w:rsidP="00301FD5">
            <w:pPr>
              <w:rPr>
                <w:rFonts w:ascii="Times New Roman" w:hAnsi="Times New Roman"/>
                <w:lang w:val="sr-Cyrl-RS"/>
              </w:rPr>
            </w:pPr>
            <w:r w:rsidRPr="00505203">
              <w:rPr>
                <w:rFonts w:ascii="Times New Roman" w:hAnsi="Times New Roman"/>
              </w:rPr>
              <w:t xml:space="preserve">Development of a new Central Information System (CIS) </w:t>
            </w:r>
          </w:p>
        </w:tc>
        <w:tc>
          <w:tcPr>
            <w:tcW w:w="640" w:type="pct"/>
            <w:vAlign w:val="center"/>
          </w:tcPr>
          <w:p w14:paraId="09BC4500" w14:textId="201D6884" w:rsidR="00301FD5" w:rsidRPr="00D86097" w:rsidRDefault="00301FD5" w:rsidP="00301FD5">
            <w:pPr>
              <w:rPr>
                <w:rFonts w:ascii="Times New Roman" w:hAnsi="Times New Roman"/>
                <w:lang w:val="sr-Cyrl-RS"/>
              </w:rPr>
            </w:pPr>
            <w:r w:rsidRPr="00505203">
              <w:rPr>
                <w:rFonts w:ascii="Times New Roman" w:hAnsi="Times New Roman"/>
              </w:rPr>
              <w:t>Ministry of Economy</w:t>
            </w:r>
          </w:p>
        </w:tc>
        <w:tc>
          <w:tcPr>
            <w:tcW w:w="542" w:type="pct"/>
            <w:vAlign w:val="center"/>
          </w:tcPr>
          <w:p w14:paraId="16AFD197" w14:textId="4FED6365" w:rsidR="00301FD5" w:rsidRPr="00D86097" w:rsidRDefault="00301FD5" w:rsidP="00301FD5">
            <w:pPr>
              <w:rPr>
                <w:rFonts w:ascii="Times New Roman" w:hAnsi="Times New Roman"/>
              </w:rPr>
            </w:pPr>
            <w:r w:rsidRPr="00505203">
              <w:rPr>
                <w:rFonts w:ascii="Times New Roman" w:hAnsi="Times New Roman"/>
              </w:rPr>
              <w:t>Serbian Business Registers Agency</w:t>
            </w:r>
          </w:p>
        </w:tc>
        <w:tc>
          <w:tcPr>
            <w:tcW w:w="493" w:type="pct"/>
          </w:tcPr>
          <w:p w14:paraId="7208575B" w14:textId="7E5E00DB" w:rsidR="00301FD5" w:rsidRPr="00D86097" w:rsidRDefault="00301FD5" w:rsidP="00301FD5">
            <w:pPr>
              <w:rPr>
                <w:rFonts w:ascii="Times New Roman" w:hAnsi="Times New Roman"/>
                <w:lang w:val="sr-Cyrl-RS"/>
              </w:rPr>
            </w:pPr>
            <w:r w:rsidRPr="00505203">
              <w:rPr>
                <w:rFonts w:ascii="Times New Roman" w:hAnsi="Times New Roman"/>
              </w:rPr>
              <w:t>4th quarter of 2028</w:t>
            </w:r>
          </w:p>
        </w:tc>
        <w:tc>
          <w:tcPr>
            <w:tcW w:w="542" w:type="pct"/>
          </w:tcPr>
          <w:p w14:paraId="450C4587" w14:textId="65DF54CB" w:rsidR="00301FD5" w:rsidRPr="00D86097" w:rsidRDefault="00301FD5" w:rsidP="00301FD5">
            <w:pPr>
              <w:rPr>
                <w:rFonts w:ascii="Times New Roman" w:hAnsi="Times New Roman"/>
                <w:lang w:val="sr-Cyrl-RS"/>
              </w:rPr>
            </w:pPr>
            <w:r w:rsidRPr="00505203">
              <w:rPr>
                <w:rFonts w:ascii="Times New Roman" w:hAnsi="Times New Roman"/>
              </w:rPr>
              <w:t xml:space="preserve">01 RS Budget </w:t>
            </w:r>
          </w:p>
        </w:tc>
        <w:tc>
          <w:tcPr>
            <w:tcW w:w="542" w:type="pct"/>
          </w:tcPr>
          <w:p w14:paraId="73AF2089" w14:textId="77777777" w:rsidR="00301FD5" w:rsidRPr="00505203" w:rsidRDefault="00301FD5" w:rsidP="00301FD5">
            <w:pPr>
              <w:rPr>
                <w:rFonts w:ascii="Times New Roman" w:hAnsi="Times New Roman"/>
              </w:rPr>
            </w:pPr>
            <w:r w:rsidRPr="00505203">
              <w:rPr>
                <w:rFonts w:ascii="Times New Roman" w:hAnsi="Times New Roman"/>
              </w:rPr>
              <w:t>21.0/1508/</w:t>
            </w:r>
          </w:p>
          <w:p w14:paraId="02D43579" w14:textId="2080188A" w:rsidR="00301FD5" w:rsidRPr="00D86097" w:rsidRDefault="00301FD5" w:rsidP="00301FD5">
            <w:pPr>
              <w:rPr>
                <w:rFonts w:ascii="Times New Roman" w:hAnsi="Times New Roman"/>
                <w:lang w:val="sr-Cyrl-RS"/>
              </w:rPr>
            </w:pPr>
            <w:r w:rsidRPr="00505203">
              <w:rPr>
                <w:rFonts w:ascii="Times New Roman" w:hAnsi="Times New Roman"/>
              </w:rPr>
              <w:t>0002/424</w:t>
            </w:r>
          </w:p>
        </w:tc>
        <w:tc>
          <w:tcPr>
            <w:tcW w:w="345" w:type="pct"/>
          </w:tcPr>
          <w:p w14:paraId="221405E0" w14:textId="6B176EC5" w:rsidR="00301FD5" w:rsidRPr="00D86097" w:rsidRDefault="00301FD5" w:rsidP="00301FD5">
            <w:pPr>
              <w:rPr>
                <w:rFonts w:ascii="Times New Roman" w:hAnsi="Times New Roman"/>
                <w:lang w:val="sr-Cyrl-RS"/>
              </w:rPr>
            </w:pPr>
            <w:r w:rsidRPr="00505203">
              <w:rPr>
                <w:rFonts w:ascii="Times New Roman" w:hAnsi="Times New Roman"/>
              </w:rPr>
              <w:t>269,500</w:t>
            </w:r>
          </w:p>
        </w:tc>
        <w:tc>
          <w:tcPr>
            <w:tcW w:w="403" w:type="pct"/>
          </w:tcPr>
          <w:p w14:paraId="75322E94" w14:textId="3A892240" w:rsidR="00301FD5" w:rsidRPr="00D86097" w:rsidRDefault="00301FD5" w:rsidP="00301FD5">
            <w:pPr>
              <w:jc w:val="right"/>
              <w:rPr>
                <w:rFonts w:ascii="Times New Roman" w:hAnsi="Times New Roman"/>
              </w:rPr>
            </w:pPr>
            <w:r w:rsidRPr="00505203">
              <w:rPr>
                <w:rFonts w:ascii="Times New Roman" w:hAnsi="Times New Roman"/>
              </w:rPr>
              <w:t>147,000</w:t>
            </w:r>
          </w:p>
        </w:tc>
        <w:tc>
          <w:tcPr>
            <w:tcW w:w="314" w:type="pct"/>
          </w:tcPr>
          <w:p w14:paraId="2131CA32" w14:textId="77777777" w:rsidR="00301FD5" w:rsidRPr="00D86097" w:rsidRDefault="00301FD5" w:rsidP="00301FD5">
            <w:pPr>
              <w:jc w:val="right"/>
              <w:rPr>
                <w:rFonts w:ascii="Times New Roman" w:hAnsi="Times New Roman"/>
              </w:rPr>
            </w:pPr>
          </w:p>
        </w:tc>
      </w:tr>
      <w:tr w:rsidR="00301FD5" w:rsidRPr="00D86097" w14:paraId="5B8FF8BB" w14:textId="77777777" w:rsidTr="006971E4">
        <w:trPr>
          <w:trHeight w:val="140"/>
        </w:trPr>
        <w:tc>
          <w:tcPr>
            <w:tcW w:w="1178" w:type="pct"/>
            <w:tcBorders>
              <w:left w:val="double" w:sz="4" w:space="0" w:color="auto"/>
            </w:tcBorders>
          </w:tcPr>
          <w:p w14:paraId="552B2C69" w14:textId="322A9136" w:rsidR="00301FD5" w:rsidRPr="00505203" w:rsidRDefault="00301FD5" w:rsidP="00301FD5">
            <w:pPr>
              <w:rPr>
                <w:rFonts w:ascii="Times New Roman" w:hAnsi="Times New Roman"/>
              </w:rPr>
            </w:pPr>
            <w:r w:rsidRPr="00505203">
              <w:rPr>
                <w:rFonts w:ascii="Times New Roman" w:hAnsi="Times New Roman"/>
              </w:rPr>
              <w:t>3.4.</w:t>
            </w:r>
            <w:r w:rsidR="0098219E">
              <w:rPr>
                <w:rFonts w:ascii="Times New Roman" w:hAnsi="Times New Roman"/>
              </w:rPr>
              <w:t>8</w:t>
            </w:r>
            <w:r w:rsidRPr="00505203">
              <w:rPr>
                <w:rFonts w:ascii="Times New Roman" w:hAnsi="Times New Roman"/>
              </w:rPr>
              <w:t>.</w:t>
            </w:r>
          </w:p>
          <w:p w14:paraId="36101F0B" w14:textId="74539FEB" w:rsidR="00301FD5" w:rsidRPr="00D86097" w:rsidRDefault="00301FD5" w:rsidP="00301FD5">
            <w:pPr>
              <w:rPr>
                <w:rFonts w:ascii="Times New Roman" w:hAnsi="Times New Roman"/>
                <w:lang w:val="sr-Cyrl-RS"/>
              </w:rPr>
            </w:pPr>
            <w:r w:rsidRPr="00505203">
              <w:rPr>
                <w:rFonts w:ascii="Times New Roman" w:hAnsi="Times New Roman"/>
              </w:rPr>
              <w:t>Establishment of the textbook registry</w:t>
            </w:r>
          </w:p>
        </w:tc>
        <w:tc>
          <w:tcPr>
            <w:tcW w:w="640" w:type="pct"/>
            <w:vAlign w:val="center"/>
          </w:tcPr>
          <w:p w14:paraId="2383BD84" w14:textId="54662765" w:rsidR="00301FD5" w:rsidRPr="00D86097" w:rsidRDefault="00301FD5" w:rsidP="00301FD5">
            <w:pPr>
              <w:rPr>
                <w:rFonts w:ascii="Times New Roman" w:hAnsi="Times New Roman"/>
                <w:lang w:val="sr-Cyrl-RS"/>
              </w:rPr>
            </w:pPr>
            <w:r w:rsidRPr="00505203">
              <w:rPr>
                <w:rFonts w:ascii="Times New Roman" w:hAnsi="Times New Roman"/>
              </w:rPr>
              <w:t>Ministry of Education, Science and Technological Development</w:t>
            </w:r>
          </w:p>
        </w:tc>
        <w:tc>
          <w:tcPr>
            <w:tcW w:w="542" w:type="pct"/>
            <w:vAlign w:val="center"/>
          </w:tcPr>
          <w:p w14:paraId="100A4699" w14:textId="40685D1A" w:rsidR="00301FD5" w:rsidRPr="00D86097" w:rsidRDefault="00534F3E" w:rsidP="00301FD5">
            <w:pPr>
              <w:rPr>
                <w:rFonts w:ascii="Times New Roman" w:hAnsi="Times New Roman"/>
                <w:lang w:val="sr-Cyrl-RS"/>
              </w:rPr>
            </w:pPr>
            <w:r>
              <w:rPr>
                <w:rFonts w:ascii="Times New Roman" w:hAnsi="Times New Roman"/>
              </w:rPr>
              <w:t>Education and Upbringing Advancement Institute</w:t>
            </w:r>
            <w:r w:rsidR="00301FD5" w:rsidRPr="00505203">
              <w:rPr>
                <w:rFonts w:ascii="Times New Roman" w:hAnsi="Times New Roman"/>
              </w:rPr>
              <w:t xml:space="preserve"> </w:t>
            </w:r>
          </w:p>
        </w:tc>
        <w:tc>
          <w:tcPr>
            <w:tcW w:w="493" w:type="pct"/>
          </w:tcPr>
          <w:p w14:paraId="754326A8" w14:textId="039B8675" w:rsidR="00301FD5" w:rsidRPr="00D86097" w:rsidRDefault="00301FD5" w:rsidP="00301FD5">
            <w:pPr>
              <w:rPr>
                <w:rFonts w:ascii="Times New Roman" w:hAnsi="Times New Roman"/>
                <w:lang w:val="sr-Cyrl-RS"/>
              </w:rPr>
            </w:pPr>
            <w:r w:rsidRPr="00505203">
              <w:rPr>
                <w:rFonts w:ascii="Times New Roman" w:hAnsi="Times New Roman"/>
              </w:rPr>
              <w:t xml:space="preserve">4th quarter of 2027 </w:t>
            </w:r>
          </w:p>
        </w:tc>
        <w:tc>
          <w:tcPr>
            <w:tcW w:w="542" w:type="pct"/>
            <w:tcBorders>
              <w:top w:val="single" w:sz="4" w:space="0" w:color="auto"/>
              <w:left w:val="single" w:sz="4" w:space="0" w:color="auto"/>
              <w:bottom w:val="single" w:sz="4" w:space="0" w:color="auto"/>
              <w:right w:val="single" w:sz="4" w:space="0" w:color="auto"/>
            </w:tcBorders>
          </w:tcPr>
          <w:p w14:paraId="152D7A83" w14:textId="77777777" w:rsidR="00301FD5" w:rsidRPr="00505203" w:rsidRDefault="00301FD5" w:rsidP="00301FD5">
            <w:pPr>
              <w:rPr>
                <w:rFonts w:ascii="Times New Roman" w:hAnsi="Times New Roman"/>
              </w:rPr>
            </w:pPr>
            <w:r w:rsidRPr="00505203">
              <w:rPr>
                <w:rFonts w:ascii="Times New Roman" w:hAnsi="Times New Roman"/>
              </w:rPr>
              <w:t>01</w:t>
            </w:r>
          </w:p>
          <w:p w14:paraId="2C2EFB63" w14:textId="0CC1A486" w:rsidR="00301FD5" w:rsidRPr="00D86097" w:rsidRDefault="00301FD5" w:rsidP="00301FD5">
            <w:pPr>
              <w:rPr>
                <w:rFonts w:ascii="Times New Roman" w:hAnsi="Times New Roman"/>
                <w:lang w:val="sr-Cyrl-RS"/>
              </w:rPr>
            </w:pPr>
            <w:r w:rsidRPr="00505203">
              <w:rPr>
                <w:rFonts w:ascii="Times New Roman" w:hAnsi="Times New Roman"/>
              </w:rPr>
              <w:t>RS Budget - current employee expenses within regular activities</w:t>
            </w:r>
          </w:p>
        </w:tc>
        <w:tc>
          <w:tcPr>
            <w:tcW w:w="542" w:type="pct"/>
            <w:tcBorders>
              <w:top w:val="single" w:sz="4" w:space="0" w:color="auto"/>
              <w:left w:val="single" w:sz="4" w:space="0" w:color="auto"/>
              <w:bottom w:val="single" w:sz="4" w:space="0" w:color="auto"/>
              <w:right w:val="single" w:sz="4" w:space="0" w:color="auto"/>
            </w:tcBorders>
          </w:tcPr>
          <w:p w14:paraId="29467217" w14:textId="77777777" w:rsidR="00301FD5" w:rsidRPr="00505203" w:rsidRDefault="00301FD5" w:rsidP="00301FD5">
            <w:pPr>
              <w:rPr>
                <w:rFonts w:ascii="Times New Roman" w:hAnsi="Times New Roman"/>
              </w:rPr>
            </w:pPr>
            <w:r w:rsidRPr="00505203">
              <w:rPr>
                <w:rFonts w:ascii="Times New Roman" w:hAnsi="Times New Roman"/>
              </w:rPr>
              <w:t>26.0/2001/</w:t>
            </w:r>
          </w:p>
          <w:p w14:paraId="216EBE4A" w14:textId="0E939E5F" w:rsidR="00301FD5" w:rsidRPr="00D86097" w:rsidRDefault="00301FD5" w:rsidP="00301FD5">
            <w:pPr>
              <w:rPr>
                <w:rFonts w:ascii="Times New Roman" w:hAnsi="Times New Roman"/>
                <w:lang w:val="sr-Cyrl-RS"/>
              </w:rPr>
            </w:pPr>
            <w:r w:rsidRPr="00505203">
              <w:rPr>
                <w:rFonts w:ascii="Times New Roman" w:hAnsi="Times New Roman"/>
              </w:rPr>
              <w:t>0001/411, 412</w:t>
            </w:r>
          </w:p>
        </w:tc>
        <w:tc>
          <w:tcPr>
            <w:tcW w:w="345" w:type="pct"/>
          </w:tcPr>
          <w:p w14:paraId="3086CEA3" w14:textId="77777777" w:rsidR="00301FD5" w:rsidRPr="00D86097" w:rsidRDefault="00301FD5" w:rsidP="00301FD5">
            <w:pPr>
              <w:rPr>
                <w:rFonts w:ascii="Times New Roman" w:hAnsi="Times New Roman"/>
                <w:lang w:val="sr-Cyrl-RS"/>
              </w:rPr>
            </w:pPr>
          </w:p>
        </w:tc>
        <w:tc>
          <w:tcPr>
            <w:tcW w:w="403" w:type="pct"/>
          </w:tcPr>
          <w:p w14:paraId="3EB20E12" w14:textId="77777777" w:rsidR="00301FD5" w:rsidRPr="00D86097" w:rsidRDefault="00301FD5" w:rsidP="00301FD5">
            <w:pPr>
              <w:jc w:val="right"/>
              <w:rPr>
                <w:rFonts w:ascii="Times New Roman" w:hAnsi="Times New Roman"/>
                <w:lang w:val="sr-Cyrl-RS"/>
              </w:rPr>
            </w:pPr>
          </w:p>
        </w:tc>
        <w:tc>
          <w:tcPr>
            <w:tcW w:w="314" w:type="pct"/>
          </w:tcPr>
          <w:p w14:paraId="4FD28D9F" w14:textId="77777777" w:rsidR="00301FD5" w:rsidRPr="00D86097" w:rsidRDefault="00301FD5" w:rsidP="00301FD5">
            <w:pPr>
              <w:jc w:val="right"/>
              <w:rPr>
                <w:rFonts w:ascii="Times New Roman" w:hAnsi="Times New Roman"/>
                <w:lang w:val="sr-Cyrl-RS"/>
              </w:rPr>
            </w:pPr>
          </w:p>
        </w:tc>
      </w:tr>
      <w:tr w:rsidR="00301FD5" w:rsidRPr="00D86097" w14:paraId="65B375B8" w14:textId="77777777" w:rsidTr="006971E4">
        <w:trPr>
          <w:trHeight w:val="140"/>
        </w:trPr>
        <w:tc>
          <w:tcPr>
            <w:tcW w:w="1178" w:type="pct"/>
            <w:tcBorders>
              <w:left w:val="double" w:sz="4" w:space="0" w:color="auto"/>
            </w:tcBorders>
          </w:tcPr>
          <w:p w14:paraId="4327FAE7" w14:textId="09BCE56D" w:rsidR="00301FD5" w:rsidRPr="00505203" w:rsidRDefault="00301FD5" w:rsidP="00301FD5">
            <w:pPr>
              <w:rPr>
                <w:rFonts w:ascii="Times New Roman" w:hAnsi="Times New Roman"/>
              </w:rPr>
            </w:pPr>
            <w:r w:rsidRPr="00505203">
              <w:rPr>
                <w:rFonts w:ascii="Times New Roman" w:hAnsi="Times New Roman"/>
              </w:rPr>
              <w:t>3.4.</w:t>
            </w:r>
            <w:r w:rsidR="0098219E">
              <w:rPr>
                <w:rFonts w:ascii="Times New Roman" w:hAnsi="Times New Roman"/>
              </w:rPr>
              <w:t>9</w:t>
            </w:r>
            <w:r w:rsidRPr="00505203">
              <w:rPr>
                <w:rFonts w:ascii="Times New Roman" w:hAnsi="Times New Roman"/>
              </w:rPr>
              <w:t>.</w:t>
            </w:r>
          </w:p>
          <w:p w14:paraId="7223D6E7" w14:textId="6FD13A18" w:rsidR="00301FD5" w:rsidRPr="00D86097" w:rsidRDefault="00301FD5" w:rsidP="00301FD5">
            <w:pPr>
              <w:rPr>
                <w:rFonts w:ascii="Times New Roman" w:hAnsi="Times New Roman"/>
                <w:lang w:val="sr-Cyrl-RS"/>
              </w:rPr>
            </w:pPr>
            <w:r w:rsidRPr="00505203">
              <w:rPr>
                <w:rFonts w:ascii="Times New Roman" w:hAnsi="Times New Roman"/>
              </w:rPr>
              <w:t xml:space="preserve">Establishment of the education sector employee registry to ensure employment transparency </w:t>
            </w:r>
          </w:p>
        </w:tc>
        <w:tc>
          <w:tcPr>
            <w:tcW w:w="640" w:type="pct"/>
          </w:tcPr>
          <w:p w14:paraId="63F85BAB" w14:textId="6EDD3D1E" w:rsidR="00301FD5" w:rsidRPr="00D86097" w:rsidRDefault="00301FD5" w:rsidP="00301FD5">
            <w:pPr>
              <w:rPr>
                <w:rFonts w:ascii="Times New Roman" w:hAnsi="Times New Roman"/>
                <w:lang w:val="sr-Cyrl-RS"/>
              </w:rPr>
            </w:pPr>
            <w:r w:rsidRPr="00505203">
              <w:rPr>
                <w:rFonts w:ascii="Times New Roman" w:hAnsi="Times New Roman"/>
              </w:rPr>
              <w:t>Ministry of Education, Science and Technological Development</w:t>
            </w:r>
          </w:p>
        </w:tc>
        <w:tc>
          <w:tcPr>
            <w:tcW w:w="542" w:type="pct"/>
          </w:tcPr>
          <w:p w14:paraId="49E1A3C9" w14:textId="0F7A5769" w:rsidR="00301FD5" w:rsidRPr="00D86097" w:rsidRDefault="00301FD5" w:rsidP="00301FD5">
            <w:pPr>
              <w:rPr>
                <w:rFonts w:ascii="Times New Roman" w:hAnsi="Times New Roman"/>
                <w:lang w:val="sr-Cyrl-RS"/>
              </w:rPr>
            </w:pPr>
          </w:p>
        </w:tc>
        <w:tc>
          <w:tcPr>
            <w:tcW w:w="493" w:type="pct"/>
          </w:tcPr>
          <w:p w14:paraId="705528BD" w14:textId="6D1529D9" w:rsidR="00301FD5" w:rsidRPr="00D86097" w:rsidRDefault="00301FD5" w:rsidP="00301FD5">
            <w:pPr>
              <w:rPr>
                <w:rFonts w:ascii="Times New Roman" w:hAnsi="Times New Roman"/>
                <w:lang w:val="sr-Cyrl-RS"/>
              </w:rPr>
            </w:pPr>
            <w:r w:rsidRPr="00505203">
              <w:rPr>
                <w:rFonts w:ascii="Times New Roman" w:hAnsi="Times New Roman"/>
              </w:rPr>
              <w:t>4th quarter of 2027</w:t>
            </w:r>
          </w:p>
        </w:tc>
        <w:tc>
          <w:tcPr>
            <w:tcW w:w="542" w:type="pct"/>
            <w:tcBorders>
              <w:top w:val="single" w:sz="4" w:space="0" w:color="auto"/>
              <w:left w:val="single" w:sz="4" w:space="0" w:color="auto"/>
              <w:bottom w:val="single" w:sz="4" w:space="0" w:color="auto"/>
              <w:right w:val="single" w:sz="4" w:space="0" w:color="auto"/>
            </w:tcBorders>
          </w:tcPr>
          <w:p w14:paraId="17AAD36E" w14:textId="77777777" w:rsidR="00301FD5" w:rsidRPr="00505203" w:rsidRDefault="00301FD5" w:rsidP="00301FD5">
            <w:pPr>
              <w:rPr>
                <w:rFonts w:ascii="Times New Roman" w:hAnsi="Times New Roman"/>
              </w:rPr>
            </w:pPr>
            <w:r w:rsidRPr="00505203">
              <w:rPr>
                <w:rFonts w:ascii="Times New Roman" w:hAnsi="Times New Roman"/>
              </w:rPr>
              <w:t>01</w:t>
            </w:r>
          </w:p>
          <w:p w14:paraId="0E08C8E2" w14:textId="0F7DEE0B" w:rsidR="00301FD5" w:rsidRPr="00D86097" w:rsidRDefault="00301FD5" w:rsidP="00301FD5">
            <w:pPr>
              <w:rPr>
                <w:rFonts w:ascii="Times New Roman" w:hAnsi="Times New Roman"/>
                <w:lang w:val="sr-Cyrl-RS"/>
              </w:rPr>
            </w:pPr>
            <w:r w:rsidRPr="00505203">
              <w:rPr>
                <w:rFonts w:ascii="Times New Roman" w:hAnsi="Times New Roman"/>
              </w:rPr>
              <w:t>RS Budget - current employee expenses within regular activities</w:t>
            </w:r>
          </w:p>
        </w:tc>
        <w:tc>
          <w:tcPr>
            <w:tcW w:w="542" w:type="pct"/>
            <w:tcBorders>
              <w:top w:val="single" w:sz="4" w:space="0" w:color="auto"/>
              <w:left w:val="single" w:sz="4" w:space="0" w:color="auto"/>
              <w:bottom w:val="single" w:sz="4" w:space="0" w:color="auto"/>
              <w:right w:val="single" w:sz="4" w:space="0" w:color="auto"/>
            </w:tcBorders>
          </w:tcPr>
          <w:p w14:paraId="4526E65F" w14:textId="77777777" w:rsidR="00301FD5" w:rsidRPr="00505203" w:rsidRDefault="00301FD5" w:rsidP="00301FD5">
            <w:pPr>
              <w:rPr>
                <w:rFonts w:ascii="Times New Roman" w:hAnsi="Times New Roman"/>
              </w:rPr>
            </w:pPr>
            <w:r w:rsidRPr="00505203">
              <w:rPr>
                <w:rFonts w:ascii="Times New Roman" w:hAnsi="Times New Roman"/>
              </w:rPr>
              <w:t>26.0/2001/</w:t>
            </w:r>
          </w:p>
          <w:p w14:paraId="020F4113" w14:textId="00609BAA" w:rsidR="00301FD5" w:rsidRPr="00D86097" w:rsidRDefault="00301FD5" w:rsidP="00301FD5">
            <w:pPr>
              <w:rPr>
                <w:rFonts w:ascii="Times New Roman" w:hAnsi="Times New Roman"/>
                <w:lang w:val="sr-Cyrl-RS"/>
              </w:rPr>
            </w:pPr>
            <w:r w:rsidRPr="00505203">
              <w:rPr>
                <w:rFonts w:ascii="Times New Roman" w:hAnsi="Times New Roman"/>
              </w:rPr>
              <w:t>0001/411, 412</w:t>
            </w:r>
          </w:p>
        </w:tc>
        <w:tc>
          <w:tcPr>
            <w:tcW w:w="345" w:type="pct"/>
          </w:tcPr>
          <w:p w14:paraId="1E402782" w14:textId="77777777" w:rsidR="00301FD5" w:rsidRPr="00D86097" w:rsidRDefault="00301FD5" w:rsidP="00301FD5">
            <w:pPr>
              <w:rPr>
                <w:rFonts w:ascii="Times New Roman" w:hAnsi="Times New Roman"/>
                <w:lang w:val="sr-Cyrl-RS"/>
              </w:rPr>
            </w:pPr>
          </w:p>
        </w:tc>
        <w:tc>
          <w:tcPr>
            <w:tcW w:w="403" w:type="pct"/>
          </w:tcPr>
          <w:p w14:paraId="1E386326" w14:textId="77777777" w:rsidR="00301FD5" w:rsidRPr="00D86097" w:rsidRDefault="00301FD5" w:rsidP="00301FD5">
            <w:pPr>
              <w:jc w:val="right"/>
              <w:rPr>
                <w:rFonts w:ascii="Times New Roman" w:hAnsi="Times New Roman"/>
                <w:lang w:val="sr-Cyrl-RS"/>
              </w:rPr>
            </w:pPr>
          </w:p>
        </w:tc>
        <w:tc>
          <w:tcPr>
            <w:tcW w:w="314" w:type="pct"/>
          </w:tcPr>
          <w:p w14:paraId="744066C4" w14:textId="77777777" w:rsidR="00301FD5" w:rsidRPr="00D86097" w:rsidRDefault="00301FD5" w:rsidP="00301FD5">
            <w:pPr>
              <w:jc w:val="right"/>
              <w:rPr>
                <w:rFonts w:ascii="Times New Roman" w:hAnsi="Times New Roman"/>
                <w:lang w:val="sr-Cyrl-RS"/>
              </w:rPr>
            </w:pPr>
          </w:p>
        </w:tc>
      </w:tr>
      <w:bookmarkEnd w:id="4"/>
    </w:tbl>
    <w:p w14:paraId="031EDF13"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1"/>
        <w:gridCol w:w="1099"/>
        <w:gridCol w:w="2157"/>
        <w:gridCol w:w="2233"/>
        <w:gridCol w:w="2014"/>
        <w:gridCol w:w="1649"/>
        <w:gridCol w:w="2093"/>
      </w:tblGrid>
      <w:tr w:rsidR="003455DF" w:rsidRPr="00D86097" w14:paraId="5F82D5BA"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52609D64" w14:textId="3E75F360" w:rsidR="003455DF" w:rsidRPr="00D86097" w:rsidRDefault="003455DF" w:rsidP="003455DF">
            <w:pPr>
              <w:rPr>
                <w:rFonts w:ascii="Times New Roman" w:hAnsi="Times New Roman"/>
                <w:lang w:val="sr-Cyrl-RS"/>
              </w:rPr>
            </w:pPr>
            <w:r w:rsidRPr="00505203">
              <w:rPr>
                <w:rFonts w:ascii="Times New Roman" w:hAnsi="Times New Roman"/>
              </w:rPr>
              <w:t>Measure</w:t>
            </w:r>
            <w:r w:rsidR="00C61D17">
              <w:rPr>
                <w:rFonts w:ascii="Times New Roman" w:hAnsi="Times New Roman"/>
              </w:rPr>
              <w:t xml:space="preserve"> 3.5: Capacity building for </w:t>
            </w:r>
            <w:r w:rsidRPr="00505203">
              <w:rPr>
                <w:rFonts w:ascii="Times New Roman" w:hAnsi="Times New Roman"/>
              </w:rPr>
              <w:t>enforcement of the Law on Free Access to Information of Public Importance</w:t>
            </w:r>
          </w:p>
        </w:tc>
      </w:tr>
      <w:tr w:rsidR="003455DF" w:rsidRPr="00D86097" w14:paraId="0737DEB6" w14:textId="77777777">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vAlign w:val="center"/>
          </w:tcPr>
          <w:p w14:paraId="394E2D97" w14:textId="42E8E612" w:rsidR="003455DF" w:rsidRPr="00D86097" w:rsidRDefault="003455DF" w:rsidP="003455DF">
            <w:pPr>
              <w:rPr>
                <w:rFonts w:ascii="Times New Roman" w:hAnsi="Times New Roman"/>
                <w:lang w:val="sr-Cyrl-RS"/>
              </w:rPr>
            </w:pPr>
            <w:r w:rsidRPr="00505203">
              <w:rPr>
                <w:rFonts w:ascii="Times New Roman" w:hAnsi="Times New Roman"/>
              </w:rPr>
              <w:t xml:space="preserve">Institution </w:t>
            </w:r>
            <w:r w:rsidR="00315509">
              <w:rPr>
                <w:rFonts w:ascii="Times New Roman" w:hAnsi="Times New Roman"/>
              </w:rPr>
              <w:t>r</w:t>
            </w:r>
            <w:r>
              <w:rPr>
                <w:rFonts w:ascii="Times New Roman" w:hAnsi="Times New Roman"/>
              </w:rPr>
              <w:t xml:space="preserve">esponsible </w:t>
            </w:r>
            <w:r w:rsidRPr="00505203">
              <w:rPr>
                <w:rFonts w:ascii="Times New Roman" w:hAnsi="Times New Roman"/>
              </w:rPr>
              <w:t>for</w:t>
            </w:r>
            <w:r w:rsidR="00315509">
              <w:rPr>
                <w:rFonts w:ascii="Times New Roman" w:hAnsi="Times New Roman"/>
              </w:rPr>
              <w:t xml:space="preserve"> i</w:t>
            </w:r>
            <w:r w:rsidRPr="00505203">
              <w:rPr>
                <w:rFonts w:ascii="Times New Roman" w:hAnsi="Times New Roman"/>
              </w:rPr>
              <w:t>mplementation: Commissioner for Information of Public Importance and Personal Data Protection</w:t>
            </w:r>
          </w:p>
        </w:tc>
      </w:tr>
      <w:tr w:rsidR="001300AB" w:rsidRPr="00D86097" w14:paraId="502F7BE2"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567B254" w14:textId="53E31633" w:rsidR="001300AB" w:rsidRPr="00D86097" w:rsidRDefault="001300AB" w:rsidP="001300AB">
            <w:pPr>
              <w:rPr>
                <w:rFonts w:ascii="Times New Roman" w:hAnsi="Times New Roman"/>
                <w:lang w:val="sr-Cyrl-RS"/>
              </w:rPr>
            </w:pPr>
            <w:r w:rsidRPr="00913B06">
              <w:rPr>
                <w:rFonts w:ascii="Times New Roman" w:hAnsi="Times New Roman"/>
              </w:rPr>
              <w:t>Implementation period: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630FB8E" w14:textId="5677DC50" w:rsidR="001300AB" w:rsidRPr="00D86097" w:rsidRDefault="001300AB" w:rsidP="001300AB">
            <w:pPr>
              <w:rPr>
                <w:rFonts w:ascii="Times New Roman" w:hAnsi="Times New Roman"/>
                <w:lang w:val="sr-Cyrl-RS"/>
              </w:rPr>
            </w:pPr>
            <w:r w:rsidRPr="00913B06">
              <w:rPr>
                <w:rFonts w:ascii="Times New Roman" w:hAnsi="Times New Roman"/>
              </w:rPr>
              <w:t>Type of measure: Institutional and managerial-</w:t>
            </w:r>
            <w:r w:rsidR="00F41DFE">
              <w:rPr>
                <w:rFonts w:ascii="Times New Roman" w:hAnsi="Times New Roman"/>
              </w:rPr>
              <w:t>organisation</w:t>
            </w:r>
            <w:r w:rsidRPr="00913B06">
              <w:rPr>
                <w:rFonts w:ascii="Times New Roman" w:hAnsi="Times New Roman"/>
              </w:rPr>
              <w:t>al</w:t>
            </w:r>
          </w:p>
        </w:tc>
      </w:tr>
      <w:tr w:rsidR="001300AB" w:rsidRPr="00D86097" w14:paraId="2AF2153A"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8B06C56" w14:textId="6A202EA2" w:rsidR="001300AB" w:rsidRPr="00D86097" w:rsidRDefault="001300AB" w:rsidP="001300AB">
            <w:pPr>
              <w:rPr>
                <w:rFonts w:ascii="Times New Roman" w:hAnsi="Times New Roman"/>
                <w:lang w:val="sr-Cyrl-RS"/>
              </w:rPr>
            </w:pPr>
            <w:r w:rsidRPr="00913B06">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338F3EA" w14:textId="77777777" w:rsidR="001300AB" w:rsidRPr="00D86097" w:rsidRDefault="001300AB" w:rsidP="001300AB">
            <w:pPr>
              <w:rPr>
                <w:rFonts w:ascii="Times New Roman" w:hAnsi="Times New Roman"/>
                <w:lang w:val="sr-Cyrl-RS"/>
              </w:rPr>
            </w:pPr>
          </w:p>
        </w:tc>
      </w:tr>
      <w:tr w:rsidR="001300AB" w:rsidRPr="00D86097" w14:paraId="3857CFEB" w14:textId="77777777" w:rsidTr="003455DF">
        <w:trPr>
          <w:trHeight w:val="488"/>
        </w:trPr>
        <w:tc>
          <w:tcPr>
            <w:tcW w:w="1153" w:type="pct"/>
            <w:tcBorders>
              <w:top w:val="double" w:sz="4" w:space="0" w:color="auto"/>
            </w:tcBorders>
            <w:shd w:val="clear" w:color="auto" w:fill="D9D9D9"/>
          </w:tcPr>
          <w:p w14:paraId="242514E9" w14:textId="66020367" w:rsidR="001300AB" w:rsidRPr="00D86097" w:rsidRDefault="001300AB" w:rsidP="001300AB">
            <w:pPr>
              <w:rPr>
                <w:rFonts w:ascii="Times New Roman" w:hAnsi="Times New Roman"/>
                <w:lang w:val="sr-Cyrl-RS"/>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376" w:type="pct"/>
            <w:tcBorders>
              <w:top w:val="double" w:sz="4" w:space="0" w:color="auto"/>
            </w:tcBorders>
            <w:shd w:val="clear" w:color="auto" w:fill="D9D9D9"/>
          </w:tcPr>
          <w:p w14:paraId="39D50F62" w14:textId="7649862B" w:rsidR="001300AB" w:rsidRPr="00D86097" w:rsidRDefault="001300AB" w:rsidP="001300AB">
            <w:pPr>
              <w:rPr>
                <w:rFonts w:ascii="Times New Roman" w:hAnsi="Times New Roman"/>
              </w:rPr>
            </w:pPr>
            <w:r w:rsidRPr="00913B06">
              <w:rPr>
                <w:rFonts w:ascii="Times New Roman" w:hAnsi="Times New Roman"/>
              </w:rPr>
              <w:t>Unit of measure</w:t>
            </w:r>
          </w:p>
        </w:tc>
        <w:tc>
          <w:tcPr>
            <w:tcW w:w="1502" w:type="pct"/>
            <w:gridSpan w:val="2"/>
            <w:tcBorders>
              <w:top w:val="double" w:sz="4" w:space="0" w:color="auto"/>
            </w:tcBorders>
            <w:shd w:val="clear" w:color="auto" w:fill="D9D9D9"/>
          </w:tcPr>
          <w:p w14:paraId="3DBBF0E7" w14:textId="73ED275E" w:rsidR="001300AB" w:rsidRPr="00D86097" w:rsidRDefault="001300AB" w:rsidP="001300AB">
            <w:pPr>
              <w:jc w:val="center"/>
              <w:rPr>
                <w:rFonts w:ascii="Times New Roman" w:hAnsi="Times New Roman"/>
              </w:rPr>
            </w:pPr>
            <w:r w:rsidRPr="00913B06">
              <w:rPr>
                <w:rFonts w:ascii="Times New Roman" w:hAnsi="Times New Roman"/>
              </w:rPr>
              <w:t>Verification source</w:t>
            </w:r>
          </w:p>
        </w:tc>
        <w:tc>
          <w:tcPr>
            <w:tcW w:w="689" w:type="pct"/>
            <w:tcBorders>
              <w:top w:val="double" w:sz="4" w:space="0" w:color="auto"/>
            </w:tcBorders>
            <w:shd w:val="clear" w:color="auto" w:fill="D9D9D9"/>
          </w:tcPr>
          <w:p w14:paraId="6E15A0A3" w14:textId="2B23033D" w:rsidR="001300AB" w:rsidRPr="00D86097" w:rsidRDefault="001300AB" w:rsidP="001300AB">
            <w:pPr>
              <w:jc w:val="center"/>
              <w:rPr>
                <w:rFonts w:ascii="Times New Roman" w:hAnsi="Times New Roman"/>
              </w:rPr>
            </w:pPr>
            <w:r w:rsidRPr="00913B06">
              <w:rPr>
                <w:rFonts w:ascii="Times New Roman" w:hAnsi="Times New Roman"/>
              </w:rPr>
              <w:t>Baseline</w:t>
            </w:r>
          </w:p>
        </w:tc>
        <w:tc>
          <w:tcPr>
            <w:tcW w:w="564" w:type="pct"/>
            <w:tcBorders>
              <w:top w:val="double" w:sz="4" w:space="0" w:color="auto"/>
            </w:tcBorders>
            <w:shd w:val="clear" w:color="auto" w:fill="D9D9D9"/>
          </w:tcPr>
          <w:p w14:paraId="4EC07B6F" w14:textId="2A1676D0" w:rsidR="001300AB" w:rsidRPr="00D86097" w:rsidRDefault="001300AB" w:rsidP="001300AB">
            <w:pPr>
              <w:jc w:val="center"/>
              <w:rPr>
                <w:rFonts w:ascii="Times New Roman" w:hAnsi="Times New Roman"/>
              </w:rPr>
            </w:pPr>
            <w:r w:rsidRPr="00913B06">
              <w:rPr>
                <w:rFonts w:ascii="Times New Roman" w:hAnsi="Times New Roman"/>
              </w:rPr>
              <w:t>Base Year</w:t>
            </w:r>
          </w:p>
        </w:tc>
        <w:tc>
          <w:tcPr>
            <w:tcW w:w="716" w:type="pct"/>
            <w:tcBorders>
              <w:top w:val="double" w:sz="4" w:space="0" w:color="auto"/>
              <w:right w:val="double" w:sz="4" w:space="0" w:color="auto"/>
            </w:tcBorders>
            <w:shd w:val="clear" w:color="auto" w:fill="D9D9D9"/>
          </w:tcPr>
          <w:p w14:paraId="0B402F00" w14:textId="2A515DDB" w:rsidR="001300AB" w:rsidRPr="00D86097" w:rsidRDefault="001300AB" w:rsidP="001300AB">
            <w:pPr>
              <w:jc w:val="center"/>
              <w:rPr>
                <w:rFonts w:ascii="Times New Roman" w:hAnsi="Times New Roman"/>
              </w:rPr>
            </w:pPr>
            <w:r w:rsidRPr="00913B06">
              <w:rPr>
                <w:rFonts w:ascii="Times New Roman" w:hAnsi="Times New Roman"/>
              </w:rPr>
              <w:t>2028 Target</w:t>
            </w:r>
          </w:p>
        </w:tc>
      </w:tr>
      <w:tr w:rsidR="000E571E" w:rsidRPr="00D86097" w14:paraId="08602985" w14:textId="77777777" w:rsidTr="003455DF">
        <w:trPr>
          <w:trHeight w:val="304"/>
        </w:trPr>
        <w:tc>
          <w:tcPr>
            <w:tcW w:w="1153" w:type="pct"/>
            <w:tcBorders>
              <w:top w:val="double" w:sz="4" w:space="0" w:color="auto"/>
              <w:bottom w:val="double" w:sz="4" w:space="0" w:color="auto"/>
            </w:tcBorders>
            <w:shd w:val="clear" w:color="auto" w:fill="FFFFFF"/>
          </w:tcPr>
          <w:p w14:paraId="1BD037B3" w14:textId="496CE534"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 xml:space="preserve">Number of </w:t>
            </w:r>
            <w:r w:rsidR="00F41DFE">
              <w:rPr>
                <w:rFonts w:ascii="Times New Roman" w:hAnsi="Times New Roman"/>
              </w:rPr>
              <w:t>organise</w:t>
            </w:r>
            <w:r w:rsidR="00DC25A3" w:rsidRPr="00505203">
              <w:rPr>
                <w:rFonts w:ascii="Times New Roman" w:hAnsi="Times New Roman"/>
              </w:rPr>
              <w:t>d</w:t>
            </w:r>
            <w:r w:rsidRPr="00505203">
              <w:rPr>
                <w:rFonts w:ascii="Times New Roman" w:hAnsi="Times New Roman"/>
              </w:rPr>
              <w:t xml:space="preserve"> discussions with local media outlets and stakeholders about the enforcement of the Law on Free Access to Information of Public Importance</w:t>
            </w:r>
          </w:p>
        </w:tc>
        <w:tc>
          <w:tcPr>
            <w:tcW w:w="376" w:type="pct"/>
            <w:tcBorders>
              <w:top w:val="double" w:sz="4" w:space="0" w:color="auto"/>
              <w:bottom w:val="double" w:sz="4" w:space="0" w:color="auto"/>
            </w:tcBorders>
            <w:shd w:val="clear" w:color="auto" w:fill="FFFFFF"/>
          </w:tcPr>
          <w:p w14:paraId="1DF592E4" w14:textId="53051831" w:rsidR="000E571E" w:rsidRPr="00D86097" w:rsidRDefault="000E571E" w:rsidP="000E571E">
            <w:pPr>
              <w:shd w:val="clear" w:color="auto" w:fill="FFFFFF"/>
              <w:rPr>
                <w:rFonts w:ascii="Times New Roman" w:hAnsi="Times New Roman"/>
              </w:rPr>
            </w:pPr>
            <w:r w:rsidRPr="00505203">
              <w:rPr>
                <w:rFonts w:ascii="Times New Roman" w:hAnsi="Times New Roman"/>
              </w:rPr>
              <w:t xml:space="preserve">Number </w:t>
            </w:r>
          </w:p>
        </w:tc>
        <w:tc>
          <w:tcPr>
            <w:tcW w:w="1502" w:type="pct"/>
            <w:gridSpan w:val="2"/>
            <w:tcBorders>
              <w:top w:val="double" w:sz="4" w:space="0" w:color="auto"/>
              <w:bottom w:val="double" w:sz="4" w:space="0" w:color="auto"/>
            </w:tcBorders>
            <w:shd w:val="clear" w:color="auto" w:fill="FFFFFF"/>
          </w:tcPr>
          <w:p w14:paraId="4AA4284F" w14:textId="2DF4BF45" w:rsidR="000E571E" w:rsidRPr="00505203" w:rsidRDefault="00092017" w:rsidP="000E571E">
            <w:pPr>
              <w:shd w:val="clear" w:color="auto" w:fill="FFFFFF"/>
              <w:rPr>
                <w:rFonts w:ascii="Times New Roman" w:hAnsi="Times New Roman"/>
              </w:rPr>
            </w:pPr>
            <w:r>
              <w:rPr>
                <w:rFonts w:ascii="Times New Roman" w:hAnsi="Times New Roman"/>
              </w:rPr>
              <w:t>National Strategy Implementation Report</w:t>
            </w:r>
            <w:r w:rsidR="000E571E" w:rsidRPr="00505203">
              <w:rPr>
                <w:rFonts w:ascii="Times New Roman" w:hAnsi="Times New Roman"/>
              </w:rPr>
              <w:t>;</w:t>
            </w:r>
          </w:p>
          <w:p w14:paraId="7FA13A3C" w14:textId="16AB4701"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Report of the Commissioner for Information of Public Importance and Personal Data Protection</w:t>
            </w:r>
          </w:p>
        </w:tc>
        <w:tc>
          <w:tcPr>
            <w:tcW w:w="689" w:type="pct"/>
            <w:tcBorders>
              <w:top w:val="double" w:sz="4" w:space="0" w:color="auto"/>
              <w:bottom w:val="double" w:sz="4" w:space="0" w:color="auto"/>
            </w:tcBorders>
            <w:shd w:val="clear" w:color="auto" w:fill="FFFFFF"/>
          </w:tcPr>
          <w:p w14:paraId="6743FD7D" w14:textId="0F0DA820" w:rsidR="000E571E" w:rsidRPr="00D86097" w:rsidRDefault="000E571E" w:rsidP="000E571E">
            <w:pPr>
              <w:shd w:val="clear" w:color="auto" w:fill="FFFFFF"/>
              <w:rPr>
                <w:rFonts w:ascii="Times New Roman" w:hAnsi="Times New Roman"/>
              </w:rPr>
            </w:pPr>
            <w:r w:rsidRPr="00505203">
              <w:rPr>
                <w:rFonts w:ascii="Times New Roman" w:hAnsi="Times New Roman"/>
              </w:rPr>
              <w:t>0</w:t>
            </w:r>
          </w:p>
        </w:tc>
        <w:tc>
          <w:tcPr>
            <w:tcW w:w="564" w:type="pct"/>
            <w:tcBorders>
              <w:top w:val="double" w:sz="4" w:space="0" w:color="auto"/>
              <w:bottom w:val="double" w:sz="4" w:space="0" w:color="auto"/>
            </w:tcBorders>
            <w:shd w:val="clear" w:color="auto" w:fill="FFFFFF"/>
          </w:tcPr>
          <w:p w14:paraId="3660A19E" w14:textId="4B5F5B94" w:rsidR="000E571E" w:rsidRPr="00D86097" w:rsidRDefault="000E571E" w:rsidP="000E571E">
            <w:pPr>
              <w:shd w:val="clear" w:color="auto" w:fill="FFFFFF"/>
              <w:rPr>
                <w:rFonts w:ascii="Times New Roman" w:hAnsi="Times New Roman"/>
              </w:rPr>
            </w:pPr>
            <w:r w:rsidRPr="00505203">
              <w:rPr>
                <w:rFonts w:ascii="Times New Roman" w:hAnsi="Times New Roman"/>
              </w:rPr>
              <w:t>2025</w:t>
            </w:r>
          </w:p>
        </w:tc>
        <w:tc>
          <w:tcPr>
            <w:tcW w:w="716" w:type="pct"/>
            <w:tcBorders>
              <w:top w:val="double" w:sz="4" w:space="0" w:color="auto"/>
              <w:bottom w:val="double" w:sz="4" w:space="0" w:color="auto"/>
              <w:right w:val="double" w:sz="4" w:space="0" w:color="auto"/>
            </w:tcBorders>
            <w:shd w:val="clear" w:color="auto" w:fill="FFFFFF"/>
          </w:tcPr>
          <w:p w14:paraId="3424F1E2" w14:textId="22D28B89" w:rsidR="000E571E" w:rsidRPr="00D86097" w:rsidRDefault="000E571E" w:rsidP="000E571E">
            <w:pPr>
              <w:shd w:val="clear" w:color="auto" w:fill="FFFFFF"/>
              <w:rPr>
                <w:rFonts w:ascii="Times New Roman" w:hAnsi="Times New Roman"/>
              </w:rPr>
            </w:pPr>
            <w:r w:rsidRPr="00505203">
              <w:rPr>
                <w:rFonts w:ascii="Times New Roman" w:hAnsi="Times New Roman"/>
              </w:rPr>
              <w:t>5</w:t>
            </w:r>
          </w:p>
        </w:tc>
      </w:tr>
      <w:tr w:rsidR="000E571E" w:rsidRPr="00D86097" w14:paraId="4166C36A" w14:textId="77777777" w:rsidTr="003455DF">
        <w:trPr>
          <w:trHeight w:val="304"/>
        </w:trPr>
        <w:tc>
          <w:tcPr>
            <w:tcW w:w="1153" w:type="pct"/>
            <w:tcBorders>
              <w:top w:val="double" w:sz="4" w:space="0" w:color="auto"/>
              <w:bottom w:val="double" w:sz="4" w:space="0" w:color="auto"/>
            </w:tcBorders>
            <w:shd w:val="clear" w:color="auto" w:fill="FFFFFF"/>
          </w:tcPr>
          <w:p w14:paraId="6C25928E" w14:textId="54B7CF59" w:rsidR="000E571E" w:rsidRPr="00D86097" w:rsidRDefault="000E571E" w:rsidP="000E571E">
            <w:pPr>
              <w:shd w:val="clear" w:color="auto" w:fill="FFFFFF"/>
              <w:rPr>
                <w:rFonts w:ascii="Times New Roman" w:hAnsi="Times New Roman"/>
              </w:rPr>
            </w:pPr>
            <w:r w:rsidRPr="00505203">
              <w:rPr>
                <w:rFonts w:ascii="Times New Roman" w:hAnsi="Times New Roman"/>
              </w:rPr>
              <w:t xml:space="preserve">Number of trainings for persons </w:t>
            </w:r>
            <w:r w:rsidR="001D3617">
              <w:rPr>
                <w:rFonts w:ascii="Times New Roman" w:hAnsi="Times New Roman"/>
              </w:rPr>
              <w:t>authorised</w:t>
            </w:r>
            <w:r w:rsidRPr="00505203">
              <w:rPr>
                <w:rFonts w:ascii="Times New Roman" w:hAnsi="Times New Roman"/>
              </w:rPr>
              <w:t xml:space="preserve"> to act on requests for access to information of public importance in the local self-government authorities</w:t>
            </w:r>
          </w:p>
        </w:tc>
        <w:tc>
          <w:tcPr>
            <w:tcW w:w="376" w:type="pct"/>
            <w:tcBorders>
              <w:top w:val="double" w:sz="4" w:space="0" w:color="auto"/>
              <w:bottom w:val="double" w:sz="4" w:space="0" w:color="auto"/>
            </w:tcBorders>
            <w:shd w:val="clear" w:color="auto" w:fill="FFFFFF"/>
          </w:tcPr>
          <w:p w14:paraId="7874371C" w14:textId="752EAAA0" w:rsidR="000E571E" w:rsidRPr="00D86097" w:rsidRDefault="000E571E" w:rsidP="000E571E">
            <w:pPr>
              <w:shd w:val="clear" w:color="auto" w:fill="FFFFFF"/>
              <w:rPr>
                <w:rFonts w:ascii="Times New Roman" w:hAnsi="Times New Roman"/>
              </w:rPr>
            </w:pPr>
            <w:r w:rsidRPr="00505203">
              <w:rPr>
                <w:rFonts w:ascii="Times New Roman" w:hAnsi="Times New Roman"/>
              </w:rPr>
              <w:t xml:space="preserve">Number </w:t>
            </w:r>
          </w:p>
        </w:tc>
        <w:tc>
          <w:tcPr>
            <w:tcW w:w="1502" w:type="pct"/>
            <w:gridSpan w:val="2"/>
            <w:tcBorders>
              <w:top w:val="double" w:sz="4" w:space="0" w:color="auto"/>
              <w:bottom w:val="double" w:sz="4" w:space="0" w:color="auto"/>
            </w:tcBorders>
            <w:shd w:val="clear" w:color="auto" w:fill="FFFFFF"/>
          </w:tcPr>
          <w:p w14:paraId="3C1DCA04" w14:textId="28793905" w:rsidR="000E571E" w:rsidRPr="00505203" w:rsidRDefault="00092017" w:rsidP="000E571E">
            <w:pPr>
              <w:shd w:val="clear" w:color="auto" w:fill="FFFFFF"/>
              <w:rPr>
                <w:rFonts w:ascii="Times New Roman" w:hAnsi="Times New Roman"/>
              </w:rPr>
            </w:pPr>
            <w:r>
              <w:rPr>
                <w:rFonts w:ascii="Times New Roman" w:hAnsi="Times New Roman"/>
              </w:rPr>
              <w:t>National Strategy Implementation Report</w:t>
            </w:r>
            <w:r w:rsidR="000E571E" w:rsidRPr="00505203">
              <w:rPr>
                <w:rFonts w:ascii="Times New Roman" w:hAnsi="Times New Roman"/>
              </w:rPr>
              <w:t>;</w:t>
            </w:r>
          </w:p>
          <w:p w14:paraId="4A00661F" w14:textId="5DDBD8AA"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Report of the Commissioner for Information of Public Importance and Personal Data Protection</w:t>
            </w:r>
          </w:p>
        </w:tc>
        <w:tc>
          <w:tcPr>
            <w:tcW w:w="689" w:type="pct"/>
            <w:tcBorders>
              <w:top w:val="double" w:sz="4" w:space="0" w:color="auto"/>
              <w:bottom w:val="double" w:sz="4" w:space="0" w:color="auto"/>
            </w:tcBorders>
            <w:shd w:val="clear" w:color="auto" w:fill="FFFFFF"/>
          </w:tcPr>
          <w:p w14:paraId="0C5A9559" w14:textId="503D00D7" w:rsidR="000E571E" w:rsidRPr="00D86097" w:rsidRDefault="000E571E" w:rsidP="000E571E">
            <w:pPr>
              <w:shd w:val="clear" w:color="auto" w:fill="FFFFFF"/>
              <w:rPr>
                <w:rFonts w:ascii="Times New Roman" w:hAnsi="Times New Roman"/>
              </w:rPr>
            </w:pPr>
            <w:r w:rsidRPr="00505203">
              <w:rPr>
                <w:rFonts w:ascii="Times New Roman" w:hAnsi="Times New Roman"/>
              </w:rPr>
              <w:t>0</w:t>
            </w:r>
          </w:p>
        </w:tc>
        <w:tc>
          <w:tcPr>
            <w:tcW w:w="564" w:type="pct"/>
            <w:tcBorders>
              <w:top w:val="double" w:sz="4" w:space="0" w:color="auto"/>
              <w:bottom w:val="double" w:sz="4" w:space="0" w:color="auto"/>
            </w:tcBorders>
            <w:shd w:val="clear" w:color="auto" w:fill="FFFFFF"/>
          </w:tcPr>
          <w:p w14:paraId="0A2021E5" w14:textId="34C47989" w:rsidR="000E571E" w:rsidRPr="00D86097" w:rsidRDefault="000E571E" w:rsidP="000E571E">
            <w:pPr>
              <w:shd w:val="clear" w:color="auto" w:fill="FFFFFF"/>
              <w:rPr>
                <w:rFonts w:ascii="Times New Roman" w:hAnsi="Times New Roman"/>
              </w:rPr>
            </w:pPr>
            <w:r w:rsidRPr="00505203">
              <w:rPr>
                <w:rFonts w:ascii="Times New Roman" w:hAnsi="Times New Roman"/>
              </w:rPr>
              <w:t>2025</w:t>
            </w:r>
          </w:p>
        </w:tc>
        <w:tc>
          <w:tcPr>
            <w:tcW w:w="716" w:type="pct"/>
            <w:tcBorders>
              <w:top w:val="double" w:sz="4" w:space="0" w:color="auto"/>
              <w:bottom w:val="double" w:sz="4" w:space="0" w:color="auto"/>
              <w:right w:val="double" w:sz="4" w:space="0" w:color="auto"/>
            </w:tcBorders>
            <w:shd w:val="clear" w:color="auto" w:fill="FFFFFF"/>
          </w:tcPr>
          <w:p w14:paraId="0DC10844" w14:textId="2A349386" w:rsidR="000E571E" w:rsidRPr="00D86097" w:rsidRDefault="000E571E" w:rsidP="000E571E">
            <w:pPr>
              <w:shd w:val="clear" w:color="auto" w:fill="FFFFFF"/>
              <w:rPr>
                <w:rFonts w:ascii="Times New Roman" w:hAnsi="Times New Roman"/>
              </w:rPr>
            </w:pPr>
            <w:r w:rsidRPr="00505203">
              <w:rPr>
                <w:rFonts w:ascii="Times New Roman" w:hAnsi="Times New Roman"/>
              </w:rPr>
              <w:t>5</w:t>
            </w:r>
          </w:p>
        </w:tc>
      </w:tr>
      <w:tr w:rsidR="000E571E" w:rsidRPr="00D86097" w14:paraId="5B962090" w14:textId="77777777" w:rsidTr="003455DF">
        <w:trPr>
          <w:trHeight w:val="304"/>
        </w:trPr>
        <w:tc>
          <w:tcPr>
            <w:tcW w:w="1153" w:type="pct"/>
            <w:tcBorders>
              <w:top w:val="double" w:sz="4" w:space="0" w:color="auto"/>
              <w:bottom w:val="double" w:sz="4" w:space="0" w:color="auto"/>
            </w:tcBorders>
            <w:shd w:val="clear" w:color="auto" w:fill="FFFFFF"/>
          </w:tcPr>
          <w:p w14:paraId="6D6A8820" w14:textId="75B0553C"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 xml:space="preserve">Number of trainings related to the amendments to the Data Secrecy Law and its by-laws  </w:t>
            </w:r>
          </w:p>
        </w:tc>
        <w:tc>
          <w:tcPr>
            <w:tcW w:w="376" w:type="pct"/>
            <w:tcBorders>
              <w:top w:val="double" w:sz="4" w:space="0" w:color="auto"/>
              <w:bottom w:val="double" w:sz="4" w:space="0" w:color="auto"/>
            </w:tcBorders>
            <w:shd w:val="clear" w:color="auto" w:fill="FFFFFF"/>
          </w:tcPr>
          <w:p w14:paraId="2AF52E49" w14:textId="336B3D5B" w:rsidR="000E571E" w:rsidRPr="00D86097" w:rsidRDefault="000E571E" w:rsidP="000E571E">
            <w:pPr>
              <w:shd w:val="clear" w:color="auto" w:fill="FFFFFF"/>
              <w:rPr>
                <w:rFonts w:ascii="Times New Roman" w:hAnsi="Times New Roman"/>
              </w:rPr>
            </w:pPr>
            <w:r w:rsidRPr="00505203">
              <w:rPr>
                <w:rFonts w:ascii="Times New Roman" w:hAnsi="Times New Roman"/>
              </w:rPr>
              <w:t xml:space="preserve">Number </w:t>
            </w:r>
          </w:p>
        </w:tc>
        <w:tc>
          <w:tcPr>
            <w:tcW w:w="1502" w:type="pct"/>
            <w:gridSpan w:val="2"/>
            <w:tcBorders>
              <w:top w:val="double" w:sz="4" w:space="0" w:color="auto"/>
              <w:bottom w:val="double" w:sz="4" w:space="0" w:color="auto"/>
            </w:tcBorders>
            <w:shd w:val="clear" w:color="auto" w:fill="FFFFFF"/>
          </w:tcPr>
          <w:p w14:paraId="1AFD6756" w14:textId="3D076322" w:rsidR="000E571E" w:rsidRPr="00D86097" w:rsidRDefault="00092017" w:rsidP="000E571E">
            <w:pPr>
              <w:shd w:val="clear" w:color="auto" w:fill="FFFFFF"/>
              <w:rPr>
                <w:rFonts w:ascii="Times New Roman" w:hAnsi="Times New Roman"/>
                <w:lang w:val="sr-Cyrl-RS"/>
              </w:rPr>
            </w:pPr>
            <w:r>
              <w:rPr>
                <w:rFonts w:ascii="Times New Roman" w:hAnsi="Times New Roman"/>
              </w:rPr>
              <w:t>National Strategy Implementation Report</w:t>
            </w:r>
          </w:p>
        </w:tc>
        <w:tc>
          <w:tcPr>
            <w:tcW w:w="689" w:type="pct"/>
            <w:tcBorders>
              <w:top w:val="double" w:sz="4" w:space="0" w:color="auto"/>
              <w:bottom w:val="double" w:sz="4" w:space="0" w:color="auto"/>
            </w:tcBorders>
            <w:shd w:val="clear" w:color="auto" w:fill="FFFFFF"/>
          </w:tcPr>
          <w:p w14:paraId="0672064B" w14:textId="60BB2EE6" w:rsidR="000E571E" w:rsidRPr="00D86097" w:rsidRDefault="000E571E" w:rsidP="000E571E">
            <w:pPr>
              <w:shd w:val="clear" w:color="auto" w:fill="FFFFFF"/>
              <w:rPr>
                <w:rFonts w:ascii="Times New Roman" w:hAnsi="Times New Roman"/>
              </w:rPr>
            </w:pPr>
            <w:r w:rsidRPr="00505203">
              <w:rPr>
                <w:rFonts w:ascii="Times New Roman" w:hAnsi="Times New Roman"/>
              </w:rPr>
              <w:t>0</w:t>
            </w:r>
          </w:p>
        </w:tc>
        <w:tc>
          <w:tcPr>
            <w:tcW w:w="564" w:type="pct"/>
            <w:tcBorders>
              <w:top w:val="double" w:sz="4" w:space="0" w:color="auto"/>
              <w:bottom w:val="double" w:sz="4" w:space="0" w:color="auto"/>
            </w:tcBorders>
            <w:shd w:val="clear" w:color="auto" w:fill="FFFFFF"/>
          </w:tcPr>
          <w:p w14:paraId="5F6819A0" w14:textId="7B27D25B" w:rsidR="000E571E" w:rsidRPr="00D86097" w:rsidRDefault="000E571E" w:rsidP="000E571E">
            <w:pPr>
              <w:shd w:val="clear" w:color="auto" w:fill="FFFFFF"/>
              <w:rPr>
                <w:rFonts w:ascii="Times New Roman" w:hAnsi="Times New Roman"/>
              </w:rPr>
            </w:pPr>
            <w:r w:rsidRPr="00505203">
              <w:rPr>
                <w:rFonts w:ascii="Times New Roman" w:hAnsi="Times New Roman"/>
              </w:rPr>
              <w:t>2025</w:t>
            </w:r>
          </w:p>
        </w:tc>
        <w:tc>
          <w:tcPr>
            <w:tcW w:w="716" w:type="pct"/>
            <w:tcBorders>
              <w:top w:val="double" w:sz="4" w:space="0" w:color="auto"/>
              <w:bottom w:val="double" w:sz="4" w:space="0" w:color="auto"/>
              <w:right w:val="double" w:sz="4" w:space="0" w:color="auto"/>
            </w:tcBorders>
            <w:shd w:val="clear" w:color="auto" w:fill="FFFFFF"/>
          </w:tcPr>
          <w:p w14:paraId="37ABF9AD" w14:textId="2BFF4F36"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4</w:t>
            </w:r>
          </w:p>
        </w:tc>
      </w:tr>
      <w:tr w:rsidR="000E571E" w:rsidRPr="00D86097" w14:paraId="61E30EFF" w14:textId="77777777" w:rsidTr="003455DF">
        <w:trPr>
          <w:trHeight w:val="304"/>
        </w:trPr>
        <w:tc>
          <w:tcPr>
            <w:tcW w:w="1153" w:type="pct"/>
            <w:tcBorders>
              <w:top w:val="double" w:sz="4" w:space="0" w:color="auto"/>
              <w:bottom w:val="double" w:sz="4" w:space="0" w:color="auto"/>
            </w:tcBorders>
            <w:shd w:val="clear" w:color="auto" w:fill="FFFFFF"/>
          </w:tcPr>
          <w:p w14:paraId="2985318C" w14:textId="068756D8"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 xml:space="preserve">Number of professional and </w:t>
            </w:r>
            <w:r w:rsidRPr="00505203">
              <w:rPr>
                <w:rFonts w:ascii="Times New Roman" w:hAnsi="Times New Roman"/>
              </w:rPr>
              <w:lastRenderedPageBreak/>
              <w:t>inspection supervisions conducted by public authorities regarding the handling of secret data, through regular and extraordinary supervisions</w:t>
            </w:r>
          </w:p>
        </w:tc>
        <w:tc>
          <w:tcPr>
            <w:tcW w:w="376" w:type="pct"/>
            <w:tcBorders>
              <w:top w:val="double" w:sz="4" w:space="0" w:color="auto"/>
              <w:bottom w:val="double" w:sz="4" w:space="0" w:color="auto"/>
            </w:tcBorders>
            <w:shd w:val="clear" w:color="auto" w:fill="FFFFFF"/>
          </w:tcPr>
          <w:p w14:paraId="75CA9A81" w14:textId="60EABC2B" w:rsidR="000E571E" w:rsidRPr="00D86097" w:rsidRDefault="000E571E" w:rsidP="000E571E">
            <w:pPr>
              <w:shd w:val="clear" w:color="auto" w:fill="FFFFFF"/>
              <w:rPr>
                <w:rFonts w:ascii="Times New Roman" w:hAnsi="Times New Roman"/>
              </w:rPr>
            </w:pPr>
            <w:r w:rsidRPr="00505203">
              <w:rPr>
                <w:rFonts w:ascii="Times New Roman" w:hAnsi="Times New Roman"/>
              </w:rPr>
              <w:lastRenderedPageBreak/>
              <w:t xml:space="preserve">Number </w:t>
            </w:r>
          </w:p>
        </w:tc>
        <w:tc>
          <w:tcPr>
            <w:tcW w:w="1502" w:type="pct"/>
            <w:gridSpan w:val="2"/>
            <w:tcBorders>
              <w:top w:val="double" w:sz="4" w:space="0" w:color="auto"/>
              <w:bottom w:val="double" w:sz="4" w:space="0" w:color="auto"/>
            </w:tcBorders>
            <w:shd w:val="clear" w:color="auto" w:fill="FFFFFF"/>
          </w:tcPr>
          <w:p w14:paraId="78962E1D" w14:textId="53D68C16" w:rsidR="000E571E" w:rsidRPr="00D86097" w:rsidRDefault="00092017" w:rsidP="000E571E">
            <w:pPr>
              <w:shd w:val="clear" w:color="auto" w:fill="FFFFFF"/>
              <w:rPr>
                <w:rFonts w:ascii="Times New Roman" w:hAnsi="Times New Roman"/>
              </w:rPr>
            </w:pPr>
            <w:r>
              <w:rPr>
                <w:rFonts w:ascii="Times New Roman" w:hAnsi="Times New Roman"/>
              </w:rPr>
              <w:t>National Strategy Implementation Report</w:t>
            </w:r>
          </w:p>
        </w:tc>
        <w:tc>
          <w:tcPr>
            <w:tcW w:w="689" w:type="pct"/>
            <w:tcBorders>
              <w:top w:val="double" w:sz="4" w:space="0" w:color="auto"/>
              <w:bottom w:val="double" w:sz="4" w:space="0" w:color="auto"/>
            </w:tcBorders>
            <w:shd w:val="clear" w:color="auto" w:fill="FFFFFF"/>
          </w:tcPr>
          <w:p w14:paraId="3473F410" w14:textId="312FC723"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0</w:t>
            </w:r>
          </w:p>
        </w:tc>
        <w:tc>
          <w:tcPr>
            <w:tcW w:w="564" w:type="pct"/>
            <w:tcBorders>
              <w:top w:val="double" w:sz="4" w:space="0" w:color="auto"/>
              <w:bottom w:val="double" w:sz="4" w:space="0" w:color="auto"/>
            </w:tcBorders>
            <w:shd w:val="clear" w:color="auto" w:fill="FFFFFF"/>
          </w:tcPr>
          <w:p w14:paraId="5F66E872" w14:textId="7E00ACC3"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2025</w:t>
            </w:r>
          </w:p>
        </w:tc>
        <w:tc>
          <w:tcPr>
            <w:tcW w:w="716" w:type="pct"/>
            <w:tcBorders>
              <w:top w:val="double" w:sz="4" w:space="0" w:color="auto"/>
              <w:bottom w:val="double" w:sz="4" w:space="0" w:color="auto"/>
              <w:right w:val="double" w:sz="4" w:space="0" w:color="auto"/>
            </w:tcBorders>
            <w:shd w:val="clear" w:color="auto" w:fill="FFFFFF"/>
          </w:tcPr>
          <w:p w14:paraId="09F04711" w14:textId="7FDF92D8" w:rsidR="000E571E" w:rsidRPr="00D86097" w:rsidRDefault="000E571E" w:rsidP="000E571E">
            <w:pPr>
              <w:shd w:val="clear" w:color="auto" w:fill="FFFFFF"/>
              <w:rPr>
                <w:rFonts w:ascii="Times New Roman" w:hAnsi="Times New Roman"/>
                <w:lang w:val="sr-Cyrl-RS"/>
              </w:rPr>
            </w:pPr>
            <w:r w:rsidRPr="00505203">
              <w:rPr>
                <w:rFonts w:ascii="Times New Roman" w:hAnsi="Times New Roman"/>
              </w:rPr>
              <w:t>15</w:t>
            </w:r>
          </w:p>
        </w:tc>
      </w:tr>
    </w:tbl>
    <w:p w14:paraId="1E638184"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B56D9B" w:rsidRPr="00D86097" w14:paraId="7992CFA0" w14:textId="77777777" w:rsidTr="00EA5C66">
        <w:trPr>
          <w:trHeight w:val="270"/>
        </w:trPr>
        <w:tc>
          <w:tcPr>
            <w:tcW w:w="737" w:type="pct"/>
            <w:vMerge w:val="restart"/>
            <w:tcBorders>
              <w:left w:val="double" w:sz="4" w:space="0" w:color="auto"/>
              <w:right w:val="double" w:sz="4" w:space="0" w:color="auto"/>
            </w:tcBorders>
            <w:shd w:val="clear" w:color="auto" w:fill="A8D08D"/>
          </w:tcPr>
          <w:p w14:paraId="2BF2CDA1" w14:textId="77777777" w:rsidR="00B56D9B" w:rsidRPr="00D86097" w:rsidRDefault="00B56D9B" w:rsidP="00B56D9B">
            <w:pPr>
              <w:rPr>
                <w:rFonts w:ascii="Times New Roman" w:hAnsi="Times New Roman"/>
              </w:rPr>
            </w:pPr>
            <w:r>
              <w:rPr>
                <w:rFonts w:ascii="Times New Roman" w:hAnsi="Times New Roman"/>
              </w:rPr>
              <w:t>Source of measure financing</w:t>
            </w:r>
          </w:p>
          <w:p w14:paraId="62B6089F" w14:textId="77777777" w:rsidR="00B56D9B" w:rsidRPr="00D86097" w:rsidRDefault="00B56D9B" w:rsidP="00B56D9B">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7C759513" w14:textId="26CEDB29" w:rsidR="00B56D9B" w:rsidRPr="00D86097" w:rsidRDefault="00B56D9B" w:rsidP="00B56D9B">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45E4E786" w14:textId="550D974D" w:rsidR="00B56D9B" w:rsidRPr="00D86097" w:rsidRDefault="00B56D9B" w:rsidP="00B56D9B">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B56D9B" w:rsidRPr="00D86097" w14:paraId="708DF095" w14:textId="77777777" w:rsidTr="00EA5C66">
        <w:trPr>
          <w:trHeight w:val="50"/>
        </w:trPr>
        <w:tc>
          <w:tcPr>
            <w:tcW w:w="737" w:type="pct"/>
            <w:vMerge/>
            <w:tcBorders>
              <w:left w:val="double" w:sz="4" w:space="0" w:color="auto"/>
              <w:right w:val="double" w:sz="4" w:space="0" w:color="auto"/>
            </w:tcBorders>
            <w:shd w:val="clear" w:color="auto" w:fill="A8D08D"/>
          </w:tcPr>
          <w:p w14:paraId="10342610" w14:textId="77777777" w:rsidR="00B56D9B" w:rsidRPr="00D86097" w:rsidRDefault="00B56D9B" w:rsidP="00B56D9B">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BA4EDE2" w14:textId="77777777" w:rsidR="00B56D9B" w:rsidRPr="00D86097" w:rsidRDefault="00B56D9B" w:rsidP="00B56D9B">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4146C82D" w14:textId="09FA8D96" w:rsidR="00B56D9B" w:rsidRPr="00D86097" w:rsidRDefault="00B56D9B" w:rsidP="00B56D9B">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537A2E5A" w14:textId="3011E571" w:rsidR="00B56D9B" w:rsidRPr="00D86097" w:rsidRDefault="00B56D9B" w:rsidP="00B56D9B">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15121E4" w14:textId="2FABF30E" w:rsidR="00B56D9B" w:rsidRPr="00D86097" w:rsidRDefault="00B56D9B" w:rsidP="00B56D9B">
            <w:pPr>
              <w:spacing w:before="120"/>
              <w:jc w:val="center"/>
              <w:rPr>
                <w:rFonts w:ascii="Times New Roman" w:hAnsi="Times New Roman"/>
              </w:rPr>
            </w:pPr>
            <w:r>
              <w:rPr>
                <w:rFonts w:ascii="Times New Roman" w:hAnsi="Times New Roman"/>
              </w:rPr>
              <w:t>2028</w:t>
            </w:r>
          </w:p>
        </w:tc>
      </w:tr>
      <w:tr w:rsidR="00F16D4D" w:rsidRPr="00D86097" w14:paraId="7839611E"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10536C48" w14:textId="2EE977B3" w:rsidR="00F16D4D" w:rsidRPr="00D86097" w:rsidRDefault="00F16D4D" w:rsidP="00F16D4D">
            <w:pPr>
              <w:rPr>
                <w:rFonts w:ascii="Times New Roman" w:hAnsi="Times New Roman"/>
              </w:rPr>
            </w:pPr>
            <w:r>
              <w:rPr>
                <w:rFonts w:ascii="Times New Roman" w:hAnsi="Times New Roman"/>
              </w:rPr>
              <w:t>RS 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35BFED5" w14:textId="77777777" w:rsidR="00F16D4D" w:rsidRDefault="00F16D4D" w:rsidP="00F16D4D">
            <w:pPr>
              <w:rPr>
                <w:rFonts w:ascii="Times New Roman" w:hAnsi="Times New Roman"/>
                <w:lang w:val="sr-Cyrl-RS"/>
              </w:rPr>
            </w:pPr>
            <w:r w:rsidRPr="00D86097">
              <w:rPr>
                <w:rFonts w:ascii="Times New Roman" w:hAnsi="Times New Roman"/>
              </w:rPr>
              <w:t>23.0/1602/0010/411, 412</w:t>
            </w:r>
          </w:p>
          <w:p w14:paraId="6B6DCC36" w14:textId="0B4C1D5B" w:rsidR="00F16D4D" w:rsidRPr="00D86097" w:rsidRDefault="00F16D4D" w:rsidP="00F16D4D">
            <w:pPr>
              <w:rPr>
                <w:rFonts w:ascii="Times New Roman" w:hAnsi="Times New Roman"/>
              </w:rPr>
            </w:pPr>
            <w:r>
              <w:rPr>
                <w:rFonts w:ascii="Times New Roman" w:hAnsi="Times New Roman"/>
                <w:noProof/>
                <w:lang w:val="sr-Cyrl-RS"/>
              </w:rPr>
              <w:t>63/</w:t>
            </w:r>
            <w:r w:rsidRPr="00D86097">
              <w:rPr>
                <w:rFonts w:ascii="Times New Roman" w:hAnsi="Times New Roman"/>
                <w:noProof/>
              </w:rPr>
              <w:t>0615/0001</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6E402D73" w14:textId="77777777" w:rsidR="00F16D4D" w:rsidRPr="00D86097" w:rsidRDefault="00F16D4D" w:rsidP="00F16D4D">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F1C7C1B" w14:textId="77777777" w:rsidR="00F16D4D" w:rsidRPr="00D86097" w:rsidRDefault="00F16D4D" w:rsidP="00F16D4D">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2D1DDDD" w14:textId="77777777" w:rsidR="00F16D4D" w:rsidRPr="00D86097" w:rsidRDefault="00F16D4D" w:rsidP="00F16D4D">
            <w:pPr>
              <w:jc w:val="right"/>
              <w:rPr>
                <w:rFonts w:ascii="Times New Roman" w:hAnsi="Times New Roman"/>
              </w:rPr>
            </w:pPr>
          </w:p>
        </w:tc>
      </w:tr>
      <w:tr w:rsidR="00F16D4D" w:rsidRPr="00D86097" w14:paraId="27012361" w14:textId="77777777" w:rsidTr="00EA5C66">
        <w:trPr>
          <w:trHeight w:val="96"/>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4C4FA339" w14:textId="1113C749" w:rsidR="00F16D4D" w:rsidRPr="00D86097" w:rsidRDefault="00F16D4D" w:rsidP="00F16D4D">
            <w:pPr>
              <w:rPr>
                <w:rFonts w:ascii="Times New Roman" w:hAnsi="Times New Roman"/>
              </w:rPr>
            </w:pPr>
            <w:r>
              <w:rPr>
                <w:rFonts w:ascii="Times New Roman" w:hAnsi="Times New Roman"/>
              </w:rPr>
              <w:t>Donor Assistance*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2635AE21" w14:textId="77777777" w:rsidR="00F16D4D" w:rsidRPr="00D86097" w:rsidRDefault="00F16D4D" w:rsidP="00F16D4D">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7465FB75" w14:textId="020ED5B9" w:rsidR="00F16D4D" w:rsidRPr="00D86097" w:rsidRDefault="00F16D4D" w:rsidP="00F16D4D">
            <w:pPr>
              <w:jc w:val="right"/>
              <w:rPr>
                <w:rFonts w:ascii="Times New Roman" w:hAnsi="Times New Roman"/>
              </w:rPr>
            </w:pPr>
            <w:r>
              <w:rPr>
                <w:rFonts w:ascii="Times New Roman" w:hAnsi="Times New Roman"/>
                <w:lang w:val="sr-Cyrl-RS"/>
              </w:rPr>
              <w:t>256</w:t>
            </w:r>
            <w:r>
              <w:rPr>
                <w:rFonts w:ascii="Times New Roman" w:hAnsi="Times New Roman"/>
                <w:lang w:val="en-GB"/>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76C9EAF" w14:textId="0E29CD63" w:rsidR="00F16D4D" w:rsidRPr="00D86097" w:rsidRDefault="00F16D4D" w:rsidP="00F16D4D">
            <w:pPr>
              <w:jc w:val="right"/>
              <w:rPr>
                <w:rFonts w:ascii="Times New Roman" w:hAnsi="Times New Roman"/>
              </w:rPr>
            </w:pPr>
            <w:r>
              <w:rPr>
                <w:rFonts w:ascii="Times New Roman" w:hAnsi="Times New Roman"/>
                <w:lang w:val="sr-Cyrl-RS"/>
              </w:rPr>
              <w:t>512</w:t>
            </w:r>
            <w:r>
              <w:rPr>
                <w:rFonts w:ascii="Times New Roman" w:hAnsi="Times New Roman"/>
                <w:lang w:val="en-GB"/>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D1057B1" w14:textId="74B904C3" w:rsidR="00F16D4D" w:rsidRPr="00D86097" w:rsidRDefault="00F16D4D" w:rsidP="00F16D4D">
            <w:pPr>
              <w:jc w:val="right"/>
              <w:rPr>
                <w:rFonts w:ascii="Times New Roman" w:hAnsi="Times New Roman"/>
              </w:rPr>
            </w:pPr>
            <w:r>
              <w:rPr>
                <w:rFonts w:ascii="Times New Roman" w:hAnsi="Times New Roman"/>
                <w:lang w:val="sr-Cyrl-RS"/>
              </w:rPr>
              <w:t>512</w:t>
            </w:r>
            <w:r>
              <w:rPr>
                <w:rFonts w:ascii="Times New Roman" w:hAnsi="Times New Roman"/>
                <w:lang w:val="en-GB"/>
              </w:rPr>
              <w:t>*</w:t>
            </w:r>
          </w:p>
        </w:tc>
      </w:tr>
    </w:tbl>
    <w:p w14:paraId="5965A6C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54"/>
        <w:gridCol w:w="1610"/>
        <w:gridCol w:w="1487"/>
        <w:gridCol w:w="1277"/>
        <w:gridCol w:w="1497"/>
        <w:gridCol w:w="2081"/>
        <w:gridCol w:w="731"/>
        <w:gridCol w:w="731"/>
        <w:gridCol w:w="748"/>
      </w:tblGrid>
      <w:tr w:rsidR="00311876" w:rsidRPr="00D86097" w14:paraId="3D66EC1B" w14:textId="33BD6F99" w:rsidTr="001435F5">
        <w:trPr>
          <w:trHeight w:val="140"/>
        </w:trPr>
        <w:tc>
          <w:tcPr>
            <w:tcW w:w="1525" w:type="pct"/>
            <w:vMerge w:val="restart"/>
            <w:tcBorders>
              <w:top w:val="double" w:sz="4" w:space="0" w:color="auto"/>
              <w:left w:val="double" w:sz="4" w:space="0" w:color="auto"/>
            </w:tcBorders>
            <w:shd w:val="clear" w:color="auto" w:fill="FFF2CC"/>
          </w:tcPr>
          <w:p w14:paraId="2BBB45EE" w14:textId="21839C9F" w:rsidR="00311876" w:rsidRPr="00D86097" w:rsidRDefault="00311876" w:rsidP="00311876">
            <w:pPr>
              <w:rPr>
                <w:rFonts w:ascii="Times New Roman" w:hAnsi="Times New Roman"/>
              </w:rPr>
            </w:pPr>
            <w:r>
              <w:rPr>
                <w:rFonts w:ascii="Times New Roman" w:hAnsi="Times New Roman"/>
              </w:rPr>
              <w:t>Name of Activity</w:t>
            </w:r>
            <w:r w:rsidRPr="00D86097">
              <w:rPr>
                <w:rFonts w:ascii="Times New Roman" w:hAnsi="Times New Roman"/>
              </w:rPr>
              <w:t>:</w:t>
            </w:r>
          </w:p>
        </w:tc>
        <w:tc>
          <w:tcPr>
            <w:tcW w:w="547" w:type="pct"/>
            <w:vMerge w:val="restart"/>
            <w:tcBorders>
              <w:top w:val="double" w:sz="4" w:space="0" w:color="auto"/>
            </w:tcBorders>
            <w:shd w:val="clear" w:color="auto" w:fill="FFF2CC"/>
          </w:tcPr>
          <w:p w14:paraId="4A76930D" w14:textId="43424D2F" w:rsidR="00311876" w:rsidRPr="00D86097" w:rsidRDefault="00311876" w:rsidP="00311876">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05" w:type="pct"/>
            <w:vMerge w:val="restart"/>
            <w:tcBorders>
              <w:top w:val="double" w:sz="4" w:space="0" w:color="auto"/>
            </w:tcBorders>
            <w:shd w:val="clear" w:color="auto" w:fill="FFF2CC"/>
          </w:tcPr>
          <w:p w14:paraId="41F44086" w14:textId="1A1ACC54" w:rsidR="00311876" w:rsidRPr="00D86097" w:rsidRDefault="00311876" w:rsidP="00311876">
            <w:pPr>
              <w:rPr>
                <w:rFonts w:ascii="Times New Roman" w:hAnsi="Times New Roman"/>
              </w:rPr>
            </w:pPr>
            <w:r>
              <w:rPr>
                <w:rFonts w:ascii="Times New Roman" w:hAnsi="Times New Roman"/>
              </w:rPr>
              <w:t>Implementing Partners</w:t>
            </w:r>
          </w:p>
        </w:tc>
        <w:tc>
          <w:tcPr>
            <w:tcW w:w="438" w:type="pct"/>
            <w:vMerge w:val="restart"/>
            <w:tcBorders>
              <w:top w:val="double" w:sz="4" w:space="0" w:color="auto"/>
            </w:tcBorders>
            <w:shd w:val="clear" w:color="auto" w:fill="FFF2CC"/>
          </w:tcPr>
          <w:p w14:paraId="525C369C" w14:textId="32E3D028" w:rsidR="00311876" w:rsidRPr="00D86097" w:rsidRDefault="00311876" w:rsidP="00311876">
            <w:pPr>
              <w:jc w:val="center"/>
              <w:rPr>
                <w:rFonts w:ascii="Times New Roman" w:hAnsi="Times New Roman"/>
              </w:rPr>
            </w:pPr>
            <w:r>
              <w:rPr>
                <w:rFonts w:ascii="Times New Roman" w:hAnsi="Times New Roman"/>
              </w:rPr>
              <w:t xml:space="preserve">Activity Completion </w:t>
            </w:r>
          </w:p>
        </w:tc>
        <w:tc>
          <w:tcPr>
            <w:tcW w:w="513" w:type="pct"/>
            <w:vMerge w:val="restart"/>
            <w:tcBorders>
              <w:top w:val="double" w:sz="4" w:space="0" w:color="auto"/>
            </w:tcBorders>
            <w:shd w:val="clear" w:color="auto" w:fill="FFF2CC"/>
          </w:tcPr>
          <w:p w14:paraId="36A7E806" w14:textId="12F8F01C" w:rsidR="00311876" w:rsidRPr="00D86097" w:rsidRDefault="00311876" w:rsidP="00311876">
            <w:pPr>
              <w:jc w:val="center"/>
              <w:rPr>
                <w:rFonts w:ascii="Times New Roman" w:hAnsi="Times New Roman"/>
              </w:rPr>
            </w:pPr>
            <w:r>
              <w:rPr>
                <w:rFonts w:ascii="Times New Roman" w:hAnsi="Times New Roman"/>
              </w:rPr>
              <w:t>Source of Funding</w:t>
            </w:r>
          </w:p>
        </w:tc>
        <w:tc>
          <w:tcPr>
            <w:tcW w:w="713" w:type="pct"/>
            <w:vMerge w:val="restart"/>
            <w:tcBorders>
              <w:top w:val="double" w:sz="4" w:space="0" w:color="auto"/>
            </w:tcBorders>
            <w:shd w:val="clear" w:color="auto" w:fill="FFF2CC"/>
          </w:tcPr>
          <w:p w14:paraId="73201352" w14:textId="77777777" w:rsidR="00311876" w:rsidRPr="00D86097" w:rsidRDefault="00311876" w:rsidP="00311876">
            <w:pPr>
              <w:jc w:val="center"/>
              <w:rPr>
                <w:rFonts w:ascii="Times New Roman" w:hAnsi="Times New Roman"/>
              </w:rPr>
            </w:pPr>
            <w:r>
              <w:rPr>
                <w:rFonts w:ascii="Times New Roman" w:hAnsi="Times New Roman"/>
              </w:rPr>
              <w:t>Link to Programme Budget</w:t>
            </w:r>
          </w:p>
          <w:p w14:paraId="6E22E218" w14:textId="77777777" w:rsidR="00311876" w:rsidRPr="00D86097" w:rsidRDefault="00311876" w:rsidP="00311876">
            <w:pPr>
              <w:jc w:val="center"/>
              <w:rPr>
                <w:rFonts w:ascii="Times New Roman" w:hAnsi="Times New Roman"/>
              </w:rPr>
            </w:pPr>
          </w:p>
        </w:tc>
        <w:tc>
          <w:tcPr>
            <w:tcW w:w="759" w:type="pct"/>
            <w:gridSpan w:val="3"/>
            <w:tcBorders>
              <w:top w:val="double" w:sz="4" w:space="0" w:color="auto"/>
            </w:tcBorders>
            <w:shd w:val="clear" w:color="auto" w:fill="FFF2CC"/>
          </w:tcPr>
          <w:p w14:paraId="056F0C90" w14:textId="745447AC" w:rsidR="00311876" w:rsidRPr="00D86097" w:rsidRDefault="00311876" w:rsidP="00311876">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311876" w:rsidRPr="00D86097" w14:paraId="46646D4D" w14:textId="32DB2A33" w:rsidTr="001435F5">
        <w:trPr>
          <w:trHeight w:val="386"/>
        </w:trPr>
        <w:tc>
          <w:tcPr>
            <w:tcW w:w="1525" w:type="pct"/>
            <w:vMerge/>
            <w:tcBorders>
              <w:left w:val="double" w:sz="4" w:space="0" w:color="auto"/>
            </w:tcBorders>
            <w:shd w:val="clear" w:color="auto" w:fill="FFF2CC"/>
          </w:tcPr>
          <w:p w14:paraId="307C93CA" w14:textId="77777777" w:rsidR="00311876" w:rsidRPr="00D86097" w:rsidRDefault="00311876" w:rsidP="00311876">
            <w:pPr>
              <w:rPr>
                <w:rFonts w:ascii="Times New Roman" w:hAnsi="Times New Roman"/>
              </w:rPr>
            </w:pPr>
          </w:p>
        </w:tc>
        <w:tc>
          <w:tcPr>
            <w:tcW w:w="547" w:type="pct"/>
            <w:vMerge/>
            <w:shd w:val="clear" w:color="auto" w:fill="FFF2CC"/>
          </w:tcPr>
          <w:p w14:paraId="363E66E7" w14:textId="77777777" w:rsidR="00311876" w:rsidRPr="00D86097" w:rsidRDefault="00311876" w:rsidP="00311876">
            <w:pPr>
              <w:rPr>
                <w:rFonts w:ascii="Times New Roman" w:hAnsi="Times New Roman"/>
              </w:rPr>
            </w:pPr>
          </w:p>
        </w:tc>
        <w:tc>
          <w:tcPr>
            <w:tcW w:w="505" w:type="pct"/>
            <w:vMerge/>
            <w:shd w:val="clear" w:color="auto" w:fill="FFF2CC"/>
          </w:tcPr>
          <w:p w14:paraId="12FE8071" w14:textId="77777777" w:rsidR="00311876" w:rsidRPr="00D86097" w:rsidRDefault="00311876" w:rsidP="00311876">
            <w:pPr>
              <w:rPr>
                <w:rFonts w:ascii="Times New Roman" w:hAnsi="Times New Roman"/>
              </w:rPr>
            </w:pPr>
          </w:p>
        </w:tc>
        <w:tc>
          <w:tcPr>
            <w:tcW w:w="438" w:type="pct"/>
            <w:vMerge/>
            <w:shd w:val="clear" w:color="auto" w:fill="FFF2CC"/>
          </w:tcPr>
          <w:p w14:paraId="48921E55" w14:textId="77777777" w:rsidR="00311876" w:rsidRPr="00D86097" w:rsidRDefault="00311876" w:rsidP="00311876">
            <w:pPr>
              <w:jc w:val="center"/>
              <w:rPr>
                <w:rFonts w:ascii="Times New Roman" w:hAnsi="Times New Roman"/>
              </w:rPr>
            </w:pPr>
          </w:p>
        </w:tc>
        <w:tc>
          <w:tcPr>
            <w:tcW w:w="513" w:type="pct"/>
            <w:vMerge/>
            <w:shd w:val="clear" w:color="auto" w:fill="FFF2CC"/>
          </w:tcPr>
          <w:p w14:paraId="28A26DF5" w14:textId="77777777" w:rsidR="00311876" w:rsidRPr="00D86097" w:rsidRDefault="00311876" w:rsidP="00311876">
            <w:pPr>
              <w:jc w:val="center"/>
              <w:rPr>
                <w:rFonts w:ascii="Times New Roman" w:hAnsi="Times New Roman"/>
              </w:rPr>
            </w:pPr>
          </w:p>
        </w:tc>
        <w:tc>
          <w:tcPr>
            <w:tcW w:w="713" w:type="pct"/>
            <w:vMerge/>
            <w:shd w:val="clear" w:color="auto" w:fill="FFF2CC"/>
          </w:tcPr>
          <w:p w14:paraId="7A6129FD" w14:textId="77777777" w:rsidR="00311876" w:rsidRPr="00D86097" w:rsidRDefault="00311876" w:rsidP="00311876">
            <w:pPr>
              <w:jc w:val="center"/>
              <w:rPr>
                <w:rFonts w:ascii="Times New Roman" w:hAnsi="Times New Roman"/>
              </w:rPr>
            </w:pPr>
          </w:p>
        </w:tc>
        <w:tc>
          <w:tcPr>
            <w:tcW w:w="251" w:type="pct"/>
            <w:shd w:val="clear" w:color="auto" w:fill="FFF2CC"/>
          </w:tcPr>
          <w:p w14:paraId="7C94D4E1" w14:textId="3EC81AD3" w:rsidR="00311876" w:rsidRPr="00D86097" w:rsidRDefault="00311876" w:rsidP="0031187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51" w:type="pct"/>
            <w:tcBorders>
              <w:left w:val="double" w:sz="4" w:space="0" w:color="auto"/>
            </w:tcBorders>
            <w:shd w:val="clear" w:color="auto" w:fill="FFF2CC"/>
          </w:tcPr>
          <w:p w14:paraId="74B7B33F" w14:textId="5248C4FF" w:rsidR="00311876" w:rsidRPr="00D86097" w:rsidRDefault="00311876" w:rsidP="00311876">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57" w:type="pct"/>
            <w:shd w:val="clear" w:color="auto" w:fill="FFF2CC"/>
          </w:tcPr>
          <w:p w14:paraId="1CEEB19C" w14:textId="26892B97" w:rsidR="00311876" w:rsidRPr="00D86097" w:rsidRDefault="00311876" w:rsidP="00311876">
            <w:pPr>
              <w:jc w:val="center"/>
              <w:rPr>
                <w:rFonts w:ascii="Times New Roman" w:hAnsi="Times New Roman"/>
                <w:lang w:val="sr-Cyrl-RS"/>
              </w:rPr>
            </w:pPr>
            <w:r w:rsidRPr="00D86097">
              <w:rPr>
                <w:rFonts w:ascii="Times New Roman" w:hAnsi="Times New Roman"/>
                <w:lang w:val="sr-Cyrl-RS"/>
              </w:rPr>
              <w:t>2028.</w:t>
            </w:r>
          </w:p>
        </w:tc>
      </w:tr>
      <w:tr w:rsidR="001435F5" w:rsidRPr="00D86097" w14:paraId="5DBE86C0" w14:textId="58E0B57D" w:rsidTr="001435F5">
        <w:trPr>
          <w:trHeight w:val="140"/>
        </w:trPr>
        <w:tc>
          <w:tcPr>
            <w:tcW w:w="1525" w:type="pct"/>
            <w:tcBorders>
              <w:left w:val="double" w:sz="4" w:space="0" w:color="auto"/>
            </w:tcBorders>
          </w:tcPr>
          <w:p w14:paraId="57491DC2" w14:textId="77777777" w:rsidR="001435F5" w:rsidRPr="00505203" w:rsidRDefault="001435F5" w:rsidP="001435F5">
            <w:pPr>
              <w:rPr>
                <w:rFonts w:ascii="Times New Roman" w:hAnsi="Times New Roman"/>
              </w:rPr>
            </w:pPr>
            <w:r w:rsidRPr="00505203">
              <w:rPr>
                <w:rFonts w:ascii="Times New Roman" w:hAnsi="Times New Roman"/>
              </w:rPr>
              <w:t>3.5.1.</w:t>
            </w:r>
          </w:p>
          <w:p w14:paraId="4BF0218C" w14:textId="2C9A1A63" w:rsidR="001435F5" w:rsidRPr="00D86097" w:rsidRDefault="00F41DFE" w:rsidP="001435F5">
            <w:pPr>
              <w:rPr>
                <w:rFonts w:ascii="Times New Roman" w:hAnsi="Times New Roman"/>
              </w:rPr>
            </w:pPr>
            <w:r>
              <w:rPr>
                <w:rFonts w:ascii="Times New Roman" w:hAnsi="Times New Roman"/>
              </w:rPr>
              <w:t>Organisation</w:t>
            </w:r>
            <w:r w:rsidR="001435F5" w:rsidRPr="00505203">
              <w:rPr>
                <w:rFonts w:ascii="Times New Roman" w:hAnsi="Times New Roman"/>
              </w:rPr>
              <w:t xml:space="preserve"> of a discussion with media outlets and stakeholders at the local self-government level on the enforcement of the Law on Free Access to Information of Public Importance</w:t>
            </w:r>
          </w:p>
        </w:tc>
        <w:tc>
          <w:tcPr>
            <w:tcW w:w="547" w:type="pct"/>
          </w:tcPr>
          <w:p w14:paraId="5643D8BE" w14:textId="503CD38A" w:rsidR="001435F5" w:rsidRPr="00D86097" w:rsidRDefault="001435F5" w:rsidP="001435F5">
            <w:pPr>
              <w:rPr>
                <w:rFonts w:ascii="Times New Roman" w:hAnsi="Times New Roman"/>
              </w:rPr>
            </w:pPr>
            <w:r w:rsidRPr="00505203">
              <w:rPr>
                <w:rFonts w:ascii="Times New Roman" w:hAnsi="Times New Roman"/>
              </w:rPr>
              <w:t>Commissioner for Information of Public Importance and Personal Data Protection</w:t>
            </w:r>
          </w:p>
        </w:tc>
        <w:tc>
          <w:tcPr>
            <w:tcW w:w="505" w:type="pct"/>
          </w:tcPr>
          <w:p w14:paraId="03DEC58C" w14:textId="77777777" w:rsidR="001435F5" w:rsidRPr="00D86097" w:rsidRDefault="001435F5" w:rsidP="001435F5">
            <w:pPr>
              <w:rPr>
                <w:rFonts w:ascii="Times New Roman" w:hAnsi="Times New Roman"/>
              </w:rPr>
            </w:pPr>
          </w:p>
        </w:tc>
        <w:tc>
          <w:tcPr>
            <w:tcW w:w="438" w:type="pct"/>
          </w:tcPr>
          <w:p w14:paraId="144D3B24" w14:textId="4312CDBA" w:rsidR="001435F5" w:rsidRPr="00D86097" w:rsidRDefault="001435F5" w:rsidP="001435F5">
            <w:pPr>
              <w:rPr>
                <w:rFonts w:ascii="Times New Roman" w:hAnsi="Times New Roman"/>
              </w:rPr>
            </w:pPr>
            <w:r w:rsidRPr="00505203">
              <w:rPr>
                <w:rFonts w:ascii="Times New Roman" w:hAnsi="Times New Roman"/>
              </w:rPr>
              <w:t>4th quarter of 2026</w:t>
            </w:r>
          </w:p>
        </w:tc>
        <w:tc>
          <w:tcPr>
            <w:tcW w:w="513" w:type="pct"/>
          </w:tcPr>
          <w:p w14:paraId="71E29F27" w14:textId="535D898F" w:rsidR="001435F5" w:rsidRPr="00D86097" w:rsidRDefault="001435F5" w:rsidP="001435F5">
            <w:pPr>
              <w:rPr>
                <w:rFonts w:ascii="Times New Roman" w:hAnsi="Times New Roman"/>
              </w:rPr>
            </w:pPr>
            <w:r w:rsidRPr="00505203">
              <w:rPr>
                <w:rFonts w:ascii="Times New Roman" w:hAnsi="Times New Roman"/>
              </w:rPr>
              <w:t xml:space="preserve">Donor </w:t>
            </w:r>
            <w:r w:rsidR="00F16D4D">
              <w:rPr>
                <w:rFonts w:ascii="Times New Roman" w:hAnsi="Times New Roman"/>
              </w:rPr>
              <w:t>assistance</w:t>
            </w:r>
            <w:r w:rsidRPr="00505203">
              <w:rPr>
                <w:rFonts w:ascii="Times New Roman" w:hAnsi="Times New Roman"/>
              </w:rPr>
              <w:t>*</w:t>
            </w:r>
          </w:p>
        </w:tc>
        <w:tc>
          <w:tcPr>
            <w:tcW w:w="713" w:type="pct"/>
          </w:tcPr>
          <w:p w14:paraId="1E009B86" w14:textId="77777777" w:rsidR="001435F5" w:rsidRPr="00D86097" w:rsidRDefault="001435F5" w:rsidP="001435F5">
            <w:pPr>
              <w:rPr>
                <w:rFonts w:ascii="Times New Roman" w:hAnsi="Times New Roman"/>
              </w:rPr>
            </w:pPr>
          </w:p>
        </w:tc>
        <w:tc>
          <w:tcPr>
            <w:tcW w:w="251" w:type="pct"/>
          </w:tcPr>
          <w:p w14:paraId="185B1D01" w14:textId="070265AD" w:rsidR="001435F5" w:rsidRPr="00D86097" w:rsidRDefault="001435F5" w:rsidP="001435F5">
            <w:pPr>
              <w:jc w:val="right"/>
              <w:rPr>
                <w:rFonts w:ascii="Times New Roman" w:hAnsi="Times New Roman"/>
              </w:rPr>
            </w:pPr>
            <w:r w:rsidRPr="00505203">
              <w:rPr>
                <w:rFonts w:ascii="Times New Roman" w:hAnsi="Times New Roman"/>
              </w:rPr>
              <w:t>128</w:t>
            </w:r>
            <w:r w:rsidR="00F16D4D">
              <w:rPr>
                <w:rFonts w:ascii="Times New Roman" w:hAnsi="Times New Roman"/>
              </w:rPr>
              <w:t>*</w:t>
            </w:r>
          </w:p>
        </w:tc>
        <w:tc>
          <w:tcPr>
            <w:tcW w:w="251" w:type="pct"/>
          </w:tcPr>
          <w:p w14:paraId="7A74611D" w14:textId="0203463D" w:rsidR="001435F5" w:rsidRPr="00D86097" w:rsidRDefault="001435F5" w:rsidP="001435F5">
            <w:pPr>
              <w:jc w:val="right"/>
              <w:rPr>
                <w:rFonts w:ascii="Times New Roman" w:hAnsi="Times New Roman"/>
              </w:rPr>
            </w:pPr>
            <w:r w:rsidRPr="00505203">
              <w:rPr>
                <w:rFonts w:ascii="Times New Roman" w:hAnsi="Times New Roman"/>
              </w:rPr>
              <w:t>256</w:t>
            </w:r>
            <w:r w:rsidR="00F16D4D">
              <w:rPr>
                <w:rFonts w:ascii="Times New Roman" w:hAnsi="Times New Roman"/>
              </w:rPr>
              <w:t>*</w:t>
            </w:r>
            <w:r w:rsidRPr="00505203">
              <w:rPr>
                <w:rFonts w:ascii="Times New Roman" w:hAnsi="Times New Roman"/>
              </w:rPr>
              <w:tab/>
            </w:r>
          </w:p>
        </w:tc>
        <w:tc>
          <w:tcPr>
            <w:tcW w:w="257" w:type="pct"/>
          </w:tcPr>
          <w:p w14:paraId="3F9F71C0" w14:textId="52AA41F7" w:rsidR="001435F5" w:rsidRPr="00D86097" w:rsidRDefault="001435F5" w:rsidP="001435F5">
            <w:pPr>
              <w:jc w:val="right"/>
              <w:rPr>
                <w:rFonts w:ascii="Times New Roman" w:hAnsi="Times New Roman"/>
                <w:lang w:val="sr-Cyrl-RS"/>
              </w:rPr>
            </w:pPr>
            <w:r w:rsidRPr="00D86097">
              <w:rPr>
                <w:rFonts w:ascii="Times New Roman" w:hAnsi="Times New Roman"/>
              </w:rPr>
              <w:t>256</w:t>
            </w:r>
            <w:r w:rsidR="00F16D4D">
              <w:rPr>
                <w:rFonts w:ascii="Times New Roman" w:hAnsi="Times New Roman"/>
              </w:rPr>
              <w:t>*</w:t>
            </w:r>
          </w:p>
        </w:tc>
      </w:tr>
      <w:tr w:rsidR="001435F5" w:rsidRPr="00D86097" w14:paraId="5BA790D1" w14:textId="60D2E544" w:rsidTr="001435F5">
        <w:trPr>
          <w:trHeight w:val="1029"/>
        </w:trPr>
        <w:tc>
          <w:tcPr>
            <w:tcW w:w="1525" w:type="pct"/>
            <w:tcBorders>
              <w:left w:val="double" w:sz="4" w:space="0" w:color="auto"/>
            </w:tcBorders>
          </w:tcPr>
          <w:p w14:paraId="1709E731" w14:textId="77777777" w:rsidR="001435F5" w:rsidRPr="00505203" w:rsidRDefault="001435F5" w:rsidP="001435F5">
            <w:pPr>
              <w:rPr>
                <w:rFonts w:ascii="Times New Roman" w:hAnsi="Times New Roman"/>
              </w:rPr>
            </w:pPr>
            <w:r w:rsidRPr="00505203">
              <w:rPr>
                <w:rFonts w:ascii="Times New Roman" w:hAnsi="Times New Roman"/>
              </w:rPr>
              <w:t>3.5.2.</w:t>
            </w:r>
          </w:p>
          <w:p w14:paraId="6707CD01" w14:textId="7F90A404" w:rsidR="001435F5" w:rsidRPr="00D86097" w:rsidRDefault="00F41DFE" w:rsidP="001435F5">
            <w:pPr>
              <w:rPr>
                <w:rFonts w:ascii="Times New Roman" w:hAnsi="Times New Roman"/>
              </w:rPr>
            </w:pPr>
            <w:r>
              <w:rPr>
                <w:rFonts w:ascii="Times New Roman" w:hAnsi="Times New Roman"/>
              </w:rPr>
              <w:t>Organisation</w:t>
            </w:r>
            <w:r w:rsidR="001435F5" w:rsidRPr="00505203">
              <w:rPr>
                <w:rFonts w:ascii="Times New Roman" w:hAnsi="Times New Roman"/>
              </w:rPr>
              <w:t xml:space="preserve"> of trainings for persons </w:t>
            </w:r>
            <w:r w:rsidR="001D3617">
              <w:rPr>
                <w:rFonts w:ascii="Times New Roman" w:hAnsi="Times New Roman"/>
              </w:rPr>
              <w:t>authorised</w:t>
            </w:r>
            <w:r w:rsidR="001435F5" w:rsidRPr="00505203">
              <w:rPr>
                <w:rFonts w:ascii="Times New Roman" w:hAnsi="Times New Roman"/>
              </w:rPr>
              <w:t xml:space="preserve"> to act on requests for access to information of public importance in local self-government authorities</w:t>
            </w:r>
          </w:p>
        </w:tc>
        <w:tc>
          <w:tcPr>
            <w:tcW w:w="547" w:type="pct"/>
          </w:tcPr>
          <w:p w14:paraId="315091C8" w14:textId="348F855F" w:rsidR="001435F5" w:rsidRPr="00D86097" w:rsidRDefault="001435F5" w:rsidP="001435F5">
            <w:pPr>
              <w:rPr>
                <w:rFonts w:ascii="Times New Roman" w:hAnsi="Times New Roman"/>
              </w:rPr>
            </w:pPr>
            <w:r w:rsidRPr="00505203">
              <w:rPr>
                <w:rFonts w:ascii="Times New Roman" w:hAnsi="Times New Roman"/>
              </w:rPr>
              <w:t>Commissioner for Information of Public Importance and Personal Data Protection</w:t>
            </w:r>
          </w:p>
        </w:tc>
        <w:tc>
          <w:tcPr>
            <w:tcW w:w="505" w:type="pct"/>
          </w:tcPr>
          <w:p w14:paraId="7AF56724" w14:textId="6EFE8EE4" w:rsidR="001435F5" w:rsidRPr="00D86097" w:rsidRDefault="001435F5" w:rsidP="001435F5">
            <w:pPr>
              <w:rPr>
                <w:rFonts w:ascii="Times New Roman" w:hAnsi="Times New Roman"/>
              </w:rPr>
            </w:pPr>
            <w:r w:rsidRPr="00505203">
              <w:rPr>
                <w:rFonts w:ascii="Times New Roman" w:hAnsi="Times New Roman"/>
              </w:rPr>
              <w:t>Standing Conference of Towns and Municipalities (SCTM)</w:t>
            </w:r>
          </w:p>
        </w:tc>
        <w:tc>
          <w:tcPr>
            <w:tcW w:w="438" w:type="pct"/>
          </w:tcPr>
          <w:p w14:paraId="3382C6D7" w14:textId="7E2CFC51" w:rsidR="001435F5" w:rsidRPr="00D86097" w:rsidRDefault="001435F5" w:rsidP="001435F5">
            <w:pPr>
              <w:rPr>
                <w:rFonts w:ascii="Times New Roman" w:hAnsi="Times New Roman"/>
              </w:rPr>
            </w:pPr>
            <w:r w:rsidRPr="00505203">
              <w:rPr>
                <w:rFonts w:ascii="Times New Roman" w:hAnsi="Times New Roman"/>
              </w:rPr>
              <w:t>4th quarter of 2026</w:t>
            </w:r>
          </w:p>
        </w:tc>
        <w:tc>
          <w:tcPr>
            <w:tcW w:w="513" w:type="pct"/>
          </w:tcPr>
          <w:p w14:paraId="3B12FC33" w14:textId="6586FF70" w:rsidR="001435F5" w:rsidRPr="00D86097" w:rsidRDefault="001435F5" w:rsidP="001435F5">
            <w:pPr>
              <w:rPr>
                <w:rFonts w:ascii="Times New Roman" w:hAnsi="Times New Roman"/>
                <w:bCs/>
              </w:rPr>
            </w:pPr>
            <w:r w:rsidRPr="00505203">
              <w:rPr>
                <w:rFonts w:ascii="Times New Roman" w:hAnsi="Times New Roman"/>
                <w:bCs/>
              </w:rPr>
              <w:t xml:space="preserve">Donor </w:t>
            </w:r>
            <w:r w:rsidR="00F16D4D">
              <w:rPr>
                <w:rFonts w:ascii="Times New Roman" w:hAnsi="Times New Roman"/>
                <w:bCs/>
              </w:rPr>
              <w:t>assistance</w:t>
            </w:r>
            <w:r w:rsidRPr="00505203">
              <w:rPr>
                <w:rFonts w:ascii="Times New Roman" w:hAnsi="Times New Roman"/>
                <w:bCs/>
              </w:rPr>
              <w:t>*</w:t>
            </w:r>
          </w:p>
        </w:tc>
        <w:tc>
          <w:tcPr>
            <w:tcW w:w="713" w:type="pct"/>
          </w:tcPr>
          <w:p w14:paraId="6261FF0D" w14:textId="77777777" w:rsidR="001435F5" w:rsidRPr="00D86097" w:rsidRDefault="001435F5" w:rsidP="001435F5">
            <w:pPr>
              <w:rPr>
                <w:rFonts w:ascii="Times New Roman" w:hAnsi="Times New Roman"/>
              </w:rPr>
            </w:pPr>
          </w:p>
        </w:tc>
        <w:tc>
          <w:tcPr>
            <w:tcW w:w="251" w:type="pct"/>
          </w:tcPr>
          <w:p w14:paraId="64827D59" w14:textId="68B17639" w:rsidR="001435F5" w:rsidRPr="00D86097" w:rsidRDefault="001435F5" w:rsidP="001435F5">
            <w:pPr>
              <w:jc w:val="right"/>
              <w:rPr>
                <w:rFonts w:ascii="Times New Roman" w:hAnsi="Times New Roman"/>
              </w:rPr>
            </w:pPr>
            <w:r w:rsidRPr="00505203">
              <w:rPr>
                <w:rFonts w:ascii="Times New Roman" w:hAnsi="Times New Roman"/>
              </w:rPr>
              <w:t>128</w:t>
            </w:r>
            <w:r w:rsidR="00F16D4D">
              <w:rPr>
                <w:rFonts w:ascii="Times New Roman" w:hAnsi="Times New Roman"/>
              </w:rPr>
              <w:t>*</w:t>
            </w:r>
          </w:p>
        </w:tc>
        <w:tc>
          <w:tcPr>
            <w:tcW w:w="251" w:type="pct"/>
          </w:tcPr>
          <w:p w14:paraId="7D0FA12F" w14:textId="7B116336" w:rsidR="001435F5" w:rsidRPr="00D86097" w:rsidRDefault="001435F5" w:rsidP="001435F5">
            <w:pPr>
              <w:jc w:val="right"/>
              <w:rPr>
                <w:rFonts w:ascii="Times New Roman" w:hAnsi="Times New Roman"/>
              </w:rPr>
            </w:pPr>
            <w:r w:rsidRPr="00505203">
              <w:rPr>
                <w:rFonts w:ascii="Times New Roman" w:hAnsi="Times New Roman"/>
              </w:rPr>
              <w:t>256</w:t>
            </w:r>
            <w:r w:rsidR="00F16D4D">
              <w:rPr>
                <w:rFonts w:ascii="Times New Roman" w:hAnsi="Times New Roman"/>
              </w:rPr>
              <w:t>*</w:t>
            </w:r>
          </w:p>
        </w:tc>
        <w:tc>
          <w:tcPr>
            <w:tcW w:w="257" w:type="pct"/>
          </w:tcPr>
          <w:p w14:paraId="15B2395F" w14:textId="65180E25" w:rsidR="001435F5" w:rsidRPr="00D86097" w:rsidRDefault="001435F5" w:rsidP="001435F5">
            <w:pPr>
              <w:jc w:val="right"/>
              <w:rPr>
                <w:rFonts w:ascii="Times New Roman" w:hAnsi="Times New Roman"/>
                <w:lang w:val="sr-Cyrl-RS"/>
              </w:rPr>
            </w:pPr>
            <w:r w:rsidRPr="00D86097">
              <w:rPr>
                <w:rFonts w:ascii="Times New Roman" w:hAnsi="Times New Roman"/>
              </w:rPr>
              <w:t>256</w:t>
            </w:r>
            <w:r w:rsidR="00F16D4D">
              <w:rPr>
                <w:rFonts w:ascii="Times New Roman" w:hAnsi="Times New Roman"/>
              </w:rPr>
              <w:t>*</w:t>
            </w:r>
          </w:p>
        </w:tc>
      </w:tr>
      <w:tr w:rsidR="001435F5" w:rsidRPr="00D86097" w14:paraId="3FA4AC7F" w14:textId="77777777" w:rsidTr="001435F5">
        <w:trPr>
          <w:trHeight w:val="1029"/>
        </w:trPr>
        <w:tc>
          <w:tcPr>
            <w:tcW w:w="1525" w:type="pct"/>
            <w:tcBorders>
              <w:left w:val="double" w:sz="4" w:space="0" w:color="auto"/>
            </w:tcBorders>
            <w:vAlign w:val="center"/>
          </w:tcPr>
          <w:p w14:paraId="629AB044" w14:textId="77777777" w:rsidR="001435F5" w:rsidRPr="00505203" w:rsidRDefault="001435F5" w:rsidP="001435F5">
            <w:pPr>
              <w:rPr>
                <w:rFonts w:ascii="Times New Roman" w:hAnsi="Times New Roman"/>
              </w:rPr>
            </w:pPr>
            <w:r w:rsidRPr="00505203">
              <w:rPr>
                <w:rFonts w:ascii="Times New Roman" w:hAnsi="Times New Roman"/>
              </w:rPr>
              <w:t>3.5.3.</w:t>
            </w:r>
          </w:p>
          <w:p w14:paraId="5FCE07E5" w14:textId="6369052E" w:rsidR="001435F5" w:rsidRPr="00D86097" w:rsidRDefault="001435F5" w:rsidP="001435F5">
            <w:pPr>
              <w:rPr>
                <w:rFonts w:ascii="Times New Roman" w:hAnsi="Times New Roman"/>
                <w:lang w:val="sr-Cyrl-RS"/>
              </w:rPr>
            </w:pPr>
            <w:r w:rsidRPr="00505203">
              <w:rPr>
                <w:rFonts w:ascii="Times New Roman" w:hAnsi="Times New Roman"/>
              </w:rPr>
              <w:t xml:space="preserve">Following the adoption of the new Data Secrecy Law and its by-laws, implement 15 professional and inspection supervisions annually of public authorities </w:t>
            </w:r>
            <w:r>
              <w:rPr>
                <w:rFonts w:ascii="Times New Roman" w:hAnsi="Times New Roman"/>
              </w:rPr>
              <w:t xml:space="preserve">dealing with </w:t>
            </w:r>
            <w:r w:rsidRPr="00505203">
              <w:rPr>
                <w:rFonts w:ascii="Times New Roman" w:hAnsi="Times New Roman"/>
              </w:rPr>
              <w:t>secret data, through regular and extraordinary supervisions</w:t>
            </w:r>
          </w:p>
        </w:tc>
        <w:tc>
          <w:tcPr>
            <w:tcW w:w="547" w:type="pct"/>
            <w:vAlign w:val="center"/>
          </w:tcPr>
          <w:p w14:paraId="33FD9F7C" w14:textId="77777777" w:rsidR="001435F5" w:rsidRPr="00505203" w:rsidRDefault="001435F5" w:rsidP="001435F5">
            <w:pPr>
              <w:spacing w:line="240" w:lineRule="auto"/>
              <w:jc w:val="center"/>
              <w:rPr>
                <w:rFonts w:ascii="Times New Roman" w:hAnsi="Times New Roman"/>
              </w:rPr>
            </w:pPr>
            <w:r w:rsidRPr="00505203">
              <w:rPr>
                <w:rFonts w:ascii="Times New Roman" w:hAnsi="Times New Roman"/>
              </w:rPr>
              <w:t>Council’s Office</w:t>
            </w:r>
          </w:p>
          <w:p w14:paraId="7E11D113" w14:textId="23DC351C" w:rsidR="001435F5" w:rsidRPr="00D86097" w:rsidRDefault="001435F5" w:rsidP="001435F5">
            <w:pPr>
              <w:rPr>
                <w:rFonts w:ascii="Times New Roman" w:hAnsi="Times New Roman"/>
              </w:rPr>
            </w:pPr>
            <w:r w:rsidRPr="00505203">
              <w:rPr>
                <w:rFonts w:ascii="Times New Roman" w:hAnsi="Times New Roman"/>
              </w:rPr>
              <w:t>Ministry of Justice</w:t>
            </w:r>
          </w:p>
        </w:tc>
        <w:tc>
          <w:tcPr>
            <w:tcW w:w="505" w:type="pct"/>
            <w:vAlign w:val="center"/>
          </w:tcPr>
          <w:p w14:paraId="0C8ED3E5" w14:textId="77777777" w:rsidR="001435F5" w:rsidRPr="00D86097" w:rsidRDefault="001435F5" w:rsidP="001435F5">
            <w:pPr>
              <w:rPr>
                <w:rFonts w:ascii="Times New Roman" w:hAnsi="Times New Roman"/>
              </w:rPr>
            </w:pPr>
          </w:p>
        </w:tc>
        <w:tc>
          <w:tcPr>
            <w:tcW w:w="438" w:type="pct"/>
            <w:vAlign w:val="center"/>
          </w:tcPr>
          <w:p w14:paraId="51EE3D93" w14:textId="77777777" w:rsidR="001435F5" w:rsidRPr="00505203" w:rsidRDefault="001435F5" w:rsidP="001435F5">
            <w:pPr>
              <w:spacing w:line="240" w:lineRule="auto"/>
              <w:jc w:val="center"/>
              <w:rPr>
                <w:rFonts w:ascii="Times New Roman" w:hAnsi="Times New Roman"/>
              </w:rPr>
            </w:pPr>
            <w:r w:rsidRPr="00505203">
              <w:rPr>
                <w:rFonts w:ascii="Times New Roman" w:hAnsi="Times New Roman"/>
              </w:rPr>
              <w:t>4th quarter of 2028</w:t>
            </w:r>
          </w:p>
          <w:p w14:paraId="5E63B3C2" w14:textId="77777777" w:rsidR="001435F5" w:rsidRPr="00D86097" w:rsidRDefault="001435F5" w:rsidP="001435F5">
            <w:pPr>
              <w:rPr>
                <w:rFonts w:ascii="Times New Roman" w:hAnsi="Times New Roman"/>
              </w:rPr>
            </w:pPr>
          </w:p>
        </w:tc>
        <w:tc>
          <w:tcPr>
            <w:tcW w:w="513" w:type="pct"/>
          </w:tcPr>
          <w:p w14:paraId="605E05C0" w14:textId="77777777" w:rsidR="001435F5" w:rsidRPr="00505203" w:rsidRDefault="001435F5" w:rsidP="001435F5">
            <w:pPr>
              <w:rPr>
                <w:rFonts w:ascii="Times New Roman" w:hAnsi="Times New Roman"/>
                <w:bCs/>
              </w:rPr>
            </w:pPr>
            <w:r w:rsidRPr="00505203">
              <w:rPr>
                <w:rFonts w:ascii="Times New Roman" w:hAnsi="Times New Roman"/>
                <w:bCs/>
              </w:rPr>
              <w:t>01</w:t>
            </w:r>
          </w:p>
          <w:p w14:paraId="31F402D4" w14:textId="120F8AE4" w:rsidR="001435F5" w:rsidRPr="00D86097" w:rsidRDefault="001435F5" w:rsidP="001435F5">
            <w:pPr>
              <w:rPr>
                <w:rFonts w:ascii="Times New Roman" w:hAnsi="Times New Roman"/>
                <w:bCs/>
              </w:rPr>
            </w:pPr>
            <w:r w:rsidRPr="00505203">
              <w:rPr>
                <w:rFonts w:ascii="Times New Roman" w:hAnsi="Times New Roman"/>
                <w:bCs/>
              </w:rPr>
              <w:t>RS Budget - current employee expenses within regular activities</w:t>
            </w:r>
          </w:p>
        </w:tc>
        <w:tc>
          <w:tcPr>
            <w:tcW w:w="713" w:type="pct"/>
          </w:tcPr>
          <w:p w14:paraId="791D4153" w14:textId="10479E0F" w:rsidR="001435F5" w:rsidRPr="00D86097" w:rsidRDefault="001435F5" w:rsidP="001435F5">
            <w:pPr>
              <w:rPr>
                <w:rFonts w:ascii="Times New Roman" w:hAnsi="Times New Roman"/>
              </w:rPr>
            </w:pPr>
            <w:r w:rsidRPr="00505203">
              <w:rPr>
                <w:rFonts w:ascii="Times New Roman" w:hAnsi="Times New Roman"/>
              </w:rPr>
              <w:t>23.0/1602/0010/411, 412</w:t>
            </w:r>
          </w:p>
        </w:tc>
        <w:tc>
          <w:tcPr>
            <w:tcW w:w="251" w:type="pct"/>
          </w:tcPr>
          <w:p w14:paraId="726003D6" w14:textId="77777777" w:rsidR="001435F5" w:rsidRPr="00D86097" w:rsidRDefault="001435F5" w:rsidP="001435F5">
            <w:pPr>
              <w:jc w:val="right"/>
              <w:rPr>
                <w:rFonts w:ascii="Times New Roman" w:hAnsi="Times New Roman"/>
                <w:lang w:val="sr-Cyrl-RS"/>
              </w:rPr>
            </w:pPr>
          </w:p>
        </w:tc>
        <w:tc>
          <w:tcPr>
            <w:tcW w:w="251" w:type="pct"/>
          </w:tcPr>
          <w:p w14:paraId="68801E27" w14:textId="77777777" w:rsidR="001435F5" w:rsidRPr="00D86097" w:rsidRDefault="001435F5" w:rsidP="001435F5">
            <w:pPr>
              <w:jc w:val="right"/>
              <w:rPr>
                <w:rFonts w:ascii="Times New Roman" w:hAnsi="Times New Roman"/>
                <w:lang w:val="sr-Cyrl-RS"/>
              </w:rPr>
            </w:pPr>
          </w:p>
        </w:tc>
        <w:tc>
          <w:tcPr>
            <w:tcW w:w="257" w:type="pct"/>
          </w:tcPr>
          <w:p w14:paraId="1611B049" w14:textId="77777777" w:rsidR="001435F5" w:rsidRPr="00D86097" w:rsidRDefault="001435F5" w:rsidP="001435F5">
            <w:pPr>
              <w:jc w:val="right"/>
              <w:rPr>
                <w:rFonts w:ascii="Times New Roman" w:hAnsi="Times New Roman"/>
                <w:lang w:val="sr-Cyrl-RS"/>
              </w:rPr>
            </w:pPr>
          </w:p>
        </w:tc>
      </w:tr>
      <w:tr w:rsidR="001435F5" w:rsidRPr="00D86097" w14:paraId="226543F1" w14:textId="77777777" w:rsidTr="001435F5">
        <w:trPr>
          <w:trHeight w:val="1029"/>
        </w:trPr>
        <w:tc>
          <w:tcPr>
            <w:tcW w:w="1525" w:type="pct"/>
            <w:tcBorders>
              <w:left w:val="double" w:sz="4" w:space="0" w:color="auto"/>
            </w:tcBorders>
            <w:vAlign w:val="center"/>
          </w:tcPr>
          <w:p w14:paraId="26875DB9" w14:textId="77777777" w:rsidR="001435F5" w:rsidRPr="00505203" w:rsidRDefault="001435F5" w:rsidP="001435F5">
            <w:pPr>
              <w:spacing w:line="240" w:lineRule="auto"/>
              <w:rPr>
                <w:rFonts w:ascii="Times New Roman" w:hAnsi="Times New Roman"/>
              </w:rPr>
            </w:pPr>
            <w:r w:rsidRPr="00505203">
              <w:rPr>
                <w:rFonts w:ascii="Times New Roman" w:hAnsi="Times New Roman"/>
              </w:rPr>
              <w:t>3.5.4.</w:t>
            </w:r>
          </w:p>
          <w:p w14:paraId="3223457E" w14:textId="77777777" w:rsidR="001435F5" w:rsidRPr="00505203" w:rsidRDefault="001435F5" w:rsidP="001435F5">
            <w:pPr>
              <w:spacing w:line="240" w:lineRule="auto"/>
              <w:rPr>
                <w:rFonts w:ascii="Times New Roman" w:hAnsi="Times New Roman"/>
              </w:rPr>
            </w:pPr>
            <w:r w:rsidRPr="00505203">
              <w:rPr>
                <w:rFonts w:ascii="Times New Roman" w:hAnsi="Times New Roman"/>
              </w:rPr>
              <w:t xml:space="preserve">Following the adoption of the new Data Secrecy Law and its by-laws, implement 4 trainings annually for 20–30 participants — </w:t>
            </w:r>
            <w:r w:rsidRPr="00505203">
              <w:rPr>
                <w:rFonts w:ascii="Times New Roman" w:hAnsi="Times New Roman"/>
              </w:rPr>
              <w:lastRenderedPageBreak/>
              <w:t>employees of state authorities who deal with secret data</w:t>
            </w:r>
          </w:p>
          <w:p w14:paraId="72DC9DAB" w14:textId="77777777" w:rsidR="001435F5" w:rsidRPr="00D86097" w:rsidRDefault="001435F5" w:rsidP="001435F5">
            <w:pPr>
              <w:rPr>
                <w:rFonts w:ascii="Times New Roman" w:hAnsi="Times New Roman"/>
                <w:lang w:val="sr-Cyrl-RS"/>
              </w:rPr>
            </w:pPr>
          </w:p>
        </w:tc>
        <w:tc>
          <w:tcPr>
            <w:tcW w:w="547" w:type="pct"/>
            <w:vAlign w:val="center"/>
          </w:tcPr>
          <w:p w14:paraId="0E2DD0F6" w14:textId="77777777" w:rsidR="001435F5" w:rsidRPr="00505203" w:rsidRDefault="001435F5" w:rsidP="001435F5">
            <w:pPr>
              <w:spacing w:line="240" w:lineRule="auto"/>
              <w:jc w:val="center"/>
              <w:rPr>
                <w:rFonts w:ascii="Times New Roman" w:hAnsi="Times New Roman"/>
              </w:rPr>
            </w:pPr>
            <w:r w:rsidRPr="00505203">
              <w:rPr>
                <w:rFonts w:ascii="Times New Roman" w:hAnsi="Times New Roman"/>
              </w:rPr>
              <w:lastRenderedPageBreak/>
              <w:t xml:space="preserve">National Academy for Public Administration/ </w:t>
            </w:r>
            <w:r w:rsidRPr="00505203">
              <w:rPr>
                <w:rFonts w:ascii="Times New Roman" w:hAnsi="Times New Roman"/>
              </w:rPr>
              <w:lastRenderedPageBreak/>
              <w:t>Council’s Office</w:t>
            </w:r>
          </w:p>
          <w:p w14:paraId="1499922C" w14:textId="77777777" w:rsidR="001435F5" w:rsidRPr="00D86097" w:rsidRDefault="001435F5" w:rsidP="001435F5">
            <w:pPr>
              <w:rPr>
                <w:rFonts w:ascii="Times New Roman" w:hAnsi="Times New Roman"/>
              </w:rPr>
            </w:pPr>
          </w:p>
        </w:tc>
        <w:tc>
          <w:tcPr>
            <w:tcW w:w="505" w:type="pct"/>
            <w:vAlign w:val="center"/>
          </w:tcPr>
          <w:p w14:paraId="62896EEF" w14:textId="19CB4B18" w:rsidR="001435F5" w:rsidRPr="00D86097" w:rsidRDefault="001435F5" w:rsidP="001435F5">
            <w:pPr>
              <w:rPr>
                <w:rFonts w:ascii="Times New Roman" w:hAnsi="Times New Roman"/>
              </w:rPr>
            </w:pPr>
          </w:p>
        </w:tc>
        <w:tc>
          <w:tcPr>
            <w:tcW w:w="438" w:type="pct"/>
            <w:vAlign w:val="center"/>
          </w:tcPr>
          <w:p w14:paraId="4D71B591" w14:textId="7DF11ACC" w:rsidR="001435F5" w:rsidRPr="00D86097" w:rsidRDefault="001435F5" w:rsidP="001435F5">
            <w:pPr>
              <w:rPr>
                <w:rFonts w:ascii="Times New Roman" w:hAnsi="Times New Roman"/>
              </w:rPr>
            </w:pPr>
            <w:r w:rsidRPr="00505203">
              <w:rPr>
                <w:rFonts w:ascii="Times New Roman" w:hAnsi="Times New Roman"/>
              </w:rPr>
              <w:t>4th quarter of 2028</w:t>
            </w:r>
          </w:p>
        </w:tc>
        <w:tc>
          <w:tcPr>
            <w:tcW w:w="513" w:type="pct"/>
            <w:tcBorders>
              <w:top w:val="single" w:sz="4" w:space="0" w:color="auto"/>
              <w:left w:val="single" w:sz="4" w:space="0" w:color="auto"/>
              <w:bottom w:val="single" w:sz="4" w:space="0" w:color="auto"/>
              <w:right w:val="single" w:sz="4" w:space="0" w:color="auto"/>
            </w:tcBorders>
          </w:tcPr>
          <w:p w14:paraId="1E4F675A" w14:textId="3B9C516D" w:rsidR="001435F5" w:rsidRPr="00D86097" w:rsidRDefault="001435F5" w:rsidP="001435F5">
            <w:pPr>
              <w:rPr>
                <w:rFonts w:ascii="Times New Roman" w:hAnsi="Times New Roman"/>
                <w:bCs/>
              </w:rPr>
            </w:pPr>
            <w:r w:rsidRPr="00505203">
              <w:rPr>
                <w:rFonts w:ascii="Times New Roman" w:hAnsi="Times New Roman"/>
              </w:rPr>
              <w:t>01 RS Budget regular allocations</w:t>
            </w:r>
          </w:p>
        </w:tc>
        <w:tc>
          <w:tcPr>
            <w:tcW w:w="713" w:type="pct"/>
            <w:tcBorders>
              <w:top w:val="single" w:sz="4" w:space="0" w:color="auto"/>
              <w:left w:val="single" w:sz="4" w:space="0" w:color="auto"/>
              <w:bottom w:val="single" w:sz="4" w:space="0" w:color="auto"/>
              <w:right w:val="single" w:sz="4" w:space="0" w:color="auto"/>
            </w:tcBorders>
          </w:tcPr>
          <w:p w14:paraId="673C9BD8" w14:textId="6D5CF051" w:rsidR="001435F5" w:rsidRPr="00D86097" w:rsidRDefault="001435F5" w:rsidP="001435F5">
            <w:pPr>
              <w:rPr>
                <w:rFonts w:ascii="Times New Roman" w:hAnsi="Times New Roman"/>
              </w:rPr>
            </w:pPr>
            <w:r w:rsidRPr="00505203">
              <w:rPr>
                <w:rFonts w:ascii="Times New Roman" w:hAnsi="Times New Roman"/>
              </w:rPr>
              <w:t>0615/0001</w:t>
            </w:r>
          </w:p>
        </w:tc>
        <w:tc>
          <w:tcPr>
            <w:tcW w:w="251" w:type="pct"/>
          </w:tcPr>
          <w:p w14:paraId="1B33977F" w14:textId="77777777" w:rsidR="001435F5" w:rsidRPr="00D86097" w:rsidRDefault="001435F5" w:rsidP="001435F5">
            <w:pPr>
              <w:jc w:val="right"/>
              <w:rPr>
                <w:rFonts w:ascii="Times New Roman" w:hAnsi="Times New Roman"/>
                <w:lang w:val="sr-Cyrl-RS"/>
              </w:rPr>
            </w:pPr>
          </w:p>
        </w:tc>
        <w:tc>
          <w:tcPr>
            <w:tcW w:w="251" w:type="pct"/>
          </w:tcPr>
          <w:p w14:paraId="25479770" w14:textId="77777777" w:rsidR="001435F5" w:rsidRPr="00D86097" w:rsidRDefault="001435F5" w:rsidP="001435F5">
            <w:pPr>
              <w:jc w:val="right"/>
              <w:rPr>
                <w:rFonts w:ascii="Times New Roman" w:hAnsi="Times New Roman"/>
                <w:lang w:val="sr-Cyrl-RS"/>
              </w:rPr>
            </w:pPr>
          </w:p>
        </w:tc>
        <w:tc>
          <w:tcPr>
            <w:tcW w:w="257" w:type="pct"/>
          </w:tcPr>
          <w:p w14:paraId="46897549" w14:textId="77777777" w:rsidR="001435F5" w:rsidRPr="00D86097" w:rsidRDefault="001435F5" w:rsidP="001435F5">
            <w:pPr>
              <w:jc w:val="right"/>
              <w:rPr>
                <w:rFonts w:ascii="Times New Roman" w:hAnsi="Times New Roman"/>
                <w:lang w:val="sr-Cyrl-RS"/>
              </w:rPr>
            </w:pPr>
          </w:p>
        </w:tc>
      </w:tr>
    </w:tbl>
    <w:p w14:paraId="466B8ECC"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944"/>
        <w:gridCol w:w="1213"/>
        <w:gridCol w:w="5019"/>
        <w:gridCol w:w="1026"/>
        <w:gridCol w:w="1251"/>
        <w:gridCol w:w="1163"/>
      </w:tblGrid>
      <w:tr w:rsidR="00781C58" w:rsidRPr="00D86097" w14:paraId="0FB17DFF" w14:textId="77777777">
        <w:trPr>
          <w:trHeight w:val="169"/>
        </w:trPr>
        <w:tc>
          <w:tcPr>
            <w:tcW w:w="5000" w:type="pct"/>
            <w:gridSpan w:val="6"/>
            <w:tcBorders>
              <w:top w:val="double" w:sz="4" w:space="0" w:color="auto"/>
              <w:left w:val="double" w:sz="4" w:space="0" w:color="auto"/>
              <w:right w:val="double" w:sz="4" w:space="0" w:color="auto"/>
            </w:tcBorders>
            <w:shd w:val="clear" w:color="auto" w:fill="F7CAAC"/>
          </w:tcPr>
          <w:p w14:paraId="2751FF07" w14:textId="43706DB6" w:rsidR="00781C58" w:rsidRPr="00D86097" w:rsidRDefault="00781C58" w:rsidP="00781C58">
            <w:pPr>
              <w:rPr>
                <w:rFonts w:ascii="Times New Roman" w:hAnsi="Times New Roman"/>
              </w:rPr>
            </w:pPr>
            <w:r>
              <w:rPr>
                <w:rFonts w:ascii="Times New Roman" w:hAnsi="Times New Roman"/>
              </w:rPr>
              <w:t xml:space="preserve">Measure 3.6: Enhancing </w:t>
            </w:r>
            <w:r w:rsidRPr="00505203">
              <w:rPr>
                <w:rFonts w:ascii="Times New Roman" w:hAnsi="Times New Roman"/>
              </w:rPr>
              <w:t xml:space="preserve">transparency of fund allocation to programmes and projects implemented by civil society </w:t>
            </w:r>
            <w:r w:rsidR="00F41DFE">
              <w:rPr>
                <w:rFonts w:ascii="Times New Roman" w:hAnsi="Times New Roman"/>
              </w:rPr>
              <w:t>organisation</w:t>
            </w:r>
            <w:r w:rsidR="00DC25A3" w:rsidRPr="00505203">
              <w:rPr>
                <w:rFonts w:ascii="Times New Roman" w:hAnsi="Times New Roman"/>
              </w:rPr>
              <w:t>s</w:t>
            </w:r>
            <w:r w:rsidRPr="00505203">
              <w:rPr>
                <w:rFonts w:ascii="Times New Roman" w:hAnsi="Times New Roman"/>
              </w:rPr>
              <w:t xml:space="preserve"> and media outlets</w:t>
            </w:r>
          </w:p>
        </w:tc>
      </w:tr>
      <w:tr w:rsidR="00781C58" w:rsidRPr="00D86097" w14:paraId="2AF5E571" w14:textId="77777777">
        <w:trPr>
          <w:trHeight w:val="300"/>
        </w:trPr>
        <w:tc>
          <w:tcPr>
            <w:tcW w:w="5000" w:type="pct"/>
            <w:gridSpan w:val="6"/>
            <w:tcBorders>
              <w:top w:val="double" w:sz="4" w:space="0" w:color="auto"/>
              <w:left w:val="double" w:sz="4" w:space="0" w:color="auto"/>
              <w:bottom w:val="double" w:sz="4" w:space="0" w:color="auto"/>
              <w:right w:val="double" w:sz="4" w:space="0" w:color="auto"/>
            </w:tcBorders>
            <w:shd w:val="clear" w:color="auto" w:fill="F7CAAC"/>
            <w:vAlign w:val="center"/>
          </w:tcPr>
          <w:p w14:paraId="273B59EF" w14:textId="5A63D17A" w:rsidR="00781C58" w:rsidRPr="00D86097" w:rsidRDefault="00781C58" w:rsidP="00781C58">
            <w:pPr>
              <w:rPr>
                <w:rFonts w:ascii="Times New Roman" w:hAnsi="Times New Roman"/>
              </w:rPr>
            </w:pPr>
            <w:r w:rsidRPr="00505203">
              <w:rPr>
                <w:rFonts w:ascii="Times New Roman" w:hAnsi="Times New Roman"/>
              </w:rPr>
              <w:t xml:space="preserve">Institution </w:t>
            </w:r>
            <w:r w:rsidR="002A0B04">
              <w:rPr>
                <w:rFonts w:ascii="Times New Roman" w:hAnsi="Times New Roman"/>
              </w:rPr>
              <w:t>r</w:t>
            </w:r>
            <w:r>
              <w:rPr>
                <w:rFonts w:ascii="Times New Roman" w:hAnsi="Times New Roman"/>
              </w:rPr>
              <w:t>esponsible for i</w:t>
            </w:r>
            <w:r w:rsidRPr="00505203">
              <w:rPr>
                <w:rFonts w:ascii="Times New Roman" w:hAnsi="Times New Roman"/>
              </w:rPr>
              <w:t>mplementation: Ministry for Human and Minority Rights and Social Dialogue</w:t>
            </w:r>
          </w:p>
        </w:tc>
      </w:tr>
      <w:tr w:rsidR="002A0B04" w:rsidRPr="00D86097" w14:paraId="0B8062F5" w14:textId="77777777" w:rsidTr="00214B26">
        <w:trPr>
          <w:trHeight w:val="300"/>
        </w:trPr>
        <w:tc>
          <w:tcPr>
            <w:tcW w:w="3823" w:type="pct"/>
            <w:gridSpan w:val="3"/>
            <w:tcBorders>
              <w:top w:val="double" w:sz="4" w:space="0" w:color="auto"/>
              <w:left w:val="double" w:sz="4" w:space="0" w:color="auto"/>
              <w:bottom w:val="double" w:sz="4" w:space="0" w:color="auto"/>
              <w:right w:val="double" w:sz="4" w:space="0" w:color="auto"/>
            </w:tcBorders>
            <w:shd w:val="clear" w:color="auto" w:fill="F7CAAC"/>
          </w:tcPr>
          <w:p w14:paraId="366FDBB2" w14:textId="19003322" w:rsidR="002A0B04" w:rsidRPr="00D86097" w:rsidRDefault="002A0B04" w:rsidP="002A0B04">
            <w:pPr>
              <w:rPr>
                <w:rFonts w:ascii="Times New Roman" w:hAnsi="Times New Roman"/>
                <w:lang w:val="sr-Cyrl-RS"/>
              </w:rPr>
            </w:pPr>
            <w:r w:rsidRPr="00913B06">
              <w:rPr>
                <w:rFonts w:ascii="Times New Roman" w:hAnsi="Times New Roman"/>
              </w:rPr>
              <w:t>Implementation period: 2026-2028</w:t>
            </w:r>
          </w:p>
        </w:tc>
        <w:tc>
          <w:tcPr>
            <w:tcW w:w="1177" w:type="pct"/>
            <w:gridSpan w:val="3"/>
            <w:tcBorders>
              <w:top w:val="double" w:sz="4" w:space="0" w:color="auto"/>
              <w:left w:val="double" w:sz="4" w:space="0" w:color="auto"/>
              <w:bottom w:val="double" w:sz="4" w:space="0" w:color="auto"/>
              <w:right w:val="double" w:sz="4" w:space="0" w:color="auto"/>
            </w:tcBorders>
            <w:shd w:val="clear" w:color="auto" w:fill="F7CAAC"/>
          </w:tcPr>
          <w:p w14:paraId="7C4C059D" w14:textId="3426004A" w:rsidR="002A0B04" w:rsidRPr="00D86097" w:rsidRDefault="002A0B04" w:rsidP="002A0B04">
            <w:pPr>
              <w:rPr>
                <w:rFonts w:ascii="Times New Roman" w:hAnsi="Times New Roman"/>
                <w:lang w:val="sr-Cyrl-RS"/>
              </w:rPr>
            </w:pPr>
            <w:r w:rsidRPr="00913B06">
              <w:rPr>
                <w:rFonts w:ascii="Times New Roman" w:hAnsi="Times New Roman"/>
              </w:rPr>
              <w:t>Type of measure: Institutional and managerial-</w:t>
            </w:r>
            <w:r w:rsidR="00F41DFE">
              <w:rPr>
                <w:rFonts w:ascii="Times New Roman" w:hAnsi="Times New Roman"/>
              </w:rPr>
              <w:t>organisation</w:t>
            </w:r>
            <w:r w:rsidRPr="00913B06">
              <w:rPr>
                <w:rFonts w:ascii="Times New Roman" w:hAnsi="Times New Roman"/>
              </w:rPr>
              <w:t>al</w:t>
            </w:r>
          </w:p>
        </w:tc>
      </w:tr>
      <w:tr w:rsidR="002A0B04" w:rsidRPr="00D86097" w14:paraId="1F133D92" w14:textId="77777777" w:rsidTr="00214B26">
        <w:trPr>
          <w:trHeight w:val="300"/>
        </w:trPr>
        <w:tc>
          <w:tcPr>
            <w:tcW w:w="3823" w:type="pct"/>
            <w:gridSpan w:val="3"/>
            <w:tcBorders>
              <w:top w:val="double" w:sz="4" w:space="0" w:color="auto"/>
              <w:left w:val="double" w:sz="4" w:space="0" w:color="auto"/>
              <w:bottom w:val="double" w:sz="4" w:space="0" w:color="auto"/>
              <w:right w:val="double" w:sz="4" w:space="0" w:color="auto"/>
            </w:tcBorders>
            <w:shd w:val="clear" w:color="auto" w:fill="F7CAAC"/>
          </w:tcPr>
          <w:p w14:paraId="5760FB7D" w14:textId="4EA1549E" w:rsidR="002A0B04" w:rsidRPr="00D86097" w:rsidRDefault="002A0B04" w:rsidP="002A0B04">
            <w:pPr>
              <w:rPr>
                <w:rFonts w:ascii="Times New Roman" w:hAnsi="Times New Roman"/>
                <w:lang w:val="sr-Cyrl-RS"/>
              </w:rPr>
            </w:pPr>
            <w:r w:rsidRPr="00913B06">
              <w:rPr>
                <w:rFonts w:ascii="Times New Roman" w:hAnsi="Times New Roman"/>
              </w:rPr>
              <w:t>Regulations to be amended/adopted to implement the measure:</w:t>
            </w:r>
          </w:p>
        </w:tc>
        <w:tc>
          <w:tcPr>
            <w:tcW w:w="1177" w:type="pct"/>
            <w:gridSpan w:val="3"/>
            <w:tcBorders>
              <w:top w:val="double" w:sz="4" w:space="0" w:color="auto"/>
              <w:left w:val="double" w:sz="4" w:space="0" w:color="auto"/>
              <w:bottom w:val="double" w:sz="4" w:space="0" w:color="auto"/>
              <w:right w:val="double" w:sz="4" w:space="0" w:color="auto"/>
            </w:tcBorders>
            <w:shd w:val="clear" w:color="auto" w:fill="F7CAAC"/>
          </w:tcPr>
          <w:p w14:paraId="3E9CC3E0" w14:textId="77777777" w:rsidR="002A0B04" w:rsidRPr="00D86097" w:rsidRDefault="002A0B04" w:rsidP="002A0B04">
            <w:pPr>
              <w:rPr>
                <w:rFonts w:ascii="Times New Roman" w:hAnsi="Times New Roman"/>
                <w:lang w:val="sr-Cyrl-RS"/>
              </w:rPr>
            </w:pPr>
          </w:p>
        </w:tc>
      </w:tr>
      <w:tr w:rsidR="00214B26" w:rsidRPr="00D86097" w14:paraId="069C1A05" w14:textId="77777777" w:rsidTr="00F71A0B">
        <w:trPr>
          <w:trHeight w:val="955"/>
        </w:trPr>
        <w:tc>
          <w:tcPr>
            <w:tcW w:w="1691" w:type="pct"/>
            <w:tcBorders>
              <w:top w:val="double" w:sz="4" w:space="0" w:color="auto"/>
            </w:tcBorders>
            <w:shd w:val="clear" w:color="auto" w:fill="D9D9D9"/>
          </w:tcPr>
          <w:p w14:paraId="402DD1AC" w14:textId="68308807" w:rsidR="00214B26" w:rsidRPr="00D86097" w:rsidRDefault="00214B26" w:rsidP="00214B26">
            <w:pPr>
              <w:rPr>
                <w:rFonts w:ascii="Times New Roman" w:hAnsi="Times New Roman"/>
                <w:lang w:val="sr-Cyrl-RS"/>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415" w:type="pct"/>
            <w:tcBorders>
              <w:top w:val="double" w:sz="4" w:space="0" w:color="auto"/>
            </w:tcBorders>
            <w:shd w:val="clear" w:color="auto" w:fill="D9D9D9"/>
          </w:tcPr>
          <w:p w14:paraId="5822121A" w14:textId="28DF5BF2" w:rsidR="00214B26" w:rsidRPr="00D86097" w:rsidRDefault="00214B26" w:rsidP="00214B26">
            <w:pPr>
              <w:rPr>
                <w:rFonts w:ascii="Times New Roman" w:hAnsi="Times New Roman"/>
              </w:rPr>
            </w:pPr>
            <w:r w:rsidRPr="00913B06">
              <w:rPr>
                <w:rFonts w:ascii="Times New Roman" w:hAnsi="Times New Roman"/>
              </w:rPr>
              <w:t>Unit of measure</w:t>
            </w:r>
          </w:p>
        </w:tc>
        <w:tc>
          <w:tcPr>
            <w:tcW w:w="1717" w:type="pct"/>
            <w:tcBorders>
              <w:top w:val="double" w:sz="4" w:space="0" w:color="auto"/>
            </w:tcBorders>
            <w:shd w:val="clear" w:color="auto" w:fill="D9D9D9"/>
          </w:tcPr>
          <w:p w14:paraId="2E1D55B9" w14:textId="39AAB1DF" w:rsidR="00214B26" w:rsidRPr="00D86097" w:rsidRDefault="00214B26" w:rsidP="00214B26">
            <w:pPr>
              <w:jc w:val="center"/>
              <w:rPr>
                <w:rFonts w:ascii="Times New Roman" w:hAnsi="Times New Roman"/>
              </w:rPr>
            </w:pPr>
            <w:r w:rsidRPr="00505203">
              <w:rPr>
                <w:rFonts w:ascii="Times New Roman" w:hAnsi="Times New Roman"/>
              </w:rPr>
              <w:t>Source of Verification</w:t>
            </w:r>
          </w:p>
        </w:tc>
        <w:tc>
          <w:tcPr>
            <w:tcW w:w="351" w:type="pct"/>
            <w:tcBorders>
              <w:top w:val="double" w:sz="4" w:space="0" w:color="auto"/>
            </w:tcBorders>
            <w:shd w:val="clear" w:color="auto" w:fill="D9D9D9"/>
          </w:tcPr>
          <w:p w14:paraId="366E71B9" w14:textId="58B24D0C" w:rsidR="00214B26" w:rsidRPr="00D86097" w:rsidRDefault="00214B26" w:rsidP="00214B26">
            <w:pPr>
              <w:jc w:val="center"/>
              <w:rPr>
                <w:rFonts w:ascii="Times New Roman" w:hAnsi="Times New Roman"/>
              </w:rPr>
            </w:pPr>
            <w:r w:rsidRPr="00505203">
              <w:rPr>
                <w:rFonts w:ascii="Times New Roman" w:hAnsi="Times New Roman"/>
              </w:rPr>
              <w:t>Baseline</w:t>
            </w:r>
          </w:p>
        </w:tc>
        <w:tc>
          <w:tcPr>
            <w:tcW w:w="428" w:type="pct"/>
            <w:tcBorders>
              <w:top w:val="double" w:sz="4" w:space="0" w:color="auto"/>
            </w:tcBorders>
            <w:shd w:val="clear" w:color="auto" w:fill="D9D9D9"/>
          </w:tcPr>
          <w:p w14:paraId="460DA60A" w14:textId="6637E4E5" w:rsidR="00214B26" w:rsidRPr="00D86097" w:rsidRDefault="00214B26" w:rsidP="00214B26">
            <w:pPr>
              <w:jc w:val="center"/>
              <w:rPr>
                <w:rFonts w:ascii="Times New Roman" w:hAnsi="Times New Roman"/>
              </w:rPr>
            </w:pPr>
            <w:r w:rsidRPr="00505203">
              <w:rPr>
                <w:rFonts w:ascii="Times New Roman" w:hAnsi="Times New Roman"/>
              </w:rPr>
              <w:t>Base Year</w:t>
            </w:r>
          </w:p>
        </w:tc>
        <w:tc>
          <w:tcPr>
            <w:tcW w:w="398" w:type="pct"/>
            <w:tcBorders>
              <w:top w:val="double" w:sz="4" w:space="0" w:color="auto"/>
              <w:right w:val="double" w:sz="4" w:space="0" w:color="auto"/>
            </w:tcBorders>
            <w:shd w:val="clear" w:color="auto" w:fill="D9D9D9"/>
          </w:tcPr>
          <w:p w14:paraId="1D865F0C" w14:textId="4B429E4D" w:rsidR="00214B26" w:rsidRPr="00505203" w:rsidRDefault="00214B26" w:rsidP="00214B26">
            <w:pPr>
              <w:jc w:val="center"/>
              <w:rPr>
                <w:rFonts w:ascii="Times New Roman" w:hAnsi="Times New Roman"/>
              </w:rPr>
            </w:pPr>
            <w:r w:rsidRPr="00505203">
              <w:rPr>
                <w:rFonts w:ascii="Times New Roman" w:hAnsi="Times New Roman"/>
              </w:rPr>
              <w:t>Target Value in</w:t>
            </w:r>
          </w:p>
          <w:p w14:paraId="46F8FEF0" w14:textId="77777777" w:rsidR="00214B26" w:rsidRPr="00505203" w:rsidRDefault="00214B26" w:rsidP="00214B26">
            <w:pPr>
              <w:jc w:val="center"/>
              <w:rPr>
                <w:rFonts w:ascii="Times New Roman" w:hAnsi="Times New Roman"/>
              </w:rPr>
            </w:pPr>
            <w:r w:rsidRPr="00505203">
              <w:rPr>
                <w:rFonts w:ascii="Times New Roman" w:hAnsi="Times New Roman"/>
              </w:rPr>
              <w:t>2028</w:t>
            </w:r>
          </w:p>
          <w:p w14:paraId="5B37CC0E" w14:textId="095503FB" w:rsidR="00214B26" w:rsidRPr="00D86097" w:rsidRDefault="00214B26" w:rsidP="00214B26">
            <w:pPr>
              <w:jc w:val="center"/>
              <w:rPr>
                <w:rFonts w:ascii="Times New Roman" w:hAnsi="Times New Roman"/>
              </w:rPr>
            </w:pPr>
          </w:p>
        </w:tc>
      </w:tr>
      <w:tr w:rsidR="00F71A0B" w:rsidRPr="00D86097" w14:paraId="249455AA" w14:textId="77777777" w:rsidTr="00F71A0B">
        <w:trPr>
          <w:trHeight w:val="304"/>
        </w:trPr>
        <w:tc>
          <w:tcPr>
            <w:tcW w:w="1691" w:type="pct"/>
            <w:tcBorders>
              <w:top w:val="double" w:sz="4" w:space="0" w:color="auto"/>
              <w:bottom w:val="double" w:sz="4" w:space="0" w:color="auto"/>
            </w:tcBorders>
            <w:shd w:val="clear" w:color="auto" w:fill="FFFFFF"/>
          </w:tcPr>
          <w:p w14:paraId="408052FB" w14:textId="01316534" w:rsidR="00F71A0B" w:rsidRPr="00D86097" w:rsidRDefault="00F71A0B" w:rsidP="00F71A0B">
            <w:pPr>
              <w:shd w:val="clear" w:color="auto" w:fill="FFFFFF"/>
              <w:rPr>
                <w:rFonts w:ascii="Times New Roman" w:eastAsia="Calibri" w:hAnsi="Times New Roman"/>
                <w:bCs/>
              </w:rPr>
            </w:pPr>
            <w:r w:rsidRPr="00505203">
              <w:rPr>
                <w:rFonts w:ascii="Times New Roman" w:hAnsi="Times New Roman"/>
              </w:rPr>
              <w:t>Prepared annual consolidated reports on the expenditure of funds planned and approved for associations and other civil society organisations from the Budget of the RS, including recommendations</w:t>
            </w:r>
          </w:p>
        </w:tc>
        <w:tc>
          <w:tcPr>
            <w:tcW w:w="415" w:type="pct"/>
            <w:tcBorders>
              <w:top w:val="double" w:sz="4" w:space="0" w:color="auto"/>
              <w:bottom w:val="double" w:sz="4" w:space="0" w:color="auto"/>
            </w:tcBorders>
            <w:shd w:val="clear" w:color="auto" w:fill="FFFFFF"/>
          </w:tcPr>
          <w:p w14:paraId="15FC38EF" w14:textId="3D9FE613" w:rsidR="00F71A0B" w:rsidRPr="00D86097" w:rsidRDefault="00F71A0B" w:rsidP="00F71A0B">
            <w:pPr>
              <w:shd w:val="clear" w:color="auto" w:fill="FFFFFF"/>
              <w:rPr>
                <w:rFonts w:ascii="Times New Roman" w:hAnsi="Times New Roman"/>
              </w:rPr>
            </w:pPr>
            <w:r w:rsidRPr="00505203">
              <w:rPr>
                <w:rFonts w:ascii="Times New Roman" w:hAnsi="Times New Roman"/>
              </w:rPr>
              <w:t>YES/NO</w:t>
            </w:r>
          </w:p>
        </w:tc>
        <w:tc>
          <w:tcPr>
            <w:tcW w:w="1717" w:type="pct"/>
            <w:tcBorders>
              <w:top w:val="double" w:sz="4" w:space="0" w:color="auto"/>
              <w:bottom w:val="double" w:sz="4" w:space="0" w:color="auto"/>
            </w:tcBorders>
            <w:shd w:val="clear" w:color="auto" w:fill="FFFFFF"/>
          </w:tcPr>
          <w:p w14:paraId="4B862302" w14:textId="77777777" w:rsidR="00F71A0B" w:rsidRPr="00505203" w:rsidRDefault="00F71A0B" w:rsidP="00F71A0B">
            <w:pPr>
              <w:shd w:val="clear" w:color="auto" w:fill="FFFFFF"/>
              <w:rPr>
                <w:rFonts w:ascii="Times New Roman" w:hAnsi="Times New Roman"/>
              </w:rPr>
            </w:pPr>
            <w:r w:rsidRPr="00505203">
              <w:rPr>
                <w:rFonts w:ascii="Times New Roman" w:hAnsi="Times New Roman"/>
              </w:rPr>
              <w:t>Information Booklet of the Ministry for Human and Minority Rights and Social Dialogue;</w:t>
            </w:r>
          </w:p>
          <w:p w14:paraId="0820E2D3" w14:textId="73F9E49B" w:rsidR="00F71A0B" w:rsidRPr="00D86097" w:rsidRDefault="00F71A0B" w:rsidP="00F71A0B">
            <w:pPr>
              <w:shd w:val="clear" w:color="auto" w:fill="FFFFFF"/>
              <w:rPr>
                <w:rFonts w:ascii="Times New Roman" w:hAnsi="Times New Roman"/>
                <w:lang w:val="sr-Cyrl-RS"/>
              </w:rPr>
            </w:pPr>
            <w:r w:rsidRPr="00505203">
              <w:rPr>
                <w:rFonts w:ascii="Times New Roman" w:hAnsi="Times New Roman"/>
              </w:rPr>
              <w:t>Data from Annual consolidated reports on the expenditure of funds provided and disbursed to associations and other civil society organisations from the Budget of the RS as support for programmes and projects activities</w:t>
            </w:r>
          </w:p>
        </w:tc>
        <w:tc>
          <w:tcPr>
            <w:tcW w:w="351" w:type="pct"/>
            <w:tcBorders>
              <w:top w:val="double" w:sz="4" w:space="0" w:color="auto"/>
              <w:bottom w:val="double" w:sz="4" w:space="0" w:color="auto"/>
            </w:tcBorders>
            <w:shd w:val="clear" w:color="auto" w:fill="FFFFFF"/>
          </w:tcPr>
          <w:p w14:paraId="70AA5C64" w14:textId="7FA17271" w:rsidR="00F71A0B" w:rsidRPr="00D86097" w:rsidRDefault="00F71A0B" w:rsidP="00F71A0B">
            <w:pPr>
              <w:shd w:val="clear" w:color="auto" w:fill="FFFFFF"/>
              <w:rPr>
                <w:rFonts w:ascii="Times New Roman" w:hAnsi="Times New Roman"/>
                <w:lang w:val="sr-Cyrl-RS"/>
              </w:rPr>
            </w:pPr>
            <w:r w:rsidRPr="00505203">
              <w:rPr>
                <w:rFonts w:ascii="Times New Roman" w:hAnsi="Times New Roman"/>
              </w:rPr>
              <w:t>NO</w:t>
            </w:r>
          </w:p>
        </w:tc>
        <w:tc>
          <w:tcPr>
            <w:tcW w:w="428" w:type="pct"/>
            <w:tcBorders>
              <w:top w:val="double" w:sz="4" w:space="0" w:color="auto"/>
              <w:bottom w:val="double" w:sz="4" w:space="0" w:color="auto"/>
            </w:tcBorders>
            <w:shd w:val="clear" w:color="auto" w:fill="FFFFFF"/>
          </w:tcPr>
          <w:p w14:paraId="52A75AD1" w14:textId="59269DE9" w:rsidR="00F71A0B" w:rsidRPr="00D86097" w:rsidRDefault="00F71A0B" w:rsidP="00F71A0B">
            <w:pPr>
              <w:shd w:val="clear" w:color="auto" w:fill="FFFFFF"/>
              <w:rPr>
                <w:rFonts w:ascii="Times New Roman" w:hAnsi="Times New Roman"/>
                <w:lang w:val="sr-Cyrl-RS"/>
              </w:rPr>
            </w:pPr>
            <w:r w:rsidRPr="00505203">
              <w:rPr>
                <w:rFonts w:ascii="Times New Roman" w:hAnsi="Times New Roman"/>
              </w:rPr>
              <w:t>2025</w:t>
            </w:r>
          </w:p>
        </w:tc>
        <w:tc>
          <w:tcPr>
            <w:tcW w:w="398" w:type="pct"/>
            <w:tcBorders>
              <w:top w:val="double" w:sz="4" w:space="0" w:color="auto"/>
              <w:bottom w:val="double" w:sz="4" w:space="0" w:color="auto"/>
              <w:right w:val="double" w:sz="4" w:space="0" w:color="auto"/>
            </w:tcBorders>
            <w:shd w:val="clear" w:color="auto" w:fill="FFFFFF"/>
          </w:tcPr>
          <w:p w14:paraId="7953F2BE" w14:textId="39C2BD94" w:rsidR="00F71A0B" w:rsidRPr="00D86097" w:rsidRDefault="00F71A0B" w:rsidP="00F71A0B">
            <w:pPr>
              <w:shd w:val="clear" w:color="auto" w:fill="FFFFFF"/>
              <w:rPr>
                <w:rFonts w:ascii="Times New Roman" w:hAnsi="Times New Roman"/>
                <w:lang w:val="sr-Cyrl-RS"/>
              </w:rPr>
            </w:pPr>
            <w:r w:rsidRPr="00505203">
              <w:rPr>
                <w:rFonts w:ascii="Times New Roman" w:hAnsi="Times New Roman"/>
              </w:rPr>
              <w:t>YES</w:t>
            </w:r>
          </w:p>
        </w:tc>
      </w:tr>
    </w:tbl>
    <w:p w14:paraId="6DE14504"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BD570C" w:rsidRPr="00D86097" w14:paraId="3B223B34" w14:textId="77777777" w:rsidTr="00EA5C66">
        <w:trPr>
          <w:trHeight w:val="270"/>
        </w:trPr>
        <w:tc>
          <w:tcPr>
            <w:tcW w:w="737" w:type="pct"/>
            <w:vMerge w:val="restart"/>
            <w:tcBorders>
              <w:left w:val="double" w:sz="4" w:space="0" w:color="auto"/>
              <w:right w:val="double" w:sz="4" w:space="0" w:color="auto"/>
            </w:tcBorders>
            <w:shd w:val="clear" w:color="auto" w:fill="A8D08D"/>
          </w:tcPr>
          <w:p w14:paraId="68C7AC85" w14:textId="77777777" w:rsidR="00BD570C" w:rsidRPr="00D86097" w:rsidRDefault="00BD570C" w:rsidP="00BD570C">
            <w:pPr>
              <w:rPr>
                <w:rFonts w:ascii="Times New Roman" w:hAnsi="Times New Roman"/>
              </w:rPr>
            </w:pPr>
            <w:r>
              <w:rPr>
                <w:rFonts w:ascii="Times New Roman" w:hAnsi="Times New Roman"/>
              </w:rPr>
              <w:t>Source of measure financing</w:t>
            </w:r>
          </w:p>
          <w:p w14:paraId="6EA44255" w14:textId="77777777" w:rsidR="00BD570C" w:rsidRPr="00D86097" w:rsidRDefault="00BD570C" w:rsidP="00BD570C">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2E91B5BC" w14:textId="5861ADB3" w:rsidR="00BD570C" w:rsidRPr="00D86097" w:rsidRDefault="00BD570C" w:rsidP="00BD570C">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26F5B4B5" w14:textId="723E53A9" w:rsidR="00BD570C" w:rsidRPr="00D86097" w:rsidRDefault="00BD570C" w:rsidP="00BD570C">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BD570C" w:rsidRPr="00D86097" w14:paraId="6FFD2531" w14:textId="77777777" w:rsidTr="00EA5C66">
        <w:trPr>
          <w:trHeight w:val="50"/>
        </w:trPr>
        <w:tc>
          <w:tcPr>
            <w:tcW w:w="737" w:type="pct"/>
            <w:vMerge/>
            <w:tcBorders>
              <w:left w:val="double" w:sz="4" w:space="0" w:color="auto"/>
              <w:right w:val="double" w:sz="4" w:space="0" w:color="auto"/>
            </w:tcBorders>
            <w:shd w:val="clear" w:color="auto" w:fill="A8D08D"/>
          </w:tcPr>
          <w:p w14:paraId="2B45FD41" w14:textId="77777777" w:rsidR="00BD570C" w:rsidRPr="00D86097" w:rsidRDefault="00BD570C" w:rsidP="00BD570C">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37116567" w14:textId="77777777" w:rsidR="00BD570C" w:rsidRPr="00D86097" w:rsidRDefault="00BD570C" w:rsidP="00BD570C">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316C0280" w14:textId="49A3E7D5" w:rsidR="00BD570C" w:rsidRPr="00D86097" w:rsidRDefault="00BD570C" w:rsidP="00BD570C">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17A8B96D" w14:textId="4B060F33" w:rsidR="00BD570C" w:rsidRPr="00D86097" w:rsidRDefault="00BD570C" w:rsidP="00BD570C">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3EDE44AB" w14:textId="0BDF2E4D" w:rsidR="00BD570C" w:rsidRPr="00D86097" w:rsidRDefault="00BD570C" w:rsidP="00BD570C">
            <w:pPr>
              <w:spacing w:before="120"/>
              <w:jc w:val="center"/>
              <w:rPr>
                <w:rFonts w:ascii="Times New Roman" w:hAnsi="Times New Roman"/>
              </w:rPr>
            </w:pPr>
            <w:r>
              <w:rPr>
                <w:rFonts w:ascii="Times New Roman" w:hAnsi="Times New Roman"/>
              </w:rPr>
              <w:t>2028</w:t>
            </w:r>
          </w:p>
        </w:tc>
      </w:tr>
      <w:tr w:rsidR="00BD570C" w:rsidRPr="00D86097" w14:paraId="188322FF" w14:textId="77777777" w:rsidTr="00EA5C66">
        <w:trPr>
          <w:trHeight w:val="96"/>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0620177E" w14:textId="56646896" w:rsidR="00BD570C" w:rsidRPr="00D86097" w:rsidRDefault="00F16D4D" w:rsidP="00BD570C">
            <w:pPr>
              <w:rPr>
                <w:rFonts w:ascii="Times New Roman" w:hAnsi="Times New Roman"/>
              </w:rPr>
            </w:pPr>
            <w:r>
              <w:rPr>
                <w:rFonts w:ascii="Times New Roman" w:hAnsi="Times New Roman"/>
              </w:rPr>
              <w:t>Donor</w:t>
            </w:r>
            <w:r w:rsidR="00BD570C">
              <w:rPr>
                <w:rFonts w:ascii="Times New Roman" w:hAnsi="Times New Roman"/>
              </w:rPr>
              <w:t xml:space="preserve"> Assistance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1831F5F2" w14:textId="77777777" w:rsidR="00BD570C" w:rsidRPr="00D86097" w:rsidRDefault="00BD570C" w:rsidP="00BD570C">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FB50F18" w14:textId="77777777" w:rsidR="00BD570C" w:rsidRPr="00D86097" w:rsidRDefault="00BD570C" w:rsidP="00BD570C">
            <w:pPr>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010DED0" w14:textId="77777777" w:rsidR="00BD570C" w:rsidRPr="00D86097" w:rsidRDefault="00BD570C" w:rsidP="00BD570C">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240BC42" w14:textId="77777777" w:rsidR="00BD570C" w:rsidRPr="00D86097" w:rsidRDefault="00BD570C" w:rsidP="00BD570C">
            <w:pPr>
              <w:jc w:val="right"/>
              <w:rPr>
                <w:rFonts w:ascii="Times New Roman" w:hAnsi="Times New Roman"/>
              </w:rPr>
            </w:pPr>
          </w:p>
        </w:tc>
      </w:tr>
    </w:tbl>
    <w:p w14:paraId="117C0C0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460"/>
        <w:gridCol w:w="1645"/>
        <w:gridCol w:w="1646"/>
        <w:gridCol w:w="1374"/>
        <w:gridCol w:w="1883"/>
        <w:gridCol w:w="1529"/>
        <w:gridCol w:w="991"/>
        <w:gridCol w:w="1079"/>
        <w:gridCol w:w="1009"/>
      </w:tblGrid>
      <w:tr w:rsidR="00206BEB" w:rsidRPr="00D86097" w14:paraId="2BA2630F" w14:textId="07E7046B" w:rsidTr="0067328E">
        <w:trPr>
          <w:trHeight w:val="140"/>
        </w:trPr>
        <w:tc>
          <w:tcPr>
            <w:tcW w:w="1184" w:type="pct"/>
            <w:vMerge w:val="restart"/>
            <w:tcBorders>
              <w:top w:val="double" w:sz="4" w:space="0" w:color="auto"/>
              <w:left w:val="double" w:sz="4" w:space="0" w:color="auto"/>
            </w:tcBorders>
            <w:shd w:val="clear" w:color="auto" w:fill="FFF2CC"/>
          </w:tcPr>
          <w:p w14:paraId="5EE741BC" w14:textId="39D0E5A2" w:rsidR="00206BEB" w:rsidRPr="00D86097" w:rsidRDefault="00206BEB" w:rsidP="00206BEB">
            <w:pPr>
              <w:rPr>
                <w:rFonts w:ascii="Times New Roman" w:hAnsi="Times New Roman"/>
              </w:rPr>
            </w:pPr>
            <w:r>
              <w:rPr>
                <w:rFonts w:ascii="Times New Roman" w:hAnsi="Times New Roman"/>
              </w:rPr>
              <w:t>Name of Activity</w:t>
            </w:r>
            <w:r w:rsidRPr="00D86097">
              <w:rPr>
                <w:rFonts w:ascii="Times New Roman" w:hAnsi="Times New Roman"/>
              </w:rPr>
              <w:t>:</w:t>
            </w:r>
          </w:p>
        </w:tc>
        <w:tc>
          <w:tcPr>
            <w:tcW w:w="563" w:type="pct"/>
            <w:vMerge w:val="restart"/>
            <w:tcBorders>
              <w:top w:val="double" w:sz="4" w:space="0" w:color="auto"/>
            </w:tcBorders>
            <w:shd w:val="clear" w:color="auto" w:fill="FFF2CC"/>
          </w:tcPr>
          <w:p w14:paraId="68D1C287" w14:textId="728D0F93" w:rsidR="00206BEB" w:rsidRPr="00D86097" w:rsidRDefault="00206BEB" w:rsidP="00206BEB">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63" w:type="pct"/>
            <w:vMerge w:val="restart"/>
            <w:tcBorders>
              <w:top w:val="double" w:sz="4" w:space="0" w:color="auto"/>
            </w:tcBorders>
            <w:shd w:val="clear" w:color="auto" w:fill="FFF2CC"/>
          </w:tcPr>
          <w:p w14:paraId="5220B133" w14:textId="6E906B81" w:rsidR="00206BEB" w:rsidRPr="00D86097" w:rsidRDefault="00206BEB" w:rsidP="00206BEB">
            <w:pPr>
              <w:rPr>
                <w:rFonts w:ascii="Times New Roman" w:hAnsi="Times New Roman"/>
              </w:rPr>
            </w:pPr>
            <w:r>
              <w:rPr>
                <w:rFonts w:ascii="Times New Roman" w:hAnsi="Times New Roman"/>
              </w:rPr>
              <w:t>Implementing Partners</w:t>
            </w:r>
          </w:p>
        </w:tc>
        <w:tc>
          <w:tcPr>
            <w:tcW w:w="470" w:type="pct"/>
            <w:vMerge w:val="restart"/>
            <w:tcBorders>
              <w:top w:val="double" w:sz="4" w:space="0" w:color="auto"/>
            </w:tcBorders>
            <w:shd w:val="clear" w:color="auto" w:fill="FFF2CC"/>
          </w:tcPr>
          <w:p w14:paraId="4B3ACA8B" w14:textId="02068D96" w:rsidR="00206BEB" w:rsidRPr="00D86097" w:rsidRDefault="00206BEB" w:rsidP="00206BEB">
            <w:pPr>
              <w:jc w:val="center"/>
              <w:rPr>
                <w:rFonts w:ascii="Times New Roman" w:hAnsi="Times New Roman"/>
              </w:rPr>
            </w:pPr>
            <w:r>
              <w:rPr>
                <w:rFonts w:ascii="Times New Roman" w:hAnsi="Times New Roman"/>
              </w:rPr>
              <w:t xml:space="preserve">Activity Completion </w:t>
            </w:r>
          </w:p>
        </w:tc>
        <w:tc>
          <w:tcPr>
            <w:tcW w:w="644" w:type="pct"/>
            <w:vMerge w:val="restart"/>
            <w:tcBorders>
              <w:top w:val="double" w:sz="4" w:space="0" w:color="auto"/>
            </w:tcBorders>
            <w:shd w:val="clear" w:color="auto" w:fill="FFF2CC"/>
          </w:tcPr>
          <w:p w14:paraId="2979083F" w14:textId="4D52C762" w:rsidR="00206BEB" w:rsidRPr="00D86097" w:rsidRDefault="00206BEB" w:rsidP="00206BEB">
            <w:pPr>
              <w:jc w:val="center"/>
              <w:rPr>
                <w:rFonts w:ascii="Times New Roman" w:hAnsi="Times New Roman"/>
              </w:rPr>
            </w:pPr>
            <w:r>
              <w:rPr>
                <w:rFonts w:ascii="Times New Roman" w:hAnsi="Times New Roman"/>
              </w:rPr>
              <w:t>Source of Funding</w:t>
            </w:r>
          </w:p>
        </w:tc>
        <w:tc>
          <w:tcPr>
            <w:tcW w:w="523" w:type="pct"/>
            <w:vMerge w:val="restart"/>
            <w:tcBorders>
              <w:top w:val="double" w:sz="4" w:space="0" w:color="auto"/>
            </w:tcBorders>
            <w:shd w:val="clear" w:color="auto" w:fill="FFF2CC"/>
          </w:tcPr>
          <w:p w14:paraId="7BB7DBA1" w14:textId="77777777" w:rsidR="00206BEB" w:rsidRPr="00D86097" w:rsidRDefault="00206BEB" w:rsidP="00206BEB">
            <w:pPr>
              <w:jc w:val="center"/>
              <w:rPr>
                <w:rFonts w:ascii="Times New Roman" w:hAnsi="Times New Roman"/>
              </w:rPr>
            </w:pPr>
            <w:r>
              <w:rPr>
                <w:rFonts w:ascii="Times New Roman" w:hAnsi="Times New Roman"/>
              </w:rPr>
              <w:t>Link to Programme Budget</w:t>
            </w:r>
          </w:p>
          <w:p w14:paraId="1F673235" w14:textId="77777777" w:rsidR="00206BEB" w:rsidRPr="00D86097" w:rsidRDefault="00206BEB" w:rsidP="00206BEB">
            <w:pPr>
              <w:jc w:val="center"/>
              <w:rPr>
                <w:rFonts w:ascii="Times New Roman" w:hAnsi="Times New Roman"/>
              </w:rPr>
            </w:pPr>
          </w:p>
        </w:tc>
        <w:tc>
          <w:tcPr>
            <w:tcW w:w="1053" w:type="pct"/>
            <w:gridSpan w:val="3"/>
            <w:tcBorders>
              <w:top w:val="double" w:sz="4" w:space="0" w:color="auto"/>
            </w:tcBorders>
            <w:shd w:val="clear" w:color="auto" w:fill="FFF2CC"/>
          </w:tcPr>
          <w:p w14:paraId="44A143E7" w14:textId="40B87C40" w:rsidR="00206BEB" w:rsidRPr="00D86097" w:rsidRDefault="00206BEB" w:rsidP="00206BEB">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206BEB" w:rsidRPr="00D86097" w14:paraId="779C59B3" w14:textId="7D417A68" w:rsidTr="0067328E">
        <w:trPr>
          <w:trHeight w:val="386"/>
        </w:trPr>
        <w:tc>
          <w:tcPr>
            <w:tcW w:w="1184" w:type="pct"/>
            <w:vMerge/>
            <w:tcBorders>
              <w:left w:val="double" w:sz="4" w:space="0" w:color="auto"/>
            </w:tcBorders>
            <w:shd w:val="clear" w:color="auto" w:fill="FFF2CC"/>
          </w:tcPr>
          <w:p w14:paraId="0FBF02BB" w14:textId="77777777" w:rsidR="00206BEB" w:rsidRPr="00D86097" w:rsidRDefault="00206BEB" w:rsidP="00206BEB">
            <w:pPr>
              <w:rPr>
                <w:rFonts w:ascii="Times New Roman" w:hAnsi="Times New Roman"/>
              </w:rPr>
            </w:pPr>
          </w:p>
        </w:tc>
        <w:tc>
          <w:tcPr>
            <w:tcW w:w="563" w:type="pct"/>
            <w:vMerge/>
            <w:shd w:val="clear" w:color="auto" w:fill="FFF2CC"/>
          </w:tcPr>
          <w:p w14:paraId="2DD86FF7" w14:textId="77777777" w:rsidR="00206BEB" w:rsidRPr="00D86097" w:rsidRDefault="00206BEB" w:rsidP="00206BEB">
            <w:pPr>
              <w:rPr>
                <w:rFonts w:ascii="Times New Roman" w:hAnsi="Times New Roman"/>
              </w:rPr>
            </w:pPr>
          </w:p>
        </w:tc>
        <w:tc>
          <w:tcPr>
            <w:tcW w:w="563" w:type="pct"/>
            <w:vMerge/>
            <w:shd w:val="clear" w:color="auto" w:fill="FFF2CC"/>
          </w:tcPr>
          <w:p w14:paraId="634C1AC3" w14:textId="77777777" w:rsidR="00206BEB" w:rsidRPr="00D86097" w:rsidRDefault="00206BEB" w:rsidP="00206BEB">
            <w:pPr>
              <w:rPr>
                <w:rFonts w:ascii="Times New Roman" w:hAnsi="Times New Roman"/>
              </w:rPr>
            </w:pPr>
          </w:p>
        </w:tc>
        <w:tc>
          <w:tcPr>
            <w:tcW w:w="470" w:type="pct"/>
            <w:vMerge/>
            <w:shd w:val="clear" w:color="auto" w:fill="FFF2CC"/>
          </w:tcPr>
          <w:p w14:paraId="79ABA857" w14:textId="77777777" w:rsidR="00206BEB" w:rsidRPr="00D86097" w:rsidRDefault="00206BEB" w:rsidP="00206BEB">
            <w:pPr>
              <w:jc w:val="center"/>
              <w:rPr>
                <w:rFonts w:ascii="Times New Roman" w:hAnsi="Times New Roman"/>
              </w:rPr>
            </w:pPr>
          </w:p>
        </w:tc>
        <w:tc>
          <w:tcPr>
            <w:tcW w:w="644" w:type="pct"/>
            <w:vMerge/>
            <w:shd w:val="clear" w:color="auto" w:fill="FFF2CC"/>
          </w:tcPr>
          <w:p w14:paraId="49661B53" w14:textId="77777777" w:rsidR="00206BEB" w:rsidRPr="00D86097" w:rsidRDefault="00206BEB" w:rsidP="00206BEB">
            <w:pPr>
              <w:jc w:val="center"/>
              <w:rPr>
                <w:rFonts w:ascii="Times New Roman" w:hAnsi="Times New Roman"/>
              </w:rPr>
            </w:pPr>
          </w:p>
        </w:tc>
        <w:tc>
          <w:tcPr>
            <w:tcW w:w="523" w:type="pct"/>
            <w:vMerge/>
            <w:shd w:val="clear" w:color="auto" w:fill="FFF2CC"/>
          </w:tcPr>
          <w:p w14:paraId="6D331398" w14:textId="77777777" w:rsidR="00206BEB" w:rsidRPr="00D86097" w:rsidRDefault="00206BEB" w:rsidP="00206BEB">
            <w:pPr>
              <w:jc w:val="center"/>
              <w:rPr>
                <w:rFonts w:ascii="Times New Roman" w:hAnsi="Times New Roman"/>
              </w:rPr>
            </w:pPr>
          </w:p>
        </w:tc>
        <w:tc>
          <w:tcPr>
            <w:tcW w:w="339" w:type="pct"/>
            <w:shd w:val="clear" w:color="auto" w:fill="FFF2CC"/>
          </w:tcPr>
          <w:p w14:paraId="5B83A341" w14:textId="4F5FCD28" w:rsidR="00206BEB" w:rsidRPr="00D86097" w:rsidRDefault="00206BEB" w:rsidP="00206BE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69" w:type="pct"/>
            <w:shd w:val="clear" w:color="auto" w:fill="FFF2CC"/>
          </w:tcPr>
          <w:p w14:paraId="641AEA53" w14:textId="3D216050" w:rsidR="00206BEB" w:rsidRPr="00D86097" w:rsidRDefault="00206BEB" w:rsidP="00206BE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45" w:type="pct"/>
            <w:shd w:val="clear" w:color="auto" w:fill="FFF2CC"/>
          </w:tcPr>
          <w:p w14:paraId="5401E97B" w14:textId="6344ADA9" w:rsidR="00206BEB" w:rsidRPr="00D86097" w:rsidRDefault="00206BEB" w:rsidP="00206BEB">
            <w:pPr>
              <w:jc w:val="center"/>
              <w:rPr>
                <w:rFonts w:ascii="Times New Roman" w:hAnsi="Times New Roman"/>
                <w:lang w:val="sr-Cyrl-RS"/>
              </w:rPr>
            </w:pPr>
            <w:r w:rsidRPr="00D86097">
              <w:rPr>
                <w:rFonts w:ascii="Times New Roman" w:hAnsi="Times New Roman"/>
                <w:lang w:val="sr-Cyrl-RS"/>
              </w:rPr>
              <w:t>2028.</w:t>
            </w:r>
          </w:p>
        </w:tc>
      </w:tr>
      <w:tr w:rsidR="00FA6D36" w:rsidRPr="00D86097" w14:paraId="211663DE" w14:textId="77777777" w:rsidTr="0067328E">
        <w:trPr>
          <w:trHeight w:val="140"/>
        </w:trPr>
        <w:tc>
          <w:tcPr>
            <w:tcW w:w="1184" w:type="pct"/>
            <w:tcBorders>
              <w:top w:val="single" w:sz="4" w:space="0" w:color="auto"/>
              <w:left w:val="double" w:sz="4" w:space="0" w:color="auto"/>
              <w:bottom w:val="single" w:sz="4" w:space="0" w:color="auto"/>
              <w:right w:val="single" w:sz="4" w:space="0" w:color="auto"/>
            </w:tcBorders>
          </w:tcPr>
          <w:p w14:paraId="20C96624" w14:textId="77777777" w:rsidR="00FA6D36" w:rsidRPr="00505203" w:rsidRDefault="00FA6D36" w:rsidP="00FA6D36">
            <w:pPr>
              <w:rPr>
                <w:rFonts w:ascii="Times New Roman" w:hAnsi="Times New Roman"/>
              </w:rPr>
            </w:pPr>
            <w:r w:rsidRPr="00505203">
              <w:rPr>
                <w:rFonts w:ascii="Times New Roman" w:hAnsi="Times New Roman"/>
              </w:rPr>
              <w:t>3.6.1.</w:t>
            </w:r>
          </w:p>
          <w:p w14:paraId="7370FEFB" w14:textId="69604486" w:rsidR="00FA6D36" w:rsidRPr="00D86097" w:rsidRDefault="00FA6D36" w:rsidP="00FA6D36">
            <w:pPr>
              <w:rPr>
                <w:rFonts w:ascii="Times New Roman" w:hAnsi="Times New Roman"/>
                <w:lang w:val="sr-Cyrl-RS"/>
              </w:rPr>
            </w:pPr>
            <w:r w:rsidRPr="00505203">
              <w:rPr>
                <w:rFonts w:ascii="Times New Roman" w:hAnsi="Times New Roman"/>
              </w:rPr>
              <w:t xml:space="preserve">Ensure the preparation of Annual consolidated reports on the expenditure of funds planned and approved for associations and other civil society organisations from the </w:t>
            </w:r>
            <w:r w:rsidRPr="00505203">
              <w:rPr>
                <w:rFonts w:ascii="Times New Roman" w:hAnsi="Times New Roman"/>
              </w:rPr>
              <w:lastRenderedPageBreak/>
              <w:t>Budget of the RS, including recommendations</w:t>
            </w:r>
          </w:p>
        </w:tc>
        <w:tc>
          <w:tcPr>
            <w:tcW w:w="563" w:type="pct"/>
            <w:tcBorders>
              <w:top w:val="single" w:sz="4" w:space="0" w:color="auto"/>
              <w:left w:val="single" w:sz="4" w:space="0" w:color="auto"/>
              <w:bottom w:val="single" w:sz="4" w:space="0" w:color="auto"/>
              <w:right w:val="single" w:sz="4" w:space="0" w:color="auto"/>
            </w:tcBorders>
          </w:tcPr>
          <w:p w14:paraId="50F2EB2E" w14:textId="66C11CA1" w:rsidR="00FA6D36" w:rsidRPr="00D86097" w:rsidRDefault="00FA6D36" w:rsidP="00FA6D36">
            <w:pPr>
              <w:spacing w:line="240" w:lineRule="auto"/>
              <w:rPr>
                <w:rFonts w:ascii="Times New Roman" w:hAnsi="Times New Roman"/>
                <w:lang w:val="sr-Cyrl-RS"/>
              </w:rPr>
            </w:pPr>
            <w:r w:rsidRPr="00505203">
              <w:rPr>
                <w:rFonts w:ascii="Times New Roman" w:hAnsi="Times New Roman"/>
              </w:rPr>
              <w:lastRenderedPageBreak/>
              <w:t>Ministry for Human and Minority Rights and Social Dialogue</w:t>
            </w:r>
          </w:p>
        </w:tc>
        <w:tc>
          <w:tcPr>
            <w:tcW w:w="563" w:type="pct"/>
            <w:tcBorders>
              <w:top w:val="single" w:sz="4" w:space="0" w:color="auto"/>
              <w:left w:val="single" w:sz="4" w:space="0" w:color="auto"/>
              <w:bottom w:val="single" w:sz="4" w:space="0" w:color="auto"/>
              <w:right w:val="single" w:sz="4" w:space="0" w:color="auto"/>
            </w:tcBorders>
          </w:tcPr>
          <w:p w14:paraId="12351144" w14:textId="1B676E3A" w:rsidR="00FA6D36" w:rsidRPr="00D86097" w:rsidRDefault="00FA6D36" w:rsidP="00FA6D36">
            <w:pPr>
              <w:rPr>
                <w:rFonts w:ascii="Times New Roman" w:hAnsi="Times New Roman"/>
                <w:lang w:val="sr-Cyrl-RS"/>
              </w:rPr>
            </w:pPr>
            <w:r w:rsidRPr="00505203">
              <w:rPr>
                <w:rFonts w:ascii="Times New Roman" w:hAnsi="Times New Roman"/>
              </w:rPr>
              <w:t xml:space="preserve">All public administration authorities that provide financing to CSOs from </w:t>
            </w:r>
            <w:r w:rsidRPr="00505203">
              <w:rPr>
                <w:rFonts w:ascii="Times New Roman" w:hAnsi="Times New Roman"/>
              </w:rPr>
              <w:lastRenderedPageBreak/>
              <w:t xml:space="preserve">budget funds </w:t>
            </w:r>
          </w:p>
        </w:tc>
        <w:tc>
          <w:tcPr>
            <w:tcW w:w="470" w:type="pct"/>
            <w:tcBorders>
              <w:top w:val="single" w:sz="4" w:space="0" w:color="auto"/>
              <w:left w:val="single" w:sz="4" w:space="0" w:color="auto"/>
              <w:bottom w:val="single" w:sz="4" w:space="0" w:color="auto"/>
              <w:right w:val="single" w:sz="4" w:space="0" w:color="auto"/>
            </w:tcBorders>
          </w:tcPr>
          <w:p w14:paraId="18E4111B" w14:textId="15BC69E6" w:rsidR="00FA6D36" w:rsidRPr="00D86097" w:rsidRDefault="00FA6D36" w:rsidP="00FA6D36">
            <w:pPr>
              <w:rPr>
                <w:rFonts w:ascii="Times New Roman" w:hAnsi="Times New Roman"/>
                <w:lang w:val="sr-Cyrl-RS"/>
              </w:rPr>
            </w:pPr>
            <w:r w:rsidRPr="00505203">
              <w:rPr>
                <w:rFonts w:ascii="Times New Roman" w:hAnsi="Times New Roman"/>
              </w:rPr>
              <w:lastRenderedPageBreak/>
              <w:t>4th quarter of 2026</w:t>
            </w:r>
          </w:p>
        </w:tc>
        <w:tc>
          <w:tcPr>
            <w:tcW w:w="644" w:type="pct"/>
            <w:tcBorders>
              <w:top w:val="single" w:sz="4" w:space="0" w:color="auto"/>
              <w:left w:val="single" w:sz="4" w:space="0" w:color="auto"/>
              <w:bottom w:val="single" w:sz="4" w:space="0" w:color="auto"/>
              <w:right w:val="single" w:sz="4" w:space="0" w:color="auto"/>
            </w:tcBorders>
          </w:tcPr>
          <w:p w14:paraId="00710384" w14:textId="02FA40FE" w:rsidR="00FA6D36" w:rsidRPr="00D86097" w:rsidRDefault="00FA6D36" w:rsidP="00FA6D36">
            <w:pPr>
              <w:rPr>
                <w:rFonts w:ascii="Times New Roman" w:hAnsi="Times New Roman"/>
              </w:rPr>
            </w:pPr>
            <w:r w:rsidRPr="00505203">
              <w:rPr>
                <w:rFonts w:ascii="Times New Roman" w:hAnsi="Times New Roman"/>
              </w:rPr>
              <w:t xml:space="preserve">Donor </w:t>
            </w:r>
            <w:r w:rsidR="00F16D4D">
              <w:rPr>
                <w:rFonts w:ascii="Times New Roman" w:hAnsi="Times New Roman"/>
              </w:rPr>
              <w:t>assistance</w:t>
            </w:r>
            <w:r w:rsidRPr="00505203">
              <w:rPr>
                <w:rFonts w:ascii="Times New Roman" w:hAnsi="Times New Roman"/>
              </w:rPr>
              <w:t>*</w:t>
            </w:r>
            <w:r w:rsidRPr="00505203">
              <w:rPr>
                <w:rStyle w:val="FootnoteReference"/>
                <w:rFonts w:ascii="Times New Roman" w:hAnsi="Times New Roman"/>
              </w:rPr>
              <w:footnoteReference w:id="4"/>
            </w:r>
          </w:p>
        </w:tc>
        <w:tc>
          <w:tcPr>
            <w:tcW w:w="523" w:type="pct"/>
            <w:tcBorders>
              <w:top w:val="single" w:sz="4" w:space="0" w:color="auto"/>
              <w:left w:val="single" w:sz="4" w:space="0" w:color="auto"/>
              <w:bottom w:val="single" w:sz="4" w:space="0" w:color="auto"/>
              <w:right w:val="single" w:sz="4" w:space="0" w:color="auto"/>
            </w:tcBorders>
          </w:tcPr>
          <w:p w14:paraId="0AA0961B" w14:textId="77777777" w:rsidR="00FA6D36" w:rsidRPr="00D86097" w:rsidRDefault="00FA6D36" w:rsidP="00FA6D36">
            <w:pPr>
              <w:rPr>
                <w:rFonts w:ascii="Times New Roman" w:hAnsi="Times New Roman"/>
                <w:lang w:val="sr-Cyrl-RS"/>
              </w:rPr>
            </w:pPr>
          </w:p>
        </w:tc>
        <w:tc>
          <w:tcPr>
            <w:tcW w:w="339" w:type="pct"/>
            <w:tcBorders>
              <w:top w:val="single" w:sz="4" w:space="0" w:color="auto"/>
              <w:left w:val="single" w:sz="4" w:space="0" w:color="auto"/>
              <w:bottom w:val="single" w:sz="4" w:space="0" w:color="auto"/>
              <w:right w:val="single" w:sz="4" w:space="0" w:color="auto"/>
            </w:tcBorders>
          </w:tcPr>
          <w:p w14:paraId="4DAB314C" w14:textId="77777777" w:rsidR="00FA6D36" w:rsidRPr="00D86097" w:rsidRDefault="00FA6D36" w:rsidP="00FA6D36">
            <w:pPr>
              <w:rPr>
                <w:rFonts w:ascii="Times New Roman" w:hAnsi="Times New Roman"/>
                <w:lang w:val="sr-Cyrl-RS"/>
              </w:rPr>
            </w:pPr>
          </w:p>
        </w:tc>
        <w:tc>
          <w:tcPr>
            <w:tcW w:w="369" w:type="pct"/>
            <w:tcBorders>
              <w:top w:val="single" w:sz="4" w:space="0" w:color="auto"/>
              <w:left w:val="single" w:sz="4" w:space="0" w:color="auto"/>
              <w:bottom w:val="single" w:sz="4" w:space="0" w:color="auto"/>
              <w:right w:val="single" w:sz="4" w:space="0" w:color="auto"/>
            </w:tcBorders>
          </w:tcPr>
          <w:p w14:paraId="3B8F0B63" w14:textId="77777777" w:rsidR="00FA6D36" w:rsidRPr="00D86097" w:rsidRDefault="00FA6D36" w:rsidP="00FA6D36">
            <w:pPr>
              <w:rPr>
                <w:rFonts w:ascii="Times New Roman" w:hAnsi="Times New Roman"/>
                <w:lang w:val="sr-Cyrl-RS"/>
              </w:rPr>
            </w:pPr>
          </w:p>
        </w:tc>
        <w:tc>
          <w:tcPr>
            <w:tcW w:w="345" w:type="pct"/>
            <w:tcBorders>
              <w:top w:val="single" w:sz="4" w:space="0" w:color="auto"/>
              <w:left w:val="single" w:sz="4" w:space="0" w:color="auto"/>
              <w:bottom w:val="single" w:sz="4" w:space="0" w:color="auto"/>
              <w:right w:val="single" w:sz="4" w:space="0" w:color="auto"/>
            </w:tcBorders>
          </w:tcPr>
          <w:p w14:paraId="79B49DCB" w14:textId="77777777" w:rsidR="00FA6D36" w:rsidRPr="00D86097" w:rsidRDefault="00FA6D36" w:rsidP="00FA6D36">
            <w:pPr>
              <w:rPr>
                <w:rFonts w:ascii="Times New Roman" w:hAnsi="Times New Roman"/>
                <w:lang w:val="sr-Cyrl-RS"/>
              </w:rPr>
            </w:pPr>
          </w:p>
        </w:tc>
      </w:tr>
    </w:tbl>
    <w:p w14:paraId="76D95840" w14:textId="77777777" w:rsidR="00AA52D7" w:rsidRPr="00D86097" w:rsidRDefault="00AA52D7">
      <w:pPr>
        <w:rPr>
          <w:rFonts w:ascii="Times New Roman" w:hAnsi="Times New Roman"/>
          <w:lang w:val="sr-Cyrl-R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2190"/>
        <w:gridCol w:w="2357"/>
        <w:gridCol w:w="2597"/>
        <w:gridCol w:w="2167"/>
        <w:gridCol w:w="2506"/>
      </w:tblGrid>
      <w:tr w:rsidR="008A3D9A" w:rsidRPr="00D86097" w14:paraId="3764749D" w14:textId="77777777">
        <w:trPr>
          <w:trHeight w:val="320"/>
        </w:trPr>
        <w:tc>
          <w:tcPr>
            <w:tcW w:w="5000" w:type="pct"/>
            <w:gridSpan w:val="6"/>
            <w:tcBorders>
              <w:top w:val="double" w:sz="4" w:space="0" w:color="auto"/>
              <w:right w:val="double" w:sz="4" w:space="0" w:color="auto"/>
            </w:tcBorders>
            <w:shd w:val="clear" w:color="auto" w:fill="C5E0B3"/>
          </w:tcPr>
          <w:p w14:paraId="0B1B7502" w14:textId="11E66EE5" w:rsidR="008A3D9A" w:rsidRPr="00D86097" w:rsidRDefault="008A3D9A" w:rsidP="008A3D9A">
            <w:pPr>
              <w:rPr>
                <w:rFonts w:ascii="Times New Roman" w:hAnsi="Times New Roman"/>
                <w:lang w:val="sr-Cyrl-RS"/>
              </w:rPr>
            </w:pPr>
            <w:r w:rsidRPr="00505203">
              <w:rPr>
                <w:rFonts w:ascii="Times New Roman" w:hAnsi="Times New Roman"/>
              </w:rPr>
              <w:t>Specific</w:t>
            </w:r>
            <w:r>
              <w:rPr>
                <w:rFonts w:ascii="Times New Roman" w:hAnsi="Times New Roman"/>
              </w:rPr>
              <w:t xml:space="preserve"> Objective 4: Strengthening integrity in</w:t>
            </w:r>
            <w:r w:rsidRPr="00505203">
              <w:rPr>
                <w:rFonts w:ascii="Times New Roman" w:hAnsi="Times New Roman"/>
              </w:rPr>
              <w:t xml:space="preserve"> public sector and </w:t>
            </w:r>
            <w:r>
              <w:rPr>
                <w:rFonts w:ascii="Times New Roman" w:hAnsi="Times New Roman"/>
              </w:rPr>
              <w:t xml:space="preserve">anti-corruption </w:t>
            </w:r>
            <w:r w:rsidRPr="00505203">
              <w:rPr>
                <w:rFonts w:ascii="Times New Roman" w:hAnsi="Times New Roman"/>
              </w:rPr>
              <w:t xml:space="preserve">authorities </w:t>
            </w:r>
          </w:p>
        </w:tc>
      </w:tr>
      <w:tr w:rsidR="008A3D9A" w:rsidRPr="00D86097" w14:paraId="12B7E513" w14:textId="77777777">
        <w:trPr>
          <w:trHeight w:val="320"/>
        </w:trPr>
        <w:tc>
          <w:tcPr>
            <w:tcW w:w="5000" w:type="pct"/>
            <w:gridSpan w:val="6"/>
            <w:tcBorders>
              <w:top w:val="double" w:sz="4" w:space="0" w:color="auto"/>
              <w:right w:val="double" w:sz="4" w:space="0" w:color="auto"/>
            </w:tcBorders>
            <w:shd w:val="clear" w:color="auto" w:fill="C5E0B3"/>
            <w:vAlign w:val="center"/>
          </w:tcPr>
          <w:p w14:paraId="23DA8F4B" w14:textId="2D8A178C" w:rsidR="008A3D9A" w:rsidRPr="00D86097" w:rsidRDefault="008A3D9A" w:rsidP="008A3D9A">
            <w:pPr>
              <w:rPr>
                <w:rFonts w:ascii="Times New Roman" w:hAnsi="Times New Roman"/>
                <w:lang w:val="sr-Cyrl-RS"/>
              </w:rPr>
            </w:pPr>
            <w:r w:rsidRPr="00505203">
              <w:rPr>
                <w:rFonts w:ascii="Times New Roman" w:hAnsi="Times New Roman"/>
              </w:rPr>
              <w:t xml:space="preserve">Institution </w:t>
            </w:r>
            <w:r>
              <w:rPr>
                <w:rFonts w:ascii="Times New Roman" w:hAnsi="Times New Roman"/>
              </w:rPr>
              <w:t>responsible</w:t>
            </w:r>
            <w:r w:rsidRPr="00505203">
              <w:rPr>
                <w:rFonts w:ascii="Times New Roman" w:hAnsi="Times New Roman"/>
              </w:rPr>
              <w:t xml:space="preserve"> for </w:t>
            </w:r>
            <w:r>
              <w:rPr>
                <w:rFonts w:ascii="Times New Roman" w:hAnsi="Times New Roman"/>
              </w:rPr>
              <w:t>coordination and r</w:t>
            </w:r>
            <w:r w:rsidRPr="00505203">
              <w:rPr>
                <w:rFonts w:ascii="Times New Roman" w:hAnsi="Times New Roman"/>
              </w:rPr>
              <w:t>eporting: Ministry of Justice</w:t>
            </w:r>
          </w:p>
        </w:tc>
      </w:tr>
      <w:tr w:rsidR="007A66AF" w:rsidRPr="00D86097" w14:paraId="51E695EF" w14:textId="77777777">
        <w:trPr>
          <w:trHeight w:val="575"/>
        </w:trPr>
        <w:tc>
          <w:tcPr>
            <w:tcW w:w="959" w:type="pct"/>
            <w:tcBorders>
              <w:top w:val="double" w:sz="4" w:space="0" w:color="auto"/>
            </w:tcBorders>
            <w:shd w:val="clear" w:color="auto" w:fill="D9D9D9"/>
          </w:tcPr>
          <w:p w14:paraId="33DBBF8D" w14:textId="488059F8" w:rsidR="007A66AF" w:rsidRPr="00D86097" w:rsidRDefault="007A66AF" w:rsidP="007A66AF">
            <w:pPr>
              <w:rPr>
                <w:rFonts w:ascii="Times New Roman" w:hAnsi="Times New Roman"/>
                <w:lang w:val="sr-Cyrl-RS"/>
              </w:rPr>
            </w:pPr>
            <w:r w:rsidRPr="00103AC4">
              <w:rPr>
                <w:rFonts w:ascii="Times New Roman" w:hAnsi="Times New Roman"/>
              </w:rPr>
              <w:t>Specific Objective level indicator(s)</w:t>
            </w:r>
            <w:r w:rsidRPr="00103AC4">
              <w:rPr>
                <w:rFonts w:ascii="Times New Roman" w:hAnsi="Times New Roman"/>
                <w:i/>
              </w:rPr>
              <w:t xml:space="preserve"> (result indicator)</w:t>
            </w:r>
          </w:p>
        </w:tc>
        <w:tc>
          <w:tcPr>
            <w:tcW w:w="749" w:type="pct"/>
            <w:tcBorders>
              <w:top w:val="double" w:sz="4" w:space="0" w:color="auto"/>
            </w:tcBorders>
            <w:shd w:val="clear" w:color="auto" w:fill="D9D9D9"/>
          </w:tcPr>
          <w:p w14:paraId="7685D9DC" w14:textId="7F084E5D" w:rsidR="007A66AF" w:rsidRPr="00D86097" w:rsidRDefault="007A66AF" w:rsidP="007A66AF">
            <w:pPr>
              <w:rPr>
                <w:rFonts w:ascii="Times New Roman" w:hAnsi="Times New Roman"/>
              </w:rPr>
            </w:pPr>
            <w:r w:rsidRPr="005E66CD">
              <w:rPr>
                <w:rFonts w:ascii="Times New Roman" w:hAnsi="Times New Roman"/>
              </w:rPr>
              <w:t>Unit of measure</w:t>
            </w:r>
          </w:p>
        </w:tc>
        <w:tc>
          <w:tcPr>
            <w:tcW w:w="806" w:type="pct"/>
            <w:tcBorders>
              <w:top w:val="double" w:sz="4" w:space="0" w:color="auto"/>
            </w:tcBorders>
            <w:shd w:val="clear" w:color="auto" w:fill="D9D9D9"/>
          </w:tcPr>
          <w:p w14:paraId="0803CC61" w14:textId="05938106" w:rsidR="007A66AF" w:rsidRPr="00D86097" w:rsidRDefault="007A66AF" w:rsidP="007A66AF">
            <w:pPr>
              <w:rPr>
                <w:rFonts w:ascii="Times New Roman" w:hAnsi="Times New Roman"/>
              </w:rPr>
            </w:pPr>
            <w:r w:rsidRPr="005E66CD">
              <w:rPr>
                <w:rFonts w:ascii="Times New Roman" w:hAnsi="Times New Roman"/>
              </w:rPr>
              <w:t>Verification source</w:t>
            </w:r>
          </w:p>
        </w:tc>
        <w:tc>
          <w:tcPr>
            <w:tcW w:w="888" w:type="pct"/>
            <w:tcBorders>
              <w:top w:val="double" w:sz="4" w:space="0" w:color="auto"/>
            </w:tcBorders>
            <w:shd w:val="clear" w:color="auto" w:fill="D9D9D9"/>
          </w:tcPr>
          <w:p w14:paraId="14C457AB" w14:textId="76FFBD8D" w:rsidR="007A66AF" w:rsidRPr="00D86097" w:rsidRDefault="007A66AF" w:rsidP="007A66AF">
            <w:pPr>
              <w:rPr>
                <w:rFonts w:ascii="Times New Roman" w:hAnsi="Times New Roman"/>
              </w:rPr>
            </w:pPr>
            <w:r w:rsidRPr="005E66CD">
              <w:rPr>
                <w:rFonts w:ascii="Times New Roman" w:hAnsi="Times New Roman"/>
              </w:rPr>
              <w:t>Baseline</w:t>
            </w:r>
          </w:p>
        </w:tc>
        <w:tc>
          <w:tcPr>
            <w:tcW w:w="741" w:type="pct"/>
            <w:tcBorders>
              <w:top w:val="double" w:sz="4" w:space="0" w:color="auto"/>
            </w:tcBorders>
            <w:shd w:val="clear" w:color="auto" w:fill="D9D9D9"/>
          </w:tcPr>
          <w:p w14:paraId="4B63F7F6" w14:textId="43903974" w:rsidR="007A66AF" w:rsidRPr="00D86097" w:rsidRDefault="007A66AF" w:rsidP="007A66AF">
            <w:pPr>
              <w:rPr>
                <w:rFonts w:ascii="Times New Roman" w:hAnsi="Times New Roman"/>
              </w:rPr>
            </w:pPr>
            <w:r w:rsidRPr="005E66CD">
              <w:rPr>
                <w:rFonts w:ascii="Times New Roman" w:hAnsi="Times New Roman"/>
              </w:rPr>
              <w:t>Base Year</w:t>
            </w:r>
          </w:p>
        </w:tc>
        <w:tc>
          <w:tcPr>
            <w:tcW w:w="857" w:type="pct"/>
            <w:tcBorders>
              <w:top w:val="double" w:sz="4" w:space="0" w:color="auto"/>
              <w:right w:val="double" w:sz="4" w:space="0" w:color="auto"/>
            </w:tcBorders>
            <w:shd w:val="clear" w:color="auto" w:fill="D9D9D9"/>
          </w:tcPr>
          <w:p w14:paraId="27FA8C56" w14:textId="0EF8F601" w:rsidR="007A66AF" w:rsidRPr="00D86097" w:rsidRDefault="007A66AF" w:rsidP="007A66AF">
            <w:pPr>
              <w:rPr>
                <w:rFonts w:ascii="Times New Roman" w:hAnsi="Times New Roman"/>
              </w:rPr>
            </w:pPr>
            <w:r w:rsidRPr="005E66CD">
              <w:rPr>
                <w:rFonts w:ascii="Times New Roman" w:hAnsi="Times New Roman"/>
              </w:rPr>
              <w:t>2028 Target</w:t>
            </w:r>
          </w:p>
        </w:tc>
      </w:tr>
      <w:tr w:rsidR="004F437C" w:rsidRPr="00D86097" w14:paraId="528BBDDC" w14:textId="77777777">
        <w:trPr>
          <w:trHeight w:val="254"/>
        </w:trPr>
        <w:tc>
          <w:tcPr>
            <w:tcW w:w="959" w:type="pct"/>
            <w:tcBorders>
              <w:top w:val="double" w:sz="4" w:space="0" w:color="auto"/>
              <w:bottom w:val="double" w:sz="4" w:space="0" w:color="auto"/>
            </w:tcBorders>
            <w:shd w:val="clear" w:color="auto" w:fill="FFFFFF"/>
          </w:tcPr>
          <w:p w14:paraId="1612D1BC" w14:textId="663C87A0" w:rsidR="004F437C" w:rsidRPr="00D86097" w:rsidRDefault="004F437C" w:rsidP="004F437C">
            <w:pPr>
              <w:shd w:val="clear" w:color="auto" w:fill="FFFFFF"/>
              <w:rPr>
                <w:rFonts w:ascii="Times New Roman" w:hAnsi="Times New Roman"/>
              </w:rPr>
            </w:pPr>
            <w:r w:rsidRPr="00505203">
              <w:rPr>
                <w:rFonts w:ascii="Times New Roman" w:hAnsi="Times New Roman"/>
              </w:rPr>
              <w:t>Percentage of compliance with GRECO recommendations from the fourth evaluation round related to integrity strengthening</w:t>
            </w:r>
          </w:p>
        </w:tc>
        <w:tc>
          <w:tcPr>
            <w:tcW w:w="749" w:type="pct"/>
            <w:tcBorders>
              <w:top w:val="double" w:sz="4" w:space="0" w:color="auto"/>
              <w:bottom w:val="double" w:sz="4" w:space="0" w:color="auto"/>
            </w:tcBorders>
            <w:shd w:val="clear" w:color="auto" w:fill="FFFFFF"/>
          </w:tcPr>
          <w:p w14:paraId="6B04DFF4" w14:textId="217968D7" w:rsidR="004F437C" w:rsidRPr="00D86097" w:rsidRDefault="004F437C" w:rsidP="004F437C">
            <w:pPr>
              <w:shd w:val="clear" w:color="auto" w:fill="FFFFFF"/>
              <w:jc w:val="center"/>
              <w:rPr>
                <w:rFonts w:ascii="Times New Roman" w:hAnsi="Times New Roman"/>
              </w:rPr>
            </w:pPr>
            <w:r w:rsidRPr="00505203">
              <w:rPr>
                <w:rFonts w:ascii="Times New Roman" w:hAnsi="Times New Roman"/>
              </w:rPr>
              <w:t>%</w:t>
            </w:r>
          </w:p>
        </w:tc>
        <w:tc>
          <w:tcPr>
            <w:tcW w:w="806" w:type="pct"/>
            <w:tcBorders>
              <w:top w:val="double" w:sz="4" w:space="0" w:color="auto"/>
              <w:bottom w:val="double" w:sz="4" w:space="0" w:color="auto"/>
            </w:tcBorders>
            <w:shd w:val="clear" w:color="auto" w:fill="FFFFFF"/>
          </w:tcPr>
          <w:p w14:paraId="49B7B30E" w14:textId="77777777" w:rsidR="004F437C" w:rsidRPr="00505203" w:rsidRDefault="004F437C" w:rsidP="004F437C">
            <w:pPr>
              <w:shd w:val="clear" w:color="auto" w:fill="FFFFFF"/>
              <w:rPr>
                <w:rFonts w:ascii="Times New Roman" w:hAnsi="Times New Roman"/>
              </w:rPr>
            </w:pPr>
            <w:r w:rsidRPr="00505203">
              <w:rPr>
                <w:rFonts w:ascii="Times New Roman" w:hAnsi="Times New Roman"/>
              </w:rPr>
              <w:t>GRECO Evaluation Report</w:t>
            </w:r>
          </w:p>
          <w:p w14:paraId="53EB667E" w14:textId="77777777" w:rsidR="004F437C" w:rsidRPr="00D86097" w:rsidRDefault="004F437C" w:rsidP="004F437C">
            <w:pPr>
              <w:shd w:val="clear" w:color="auto" w:fill="FFFFFF"/>
              <w:rPr>
                <w:rFonts w:ascii="Times New Roman" w:hAnsi="Times New Roman"/>
              </w:rPr>
            </w:pPr>
          </w:p>
        </w:tc>
        <w:tc>
          <w:tcPr>
            <w:tcW w:w="888" w:type="pct"/>
            <w:tcBorders>
              <w:top w:val="double" w:sz="4" w:space="0" w:color="auto"/>
              <w:bottom w:val="double" w:sz="4" w:space="0" w:color="auto"/>
            </w:tcBorders>
            <w:shd w:val="clear" w:color="auto" w:fill="FFFFFF"/>
          </w:tcPr>
          <w:p w14:paraId="08C7DF1F" w14:textId="37E3A8A1" w:rsidR="004F437C" w:rsidRPr="00D86097" w:rsidRDefault="004F437C" w:rsidP="004F437C">
            <w:pPr>
              <w:shd w:val="clear" w:color="auto" w:fill="FFFFFF"/>
              <w:rPr>
                <w:rFonts w:ascii="Times New Roman" w:hAnsi="Times New Roman"/>
              </w:rPr>
            </w:pPr>
            <w:r w:rsidRPr="00505203">
              <w:rPr>
                <w:rFonts w:ascii="Times New Roman" w:hAnsi="Times New Roman"/>
              </w:rPr>
              <w:t>76.92</w:t>
            </w:r>
          </w:p>
        </w:tc>
        <w:tc>
          <w:tcPr>
            <w:tcW w:w="741" w:type="pct"/>
            <w:tcBorders>
              <w:top w:val="double" w:sz="4" w:space="0" w:color="auto"/>
              <w:bottom w:val="double" w:sz="4" w:space="0" w:color="auto"/>
            </w:tcBorders>
            <w:shd w:val="clear" w:color="auto" w:fill="FFFFFF"/>
          </w:tcPr>
          <w:p w14:paraId="76C75896" w14:textId="3F48FAC2" w:rsidR="004F437C" w:rsidRPr="00D86097" w:rsidRDefault="004F437C" w:rsidP="004F437C">
            <w:pPr>
              <w:shd w:val="clear" w:color="auto" w:fill="FFFFFF"/>
              <w:rPr>
                <w:rFonts w:ascii="Times New Roman" w:hAnsi="Times New Roman"/>
              </w:rPr>
            </w:pPr>
            <w:r w:rsidRPr="00505203">
              <w:rPr>
                <w:rFonts w:ascii="Times New Roman" w:hAnsi="Times New Roman"/>
              </w:rPr>
              <w:t>2023</w:t>
            </w:r>
          </w:p>
        </w:tc>
        <w:tc>
          <w:tcPr>
            <w:tcW w:w="857" w:type="pct"/>
            <w:tcBorders>
              <w:top w:val="double" w:sz="4" w:space="0" w:color="auto"/>
              <w:bottom w:val="double" w:sz="4" w:space="0" w:color="auto"/>
              <w:right w:val="double" w:sz="4" w:space="0" w:color="auto"/>
            </w:tcBorders>
            <w:shd w:val="clear" w:color="auto" w:fill="FFFFFF"/>
          </w:tcPr>
          <w:p w14:paraId="589E78C3" w14:textId="4B8460B7" w:rsidR="004F437C" w:rsidRPr="00D86097" w:rsidRDefault="004F437C" w:rsidP="004F437C">
            <w:pPr>
              <w:shd w:val="clear" w:color="auto" w:fill="FFFFFF"/>
              <w:rPr>
                <w:rFonts w:ascii="Times New Roman" w:hAnsi="Times New Roman"/>
                <w:bCs/>
              </w:rPr>
            </w:pPr>
            <w:r w:rsidRPr="00505203">
              <w:rPr>
                <w:rFonts w:ascii="Times New Roman" w:hAnsi="Times New Roman"/>
                <w:bCs/>
              </w:rPr>
              <w:t>90</w:t>
            </w:r>
          </w:p>
        </w:tc>
      </w:tr>
      <w:tr w:rsidR="004F437C" w:rsidRPr="00D86097" w14:paraId="7DBDCC11" w14:textId="77777777">
        <w:trPr>
          <w:trHeight w:val="254"/>
        </w:trPr>
        <w:tc>
          <w:tcPr>
            <w:tcW w:w="959" w:type="pct"/>
            <w:tcBorders>
              <w:top w:val="double" w:sz="4" w:space="0" w:color="auto"/>
              <w:bottom w:val="double" w:sz="4" w:space="0" w:color="auto"/>
            </w:tcBorders>
            <w:shd w:val="clear" w:color="auto" w:fill="FFFFFF"/>
          </w:tcPr>
          <w:p w14:paraId="55FF85C6" w14:textId="1960E44A" w:rsidR="004F437C" w:rsidRPr="00D86097" w:rsidRDefault="004F437C" w:rsidP="004F437C">
            <w:pPr>
              <w:shd w:val="clear" w:color="auto" w:fill="FFFFFF"/>
              <w:rPr>
                <w:rFonts w:ascii="Times New Roman" w:hAnsi="Times New Roman"/>
              </w:rPr>
            </w:pPr>
            <w:r w:rsidRPr="00505203">
              <w:rPr>
                <w:rFonts w:ascii="Times New Roman" w:hAnsi="Times New Roman"/>
              </w:rPr>
              <w:t>Percentage of compliance with GRECO recommendations from the fifth evaluation round related to integrity strengthening</w:t>
            </w:r>
          </w:p>
        </w:tc>
        <w:tc>
          <w:tcPr>
            <w:tcW w:w="749" w:type="pct"/>
            <w:tcBorders>
              <w:top w:val="double" w:sz="4" w:space="0" w:color="auto"/>
              <w:bottom w:val="double" w:sz="4" w:space="0" w:color="auto"/>
            </w:tcBorders>
            <w:shd w:val="clear" w:color="auto" w:fill="FFFFFF"/>
          </w:tcPr>
          <w:p w14:paraId="46BBE980" w14:textId="101B9351" w:rsidR="004F437C" w:rsidRPr="00D86097" w:rsidRDefault="004F437C" w:rsidP="004F437C">
            <w:pPr>
              <w:shd w:val="clear" w:color="auto" w:fill="FFFFFF"/>
              <w:jc w:val="center"/>
              <w:rPr>
                <w:rFonts w:ascii="Times New Roman" w:hAnsi="Times New Roman"/>
              </w:rPr>
            </w:pPr>
            <w:r w:rsidRPr="00505203">
              <w:rPr>
                <w:rFonts w:ascii="Times New Roman" w:hAnsi="Times New Roman"/>
              </w:rPr>
              <w:t>%</w:t>
            </w:r>
          </w:p>
        </w:tc>
        <w:tc>
          <w:tcPr>
            <w:tcW w:w="806" w:type="pct"/>
            <w:tcBorders>
              <w:top w:val="double" w:sz="4" w:space="0" w:color="auto"/>
              <w:bottom w:val="double" w:sz="4" w:space="0" w:color="auto"/>
            </w:tcBorders>
            <w:shd w:val="clear" w:color="auto" w:fill="FFFFFF"/>
          </w:tcPr>
          <w:p w14:paraId="31F9B4E8" w14:textId="50ED1B2D" w:rsidR="004F437C" w:rsidRPr="00D86097" w:rsidRDefault="004F437C" w:rsidP="004F437C">
            <w:pPr>
              <w:shd w:val="clear" w:color="auto" w:fill="FFFFFF"/>
              <w:rPr>
                <w:rFonts w:ascii="Times New Roman" w:hAnsi="Times New Roman"/>
              </w:rPr>
            </w:pPr>
            <w:r w:rsidRPr="00505203">
              <w:rPr>
                <w:rFonts w:ascii="Times New Roman" w:hAnsi="Times New Roman"/>
              </w:rPr>
              <w:t xml:space="preserve">GRECO Evaluation Report </w:t>
            </w:r>
          </w:p>
        </w:tc>
        <w:tc>
          <w:tcPr>
            <w:tcW w:w="888" w:type="pct"/>
            <w:tcBorders>
              <w:top w:val="double" w:sz="4" w:space="0" w:color="auto"/>
              <w:bottom w:val="double" w:sz="4" w:space="0" w:color="auto"/>
            </w:tcBorders>
            <w:shd w:val="clear" w:color="auto" w:fill="FFFFFF"/>
          </w:tcPr>
          <w:p w14:paraId="539E0737" w14:textId="16A4A50F" w:rsidR="004F437C" w:rsidRPr="00D86097" w:rsidRDefault="004F437C" w:rsidP="004F437C">
            <w:pPr>
              <w:shd w:val="clear" w:color="auto" w:fill="FFFFFF"/>
              <w:rPr>
                <w:rFonts w:ascii="Times New Roman" w:hAnsi="Times New Roman"/>
              </w:rPr>
            </w:pPr>
            <w:r w:rsidRPr="00505203">
              <w:rPr>
                <w:rFonts w:ascii="Times New Roman" w:hAnsi="Times New Roman"/>
              </w:rPr>
              <w:t>4.17</w:t>
            </w:r>
          </w:p>
        </w:tc>
        <w:tc>
          <w:tcPr>
            <w:tcW w:w="741" w:type="pct"/>
            <w:tcBorders>
              <w:top w:val="double" w:sz="4" w:space="0" w:color="auto"/>
              <w:bottom w:val="double" w:sz="4" w:space="0" w:color="auto"/>
            </w:tcBorders>
            <w:shd w:val="clear" w:color="auto" w:fill="FFFFFF"/>
          </w:tcPr>
          <w:p w14:paraId="7087A823" w14:textId="1A52ADBC" w:rsidR="004F437C" w:rsidRPr="00D86097" w:rsidRDefault="004F437C" w:rsidP="004F437C">
            <w:pPr>
              <w:shd w:val="clear" w:color="auto" w:fill="FFFFFF"/>
              <w:rPr>
                <w:rFonts w:ascii="Times New Roman" w:hAnsi="Times New Roman"/>
              </w:rPr>
            </w:pPr>
            <w:r w:rsidRPr="00505203">
              <w:rPr>
                <w:rFonts w:ascii="Times New Roman" w:hAnsi="Times New Roman"/>
              </w:rPr>
              <w:t>2023</w:t>
            </w:r>
          </w:p>
        </w:tc>
        <w:tc>
          <w:tcPr>
            <w:tcW w:w="857" w:type="pct"/>
            <w:tcBorders>
              <w:top w:val="double" w:sz="4" w:space="0" w:color="auto"/>
              <w:bottom w:val="double" w:sz="4" w:space="0" w:color="auto"/>
              <w:right w:val="double" w:sz="4" w:space="0" w:color="auto"/>
            </w:tcBorders>
            <w:shd w:val="clear" w:color="auto" w:fill="FFFFFF"/>
          </w:tcPr>
          <w:p w14:paraId="1F4A3AC8" w14:textId="52F107E4" w:rsidR="004F437C" w:rsidRPr="00D86097" w:rsidRDefault="004F437C" w:rsidP="004F437C">
            <w:pPr>
              <w:shd w:val="clear" w:color="auto" w:fill="FFFFFF"/>
              <w:rPr>
                <w:rFonts w:ascii="Times New Roman" w:hAnsi="Times New Roman"/>
              </w:rPr>
            </w:pPr>
            <w:r w:rsidRPr="00505203">
              <w:rPr>
                <w:rFonts w:ascii="Times New Roman" w:hAnsi="Times New Roman"/>
              </w:rPr>
              <w:t>35</w:t>
            </w:r>
          </w:p>
        </w:tc>
      </w:tr>
    </w:tbl>
    <w:p w14:paraId="754A97F7"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69"/>
        <w:gridCol w:w="1193"/>
        <w:gridCol w:w="2064"/>
        <w:gridCol w:w="2149"/>
        <w:gridCol w:w="2014"/>
        <w:gridCol w:w="1649"/>
        <w:gridCol w:w="2178"/>
      </w:tblGrid>
      <w:tr w:rsidR="00BB0F9E" w:rsidRPr="00D86097" w14:paraId="3AE4C80E"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9B4DF3B" w14:textId="2060DE98" w:rsidR="00BB0F9E" w:rsidRPr="00BB0F9E" w:rsidRDefault="00BB0F9E" w:rsidP="00BB0F9E">
            <w:pPr>
              <w:rPr>
                <w:rFonts w:ascii="Times New Roman" w:hAnsi="Times New Roman"/>
              </w:rPr>
            </w:pPr>
            <w:r w:rsidRPr="00BB0F9E">
              <w:rPr>
                <w:rFonts w:ascii="Times New Roman" w:hAnsi="Times New Roman"/>
              </w:rPr>
              <w:t>Measure 4.1: Improvement of anti-corruption mechanisms in the work of Public Prosecutor’s Offices</w:t>
            </w:r>
          </w:p>
        </w:tc>
      </w:tr>
      <w:tr w:rsidR="00BB0F9E" w:rsidRPr="00D86097" w14:paraId="0354F8F9"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75DB90F5" w14:textId="3EDFD14B" w:rsidR="00BB0F9E" w:rsidRPr="00BB0F9E" w:rsidRDefault="00BB0F9E" w:rsidP="00037738">
            <w:pPr>
              <w:rPr>
                <w:rFonts w:ascii="Times New Roman" w:hAnsi="Times New Roman"/>
              </w:rPr>
            </w:pPr>
            <w:r w:rsidRPr="00BB0F9E">
              <w:rPr>
                <w:rFonts w:ascii="Times New Roman" w:hAnsi="Times New Roman"/>
              </w:rPr>
              <w:t xml:space="preserve">Institution </w:t>
            </w:r>
            <w:r w:rsidR="00037738">
              <w:rPr>
                <w:rFonts w:ascii="Times New Roman" w:hAnsi="Times New Roman"/>
              </w:rPr>
              <w:t>responsible for i</w:t>
            </w:r>
            <w:r w:rsidRPr="00BB0F9E">
              <w:rPr>
                <w:rFonts w:ascii="Times New Roman" w:hAnsi="Times New Roman"/>
              </w:rPr>
              <w:t>mplementation: High Prosecutorial Council</w:t>
            </w:r>
          </w:p>
        </w:tc>
      </w:tr>
      <w:tr w:rsidR="00BB0F9E" w:rsidRPr="00D86097" w14:paraId="3CC9C214"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DE02692" w14:textId="3075F703" w:rsidR="00BB0F9E" w:rsidRPr="00BB0F9E" w:rsidRDefault="00037738" w:rsidP="00BB0F9E">
            <w:pPr>
              <w:rPr>
                <w:rFonts w:ascii="Times New Roman" w:hAnsi="Times New Roman"/>
              </w:rPr>
            </w:pPr>
            <w:r>
              <w:rPr>
                <w:rFonts w:ascii="Times New Roman" w:hAnsi="Times New Roman"/>
              </w:rPr>
              <w:t>Implementation p</w:t>
            </w:r>
            <w:r w:rsidR="00BB0F9E" w:rsidRPr="00BB0F9E">
              <w:rPr>
                <w:rFonts w:ascii="Times New Roman" w:hAnsi="Times New Roman"/>
              </w:rPr>
              <w:t>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B349F22" w14:textId="120C59C3" w:rsidR="00BB0F9E" w:rsidRPr="00BB0F9E" w:rsidRDefault="00BB0F9E" w:rsidP="00BB0F9E">
            <w:pPr>
              <w:rPr>
                <w:rFonts w:ascii="Times New Roman" w:hAnsi="Times New Roman"/>
              </w:rPr>
            </w:pPr>
            <w:r w:rsidRPr="00BB0F9E">
              <w:rPr>
                <w:rFonts w:ascii="Times New Roman" w:hAnsi="Times New Roman"/>
              </w:rPr>
              <w:t>Type of Measure: Institutional, managerial and organisational</w:t>
            </w:r>
          </w:p>
        </w:tc>
      </w:tr>
      <w:tr w:rsidR="00E92047" w:rsidRPr="00D86097" w14:paraId="7654F06E"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327543B" w14:textId="5274934B" w:rsidR="00E92047" w:rsidRPr="00D86097" w:rsidRDefault="00E92047" w:rsidP="00E92047">
            <w:pPr>
              <w:rPr>
                <w:rFonts w:ascii="Times New Roman" w:hAnsi="Times New Roman"/>
              </w:rPr>
            </w:pPr>
            <w:r w:rsidRPr="00913B06">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6D7228B" w14:textId="77777777" w:rsidR="00E92047" w:rsidRPr="00D86097" w:rsidRDefault="00E92047" w:rsidP="00E92047">
            <w:pPr>
              <w:rPr>
                <w:rFonts w:ascii="Times New Roman" w:hAnsi="Times New Roman"/>
              </w:rPr>
            </w:pPr>
          </w:p>
        </w:tc>
      </w:tr>
      <w:tr w:rsidR="00E92047" w:rsidRPr="00D86097" w14:paraId="1B80914E" w14:textId="77777777" w:rsidTr="000E45AA">
        <w:trPr>
          <w:trHeight w:val="955"/>
        </w:trPr>
        <w:tc>
          <w:tcPr>
            <w:tcW w:w="1153" w:type="pct"/>
            <w:tcBorders>
              <w:top w:val="double" w:sz="4" w:space="0" w:color="auto"/>
            </w:tcBorders>
            <w:shd w:val="clear" w:color="auto" w:fill="D9D9D9"/>
          </w:tcPr>
          <w:p w14:paraId="3398A62C" w14:textId="03488CA6" w:rsidR="00E92047" w:rsidRPr="00D86097" w:rsidRDefault="00E92047" w:rsidP="00E92047">
            <w:pPr>
              <w:rPr>
                <w:rFonts w:ascii="Times New Roman" w:hAnsi="Times New Roman"/>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408" w:type="pct"/>
            <w:tcBorders>
              <w:top w:val="double" w:sz="4" w:space="0" w:color="auto"/>
            </w:tcBorders>
            <w:shd w:val="clear" w:color="auto" w:fill="D9D9D9"/>
          </w:tcPr>
          <w:p w14:paraId="5F268477" w14:textId="11486AB0" w:rsidR="00E92047" w:rsidRPr="00D86097" w:rsidRDefault="00E92047" w:rsidP="00E92047">
            <w:pPr>
              <w:rPr>
                <w:rFonts w:ascii="Times New Roman" w:hAnsi="Times New Roman"/>
              </w:rPr>
            </w:pPr>
            <w:r w:rsidRPr="00913B06">
              <w:rPr>
                <w:rFonts w:ascii="Times New Roman" w:hAnsi="Times New Roman"/>
              </w:rPr>
              <w:t>Unit of measure</w:t>
            </w:r>
          </w:p>
        </w:tc>
        <w:tc>
          <w:tcPr>
            <w:tcW w:w="1441" w:type="pct"/>
            <w:gridSpan w:val="2"/>
            <w:tcBorders>
              <w:top w:val="double" w:sz="4" w:space="0" w:color="auto"/>
            </w:tcBorders>
            <w:shd w:val="clear" w:color="auto" w:fill="D9D9D9"/>
          </w:tcPr>
          <w:p w14:paraId="63B4C217" w14:textId="65BEEF57" w:rsidR="00E92047" w:rsidRPr="00D86097" w:rsidRDefault="00E92047" w:rsidP="00E92047">
            <w:pPr>
              <w:jc w:val="center"/>
              <w:rPr>
                <w:rFonts w:ascii="Times New Roman" w:hAnsi="Times New Roman"/>
              </w:rPr>
            </w:pPr>
            <w:r w:rsidRPr="00505203">
              <w:rPr>
                <w:rFonts w:ascii="Times New Roman" w:hAnsi="Times New Roman"/>
              </w:rPr>
              <w:t>Source of Verification</w:t>
            </w:r>
          </w:p>
        </w:tc>
        <w:tc>
          <w:tcPr>
            <w:tcW w:w="689" w:type="pct"/>
            <w:tcBorders>
              <w:top w:val="double" w:sz="4" w:space="0" w:color="auto"/>
            </w:tcBorders>
            <w:shd w:val="clear" w:color="auto" w:fill="D9D9D9"/>
          </w:tcPr>
          <w:p w14:paraId="2886DCAD" w14:textId="7A28D051" w:rsidR="00E92047" w:rsidRPr="00D86097" w:rsidRDefault="00E92047" w:rsidP="00E92047">
            <w:pPr>
              <w:jc w:val="center"/>
              <w:rPr>
                <w:rFonts w:ascii="Times New Roman" w:hAnsi="Times New Roman"/>
              </w:rPr>
            </w:pPr>
            <w:r w:rsidRPr="00505203">
              <w:rPr>
                <w:rFonts w:ascii="Times New Roman" w:hAnsi="Times New Roman"/>
              </w:rPr>
              <w:t>Baseline</w:t>
            </w:r>
          </w:p>
        </w:tc>
        <w:tc>
          <w:tcPr>
            <w:tcW w:w="564" w:type="pct"/>
            <w:tcBorders>
              <w:top w:val="double" w:sz="4" w:space="0" w:color="auto"/>
            </w:tcBorders>
            <w:shd w:val="clear" w:color="auto" w:fill="D9D9D9"/>
          </w:tcPr>
          <w:p w14:paraId="58CC9709" w14:textId="6AFFAEA1" w:rsidR="00E92047" w:rsidRPr="00D86097" w:rsidRDefault="00E92047" w:rsidP="00E92047">
            <w:pPr>
              <w:jc w:val="center"/>
              <w:rPr>
                <w:rFonts w:ascii="Times New Roman" w:hAnsi="Times New Roman"/>
              </w:rPr>
            </w:pPr>
            <w:r w:rsidRPr="00505203">
              <w:rPr>
                <w:rFonts w:ascii="Times New Roman" w:hAnsi="Times New Roman"/>
              </w:rPr>
              <w:t>Base Year</w:t>
            </w:r>
          </w:p>
        </w:tc>
        <w:tc>
          <w:tcPr>
            <w:tcW w:w="745" w:type="pct"/>
            <w:tcBorders>
              <w:top w:val="double" w:sz="4" w:space="0" w:color="auto"/>
              <w:right w:val="double" w:sz="4" w:space="0" w:color="auto"/>
            </w:tcBorders>
            <w:shd w:val="clear" w:color="auto" w:fill="D9D9D9"/>
          </w:tcPr>
          <w:p w14:paraId="0EEDA044" w14:textId="33ABF73E" w:rsidR="00E92047" w:rsidRPr="00505203" w:rsidRDefault="00E92047" w:rsidP="00E92047">
            <w:pPr>
              <w:jc w:val="center"/>
              <w:rPr>
                <w:rFonts w:ascii="Times New Roman" w:hAnsi="Times New Roman"/>
              </w:rPr>
            </w:pPr>
            <w:r w:rsidRPr="00505203">
              <w:rPr>
                <w:rFonts w:ascii="Times New Roman" w:hAnsi="Times New Roman"/>
              </w:rPr>
              <w:t>2028</w:t>
            </w:r>
            <w:r w:rsidR="006718CA">
              <w:rPr>
                <w:rFonts w:ascii="Times New Roman" w:hAnsi="Times New Roman"/>
              </w:rPr>
              <w:t xml:space="preserve"> Target</w:t>
            </w:r>
          </w:p>
          <w:p w14:paraId="43D69E38" w14:textId="77777777" w:rsidR="00E92047" w:rsidRPr="00D86097" w:rsidRDefault="00E92047" w:rsidP="00E92047">
            <w:pPr>
              <w:jc w:val="center"/>
              <w:rPr>
                <w:rFonts w:ascii="Times New Roman" w:hAnsi="Times New Roman"/>
              </w:rPr>
            </w:pPr>
          </w:p>
        </w:tc>
      </w:tr>
      <w:tr w:rsidR="001E42CE" w:rsidRPr="00D86097" w14:paraId="3567EEFB" w14:textId="77777777" w:rsidTr="000E45AA">
        <w:trPr>
          <w:trHeight w:val="304"/>
        </w:trPr>
        <w:tc>
          <w:tcPr>
            <w:tcW w:w="1153" w:type="pct"/>
            <w:tcBorders>
              <w:top w:val="double" w:sz="4" w:space="0" w:color="auto"/>
              <w:bottom w:val="double" w:sz="4" w:space="0" w:color="auto"/>
            </w:tcBorders>
            <w:shd w:val="clear" w:color="auto" w:fill="FFFFFF"/>
          </w:tcPr>
          <w:p w14:paraId="43CCEC54" w14:textId="22096986" w:rsidR="001E42CE" w:rsidRPr="00D86097" w:rsidRDefault="001E42CE" w:rsidP="001E42CE">
            <w:pPr>
              <w:shd w:val="clear" w:color="auto" w:fill="FFFFFF"/>
              <w:rPr>
                <w:rFonts w:ascii="Times New Roman" w:hAnsi="Times New Roman"/>
              </w:rPr>
            </w:pPr>
            <w:r w:rsidRPr="00505203">
              <w:rPr>
                <w:rFonts w:ascii="Times New Roman" w:hAnsi="Times New Roman"/>
              </w:rPr>
              <w:t>Trainings held on professional ethics in the prevention and fight against corruption</w:t>
            </w:r>
          </w:p>
        </w:tc>
        <w:tc>
          <w:tcPr>
            <w:tcW w:w="408" w:type="pct"/>
            <w:tcBorders>
              <w:top w:val="double" w:sz="4" w:space="0" w:color="auto"/>
              <w:bottom w:val="double" w:sz="4" w:space="0" w:color="auto"/>
            </w:tcBorders>
            <w:shd w:val="clear" w:color="auto" w:fill="FFFFFF"/>
          </w:tcPr>
          <w:p w14:paraId="5BE0AC29" w14:textId="77777777" w:rsidR="001E42CE" w:rsidRPr="00505203" w:rsidRDefault="001E42CE" w:rsidP="001E42CE">
            <w:pPr>
              <w:shd w:val="clear" w:color="auto" w:fill="FFFFFF"/>
              <w:jc w:val="center"/>
              <w:rPr>
                <w:rFonts w:ascii="Times New Roman" w:hAnsi="Times New Roman"/>
                <w:lang w:val="sr-Cyrl-RS"/>
              </w:rPr>
            </w:pPr>
          </w:p>
          <w:p w14:paraId="2793356C" w14:textId="553985AC" w:rsidR="001E42CE" w:rsidRPr="00D86097" w:rsidRDefault="001E42CE" w:rsidP="001E42CE">
            <w:pPr>
              <w:shd w:val="clear" w:color="auto" w:fill="FFFFFF"/>
              <w:jc w:val="center"/>
              <w:rPr>
                <w:rFonts w:ascii="Times New Roman" w:hAnsi="Times New Roman"/>
              </w:rPr>
            </w:pPr>
            <w:r w:rsidRPr="00505203">
              <w:rPr>
                <w:rFonts w:ascii="Times New Roman" w:hAnsi="Times New Roman"/>
              </w:rPr>
              <w:t>Number</w:t>
            </w:r>
          </w:p>
        </w:tc>
        <w:tc>
          <w:tcPr>
            <w:tcW w:w="1441" w:type="pct"/>
            <w:gridSpan w:val="2"/>
            <w:tcBorders>
              <w:top w:val="double" w:sz="4" w:space="0" w:color="auto"/>
              <w:bottom w:val="double" w:sz="4" w:space="0" w:color="auto"/>
            </w:tcBorders>
            <w:shd w:val="clear" w:color="auto" w:fill="FFFFFF"/>
          </w:tcPr>
          <w:p w14:paraId="51FF1A85" w14:textId="05B95321" w:rsidR="001E42CE" w:rsidRPr="00505203" w:rsidRDefault="00092017" w:rsidP="001E42CE">
            <w:pPr>
              <w:shd w:val="clear" w:color="auto" w:fill="FFFFFF"/>
              <w:rPr>
                <w:rFonts w:ascii="Times New Roman" w:hAnsi="Times New Roman"/>
              </w:rPr>
            </w:pPr>
            <w:r>
              <w:rPr>
                <w:rFonts w:ascii="Times New Roman" w:hAnsi="Times New Roman"/>
              </w:rPr>
              <w:t>National Strategy Implementation Report</w:t>
            </w:r>
            <w:r w:rsidR="001E42CE" w:rsidRPr="00505203">
              <w:rPr>
                <w:rFonts w:ascii="Times New Roman" w:hAnsi="Times New Roman"/>
              </w:rPr>
              <w:t>;</w:t>
            </w:r>
          </w:p>
          <w:p w14:paraId="78C719E9" w14:textId="42A93EE0" w:rsidR="001E42CE" w:rsidRPr="00D86097" w:rsidRDefault="001E42CE" w:rsidP="001E42CE">
            <w:pPr>
              <w:shd w:val="clear" w:color="auto" w:fill="FFFFFF"/>
              <w:rPr>
                <w:rFonts w:ascii="Times New Roman" w:hAnsi="Times New Roman"/>
                <w:lang w:val="sr-Cyrl-RS"/>
              </w:rPr>
            </w:pPr>
            <w:r w:rsidRPr="00505203">
              <w:rPr>
                <w:rFonts w:ascii="Times New Roman" w:hAnsi="Times New Roman"/>
              </w:rPr>
              <w:t>Judicial Academy Activity Report</w:t>
            </w:r>
          </w:p>
        </w:tc>
        <w:tc>
          <w:tcPr>
            <w:tcW w:w="689" w:type="pct"/>
            <w:tcBorders>
              <w:top w:val="double" w:sz="4" w:space="0" w:color="auto"/>
              <w:bottom w:val="double" w:sz="4" w:space="0" w:color="auto"/>
            </w:tcBorders>
            <w:shd w:val="clear" w:color="auto" w:fill="FFFFFF"/>
          </w:tcPr>
          <w:p w14:paraId="6BCECD64" w14:textId="77777777" w:rsidR="001E42CE" w:rsidRPr="00505203" w:rsidRDefault="001E42CE" w:rsidP="001E42CE">
            <w:pPr>
              <w:shd w:val="clear" w:color="auto" w:fill="FFFFFF"/>
              <w:rPr>
                <w:rFonts w:ascii="Times New Roman" w:hAnsi="Times New Roman"/>
                <w:lang w:val="sr-Cyrl-RS"/>
              </w:rPr>
            </w:pPr>
          </w:p>
          <w:p w14:paraId="0E5E78EF" w14:textId="77AA5B27" w:rsidR="001E42CE" w:rsidRPr="00D86097" w:rsidRDefault="001E42CE" w:rsidP="001E42CE">
            <w:pPr>
              <w:shd w:val="clear" w:color="auto" w:fill="FFFFFF"/>
              <w:rPr>
                <w:rFonts w:ascii="Times New Roman" w:hAnsi="Times New Roman"/>
                <w:lang w:val="sr-Cyrl-RS"/>
              </w:rPr>
            </w:pPr>
            <w:r w:rsidRPr="00505203">
              <w:rPr>
                <w:rFonts w:ascii="Times New Roman" w:hAnsi="Times New Roman"/>
              </w:rPr>
              <w:t>1</w:t>
            </w:r>
          </w:p>
        </w:tc>
        <w:tc>
          <w:tcPr>
            <w:tcW w:w="564" w:type="pct"/>
            <w:tcBorders>
              <w:top w:val="double" w:sz="4" w:space="0" w:color="auto"/>
              <w:bottom w:val="double" w:sz="4" w:space="0" w:color="auto"/>
            </w:tcBorders>
            <w:shd w:val="clear" w:color="auto" w:fill="FFFFFF"/>
          </w:tcPr>
          <w:p w14:paraId="5B198316" w14:textId="77777777" w:rsidR="001E42CE" w:rsidRPr="00505203" w:rsidRDefault="001E42CE" w:rsidP="001E42CE">
            <w:pPr>
              <w:shd w:val="clear" w:color="auto" w:fill="FFFFFF"/>
              <w:rPr>
                <w:rFonts w:ascii="Times New Roman" w:hAnsi="Times New Roman"/>
              </w:rPr>
            </w:pPr>
          </w:p>
          <w:p w14:paraId="3E9BA191" w14:textId="7CC6C9A4" w:rsidR="001E42CE" w:rsidRPr="00D86097" w:rsidRDefault="001E42CE" w:rsidP="001E42CE">
            <w:pPr>
              <w:shd w:val="clear" w:color="auto" w:fill="FFFFFF"/>
              <w:rPr>
                <w:rFonts w:ascii="Times New Roman" w:hAnsi="Times New Roman"/>
                <w:lang w:val="sr-Cyrl-RS"/>
              </w:rPr>
            </w:pPr>
            <w:r w:rsidRPr="00505203">
              <w:rPr>
                <w:rFonts w:ascii="Times New Roman" w:hAnsi="Times New Roman"/>
              </w:rPr>
              <w:t>2025</w:t>
            </w:r>
          </w:p>
        </w:tc>
        <w:tc>
          <w:tcPr>
            <w:tcW w:w="745" w:type="pct"/>
            <w:tcBorders>
              <w:top w:val="double" w:sz="4" w:space="0" w:color="auto"/>
              <w:bottom w:val="double" w:sz="4" w:space="0" w:color="auto"/>
              <w:right w:val="double" w:sz="4" w:space="0" w:color="auto"/>
            </w:tcBorders>
            <w:shd w:val="clear" w:color="auto" w:fill="FFFFFF"/>
          </w:tcPr>
          <w:p w14:paraId="3C3BCC7E" w14:textId="77777777" w:rsidR="001E42CE" w:rsidRPr="00505203" w:rsidRDefault="001E42CE" w:rsidP="001E42CE">
            <w:pPr>
              <w:shd w:val="clear" w:color="auto" w:fill="FFFFFF"/>
              <w:rPr>
                <w:rFonts w:ascii="Times New Roman" w:hAnsi="Times New Roman"/>
              </w:rPr>
            </w:pPr>
          </w:p>
          <w:p w14:paraId="455DAAA2" w14:textId="5D20C661" w:rsidR="001E42CE" w:rsidRPr="00D86097" w:rsidRDefault="001E42CE" w:rsidP="001E42CE">
            <w:pPr>
              <w:shd w:val="clear" w:color="auto" w:fill="FFFFFF"/>
              <w:rPr>
                <w:rFonts w:ascii="Times New Roman" w:hAnsi="Times New Roman"/>
                <w:lang w:val="sr-Cyrl-RS"/>
              </w:rPr>
            </w:pPr>
            <w:r w:rsidRPr="00505203">
              <w:rPr>
                <w:rFonts w:ascii="Times New Roman" w:hAnsi="Times New Roman"/>
              </w:rPr>
              <w:t>5</w:t>
            </w:r>
          </w:p>
        </w:tc>
      </w:tr>
    </w:tbl>
    <w:p w14:paraId="6F47DCC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BD570C" w:rsidRPr="00D86097" w14:paraId="2C01DDD5" w14:textId="77777777" w:rsidTr="00EA5C66">
        <w:trPr>
          <w:trHeight w:val="270"/>
        </w:trPr>
        <w:tc>
          <w:tcPr>
            <w:tcW w:w="737" w:type="pct"/>
            <w:vMerge w:val="restart"/>
            <w:tcBorders>
              <w:left w:val="double" w:sz="4" w:space="0" w:color="auto"/>
              <w:right w:val="double" w:sz="4" w:space="0" w:color="auto"/>
            </w:tcBorders>
            <w:shd w:val="clear" w:color="auto" w:fill="A8D08D"/>
          </w:tcPr>
          <w:p w14:paraId="3F5B1A50" w14:textId="77777777" w:rsidR="00BD570C" w:rsidRPr="00D86097" w:rsidRDefault="00BD570C" w:rsidP="00BD570C">
            <w:pPr>
              <w:rPr>
                <w:rFonts w:ascii="Times New Roman" w:hAnsi="Times New Roman"/>
              </w:rPr>
            </w:pPr>
            <w:r>
              <w:rPr>
                <w:rFonts w:ascii="Times New Roman" w:hAnsi="Times New Roman"/>
              </w:rPr>
              <w:t>Source of measure financing</w:t>
            </w:r>
          </w:p>
          <w:p w14:paraId="52DDE56A" w14:textId="77777777" w:rsidR="00BD570C" w:rsidRPr="00D86097" w:rsidRDefault="00BD570C" w:rsidP="00BD570C">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25B70806" w14:textId="08A183E1" w:rsidR="00BD570C" w:rsidRPr="00D86097" w:rsidRDefault="00BD570C" w:rsidP="00BD570C">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9BB92F6" w14:textId="21775CDA" w:rsidR="00BD570C" w:rsidRPr="00D86097" w:rsidRDefault="00BD570C" w:rsidP="00BD570C">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BD570C" w:rsidRPr="00D86097" w14:paraId="61265E38" w14:textId="77777777" w:rsidTr="00EA5C66">
        <w:trPr>
          <w:trHeight w:val="50"/>
        </w:trPr>
        <w:tc>
          <w:tcPr>
            <w:tcW w:w="737" w:type="pct"/>
            <w:vMerge/>
            <w:tcBorders>
              <w:left w:val="double" w:sz="4" w:space="0" w:color="auto"/>
              <w:right w:val="double" w:sz="4" w:space="0" w:color="auto"/>
            </w:tcBorders>
            <w:shd w:val="clear" w:color="auto" w:fill="A8D08D"/>
          </w:tcPr>
          <w:p w14:paraId="5EA7EE99" w14:textId="77777777" w:rsidR="00BD570C" w:rsidRPr="00D86097" w:rsidRDefault="00BD570C" w:rsidP="00BD570C">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6B794297" w14:textId="77777777" w:rsidR="00BD570C" w:rsidRPr="00D86097" w:rsidRDefault="00BD570C" w:rsidP="00BD570C">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5FC80FC" w14:textId="424142C0" w:rsidR="00BD570C" w:rsidRPr="00D86097" w:rsidRDefault="00BD570C" w:rsidP="00BD570C">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62ED0D33" w14:textId="15382589" w:rsidR="00BD570C" w:rsidRPr="00D86097" w:rsidRDefault="00BD570C" w:rsidP="00BD570C">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3B204C92" w14:textId="1BCC8483" w:rsidR="00BD570C" w:rsidRPr="00D86097" w:rsidRDefault="00BD570C" w:rsidP="00BD570C">
            <w:pPr>
              <w:spacing w:before="120"/>
              <w:jc w:val="center"/>
              <w:rPr>
                <w:rFonts w:ascii="Times New Roman" w:hAnsi="Times New Roman"/>
              </w:rPr>
            </w:pPr>
            <w:r>
              <w:rPr>
                <w:rFonts w:ascii="Times New Roman" w:hAnsi="Times New Roman"/>
              </w:rPr>
              <w:t>2028</w:t>
            </w:r>
          </w:p>
        </w:tc>
      </w:tr>
      <w:tr w:rsidR="00037B22" w:rsidRPr="00D86097" w14:paraId="5BFEE35B"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17F97ABD" w14:textId="5C0E5710" w:rsidR="00037B22" w:rsidRPr="00D86097" w:rsidRDefault="00037B22" w:rsidP="00037B22">
            <w:pPr>
              <w:rPr>
                <w:rFonts w:ascii="Times New Roman" w:hAnsi="Times New Roman"/>
              </w:rPr>
            </w:pPr>
            <w:r>
              <w:rPr>
                <w:rFonts w:ascii="Times New Roman" w:hAnsi="Times New Roman"/>
              </w:rPr>
              <w:t>RS Budget Revenue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8E669D1" w14:textId="590C9754" w:rsidR="00037B22" w:rsidRPr="00D86097" w:rsidRDefault="00037B22" w:rsidP="00037B22">
            <w:pPr>
              <w:rPr>
                <w:rFonts w:ascii="Times New Roman" w:hAnsi="Times New Roman"/>
              </w:rPr>
            </w:pPr>
            <w:r w:rsidRPr="00D86097">
              <w:rPr>
                <w:rFonts w:ascii="Times New Roman" w:hAnsi="Times New Roman"/>
              </w:rPr>
              <w:t>23.3/1602/0009</w:t>
            </w:r>
            <w:r w:rsidRPr="00D86097">
              <w:rPr>
                <w:rFonts w:ascii="Times New Roman" w:hAnsi="Times New Roman"/>
                <w:lang w:val="sr-Cyrl-RS"/>
              </w:rPr>
              <w:t>/423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A7669DE" w14:textId="53166308" w:rsidR="00037B22" w:rsidRPr="00D86097" w:rsidRDefault="00037B22" w:rsidP="00037B22">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4BC8358D" w14:textId="1CE20ADE" w:rsidR="00037B22" w:rsidRPr="00D86097" w:rsidRDefault="00037B22" w:rsidP="00037B22">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ABB3C23" w14:textId="26C79BC6" w:rsidR="00037B22" w:rsidRPr="00D86097" w:rsidRDefault="00037B22" w:rsidP="00037B22">
            <w:pPr>
              <w:jc w:val="right"/>
              <w:rPr>
                <w:rFonts w:ascii="Times New Roman" w:hAnsi="Times New Roman"/>
              </w:rPr>
            </w:pPr>
            <w:r>
              <w:rPr>
                <w:rFonts w:ascii="Times New Roman" w:hAnsi="Times New Roman"/>
                <w:lang w:val="sr-Cyrl-RS"/>
              </w:rPr>
              <w:t>200</w:t>
            </w:r>
          </w:p>
        </w:tc>
      </w:tr>
    </w:tbl>
    <w:p w14:paraId="5C031289"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54"/>
        <w:gridCol w:w="1462"/>
        <w:gridCol w:w="1476"/>
        <w:gridCol w:w="1397"/>
        <w:gridCol w:w="1821"/>
        <w:gridCol w:w="2029"/>
        <w:gridCol w:w="810"/>
        <w:gridCol w:w="845"/>
        <w:gridCol w:w="722"/>
      </w:tblGrid>
      <w:tr w:rsidR="00EB7E4A" w:rsidRPr="00D86097" w14:paraId="051B645D" w14:textId="2DE43327" w:rsidTr="00C32664">
        <w:trPr>
          <w:trHeight w:val="140"/>
        </w:trPr>
        <w:tc>
          <w:tcPr>
            <w:tcW w:w="1387" w:type="pct"/>
            <w:vMerge w:val="restart"/>
            <w:tcBorders>
              <w:top w:val="double" w:sz="4" w:space="0" w:color="auto"/>
              <w:left w:val="double" w:sz="4" w:space="0" w:color="auto"/>
            </w:tcBorders>
            <w:shd w:val="clear" w:color="auto" w:fill="FFF2CC"/>
          </w:tcPr>
          <w:p w14:paraId="7CEAE7B5" w14:textId="47207762" w:rsidR="00EB7E4A" w:rsidRPr="00D86097" w:rsidRDefault="00EB7E4A" w:rsidP="00EB7E4A">
            <w:pPr>
              <w:rPr>
                <w:rFonts w:ascii="Times New Roman" w:hAnsi="Times New Roman"/>
              </w:rPr>
            </w:pPr>
            <w:r>
              <w:rPr>
                <w:rFonts w:ascii="Times New Roman" w:hAnsi="Times New Roman"/>
              </w:rPr>
              <w:t>Name of Activity</w:t>
            </w:r>
            <w:r w:rsidRPr="00D86097">
              <w:rPr>
                <w:rFonts w:ascii="Times New Roman" w:hAnsi="Times New Roman"/>
              </w:rPr>
              <w:t>:</w:t>
            </w:r>
          </w:p>
        </w:tc>
        <w:tc>
          <w:tcPr>
            <w:tcW w:w="500" w:type="pct"/>
            <w:vMerge w:val="restart"/>
            <w:tcBorders>
              <w:top w:val="double" w:sz="4" w:space="0" w:color="auto"/>
            </w:tcBorders>
            <w:shd w:val="clear" w:color="auto" w:fill="FFF2CC"/>
          </w:tcPr>
          <w:p w14:paraId="5AC81811" w14:textId="23A79668" w:rsidR="00EB7E4A" w:rsidRPr="00D86097" w:rsidRDefault="00EB7E4A" w:rsidP="00EB7E4A">
            <w:pPr>
              <w:rPr>
                <w:rFonts w:ascii="Times New Roman" w:hAnsi="Times New Roman"/>
              </w:rPr>
            </w:pPr>
            <w:r>
              <w:rPr>
                <w:rFonts w:ascii="Times New Roman" w:hAnsi="Times New Roman"/>
              </w:rPr>
              <w:t>Authority</w:t>
            </w:r>
            <w:r w:rsidRPr="00D8737B">
              <w:rPr>
                <w:rFonts w:ascii="Times New Roman" w:hAnsi="Times New Roman"/>
              </w:rPr>
              <w:t xml:space="preserve"> implementing </w:t>
            </w:r>
            <w:r w:rsidRPr="00D8737B">
              <w:rPr>
                <w:rFonts w:ascii="Times New Roman" w:hAnsi="Times New Roman"/>
              </w:rPr>
              <w:lastRenderedPageBreak/>
              <w:t>the activity</w:t>
            </w:r>
          </w:p>
        </w:tc>
        <w:tc>
          <w:tcPr>
            <w:tcW w:w="505" w:type="pct"/>
            <w:vMerge w:val="restart"/>
            <w:tcBorders>
              <w:top w:val="double" w:sz="4" w:space="0" w:color="auto"/>
            </w:tcBorders>
            <w:shd w:val="clear" w:color="auto" w:fill="FFF2CC"/>
          </w:tcPr>
          <w:p w14:paraId="49503431" w14:textId="4BBC472C" w:rsidR="00EB7E4A" w:rsidRPr="00D86097" w:rsidRDefault="00EB7E4A" w:rsidP="00EB7E4A">
            <w:pPr>
              <w:rPr>
                <w:rFonts w:ascii="Times New Roman" w:hAnsi="Times New Roman"/>
              </w:rPr>
            </w:pPr>
            <w:r>
              <w:rPr>
                <w:rFonts w:ascii="Times New Roman" w:hAnsi="Times New Roman"/>
              </w:rPr>
              <w:lastRenderedPageBreak/>
              <w:t>Implementing Partners</w:t>
            </w:r>
          </w:p>
        </w:tc>
        <w:tc>
          <w:tcPr>
            <w:tcW w:w="478" w:type="pct"/>
            <w:vMerge w:val="restart"/>
            <w:tcBorders>
              <w:top w:val="double" w:sz="4" w:space="0" w:color="auto"/>
            </w:tcBorders>
            <w:shd w:val="clear" w:color="auto" w:fill="FFF2CC"/>
          </w:tcPr>
          <w:p w14:paraId="24EF2AD9" w14:textId="434447B4" w:rsidR="00EB7E4A" w:rsidRPr="00D86097" w:rsidRDefault="00EB7E4A" w:rsidP="00EB7E4A">
            <w:pPr>
              <w:jc w:val="center"/>
              <w:rPr>
                <w:rFonts w:ascii="Times New Roman" w:hAnsi="Times New Roman"/>
              </w:rPr>
            </w:pPr>
            <w:r>
              <w:rPr>
                <w:rFonts w:ascii="Times New Roman" w:hAnsi="Times New Roman"/>
              </w:rPr>
              <w:t xml:space="preserve">Activity Completion </w:t>
            </w:r>
          </w:p>
        </w:tc>
        <w:tc>
          <w:tcPr>
            <w:tcW w:w="623" w:type="pct"/>
            <w:vMerge w:val="restart"/>
            <w:tcBorders>
              <w:top w:val="double" w:sz="4" w:space="0" w:color="auto"/>
            </w:tcBorders>
            <w:shd w:val="clear" w:color="auto" w:fill="FFF2CC"/>
          </w:tcPr>
          <w:p w14:paraId="064B81A8" w14:textId="166FB1E1" w:rsidR="00EB7E4A" w:rsidRPr="00D86097" w:rsidRDefault="00EB7E4A" w:rsidP="00EB7E4A">
            <w:pPr>
              <w:jc w:val="center"/>
              <w:rPr>
                <w:rFonts w:ascii="Times New Roman" w:hAnsi="Times New Roman"/>
              </w:rPr>
            </w:pPr>
            <w:r>
              <w:rPr>
                <w:rFonts w:ascii="Times New Roman" w:hAnsi="Times New Roman"/>
              </w:rPr>
              <w:t>Source of Funding</w:t>
            </w:r>
          </w:p>
        </w:tc>
        <w:tc>
          <w:tcPr>
            <w:tcW w:w="694" w:type="pct"/>
            <w:vMerge w:val="restart"/>
            <w:tcBorders>
              <w:top w:val="double" w:sz="4" w:space="0" w:color="auto"/>
            </w:tcBorders>
            <w:shd w:val="clear" w:color="auto" w:fill="FFF2CC"/>
          </w:tcPr>
          <w:p w14:paraId="5607D37D" w14:textId="77777777" w:rsidR="00EB7E4A" w:rsidRPr="00D86097" w:rsidRDefault="00EB7E4A" w:rsidP="00EB7E4A">
            <w:pPr>
              <w:jc w:val="center"/>
              <w:rPr>
                <w:rFonts w:ascii="Times New Roman" w:hAnsi="Times New Roman"/>
              </w:rPr>
            </w:pPr>
            <w:r>
              <w:rPr>
                <w:rFonts w:ascii="Times New Roman" w:hAnsi="Times New Roman"/>
              </w:rPr>
              <w:t>Link to Programme Budget</w:t>
            </w:r>
          </w:p>
          <w:p w14:paraId="03497131" w14:textId="77777777" w:rsidR="00EB7E4A" w:rsidRPr="00D86097" w:rsidRDefault="00EB7E4A" w:rsidP="00EB7E4A">
            <w:pPr>
              <w:jc w:val="center"/>
              <w:rPr>
                <w:rFonts w:ascii="Times New Roman" w:hAnsi="Times New Roman"/>
              </w:rPr>
            </w:pPr>
          </w:p>
        </w:tc>
        <w:tc>
          <w:tcPr>
            <w:tcW w:w="814" w:type="pct"/>
            <w:gridSpan w:val="3"/>
            <w:tcBorders>
              <w:top w:val="double" w:sz="4" w:space="0" w:color="auto"/>
            </w:tcBorders>
            <w:shd w:val="clear" w:color="auto" w:fill="FFF2CC"/>
          </w:tcPr>
          <w:p w14:paraId="268B22C1" w14:textId="650C5B42" w:rsidR="00EB7E4A" w:rsidRPr="00D86097" w:rsidRDefault="00EB7E4A" w:rsidP="00EB7E4A">
            <w:pPr>
              <w:jc w:val="center"/>
              <w:rPr>
                <w:rFonts w:ascii="Times New Roman" w:hAnsi="Times New Roman"/>
              </w:rPr>
            </w:pPr>
            <w:r>
              <w:rPr>
                <w:rFonts w:ascii="Times New Roman" w:hAnsi="Times New Roman"/>
              </w:rPr>
              <w:lastRenderedPageBreak/>
              <w:t xml:space="preserve">Total estimated funds by Sources in RSD </w:t>
            </w:r>
            <w:r w:rsidRPr="00D86097">
              <w:rPr>
                <w:rFonts w:ascii="Times New Roman" w:hAnsi="Times New Roman"/>
              </w:rPr>
              <w:t>000</w:t>
            </w:r>
          </w:p>
        </w:tc>
      </w:tr>
      <w:tr w:rsidR="00EB7E4A" w:rsidRPr="00D86097" w14:paraId="79DC1602" w14:textId="1C8BDC6C" w:rsidTr="00C32664">
        <w:trPr>
          <w:trHeight w:val="386"/>
        </w:trPr>
        <w:tc>
          <w:tcPr>
            <w:tcW w:w="1387" w:type="pct"/>
            <w:vMerge/>
            <w:tcBorders>
              <w:left w:val="double" w:sz="4" w:space="0" w:color="auto"/>
            </w:tcBorders>
            <w:shd w:val="clear" w:color="auto" w:fill="FFF2CC"/>
          </w:tcPr>
          <w:p w14:paraId="06E5E7FB" w14:textId="77777777" w:rsidR="00EB7E4A" w:rsidRPr="00D86097" w:rsidRDefault="00EB7E4A" w:rsidP="00EB7E4A">
            <w:pPr>
              <w:rPr>
                <w:rFonts w:ascii="Times New Roman" w:hAnsi="Times New Roman"/>
              </w:rPr>
            </w:pPr>
          </w:p>
        </w:tc>
        <w:tc>
          <w:tcPr>
            <w:tcW w:w="500" w:type="pct"/>
            <w:vMerge/>
            <w:shd w:val="clear" w:color="auto" w:fill="FFF2CC"/>
          </w:tcPr>
          <w:p w14:paraId="3D013165" w14:textId="77777777" w:rsidR="00EB7E4A" w:rsidRPr="00D86097" w:rsidRDefault="00EB7E4A" w:rsidP="00EB7E4A">
            <w:pPr>
              <w:rPr>
                <w:rFonts w:ascii="Times New Roman" w:hAnsi="Times New Roman"/>
              </w:rPr>
            </w:pPr>
          </w:p>
        </w:tc>
        <w:tc>
          <w:tcPr>
            <w:tcW w:w="505" w:type="pct"/>
            <w:vMerge/>
            <w:shd w:val="clear" w:color="auto" w:fill="FFF2CC"/>
          </w:tcPr>
          <w:p w14:paraId="71D0C5C8" w14:textId="77777777" w:rsidR="00EB7E4A" w:rsidRPr="00D86097" w:rsidRDefault="00EB7E4A" w:rsidP="00EB7E4A">
            <w:pPr>
              <w:rPr>
                <w:rFonts w:ascii="Times New Roman" w:hAnsi="Times New Roman"/>
              </w:rPr>
            </w:pPr>
          </w:p>
        </w:tc>
        <w:tc>
          <w:tcPr>
            <w:tcW w:w="478" w:type="pct"/>
            <w:vMerge/>
            <w:shd w:val="clear" w:color="auto" w:fill="FFF2CC"/>
          </w:tcPr>
          <w:p w14:paraId="71407E8B" w14:textId="77777777" w:rsidR="00EB7E4A" w:rsidRPr="00D86097" w:rsidRDefault="00EB7E4A" w:rsidP="00EB7E4A">
            <w:pPr>
              <w:jc w:val="center"/>
              <w:rPr>
                <w:rFonts w:ascii="Times New Roman" w:hAnsi="Times New Roman"/>
              </w:rPr>
            </w:pPr>
          </w:p>
        </w:tc>
        <w:tc>
          <w:tcPr>
            <w:tcW w:w="623" w:type="pct"/>
            <w:vMerge/>
            <w:shd w:val="clear" w:color="auto" w:fill="FFF2CC"/>
          </w:tcPr>
          <w:p w14:paraId="5243821F" w14:textId="77777777" w:rsidR="00EB7E4A" w:rsidRPr="00D86097" w:rsidRDefault="00EB7E4A" w:rsidP="00EB7E4A">
            <w:pPr>
              <w:jc w:val="center"/>
              <w:rPr>
                <w:rFonts w:ascii="Times New Roman" w:hAnsi="Times New Roman"/>
              </w:rPr>
            </w:pPr>
          </w:p>
        </w:tc>
        <w:tc>
          <w:tcPr>
            <w:tcW w:w="694" w:type="pct"/>
            <w:vMerge/>
            <w:shd w:val="clear" w:color="auto" w:fill="FFF2CC"/>
          </w:tcPr>
          <w:p w14:paraId="02E3C132" w14:textId="77777777" w:rsidR="00EB7E4A" w:rsidRPr="00D86097" w:rsidRDefault="00EB7E4A" w:rsidP="00EB7E4A">
            <w:pPr>
              <w:jc w:val="center"/>
              <w:rPr>
                <w:rFonts w:ascii="Times New Roman" w:hAnsi="Times New Roman"/>
              </w:rPr>
            </w:pPr>
          </w:p>
        </w:tc>
        <w:tc>
          <w:tcPr>
            <w:tcW w:w="277" w:type="pct"/>
            <w:shd w:val="clear" w:color="auto" w:fill="FFF2CC"/>
          </w:tcPr>
          <w:p w14:paraId="76775E26" w14:textId="2ED20EEA" w:rsidR="00EB7E4A" w:rsidRPr="00D86097" w:rsidRDefault="00EB7E4A" w:rsidP="00EB7E4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89" w:type="pct"/>
            <w:shd w:val="clear" w:color="auto" w:fill="FFF2CC"/>
          </w:tcPr>
          <w:p w14:paraId="5C63C07B" w14:textId="6254EDD6" w:rsidR="00EB7E4A" w:rsidRPr="00D86097" w:rsidRDefault="00EB7E4A" w:rsidP="00EB7E4A">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47" w:type="pct"/>
            <w:shd w:val="clear" w:color="auto" w:fill="FFF2CC"/>
          </w:tcPr>
          <w:p w14:paraId="3C93CABD" w14:textId="6489C56C" w:rsidR="00EB7E4A" w:rsidRPr="00D86097" w:rsidRDefault="00EB7E4A" w:rsidP="00EB7E4A">
            <w:pPr>
              <w:jc w:val="center"/>
              <w:rPr>
                <w:rFonts w:ascii="Times New Roman" w:hAnsi="Times New Roman"/>
              </w:rPr>
            </w:pPr>
            <w:r w:rsidRPr="00D86097">
              <w:rPr>
                <w:rFonts w:ascii="Times New Roman" w:hAnsi="Times New Roman"/>
                <w:lang w:val="sr-Cyrl-RS"/>
              </w:rPr>
              <w:t>2028.</w:t>
            </w:r>
          </w:p>
        </w:tc>
      </w:tr>
      <w:tr w:rsidR="00C32664" w:rsidRPr="00D86097" w14:paraId="47FA551B" w14:textId="37C3DA69" w:rsidTr="00C32664">
        <w:trPr>
          <w:trHeight w:val="1610"/>
        </w:trPr>
        <w:tc>
          <w:tcPr>
            <w:tcW w:w="1387" w:type="pct"/>
            <w:tcBorders>
              <w:left w:val="double" w:sz="4" w:space="0" w:color="auto"/>
            </w:tcBorders>
          </w:tcPr>
          <w:p w14:paraId="4BF4B60F" w14:textId="77777777" w:rsidR="00C32664" w:rsidRPr="00505203" w:rsidRDefault="00C32664" w:rsidP="00C32664">
            <w:pPr>
              <w:rPr>
                <w:rFonts w:ascii="Times New Roman" w:hAnsi="Times New Roman"/>
              </w:rPr>
            </w:pPr>
            <w:r w:rsidRPr="00505203">
              <w:rPr>
                <w:rFonts w:ascii="Times New Roman" w:hAnsi="Times New Roman"/>
              </w:rPr>
              <w:t>4.1.1</w:t>
            </w:r>
          </w:p>
          <w:p w14:paraId="795EA08D" w14:textId="05F932A6" w:rsidR="00C32664" w:rsidRPr="00D86097" w:rsidRDefault="00C32664" w:rsidP="00C32664">
            <w:pPr>
              <w:rPr>
                <w:rFonts w:ascii="Times New Roman" w:hAnsi="Times New Roman"/>
              </w:rPr>
            </w:pPr>
            <w:r w:rsidRPr="00505203">
              <w:rPr>
                <w:rFonts w:ascii="Times New Roman" w:hAnsi="Times New Roman"/>
              </w:rPr>
              <w:t>Organisation of trainings on professional ethics in the prevention and fight against corruption, for public prosecutors and employees in Public Prosecutor's Offices</w:t>
            </w:r>
          </w:p>
        </w:tc>
        <w:tc>
          <w:tcPr>
            <w:tcW w:w="500" w:type="pct"/>
          </w:tcPr>
          <w:p w14:paraId="3E423A75" w14:textId="017AF2C2" w:rsidR="00C32664" w:rsidRPr="00D86097" w:rsidRDefault="00C32664" w:rsidP="00C32664">
            <w:pPr>
              <w:rPr>
                <w:rFonts w:ascii="Times New Roman" w:hAnsi="Times New Roman"/>
              </w:rPr>
            </w:pPr>
            <w:r w:rsidRPr="00505203">
              <w:rPr>
                <w:rFonts w:ascii="Times New Roman" w:hAnsi="Times New Roman"/>
              </w:rPr>
              <w:t>Judicial Academy</w:t>
            </w:r>
          </w:p>
        </w:tc>
        <w:tc>
          <w:tcPr>
            <w:tcW w:w="505" w:type="pct"/>
          </w:tcPr>
          <w:p w14:paraId="0DC97073" w14:textId="29550F3D" w:rsidR="00C32664" w:rsidRPr="00D86097" w:rsidRDefault="00C32664" w:rsidP="00C32664">
            <w:pPr>
              <w:rPr>
                <w:rFonts w:ascii="Times New Roman" w:hAnsi="Times New Roman"/>
              </w:rPr>
            </w:pPr>
            <w:r w:rsidRPr="00505203">
              <w:rPr>
                <w:rFonts w:ascii="Times New Roman" w:hAnsi="Times New Roman"/>
              </w:rPr>
              <w:t>High Prosecutorial Council</w:t>
            </w:r>
          </w:p>
        </w:tc>
        <w:tc>
          <w:tcPr>
            <w:tcW w:w="478" w:type="pct"/>
          </w:tcPr>
          <w:p w14:paraId="03EBAC5F" w14:textId="2238D11C" w:rsidR="00C32664" w:rsidRPr="00D86097" w:rsidRDefault="00C32664" w:rsidP="00C32664">
            <w:pPr>
              <w:rPr>
                <w:rFonts w:ascii="Times New Roman" w:hAnsi="Times New Roman"/>
              </w:rPr>
            </w:pPr>
            <w:r w:rsidRPr="00505203">
              <w:rPr>
                <w:rFonts w:ascii="Times New Roman" w:hAnsi="Times New Roman"/>
              </w:rPr>
              <w:t>4th quarter of 2028</w:t>
            </w:r>
          </w:p>
        </w:tc>
        <w:tc>
          <w:tcPr>
            <w:tcW w:w="623" w:type="pct"/>
          </w:tcPr>
          <w:p w14:paraId="78BAF483" w14:textId="77777777" w:rsidR="00C32664" w:rsidRPr="00505203" w:rsidRDefault="00C32664" w:rsidP="00C32664">
            <w:pPr>
              <w:rPr>
                <w:rFonts w:ascii="Times New Roman" w:hAnsi="Times New Roman"/>
              </w:rPr>
            </w:pPr>
            <w:r w:rsidRPr="00505203">
              <w:rPr>
                <w:rFonts w:ascii="Times New Roman" w:hAnsi="Times New Roman"/>
              </w:rPr>
              <w:t xml:space="preserve">01 </w:t>
            </w:r>
            <w:proofErr w:type="gramStart"/>
            <w:r w:rsidRPr="00505203">
              <w:rPr>
                <w:rFonts w:ascii="Times New Roman" w:hAnsi="Times New Roman"/>
              </w:rPr>
              <w:t>-  RS</w:t>
            </w:r>
            <w:proofErr w:type="gramEnd"/>
            <w:r w:rsidRPr="00505203">
              <w:rPr>
                <w:rFonts w:ascii="Times New Roman" w:hAnsi="Times New Roman"/>
              </w:rPr>
              <w:t xml:space="preserve"> Budget</w:t>
            </w:r>
          </w:p>
          <w:p w14:paraId="37434186" w14:textId="77777777" w:rsidR="00C32664" w:rsidRPr="00505203" w:rsidRDefault="00C32664" w:rsidP="00C32664">
            <w:pPr>
              <w:rPr>
                <w:rFonts w:ascii="Times New Roman" w:hAnsi="Times New Roman"/>
              </w:rPr>
            </w:pPr>
            <w:r w:rsidRPr="00505203">
              <w:rPr>
                <w:rFonts w:ascii="Times New Roman" w:hAnsi="Times New Roman"/>
              </w:rPr>
              <w:t>Donor funds</w:t>
            </w:r>
          </w:p>
          <w:p w14:paraId="03405BA8" w14:textId="12404C8E" w:rsidR="00C32664" w:rsidRPr="00D86097" w:rsidRDefault="00C32664" w:rsidP="00C32664">
            <w:pPr>
              <w:rPr>
                <w:rFonts w:ascii="Times New Roman" w:hAnsi="Times New Roman"/>
              </w:rPr>
            </w:pPr>
          </w:p>
        </w:tc>
        <w:tc>
          <w:tcPr>
            <w:tcW w:w="694" w:type="pct"/>
          </w:tcPr>
          <w:p w14:paraId="5708F6C6" w14:textId="5FFA643C" w:rsidR="00C32664" w:rsidRPr="00D86097" w:rsidRDefault="00C32664" w:rsidP="00C32664">
            <w:pPr>
              <w:rPr>
                <w:rFonts w:ascii="Times New Roman" w:hAnsi="Times New Roman"/>
              </w:rPr>
            </w:pPr>
            <w:r w:rsidRPr="00505203">
              <w:rPr>
                <w:rFonts w:ascii="Times New Roman" w:hAnsi="Times New Roman"/>
              </w:rPr>
              <w:t>23.3/1602/0009/423</w:t>
            </w:r>
          </w:p>
        </w:tc>
        <w:tc>
          <w:tcPr>
            <w:tcW w:w="277" w:type="pct"/>
          </w:tcPr>
          <w:p w14:paraId="0DEFF35C" w14:textId="02FDA2CE" w:rsidR="00C32664" w:rsidRPr="00D86097" w:rsidRDefault="00C32664" w:rsidP="00C32664">
            <w:pPr>
              <w:jc w:val="right"/>
              <w:rPr>
                <w:rFonts w:ascii="Times New Roman" w:hAnsi="Times New Roman"/>
              </w:rPr>
            </w:pPr>
            <w:r w:rsidRPr="00505203">
              <w:rPr>
                <w:rFonts w:ascii="Times New Roman" w:hAnsi="Times New Roman"/>
              </w:rPr>
              <w:t>200</w:t>
            </w:r>
          </w:p>
        </w:tc>
        <w:tc>
          <w:tcPr>
            <w:tcW w:w="289" w:type="pct"/>
          </w:tcPr>
          <w:p w14:paraId="4957CA57" w14:textId="69BE8614" w:rsidR="00C32664" w:rsidRPr="00D86097" w:rsidRDefault="00C32664" w:rsidP="00C32664">
            <w:pPr>
              <w:jc w:val="right"/>
              <w:rPr>
                <w:rFonts w:ascii="Times New Roman" w:hAnsi="Times New Roman"/>
              </w:rPr>
            </w:pPr>
            <w:r w:rsidRPr="00505203">
              <w:rPr>
                <w:rFonts w:ascii="Times New Roman" w:hAnsi="Times New Roman"/>
              </w:rPr>
              <w:t>200</w:t>
            </w:r>
          </w:p>
        </w:tc>
        <w:tc>
          <w:tcPr>
            <w:tcW w:w="247" w:type="pct"/>
          </w:tcPr>
          <w:p w14:paraId="6F9EB4CD" w14:textId="77B298C2" w:rsidR="00C32664" w:rsidRPr="00D86097" w:rsidRDefault="00C32664" w:rsidP="00C32664">
            <w:pPr>
              <w:jc w:val="right"/>
              <w:rPr>
                <w:rFonts w:ascii="Times New Roman" w:hAnsi="Times New Roman"/>
              </w:rPr>
            </w:pPr>
            <w:r w:rsidRPr="00505203">
              <w:rPr>
                <w:rFonts w:ascii="Times New Roman" w:hAnsi="Times New Roman"/>
              </w:rPr>
              <w:t>200</w:t>
            </w:r>
          </w:p>
        </w:tc>
      </w:tr>
    </w:tbl>
    <w:p w14:paraId="699FBD0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1"/>
        <w:gridCol w:w="1660"/>
        <w:gridCol w:w="1596"/>
        <w:gridCol w:w="2511"/>
        <w:gridCol w:w="1739"/>
        <w:gridCol w:w="1649"/>
        <w:gridCol w:w="2090"/>
      </w:tblGrid>
      <w:tr w:rsidR="00A20488" w:rsidRPr="00D86097" w14:paraId="0A952135"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024B088" w14:textId="45EE17A0" w:rsidR="00A20488" w:rsidRPr="00A20488" w:rsidRDefault="00A20488" w:rsidP="00A20488">
            <w:pPr>
              <w:rPr>
                <w:rFonts w:ascii="Times New Roman" w:hAnsi="Times New Roman"/>
              </w:rPr>
            </w:pPr>
            <w:r w:rsidRPr="00A20488">
              <w:rPr>
                <w:rFonts w:ascii="Times New Roman" w:hAnsi="Times New Roman"/>
              </w:rPr>
              <w:t>Measure 4.2: Improvement of anti-corrupti</w:t>
            </w:r>
            <w:r>
              <w:rPr>
                <w:rFonts w:ascii="Times New Roman" w:hAnsi="Times New Roman"/>
              </w:rPr>
              <w:t>on mechanisms in the work of</w:t>
            </w:r>
            <w:r w:rsidRPr="00A20488">
              <w:rPr>
                <w:rFonts w:ascii="Times New Roman" w:hAnsi="Times New Roman"/>
              </w:rPr>
              <w:t xml:space="preserve"> courts</w:t>
            </w:r>
          </w:p>
        </w:tc>
      </w:tr>
      <w:tr w:rsidR="00A20488" w:rsidRPr="00D86097" w14:paraId="0C0696FE"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1627B2E4" w14:textId="3FFF56B8" w:rsidR="00A20488" w:rsidRPr="00A20488" w:rsidRDefault="00A20488" w:rsidP="00A20488">
            <w:pPr>
              <w:rPr>
                <w:rFonts w:ascii="Times New Roman" w:hAnsi="Times New Roman"/>
              </w:rPr>
            </w:pPr>
            <w:r w:rsidRPr="00A20488">
              <w:rPr>
                <w:rFonts w:ascii="Times New Roman" w:hAnsi="Times New Roman"/>
              </w:rPr>
              <w:t xml:space="preserve">Institution </w:t>
            </w:r>
            <w:r>
              <w:rPr>
                <w:rFonts w:ascii="Times New Roman" w:hAnsi="Times New Roman"/>
              </w:rPr>
              <w:t>responsible for i</w:t>
            </w:r>
            <w:r w:rsidRPr="00A20488">
              <w:rPr>
                <w:rFonts w:ascii="Times New Roman" w:hAnsi="Times New Roman"/>
              </w:rPr>
              <w:t>mplementation: High Judicial Council</w:t>
            </w:r>
          </w:p>
        </w:tc>
      </w:tr>
      <w:tr w:rsidR="00A20488" w:rsidRPr="00D86097" w14:paraId="33823CF1"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73DB50A8" w14:textId="6475E9B8" w:rsidR="00A20488" w:rsidRPr="00A20488" w:rsidRDefault="00A20488" w:rsidP="00A20488">
            <w:pPr>
              <w:rPr>
                <w:rFonts w:ascii="Times New Roman" w:hAnsi="Times New Roman"/>
              </w:rPr>
            </w:pPr>
            <w:r>
              <w:rPr>
                <w:rFonts w:ascii="Times New Roman" w:hAnsi="Times New Roman"/>
              </w:rPr>
              <w:t>Implementation p</w:t>
            </w:r>
            <w:r w:rsidRPr="00A20488">
              <w:rPr>
                <w:rFonts w:ascii="Times New Roman" w:hAnsi="Times New Roman"/>
              </w:rPr>
              <w:t>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FB23AB0" w14:textId="03EF7F60" w:rsidR="00A20488" w:rsidRPr="00A20488" w:rsidRDefault="00A20488" w:rsidP="00A20488">
            <w:pPr>
              <w:rPr>
                <w:rFonts w:ascii="Times New Roman" w:hAnsi="Times New Roman"/>
              </w:rPr>
            </w:pPr>
            <w:r w:rsidRPr="00A20488">
              <w:rPr>
                <w:rFonts w:ascii="Times New Roman" w:hAnsi="Times New Roman"/>
              </w:rPr>
              <w:t>Type of Measure: Institutional, managerial and organisational</w:t>
            </w:r>
          </w:p>
        </w:tc>
      </w:tr>
      <w:tr w:rsidR="00423113" w:rsidRPr="00D86097" w14:paraId="5EEB2656"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668BC93" w14:textId="25E21F11" w:rsidR="00423113" w:rsidRPr="00D86097" w:rsidRDefault="00423113" w:rsidP="00423113">
            <w:pPr>
              <w:rPr>
                <w:rFonts w:ascii="Times New Roman" w:hAnsi="Times New Roman"/>
              </w:rPr>
            </w:pPr>
            <w:r w:rsidRPr="00913B06">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1B1710C5" w14:textId="77777777" w:rsidR="00423113" w:rsidRPr="00D86097" w:rsidRDefault="00423113" w:rsidP="00423113">
            <w:pPr>
              <w:rPr>
                <w:rFonts w:ascii="Times New Roman" w:hAnsi="Times New Roman"/>
                <w:strike/>
              </w:rPr>
            </w:pPr>
          </w:p>
        </w:tc>
      </w:tr>
      <w:tr w:rsidR="00423113" w:rsidRPr="00D86097" w14:paraId="7AFAE522" w14:textId="77777777" w:rsidTr="000E45AA">
        <w:trPr>
          <w:trHeight w:val="274"/>
        </w:trPr>
        <w:tc>
          <w:tcPr>
            <w:tcW w:w="1153" w:type="pct"/>
            <w:tcBorders>
              <w:top w:val="double" w:sz="4" w:space="0" w:color="auto"/>
            </w:tcBorders>
            <w:shd w:val="clear" w:color="auto" w:fill="D9D9D9"/>
          </w:tcPr>
          <w:p w14:paraId="7E2AAA19" w14:textId="03FB4C65" w:rsidR="00423113" w:rsidRPr="00D86097" w:rsidRDefault="00423113" w:rsidP="00423113">
            <w:pPr>
              <w:rPr>
                <w:rFonts w:ascii="Times New Roman" w:hAnsi="Times New Roman"/>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568" w:type="pct"/>
            <w:tcBorders>
              <w:top w:val="double" w:sz="4" w:space="0" w:color="auto"/>
            </w:tcBorders>
            <w:shd w:val="clear" w:color="auto" w:fill="D9D9D9"/>
          </w:tcPr>
          <w:p w14:paraId="51748019" w14:textId="71A3AA30" w:rsidR="00423113" w:rsidRPr="00D86097" w:rsidRDefault="00423113" w:rsidP="00423113">
            <w:pPr>
              <w:rPr>
                <w:rFonts w:ascii="Times New Roman" w:hAnsi="Times New Roman"/>
              </w:rPr>
            </w:pPr>
            <w:r w:rsidRPr="00913B06">
              <w:rPr>
                <w:rFonts w:ascii="Times New Roman" w:hAnsi="Times New Roman"/>
              </w:rPr>
              <w:t>Unit of measure</w:t>
            </w:r>
          </w:p>
        </w:tc>
        <w:tc>
          <w:tcPr>
            <w:tcW w:w="1405" w:type="pct"/>
            <w:gridSpan w:val="2"/>
            <w:tcBorders>
              <w:top w:val="double" w:sz="4" w:space="0" w:color="auto"/>
            </w:tcBorders>
            <w:shd w:val="clear" w:color="auto" w:fill="D9D9D9"/>
          </w:tcPr>
          <w:p w14:paraId="7D630EF4" w14:textId="515F9361" w:rsidR="00423113" w:rsidRPr="00D86097" w:rsidRDefault="00423113" w:rsidP="00423113">
            <w:pPr>
              <w:jc w:val="center"/>
              <w:rPr>
                <w:rFonts w:ascii="Times New Roman" w:hAnsi="Times New Roman"/>
              </w:rPr>
            </w:pPr>
            <w:r w:rsidRPr="00505203">
              <w:rPr>
                <w:rFonts w:ascii="Times New Roman" w:hAnsi="Times New Roman"/>
              </w:rPr>
              <w:t>Source of Verification</w:t>
            </w:r>
          </w:p>
        </w:tc>
        <w:tc>
          <w:tcPr>
            <w:tcW w:w="595" w:type="pct"/>
            <w:tcBorders>
              <w:top w:val="double" w:sz="4" w:space="0" w:color="auto"/>
            </w:tcBorders>
            <w:shd w:val="clear" w:color="auto" w:fill="D9D9D9"/>
          </w:tcPr>
          <w:p w14:paraId="5C41989B" w14:textId="28C9EA76" w:rsidR="00423113" w:rsidRPr="00D86097" w:rsidRDefault="00423113" w:rsidP="00423113">
            <w:pPr>
              <w:jc w:val="center"/>
              <w:rPr>
                <w:rFonts w:ascii="Times New Roman" w:hAnsi="Times New Roman"/>
              </w:rPr>
            </w:pPr>
            <w:r w:rsidRPr="00505203">
              <w:rPr>
                <w:rFonts w:ascii="Times New Roman" w:hAnsi="Times New Roman"/>
              </w:rPr>
              <w:t>Baseline</w:t>
            </w:r>
          </w:p>
        </w:tc>
        <w:tc>
          <w:tcPr>
            <w:tcW w:w="564" w:type="pct"/>
            <w:tcBorders>
              <w:top w:val="double" w:sz="4" w:space="0" w:color="auto"/>
            </w:tcBorders>
            <w:shd w:val="clear" w:color="auto" w:fill="D9D9D9"/>
          </w:tcPr>
          <w:p w14:paraId="5B8856C9" w14:textId="2813DD75" w:rsidR="00423113" w:rsidRPr="00D86097" w:rsidRDefault="00423113" w:rsidP="00423113">
            <w:pPr>
              <w:jc w:val="center"/>
              <w:rPr>
                <w:rFonts w:ascii="Times New Roman" w:hAnsi="Times New Roman"/>
              </w:rPr>
            </w:pPr>
            <w:r w:rsidRPr="00505203">
              <w:rPr>
                <w:rFonts w:ascii="Times New Roman" w:hAnsi="Times New Roman"/>
              </w:rPr>
              <w:t>Base Year</w:t>
            </w:r>
          </w:p>
        </w:tc>
        <w:tc>
          <w:tcPr>
            <w:tcW w:w="715" w:type="pct"/>
            <w:tcBorders>
              <w:top w:val="double" w:sz="4" w:space="0" w:color="auto"/>
              <w:right w:val="double" w:sz="4" w:space="0" w:color="auto"/>
            </w:tcBorders>
            <w:shd w:val="clear" w:color="auto" w:fill="D9D9D9"/>
          </w:tcPr>
          <w:p w14:paraId="1D23A786" w14:textId="77777777" w:rsidR="00423113" w:rsidRPr="00505203" w:rsidRDefault="00423113" w:rsidP="00423113">
            <w:pPr>
              <w:jc w:val="center"/>
              <w:rPr>
                <w:rFonts w:ascii="Times New Roman" w:hAnsi="Times New Roman"/>
              </w:rPr>
            </w:pPr>
            <w:r w:rsidRPr="00505203">
              <w:rPr>
                <w:rFonts w:ascii="Times New Roman" w:hAnsi="Times New Roman"/>
              </w:rPr>
              <w:t>2028</w:t>
            </w:r>
            <w:r>
              <w:rPr>
                <w:rFonts w:ascii="Times New Roman" w:hAnsi="Times New Roman"/>
              </w:rPr>
              <w:t xml:space="preserve"> Target</w:t>
            </w:r>
          </w:p>
          <w:p w14:paraId="0D792130" w14:textId="2C2A7762" w:rsidR="00423113" w:rsidRPr="00D86097" w:rsidRDefault="00423113" w:rsidP="00423113">
            <w:pPr>
              <w:jc w:val="center"/>
              <w:rPr>
                <w:rFonts w:ascii="Times New Roman" w:hAnsi="Times New Roman"/>
              </w:rPr>
            </w:pPr>
          </w:p>
        </w:tc>
      </w:tr>
      <w:tr w:rsidR="00423113" w:rsidRPr="00D86097" w14:paraId="514E2DDB" w14:textId="77777777" w:rsidTr="000E45AA">
        <w:trPr>
          <w:trHeight w:val="304"/>
        </w:trPr>
        <w:tc>
          <w:tcPr>
            <w:tcW w:w="1153" w:type="pct"/>
            <w:tcBorders>
              <w:top w:val="double" w:sz="4" w:space="0" w:color="auto"/>
              <w:bottom w:val="double" w:sz="4" w:space="0" w:color="auto"/>
            </w:tcBorders>
            <w:shd w:val="clear" w:color="auto" w:fill="FFFFFF"/>
          </w:tcPr>
          <w:p w14:paraId="430378F9" w14:textId="5C323AA5" w:rsidR="00423113" w:rsidRPr="00D86097" w:rsidRDefault="00423113" w:rsidP="00423113">
            <w:pPr>
              <w:shd w:val="clear" w:color="auto" w:fill="FFFFFF"/>
              <w:rPr>
                <w:rFonts w:ascii="Times New Roman" w:hAnsi="Times New Roman"/>
              </w:rPr>
            </w:pPr>
            <w:r>
              <w:rPr>
                <w:rFonts w:ascii="Times New Roman" w:hAnsi="Times New Roman"/>
              </w:rPr>
              <w:t>Conducted</w:t>
            </w:r>
            <w:r w:rsidRPr="00505203">
              <w:rPr>
                <w:rFonts w:ascii="Times New Roman" w:hAnsi="Times New Roman"/>
              </w:rPr>
              <w:t xml:space="preserve"> </w:t>
            </w:r>
            <w:r>
              <w:rPr>
                <w:rFonts w:ascii="Times New Roman" w:hAnsi="Times New Roman"/>
              </w:rPr>
              <w:t>t</w:t>
            </w:r>
            <w:r w:rsidRPr="00505203">
              <w:rPr>
                <w:rFonts w:ascii="Times New Roman" w:hAnsi="Times New Roman"/>
              </w:rPr>
              <w:t xml:space="preserve">rainings and number of trained persons </w:t>
            </w:r>
            <w:r w:rsidRPr="002E226F">
              <w:rPr>
                <w:rFonts w:ascii="Times New Roman" w:hAnsi="Times New Roman"/>
              </w:rPr>
              <w:t xml:space="preserve">in the field of </w:t>
            </w:r>
            <w:r w:rsidRPr="00505203">
              <w:rPr>
                <w:rFonts w:ascii="Times New Roman" w:hAnsi="Times New Roman"/>
              </w:rPr>
              <w:t>professional ethics in the prevention and fight against corruption</w:t>
            </w:r>
          </w:p>
        </w:tc>
        <w:tc>
          <w:tcPr>
            <w:tcW w:w="568" w:type="pct"/>
            <w:tcBorders>
              <w:top w:val="double" w:sz="4" w:space="0" w:color="auto"/>
              <w:bottom w:val="double" w:sz="4" w:space="0" w:color="auto"/>
            </w:tcBorders>
            <w:shd w:val="clear" w:color="auto" w:fill="FFFFFF"/>
          </w:tcPr>
          <w:p w14:paraId="7744CDC2" w14:textId="4B070E44" w:rsidR="00423113" w:rsidRPr="00D86097" w:rsidRDefault="00423113" w:rsidP="00423113">
            <w:pPr>
              <w:shd w:val="clear" w:color="auto" w:fill="FFFFFF"/>
              <w:jc w:val="center"/>
              <w:rPr>
                <w:rFonts w:ascii="Times New Roman" w:hAnsi="Times New Roman"/>
              </w:rPr>
            </w:pPr>
            <w:r w:rsidRPr="00505203">
              <w:rPr>
                <w:rFonts w:ascii="Times New Roman" w:hAnsi="Times New Roman"/>
              </w:rPr>
              <w:t xml:space="preserve">Number </w:t>
            </w:r>
          </w:p>
        </w:tc>
        <w:tc>
          <w:tcPr>
            <w:tcW w:w="1405" w:type="pct"/>
            <w:gridSpan w:val="2"/>
            <w:tcBorders>
              <w:top w:val="double" w:sz="4" w:space="0" w:color="auto"/>
              <w:bottom w:val="double" w:sz="4" w:space="0" w:color="auto"/>
            </w:tcBorders>
            <w:shd w:val="clear" w:color="auto" w:fill="FFFFFF"/>
          </w:tcPr>
          <w:p w14:paraId="6EA85CFC" w14:textId="4AD1F9CB" w:rsidR="00423113" w:rsidRPr="00505203" w:rsidRDefault="00092017" w:rsidP="00423113">
            <w:pPr>
              <w:shd w:val="clear" w:color="auto" w:fill="FFFFFF"/>
              <w:rPr>
                <w:rFonts w:ascii="Times New Roman" w:hAnsi="Times New Roman"/>
              </w:rPr>
            </w:pPr>
            <w:r>
              <w:rPr>
                <w:rFonts w:ascii="Times New Roman" w:hAnsi="Times New Roman"/>
              </w:rPr>
              <w:t>National Strategy Implementation Report</w:t>
            </w:r>
            <w:r w:rsidR="00423113" w:rsidRPr="00505203">
              <w:rPr>
                <w:rFonts w:ascii="Times New Roman" w:hAnsi="Times New Roman"/>
              </w:rPr>
              <w:t>;</w:t>
            </w:r>
          </w:p>
          <w:p w14:paraId="0F9335FB" w14:textId="4C04173F" w:rsidR="00423113" w:rsidRPr="00D86097" w:rsidRDefault="00423113" w:rsidP="00423113">
            <w:pPr>
              <w:shd w:val="clear" w:color="auto" w:fill="FFFFFF"/>
              <w:rPr>
                <w:rFonts w:ascii="Times New Roman" w:hAnsi="Times New Roman"/>
                <w:lang w:val="sr-Cyrl-RS"/>
              </w:rPr>
            </w:pPr>
            <w:r w:rsidRPr="00505203">
              <w:rPr>
                <w:rFonts w:ascii="Times New Roman" w:hAnsi="Times New Roman"/>
              </w:rPr>
              <w:t>Judicial Academy Activity Report</w:t>
            </w:r>
          </w:p>
        </w:tc>
        <w:tc>
          <w:tcPr>
            <w:tcW w:w="595" w:type="pct"/>
            <w:tcBorders>
              <w:top w:val="double" w:sz="4" w:space="0" w:color="auto"/>
              <w:bottom w:val="double" w:sz="4" w:space="0" w:color="auto"/>
            </w:tcBorders>
            <w:shd w:val="clear" w:color="auto" w:fill="FFFFFF"/>
          </w:tcPr>
          <w:p w14:paraId="1D8AA418" w14:textId="20AD8861" w:rsidR="00423113" w:rsidRPr="00D86097" w:rsidRDefault="00423113" w:rsidP="00423113">
            <w:pPr>
              <w:shd w:val="clear" w:color="auto" w:fill="FFFFFF"/>
              <w:rPr>
                <w:rFonts w:ascii="Times New Roman" w:hAnsi="Times New Roman"/>
                <w:lang w:val="sr-Cyrl-RS"/>
              </w:rPr>
            </w:pPr>
            <w:r w:rsidRPr="00505203">
              <w:rPr>
                <w:rFonts w:ascii="Times New Roman" w:hAnsi="Times New Roman"/>
              </w:rPr>
              <w:t>1</w:t>
            </w:r>
          </w:p>
        </w:tc>
        <w:tc>
          <w:tcPr>
            <w:tcW w:w="564" w:type="pct"/>
            <w:tcBorders>
              <w:top w:val="double" w:sz="4" w:space="0" w:color="auto"/>
              <w:bottom w:val="double" w:sz="4" w:space="0" w:color="auto"/>
            </w:tcBorders>
            <w:shd w:val="clear" w:color="auto" w:fill="FFFFFF"/>
          </w:tcPr>
          <w:p w14:paraId="6AC5F240" w14:textId="3F8270C9" w:rsidR="00423113" w:rsidRPr="00D86097" w:rsidRDefault="00423113" w:rsidP="00423113">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46EB70AB" w14:textId="16463F7E" w:rsidR="00423113" w:rsidRPr="00D86097" w:rsidRDefault="00423113" w:rsidP="00423113">
            <w:pPr>
              <w:shd w:val="clear" w:color="auto" w:fill="FFFFFF"/>
              <w:rPr>
                <w:rFonts w:ascii="Times New Roman" w:hAnsi="Times New Roman"/>
                <w:lang w:val="sr-Cyrl-RS"/>
              </w:rPr>
            </w:pPr>
            <w:r w:rsidRPr="00505203">
              <w:rPr>
                <w:rFonts w:ascii="Times New Roman" w:hAnsi="Times New Roman"/>
              </w:rPr>
              <w:t>5</w:t>
            </w:r>
          </w:p>
        </w:tc>
      </w:tr>
    </w:tbl>
    <w:p w14:paraId="3F420D5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69614C" w:rsidRPr="00D86097" w14:paraId="356E5F8A" w14:textId="77777777" w:rsidTr="00EA5C66">
        <w:trPr>
          <w:trHeight w:val="270"/>
        </w:trPr>
        <w:tc>
          <w:tcPr>
            <w:tcW w:w="737" w:type="pct"/>
            <w:vMerge w:val="restart"/>
            <w:tcBorders>
              <w:left w:val="double" w:sz="4" w:space="0" w:color="auto"/>
              <w:right w:val="double" w:sz="4" w:space="0" w:color="auto"/>
            </w:tcBorders>
            <w:shd w:val="clear" w:color="auto" w:fill="A8D08D"/>
          </w:tcPr>
          <w:p w14:paraId="39350FD8" w14:textId="77777777" w:rsidR="0069614C" w:rsidRPr="00D86097" w:rsidRDefault="0069614C" w:rsidP="0069614C">
            <w:pPr>
              <w:rPr>
                <w:rFonts w:ascii="Times New Roman" w:hAnsi="Times New Roman"/>
              </w:rPr>
            </w:pPr>
            <w:r>
              <w:rPr>
                <w:rFonts w:ascii="Times New Roman" w:hAnsi="Times New Roman"/>
              </w:rPr>
              <w:t>Source of measure financing</w:t>
            </w:r>
          </w:p>
          <w:p w14:paraId="75723BFC" w14:textId="77777777" w:rsidR="0069614C" w:rsidRPr="00D86097" w:rsidRDefault="0069614C" w:rsidP="0069614C">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3A74355F" w14:textId="7904C232" w:rsidR="0069614C" w:rsidRPr="00D86097" w:rsidRDefault="0069614C" w:rsidP="0069614C">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7305D0C" w14:textId="4070D454" w:rsidR="0069614C" w:rsidRPr="00D86097" w:rsidRDefault="0069614C" w:rsidP="0069614C">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69614C" w:rsidRPr="00D86097" w14:paraId="0B838AF1" w14:textId="77777777" w:rsidTr="00EA5C66">
        <w:trPr>
          <w:trHeight w:val="50"/>
        </w:trPr>
        <w:tc>
          <w:tcPr>
            <w:tcW w:w="737" w:type="pct"/>
            <w:vMerge/>
            <w:tcBorders>
              <w:left w:val="double" w:sz="4" w:space="0" w:color="auto"/>
              <w:right w:val="double" w:sz="4" w:space="0" w:color="auto"/>
            </w:tcBorders>
            <w:shd w:val="clear" w:color="auto" w:fill="A8D08D"/>
          </w:tcPr>
          <w:p w14:paraId="6654043A" w14:textId="77777777" w:rsidR="0069614C" w:rsidRPr="00D86097" w:rsidRDefault="0069614C" w:rsidP="0069614C">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40330FC5" w14:textId="77777777" w:rsidR="0069614C" w:rsidRPr="00D86097" w:rsidRDefault="0069614C" w:rsidP="0069614C">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1F0C539" w14:textId="4BE46F4A" w:rsidR="0069614C" w:rsidRPr="00D86097" w:rsidRDefault="0069614C" w:rsidP="0069614C">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CCAC838" w14:textId="0EA0782F" w:rsidR="0069614C" w:rsidRPr="00D86097" w:rsidRDefault="0069614C" w:rsidP="0069614C">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A6FBBC6" w14:textId="5BB3956B" w:rsidR="0069614C" w:rsidRPr="00D86097" w:rsidRDefault="0069614C" w:rsidP="0069614C">
            <w:pPr>
              <w:spacing w:before="120"/>
              <w:jc w:val="center"/>
              <w:rPr>
                <w:rFonts w:ascii="Times New Roman" w:hAnsi="Times New Roman"/>
              </w:rPr>
            </w:pPr>
            <w:r>
              <w:rPr>
                <w:rFonts w:ascii="Times New Roman" w:hAnsi="Times New Roman"/>
              </w:rPr>
              <w:t>2028</w:t>
            </w:r>
          </w:p>
        </w:tc>
      </w:tr>
      <w:tr w:rsidR="00037B22" w:rsidRPr="00D86097" w14:paraId="4657BC18"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5075F8F2" w14:textId="7802FEF4" w:rsidR="00037B22" w:rsidRPr="00D86097" w:rsidRDefault="00037B22" w:rsidP="00037B22">
            <w:pPr>
              <w:rPr>
                <w:rFonts w:ascii="Times New Roman" w:hAnsi="Times New Roman"/>
              </w:rPr>
            </w:pPr>
            <w:r>
              <w:rPr>
                <w:rFonts w:ascii="Times New Roman" w:hAnsi="Times New Roman"/>
              </w:rPr>
              <w:t>RS 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8DC3AFF" w14:textId="4D190E1A" w:rsidR="00037B22" w:rsidRPr="00D86097" w:rsidRDefault="00037B22" w:rsidP="00037B22">
            <w:pPr>
              <w:rPr>
                <w:rFonts w:ascii="Times New Roman" w:hAnsi="Times New Roman"/>
              </w:rPr>
            </w:pPr>
            <w:r w:rsidRPr="00D86097">
              <w:rPr>
                <w:rFonts w:ascii="Times New Roman" w:hAnsi="Times New Roman"/>
                <w:lang w:val="sr-Cyrl-RS"/>
              </w:rPr>
              <w:t>23.3/1602/0009/423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3D035BC" w14:textId="553EEC36" w:rsidR="00037B22" w:rsidRPr="00D86097" w:rsidRDefault="00037B22" w:rsidP="00037B22">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5AA32C2" w14:textId="69F8BB9E" w:rsidR="00037B22" w:rsidRPr="00D86097" w:rsidRDefault="00037B22" w:rsidP="00037B22">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D69FE90" w14:textId="06427ABD" w:rsidR="00037B22" w:rsidRPr="00D86097" w:rsidRDefault="00037B22" w:rsidP="00037B22">
            <w:pPr>
              <w:jc w:val="right"/>
              <w:rPr>
                <w:rFonts w:ascii="Times New Roman" w:hAnsi="Times New Roman"/>
              </w:rPr>
            </w:pPr>
            <w:r>
              <w:rPr>
                <w:rFonts w:ascii="Times New Roman" w:hAnsi="Times New Roman"/>
                <w:lang w:val="sr-Cyrl-RS"/>
              </w:rPr>
              <w:t>200</w:t>
            </w:r>
          </w:p>
        </w:tc>
      </w:tr>
    </w:tbl>
    <w:p w14:paraId="4A7EED3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69"/>
        <w:gridCol w:w="1441"/>
        <w:gridCol w:w="1798"/>
        <w:gridCol w:w="1266"/>
        <w:gridCol w:w="1529"/>
        <w:gridCol w:w="1622"/>
        <w:gridCol w:w="900"/>
        <w:gridCol w:w="988"/>
        <w:gridCol w:w="1003"/>
      </w:tblGrid>
      <w:tr w:rsidR="004B55F3" w:rsidRPr="00D86097" w14:paraId="594D092D" w14:textId="5AE2FBE7" w:rsidTr="00395D44">
        <w:trPr>
          <w:trHeight w:val="140"/>
        </w:trPr>
        <w:tc>
          <w:tcPr>
            <w:tcW w:w="1392" w:type="pct"/>
            <w:vMerge w:val="restart"/>
            <w:tcBorders>
              <w:top w:val="double" w:sz="4" w:space="0" w:color="auto"/>
              <w:left w:val="double" w:sz="4" w:space="0" w:color="auto"/>
            </w:tcBorders>
            <w:shd w:val="clear" w:color="auto" w:fill="FFF2CC"/>
          </w:tcPr>
          <w:p w14:paraId="025ED556" w14:textId="500084EB" w:rsidR="004B55F3" w:rsidRPr="00D86097" w:rsidRDefault="004B55F3" w:rsidP="004B55F3">
            <w:pPr>
              <w:rPr>
                <w:rFonts w:ascii="Times New Roman" w:hAnsi="Times New Roman"/>
              </w:rPr>
            </w:pPr>
            <w:r>
              <w:rPr>
                <w:rFonts w:ascii="Times New Roman" w:hAnsi="Times New Roman"/>
              </w:rPr>
              <w:t>Name of Activity</w:t>
            </w:r>
            <w:r w:rsidRPr="00D86097">
              <w:rPr>
                <w:rFonts w:ascii="Times New Roman" w:hAnsi="Times New Roman"/>
              </w:rPr>
              <w:t>:</w:t>
            </w:r>
          </w:p>
        </w:tc>
        <w:tc>
          <w:tcPr>
            <w:tcW w:w="493" w:type="pct"/>
            <w:vMerge w:val="restart"/>
            <w:tcBorders>
              <w:top w:val="double" w:sz="4" w:space="0" w:color="auto"/>
            </w:tcBorders>
            <w:shd w:val="clear" w:color="auto" w:fill="FFF2CC"/>
          </w:tcPr>
          <w:p w14:paraId="0B2AF7DF" w14:textId="4E9BBB61" w:rsidR="004B55F3" w:rsidRPr="00D86097" w:rsidRDefault="004B55F3" w:rsidP="004B55F3">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615" w:type="pct"/>
            <w:vMerge w:val="restart"/>
            <w:tcBorders>
              <w:top w:val="double" w:sz="4" w:space="0" w:color="auto"/>
            </w:tcBorders>
            <w:shd w:val="clear" w:color="auto" w:fill="FFF2CC"/>
          </w:tcPr>
          <w:p w14:paraId="0A73DF43" w14:textId="3CD8661E" w:rsidR="004B55F3" w:rsidRPr="00D86097" w:rsidRDefault="004B55F3" w:rsidP="004B55F3">
            <w:pPr>
              <w:rPr>
                <w:rFonts w:ascii="Times New Roman" w:hAnsi="Times New Roman"/>
              </w:rPr>
            </w:pPr>
            <w:r>
              <w:rPr>
                <w:rFonts w:ascii="Times New Roman" w:hAnsi="Times New Roman"/>
              </w:rPr>
              <w:t>Implementing Partners</w:t>
            </w:r>
          </w:p>
        </w:tc>
        <w:tc>
          <w:tcPr>
            <w:tcW w:w="433" w:type="pct"/>
            <w:vMerge w:val="restart"/>
            <w:tcBorders>
              <w:top w:val="double" w:sz="4" w:space="0" w:color="auto"/>
            </w:tcBorders>
            <w:shd w:val="clear" w:color="auto" w:fill="FFF2CC"/>
          </w:tcPr>
          <w:p w14:paraId="1A48CF1F" w14:textId="24F8E6A3" w:rsidR="004B55F3" w:rsidRPr="00D86097" w:rsidRDefault="004B55F3" w:rsidP="004B55F3">
            <w:pPr>
              <w:jc w:val="center"/>
              <w:rPr>
                <w:rFonts w:ascii="Times New Roman" w:hAnsi="Times New Roman"/>
              </w:rPr>
            </w:pPr>
            <w:r>
              <w:rPr>
                <w:rFonts w:ascii="Times New Roman" w:hAnsi="Times New Roman"/>
              </w:rPr>
              <w:t xml:space="preserve">Activity Completion </w:t>
            </w:r>
          </w:p>
        </w:tc>
        <w:tc>
          <w:tcPr>
            <w:tcW w:w="523" w:type="pct"/>
            <w:vMerge w:val="restart"/>
            <w:tcBorders>
              <w:top w:val="double" w:sz="4" w:space="0" w:color="auto"/>
            </w:tcBorders>
            <w:shd w:val="clear" w:color="auto" w:fill="FFF2CC"/>
          </w:tcPr>
          <w:p w14:paraId="763E8EE9" w14:textId="6286B575" w:rsidR="004B55F3" w:rsidRPr="00D86097" w:rsidRDefault="004B55F3" w:rsidP="004B55F3">
            <w:pPr>
              <w:jc w:val="center"/>
              <w:rPr>
                <w:rFonts w:ascii="Times New Roman" w:hAnsi="Times New Roman"/>
              </w:rPr>
            </w:pPr>
            <w:r>
              <w:rPr>
                <w:rFonts w:ascii="Times New Roman" w:hAnsi="Times New Roman"/>
              </w:rPr>
              <w:t>Source of Funding</w:t>
            </w:r>
          </w:p>
        </w:tc>
        <w:tc>
          <w:tcPr>
            <w:tcW w:w="555" w:type="pct"/>
            <w:vMerge w:val="restart"/>
            <w:tcBorders>
              <w:top w:val="double" w:sz="4" w:space="0" w:color="auto"/>
            </w:tcBorders>
            <w:shd w:val="clear" w:color="auto" w:fill="FFF2CC"/>
          </w:tcPr>
          <w:p w14:paraId="64EC2524" w14:textId="77777777" w:rsidR="004B55F3" w:rsidRPr="00D86097" w:rsidRDefault="004B55F3" w:rsidP="004B55F3">
            <w:pPr>
              <w:jc w:val="center"/>
              <w:rPr>
                <w:rFonts w:ascii="Times New Roman" w:hAnsi="Times New Roman"/>
              </w:rPr>
            </w:pPr>
            <w:r>
              <w:rPr>
                <w:rFonts w:ascii="Times New Roman" w:hAnsi="Times New Roman"/>
              </w:rPr>
              <w:t>Link to Programme Budget</w:t>
            </w:r>
          </w:p>
          <w:p w14:paraId="0E05F073" w14:textId="77777777" w:rsidR="004B55F3" w:rsidRPr="00D86097" w:rsidRDefault="004B55F3" w:rsidP="004B55F3">
            <w:pPr>
              <w:jc w:val="center"/>
              <w:rPr>
                <w:rFonts w:ascii="Times New Roman" w:hAnsi="Times New Roman"/>
              </w:rPr>
            </w:pPr>
          </w:p>
        </w:tc>
        <w:tc>
          <w:tcPr>
            <w:tcW w:w="989" w:type="pct"/>
            <w:gridSpan w:val="3"/>
            <w:tcBorders>
              <w:top w:val="double" w:sz="4" w:space="0" w:color="auto"/>
            </w:tcBorders>
            <w:shd w:val="clear" w:color="auto" w:fill="FFF2CC"/>
          </w:tcPr>
          <w:p w14:paraId="50E6AFE6" w14:textId="56963258" w:rsidR="004B55F3" w:rsidRPr="00D86097" w:rsidRDefault="004B55F3" w:rsidP="004B55F3">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4B55F3" w:rsidRPr="00D86097" w14:paraId="44DD0590" w14:textId="393A4621" w:rsidTr="00395D44">
        <w:trPr>
          <w:trHeight w:val="386"/>
        </w:trPr>
        <w:tc>
          <w:tcPr>
            <w:tcW w:w="1392" w:type="pct"/>
            <w:vMerge/>
            <w:tcBorders>
              <w:left w:val="double" w:sz="4" w:space="0" w:color="auto"/>
            </w:tcBorders>
            <w:shd w:val="clear" w:color="auto" w:fill="FFF2CC"/>
          </w:tcPr>
          <w:p w14:paraId="7B65DD42" w14:textId="77777777" w:rsidR="004B55F3" w:rsidRPr="00D86097" w:rsidRDefault="004B55F3" w:rsidP="004B55F3">
            <w:pPr>
              <w:rPr>
                <w:rFonts w:ascii="Times New Roman" w:hAnsi="Times New Roman"/>
              </w:rPr>
            </w:pPr>
          </w:p>
        </w:tc>
        <w:tc>
          <w:tcPr>
            <w:tcW w:w="493" w:type="pct"/>
            <w:vMerge/>
            <w:shd w:val="clear" w:color="auto" w:fill="FFF2CC"/>
          </w:tcPr>
          <w:p w14:paraId="0DE62BFC" w14:textId="77777777" w:rsidR="004B55F3" w:rsidRPr="00D86097" w:rsidRDefault="004B55F3" w:rsidP="004B55F3">
            <w:pPr>
              <w:rPr>
                <w:rFonts w:ascii="Times New Roman" w:hAnsi="Times New Roman"/>
              </w:rPr>
            </w:pPr>
          </w:p>
        </w:tc>
        <w:tc>
          <w:tcPr>
            <w:tcW w:w="615" w:type="pct"/>
            <w:vMerge/>
            <w:shd w:val="clear" w:color="auto" w:fill="FFF2CC"/>
          </w:tcPr>
          <w:p w14:paraId="52321187" w14:textId="77777777" w:rsidR="004B55F3" w:rsidRPr="00D86097" w:rsidRDefault="004B55F3" w:rsidP="004B55F3">
            <w:pPr>
              <w:rPr>
                <w:rFonts w:ascii="Times New Roman" w:hAnsi="Times New Roman"/>
              </w:rPr>
            </w:pPr>
          </w:p>
        </w:tc>
        <w:tc>
          <w:tcPr>
            <w:tcW w:w="433" w:type="pct"/>
            <w:vMerge/>
            <w:shd w:val="clear" w:color="auto" w:fill="FFF2CC"/>
          </w:tcPr>
          <w:p w14:paraId="65D73D9C" w14:textId="77777777" w:rsidR="004B55F3" w:rsidRPr="00D86097" w:rsidRDefault="004B55F3" w:rsidP="004B55F3">
            <w:pPr>
              <w:jc w:val="center"/>
              <w:rPr>
                <w:rFonts w:ascii="Times New Roman" w:hAnsi="Times New Roman"/>
              </w:rPr>
            </w:pPr>
          </w:p>
        </w:tc>
        <w:tc>
          <w:tcPr>
            <w:tcW w:w="523" w:type="pct"/>
            <w:vMerge/>
            <w:shd w:val="clear" w:color="auto" w:fill="FFF2CC"/>
          </w:tcPr>
          <w:p w14:paraId="0D637426" w14:textId="77777777" w:rsidR="004B55F3" w:rsidRPr="00D86097" w:rsidRDefault="004B55F3" w:rsidP="004B55F3">
            <w:pPr>
              <w:jc w:val="center"/>
              <w:rPr>
                <w:rFonts w:ascii="Times New Roman" w:hAnsi="Times New Roman"/>
              </w:rPr>
            </w:pPr>
          </w:p>
        </w:tc>
        <w:tc>
          <w:tcPr>
            <w:tcW w:w="555" w:type="pct"/>
            <w:vMerge/>
            <w:shd w:val="clear" w:color="auto" w:fill="FFF2CC"/>
          </w:tcPr>
          <w:p w14:paraId="3B6B8D8D" w14:textId="77777777" w:rsidR="004B55F3" w:rsidRPr="00D86097" w:rsidRDefault="004B55F3" w:rsidP="004B55F3">
            <w:pPr>
              <w:jc w:val="center"/>
              <w:rPr>
                <w:rFonts w:ascii="Times New Roman" w:hAnsi="Times New Roman"/>
              </w:rPr>
            </w:pPr>
          </w:p>
        </w:tc>
        <w:tc>
          <w:tcPr>
            <w:tcW w:w="308" w:type="pct"/>
            <w:shd w:val="clear" w:color="auto" w:fill="FFF2CC"/>
          </w:tcPr>
          <w:p w14:paraId="28223975" w14:textId="7D69C265" w:rsidR="004B55F3" w:rsidRPr="00D86097" w:rsidRDefault="004B55F3" w:rsidP="004B55F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38" w:type="pct"/>
            <w:shd w:val="clear" w:color="auto" w:fill="FFF2CC"/>
          </w:tcPr>
          <w:p w14:paraId="4403122C" w14:textId="6A43FFB2" w:rsidR="004B55F3" w:rsidRPr="00D86097" w:rsidRDefault="004B55F3" w:rsidP="004B55F3">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43" w:type="pct"/>
            <w:shd w:val="clear" w:color="auto" w:fill="FFF2CC"/>
          </w:tcPr>
          <w:p w14:paraId="0BA1241A" w14:textId="3B399DB3" w:rsidR="004B55F3" w:rsidRPr="00D86097" w:rsidRDefault="004B55F3" w:rsidP="004B55F3">
            <w:pPr>
              <w:jc w:val="center"/>
              <w:rPr>
                <w:rFonts w:ascii="Times New Roman" w:hAnsi="Times New Roman"/>
              </w:rPr>
            </w:pPr>
            <w:r w:rsidRPr="00D86097">
              <w:rPr>
                <w:rFonts w:ascii="Times New Roman" w:hAnsi="Times New Roman"/>
                <w:lang w:val="sr-Cyrl-RS"/>
              </w:rPr>
              <w:t>2028.</w:t>
            </w:r>
          </w:p>
        </w:tc>
      </w:tr>
      <w:tr w:rsidR="0099722D" w:rsidRPr="00D86097" w14:paraId="7EA2A4A9" w14:textId="62CA21F0" w:rsidTr="00395D44">
        <w:trPr>
          <w:trHeight w:val="50"/>
        </w:trPr>
        <w:tc>
          <w:tcPr>
            <w:tcW w:w="1392" w:type="pct"/>
            <w:tcBorders>
              <w:left w:val="double" w:sz="4" w:space="0" w:color="auto"/>
            </w:tcBorders>
          </w:tcPr>
          <w:p w14:paraId="03F84B87" w14:textId="77777777" w:rsidR="0099722D" w:rsidRPr="00505203" w:rsidRDefault="0099722D" w:rsidP="0099722D">
            <w:pPr>
              <w:rPr>
                <w:rFonts w:ascii="Times New Roman" w:hAnsi="Times New Roman"/>
              </w:rPr>
            </w:pPr>
            <w:r w:rsidRPr="00505203">
              <w:rPr>
                <w:rFonts w:ascii="Times New Roman" w:hAnsi="Times New Roman"/>
              </w:rPr>
              <w:t>4.2.1.</w:t>
            </w:r>
          </w:p>
          <w:p w14:paraId="0E6FD255" w14:textId="677622E0" w:rsidR="0099722D" w:rsidRPr="00D86097" w:rsidRDefault="0099722D" w:rsidP="0099722D">
            <w:pPr>
              <w:rPr>
                <w:rFonts w:ascii="Times New Roman" w:hAnsi="Times New Roman"/>
              </w:rPr>
            </w:pPr>
            <w:r w:rsidRPr="00505203">
              <w:rPr>
                <w:rFonts w:ascii="Times New Roman" w:hAnsi="Times New Roman"/>
              </w:rPr>
              <w:t>Organisation of trainings on professional ethics in the prevention and fight against corruption, for judges and court employees</w:t>
            </w:r>
          </w:p>
        </w:tc>
        <w:tc>
          <w:tcPr>
            <w:tcW w:w="493" w:type="pct"/>
          </w:tcPr>
          <w:p w14:paraId="3A24EB5A" w14:textId="77777777" w:rsidR="0099722D" w:rsidRPr="00505203" w:rsidRDefault="0099722D" w:rsidP="0099722D">
            <w:pPr>
              <w:rPr>
                <w:rFonts w:ascii="Times New Roman" w:hAnsi="Times New Roman"/>
              </w:rPr>
            </w:pPr>
            <w:r w:rsidRPr="00505203">
              <w:rPr>
                <w:rFonts w:ascii="Times New Roman" w:hAnsi="Times New Roman"/>
              </w:rPr>
              <w:t>Judicial Academy</w:t>
            </w:r>
          </w:p>
          <w:p w14:paraId="3565BED4" w14:textId="77777777" w:rsidR="0099722D" w:rsidRPr="00505203" w:rsidRDefault="0099722D" w:rsidP="0099722D">
            <w:pPr>
              <w:rPr>
                <w:rFonts w:ascii="Times New Roman" w:hAnsi="Times New Roman"/>
              </w:rPr>
            </w:pPr>
          </w:p>
          <w:p w14:paraId="557E6F39" w14:textId="77777777" w:rsidR="0099722D" w:rsidRPr="00D86097" w:rsidRDefault="0099722D" w:rsidP="0099722D">
            <w:pPr>
              <w:rPr>
                <w:rFonts w:ascii="Times New Roman" w:hAnsi="Times New Roman"/>
              </w:rPr>
            </w:pPr>
          </w:p>
        </w:tc>
        <w:tc>
          <w:tcPr>
            <w:tcW w:w="615" w:type="pct"/>
          </w:tcPr>
          <w:p w14:paraId="6E7DB3DF" w14:textId="620884E1" w:rsidR="0099722D" w:rsidRPr="00D86097" w:rsidRDefault="0099722D" w:rsidP="0099722D">
            <w:pPr>
              <w:rPr>
                <w:rFonts w:ascii="Times New Roman" w:hAnsi="Times New Roman"/>
              </w:rPr>
            </w:pPr>
            <w:r w:rsidRPr="00505203">
              <w:rPr>
                <w:rFonts w:ascii="Times New Roman" w:hAnsi="Times New Roman"/>
              </w:rPr>
              <w:t>High Judicial Council</w:t>
            </w:r>
          </w:p>
        </w:tc>
        <w:tc>
          <w:tcPr>
            <w:tcW w:w="433" w:type="pct"/>
          </w:tcPr>
          <w:p w14:paraId="676A6DDE" w14:textId="27EFF44E" w:rsidR="0099722D" w:rsidRPr="00D86097" w:rsidRDefault="0099722D" w:rsidP="0099722D">
            <w:pPr>
              <w:rPr>
                <w:rFonts w:ascii="Times New Roman" w:hAnsi="Times New Roman"/>
                <w:lang w:val="sr-Cyrl-RS"/>
              </w:rPr>
            </w:pPr>
            <w:r w:rsidRPr="00505203">
              <w:rPr>
                <w:rFonts w:ascii="Times New Roman" w:hAnsi="Times New Roman"/>
              </w:rPr>
              <w:t>4th quarter of 2028</w:t>
            </w:r>
          </w:p>
        </w:tc>
        <w:tc>
          <w:tcPr>
            <w:tcW w:w="523" w:type="pct"/>
          </w:tcPr>
          <w:p w14:paraId="207E05A6" w14:textId="77777777" w:rsidR="0099722D" w:rsidRPr="00505203" w:rsidRDefault="0099722D" w:rsidP="0099722D">
            <w:pPr>
              <w:rPr>
                <w:rFonts w:ascii="Times New Roman" w:hAnsi="Times New Roman"/>
              </w:rPr>
            </w:pPr>
            <w:r w:rsidRPr="00505203">
              <w:rPr>
                <w:rFonts w:ascii="Times New Roman" w:hAnsi="Times New Roman"/>
              </w:rPr>
              <w:t xml:space="preserve">01 - RS Budget </w:t>
            </w:r>
          </w:p>
          <w:p w14:paraId="7905C13A" w14:textId="1DAB8501" w:rsidR="0099722D" w:rsidRPr="00D86097" w:rsidRDefault="0099722D" w:rsidP="0099722D">
            <w:pPr>
              <w:rPr>
                <w:rFonts w:ascii="Times New Roman" w:hAnsi="Times New Roman"/>
                <w:lang w:val="sr-Cyrl-RS"/>
              </w:rPr>
            </w:pPr>
            <w:r w:rsidRPr="00505203">
              <w:rPr>
                <w:rFonts w:ascii="Times New Roman" w:hAnsi="Times New Roman"/>
              </w:rPr>
              <w:t>Donor funds</w:t>
            </w:r>
          </w:p>
        </w:tc>
        <w:tc>
          <w:tcPr>
            <w:tcW w:w="555" w:type="pct"/>
          </w:tcPr>
          <w:p w14:paraId="6CD2B744" w14:textId="7E4C32E3" w:rsidR="0099722D" w:rsidRPr="00D86097" w:rsidRDefault="0099722D" w:rsidP="0099722D">
            <w:pPr>
              <w:rPr>
                <w:rFonts w:ascii="Times New Roman" w:hAnsi="Times New Roman"/>
                <w:lang w:val="sr-Cyrl-RS"/>
              </w:rPr>
            </w:pPr>
            <w:r w:rsidRPr="00505203">
              <w:rPr>
                <w:rFonts w:ascii="Times New Roman" w:hAnsi="Times New Roman"/>
              </w:rPr>
              <w:t>23.3/1602/0009/423</w:t>
            </w:r>
          </w:p>
        </w:tc>
        <w:tc>
          <w:tcPr>
            <w:tcW w:w="308" w:type="pct"/>
          </w:tcPr>
          <w:p w14:paraId="6ACDACCD" w14:textId="2DF7CECC" w:rsidR="0099722D" w:rsidRPr="00D86097" w:rsidRDefault="0099722D" w:rsidP="0099722D">
            <w:pPr>
              <w:jc w:val="right"/>
              <w:rPr>
                <w:rFonts w:ascii="Times New Roman" w:hAnsi="Times New Roman"/>
              </w:rPr>
            </w:pPr>
            <w:r w:rsidRPr="00505203">
              <w:rPr>
                <w:rFonts w:ascii="Times New Roman" w:hAnsi="Times New Roman"/>
              </w:rPr>
              <w:t>200</w:t>
            </w:r>
          </w:p>
        </w:tc>
        <w:tc>
          <w:tcPr>
            <w:tcW w:w="338" w:type="pct"/>
          </w:tcPr>
          <w:p w14:paraId="6F6B3379" w14:textId="28C1F5FA" w:rsidR="0099722D" w:rsidRPr="00D86097" w:rsidRDefault="0099722D" w:rsidP="0099722D">
            <w:pPr>
              <w:jc w:val="right"/>
              <w:rPr>
                <w:rFonts w:ascii="Times New Roman" w:hAnsi="Times New Roman"/>
              </w:rPr>
            </w:pPr>
            <w:r w:rsidRPr="00505203">
              <w:rPr>
                <w:rFonts w:ascii="Times New Roman" w:hAnsi="Times New Roman"/>
              </w:rPr>
              <w:t>200</w:t>
            </w:r>
          </w:p>
        </w:tc>
        <w:tc>
          <w:tcPr>
            <w:tcW w:w="343" w:type="pct"/>
          </w:tcPr>
          <w:p w14:paraId="7F84D7C3" w14:textId="6EB19202" w:rsidR="0099722D" w:rsidRPr="00D86097" w:rsidRDefault="0099722D" w:rsidP="0099722D">
            <w:pPr>
              <w:jc w:val="right"/>
              <w:rPr>
                <w:rFonts w:ascii="Times New Roman" w:hAnsi="Times New Roman"/>
              </w:rPr>
            </w:pPr>
            <w:r w:rsidRPr="00505203">
              <w:rPr>
                <w:rFonts w:ascii="Times New Roman" w:hAnsi="Times New Roman"/>
              </w:rPr>
              <w:t>200</w:t>
            </w:r>
          </w:p>
        </w:tc>
      </w:tr>
    </w:tbl>
    <w:p w14:paraId="4093E367"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70"/>
        <w:gridCol w:w="1660"/>
        <w:gridCol w:w="1596"/>
        <w:gridCol w:w="2146"/>
        <w:gridCol w:w="2105"/>
        <w:gridCol w:w="1649"/>
        <w:gridCol w:w="2090"/>
      </w:tblGrid>
      <w:tr w:rsidR="00976D5E" w:rsidRPr="00D86097" w14:paraId="64B40EFF"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0487B193" w14:textId="6486EBD5" w:rsidR="00976D5E" w:rsidRPr="00976D5E" w:rsidRDefault="00976D5E" w:rsidP="00976D5E">
            <w:pPr>
              <w:rPr>
                <w:rFonts w:ascii="Times New Roman" w:hAnsi="Times New Roman"/>
              </w:rPr>
            </w:pPr>
            <w:r w:rsidRPr="00976D5E">
              <w:rPr>
                <w:rFonts w:ascii="Times New Roman" w:hAnsi="Times New Roman"/>
              </w:rPr>
              <w:t>Measure 4.3: Improvement of anti-corruption mechanisms in the work of the Ministry of Interior</w:t>
            </w:r>
          </w:p>
        </w:tc>
      </w:tr>
      <w:tr w:rsidR="00976D5E" w:rsidRPr="00D86097" w14:paraId="03002527"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6AB0281F" w14:textId="023436D7" w:rsidR="00976D5E" w:rsidRPr="00976D5E" w:rsidRDefault="00976D5E" w:rsidP="00976D5E">
            <w:pPr>
              <w:rPr>
                <w:rFonts w:ascii="Times New Roman" w:hAnsi="Times New Roman"/>
              </w:rPr>
            </w:pPr>
            <w:r>
              <w:rPr>
                <w:rFonts w:ascii="Times New Roman" w:hAnsi="Times New Roman"/>
              </w:rPr>
              <w:t>Institution responsible for i</w:t>
            </w:r>
            <w:r w:rsidRPr="00976D5E">
              <w:rPr>
                <w:rFonts w:ascii="Times New Roman" w:hAnsi="Times New Roman"/>
              </w:rPr>
              <w:t>mplementation: Ministry of Interior</w:t>
            </w:r>
          </w:p>
        </w:tc>
      </w:tr>
      <w:tr w:rsidR="00976D5E" w:rsidRPr="00D86097" w14:paraId="27B1676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379DEE42" w14:textId="4C228F97" w:rsidR="00976D5E" w:rsidRPr="00976D5E" w:rsidRDefault="00976D5E" w:rsidP="00976D5E">
            <w:pPr>
              <w:rPr>
                <w:rFonts w:ascii="Times New Roman" w:hAnsi="Times New Roman"/>
                <w:lang w:val="sr-Cyrl-RS"/>
              </w:rPr>
            </w:pPr>
            <w:r>
              <w:rPr>
                <w:rFonts w:ascii="Times New Roman" w:hAnsi="Times New Roman"/>
              </w:rPr>
              <w:t>Implementation p</w:t>
            </w:r>
            <w:r w:rsidRPr="00976D5E">
              <w:rPr>
                <w:rFonts w:ascii="Times New Roman" w:hAnsi="Times New Roman"/>
              </w:rPr>
              <w:t>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0CA3072" w14:textId="18E5E743" w:rsidR="00976D5E" w:rsidRPr="00976D5E" w:rsidRDefault="00423113" w:rsidP="00976D5E">
            <w:pPr>
              <w:rPr>
                <w:rFonts w:ascii="Times New Roman" w:hAnsi="Times New Roman"/>
                <w:lang w:val="sr-Cyrl-RS"/>
              </w:rPr>
            </w:pPr>
            <w:r>
              <w:rPr>
                <w:rFonts w:ascii="Times New Roman" w:hAnsi="Times New Roman"/>
              </w:rPr>
              <w:t>Type of M</w:t>
            </w:r>
            <w:r w:rsidR="00976D5E" w:rsidRPr="00976D5E">
              <w:rPr>
                <w:rFonts w:ascii="Times New Roman" w:hAnsi="Times New Roman"/>
              </w:rPr>
              <w:t>easure: Institutional, managerial and organisational</w:t>
            </w:r>
          </w:p>
        </w:tc>
      </w:tr>
      <w:tr w:rsidR="00B15BE1" w:rsidRPr="00D86097" w14:paraId="252005F9"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5BD96430" w14:textId="7F216F55" w:rsidR="00B15BE1" w:rsidRPr="00D86097" w:rsidRDefault="00B15BE1" w:rsidP="00B15BE1">
            <w:pPr>
              <w:rPr>
                <w:rFonts w:ascii="Times New Roman" w:hAnsi="Times New Roman"/>
                <w:lang w:val="sr-Cyrl-RS"/>
              </w:rPr>
            </w:pPr>
            <w:r w:rsidRPr="00913B06">
              <w:rPr>
                <w:rFonts w:ascii="Times New Roman" w:hAnsi="Times New Roman"/>
              </w:rPr>
              <w:lastRenderedPageBreak/>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DE569FE" w14:textId="751866F9" w:rsidR="00B15BE1" w:rsidRPr="00D86097" w:rsidRDefault="00B15BE1" w:rsidP="00B15BE1">
            <w:pPr>
              <w:rPr>
                <w:rFonts w:ascii="Times New Roman" w:hAnsi="Times New Roman"/>
              </w:rPr>
            </w:pPr>
            <w:r>
              <w:rPr>
                <w:rFonts w:ascii="Times New Roman" w:hAnsi="Times New Roman"/>
              </w:rPr>
              <w:t>Internal Affairs Law</w:t>
            </w:r>
          </w:p>
        </w:tc>
      </w:tr>
      <w:tr w:rsidR="00B15BE1" w:rsidRPr="00D86097" w14:paraId="42CB18A7" w14:textId="77777777" w:rsidTr="000E45AA">
        <w:trPr>
          <w:trHeight w:val="544"/>
        </w:trPr>
        <w:tc>
          <w:tcPr>
            <w:tcW w:w="1153" w:type="pct"/>
            <w:tcBorders>
              <w:top w:val="double" w:sz="4" w:space="0" w:color="auto"/>
            </w:tcBorders>
            <w:shd w:val="clear" w:color="auto" w:fill="D9D9D9"/>
          </w:tcPr>
          <w:p w14:paraId="5891ECFC" w14:textId="0F3F8351" w:rsidR="00B15BE1" w:rsidRPr="00D86097" w:rsidRDefault="00B15BE1" w:rsidP="00B15BE1">
            <w:pPr>
              <w:rPr>
                <w:rFonts w:ascii="Times New Roman" w:hAnsi="Times New Roman"/>
              </w:rPr>
            </w:pPr>
            <w:r w:rsidRPr="00913B06">
              <w:rPr>
                <w:rFonts w:ascii="Times New Roman" w:hAnsi="Times New Roman"/>
              </w:rPr>
              <w:t>Measure level indicator(s) (</w:t>
            </w:r>
            <w:r w:rsidRPr="00427C61">
              <w:rPr>
                <w:rFonts w:ascii="Times New Roman" w:hAnsi="Times New Roman"/>
                <w:i/>
              </w:rPr>
              <w:t>result indicator</w:t>
            </w:r>
            <w:r w:rsidRPr="00913B06">
              <w:rPr>
                <w:rFonts w:ascii="Times New Roman" w:hAnsi="Times New Roman"/>
              </w:rPr>
              <w:t>)</w:t>
            </w:r>
          </w:p>
        </w:tc>
        <w:tc>
          <w:tcPr>
            <w:tcW w:w="568" w:type="pct"/>
            <w:tcBorders>
              <w:top w:val="double" w:sz="4" w:space="0" w:color="auto"/>
            </w:tcBorders>
            <w:shd w:val="clear" w:color="auto" w:fill="D9D9D9"/>
          </w:tcPr>
          <w:p w14:paraId="5A24F66E" w14:textId="129D7E8A" w:rsidR="00B15BE1" w:rsidRPr="00D86097" w:rsidRDefault="00B15BE1" w:rsidP="00B15BE1">
            <w:pPr>
              <w:rPr>
                <w:rFonts w:ascii="Times New Roman" w:hAnsi="Times New Roman"/>
              </w:rPr>
            </w:pPr>
            <w:r w:rsidRPr="00913B06">
              <w:rPr>
                <w:rFonts w:ascii="Times New Roman" w:hAnsi="Times New Roman"/>
              </w:rPr>
              <w:t>Unit of measure</w:t>
            </w:r>
          </w:p>
        </w:tc>
        <w:tc>
          <w:tcPr>
            <w:tcW w:w="1280" w:type="pct"/>
            <w:gridSpan w:val="2"/>
            <w:tcBorders>
              <w:top w:val="double" w:sz="4" w:space="0" w:color="auto"/>
            </w:tcBorders>
            <w:shd w:val="clear" w:color="auto" w:fill="D9D9D9"/>
          </w:tcPr>
          <w:p w14:paraId="570EAD81" w14:textId="50FC35F9" w:rsidR="00B15BE1" w:rsidRPr="00D86097" w:rsidRDefault="00B15BE1" w:rsidP="00B15BE1">
            <w:pPr>
              <w:jc w:val="center"/>
              <w:rPr>
                <w:rFonts w:ascii="Times New Roman" w:hAnsi="Times New Roman"/>
              </w:rPr>
            </w:pPr>
            <w:r w:rsidRPr="00505203">
              <w:rPr>
                <w:rFonts w:ascii="Times New Roman" w:hAnsi="Times New Roman"/>
              </w:rPr>
              <w:t>Source of Verification</w:t>
            </w:r>
          </w:p>
        </w:tc>
        <w:tc>
          <w:tcPr>
            <w:tcW w:w="720" w:type="pct"/>
            <w:tcBorders>
              <w:top w:val="double" w:sz="4" w:space="0" w:color="auto"/>
            </w:tcBorders>
            <w:shd w:val="clear" w:color="auto" w:fill="D9D9D9"/>
          </w:tcPr>
          <w:p w14:paraId="69231C01" w14:textId="41EDBD34" w:rsidR="00B15BE1" w:rsidRPr="00D86097" w:rsidRDefault="00B15BE1" w:rsidP="00B15BE1">
            <w:pPr>
              <w:jc w:val="center"/>
              <w:rPr>
                <w:rFonts w:ascii="Times New Roman" w:hAnsi="Times New Roman"/>
              </w:rPr>
            </w:pPr>
            <w:r w:rsidRPr="00505203">
              <w:rPr>
                <w:rFonts w:ascii="Times New Roman" w:hAnsi="Times New Roman"/>
              </w:rPr>
              <w:t>Baseline</w:t>
            </w:r>
          </w:p>
        </w:tc>
        <w:tc>
          <w:tcPr>
            <w:tcW w:w="564" w:type="pct"/>
            <w:tcBorders>
              <w:top w:val="double" w:sz="4" w:space="0" w:color="auto"/>
            </w:tcBorders>
            <w:shd w:val="clear" w:color="auto" w:fill="D9D9D9"/>
          </w:tcPr>
          <w:p w14:paraId="02F65305" w14:textId="4F82F5F7" w:rsidR="00B15BE1" w:rsidRPr="00D86097" w:rsidRDefault="00B15BE1" w:rsidP="00B15BE1">
            <w:pPr>
              <w:jc w:val="center"/>
              <w:rPr>
                <w:rFonts w:ascii="Times New Roman" w:hAnsi="Times New Roman"/>
              </w:rPr>
            </w:pPr>
            <w:r w:rsidRPr="00505203">
              <w:rPr>
                <w:rFonts w:ascii="Times New Roman" w:hAnsi="Times New Roman"/>
              </w:rPr>
              <w:t>Base Year</w:t>
            </w:r>
          </w:p>
        </w:tc>
        <w:tc>
          <w:tcPr>
            <w:tcW w:w="715" w:type="pct"/>
            <w:tcBorders>
              <w:top w:val="double" w:sz="4" w:space="0" w:color="auto"/>
              <w:right w:val="double" w:sz="4" w:space="0" w:color="auto"/>
            </w:tcBorders>
            <w:shd w:val="clear" w:color="auto" w:fill="D9D9D9"/>
          </w:tcPr>
          <w:p w14:paraId="49F26206" w14:textId="77777777" w:rsidR="00B15BE1" w:rsidRPr="00505203" w:rsidRDefault="00B15BE1" w:rsidP="00B15BE1">
            <w:pPr>
              <w:jc w:val="center"/>
              <w:rPr>
                <w:rFonts w:ascii="Times New Roman" w:hAnsi="Times New Roman"/>
              </w:rPr>
            </w:pPr>
            <w:r w:rsidRPr="00505203">
              <w:rPr>
                <w:rFonts w:ascii="Times New Roman" w:hAnsi="Times New Roman"/>
              </w:rPr>
              <w:t>2028</w:t>
            </w:r>
            <w:r>
              <w:rPr>
                <w:rFonts w:ascii="Times New Roman" w:hAnsi="Times New Roman"/>
              </w:rPr>
              <w:t xml:space="preserve"> Target</w:t>
            </w:r>
          </w:p>
          <w:p w14:paraId="0905E912" w14:textId="6E22D92C" w:rsidR="00B15BE1" w:rsidRPr="00D86097" w:rsidRDefault="00B15BE1" w:rsidP="00B15BE1">
            <w:pPr>
              <w:jc w:val="center"/>
              <w:rPr>
                <w:rFonts w:ascii="Times New Roman" w:hAnsi="Times New Roman"/>
              </w:rPr>
            </w:pPr>
          </w:p>
        </w:tc>
      </w:tr>
      <w:tr w:rsidR="00E524A7" w:rsidRPr="00D86097" w14:paraId="14190160" w14:textId="77777777" w:rsidTr="00037B22">
        <w:trPr>
          <w:trHeight w:val="304"/>
        </w:trPr>
        <w:tc>
          <w:tcPr>
            <w:tcW w:w="1153" w:type="pct"/>
            <w:tcBorders>
              <w:top w:val="double" w:sz="4" w:space="0" w:color="auto"/>
              <w:bottom w:val="double" w:sz="4" w:space="0" w:color="auto"/>
            </w:tcBorders>
            <w:shd w:val="clear" w:color="auto" w:fill="FFFFFF"/>
            <w:vAlign w:val="center"/>
          </w:tcPr>
          <w:p w14:paraId="3450728A" w14:textId="77777777" w:rsidR="00E524A7" w:rsidRPr="00505203" w:rsidRDefault="00E524A7" w:rsidP="00E524A7">
            <w:pPr>
              <w:spacing w:line="240" w:lineRule="auto"/>
              <w:jc w:val="both"/>
              <w:rPr>
                <w:rFonts w:ascii="Times New Roman" w:hAnsi="Times New Roman"/>
              </w:rPr>
            </w:pPr>
            <w:r w:rsidRPr="00505203">
              <w:rPr>
                <w:rFonts w:ascii="Times New Roman" w:hAnsi="Times New Roman"/>
              </w:rPr>
              <w:t>Adopted Operational Plan for Preventing Corruption in the Police</w:t>
            </w:r>
          </w:p>
          <w:p w14:paraId="606D6F1D" w14:textId="77777777" w:rsidR="00E524A7" w:rsidRPr="00D86097" w:rsidRDefault="00E524A7" w:rsidP="00E524A7">
            <w:pPr>
              <w:shd w:val="clear" w:color="auto" w:fill="FFFFFF"/>
              <w:rPr>
                <w:rFonts w:ascii="Times New Roman" w:hAnsi="Times New Roman"/>
              </w:rPr>
            </w:pPr>
          </w:p>
        </w:tc>
        <w:tc>
          <w:tcPr>
            <w:tcW w:w="568" w:type="pct"/>
            <w:tcBorders>
              <w:top w:val="double" w:sz="4" w:space="0" w:color="auto"/>
              <w:bottom w:val="double" w:sz="4" w:space="0" w:color="auto"/>
            </w:tcBorders>
            <w:shd w:val="clear" w:color="auto" w:fill="FFFFFF"/>
            <w:vAlign w:val="center"/>
          </w:tcPr>
          <w:p w14:paraId="614C9794" w14:textId="74C39A61" w:rsidR="00E524A7" w:rsidRPr="00D86097" w:rsidRDefault="00E524A7" w:rsidP="00E524A7">
            <w:pPr>
              <w:shd w:val="clear" w:color="auto" w:fill="FFFFFF"/>
              <w:jc w:val="center"/>
              <w:rPr>
                <w:rFonts w:ascii="Times New Roman" w:hAnsi="Times New Roman"/>
                <w:lang w:val="sr-Cyrl-RS"/>
              </w:rPr>
            </w:pPr>
            <w:r w:rsidRPr="00505203">
              <w:rPr>
                <w:rFonts w:ascii="Times New Roman" w:hAnsi="Times New Roman"/>
              </w:rPr>
              <w:t>YES/NO</w:t>
            </w:r>
          </w:p>
        </w:tc>
        <w:tc>
          <w:tcPr>
            <w:tcW w:w="1280" w:type="pct"/>
            <w:gridSpan w:val="2"/>
            <w:tcBorders>
              <w:top w:val="double" w:sz="4" w:space="0" w:color="auto"/>
              <w:bottom w:val="double" w:sz="4" w:space="0" w:color="auto"/>
            </w:tcBorders>
            <w:shd w:val="clear" w:color="auto" w:fill="FFFFFF"/>
            <w:vAlign w:val="center"/>
          </w:tcPr>
          <w:p w14:paraId="02E63BFA" w14:textId="70CDBE08" w:rsidR="00E524A7" w:rsidRPr="00505203" w:rsidRDefault="00092017" w:rsidP="00E524A7">
            <w:pPr>
              <w:shd w:val="clear" w:color="auto" w:fill="FFFFFF"/>
              <w:rPr>
                <w:rFonts w:ascii="Times New Roman" w:hAnsi="Times New Roman"/>
              </w:rPr>
            </w:pPr>
            <w:r>
              <w:rPr>
                <w:rFonts w:ascii="Times New Roman" w:hAnsi="Times New Roman"/>
              </w:rPr>
              <w:t>National Strategy Implementation Report</w:t>
            </w:r>
            <w:r w:rsidR="00E524A7" w:rsidRPr="00505203">
              <w:rPr>
                <w:rFonts w:ascii="Times New Roman" w:hAnsi="Times New Roman"/>
              </w:rPr>
              <w:t>; Act of the Minister of Interior on the Adoption of the Operational Plan;</w:t>
            </w:r>
          </w:p>
          <w:p w14:paraId="146EF7C0" w14:textId="5597989F" w:rsidR="00E524A7" w:rsidRPr="00D86097" w:rsidRDefault="00E524A7" w:rsidP="00E524A7">
            <w:pPr>
              <w:shd w:val="clear" w:color="auto" w:fill="FFFFFF"/>
              <w:rPr>
                <w:rFonts w:ascii="Times New Roman" w:hAnsi="Times New Roman"/>
                <w:lang w:val="sr-Cyrl-RS"/>
              </w:rPr>
            </w:pPr>
            <w:r w:rsidRPr="00505203">
              <w:rPr>
                <w:rFonts w:ascii="Times New Roman" w:hAnsi="Times New Roman"/>
              </w:rPr>
              <w:t>Annual Activity Report of the Internal Control Sector</w:t>
            </w:r>
          </w:p>
        </w:tc>
        <w:tc>
          <w:tcPr>
            <w:tcW w:w="720" w:type="pct"/>
            <w:tcBorders>
              <w:top w:val="double" w:sz="4" w:space="0" w:color="auto"/>
              <w:bottom w:val="double" w:sz="4" w:space="0" w:color="auto"/>
            </w:tcBorders>
            <w:shd w:val="clear" w:color="auto" w:fill="FFFFFF"/>
            <w:vAlign w:val="center"/>
          </w:tcPr>
          <w:p w14:paraId="002340BE" w14:textId="71436388" w:rsidR="00E524A7" w:rsidRPr="00D86097" w:rsidRDefault="00E524A7" w:rsidP="00037B22">
            <w:pPr>
              <w:shd w:val="clear" w:color="auto" w:fill="FFFFFF"/>
              <w:jc w:val="center"/>
              <w:rPr>
                <w:rFonts w:ascii="Times New Roman" w:hAnsi="Times New Roman"/>
                <w:lang w:val="sr-Cyrl-RS"/>
              </w:rPr>
            </w:pPr>
            <w:r w:rsidRPr="00505203">
              <w:rPr>
                <w:rFonts w:ascii="Times New Roman" w:hAnsi="Times New Roman"/>
              </w:rPr>
              <w:t>NO</w:t>
            </w:r>
          </w:p>
        </w:tc>
        <w:tc>
          <w:tcPr>
            <w:tcW w:w="564" w:type="pct"/>
            <w:tcBorders>
              <w:top w:val="double" w:sz="4" w:space="0" w:color="auto"/>
              <w:bottom w:val="double" w:sz="4" w:space="0" w:color="auto"/>
            </w:tcBorders>
            <w:shd w:val="clear" w:color="auto" w:fill="FFFFFF"/>
            <w:vAlign w:val="center"/>
          </w:tcPr>
          <w:p w14:paraId="63777125" w14:textId="5AAEC985" w:rsidR="00E524A7" w:rsidRPr="00D86097" w:rsidRDefault="00E524A7" w:rsidP="002B3C63">
            <w:pPr>
              <w:shd w:val="clear" w:color="auto" w:fill="FFFFFF"/>
              <w:jc w:val="center"/>
              <w:rPr>
                <w:rFonts w:ascii="Times New Roman" w:hAnsi="Times New Roman"/>
                <w:lang w:val="sr-Cyrl-RS"/>
              </w:rPr>
            </w:pPr>
            <w:r w:rsidRPr="00505203">
              <w:rPr>
                <w:rFonts w:ascii="Times New Roman" w:hAnsi="Times New Roman"/>
              </w:rPr>
              <w:t>202</w:t>
            </w:r>
            <w:r w:rsidR="002B3C63">
              <w:rPr>
                <w:rFonts w:ascii="Times New Roman" w:hAnsi="Times New Roman"/>
              </w:rPr>
              <w:t>5</w:t>
            </w:r>
          </w:p>
        </w:tc>
        <w:tc>
          <w:tcPr>
            <w:tcW w:w="715" w:type="pct"/>
            <w:tcBorders>
              <w:top w:val="double" w:sz="4" w:space="0" w:color="auto"/>
              <w:bottom w:val="double" w:sz="4" w:space="0" w:color="auto"/>
              <w:right w:val="double" w:sz="4" w:space="0" w:color="auto"/>
            </w:tcBorders>
            <w:shd w:val="clear" w:color="auto" w:fill="FFFFFF"/>
            <w:vAlign w:val="center"/>
          </w:tcPr>
          <w:p w14:paraId="645F197D" w14:textId="77777777" w:rsidR="00E524A7" w:rsidRPr="00505203" w:rsidRDefault="00E524A7" w:rsidP="00037B22">
            <w:pPr>
              <w:shd w:val="clear" w:color="auto" w:fill="FFFFFF"/>
              <w:jc w:val="center"/>
              <w:rPr>
                <w:rFonts w:ascii="Times New Roman" w:hAnsi="Times New Roman"/>
              </w:rPr>
            </w:pPr>
          </w:p>
          <w:p w14:paraId="2F61BCC2" w14:textId="77777777" w:rsidR="00E524A7" w:rsidRPr="00505203" w:rsidRDefault="00E524A7" w:rsidP="00037B22">
            <w:pPr>
              <w:shd w:val="clear" w:color="auto" w:fill="FFFFFF"/>
              <w:jc w:val="center"/>
              <w:rPr>
                <w:rFonts w:ascii="Times New Roman" w:hAnsi="Times New Roman"/>
              </w:rPr>
            </w:pPr>
          </w:p>
          <w:p w14:paraId="55E02C86" w14:textId="53932AFA" w:rsidR="00E524A7" w:rsidRPr="00D86097" w:rsidRDefault="00E524A7" w:rsidP="00037B22">
            <w:pPr>
              <w:shd w:val="clear" w:color="auto" w:fill="FFFFFF"/>
              <w:jc w:val="center"/>
              <w:rPr>
                <w:rFonts w:ascii="Times New Roman" w:hAnsi="Times New Roman"/>
              </w:rPr>
            </w:pPr>
            <w:r w:rsidRPr="00505203">
              <w:rPr>
                <w:rFonts w:ascii="Times New Roman" w:hAnsi="Times New Roman"/>
              </w:rPr>
              <w:t>YES</w:t>
            </w:r>
          </w:p>
        </w:tc>
      </w:tr>
      <w:tr w:rsidR="00E524A7" w:rsidRPr="00D86097" w14:paraId="15F1FCD4" w14:textId="77777777" w:rsidTr="00037B22">
        <w:trPr>
          <w:trHeight w:val="30"/>
        </w:trPr>
        <w:tc>
          <w:tcPr>
            <w:tcW w:w="1153" w:type="pct"/>
            <w:tcBorders>
              <w:top w:val="double" w:sz="4" w:space="0" w:color="auto"/>
              <w:bottom w:val="double" w:sz="4" w:space="0" w:color="auto"/>
            </w:tcBorders>
            <w:shd w:val="clear" w:color="auto" w:fill="FFFFFF"/>
          </w:tcPr>
          <w:p w14:paraId="785FD529" w14:textId="7E75DBD6" w:rsidR="00E524A7" w:rsidRPr="00D86097" w:rsidRDefault="00E524A7" w:rsidP="002B3C63">
            <w:pPr>
              <w:shd w:val="clear" w:color="auto" w:fill="FFFFFF"/>
              <w:rPr>
                <w:rFonts w:ascii="Times New Roman" w:hAnsi="Times New Roman"/>
              </w:rPr>
            </w:pPr>
            <w:r w:rsidRPr="00505203">
              <w:rPr>
                <w:rFonts w:ascii="Times New Roman" w:hAnsi="Times New Roman"/>
              </w:rPr>
              <w:t xml:space="preserve"> </w:t>
            </w:r>
            <w:r w:rsidR="002B3C63" w:rsidRPr="00505203">
              <w:rPr>
                <w:rFonts w:ascii="Times New Roman" w:hAnsi="Times New Roman"/>
              </w:rPr>
              <w:t xml:space="preserve">Percentage (%) </w:t>
            </w:r>
            <w:r w:rsidRPr="00505203">
              <w:rPr>
                <w:rFonts w:ascii="Times New Roman" w:hAnsi="Times New Roman"/>
              </w:rPr>
              <w:t xml:space="preserve">of conducted integrity tests in the MoI </w:t>
            </w:r>
          </w:p>
        </w:tc>
        <w:tc>
          <w:tcPr>
            <w:tcW w:w="568" w:type="pct"/>
            <w:tcBorders>
              <w:top w:val="double" w:sz="4" w:space="0" w:color="auto"/>
              <w:bottom w:val="double" w:sz="4" w:space="0" w:color="auto"/>
            </w:tcBorders>
            <w:shd w:val="clear" w:color="auto" w:fill="FFFFFF"/>
          </w:tcPr>
          <w:p w14:paraId="0F818F51" w14:textId="0A7FAFDC" w:rsidR="00E524A7" w:rsidRPr="00D86097" w:rsidRDefault="002B3C63" w:rsidP="00E524A7">
            <w:pPr>
              <w:shd w:val="clear" w:color="auto" w:fill="FFFFFF"/>
              <w:jc w:val="center"/>
              <w:rPr>
                <w:rFonts w:ascii="Times New Roman" w:hAnsi="Times New Roman"/>
              </w:rPr>
            </w:pPr>
            <w:r w:rsidRPr="00505203">
              <w:rPr>
                <w:rFonts w:ascii="Times New Roman" w:hAnsi="Times New Roman"/>
              </w:rPr>
              <w:t>(%)</w:t>
            </w:r>
            <w:r>
              <w:rPr>
                <w:rFonts w:ascii="Times New Roman" w:hAnsi="Times New Roman"/>
              </w:rPr>
              <w:t xml:space="preserve"> </w:t>
            </w:r>
          </w:p>
        </w:tc>
        <w:tc>
          <w:tcPr>
            <w:tcW w:w="1280" w:type="pct"/>
            <w:gridSpan w:val="2"/>
            <w:tcBorders>
              <w:top w:val="double" w:sz="4" w:space="0" w:color="auto"/>
              <w:bottom w:val="double" w:sz="4" w:space="0" w:color="auto"/>
            </w:tcBorders>
            <w:shd w:val="clear" w:color="auto" w:fill="FFFFFF"/>
          </w:tcPr>
          <w:p w14:paraId="794ABEF5" w14:textId="42EF40AE" w:rsidR="00E524A7" w:rsidRPr="00D86097" w:rsidRDefault="00092017" w:rsidP="00E524A7">
            <w:pPr>
              <w:shd w:val="clear" w:color="auto" w:fill="FFFFFF"/>
              <w:rPr>
                <w:rFonts w:ascii="Times New Roman" w:hAnsi="Times New Roman"/>
              </w:rPr>
            </w:pPr>
            <w:r>
              <w:rPr>
                <w:rFonts w:ascii="Times New Roman" w:hAnsi="Times New Roman"/>
              </w:rPr>
              <w:t>National Strategy Implementation Report</w:t>
            </w:r>
            <w:r w:rsidR="00E524A7" w:rsidRPr="00505203">
              <w:rPr>
                <w:rFonts w:ascii="Times New Roman" w:hAnsi="Times New Roman"/>
              </w:rPr>
              <w:t>; Annual Activity Report of the Internal Control Sector</w:t>
            </w:r>
          </w:p>
        </w:tc>
        <w:tc>
          <w:tcPr>
            <w:tcW w:w="720" w:type="pct"/>
            <w:tcBorders>
              <w:top w:val="double" w:sz="4" w:space="0" w:color="auto"/>
              <w:bottom w:val="double" w:sz="4" w:space="0" w:color="auto"/>
            </w:tcBorders>
            <w:shd w:val="clear" w:color="auto" w:fill="FFFFFF"/>
            <w:vAlign w:val="center"/>
          </w:tcPr>
          <w:p w14:paraId="438CB2A4" w14:textId="5F8A3C00" w:rsidR="00E524A7" w:rsidRPr="00D86097" w:rsidRDefault="002B3C63" w:rsidP="002B3C63">
            <w:pPr>
              <w:shd w:val="clear" w:color="auto" w:fill="FFFFFF"/>
              <w:jc w:val="center"/>
              <w:rPr>
                <w:rFonts w:ascii="Times New Roman" w:hAnsi="Times New Roman"/>
                <w:lang w:val="sr-Cyrl-RS"/>
              </w:rPr>
            </w:pPr>
            <w:r>
              <w:rPr>
                <w:rFonts w:ascii="Times New Roman" w:hAnsi="Times New Roman"/>
              </w:rPr>
              <w:t>81</w:t>
            </w:r>
          </w:p>
        </w:tc>
        <w:tc>
          <w:tcPr>
            <w:tcW w:w="564" w:type="pct"/>
            <w:tcBorders>
              <w:top w:val="double" w:sz="4" w:space="0" w:color="auto"/>
              <w:bottom w:val="double" w:sz="4" w:space="0" w:color="auto"/>
            </w:tcBorders>
            <w:shd w:val="clear" w:color="auto" w:fill="FFFFFF"/>
            <w:vAlign w:val="center"/>
          </w:tcPr>
          <w:p w14:paraId="07AE1E50" w14:textId="77DE63F7" w:rsidR="00E524A7" w:rsidRPr="00D86097" w:rsidRDefault="00E524A7" w:rsidP="00037B22">
            <w:pPr>
              <w:shd w:val="clear" w:color="auto" w:fill="FFFFFF"/>
              <w:jc w:val="center"/>
              <w:rPr>
                <w:rFonts w:ascii="Times New Roman" w:hAnsi="Times New Roman"/>
                <w:lang w:val="sr-Cyrl-RS"/>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vAlign w:val="center"/>
          </w:tcPr>
          <w:p w14:paraId="3DCDA9A5" w14:textId="552CA4DD" w:rsidR="00E524A7" w:rsidRPr="00D86097" w:rsidRDefault="002B3C63" w:rsidP="002B3C63">
            <w:pPr>
              <w:shd w:val="clear" w:color="auto" w:fill="FFFFFF"/>
              <w:jc w:val="center"/>
              <w:rPr>
                <w:rFonts w:ascii="Times New Roman" w:hAnsi="Times New Roman"/>
                <w:lang w:val="sr-Cyrl-RS"/>
              </w:rPr>
            </w:pPr>
            <w:r>
              <w:rPr>
                <w:rFonts w:ascii="Times New Roman" w:hAnsi="Times New Roman"/>
              </w:rPr>
              <w:t>10</w:t>
            </w:r>
            <w:r w:rsidRPr="00505203">
              <w:rPr>
                <w:rFonts w:ascii="Times New Roman" w:hAnsi="Times New Roman"/>
              </w:rPr>
              <w:t>%</w:t>
            </w:r>
            <w:r>
              <w:rPr>
                <w:rFonts w:ascii="Times New Roman" w:hAnsi="Times New Roman"/>
              </w:rPr>
              <w:t xml:space="preserve"> per year</w:t>
            </w:r>
          </w:p>
        </w:tc>
      </w:tr>
      <w:tr w:rsidR="002B3C63" w:rsidRPr="00D86097" w14:paraId="38D95099" w14:textId="77777777" w:rsidTr="00037B22">
        <w:trPr>
          <w:trHeight w:val="30"/>
        </w:trPr>
        <w:tc>
          <w:tcPr>
            <w:tcW w:w="1153" w:type="pct"/>
            <w:tcBorders>
              <w:top w:val="double" w:sz="4" w:space="0" w:color="auto"/>
              <w:bottom w:val="double" w:sz="4" w:space="0" w:color="auto"/>
            </w:tcBorders>
            <w:shd w:val="clear" w:color="auto" w:fill="FFFFFF"/>
          </w:tcPr>
          <w:p w14:paraId="3FD9AF00" w14:textId="4667ECCC" w:rsidR="002B3C63" w:rsidRPr="00505203" w:rsidDel="002B3C63" w:rsidRDefault="002B3C63" w:rsidP="002B3C63">
            <w:pPr>
              <w:shd w:val="clear" w:color="auto" w:fill="FFFFFF"/>
              <w:rPr>
                <w:rFonts w:ascii="Times New Roman" w:hAnsi="Times New Roman"/>
              </w:rPr>
            </w:pPr>
            <w:r>
              <w:rPr>
                <w:rFonts w:ascii="Times New Roman" w:hAnsi="Times New Roman"/>
              </w:rPr>
              <w:t xml:space="preserve">Organized training on the way and procedures of reporting of assets of heads  </w:t>
            </w:r>
          </w:p>
        </w:tc>
        <w:tc>
          <w:tcPr>
            <w:tcW w:w="568" w:type="pct"/>
            <w:tcBorders>
              <w:top w:val="double" w:sz="4" w:space="0" w:color="auto"/>
              <w:bottom w:val="double" w:sz="4" w:space="0" w:color="auto"/>
            </w:tcBorders>
            <w:shd w:val="clear" w:color="auto" w:fill="FFFFFF"/>
          </w:tcPr>
          <w:p w14:paraId="1D1B6799" w14:textId="1F07F44F" w:rsidR="002B3C63" w:rsidRPr="00505203" w:rsidRDefault="002B3C63" w:rsidP="00E524A7">
            <w:pPr>
              <w:shd w:val="clear" w:color="auto" w:fill="FFFFFF"/>
              <w:jc w:val="center"/>
              <w:rPr>
                <w:rFonts w:ascii="Times New Roman" w:hAnsi="Times New Roman"/>
              </w:rPr>
            </w:pPr>
            <w:r>
              <w:rPr>
                <w:rFonts w:ascii="Times New Roman" w:hAnsi="Times New Roman"/>
              </w:rPr>
              <w:t>Number</w:t>
            </w:r>
          </w:p>
        </w:tc>
        <w:tc>
          <w:tcPr>
            <w:tcW w:w="1280" w:type="pct"/>
            <w:gridSpan w:val="2"/>
            <w:tcBorders>
              <w:top w:val="double" w:sz="4" w:space="0" w:color="auto"/>
              <w:bottom w:val="double" w:sz="4" w:space="0" w:color="auto"/>
            </w:tcBorders>
            <w:shd w:val="clear" w:color="auto" w:fill="FFFFFF"/>
          </w:tcPr>
          <w:p w14:paraId="1E7F4992" w14:textId="77777777" w:rsidR="002B3C63" w:rsidRDefault="002B3C63" w:rsidP="00E524A7">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3F620ED5" w14:textId="3EE41632" w:rsidR="002B3C63" w:rsidRDefault="002B3C63" w:rsidP="00E524A7">
            <w:pPr>
              <w:shd w:val="clear" w:color="auto" w:fill="FFFFFF"/>
              <w:rPr>
                <w:rFonts w:ascii="Times New Roman" w:hAnsi="Times New Roman"/>
              </w:rPr>
            </w:pPr>
            <w:r>
              <w:rPr>
                <w:rFonts w:ascii="Times New Roman" w:hAnsi="Times New Roman"/>
              </w:rPr>
              <w:t>Ministry of Interior Report</w:t>
            </w:r>
          </w:p>
        </w:tc>
        <w:tc>
          <w:tcPr>
            <w:tcW w:w="720" w:type="pct"/>
            <w:tcBorders>
              <w:top w:val="double" w:sz="4" w:space="0" w:color="auto"/>
              <w:bottom w:val="double" w:sz="4" w:space="0" w:color="auto"/>
            </w:tcBorders>
            <w:shd w:val="clear" w:color="auto" w:fill="FFFFFF"/>
            <w:vAlign w:val="center"/>
          </w:tcPr>
          <w:p w14:paraId="2FDFC856" w14:textId="7D3DD46D" w:rsidR="002B3C63" w:rsidRPr="00505203" w:rsidDel="002B3C63" w:rsidRDefault="002B3C63" w:rsidP="002B3C63">
            <w:pPr>
              <w:shd w:val="clear" w:color="auto" w:fill="FFFFFF"/>
              <w:jc w:val="center"/>
              <w:rPr>
                <w:rFonts w:ascii="Times New Roman" w:hAnsi="Times New Roman"/>
              </w:rPr>
            </w:pPr>
            <w:r>
              <w:rPr>
                <w:rFonts w:ascii="Times New Roman" w:hAnsi="Times New Roman"/>
              </w:rPr>
              <w:t>2</w:t>
            </w:r>
          </w:p>
        </w:tc>
        <w:tc>
          <w:tcPr>
            <w:tcW w:w="564" w:type="pct"/>
            <w:tcBorders>
              <w:top w:val="double" w:sz="4" w:space="0" w:color="auto"/>
              <w:bottom w:val="double" w:sz="4" w:space="0" w:color="auto"/>
            </w:tcBorders>
            <w:shd w:val="clear" w:color="auto" w:fill="FFFFFF"/>
            <w:vAlign w:val="center"/>
          </w:tcPr>
          <w:p w14:paraId="3715659B" w14:textId="197F7624" w:rsidR="002B3C63" w:rsidRPr="00505203" w:rsidRDefault="002B3C63" w:rsidP="00037B22">
            <w:pPr>
              <w:shd w:val="clear" w:color="auto" w:fill="FFFFFF"/>
              <w:jc w:val="center"/>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vAlign w:val="center"/>
          </w:tcPr>
          <w:p w14:paraId="4AE7C765" w14:textId="51617DC6" w:rsidR="002B3C63" w:rsidRDefault="002B3C63" w:rsidP="002B3C63">
            <w:pPr>
              <w:shd w:val="clear" w:color="auto" w:fill="FFFFFF"/>
              <w:jc w:val="center"/>
              <w:rPr>
                <w:rFonts w:ascii="Times New Roman" w:hAnsi="Times New Roman"/>
              </w:rPr>
            </w:pPr>
            <w:r>
              <w:rPr>
                <w:rFonts w:ascii="Times New Roman" w:hAnsi="Times New Roman"/>
              </w:rPr>
              <w:t>5</w:t>
            </w:r>
          </w:p>
        </w:tc>
      </w:tr>
      <w:tr w:rsidR="002B3C63" w:rsidRPr="00D86097" w14:paraId="20512D81" w14:textId="77777777" w:rsidTr="00037B22">
        <w:trPr>
          <w:trHeight w:val="30"/>
        </w:trPr>
        <w:tc>
          <w:tcPr>
            <w:tcW w:w="1153" w:type="pct"/>
            <w:tcBorders>
              <w:top w:val="double" w:sz="4" w:space="0" w:color="auto"/>
              <w:bottom w:val="double" w:sz="4" w:space="0" w:color="auto"/>
            </w:tcBorders>
            <w:shd w:val="clear" w:color="auto" w:fill="FFFFFF"/>
          </w:tcPr>
          <w:p w14:paraId="06C6EF37" w14:textId="6CBF4442" w:rsidR="002B3C63" w:rsidRPr="00505203" w:rsidDel="002B3C63" w:rsidRDefault="002B3C63" w:rsidP="002B3C63">
            <w:pPr>
              <w:shd w:val="clear" w:color="auto" w:fill="FFFFFF"/>
              <w:rPr>
                <w:rFonts w:ascii="Times New Roman" w:hAnsi="Times New Roman"/>
              </w:rPr>
            </w:pPr>
            <w:r>
              <w:rPr>
                <w:rFonts w:ascii="Times New Roman" w:hAnsi="Times New Roman"/>
              </w:rPr>
              <w:t xml:space="preserve">Organized Trainings on the topic: Implementation on the Whistleblowers Protection Law (in line with the recommendation </w:t>
            </w:r>
            <w:r w:rsidRPr="00D86097">
              <w:rPr>
                <w:rFonts w:ascii="Times New Roman" w:hAnsi="Times New Roman"/>
              </w:rPr>
              <w:t>xxiv</w:t>
            </w:r>
            <w:r>
              <w:rPr>
                <w:rFonts w:ascii="Times New Roman" w:hAnsi="Times New Roman"/>
              </w:rPr>
              <w:t xml:space="preserve"> </w:t>
            </w:r>
            <w:r w:rsidRPr="00505203">
              <w:rPr>
                <w:rFonts w:ascii="Times New Roman" w:hAnsi="Times New Roman"/>
              </w:rPr>
              <w:t>from the fifth evaluation round</w:t>
            </w:r>
            <w:r>
              <w:rPr>
                <w:rFonts w:ascii="Times New Roman" w:hAnsi="Times New Roman"/>
              </w:rPr>
              <w:t xml:space="preserve"> GRECO</w:t>
            </w:r>
          </w:p>
        </w:tc>
        <w:tc>
          <w:tcPr>
            <w:tcW w:w="568" w:type="pct"/>
            <w:tcBorders>
              <w:top w:val="double" w:sz="4" w:space="0" w:color="auto"/>
              <w:bottom w:val="double" w:sz="4" w:space="0" w:color="auto"/>
            </w:tcBorders>
            <w:shd w:val="clear" w:color="auto" w:fill="FFFFFF"/>
          </w:tcPr>
          <w:p w14:paraId="18D3B519" w14:textId="7792D5E8" w:rsidR="002B3C63" w:rsidRPr="00505203" w:rsidRDefault="002B3C63" w:rsidP="00E524A7">
            <w:pPr>
              <w:shd w:val="clear" w:color="auto" w:fill="FFFFFF"/>
              <w:jc w:val="center"/>
              <w:rPr>
                <w:rFonts w:ascii="Times New Roman" w:hAnsi="Times New Roman"/>
              </w:rPr>
            </w:pPr>
            <w:r>
              <w:rPr>
                <w:rFonts w:ascii="Times New Roman" w:hAnsi="Times New Roman"/>
              </w:rPr>
              <w:t>Number</w:t>
            </w:r>
          </w:p>
        </w:tc>
        <w:tc>
          <w:tcPr>
            <w:tcW w:w="1280" w:type="pct"/>
            <w:gridSpan w:val="2"/>
            <w:tcBorders>
              <w:top w:val="double" w:sz="4" w:space="0" w:color="auto"/>
              <w:bottom w:val="double" w:sz="4" w:space="0" w:color="auto"/>
            </w:tcBorders>
            <w:shd w:val="clear" w:color="auto" w:fill="FFFFFF"/>
          </w:tcPr>
          <w:p w14:paraId="2C2E9EC3" w14:textId="77777777" w:rsidR="002B3C63" w:rsidRDefault="002B3C63" w:rsidP="002B3C63">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0CD748B1" w14:textId="138D57F0" w:rsidR="002B3C63" w:rsidRDefault="002B3C63" w:rsidP="002B3C63">
            <w:pPr>
              <w:shd w:val="clear" w:color="auto" w:fill="FFFFFF"/>
              <w:rPr>
                <w:rFonts w:ascii="Times New Roman" w:hAnsi="Times New Roman"/>
              </w:rPr>
            </w:pPr>
            <w:r>
              <w:rPr>
                <w:rFonts w:ascii="Times New Roman" w:hAnsi="Times New Roman"/>
              </w:rPr>
              <w:t>Ministry of Interior Report</w:t>
            </w:r>
          </w:p>
        </w:tc>
        <w:tc>
          <w:tcPr>
            <w:tcW w:w="720" w:type="pct"/>
            <w:tcBorders>
              <w:top w:val="double" w:sz="4" w:space="0" w:color="auto"/>
              <w:bottom w:val="double" w:sz="4" w:space="0" w:color="auto"/>
            </w:tcBorders>
            <w:shd w:val="clear" w:color="auto" w:fill="FFFFFF"/>
            <w:vAlign w:val="center"/>
          </w:tcPr>
          <w:p w14:paraId="3A0C6227" w14:textId="7B7FE124" w:rsidR="002B3C63" w:rsidRPr="00505203" w:rsidDel="002B3C63" w:rsidRDefault="002B3C63" w:rsidP="002B3C63">
            <w:pPr>
              <w:shd w:val="clear" w:color="auto" w:fill="FFFFFF"/>
              <w:jc w:val="center"/>
              <w:rPr>
                <w:rFonts w:ascii="Times New Roman" w:hAnsi="Times New Roman"/>
              </w:rPr>
            </w:pPr>
            <w:r>
              <w:rPr>
                <w:rFonts w:ascii="Times New Roman" w:hAnsi="Times New Roman"/>
              </w:rPr>
              <w:t>1</w:t>
            </w:r>
          </w:p>
        </w:tc>
        <w:tc>
          <w:tcPr>
            <w:tcW w:w="564" w:type="pct"/>
            <w:tcBorders>
              <w:top w:val="double" w:sz="4" w:space="0" w:color="auto"/>
              <w:bottom w:val="double" w:sz="4" w:space="0" w:color="auto"/>
            </w:tcBorders>
            <w:shd w:val="clear" w:color="auto" w:fill="FFFFFF"/>
            <w:vAlign w:val="center"/>
          </w:tcPr>
          <w:p w14:paraId="081E4052" w14:textId="16A4F338" w:rsidR="002B3C63" w:rsidRPr="00505203" w:rsidRDefault="002B3C63" w:rsidP="00037B22">
            <w:pPr>
              <w:shd w:val="clear" w:color="auto" w:fill="FFFFFF"/>
              <w:jc w:val="center"/>
              <w:rPr>
                <w:rFonts w:ascii="Times New Roman" w:hAnsi="Times New Roman"/>
              </w:rPr>
            </w:pPr>
            <w:r>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vAlign w:val="center"/>
          </w:tcPr>
          <w:p w14:paraId="0B964E94" w14:textId="1AAB6840" w:rsidR="002B3C63" w:rsidRDefault="002B3C63" w:rsidP="002B3C63">
            <w:pPr>
              <w:shd w:val="clear" w:color="auto" w:fill="FFFFFF"/>
              <w:jc w:val="center"/>
              <w:rPr>
                <w:rFonts w:ascii="Times New Roman" w:hAnsi="Times New Roman"/>
              </w:rPr>
            </w:pPr>
            <w:r>
              <w:rPr>
                <w:rFonts w:ascii="Times New Roman" w:hAnsi="Times New Roman"/>
              </w:rPr>
              <w:t>3</w:t>
            </w:r>
          </w:p>
        </w:tc>
      </w:tr>
      <w:tr w:rsidR="00E524A7" w:rsidRPr="00D86097" w14:paraId="323A1935" w14:textId="77777777" w:rsidTr="00037B22">
        <w:trPr>
          <w:trHeight w:val="1158"/>
        </w:trPr>
        <w:tc>
          <w:tcPr>
            <w:tcW w:w="1153" w:type="pct"/>
            <w:tcBorders>
              <w:top w:val="double" w:sz="4" w:space="0" w:color="auto"/>
              <w:bottom w:val="double" w:sz="4" w:space="0" w:color="auto"/>
            </w:tcBorders>
            <w:shd w:val="clear" w:color="auto" w:fill="FFFFFF"/>
            <w:vAlign w:val="center"/>
          </w:tcPr>
          <w:p w14:paraId="7F7D1B57" w14:textId="4259540A" w:rsidR="00E524A7" w:rsidRPr="00D86097" w:rsidRDefault="00E524A7" w:rsidP="00E524A7">
            <w:pPr>
              <w:shd w:val="clear" w:color="auto" w:fill="FFFFFF"/>
              <w:rPr>
                <w:rFonts w:ascii="Times New Roman" w:hAnsi="Times New Roman"/>
              </w:rPr>
            </w:pPr>
            <w:r w:rsidRPr="00505203">
              <w:rPr>
                <w:rFonts w:ascii="Times New Roman" w:hAnsi="Times New Roman"/>
              </w:rPr>
              <w:t xml:space="preserve">Percentage (%) of compliance with GRECO recommendations from the fifth evaluation round related to the Ministry of Interior competence  </w:t>
            </w:r>
          </w:p>
        </w:tc>
        <w:tc>
          <w:tcPr>
            <w:tcW w:w="568" w:type="pct"/>
            <w:tcBorders>
              <w:top w:val="double" w:sz="4" w:space="0" w:color="auto"/>
              <w:bottom w:val="double" w:sz="4" w:space="0" w:color="auto"/>
            </w:tcBorders>
            <w:shd w:val="clear" w:color="auto" w:fill="FFFFFF"/>
            <w:vAlign w:val="center"/>
          </w:tcPr>
          <w:p w14:paraId="7D8EDFFF" w14:textId="489B1227" w:rsidR="00E524A7" w:rsidRPr="00D86097" w:rsidRDefault="00E524A7" w:rsidP="00E524A7">
            <w:pPr>
              <w:shd w:val="clear" w:color="auto" w:fill="FFFFFF"/>
              <w:jc w:val="center"/>
              <w:rPr>
                <w:rFonts w:ascii="Times New Roman" w:hAnsi="Times New Roman"/>
                <w:lang w:val="sr-Cyrl-RS"/>
              </w:rPr>
            </w:pPr>
            <w:r w:rsidRPr="00505203">
              <w:rPr>
                <w:rFonts w:ascii="Times New Roman" w:hAnsi="Times New Roman"/>
              </w:rPr>
              <w:t>(%)</w:t>
            </w:r>
          </w:p>
        </w:tc>
        <w:tc>
          <w:tcPr>
            <w:tcW w:w="1280" w:type="pct"/>
            <w:gridSpan w:val="2"/>
            <w:tcBorders>
              <w:top w:val="double" w:sz="4" w:space="0" w:color="auto"/>
              <w:bottom w:val="double" w:sz="4" w:space="0" w:color="auto"/>
            </w:tcBorders>
            <w:shd w:val="clear" w:color="auto" w:fill="FFFFFF"/>
            <w:vAlign w:val="center"/>
          </w:tcPr>
          <w:p w14:paraId="6D344287" w14:textId="24F85743" w:rsidR="00E524A7" w:rsidRPr="00D86097" w:rsidRDefault="00E524A7" w:rsidP="00E524A7">
            <w:pPr>
              <w:shd w:val="clear" w:color="auto" w:fill="FFFFFF"/>
              <w:rPr>
                <w:rFonts w:ascii="Times New Roman" w:hAnsi="Times New Roman"/>
              </w:rPr>
            </w:pPr>
            <w:r w:rsidRPr="00505203">
              <w:rPr>
                <w:rFonts w:ascii="Times New Roman" w:hAnsi="Times New Roman"/>
              </w:rPr>
              <w:t>GRECO Compliance Report</w:t>
            </w:r>
          </w:p>
        </w:tc>
        <w:tc>
          <w:tcPr>
            <w:tcW w:w="720" w:type="pct"/>
            <w:tcBorders>
              <w:top w:val="double" w:sz="4" w:space="0" w:color="auto"/>
              <w:bottom w:val="double" w:sz="4" w:space="0" w:color="auto"/>
            </w:tcBorders>
            <w:shd w:val="clear" w:color="auto" w:fill="FFFFFF"/>
            <w:vAlign w:val="center"/>
          </w:tcPr>
          <w:p w14:paraId="08E92FDB" w14:textId="1B38634A" w:rsidR="00E524A7" w:rsidRPr="00D86097" w:rsidRDefault="00E524A7" w:rsidP="00037B22">
            <w:pPr>
              <w:shd w:val="clear" w:color="auto" w:fill="FFFFFF"/>
              <w:jc w:val="center"/>
              <w:rPr>
                <w:rFonts w:ascii="Times New Roman" w:hAnsi="Times New Roman"/>
                <w:lang w:val="sr-Cyrl-RS"/>
              </w:rPr>
            </w:pPr>
            <w:r w:rsidRPr="00505203">
              <w:rPr>
                <w:rFonts w:ascii="Times New Roman" w:hAnsi="Times New Roman"/>
              </w:rPr>
              <w:t>10%</w:t>
            </w:r>
          </w:p>
        </w:tc>
        <w:tc>
          <w:tcPr>
            <w:tcW w:w="564" w:type="pct"/>
            <w:tcBorders>
              <w:top w:val="double" w:sz="4" w:space="0" w:color="auto"/>
              <w:bottom w:val="double" w:sz="4" w:space="0" w:color="auto"/>
            </w:tcBorders>
            <w:shd w:val="clear" w:color="auto" w:fill="FFFFFF"/>
            <w:vAlign w:val="center"/>
          </w:tcPr>
          <w:p w14:paraId="74DD8CF1" w14:textId="58B2F11C" w:rsidR="00E524A7" w:rsidRPr="00D86097" w:rsidRDefault="00E524A7" w:rsidP="00037B22">
            <w:pPr>
              <w:shd w:val="clear" w:color="auto" w:fill="FFFFFF"/>
              <w:jc w:val="center"/>
              <w:rPr>
                <w:rFonts w:ascii="Times New Roman" w:hAnsi="Times New Roman"/>
                <w:lang w:val="sr-Cyrl-RS"/>
              </w:rPr>
            </w:pPr>
            <w:r w:rsidRPr="00505203">
              <w:rPr>
                <w:rFonts w:ascii="Times New Roman" w:hAnsi="Times New Roman"/>
              </w:rPr>
              <w:t>2024</w:t>
            </w:r>
          </w:p>
        </w:tc>
        <w:tc>
          <w:tcPr>
            <w:tcW w:w="715" w:type="pct"/>
            <w:tcBorders>
              <w:top w:val="double" w:sz="4" w:space="0" w:color="auto"/>
              <w:bottom w:val="double" w:sz="4" w:space="0" w:color="auto"/>
              <w:right w:val="double" w:sz="4" w:space="0" w:color="auto"/>
            </w:tcBorders>
            <w:shd w:val="clear" w:color="auto" w:fill="FFFFFF"/>
            <w:vAlign w:val="center"/>
          </w:tcPr>
          <w:p w14:paraId="0886CD5A" w14:textId="77777777" w:rsidR="00E524A7" w:rsidRPr="00505203" w:rsidRDefault="00E524A7" w:rsidP="00037B22">
            <w:pPr>
              <w:shd w:val="clear" w:color="auto" w:fill="FFFFFF"/>
              <w:jc w:val="center"/>
              <w:rPr>
                <w:rFonts w:ascii="Times New Roman" w:hAnsi="Times New Roman"/>
              </w:rPr>
            </w:pPr>
          </w:p>
          <w:p w14:paraId="0306AD7C" w14:textId="46A2E7E0" w:rsidR="00E524A7" w:rsidRPr="00D86097" w:rsidRDefault="00E524A7" w:rsidP="00037B22">
            <w:pPr>
              <w:shd w:val="clear" w:color="auto" w:fill="FFFFFF"/>
              <w:jc w:val="center"/>
              <w:rPr>
                <w:rFonts w:ascii="Times New Roman" w:hAnsi="Times New Roman"/>
              </w:rPr>
            </w:pPr>
            <w:r w:rsidRPr="00505203">
              <w:rPr>
                <w:rFonts w:ascii="Times New Roman" w:hAnsi="Times New Roman"/>
              </w:rPr>
              <w:t>100%</w:t>
            </w:r>
          </w:p>
        </w:tc>
      </w:tr>
    </w:tbl>
    <w:p w14:paraId="79E5D1B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1058DC" w:rsidRPr="00D86097" w14:paraId="16B7E876" w14:textId="77777777" w:rsidTr="00EA5C66">
        <w:trPr>
          <w:trHeight w:val="270"/>
        </w:trPr>
        <w:tc>
          <w:tcPr>
            <w:tcW w:w="737" w:type="pct"/>
            <w:vMerge w:val="restart"/>
            <w:tcBorders>
              <w:left w:val="double" w:sz="4" w:space="0" w:color="auto"/>
              <w:right w:val="double" w:sz="4" w:space="0" w:color="auto"/>
            </w:tcBorders>
            <w:shd w:val="clear" w:color="auto" w:fill="A8D08D"/>
          </w:tcPr>
          <w:p w14:paraId="3E6146D4" w14:textId="77777777" w:rsidR="001058DC" w:rsidRPr="00D86097" w:rsidRDefault="001058DC" w:rsidP="001058DC">
            <w:pPr>
              <w:rPr>
                <w:rFonts w:ascii="Times New Roman" w:hAnsi="Times New Roman"/>
              </w:rPr>
            </w:pPr>
            <w:r>
              <w:rPr>
                <w:rFonts w:ascii="Times New Roman" w:hAnsi="Times New Roman"/>
              </w:rPr>
              <w:t>Source of measure financing</w:t>
            </w:r>
          </w:p>
          <w:p w14:paraId="241D97EA" w14:textId="77777777" w:rsidR="001058DC" w:rsidRPr="00D86097" w:rsidRDefault="001058DC" w:rsidP="001058DC">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E59ADB9" w14:textId="1BA364BD" w:rsidR="001058DC" w:rsidRPr="00D86097" w:rsidRDefault="001058DC" w:rsidP="001058DC">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16A5125" w14:textId="00C9B914" w:rsidR="001058DC" w:rsidRPr="00D86097" w:rsidRDefault="001058DC" w:rsidP="001058DC">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1058DC" w:rsidRPr="00D86097" w14:paraId="766D81F9" w14:textId="77777777" w:rsidTr="00EA5C66">
        <w:trPr>
          <w:trHeight w:val="50"/>
        </w:trPr>
        <w:tc>
          <w:tcPr>
            <w:tcW w:w="737" w:type="pct"/>
            <w:vMerge/>
            <w:tcBorders>
              <w:left w:val="double" w:sz="4" w:space="0" w:color="auto"/>
              <w:right w:val="double" w:sz="4" w:space="0" w:color="auto"/>
            </w:tcBorders>
            <w:shd w:val="clear" w:color="auto" w:fill="A8D08D"/>
          </w:tcPr>
          <w:p w14:paraId="285DBFA0" w14:textId="77777777" w:rsidR="001058DC" w:rsidRPr="00D86097" w:rsidRDefault="001058DC" w:rsidP="001058DC">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2F8D1EEA" w14:textId="77777777" w:rsidR="001058DC" w:rsidRPr="00D86097" w:rsidRDefault="001058DC" w:rsidP="001058DC">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53E7BCEA" w14:textId="58B5E4E2" w:rsidR="001058DC" w:rsidRPr="00D86097" w:rsidRDefault="001058DC" w:rsidP="001058DC">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7C4748E7" w14:textId="7851B8E1" w:rsidR="001058DC" w:rsidRPr="00D86097" w:rsidRDefault="001058DC" w:rsidP="001058DC">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5C4B556" w14:textId="00D8F0EB" w:rsidR="001058DC" w:rsidRPr="00D86097" w:rsidRDefault="001058DC" w:rsidP="001058DC">
            <w:pPr>
              <w:spacing w:before="120"/>
              <w:jc w:val="center"/>
              <w:rPr>
                <w:rFonts w:ascii="Times New Roman" w:hAnsi="Times New Roman"/>
              </w:rPr>
            </w:pPr>
            <w:r>
              <w:rPr>
                <w:rFonts w:ascii="Times New Roman" w:hAnsi="Times New Roman"/>
              </w:rPr>
              <w:t>2028</w:t>
            </w:r>
          </w:p>
        </w:tc>
      </w:tr>
      <w:tr w:rsidR="00037B22" w:rsidRPr="00D86097" w14:paraId="7D571F10"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2203693" w14:textId="3F3CC6F5" w:rsidR="00037B22" w:rsidRPr="00D86097" w:rsidRDefault="00037B22" w:rsidP="00037B22">
            <w:pPr>
              <w:rPr>
                <w:rFonts w:ascii="Times New Roman" w:hAnsi="Times New Roman"/>
              </w:rPr>
            </w:pPr>
            <w:r>
              <w:rPr>
                <w:rFonts w:ascii="Times New Roman" w:hAnsi="Times New Roman"/>
              </w:rPr>
              <w:t>RS 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8CC7988" w14:textId="77777777" w:rsidR="00037B22" w:rsidRPr="00D86097" w:rsidRDefault="00037B22" w:rsidP="00037B22">
            <w:pPr>
              <w:rPr>
                <w:rFonts w:ascii="Times New Roman" w:hAnsi="Times New Roman"/>
              </w:rPr>
            </w:pPr>
            <w:r w:rsidRPr="00D86097">
              <w:rPr>
                <w:rFonts w:ascii="Times New Roman" w:hAnsi="Times New Roman"/>
              </w:rPr>
              <w:t>15.0/1408/0001/411, 412</w:t>
            </w:r>
          </w:p>
          <w:p w14:paraId="375F44A0" w14:textId="77777777" w:rsidR="00037B22" w:rsidRDefault="00037B22" w:rsidP="00037B22">
            <w:pPr>
              <w:rPr>
                <w:rFonts w:ascii="Times New Roman" w:hAnsi="Times New Roman"/>
                <w:lang w:val="sr-Cyrl-RS"/>
              </w:rPr>
            </w:pPr>
            <w:r w:rsidRPr="00D86097">
              <w:rPr>
                <w:rFonts w:ascii="Times New Roman" w:hAnsi="Times New Roman"/>
              </w:rPr>
              <w:t>15.0/1409/0003/411, 412</w:t>
            </w:r>
          </w:p>
          <w:p w14:paraId="08DA8ED5" w14:textId="5CD88F61" w:rsidR="00037B22" w:rsidRPr="00D86097" w:rsidRDefault="00037B22" w:rsidP="00037B22">
            <w:pPr>
              <w:rPr>
                <w:rFonts w:ascii="Times New Roman" w:hAnsi="Times New Roman"/>
              </w:rPr>
            </w:pPr>
            <w:r w:rsidRPr="00D86097">
              <w:rPr>
                <w:rFonts w:ascii="Times New Roman" w:hAnsi="Times New Roman"/>
              </w:rPr>
              <w:t>15.0/1408/0001/423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7B017399" w14:textId="77777777" w:rsidR="00037B22" w:rsidRDefault="00037B22" w:rsidP="00037B22">
            <w:pPr>
              <w:jc w:val="right"/>
              <w:rPr>
                <w:rFonts w:ascii="Times New Roman" w:hAnsi="Times New Roman"/>
                <w:lang w:val="sr-Cyrl-RS"/>
              </w:rPr>
            </w:pPr>
          </w:p>
          <w:p w14:paraId="01BC9BFD" w14:textId="77777777" w:rsidR="00037B22" w:rsidRDefault="00037B22" w:rsidP="00037B22">
            <w:pPr>
              <w:jc w:val="right"/>
              <w:rPr>
                <w:rFonts w:ascii="Times New Roman" w:hAnsi="Times New Roman"/>
                <w:lang w:val="sr-Cyrl-RS"/>
              </w:rPr>
            </w:pPr>
          </w:p>
          <w:p w14:paraId="43A6244C" w14:textId="3BB8DF80" w:rsidR="00037B22" w:rsidRPr="00D86097" w:rsidRDefault="00037B22" w:rsidP="00037B22">
            <w:pPr>
              <w:jc w:val="right"/>
              <w:rPr>
                <w:rFonts w:ascii="Times New Roman" w:hAnsi="Times New Roman"/>
              </w:rPr>
            </w:pPr>
            <w:r>
              <w:rPr>
                <w:rFonts w:ascii="Times New Roman" w:hAnsi="Times New Roman"/>
                <w:lang w:val="sr-Cyrl-RS"/>
              </w:rPr>
              <w:t>14.400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7CB43CF" w14:textId="77777777" w:rsidR="00037B22" w:rsidRPr="00D86097" w:rsidRDefault="00037B22" w:rsidP="00037B22">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2BF551FD" w14:textId="77777777" w:rsidR="00037B22" w:rsidRPr="00D86097" w:rsidRDefault="00037B22" w:rsidP="00037B22">
            <w:pPr>
              <w:jc w:val="right"/>
              <w:rPr>
                <w:rFonts w:ascii="Times New Roman" w:hAnsi="Times New Roman"/>
              </w:rPr>
            </w:pPr>
          </w:p>
        </w:tc>
      </w:tr>
    </w:tbl>
    <w:p w14:paraId="141B936C"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877"/>
        <w:gridCol w:w="1584"/>
        <w:gridCol w:w="1576"/>
        <w:gridCol w:w="1450"/>
        <w:gridCol w:w="1704"/>
        <w:gridCol w:w="1710"/>
        <w:gridCol w:w="991"/>
        <w:gridCol w:w="900"/>
        <w:gridCol w:w="824"/>
      </w:tblGrid>
      <w:tr w:rsidR="006A222E" w:rsidRPr="00D86097" w14:paraId="45CFDC82" w14:textId="5511F53A" w:rsidTr="00F8192D">
        <w:trPr>
          <w:trHeight w:val="140"/>
        </w:trPr>
        <w:tc>
          <w:tcPr>
            <w:tcW w:w="1326" w:type="pct"/>
            <w:vMerge w:val="restart"/>
            <w:tcBorders>
              <w:top w:val="double" w:sz="4" w:space="0" w:color="auto"/>
              <w:left w:val="double" w:sz="4" w:space="0" w:color="auto"/>
            </w:tcBorders>
            <w:shd w:val="clear" w:color="auto" w:fill="FFF2CC"/>
          </w:tcPr>
          <w:p w14:paraId="00F354A7" w14:textId="5C679924" w:rsidR="006A222E" w:rsidRPr="00D86097" w:rsidRDefault="006A222E" w:rsidP="006A222E">
            <w:pPr>
              <w:rPr>
                <w:rFonts w:ascii="Times New Roman" w:hAnsi="Times New Roman"/>
              </w:rPr>
            </w:pPr>
            <w:r>
              <w:rPr>
                <w:rFonts w:ascii="Times New Roman" w:hAnsi="Times New Roman"/>
              </w:rPr>
              <w:t>Name of Activity</w:t>
            </w:r>
            <w:r w:rsidRPr="00D86097">
              <w:rPr>
                <w:rFonts w:ascii="Times New Roman" w:hAnsi="Times New Roman"/>
              </w:rPr>
              <w:t>:</w:t>
            </w:r>
          </w:p>
        </w:tc>
        <w:tc>
          <w:tcPr>
            <w:tcW w:w="542" w:type="pct"/>
            <w:vMerge w:val="restart"/>
            <w:tcBorders>
              <w:top w:val="double" w:sz="4" w:space="0" w:color="auto"/>
            </w:tcBorders>
            <w:shd w:val="clear" w:color="auto" w:fill="FFF2CC"/>
          </w:tcPr>
          <w:p w14:paraId="120349E9" w14:textId="59A389C3" w:rsidR="006A222E" w:rsidRPr="00D86097" w:rsidRDefault="006A222E" w:rsidP="006A222E">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39" w:type="pct"/>
            <w:vMerge w:val="restart"/>
            <w:tcBorders>
              <w:top w:val="double" w:sz="4" w:space="0" w:color="auto"/>
            </w:tcBorders>
            <w:shd w:val="clear" w:color="auto" w:fill="FFF2CC"/>
          </w:tcPr>
          <w:p w14:paraId="23372ED0" w14:textId="0DC0B336" w:rsidR="006A222E" w:rsidRPr="00D86097" w:rsidRDefault="006A222E" w:rsidP="006A222E">
            <w:pPr>
              <w:rPr>
                <w:rFonts w:ascii="Times New Roman" w:hAnsi="Times New Roman"/>
              </w:rPr>
            </w:pPr>
            <w:r>
              <w:rPr>
                <w:rFonts w:ascii="Times New Roman" w:hAnsi="Times New Roman"/>
              </w:rPr>
              <w:t>Implementing Partners</w:t>
            </w:r>
          </w:p>
        </w:tc>
        <w:tc>
          <w:tcPr>
            <w:tcW w:w="496" w:type="pct"/>
            <w:vMerge w:val="restart"/>
            <w:tcBorders>
              <w:top w:val="double" w:sz="4" w:space="0" w:color="auto"/>
            </w:tcBorders>
            <w:shd w:val="clear" w:color="auto" w:fill="FFF2CC"/>
          </w:tcPr>
          <w:p w14:paraId="170BA543" w14:textId="27DA15DF" w:rsidR="006A222E" w:rsidRPr="00D86097" w:rsidRDefault="006A222E" w:rsidP="006A222E">
            <w:pPr>
              <w:jc w:val="center"/>
              <w:rPr>
                <w:rFonts w:ascii="Times New Roman" w:hAnsi="Times New Roman"/>
              </w:rPr>
            </w:pPr>
            <w:r>
              <w:rPr>
                <w:rFonts w:ascii="Times New Roman" w:hAnsi="Times New Roman"/>
              </w:rPr>
              <w:t xml:space="preserve">Activity Completion </w:t>
            </w:r>
          </w:p>
        </w:tc>
        <w:tc>
          <w:tcPr>
            <w:tcW w:w="583" w:type="pct"/>
            <w:vMerge w:val="restart"/>
            <w:tcBorders>
              <w:top w:val="double" w:sz="4" w:space="0" w:color="auto"/>
            </w:tcBorders>
            <w:shd w:val="clear" w:color="auto" w:fill="FFF2CC"/>
          </w:tcPr>
          <w:p w14:paraId="34CFC64E" w14:textId="4DB905EC" w:rsidR="006A222E" w:rsidRPr="00D86097" w:rsidRDefault="006A222E" w:rsidP="006A222E">
            <w:pPr>
              <w:jc w:val="center"/>
              <w:rPr>
                <w:rFonts w:ascii="Times New Roman" w:hAnsi="Times New Roman"/>
              </w:rPr>
            </w:pPr>
            <w:r>
              <w:rPr>
                <w:rFonts w:ascii="Times New Roman" w:hAnsi="Times New Roman"/>
              </w:rPr>
              <w:t>Source of Funding</w:t>
            </w:r>
          </w:p>
        </w:tc>
        <w:tc>
          <w:tcPr>
            <w:tcW w:w="585" w:type="pct"/>
            <w:vMerge w:val="restart"/>
            <w:tcBorders>
              <w:top w:val="double" w:sz="4" w:space="0" w:color="auto"/>
            </w:tcBorders>
            <w:shd w:val="clear" w:color="auto" w:fill="FFF2CC"/>
          </w:tcPr>
          <w:p w14:paraId="4E250760" w14:textId="77777777" w:rsidR="006A222E" w:rsidRPr="00D86097" w:rsidRDefault="006A222E" w:rsidP="006A222E">
            <w:pPr>
              <w:jc w:val="center"/>
              <w:rPr>
                <w:rFonts w:ascii="Times New Roman" w:hAnsi="Times New Roman"/>
              </w:rPr>
            </w:pPr>
            <w:r>
              <w:rPr>
                <w:rFonts w:ascii="Times New Roman" w:hAnsi="Times New Roman"/>
              </w:rPr>
              <w:t>Link to Programme Budget</w:t>
            </w:r>
          </w:p>
          <w:p w14:paraId="2F1EC8B2" w14:textId="77777777" w:rsidR="006A222E" w:rsidRPr="00D86097" w:rsidRDefault="006A222E" w:rsidP="006A222E">
            <w:pPr>
              <w:jc w:val="center"/>
              <w:rPr>
                <w:rFonts w:ascii="Times New Roman" w:hAnsi="Times New Roman"/>
              </w:rPr>
            </w:pPr>
          </w:p>
        </w:tc>
        <w:tc>
          <w:tcPr>
            <w:tcW w:w="929" w:type="pct"/>
            <w:gridSpan w:val="3"/>
            <w:tcBorders>
              <w:top w:val="double" w:sz="4" w:space="0" w:color="auto"/>
            </w:tcBorders>
            <w:shd w:val="clear" w:color="auto" w:fill="FFF2CC"/>
          </w:tcPr>
          <w:p w14:paraId="2CF98B89" w14:textId="6883310A" w:rsidR="006A222E" w:rsidRPr="00D86097" w:rsidRDefault="006A222E" w:rsidP="006A222E">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6A222E" w:rsidRPr="00D86097" w14:paraId="76D1DEE3" w14:textId="58E86E23" w:rsidTr="00F8192D">
        <w:trPr>
          <w:trHeight w:val="386"/>
        </w:trPr>
        <w:tc>
          <w:tcPr>
            <w:tcW w:w="1326" w:type="pct"/>
            <w:vMerge/>
            <w:tcBorders>
              <w:left w:val="double" w:sz="4" w:space="0" w:color="auto"/>
            </w:tcBorders>
            <w:shd w:val="clear" w:color="auto" w:fill="FFF2CC"/>
          </w:tcPr>
          <w:p w14:paraId="524B37B3" w14:textId="77777777" w:rsidR="006A222E" w:rsidRPr="00D86097" w:rsidRDefault="006A222E" w:rsidP="006A222E">
            <w:pPr>
              <w:rPr>
                <w:rFonts w:ascii="Times New Roman" w:hAnsi="Times New Roman"/>
              </w:rPr>
            </w:pPr>
          </w:p>
        </w:tc>
        <w:tc>
          <w:tcPr>
            <w:tcW w:w="542" w:type="pct"/>
            <w:vMerge/>
            <w:shd w:val="clear" w:color="auto" w:fill="FFF2CC"/>
          </w:tcPr>
          <w:p w14:paraId="2AA4AB04" w14:textId="77777777" w:rsidR="006A222E" w:rsidRPr="00D86097" w:rsidRDefault="006A222E" w:rsidP="006A222E">
            <w:pPr>
              <w:rPr>
                <w:rFonts w:ascii="Times New Roman" w:hAnsi="Times New Roman"/>
              </w:rPr>
            </w:pPr>
          </w:p>
        </w:tc>
        <w:tc>
          <w:tcPr>
            <w:tcW w:w="539" w:type="pct"/>
            <w:vMerge/>
            <w:shd w:val="clear" w:color="auto" w:fill="FFF2CC"/>
          </w:tcPr>
          <w:p w14:paraId="0A417BE4" w14:textId="77777777" w:rsidR="006A222E" w:rsidRPr="00D86097" w:rsidRDefault="006A222E" w:rsidP="006A222E">
            <w:pPr>
              <w:rPr>
                <w:rFonts w:ascii="Times New Roman" w:hAnsi="Times New Roman"/>
              </w:rPr>
            </w:pPr>
          </w:p>
        </w:tc>
        <w:tc>
          <w:tcPr>
            <w:tcW w:w="496" w:type="pct"/>
            <w:vMerge/>
            <w:shd w:val="clear" w:color="auto" w:fill="FFF2CC"/>
          </w:tcPr>
          <w:p w14:paraId="0D3A9F97" w14:textId="77777777" w:rsidR="006A222E" w:rsidRPr="00D86097" w:rsidRDefault="006A222E" w:rsidP="006A222E">
            <w:pPr>
              <w:jc w:val="center"/>
              <w:rPr>
                <w:rFonts w:ascii="Times New Roman" w:hAnsi="Times New Roman"/>
              </w:rPr>
            </w:pPr>
          </w:p>
        </w:tc>
        <w:tc>
          <w:tcPr>
            <w:tcW w:w="583" w:type="pct"/>
            <w:vMerge/>
            <w:shd w:val="clear" w:color="auto" w:fill="FFF2CC"/>
          </w:tcPr>
          <w:p w14:paraId="1D091B74" w14:textId="77777777" w:rsidR="006A222E" w:rsidRPr="00D86097" w:rsidRDefault="006A222E" w:rsidP="006A222E">
            <w:pPr>
              <w:jc w:val="center"/>
              <w:rPr>
                <w:rFonts w:ascii="Times New Roman" w:hAnsi="Times New Roman"/>
              </w:rPr>
            </w:pPr>
          </w:p>
        </w:tc>
        <w:tc>
          <w:tcPr>
            <w:tcW w:w="585" w:type="pct"/>
            <w:vMerge/>
            <w:shd w:val="clear" w:color="auto" w:fill="FFF2CC"/>
          </w:tcPr>
          <w:p w14:paraId="016F0271" w14:textId="77777777" w:rsidR="006A222E" w:rsidRPr="00D86097" w:rsidRDefault="006A222E" w:rsidP="006A222E">
            <w:pPr>
              <w:jc w:val="center"/>
              <w:rPr>
                <w:rFonts w:ascii="Times New Roman" w:hAnsi="Times New Roman"/>
              </w:rPr>
            </w:pPr>
          </w:p>
        </w:tc>
        <w:tc>
          <w:tcPr>
            <w:tcW w:w="339" w:type="pct"/>
            <w:shd w:val="clear" w:color="auto" w:fill="FFF2CC"/>
          </w:tcPr>
          <w:p w14:paraId="1ABD5F9A" w14:textId="0CD8DDAE" w:rsidR="006A222E" w:rsidRPr="00D86097" w:rsidRDefault="006A222E" w:rsidP="006A222E">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08" w:type="pct"/>
            <w:shd w:val="clear" w:color="auto" w:fill="FFF2CC"/>
          </w:tcPr>
          <w:p w14:paraId="6E095369" w14:textId="4EC79C55" w:rsidR="006A222E" w:rsidRPr="00D86097" w:rsidRDefault="006A222E" w:rsidP="006A222E">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82" w:type="pct"/>
            <w:shd w:val="clear" w:color="auto" w:fill="FFF2CC"/>
          </w:tcPr>
          <w:p w14:paraId="67D61213" w14:textId="5D49D6C1" w:rsidR="006A222E" w:rsidRPr="00D86097" w:rsidRDefault="006A222E" w:rsidP="006A222E">
            <w:pPr>
              <w:jc w:val="center"/>
              <w:rPr>
                <w:rFonts w:ascii="Times New Roman" w:hAnsi="Times New Roman"/>
                <w:lang w:val="sr-Cyrl-RS"/>
              </w:rPr>
            </w:pPr>
            <w:r w:rsidRPr="00D86097">
              <w:rPr>
                <w:rFonts w:ascii="Times New Roman" w:hAnsi="Times New Roman"/>
                <w:lang w:val="sr-Cyrl-RS"/>
              </w:rPr>
              <w:t>2028.</w:t>
            </w:r>
          </w:p>
        </w:tc>
      </w:tr>
      <w:tr w:rsidR="00F41EF8" w:rsidRPr="00D86097" w14:paraId="6620E245" w14:textId="5AC72DE7" w:rsidTr="00F8192D">
        <w:trPr>
          <w:trHeight w:val="1574"/>
        </w:trPr>
        <w:tc>
          <w:tcPr>
            <w:tcW w:w="1326" w:type="pct"/>
            <w:tcBorders>
              <w:left w:val="double" w:sz="4" w:space="0" w:color="auto"/>
            </w:tcBorders>
          </w:tcPr>
          <w:p w14:paraId="3B245E69" w14:textId="77777777" w:rsidR="00F41EF8" w:rsidRPr="00505203" w:rsidRDefault="00F41EF8" w:rsidP="00F41EF8">
            <w:pPr>
              <w:rPr>
                <w:rFonts w:ascii="Times New Roman" w:hAnsi="Times New Roman"/>
              </w:rPr>
            </w:pPr>
            <w:r w:rsidRPr="00505203">
              <w:rPr>
                <w:rFonts w:ascii="Times New Roman" w:hAnsi="Times New Roman"/>
              </w:rPr>
              <w:lastRenderedPageBreak/>
              <w:t>4.3.1.</w:t>
            </w:r>
          </w:p>
          <w:p w14:paraId="7D46A43A" w14:textId="77777777" w:rsidR="00F41EF8" w:rsidRPr="00505203" w:rsidRDefault="00F41EF8" w:rsidP="00F41EF8">
            <w:pPr>
              <w:rPr>
                <w:rFonts w:ascii="Times New Roman" w:hAnsi="Times New Roman"/>
              </w:rPr>
            </w:pPr>
            <w:r w:rsidRPr="00505203">
              <w:rPr>
                <w:rFonts w:ascii="Times New Roman" w:hAnsi="Times New Roman"/>
              </w:rPr>
              <w:t>Adopt the Operational Plan for Preventing Corruption in the Police</w:t>
            </w:r>
          </w:p>
          <w:p w14:paraId="29551CC4" w14:textId="77777777" w:rsidR="00F41EF8" w:rsidRPr="00D86097" w:rsidRDefault="00F41EF8" w:rsidP="00F41EF8">
            <w:pPr>
              <w:rPr>
                <w:rFonts w:ascii="Times New Roman" w:hAnsi="Times New Roman"/>
              </w:rPr>
            </w:pPr>
          </w:p>
        </w:tc>
        <w:tc>
          <w:tcPr>
            <w:tcW w:w="542" w:type="pct"/>
          </w:tcPr>
          <w:p w14:paraId="413D633E" w14:textId="0AFA1279"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6B152BC5" w14:textId="77777777" w:rsidR="00F41EF8" w:rsidRPr="00D86097" w:rsidRDefault="00F41EF8" w:rsidP="00F41EF8">
            <w:pPr>
              <w:rPr>
                <w:rFonts w:ascii="Times New Roman" w:hAnsi="Times New Roman"/>
              </w:rPr>
            </w:pPr>
          </w:p>
        </w:tc>
        <w:tc>
          <w:tcPr>
            <w:tcW w:w="496" w:type="pct"/>
          </w:tcPr>
          <w:p w14:paraId="263D1423" w14:textId="2CBD9C76" w:rsidR="00F41EF8" w:rsidRPr="00D86097" w:rsidRDefault="004620DA" w:rsidP="004620DA">
            <w:pPr>
              <w:rPr>
                <w:rFonts w:ascii="Times New Roman" w:hAnsi="Times New Roman"/>
              </w:rPr>
            </w:pPr>
            <w:r>
              <w:rPr>
                <w:rFonts w:ascii="Times New Roman" w:hAnsi="Times New Roman"/>
              </w:rPr>
              <w:t>2</w:t>
            </w:r>
            <w:r w:rsidR="00F41EF8" w:rsidRPr="00505203">
              <w:rPr>
                <w:rFonts w:ascii="Times New Roman" w:hAnsi="Times New Roman"/>
              </w:rPr>
              <w:t xml:space="preserve"> quarter of 2026</w:t>
            </w:r>
          </w:p>
        </w:tc>
        <w:tc>
          <w:tcPr>
            <w:tcW w:w="583" w:type="pct"/>
          </w:tcPr>
          <w:p w14:paraId="78530A42" w14:textId="77777777" w:rsidR="00F41EF8" w:rsidRPr="00505203" w:rsidRDefault="00F41EF8" w:rsidP="00F41EF8">
            <w:pPr>
              <w:rPr>
                <w:rFonts w:ascii="Times New Roman" w:hAnsi="Times New Roman"/>
              </w:rPr>
            </w:pPr>
            <w:r w:rsidRPr="00505203">
              <w:rPr>
                <w:rFonts w:ascii="Times New Roman" w:hAnsi="Times New Roman"/>
              </w:rPr>
              <w:t>01</w:t>
            </w:r>
          </w:p>
          <w:p w14:paraId="26E9E8B2" w14:textId="24BD7F5D" w:rsidR="00F41EF8" w:rsidRPr="00D86097" w:rsidRDefault="00F41EF8" w:rsidP="00F41EF8">
            <w:pPr>
              <w:rPr>
                <w:rFonts w:ascii="Times New Roman" w:hAnsi="Times New Roman"/>
              </w:rPr>
            </w:pPr>
            <w:r w:rsidRPr="00505203">
              <w:rPr>
                <w:rFonts w:ascii="Times New Roman" w:hAnsi="Times New Roman"/>
              </w:rPr>
              <w:t xml:space="preserve">RS Budget - current employee expenses within regular activities </w:t>
            </w:r>
          </w:p>
        </w:tc>
        <w:tc>
          <w:tcPr>
            <w:tcW w:w="585" w:type="pct"/>
          </w:tcPr>
          <w:p w14:paraId="14CBD028" w14:textId="77777777" w:rsidR="00F41EF8" w:rsidRPr="00505203" w:rsidRDefault="00F41EF8" w:rsidP="00F41EF8">
            <w:pPr>
              <w:rPr>
                <w:rFonts w:ascii="Times New Roman" w:hAnsi="Times New Roman"/>
              </w:rPr>
            </w:pPr>
            <w:r w:rsidRPr="00505203">
              <w:rPr>
                <w:rFonts w:ascii="Times New Roman" w:hAnsi="Times New Roman"/>
              </w:rPr>
              <w:t>15.0/1408/0001/</w:t>
            </w:r>
          </w:p>
          <w:p w14:paraId="69FD38F0" w14:textId="77777777" w:rsidR="00F41EF8" w:rsidRPr="00505203" w:rsidRDefault="00F41EF8" w:rsidP="00F41EF8">
            <w:pPr>
              <w:rPr>
                <w:rFonts w:ascii="Times New Roman" w:hAnsi="Times New Roman"/>
              </w:rPr>
            </w:pPr>
            <w:r w:rsidRPr="00505203">
              <w:rPr>
                <w:rFonts w:ascii="Times New Roman" w:hAnsi="Times New Roman"/>
              </w:rPr>
              <w:t>411, 412</w:t>
            </w:r>
          </w:p>
          <w:p w14:paraId="6BD07DAC" w14:textId="77777777" w:rsidR="00F41EF8" w:rsidRPr="00D86097" w:rsidRDefault="00F41EF8" w:rsidP="00F41EF8">
            <w:pPr>
              <w:rPr>
                <w:rFonts w:ascii="Times New Roman" w:hAnsi="Times New Roman"/>
              </w:rPr>
            </w:pPr>
          </w:p>
        </w:tc>
        <w:tc>
          <w:tcPr>
            <w:tcW w:w="339" w:type="pct"/>
          </w:tcPr>
          <w:p w14:paraId="38720FD8" w14:textId="77777777" w:rsidR="00F41EF8" w:rsidRPr="00D86097" w:rsidRDefault="00F41EF8" w:rsidP="00F41EF8">
            <w:pPr>
              <w:rPr>
                <w:rFonts w:ascii="Times New Roman" w:hAnsi="Times New Roman"/>
              </w:rPr>
            </w:pPr>
          </w:p>
        </w:tc>
        <w:tc>
          <w:tcPr>
            <w:tcW w:w="308" w:type="pct"/>
          </w:tcPr>
          <w:p w14:paraId="0AD69BBA" w14:textId="77777777" w:rsidR="00F41EF8" w:rsidRPr="00D86097" w:rsidRDefault="00F41EF8" w:rsidP="00F41EF8">
            <w:pPr>
              <w:rPr>
                <w:rFonts w:ascii="Times New Roman" w:hAnsi="Times New Roman"/>
              </w:rPr>
            </w:pPr>
          </w:p>
        </w:tc>
        <w:tc>
          <w:tcPr>
            <w:tcW w:w="282" w:type="pct"/>
          </w:tcPr>
          <w:p w14:paraId="2638DCF9" w14:textId="77777777" w:rsidR="00F41EF8" w:rsidRPr="00D86097" w:rsidRDefault="00F41EF8" w:rsidP="00F41EF8">
            <w:pPr>
              <w:rPr>
                <w:rFonts w:ascii="Times New Roman" w:hAnsi="Times New Roman"/>
              </w:rPr>
            </w:pPr>
          </w:p>
        </w:tc>
      </w:tr>
      <w:tr w:rsidR="00F41EF8" w:rsidRPr="00D86097" w14:paraId="50D6173F" w14:textId="430045C9" w:rsidTr="00F8192D">
        <w:trPr>
          <w:trHeight w:val="140"/>
        </w:trPr>
        <w:tc>
          <w:tcPr>
            <w:tcW w:w="1326" w:type="pct"/>
            <w:tcBorders>
              <w:left w:val="double" w:sz="4" w:space="0" w:color="auto"/>
            </w:tcBorders>
          </w:tcPr>
          <w:p w14:paraId="319ECDAD" w14:textId="77777777" w:rsidR="00F41EF8" w:rsidRPr="00505203" w:rsidRDefault="00F41EF8" w:rsidP="00F41EF8">
            <w:pPr>
              <w:rPr>
                <w:rFonts w:ascii="Times New Roman" w:hAnsi="Times New Roman"/>
              </w:rPr>
            </w:pPr>
            <w:r w:rsidRPr="00505203">
              <w:rPr>
                <w:rFonts w:ascii="Times New Roman" w:hAnsi="Times New Roman"/>
              </w:rPr>
              <w:t>4.3.2.</w:t>
            </w:r>
          </w:p>
          <w:p w14:paraId="464DA3C8" w14:textId="34452D1B" w:rsidR="00F41EF8" w:rsidRPr="00D86097" w:rsidRDefault="00F41EF8" w:rsidP="00F41EF8">
            <w:pPr>
              <w:rPr>
                <w:rFonts w:ascii="Times New Roman" w:hAnsi="Times New Roman"/>
                <w:lang w:val="sr-Cyrl-RS"/>
              </w:rPr>
            </w:pPr>
            <w:r w:rsidRPr="00505203">
              <w:rPr>
                <w:rFonts w:ascii="Times New Roman" w:hAnsi="Times New Roman"/>
              </w:rPr>
              <w:t>Continuous increase of at least 10% in the number of integrity tests conducted in the MoI annually (in line with GRECO recommendation xix. from the Fifth Evaluation Round), starting from 1 January 2026</w:t>
            </w:r>
          </w:p>
        </w:tc>
        <w:tc>
          <w:tcPr>
            <w:tcW w:w="542" w:type="pct"/>
          </w:tcPr>
          <w:p w14:paraId="2B9104B4" w14:textId="2051E92E"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756E2715" w14:textId="77777777" w:rsidR="00F41EF8" w:rsidRPr="00D86097" w:rsidRDefault="00F41EF8" w:rsidP="00F41EF8">
            <w:pPr>
              <w:rPr>
                <w:rFonts w:ascii="Times New Roman" w:hAnsi="Times New Roman"/>
              </w:rPr>
            </w:pPr>
          </w:p>
        </w:tc>
        <w:tc>
          <w:tcPr>
            <w:tcW w:w="496" w:type="pct"/>
          </w:tcPr>
          <w:p w14:paraId="0BAC79E1" w14:textId="77777777" w:rsidR="00F41EF8" w:rsidRPr="00505203" w:rsidRDefault="00F41EF8" w:rsidP="00F41EF8">
            <w:pPr>
              <w:rPr>
                <w:rFonts w:ascii="Times New Roman" w:hAnsi="Times New Roman"/>
                <w:strike/>
              </w:rPr>
            </w:pPr>
          </w:p>
          <w:p w14:paraId="3BBC30A3" w14:textId="72CC5A25" w:rsidR="00F41EF8" w:rsidRPr="00D86097" w:rsidRDefault="00F41EF8" w:rsidP="00F41EF8">
            <w:pPr>
              <w:rPr>
                <w:rFonts w:ascii="Times New Roman" w:hAnsi="Times New Roman"/>
                <w:lang w:val="sr-Cyrl-RS"/>
              </w:rPr>
            </w:pPr>
            <w:r w:rsidRPr="00505203">
              <w:rPr>
                <w:rFonts w:ascii="Times New Roman" w:hAnsi="Times New Roman"/>
              </w:rPr>
              <w:t>4th quarter of 2028</w:t>
            </w:r>
          </w:p>
        </w:tc>
        <w:tc>
          <w:tcPr>
            <w:tcW w:w="583" w:type="pct"/>
          </w:tcPr>
          <w:p w14:paraId="54CF6E2C" w14:textId="77777777" w:rsidR="00F41EF8" w:rsidRPr="00505203" w:rsidRDefault="00F41EF8" w:rsidP="00F41EF8">
            <w:pPr>
              <w:rPr>
                <w:rFonts w:ascii="Times New Roman" w:hAnsi="Times New Roman"/>
              </w:rPr>
            </w:pPr>
            <w:r w:rsidRPr="00505203">
              <w:rPr>
                <w:rFonts w:ascii="Times New Roman" w:hAnsi="Times New Roman"/>
              </w:rPr>
              <w:t>01</w:t>
            </w:r>
          </w:p>
          <w:p w14:paraId="25CB6BF8" w14:textId="34C28246" w:rsidR="00F41EF8" w:rsidRPr="00D86097" w:rsidRDefault="00F41EF8" w:rsidP="00F41EF8">
            <w:pPr>
              <w:rPr>
                <w:rFonts w:ascii="Times New Roman" w:hAnsi="Times New Roman"/>
                <w:lang w:val="sr-Cyrl-RS"/>
              </w:rPr>
            </w:pPr>
            <w:r w:rsidRPr="00505203">
              <w:rPr>
                <w:rFonts w:ascii="Times New Roman" w:hAnsi="Times New Roman"/>
              </w:rPr>
              <w:t>RS Budget - current employee expenses within regular activities</w:t>
            </w:r>
          </w:p>
        </w:tc>
        <w:tc>
          <w:tcPr>
            <w:tcW w:w="585" w:type="pct"/>
          </w:tcPr>
          <w:p w14:paraId="250C8DAD" w14:textId="77777777" w:rsidR="00F41EF8" w:rsidRPr="00505203" w:rsidRDefault="00F41EF8" w:rsidP="00F41EF8">
            <w:pPr>
              <w:rPr>
                <w:rFonts w:ascii="Times New Roman" w:hAnsi="Times New Roman"/>
              </w:rPr>
            </w:pPr>
            <w:r w:rsidRPr="00505203">
              <w:rPr>
                <w:rFonts w:ascii="Times New Roman" w:hAnsi="Times New Roman"/>
              </w:rPr>
              <w:t>15.0/1408/0001/</w:t>
            </w:r>
          </w:p>
          <w:p w14:paraId="6DA3DBF2" w14:textId="77777777" w:rsidR="00F41EF8" w:rsidRPr="00505203" w:rsidRDefault="00F41EF8" w:rsidP="00F41EF8">
            <w:pPr>
              <w:rPr>
                <w:rFonts w:ascii="Times New Roman" w:hAnsi="Times New Roman"/>
              </w:rPr>
            </w:pPr>
            <w:r w:rsidRPr="00505203">
              <w:rPr>
                <w:rFonts w:ascii="Times New Roman" w:hAnsi="Times New Roman"/>
              </w:rPr>
              <w:t>411, 412</w:t>
            </w:r>
          </w:p>
          <w:p w14:paraId="646A016A" w14:textId="77777777" w:rsidR="00F41EF8" w:rsidRPr="00D86097" w:rsidRDefault="00F41EF8" w:rsidP="00F41EF8">
            <w:pPr>
              <w:rPr>
                <w:rFonts w:ascii="Times New Roman" w:hAnsi="Times New Roman"/>
              </w:rPr>
            </w:pPr>
          </w:p>
        </w:tc>
        <w:tc>
          <w:tcPr>
            <w:tcW w:w="339" w:type="pct"/>
          </w:tcPr>
          <w:p w14:paraId="51C52975" w14:textId="77777777" w:rsidR="00F41EF8" w:rsidRPr="00D86097" w:rsidRDefault="00F41EF8" w:rsidP="00F41EF8">
            <w:pPr>
              <w:rPr>
                <w:rFonts w:ascii="Times New Roman" w:hAnsi="Times New Roman"/>
              </w:rPr>
            </w:pPr>
          </w:p>
        </w:tc>
        <w:tc>
          <w:tcPr>
            <w:tcW w:w="308" w:type="pct"/>
          </w:tcPr>
          <w:p w14:paraId="13D44134" w14:textId="77777777" w:rsidR="00F41EF8" w:rsidRPr="00D86097" w:rsidRDefault="00F41EF8" w:rsidP="00F41EF8">
            <w:pPr>
              <w:rPr>
                <w:rFonts w:ascii="Times New Roman" w:hAnsi="Times New Roman"/>
              </w:rPr>
            </w:pPr>
          </w:p>
        </w:tc>
        <w:tc>
          <w:tcPr>
            <w:tcW w:w="282" w:type="pct"/>
          </w:tcPr>
          <w:p w14:paraId="7C820F8D" w14:textId="77777777" w:rsidR="00F41EF8" w:rsidRPr="00D86097" w:rsidRDefault="00F41EF8" w:rsidP="00F41EF8">
            <w:pPr>
              <w:rPr>
                <w:rFonts w:ascii="Times New Roman" w:hAnsi="Times New Roman"/>
              </w:rPr>
            </w:pPr>
          </w:p>
        </w:tc>
      </w:tr>
      <w:tr w:rsidR="00F41EF8" w:rsidRPr="00D86097" w14:paraId="3438DA7F" w14:textId="3BB25CD4" w:rsidTr="00F8192D">
        <w:trPr>
          <w:trHeight w:val="50"/>
        </w:trPr>
        <w:tc>
          <w:tcPr>
            <w:tcW w:w="1326" w:type="pct"/>
            <w:tcBorders>
              <w:left w:val="double" w:sz="4" w:space="0" w:color="auto"/>
            </w:tcBorders>
          </w:tcPr>
          <w:p w14:paraId="3A79F04A" w14:textId="77777777" w:rsidR="00F41EF8" w:rsidRPr="00505203" w:rsidRDefault="00F41EF8" w:rsidP="00F41EF8">
            <w:pPr>
              <w:rPr>
                <w:rFonts w:ascii="Times New Roman" w:hAnsi="Times New Roman"/>
              </w:rPr>
            </w:pPr>
            <w:r w:rsidRPr="00505203">
              <w:rPr>
                <w:rFonts w:ascii="Times New Roman" w:hAnsi="Times New Roman"/>
              </w:rPr>
              <w:t>4.3.3.</w:t>
            </w:r>
          </w:p>
          <w:p w14:paraId="1E5F95F4" w14:textId="73042930" w:rsidR="00F41EF8" w:rsidRPr="00D86097" w:rsidRDefault="00F41EF8" w:rsidP="00F41EF8">
            <w:pPr>
              <w:rPr>
                <w:rFonts w:ascii="Times New Roman" w:hAnsi="Times New Roman"/>
              </w:rPr>
            </w:pPr>
            <w:r w:rsidRPr="00505203">
              <w:rPr>
                <w:rFonts w:ascii="Times New Roman" w:hAnsi="Times New Roman"/>
              </w:rPr>
              <w:t>Continuous organisation of trainings on the method and procedures for reporting the financial status of managers</w:t>
            </w:r>
          </w:p>
        </w:tc>
        <w:tc>
          <w:tcPr>
            <w:tcW w:w="542" w:type="pct"/>
          </w:tcPr>
          <w:p w14:paraId="540881BD" w14:textId="645690D9"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6566102A" w14:textId="77777777" w:rsidR="00F41EF8" w:rsidRPr="00D86097" w:rsidRDefault="00F41EF8" w:rsidP="00F41EF8">
            <w:pPr>
              <w:rPr>
                <w:rFonts w:ascii="Times New Roman" w:hAnsi="Times New Roman"/>
              </w:rPr>
            </w:pPr>
          </w:p>
        </w:tc>
        <w:tc>
          <w:tcPr>
            <w:tcW w:w="496" w:type="pct"/>
          </w:tcPr>
          <w:p w14:paraId="178719AA" w14:textId="56C30652" w:rsidR="00F41EF8" w:rsidRPr="00D86097" w:rsidRDefault="00F41EF8" w:rsidP="00F41EF8">
            <w:pPr>
              <w:rPr>
                <w:rFonts w:ascii="Times New Roman" w:hAnsi="Times New Roman"/>
              </w:rPr>
            </w:pPr>
            <w:r w:rsidRPr="00505203">
              <w:rPr>
                <w:rFonts w:ascii="Times New Roman" w:hAnsi="Times New Roman"/>
              </w:rPr>
              <w:t>4th quarter of 2028</w:t>
            </w:r>
          </w:p>
        </w:tc>
        <w:tc>
          <w:tcPr>
            <w:tcW w:w="583" w:type="pct"/>
          </w:tcPr>
          <w:p w14:paraId="47282F91" w14:textId="77777777" w:rsidR="00F41EF8" w:rsidRPr="00505203" w:rsidRDefault="00F41EF8" w:rsidP="00F41EF8">
            <w:pPr>
              <w:rPr>
                <w:rFonts w:ascii="Times New Roman" w:hAnsi="Times New Roman"/>
              </w:rPr>
            </w:pPr>
            <w:r w:rsidRPr="00505203">
              <w:rPr>
                <w:rFonts w:ascii="Times New Roman" w:hAnsi="Times New Roman"/>
              </w:rPr>
              <w:t>01</w:t>
            </w:r>
          </w:p>
          <w:p w14:paraId="34F052A5" w14:textId="6BB5B90C" w:rsidR="00F41EF8" w:rsidRPr="00D86097" w:rsidRDefault="00F41EF8" w:rsidP="00F41EF8">
            <w:pPr>
              <w:rPr>
                <w:rFonts w:ascii="Times New Roman" w:hAnsi="Times New Roman"/>
              </w:rPr>
            </w:pPr>
            <w:r w:rsidRPr="00505203">
              <w:rPr>
                <w:rFonts w:ascii="Times New Roman" w:hAnsi="Times New Roman"/>
              </w:rPr>
              <w:t>RS Budget - current employee expenses within regular activities</w:t>
            </w:r>
          </w:p>
        </w:tc>
        <w:tc>
          <w:tcPr>
            <w:tcW w:w="585" w:type="pct"/>
          </w:tcPr>
          <w:p w14:paraId="3588E65D" w14:textId="77777777" w:rsidR="00F41EF8" w:rsidRPr="00505203" w:rsidRDefault="00F41EF8" w:rsidP="00F41EF8">
            <w:pPr>
              <w:rPr>
                <w:rFonts w:ascii="Times New Roman" w:hAnsi="Times New Roman"/>
              </w:rPr>
            </w:pPr>
            <w:r w:rsidRPr="00505203">
              <w:rPr>
                <w:rFonts w:ascii="Times New Roman" w:hAnsi="Times New Roman"/>
              </w:rPr>
              <w:t>15.0/1408/0001/411, 412</w:t>
            </w:r>
          </w:p>
          <w:p w14:paraId="029F4D27" w14:textId="77777777" w:rsidR="00F41EF8" w:rsidRPr="00D86097" w:rsidRDefault="00F41EF8" w:rsidP="00F41EF8">
            <w:pPr>
              <w:rPr>
                <w:rFonts w:ascii="Times New Roman" w:hAnsi="Times New Roman"/>
              </w:rPr>
            </w:pPr>
          </w:p>
        </w:tc>
        <w:tc>
          <w:tcPr>
            <w:tcW w:w="339" w:type="pct"/>
          </w:tcPr>
          <w:p w14:paraId="345F700A" w14:textId="77777777" w:rsidR="00F41EF8" w:rsidRPr="00D86097" w:rsidRDefault="00F41EF8" w:rsidP="00F41EF8">
            <w:pPr>
              <w:jc w:val="right"/>
              <w:rPr>
                <w:rFonts w:ascii="Times New Roman" w:hAnsi="Times New Roman"/>
              </w:rPr>
            </w:pPr>
          </w:p>
        </w:tc>
        <w:tc>
          <w:tcPr>
            <w:tcW w:w="308" w:type="pct"/>
          </w:tcPr>
          <w:p w14:paraId="4C5A032E" w14:textId="77777777" w:rsidR="00F41EF8" w:rsidRPr="00D86097" w:rsidRDefault="00F41EF8" w:rsidP="00F41EF8">
            <w:pPr>
              <w:rPr>
                <w:rFonts w:ascii="Times New Roman" w:hAnsi="Times New Roman"/>
              </w:rPr>
            </w:pPr>
          </w:p>
        </w:tc>
        <w:tc>
          <w:tcPr>
            <w:tcW w:w="282" w:type="pct"/>
          </w:tcPr>
          <w:p w14:paraId="449FFF77" w14:textId="77777777" w:rsidR="00F41EF8" w:rsidRPr="00D86097" w:rsidRDefault="00F41EF8" w:rsidP="00F41EF8">
            <w:pPr>
              <w:rPr>
                <w:rFonts w:ascii="Times New Roman" w:hAnsi="Times New Roman"/>
              </w:rPr>
            </w:pPr>
          </w:p>
        </w:tc>
      </w:tr>
      <w:tr w:rsidR="00F41EF8" w:rsidRPr="00D86097" w14:paraId="5F5F6C4E" w14:textId="76F9EB0E" w:rsidTr="00F8192D">
        <w:trPr>
          <w:trHeight w:val="140"/>
        </w:trPr>
        <w:tc>
          <w:tcPr>
            <w:tcW w:w="1326" w:type="pct"/>
            <w:tcBorders>
              <w:left w:val="double" w:sz="4" w:space="0" w:color="auto"/>
            </w:tcBorders>
          </w:tcPr>
          <w:p w14:paraId="2125F0A1" w14:textId="77777777" w:rsidR="00F41EF8" w:rsidRPr="00505203" w:rsidRDefault="00F41EF8" w:rsidP="00F41EF8">
            <w:pPr>
              <w:rPr>
                <w:rFonts w:ascii="Times New Roman" w:hAnsi="Times New Roman"/>
              </w:rPr>
            </w:pPr>
            <w:r w:rsidRPr="00505203">
              <w:rPr>
                <w:rFonts w:ascii="Times New Roman" w:hAnsi="Times New Roman"/>
              </w:rPr>
              <w:t xml:space="preserve">4.3.4. </w:t>
            </w:r>
          </w:p>
          <w:p w14:paraId="4F779E5D" w14:textId="478D09CF" w:rsidR="00F41EF8" w:rsidRPr="00D86097" w:rsidRDefault="00F41EF8" w:rsidP="00F41EF8">
            <w:pPr>
              <w:spacing w:line="240" w:lineRule="auto"/>
              <w:jc w:val="both"/>
              <w:rPr>
                <w:rFonts w:ascii="Times New Roman" w:hAnsi="Times New Roman"/>
              </w:rPr>
            </w:pPr>
            <w:r w:rsidRPr="00505203">
              <w:rPr>
                <w:rFonts w:ascii="Times New Roman" w:hAnsi="Times New Roman"/>
              </w:rPr>
              <w:t>Introduction of an obligation to perform regular security checks for all police officers (in line with GRECO recommendation xix. from the Fifth Evaluation Round), starting from 1 January 2026</w:t>
            </w:r>
          </w:p>
        </w:tc>
        <w:tc>
          <w:tcPr>
            <w:tcW w:w="542" w:type="pct"/>
          </w:tcPr>
          <w:p w14:paraId="3B033CBD" w14:textId="01374849"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063DE82B" w14:textId="77777777" w:rsidR="00F41EF8" w:rsidRPr="00D86097" w:rsidRDefault="00F41EF8" w:rsidP="00F41EF8">
            <w:pPr>
              <w:rPr>
                <w:rFonts w:ascii="Times New Roman" w:hAnsi="Times New Roman"/>
              </w:rPr>
            </w:pPr>
          </w:p>
        </w:tc>
        <w:tc>
          <w:tcPr>
            <w:tcW w:w="496" w:type="pct"/>
          </w:tcPr>
          <w:p w14:paraId="1000745E" w14:textId="6E6E8B21" w:rsidR="00F41EF8" w:rsidRPr="00D86097" w:rsidRDefault="00F41EF8" w:rsidP="00F41EF8">
            <w:pPr>
              <w:rPr>
                <w:rFonts w:ascii="Times New Roman" w:hAnsi="Times New Roman"/>
              </w:rPr>
            </w:pPr>
            <w:r w:rsidRPr="00505203">
              <w:rPr>
                <w:rFonts w:ascii="Times New Roman" w:hAnsi="Times New Roman"/>
              </w:rPr>
              <w:t>2nd quarter of 2026</w:t>
            </w:r>
          </w:p>
        </w:tc>
        <w:tc>
          <w:tcPr>
            <w:tcW w:w="583" w:type="pct"/>
          </w:tcPr>
          <w:p w14:paraId="212E73B4" w14:textId="77777777" w:rsidR="00F41EF8" w:rsidRPr="00505203" w:rsidRDefault="00F41EF8" w:rsidP="00F41EF8">
            <w:pPr>
              <w:rPr>
                <w:rFonts w:ascii="Times New Roman" w:hAnsi="Times New Roman"/>
              </w:rPr>
            </w:pPr>
            <w:r w:rsidRPr="00505203">
              <w:rPr>
                <w:rFonts w:ascii="Times New Roman" w:hAnsi="Times New Roman"/>
              </w:rPr>
              <w:t>01</w:t>
            </w:r>
          </w:p>
          <w:p w14:paraId="620AC9E5" w14:textId="0E1992D1" w:rsidR="00F41EF8" w:rsidRPr="00D86097" w:rsidRDefault="00F41EF8" w:rsidP="00F41EF8">
            <w:pPr>
              <w:rPr>
                <w:rFonts w:ascii="Times New Roman" w:hAnsi="Times New Roman"/>
              </w:rPr>
            </w:pPr>
            <w:r w:rsidRPr="00505203">
              <w:rPr>
                <w:rFonts w:ascii="Times New Roman" w:hAnsi="Times New Roman"/>
              </w:rPr>
              <w:t>RS Budget - current employee expenses within regular activities</w:t>
            </w:r>
          </w:p>
        </w:tc>
        <w:tc>
          <w:tcPr>
            <w:tcW w:w="585" w:type="pct"/>
          </w:tcPr>
          <w:p w14:paraId="62964105" w14:textId="77777777" w:rsidR="00F41EF8" w:rsidRPr="00505203" w:rsidRDefault="00F41EF8" w:rsidP="00F41EF8">
            <w:pPr>
              <w:rPr>
                <w:rFonts w:ascii="Times New Roman" w:hAnsi="Times New Roman"/>
              </w:rPr>
            </w:pPr>
            <w:r w:rsidRPr="00505203">
              <w:rPr>
                <w:rFonts w:ascii="Times New Roman" w:hAnsi="Times New Roman"/>
              </w:rPr>
              <w:t>15.0/1408/0001/411, 412</w:t>
            </w:r>
          </w:p>
          <w:p w14:paraId="57F46F13" w14:textId="394952AE" w:rsidR="00F41EF8" w:rsidRPr="00D86097" w:rsidRDefault="00F41EF8" w:rsidP="00F41EF8">
            <w:pPr>
              <w:rPr>
                <w:rFonts w:ascii="Times New Roman" w:hAnsi="Times New Roman"/>
              </w:rPr>
            </w:pPr>
            <w:r w:rsidRPr="00505203">
              <w:rPr>
                <w:rFonts w:ascii="Times New Roman" w:hAnsi="Times New Roman"/>
              </w:rPr>
              <w:t>15.0/1409/0003/411, 412</w:t>
            </w:r>
          </w:p>
        </w:tc>
        <w:tc>
          <w:tcPr>
            <w:tcW w:w="339" w:type="pct"/>
          </w:tcPr>
          <w:p w14:paraId="57560BBC" w14:textId="77777777" w:rsidR="00F41EF8" w:rsidRPr="00D86097" w:rsidRDefault="00F41EF8" w:rsidP="00F41EF8">
            <w:pPr>
              <w:rPr>
                <w:rFonts w:ascii="Times New Roman" w:hAnsi="Times New Roman"/>
              </w:rPr>
            </w:pPr>
          </w:p>
        </w:tc>
        <w:tc>
          <w:tcPr>
            <w:tcW w:w="308" w:type="pct"/>
          </w:tcPr>
          <w:p w14:paraId="1B0D115A" w14:textId="77777777" w:rsidR="00F41EF8" w:rsidRPr="00D86097" w:rsidRDefault="00F41EF8" w:rsidP="00F41EF8">
            <w:pPr>
              <w:rPr>
                <w:rStyle w:val="CommentReference"/>
                <w:rFonts w:ascii="Times New Roman" w:hAnsi="Times New Roman"/>
                <w:sz w:val="22"/>
                <w:szCs w:val="22"/>
              </w:rPr>
            </w:pPr>
          </w:p>
        </w:tc>
        <w:tc>
          <w:tcPr>
            <w:tcW w:w="282" w:type="pct"/>
          </w:tcPr>
          <w:p w14:paraId="6CBB6867" w14:textId="77777777" w:rsidR="00F41EF8" w:rsidRPr="00D86097" w:rsidRDefault="00F41EF8" w:rsidP="00F41EF8">
            <w:pPr>
              <w:rPr>
                <w:rStyle w:val="CommentReference"/>
                <w:rFonts w:ascii="Times New Roman" w:hAnsi="Times New Roman"/>
                <w:sz w:val="22"/>
                <w:szCs w:val="22"/>
              </w:rPr>
            </w:pPr>
          </w:p>
        </w:tc>
      </w:tr>
      <w:tr w:rsidR="00F41EF8" w:rsidRPr="00D86097" w14:paraId="59B4685A" w14:textId="3BE543E5" w:rsidTr="00F8192D">
        <w:trPr>
          <w:trHeight w:val="140"/>
        </w:trPr>
        <w:tc>
          <w:tcPr>
            <w:tcW w:w="1326" w:type="pct"/>
            <w:tcBorders>
              <w:left w:val="double" w:sz="4" w:space="0" w:color="auto"/>
            </w:tcBorders>
          </w:tcPr>
          <w:p w14:paraId="07E131E4" w14:textId="77777777" w:rsidR="00F41EF8" w:rsidRPr="00505203" w:rsidRDefault="00F41EF8" w:rsidP="00F41EF8">
            <w:pPr>
              <w:rPr>
                <w:rFonts w:ascii="Times New Roman" w:hAnsi="Times New Roman"/>
              </w:rPr>
            </w:pPr>
            <w:r w:rsidRPr="00505203">
              <w:rPr>
                <w:rFonts w:ascii="Times New Roman" w:hAnsi="Times New Roman"/>
              </w:rPr>
              <w:t xml:space="preserve">4.3.5. </w:t>
            </w:r>
          </w:p>
          <w:p w14:paraId="02E1BE57" w14:textId="6543B8B7" w:rsidR="00F41EF8" w:rsidRPr="00D86097" w:rsidRDefault="00F41EF8" w:rsidP="00F41EF8">
            <w:pPr>
              <w:rPr>
                <w:rFonts w:ascii="Times New Roman" w:hAnsi="Times New Roman"/>
              </w:rPr>
            </w:pPr>
            <w:r w:rsidRPr="00505203">
              <w:rPr>
                <w:rFonts w:ascii="Times New Roman" w:hAnsi="Times New Roman"/>
              </w:rPr>
              <w:t>Amendment to the legislative framework for the selection, appointment and re-appointment of senior managers in the Ministry of Interior (in line with GRECO recommendation xviii. from the Fifth Evaluation Round)</w:t>
            </w:r>
          </w:p>
        </w:tc>
        <w:tc>
          <w:tcPr>
            <w:tcW w:w="542" w:type="pct"/>
          </w:tcPr>
          <w:p w14:paraId="294FB67F" w14:textId="3DDCAD8C"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7218E407" w14:textId="77777777" w:rsidR="00F41EF8" w:rsidRPr="00D86097" w:rsidRDefault="00F41EF8" w:rsidP="00F41EF8">
            <w:pPr>
              <w:rPr>
                <w:rFonts w:ascii="Times New Roman" w:hAnsi="Times New Roman"/>
              </w:rPr>
            </w:pPr>
          </w:p>
        </w:tc>
        <w:tc>
          <w:tcPr>
            <w:tcW w:w="496" w:type="pct"/>
          </w:tcPr>
          <w:p w14:paraId="3FF0D2BC" w14:textId="09B6226E" w:rsidR="00F41EF8" w:rsidRPr="00D86097" w:rsidRDefault="00F41EF8" w:rsidP="00F41EF8">
            <w:pPr>
              <w:rPr>
                <w:rFonts w:ascii="Times New Roman" w:hAnsi="Times New Roman"/>
              </w:rPr>
            </w:pPr>
            <w:r w:rsidRPr="00505203">
              <w:rPr>
                <w:rFonts w:ascii="Times New Roman" w:hAnsi="Times New Roman"/>
              </w:rPr>
              <w:t>2nd quarter of 2026</w:t>
            </w:r>
          </w:p>
        </w:tc>
        <w:tc>
          <w:tcPr>
            <w:tcW w:w="583" w:type="pct"/>
          </w:tcPr>
          <w:p w14:paraId="41A67E83" w14:textId="77777777" w:rsidR="00F41EF8" w:rsidRPr="00505203" w:rsidRDefault="00F41EF8" w:rsidP="00F41EF8">
            <w:pPr>
              <w:rPr>
                <w:rFonts w:ascii="Times New Roman" w:hAnsi="Times New Roman"/>
              </w:rPr>
            </w:pPr>
            <w:r w:rsidRPr="00505203">
              <w:rPr>
                <w:rFonts w:ascii="Times New Roman" w:hAnsi="Times New Roman"/>
              </w:rPr>
              <w:t>01</w:t>
            </w:r>
          </w:p>
          <w:p w14:paraId="3BF3AC49" w14:textId="2B50360B" w:rsidR="00F41EF8" w:rsidRPr="00D86097" w:rsidRDefault="00F41EF8" w:rsidP="00F41EF8">
            <w:pPr>
              <w:rPr>
                <w:rFonts w:ascii="Times New Roman" w:hAnsi="Times New Roman"/>
              </w:rPr>
            </w:pPr>
            <w:r w:rsidRPr="00505203">
              <w:rPr>
                <w:rFonts w:ascii="Times New Roman" w:hAnsi="Times New Roman"/>
              </w:rPr>
              <w:t>RS Budget - current employee expenses within regular activities</w:t>
            </w:r>
          </w:p>
        </w:tc>
        <w:tc>
          <w:tcPr>
            <w:tcW w:w="585" w:type="pct"/>
          </w:tcPr>
          <w:p w14:paraId="3F35FE4A" w14:textId="77777777" w:rsidR="00F41EF8" w:rsidRPr="00505203" w:rsidRDefault="00F41EF8" w:rsidP="00F41EF8">
            <w:pPr>
              <w:rPr>
                <w:rFonts w:ascii="Times New Roman" w:hAnsi="Times New Roman"/>
              </w:rPr>
            </w:pPr>
            <w:r w:rsidRPr="00505203">
              <w:rPr>
                <w:rFonts w:ascii="Times New Roman" w:hAnsi="Times New Roman"/>
              </w:rPr>
              <w:t>15.0/1408/0001/411, 412</w:t>
            </w:r>
          </w:p>
          <w:p w14:paraId="52876A53" w14:textId="77777777" w:rsidR="00F41EF8" w:rsidRPr="00D86097" w:rsidRDefault="00F41EF8" w:rsidP="00F41EF8">
            <w:pPr>
              <w:rPr>
                <w:rFonts w:ascii="Times New Roman" w:hAnsi="Times New Roman"/>
              </w:rPr>
            </w:pPr>
          </w:p>
        </w:tc>
        <w:tc>
          <w:tcPr>
            <w:tcW w:w="339" w:type="pct"/>
          </w:tcPr>
          <w:p w14:paraId="3006CE04" w14:textId="77777777" w:rsidR="00F41EF8" w:rsidRPr="00D86097" w:rsidRDefault="00F41EF8" w:rsidP="00F41EF8">
            <w:pPr>
              <w:rPr>
                <w:rFonts w:ascii="Times New Roman" w:hAnsi="Times New Roman"/>
              </w:rPr>
            </w:pPr>
          </w:p>
        </w:tc>
        <w:tc>
          <w:tcPr>
            <w:tcW w:w="308" w:type="pct"/>
          </w:tcPr>
          <w:p w14:paraId="101A3D75" w14:textId="77777777" w:rsidR="00F41EF8" w:rsidRPr="00D86097" w:rsidRDefault="00F41EF8" w:rsidP="00F41EF8">
            <w:pPr>
              <w:rPr>
                <w:rStyle w:val="CommentReference"/>
                <w:rFonts w:ascii="Times New Roman" w:hAnsi="Times New Roman"/>
                <w:sz w:val="22"/>
                <w:szCs w:val="22"/>
              </w:rPr>
            </w:pPr>
          </w:p>
        </w:tc>
        <w:tc>
          <w:tcPr>
            <w:tcW w:w="282" w:type="pct"/>
          </w:tcPr>
          <w:p w14:paraId="656A88EC" w14:textId="77777777" w:rsidR="00F41EF8" w:rsidRPr="00D86097" w:rsidRDefault="00F41EF8" w:rsidP="00F41EF8">
            <w:pPr>
              <w:rPr>
                <w:rStyle w:val="CommentReference"/>
                <w:rFonts w:ascii="Times New Roman" w:hAnsi="Times New Roman"/>
                <w:sz w:val="22"/>
                <w:szCs w:val="22"/>
              </w:rPr>
            </w:pPr>
          </w:p>
        </w:tc>
      </w:tr>
      <w:tr w:rsidR="00F41EF8" w:rsidRPr="00D86097" w14:paraId="419AE179" w14:textId="42DCD869" w:rsidTr="00F8192D">
        <w:trPr>
          <w:trHeight w:val="140"/>
        </w:trPr>
        <w:tc>
          <w:tcPr>
            <w:tcW w:w="1326" w:type="pct"/>
            <w:tcBorders>
              <w:left w:val="double" w:sz="4" w:space="0" w:color="auto"/>
            </w:tcBorders>
          </w:tcPr>
          <w:p w14:paraId="0236D3EF" w14:textId="77777777" w:rsidR="00F41EF8" w:rsidRPr="00505203" w:rsidRDefault="00F41EF8" w:rsidP="00F41EF8">
            <w:pPr>
              <w:rPr>
                <w:rFonts w:ascii="Times New Roman" w:hAnsi="Times New Roman"/>
              </w:rPr>
            </w:pPr>
            <w:r w:rsidRPr="00505203">
              <w:rPr>
                <w:rFonts w:ascii="Times New Roman" w:hAnsi="Times New Roman"/>
              </w:rPr>
              <w:t xml:space="preserve">4.3.6. </w:t>
            </w:r>
          </w:p>
          <w:p w14:paraId="13AAC208" w14:textId="0C6D1B6B" w:rsidR="00F41EF8" w:rsidRPr="00D86097" w:rsidRDefault="00F41EF8" w:rsidP="00F41EF8">
            <w:pPr>
              <w:rPr>
                <w:rFonts w:ascii="Times New Roman" w:hAnsi="Times New Roman"/>
                <w:lang w:val="sr-Cyrl-RS"/>
              </w:rPr>
            </w:pPr>
            <w:r w:rsidRPr="00505203">
              <w:rPr>
                <w:rFonts w:ascii="Times New Roman" w:hAnsi="Times New Roman"/>
              </w:rPr>
              <w:t xml:space="preserve">Conduct continuous training for police officers on implementing the complaint procedure, which would be attended by persons authorised to resolve complaints, including members and presidents of the Complaints Resolution Commission (in line with GRECO recommendation xxiii. </w:t>
            </w:r>
            <w:r w:rsidRPr="00505203">
              <w:rPr>
                <w:rFonts w:ascii="Times New Roman" w:hAnsi="Times New Roman"/>
              </w:rPr>
              <w:lastRenderedPageBreak/>
              <w:t>from the Fifth Evaluation Round), starting from 1 January 2026</w:t>
            </w:r>
          </w:p>
        </w:tc>
        <w:tc>
          <w:tcPr>
            <w:tcW w:w="542" w:type="pct"/>
          </w:tcPr>
          <w:p w14:paraId="18E265C8" w14:textId="2DA6CB81" w:rsidR="00F41EF8" w:rsidRPr="00D86097" w:rsidRDefault="00F41EF8" w:rsidP="00F41EF8">
            <w:pPr>
              <w:rPr>
                <w:rFonts w:ascii="Times New Roman" w:hAnsi="Times New Roman"/>
              </w:rPr>
            </w:pPr>
            <w:r w:rsidRPr="00505203">
              <w:rPr>
                <w:rFonts w:ascii="Times New Roman" w:hAnsi="Times New Roman"/>
              </w:rPr>
              <w:lastRenderedPageBreak/>
              <w:t>Ministry of Interior</w:t>
            </w:r>
          </w:p>
        </w:tc>
        <w:tc>
          <w:tcPr>
            <w:tcW w:w="539" w:type="pct"/>
          </w:tcPr>
          <w:p w14:paraId="406757F6" w14:textId="77777777" w:rsidR="00F41EF8" w:rsidRPr="00D86097" w:rsidRDefault="00F41EF8" w:rsidP="00F41EF8">
            <w:pPr>
              <w:rPr>
                <w:rFonts w:ascii="Times New Roman" w:hAnsi="Times New Roman"/>
              </w:rPr>
            </w:pPr>
          </w:p>
        </w:tc>
        <w:tc>
          <w:tcPr>
            <w:tcW w:w="496" w:type="pct"/>
          </w:tcPr>
          <w:p w14:paraId="57A65BF2" w14:textId="2D756495" w:rsidR="00F41EF8" w:rsidRPr="00D86097" w:rsidRDefault="00F41EF8" w:rsidP="00F41EF8">
            <w:pPr>
              <w:rPr>
                <w:rFonts w:ascii="Times New Roman" w:hAnsi="Times New Roman"/>
              </w:rPr>
            </w:pPr>
            <w:r w:rsidRPr="00505203">
              <w:rPr>
                <w:rFonts w:ascii="Times New Roman" w:hAnsi="Times New Roman"/>
              </w:rPr>
              <w:t>4th quarter of 2028</w:t>
            </w:r>
          </w:p>
        </w:tc>
        <w:tc>
          <w:tcPr>
            <w:tcW w:w="583" w:type="pct"/>
          </w:tcPr>
          <w:p w14:paraId="2453FF0C" w14:textId="77777777" w:rsidR="00F41EF8" w:rsidRPr="00505203" w:rsidRDefault="00F41EF8" w:rsidP="00F41EF8">
            <w:pPr>
              <w:rPr>
                <w:rFonts w:ascii="Times New Roman" w:hAnsi="Times New Roman"/>
              </w:rPr>
            </w:pPr>
            <w:r w:rsidRPr="00505203">
              <w:rPr>
                <w:rFonts w:ascii="Times New Roman" w:hAnsi="Times New Roman"/>
              </w:rPr>
              <w:t>01</w:t>
            </w:r>
          </w:p>
          <w:p w14:paraId="5068FF46" w14:textId="456C40F5" w:rsidR="00F41EF8" w:rsidRPr="00D86097" w:rsidRDefault="00F41EF8" w:rsidP="00F41EF8">
            <w:pPr>
              <w:rPr>
                <w:rFonts w:ascii="Times New Roman" w:hAnsi="Times New Roman"/>
              </w:rPr>
            </w:pPr>
            <w:r w:rsidRPr="00505203">
              <w:rPr>
                <w:rFonts w:ascii="Times New Roman" w:hAnsi="Times New Roman"/>
              </w:rPr>
              <w:t>RS Budget - current employee expenses within regular activities</w:t>
            </w:r>
          </w:p>
        </w:tc>
        <w:tc>
          <w:tcPr>
            <w:tcW w:w="585" w:type="pct"/>
          </w:tcPr>
          <w:p w14:paraId="6504C96C" w14:textId="77777777" w:rsidR="00F41EF8" w:rsidRPr="00505203" w:rsidRDefault="00F41EF8" w:rsidP="00F41EF8">
            <w:pPr>
              <w:rPr>
                <w:rFonts w:ascii="Times New Roman" w:hAnsi="Times New Roman"/>
              </w:rPr>
            </w:pPr>
            <w:r w:rsidRPr="00505203">
              <w:rPr>
                <w:rFonts w:ascii="Times New Roman" w:hAnsi="Times New Roman"/>
              </w:rPr>
              <w:t>15.0/1408/0001/411, 412</w:t>
            </w:r>
          </w:p>
          <w:p w14:paraId="3FA8F5E9" w14:textId="77777777" w:rsidR="00F41EF8" w:rsidRPr="00D86097" w:rsidRDefault="00F41EF8" w:rsidP="00F41EF8">
            <w:pPr>
              <w:rPr>
                <w:rFonts w:ascii="Times New Roman" w:hAnsi="Times New Roman"/>
              </w:rPr>
            </w:pPr>
          </w:p>
        </w:tc>
        <w:tc>
          <w:tcPr>
            <w:tcW w:w="339" w:type="pct"/>
          </w:tcPr>
          <w:p w14:paraId="4FEEB380" w14:textId="77777777" w:rsidR="00F41EF8" w:rsidRPr="00D86097" w:rsidRDefault="00F41EF8" w:rsidP="00F41EF8">
            <w:pPr>
              <w:rPr>
                <w:rFonts w:ascii="Times New Roman" w:hAnsi="Times New Roman"/>
              </w:rPr>
            </w:pPr>
          </w:p>
        </w:tc>
        <w:tc>
          <w:tcPr>
            <w:tcW w:w="308" w:type="pct"/>
          </w:tcPr>
          <w:p w14:paraId="136916C3" w14:textId="77777777" w:rsidR="00F41EF8" w:rsidRPr="00D86097" w:rsidRDefault="00F41EF8" w:rsidP="00F41EF8">
            <w:pPr>
              <w:rPr>
                <w:rStyle w:val="CommentReference"/>
                <w:rFonts w:ascii="Times New Roman" w:hAnsi="Times New Roman"/>
                <w:sz w:val="22"/>
                <w:szCs w:val="22"/>
              </w:rPr>
            </w:pPr>
          </w:p>
        </w:tc>
        <w:tc>
          <w:tcPr>
            <w:tcW w:w="282" w:type="pct"/>
          </w:tcPr>
          <w:p w14:paraId="2D67152E" w14:textId="77777777" w:rsidR="00F41EF8" w:rsidRPr="00D86097" w:rsidRDefault="00F41EF8" w:rsidP="00F41EF8">
            <w:pPr>
              <w:rPr>
                <w:rStyle w:val="CommentReference"/>
                <w:rFonts w:ascii="Times New Roman" w:hAnsi="Times New Roman"/>
                <w:sz w:val="22"/>
                <w:szCs w:val="22"/>
              </w:rPr>
            </w:pPr>
          </w:p>
        </w:tc>
      </w:tr>
      <w:tr w:rsidR="00F41EF8" w:rsidRPr="00D86097" w14:paraId="35E9A673" w14:textId="4F6F74FD" w:rsidTr="00F8192D">
        <w:trPr>
          <w:trHeight w:val="140"/>
        </w:trPr>
        <w:tc>
          <w:tcPr>
            <w:tcW w:w="1326" w:type="pct"/>
            <w:tcBorders>
              <w:left w:val="double" w:sz="4" w:space="0" w:color="auto"/>
            </w:tcBorders>
          </w:tcPr>
          <w:p w14:paraId="18B90B4B" w14:textId="77777777" w:rsidR="00F41EF8" w:rsidRPr="00505203" w:rsidRDefault="00F41EF8" w:rsidP="00F41EF8">
            <w:pPr>
              <w:rPr>
                <w:rFonts w:ascii="Times New Roman" w:hAnsi="Times New Roman"/>
              </w:rPr>
            </w:pPr>
            <w:r w:rsidRPr="00505203">
              <w:rPr>
                <w:rFonts w:ascii="Times New Roman" w:hAnsi="Times New Roman"/>
              </w:rPr>
              <w:t>4.3.7.</w:t>
            </w:r>
          </w:p>
          <w:p w14:paraId="4A6E845F" w14:textId="0DF30BC0" w:rsidR="00F41EF8" w:rsidRPr="00D86097" w:rsidRDefault="00F41EF8" w:rsidP="00F41EF8">
            <w:pPr>
              <w:rPr>
                <w:rFonts w:ascii="Times New Roman" w:hAnsi="Times New Roman"/>
                <w:lang w:val="sr-Cyrl-RS"/>
              </w:rPr>
            </w:pPr>
            <w:r w:rsidRPr="00505203">
              <w:rPr>
                <w:rFonts w:ascii="Times New Roman" w:hAnsi="Times New Roman"/>
              </w:rPr>
              <w:t>Create a Register of risks at workplaces in lines of work where a high risk of corruption is identified (in line with GRECO recommendation xx. from the Fifth Evaluation Round), starting from 1 January 2026</w:t>
            </w:r>
          </w:p>
        </w:tc>
        <w:tc>
          <w:tcPr>
            <w:tcW w:w="542" w:type="pct"/>
          </w:tcPr>
          <w:p w14:paraId="0CD91F56" w14:textId="37740D3D"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0093CC29" w14:textId="77777777" w:rsidR="00F41EF8" w:rsidRPr="00D86097" w:rsidRDefault="00F41EF8" w:rsidP="00F41EF8">
            <w:pPr>
              <w:rPr>
                <w:rFonts w:ascii="Times New Roman" w:hAnsi="Times New Roman"/>
              </w:rPr>
            </w:pPr>
          </w:p>
        </w:tc>
        <w:tc>
          <w:tcPr>
            <w:tcW w:w="496" w:type="pct"/>
          </w:tcPr>
          <w:p w14:paraId="7A2C9E0B" w14:textId="77777777" w:rsidR="00F41EF8" w:rsidRPr="00505203" w:rsidRDefault="00F41EF8" w:rsidP="00F41EF8">
            <w:pPr>
              <w:rPr>
                <w:rFonts w:ascii="Times New Roman" w:hAnsi="Times New Roman"/>
              </w:rPr>
            </w:pPr>
            <w:r w:rsidRPr="00505203">
              <w:rPr>
                <w:rFonts w:ascii="Times New Roman" w:hAnsi="Times New Roman"/>
              </w:rPr>
              <w:t>4th quarter of 2026</w:t>
            </w:r>
          </w:p>
          <w:p w14:paraId="1CB817BD" w14:textId="77777777" w:rsidR="00F41EF8" w:rsidRPr="00505203" w:rsidRDefault="00F41EF8" w:rsidP="00F41EF8">
            <w:pPr>
              <w:rPr>
                <w:rFonts w:ascii="Times New Roman" w:hAnsi="Times New Roman"/>
              </w:rPr>
            </w:pPr>
          </w:p>
          <w:p w14:paraId="3AA19C58" w14:textId="77777777" w:rsidR="00F41EF8" w:rsidRPr="00D86097" w:rsidRDefault="00F41EF8" w:rsidP="00F41EF8">
            <w:pPr>
              <w:rPr>
                <w:rFonts w:ascii="Times New Roman" w:hAnsi="Times New Roman"/>
              </w:rPr>
            </w:pPr>
          </w:p>
        </w:tc>
        <w:tc>
          <w:tcPr>
            <w:tcW w:w="583" w:type="pct"/>
          </w:tcPr>
          <w:p w14:paraId="0E235695" w14:textId="32C35AF3" w:rsidR="00F41EF8" w:rsidRPr="00D86097" w:rsidRDefault="00F41EF8" w:rsidP="00F41EF8">
            <w:pPr>
              <w:rPr>
                <w:rFonts w:ascii="Times New Roman" w:hAnsi="Times New Roman"/>
              </w:rPr>
            </w:pPr>
            <w:r w:rsidRPr="00505203">
              <w:rPr>
                <w:rFonts w:ascii="Times New Roman" w:hAnsi="Times New Roman"/>
              </w:rPr>
              <w:t>01 RS Bud</w:t>
            </w:r>
            <w:r>
              <w:rPr>
                <w:rFonts w:ascii="Times New Roman" w:hAnsi="Times New Roman"/>
              </w:rPr>
              <w:t>get</w:t>
            </w:r>
          </w:p>
        </w:tc>
        <w:tc>
          <w:tcPr>
            <w:tcW w:w="585" w:type="pct"/>
          </w:tcPr>
          <w:p w14:paraId="7CBD424E" w14:textId="076CA85E" w:rsidR="00F41EF8" w:rsidRPr="00D86097" w:rsidRDefault="00F41EF8" w:rsidP="00F41EF8">
            <w:pPr>
              <w:rPr>
                <w:rFonts w:ascii="Times New Roman" w:hAnsi="Times New Roman"/>
              </w:rPr>
            </w:pPr>
            <w:r w:rsidRPr="00505203">
              <w:rPr>
                <w:rFonts w:ascii="Times New Roman" w:hAnsi="Times New Roman"/>
              </w:rPr>
              <w:t>15.0/1408/0001/423</w:t>
            </w:r>
          </w:p>
        </w:tc>
        <w:tc>
          <w:tcPr>
            <w:tcW w:w="339" w:type="pct"/>
          </w:tcPr>
          <w:p w14:paraId="03A5A2AD" w14:textId="511683EB" w:rsidR="00F41EF8" w:rsidRPr="00D86097" w:rsidRDefault="00F41EF8" w:rsidP="00F41EF8">
            <w:pPr>
              <w:jc w:val="right"/>
              <w:rPr>
                <w:rFonts w:ascii="Times New Roman" w:hAnsi="Times New Roman"/>
              </w:rPr>
            </w:pPr>
            <w:r w:rsidRPr="00505203">
              <w:rPr>
                <w:rFonts w:ascii="Times New Roman" w:hAnsi="Times New Roman"/>
              </w:rPr>
              <w:t>14,400</w:t>
            </w:r>
          </w:p>
        </w:tc>
        <w:tc>
          <w:tcPr>
            <w:tcW w:w="308" w:type="pct"/>
          </w:tcPr>
          <w:p w14:paraId="045E6F8A" w14:textId="77777777" w:rsidR="00F41EF8" w:rsidRPr="00D86097" w:rsidRDefault="00F41EF8" w:rsidP="00F41EF8">
            <w:pPr>
              <w:rPr>
                <w:rStyle w:val="CommentReference"/>
                <w:rFonts w:ascii="Times New Roman" w:hAnsi="Times New Roman"/>
                <w:sz w:val="22"/>
                <w:szCs w:val="22"/>
              </w:rPr>
            </w:pPr>
          </w:p>
        </w:tc>
        <w:tc>
          <w:tcPr>
            <w:tcW w:w="282" w:type="pct"/>
          </w:tcPr>
          <w:p w14:paraId="01E7E0DC" w14:textId="77777777" w:rsidR="00F41EF8" w:rsidRPr="00D86097" w:rsidRDefault="00F41EF8" w:rsidP="00F41EF8">
            <w:pPr>
              <w:rPr>
                <w:rStyle w:val="CommentReference"/>
                <w:rFonts w:ascii="Times New Roman" w:hAnsi="Times New Roman"/>
                <w:sz w:val="22"/>
                <w:szCs w:val="22"/>
              </w:rPr>
            </w:pPr>
          </w:p>
        </w:tc>
      </w:tr>
      <w:tr w:rsidR="00F41EF8" w:rsidRPr="00D86097" w14:paraId="4E0A35ED" w14:textId="609606B2" w:rsidTr="00F8192D">
        <w:trPr>
          <w:trHeight w:val="140"/>
        </w:trPr>
        <w:tc>
          <w:tcPr>
            <w:tcW w:w="1326" w:type="pct"/>
            <w:tcBorders>
              <w:left w:val="double" w:sz="4" w:space="0" w:color="auto"/>
            </w:tcBorders>
          </w:tcPr>
          <w:p w14:paraId="25C2624A" w14:textId="77777777" w:rsidR="00F41EF8" w:rsidRPr="00505203" w:rsidRDefault="00F41EF8" w:rsidP="00F41EF8">
            <w:pPr>
              <w:rPr>
                <w:rFonts w:ascii="Times New Roman" w:hAnsi="Times New Roman"/>
              </w:rPr>
            </w:pPr>
            <w:r w:rsidRPr="00505203">
              <w:rPr>
                <w:rFonts w:ascii="Times New Roman" w:hAnsi="Times New Roman"/>
              </w:rPr>
              <w:t>4.3.8.</w:t>
            </w:r>
          </w:p>
          <w:p w14:paraId="17125A07" w14:textId="2D417897" w:rsidR="00F41EF8" w:rsidRPr="00D86097" w:rsidRDefault="00F41EF8" w:rsidP="00F41EF8">
            <w:pPr>
              <w:rPr>
                <w:rFonts w:ascii="Times New Roman" w:hAnsi="Times New Roman"/>
              </w:rPr>
            </w:pPr>
            <w:r w:rsidRPr="00505203">
              <w:rPr>
                <w:rFonts w:ascii="Times New Roman" w:hAnsi="Times New Roman"/>
              </w:rPr>
              <w:t>Carry out continuous modifications to the daily work schedule for positions identified as having a high risk of corruption (in line with GRECO recommendation xx. from the Fifth Evaluation Round), starting from the 1st quarter 2027</w:t>
            </w:r>
          </w:p>
        </w:tc>
        <w:tc>
          <w:tcPr>
            <w:tcW w:w="542" w:type="pct"/>
          </w:tcPr>
          <w:p w14:paraId="36146C53" w14:textId="202BF397"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488C8551" w14:textId="77777777" w:rsidR="00F41EF8" w:rsidRPr="00D86097" w:rsidRDefault="00F41EF8" w:rsidP="00F41EF8">
            <w:pPr>
              <w:rPr>
                <w:rFonts w:ascii="Times New Roman" w:hAnsi="Times New Roman"/>
              </w:rPr>
            </w:pPr>
          </w:p>
        </w:tc>
        <w:tc>
          <w:tcPr>
            <w:tcW w:w="496" w:type="pct"/>
          </w:tcPr>
          <w:p w14:paraId="393B6770" w14:textId="77777777" w:rsidR="00F41EF8" w:rsidRPr="00505203" w:rsidRDefault="00F41EF8" w:rsidP="00F41EF8">
            <w:pPr>
              <w:rPr>
                <w:rFonts w:ascii="Times New Roman" w:hAnsi="Times New Roman"/>
              </w:rPr>
            </w:pPr>
          </w:p>
          <w:p w14:paraId="36FBFEEB" w14:textId="77777777" w:rsidR="00F41EF8" w:rsidRPr="00505203" w:rsidRDefault="00F41EF8" w:rsidP="00F41EF8">
            <w:pPr>
              <w:rPr>
                <w:rFonts w:ascii="Times New Roman" w:hAnsi="Times New Roman"/>
              </w:rPr>
            </w:pPr>
          </w:p>
          <w:p w14:paraId="380F52BF" w14:textId="7C6F3EEE" w:rsidR="00F41EF8" w:rsidRPr="00D86097" w:rsidRDefault="00F41EF8" w:rsidP="00F41EF8">
            <w:pPr>
              <w:rPr>
                <w:rFonts w:ascii="Times New Roman" w:hAnsi="Times New Roman"/>
              </w:rPr>
            </w:pPr>
            <w:r w:rsidRPr="00505203">
              <w:rPr>
                <w:rFonts w:ascii="Times New Roman" w:hAnsi="Times New Roman"/>
              </w:rPr>
              <w:t>4th quarter of 2028</w:t>
            </w:r>
          </w:p>
        </w:tc>
        <w:tc>
          <w:tcPr>
            <w:tcW w:w="583" w:type="pct"/>
          </w:tcPr>
          <w:p w14:paraId="4ACEDFD9" w14:textId="77777777" w:rsidR="00F41EF8" w:rsidRPr="00505203" w:rsidRDefault="00F41EF8" w:rsidP="00F41EF8">
            <w:pPr>
              <w:rPr>
                <w:rFonts w:ascii="Times New Roman" w:hAnsi="Times New Roman"/>
              </w:rPr>
            </w:pPr>
            <w:r w:rsidRPr="00505203">
              <w:rPr>
                <w:rFonts w:ascii="Times New Roman" w:hAnsi="Times New Roman"/>
              </w:rPr>
              <w:t>01</w:t>
            </w:r>
          </w:p>
          <w:p w14:paraId="1FA5BCAA" w14:textId="7D6E5DB2" w:rsidR="00F41EF8" w:rsidRPr="00D86097" w:rsidRDefault="00F41EF8" w:rsidP="00F41EF8">
            <w:pPr>
              <w:rPr>
                <w:rFonts w:ascii="Times New Roman" w:hAnsi="Times New Roman"/>
              </w:rPr>
            </w:pPr>
            <w:r w:rsidRPr="00505203">
              <w:rPr>
                <w:rFonts w:ascii="Times New Roman" w:hAnsi="Times New Roman"/>
              </w:rPr>
              <w:t>RS Budget - current employee expenses within regular activities</w:t>
            </w:r>
          </w:p>
        </w:tc>
        <w:tc>
          <w:tcPr>
            <w:tcW w:w="585" w:type="pct"/>
          </w:tcPr>
          <w:p w14:paraId="0E0D7C04" w14:textId="77777777" w:rsidR="00F41EF8" w:rsidRPr="00505203" w:rsidRDefault="00F41EF8" w:rsidP="00F41EF8">
            <w:pPr>
              <w:rPr>
                <w:rFonts w:ascii="Times New Roman" w:hAnsi="Times New Roman"/>
              </w:rPr>
            </w:pPr>
            <w:r w:rsidRPr="00505203">
              <w:rPr>
                <w:rFonts w:ascii="Times New Roman" w:hAnsi="Times New Roman"/>
              </w:rPr>
              <w:t>15.0/1408/0001/411, 412</w:t>
            </w:r>
          </w:p>
          <w:p w14:paraId="15FA616C" w14:textId="77777777" w:rsidR="00F41EF8" w:rsidRPr="00D86097" w:rsidRDefault="00F41EF8" w:rsidP="00F41EF8">
            <w:pPr>
              <w:rPr>
                <w:rFonts w:ascii="Times New Roman" w:hAnsi="Times New Roman"/>
              </w:rPr>
            </w:pPr>
          </w:p>
        </w:tc>
        <w:tc>
          <w:tcPr>
            <w:tcW w:w="339" w:type="pct"/>
          </w:tcPr>
          <w:p w14:paraId="417838F6" w14:textId="77777777" w:rsidR="00F41EF8" w:rsidRPr="00D86097" w:rsidRDefault="00F41EF8" w:rsidP="00F41EF8">
            <w:pPr>
              <w:rPr>
                <w:rFonts w:ascii="Times New Roman" w:hAnsi="Times New Roman"/>
              </w:rPr>
            </w:pPr>
          </w:p>
        </w:tc>
        <w:tc>
          <w:tcPr>
            <w:tcW w:w="308" w:type="pct"/>
          </w:tcPr>
          <w:p w14:paraId="3C2E0F35" w14:textId="77777777" w:rsidR="00F41EF8" w:rsidRPr="00D86097" w:rsidRDefault="00F41EF8" w:rsidP="00F41EF8">
            <w:pPr>
              <w:rPr>
                <w:rStyle w:val="CommentReference"/>
                <w:rFonts w:ascii="Times New Roman" w:hAnsi="Times New Roman"/>
                <w:sz w:val="22"/>
                <w:szCs w:val="22"/>
              </w:rPr>
            </w:pPr>
          </w:p>
        </w:tc>
        <w:tc>
          <w:tcPr>
            <w:tcW w:w="282" w:type="pct"/>
          </w:tcPr>
          <w:p w14:paraId="768BD4CB" w14:textId="77777777" w:rsidR="00F41EF8" w:rsidRPr="00D86097" w:rsidRDefault="00F41EF8" w:rsidP="00F41EF8">
            <w:pPr>
              <w:rPr>
                <w:rStyle w:val="CommentReference"/>
                <w:rFonts w:ascii="Times New Roman" w:hAnsi="Times New Roman"/>
                <w:sz w:val="22"/>
                <w:szCs w:val="22"/>
              </w:rPr>
            </w:pPr>
          </w:p>
        </w:tc>
      </w:tr>
      <w:tr w:rsidR="00F41EF8" w:rsidRPr="00D86097" w14:paraId="2F0AF532" w14:textId="4EFD75C0" w:rsidTr="00F8192D">
        <w:trPr>
          <w:trHeight w:val="140"/>
        </w:trPr>
        <w:tc>
          <w:tcPr>
            <w:tcW w:w="1326" w:type="pct"/>
            <w:tcBorders>
              <w:left w:val="double" w:sz="4" w:space="0" w:color="auto"/>
            </w:tcBorders>
          </w:tcPr>
          <w:p w14:paraId="679DC915" w14:textId="77777777" w:rsidR="00F41EF8" w:rsidRPr="00505203" w:rsidRDefault="00F41EF8" w:rsidP="00F41EF8">
            <w:pPr>
              <w:rPr>
                <w:rFonts w:ascii="Times New Roman" w:hAnsi="Times New Roman"/>
              </w:rPr>
            </w:pPr>
            <w:r w:rsidRPr="00505203">
              <w:rPr>
                <w:rFonts w:ascii="Times New Roman" w:hAnsi="Times New Roman"/>
              </w:rPr>
              <w:t>4.3.9.</w:t>
            </w:r>
          </w:p>
          <w:p w14:paraId="37F1785D" w14:textId="2B381375" w:rsidR="00F41EF8" w:rsidRPr="00D86097" w:rsidRDefault="00F41EF8" w:rsidP="00F41EF8">
            <w:pPr>
              <w:rPr>
                <w:rFonts w:ascii="Times New Roman" w:hAnsi="Times New Roman"/>
              </w:rPr>
            </w:pPr>
            <w:r w:rsidRPr="00505203">
              <w:rPr>
                <w:rFonts w:ascii="Times New Roman" w:hAnsi="Times New Roman"/>
              </w:rPr>
              <w:t>Establishing records of secondary activities of police officers (in line with GRECO recommendation xxi. from the Fifth Evaluation Round), starting from 1 January 2026</w:t>
            </w:r>
          </w:p>
        </w:tc>
        <w:tc>
          <w:tcPr>
            <w:tcW w:w="542" w:type="pct"/>
          </w:tcPr>
          <w:p w14:paraId="45A35363" w14:textId="74A76139"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25C2E15F" w14:textId="77777777" w:rsidR="00F41EF8" w:rsidRPr="00D86097" w:rsidRDefault="00F41EF8" w:rsidP="00F41EF8">
            <w:pPr>
              <w:rPr>
                <w:rFonts w:ascii="Times New Roman" w:hAnsi="Times New Roman"/>
              </w:rPr>
            </w:pPr>
          </w:p>
        </w:tc>
        <w:tc>
          <w:tcPr>
            <w:tcW w:w="496" w:type="pct"/>
          </w:tcPr>
          <w:p w14:paraId="5ADF9D33" w14:textId="2B847E78" w:rsidR="00F41EF8" w:rsidRPr="00D86097" w:rsidRDefault="00F41EF8" w:rsidP="00F41EF8">
            <w:pPr>
              <w:rPr>
                <w:rFonts w:ascii="Times New Roman" w:hAnsi="Times New Roman"/>
              </w:rPr>
            </w:pPr>
            <w:r w:rsidRPr="00505203">
              <w:rPr>
                <w:rFonts w:ascii="Times New Roman" w:hAnsi="Times New Roman"/>
              </w:rPr>
              <w:t>4th quarter of 2028</w:t>
            </w:r>
          </w:p>
        </w:tc>
        <w:tc>
          <w:tcPr>
            <w:tcW w:w="583" w:type="pct"/>
          </w:tcPr>
          <w:p w14:paraId="027B16DC" w14:textId="77777777" w:rsidR="00F41EF8" w:rsidRPr="00505203" w:rsidRDefault="00F41EF8" w:rsidP="00F41EF8">
            <w:pPr>
              <w:rPr>
                <w:rFonts w:ascii="Times New Roman" w:hAnsi="Times New Roman"/>
              </w:rPr>
            </w:pPr>
            <w:r w:rsidRPr="00505203">
              <w:rPr>
                <w:rFonts w:ascii="Times New Roman" w:hAnsi="Times New Roman"/>
              </w:rPr>
              <w:t>01</w:t>
            </w:r>
          </w:p>
          <w:p w14:paraId="10292DE9" w14:textId="4728ABDF" w:rsidR="00F41EF8" w:rsidRPr="00D86097" w:rsidRDefault="00F41EF8" w:rsidP="00F41EF8">
            <w:pPr>
              <w:rPr>
                <w:rFonts w:ascii="Times New Roman" w:hAnsi="Times New Roman"/>
              </w:rPr>
            </w:pPr>
            <w:r w:rsidRPr="00505203">
              <w:rPr>
                <w:rFonts w:ascii="Times New Roman" w:hAnsi="Times New Roman"/>
              </w:rPr>
              <w:t>RS Budget - current employee expenses within regular activities</w:t>
            </w:r>
          </w:p>
        </w:tc>
        <w:tc>
          <w:tcPr>
            <w:tcW w:w="585" w:type="pct"/>
          </w:tcPr>
          <w:p w14:paraId="7E565B75" w14:textId="77777777" w:rsidR="00F41EF8" w:rsidRPr="00505203" w:rsidRDefault="00F41EF8" w:rsidP="00F41EF8">
            <w:pPr>
              <w:rPr>
                <w:rFonts w:ascii="Times New Roman" w:hAnsi="Times New Roman"/>
              </w:rPr>
            </w:pPr>
            <w:r w:rsidRPr="00505203">
              <w:rPr>
                <w:rFonts w:ascii="Times New Roman" w:hAnsi="Times New Roman"/>
              </w:rPr>
              <w:t>15.0/1408/0001/411, 412</w:t>
            </w:r>
          </w:p>
          <w:p w14:paraId="4FD79C76" w14:textId="77777777" w:rsidR="00F41EF8" w:rsidRPr="00D86097" w:rsidRDefault="00F41EF8" w:rsidP="00F41EF8">
            <w:pPr>
              <w:rPr>
                <w:rFonts w:ascii="Times New Roman" w:hAnsi="Times New Roman"/>
              </w:rPr>
            </w:pPr>
          </w:p>
        </w:tc>
        <w:tc>
          <w:tcPr>
            <w:tcW w:w="339" w:type="pct"/>
          </w:tcPr>
          <w:p w14:paraId="1D9A3D7A" w14:textId="77777777" w:rsidR="00F41EF8" w:rsidRPr="00D86097" w:rsidRDefault="00F41EF8" w:rsidP="00F41EF8">
            <w:pPr>
              <w:rPr>
                <w:rFonts w:ascii="Times New Roman" w:hAnsi="Times New Roman"/>
              </w:rPr>
            </w:pPr>
          </w:p>
        </w:tc>
        <w:tc>
          <w:tcPr>
            <w:tcW w:w="308" w:type="pct"/>
          </w:tcPr>
          <w:p w14:paraId="4135264B" w14:textId="77777777" w:rsidR="00F41EF8" w:rsidRPr="00D86097" w:rsidRDefault="00F41EF8" w:rsidP="00F41EF8">
            <w:pPr>
              <w:rPr>
                <w:rStyle w:val="CommentReference"/>
                <w:rFonts w:ascii="Times New Roman" w:hAnsi="Times New Roman"/>
                <w:sz w:val="22"/>
                <w:szCs w:val="22"/>
              </w:rPr>
            </w:pPr>
          </w:p>
        </w:tc>
        <w:tc>
          <w:tcPr>
            <w:tcW w:w="282" w:type="pct"/>
          </w:tcPr>
          <w:p w14:paraId="6C9B17D2" w14:textId="77777777" w:rsidR="00F41EF8" w:rsidRPr="00D86097" w:rsidRDefault="00F41EF8" w:rsidP="00F41EF8">
            <w:pPr>
              <w:rPr>
                <w:rStyle w:val="CommentReference"/>
                <w:rFonts w:ascii="Times New Roman" w:hAnsi="Times New Roman"/>
                <w:sz w:val="22"/>
                <w:szCs w:val="22"/>
              </w:rPr>
            </w:pPr>
          </w:p>
        </w:tc>
      </w:tr>
      <w:tr w:rsidR="00F41EF8" w:rsidRPr="00D86097" w14:paraId="4B133A0F" w14:textId="15420EB3" w:rsidTr="00F8192D">
        <w:trPr>
          <w:trHeight w:val="140"/>
        </w:trPr>
        <w:tc>
          <w:tcPr>
            <w:tcW w:w="1326" w:type="pct"/>
            <w:tcBorders>
              <w:left w:val="double" w:sz="4" w:space="0" w:color="auto"/>
            </w:tcBorders>
          </w:tcPr>
          <w:p w14:paraId="55AB09A8" w14:textId="77777777" w:rsidR="00F41EF8" w:rsidRPr="00505203" w:rsidRDefault="00F41EF8" w:rsidP="00F41EF8">
            <w:pPr>
              <w:rPr>
                <w:rFonts w:ascii="Times New Roman" w:hAnsi="Times New Roman"/>
              </w:rPr>
            </w:pPr>
            <w:r w:rsidRPr="00505203">
              <w:rPr>
                <w:rFonts w:ascii="Times New Roman" w:hAnsi="Times New Roman"/>
              </w:rPr>
              <w:t>4.3.10.</w:t>
            </w:r>
          </w:p>
          <w:p w14:paraId="471097A4" w14:textId="1D9E4474" w:rsidR="00F41EF8" w:rsidRPr="00D86097" w:rsidRDefault="00F41EF8" w:rsidP="00F41EF8">
            <w:pPr>
              <w:rPr>
                <w:rFonts w:ascii="Times New Roman" w:hAnsi="Times New Roman"/>
              </w:rPr>
            </w:pPr>
            <w:r w:rsidRPr="00505203">
              <w:rPr>
                <w:rFonts w:ascii="Times New Roman" w:hAnsi="Times New Roman"/>
              </w:rPr>
              <w:t>Continuous strengthening of awareness among employees of the Ministry of Interior regarding whistleblower protection through regular notifications about their rights under the Law on Protection of Whistleblowers (in line with GRECO recommendation xxiv. from the Fifth Evaluation Round), starting from 1 January 2026</w:t>
            </w:r>
          </w:p>
        </w:tc>
        <w:tc>
          <w:tcPr>
            <w:tcW w:w="542" w:type="pct"/>
          </w:tcPr>
          <w:p w14:paraId="6296409F" w14:textId="4647CECA"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393A0FFE" w14:textId="77777777" w:rsidR="00F41EF8" w:rsidRPr="00D86097" w:rsidRDefault="00F41EF8" w:rsidP="00F41EF8">
            <w:pPr>
              <w:rPr>
                <w:rFonts w:ascii="Times New Roman" w:hAnsi="Times New Roman"/>
              </w:rPr>
            </w:pPr>
          </w:p>
        </w:tc>
        <w:tc>
          <w:tcPr>
            <w:tcW w:w="496" w:type="pct"/>
          </w:tcPr>
          <w:p w14:paraId="08E0A89B" w14:textId="4243AF3A" w:rsidR="00F41EF8" w:rsidRPr="00D86097" w:rsidRDefault="00F41EF8" w:rsidP="00F41EF8">
            <w:pPr>
              <w:rPr>
                <w:rFonts w:ascii="Times New Roman" w:hAnsi="Times New Roman"/>
              </w:rPr>
            </w:pPr>
            <w:r w:rsidRPr="00505203">
              <w:rPr>
                <w:rFonts w:ascii="Times New Roman" w:hAnsi="Times New Roman"/>
              </w:rPr>
              <w:t>4th quarter of 2028</w:t>
            </w:r>
          </w:p>
        </w:tc>
        <w:tc>
          <w:tcPr>
            <w:tcW w:w="583" w:type="pct"/>
          </w:tcPr>
          <w:p w14:paraId="33C251BC" w14:textId="77777777" w:rsidR="00F41EF8" w:rsidRPr="00505203" w:rsidRDefault="00F41EF8" w:rsidP="00F41EF8">
            <w:pPr>
              <w:rPr>
                <w:rFonts w:ascii="Times New Roman" w:hAnsi="Times New Roman"/>
              </w:rPr>
            </w:pPr>
            <w:r w:rsidRPr="00505203">
              <w:rPr>
                <w:rFonts w:ascii="Times New Roman" w:hAnsi="Times New Roman"/>
              </w:rPr>
              <w:t>01</w:t>
            </w:r>
          </w:p>
          <w:p w14:paraId="79DA65CA" w14:textId="40C65850" w:rsidR="00F41EF8" w:rsidRPr="00D86097" w:rsidRDefault="00F41EF8" w:rsidP="00F41EF8">
            <w:pPr>
              <w:rPr>
                <w:rFonts w:ascii="Times New Roman" w:hAnsi="Times New Roman"/>
              </w:rPr>
            </w:pPr>
            <w:r w:rsidRPr="00505203">
              <w:rPr>
                <w:rFonts w:ascii="Times New Roman" w:hAnsi="Times New Roman"/>
              </w:rPr>
              <w:t>RS Budget - current employee expenses within regular activities</w:t>
            </w:r>
          </w:p>
        </w:tc>
        <w:tc>
          <w:tcPr>
            <w:tcW w:w="585" w:type="pct"/>
          </w:tcPr>
          <w:p w14:paraId="1436C5B0" w14:textId="77777777" w:rsidR="00F41EF8" w:rsidRPr="00505203" w:rsidRDefault="00F41EF8" w:rsidP="00F41EF8">
            <w:pPr>
              <w:rPr>
                <w:rFonts w:ascii="Times New Roman" w:hAnsi="Times New Roman"/>
              </w:rPr>
            </w:pPr>
            <w:r w:rsidRPr="00505203">
              <w:rPr>
                <w:rFonts w:ascii="Times New Roman" w:hAnsi="Times New Roman"/>
              </w:rPr>
              <w:t>15.0/1408/0001/</w:t>
            </w:r>
          </w:p>
          <w:p w14:paraId="144AB580" w14:textId="77777777" w:rsidR="00F41EF8" w:rsidRPr="00505203" w:rsidRDefault="00F41EF8" w:rsidP="00F41EF8">
            <w:pPr>
              <w:rPr>
                <w:rFonts w:ascii="Times New Roman" w:hAnsi="Times New Roman"/>
              </w:rPr>
            </w:pPr>
            <w:r w:rsidRPr="00505203">
              <w:rPr>
                <w:rFonts w:ascii="Times New Roman" w:hAnsi="Times New Roman"/>
              </w:rPr>
              <w:t>411, 412</w:t>
            </w:r>
          </w:p>
          <w:p w14:paraId="78211C9C" w14:textId="77777777" w:rsidR="00F41EF8" w:rsidRPr="00D86097" w:rsidRDefault="00F41EF8" w:rsidP="00F41EF8">
            <w:pPr>
              <w:rPr>
                <w:rFonts w:ascii="Times New Roman" w:hAnsi="Times New Roman"/>
              </w:rPr>
            </w:pPr>
          </w:p>
        </w:tc>
        <w:tc>
          <w:tcPr>
            <w:tcW w:w="339" w:type="pct"/>
          </w:tcPr>
          <w:p w14:paraId="2953915F" w14:textId="77777777" w:rsidR="00F41EF8" w:rsidRPr="00D86097" w:rsidRDefault="00F41EF8" w:rsidP="00F41EF8">
            <w:pPr>
              <w:rPr>
                <w:rFonts w:ascii="Times New Roman" w:hAnsi="Times New Roman"/>
              </w:rPr>
            </w:pPr>
          </w:p>
        </w:tc>
        <w:tc>
          <w:tcPr>
            <w:tcW w:w="308" w:type="pct"/>
          </w:tcPr>
          <w:p w14:paraId="05FCB75E" w14:textId="77777777" w:rsidR="00F41EF8" w:rsidRPr="00D86097" w:rsidRDefault="00F41EF8" w:rsidP="00F41EF8">
            <w:pPr>
              <w:rPr>
                <w:rStyle w:val="CommentReference"/>
                <w:rFonts w:ascii="Times New Roman" w:hAnsi="Times New Roman"/>
                <w:sz w:val="22"/>
                <w:szCs w:val="22"/>
              </w:rPr>
            </w:pPr>
          </w:p>
        </w:tc>
        <w:tc>
          <w:tcPr>
            <w:tcW w:w="282" w:type="pct"/>
          </w:tcPr>
          <w:p w14:paraId="223AA6B2" w14:textId="77777777" w:rsidR="00F41EF8" w:rsidRPr="00D86097" w:rsidRDefault="00F41EF8" w:rsidP="00F41EF8">
            <w:pPr>
              <w:rPr>
                <w:rStyle w:val="CommentReference"/>
                <w:rFonts w:ascii="Times New Roman" w:hAnsi="Times New Roman"/>
                <w:sz w:val="22"/>
                <w:szCs w:val="22"/>
              </w:rPr>
            </w:pPr>
          </w:p>
        </w:tc>
      </w:tr>
      <w:tr w:rsidR="00F41EF8" w:rsidRPr="00D86097" w14:paraId="1D35323B" w14:textId="2FB33633" w:rsidTr="00F8192D">
        <w:trPr>
          <w:trHeight w:val="140"/>
        </w:trPr>
        <w:tc>
          <w:tcPr>
            <w:tcW w:w="1326" w:type="pct"/>
            <w:tcBorders>
              <w:left w:val="double" w:sz="4" w:space="0" w:color="auto"/>
            </w:tcBorders>
          </w:tcPr>
          <w:p w14:paraId="539E352C" w14:textId="77777777" w:rsidR="00F41EF8" w:rsidRPr="00505203" w:rsidRDefault="00F41EF8" w:rsidP="00F41EF8">
            <w:pPr>
              <w:rPr>
                <w:rFonts w:ascii="Times New Roman" w:hAnsi="Times New Roman"/>
              </w:rPr>
            </w:pPr>
            <w:r w:rsidRPr="00505203">
              <w:rPr>
                <w:rFonts w:ascii="Times New Roman" w:hAnsi="Times New Roman"/>
              </w:rPr>
              <w:t>4.3.11.</w:t>
            </w:r>
          </w:p>
          <w:p w14:paraId="18373BEB" w14:textId="776AAFE6" w:rsidR="00F41EF8" w:rsidRPr="00D86097" w:rsidRDefault="00F41EF8" w:rsidP="00F41EF8">
            <w:pPr>
              <w:rPr>
                <w:rFonts w:ascii="Times New Roman" w:hAnsi="Times New Roman"/>
              </w:rPr>
            </w:pPr>
            <w:r w:rsidRPr="00505203">
              <w:rPr>
                <w:rFonts w:ascii="Times New Roman" w:hAnsi="Times New Roman"/>
              </w:rPr>
              <w:t xml:space="preserve">Continuously conduct trainings on the topic: Enforcement of the Law on Protection of Whistleblowers (in line with GRECO recommendation xxiv. from the Fifth Evaluation Round), starting from 1 January 2026   </w:t>
            </w:r>
          </w:p>
        </w:tc>
        <w:tc>
          <w:tcPr>
            <w:tcW w:w="542" w:type="pct"/>
          </w:tcPr>
          <w:p w14:paraId="1A026623" w14:textId="1C5399E2" w:rsidR="00F41EF8" w:rsidRPr="00D86097" w:rsidRDefault="00F41EF8" w:rsidP="00F41EF8">
            <w:pPr>
              <w:rPr>
                <w:rFonts w:ascii="Times New Roman" w:hAnsi="Times New Roman"/>
              </w:rPr>
            </w:pPr>
            <w:r w:rsidRPr="00505203">
              <w:rPr>
                <w:rFonts w:ascii="Times New Roman" w:hAnsi="Times New Roman"/>
              </w:rPr>
              <w:t>Ministry of Interior</w:t>
            </w:r>
          </w:p>
        </w:tc>
        <w:tc>
          <w:tcPr>
            <w:tcW w:w="539" w:type="pct"/>
          </w:tcPr>
          <w:p w14:paraId="6915164B" w14:textId="77777777" w:rsidR="00F41EF8" w:rsidRPr="00D86097" w:rsidRDefault="00F41EF8" w:rsidP="00F41EF8">
            <w:pPr>
              <w:rPr>
                <w:rFonts w:ascii="Times New Roman" w:hAnsi="Times New Roman"/>
              </w:rPr>
            </w:pPr>
          </w:p>
        </w:tc>
        <w:tc>
          <w:tcPr>
            <w:tcW w:w="496" w:type="pct"/>
          </w:tcPr>
          <w:p w14:paraId="0408CC77" w14:textId="77777777" w:rsidR="00F41EF8" w:rsidRPr="00505203" w:rsidRDefault="00F41EF8" w:rsidP="00F41EF8">
            <w:pPr>
              <w:rPr>
                <w:rFonts w:ascii="Times New Roman" w:hAnsi="Times New Roman"/>
              </w:rPr>
            </w:pPr>
          </w:p>
          <w:p w14:paraId="0D0FF060" w14:textId="60989532" w:rsidR="00F41EF8" w:rsidRPr="00D86097" w:rsidRDefault="00F41EF8" w:rsidP="00F41EF8">
            <w:pPr>
              <w:rPr>
                <w:rFonts w:ascii="Times New Roman" w:hAnsi="Times New Roman"/>
              </w:rPr>
            </w:pPr>
            <w:r w:rsidRPr="00505203">
              <w:rPr>
                <w:rFonts w:ascii="Times New Roman" w:hAnsi="Times New Roman"/>
              </w:rPr>
              <w:t>4th quarter of 2028</w:t>
            </w:r>
          </w:p>
        </w:tc>
        <w:tc>
          <w:tcPr>
            <w:tcW w:w="583" w:type="pct"/>
          </w:tcPr>
          <w:p w14:paraId="2062E09F" w14:textId="77777777" w:rsidR="00F41EF8" w:rsidRPr="00505203" w:rsidRDefault="00F41EF8" w:rsidP="00F41EF8">
            <w:pPr>
              <w:rPr>
                <w:rFonts w:ascii="Times New Roman" w:hAnsi="Times New Roman"/>
              </w:rPr>
            </w:pPr>
            <w:r w:rsidRPr="00505203">
              <w:rPr>
                <w:rFonts w:ascii="Times New Roman" w:hAnsi="Times New Roman"/>
              </w:rPr>
              <w:t>01</w:t>
            </w:r>
          </w:p>
          <w:p w14:paraId="121637C5" w14:textId="0C50012B" w:rsidR="00F41EF8" w:rsidRPr="00D86097" w:rsidRDefault="00F41EF8" w:rsidP="00F41EF8">
            <w:pPr>
              <w:rPr>
                <w:rFonts w:ascii="Times New Roman" w:hAnsi="Times New Roman"/>
              </w:rPr>
            </w:pPr>
            <w:r w:rsidRPr="00505203">
              <w:rPr>
                <w:rFonts w:ascii="Times New Roman" w:hAnsi="Times New Roman"/>
              </w:rPr>
              <w:t>RS Budget - current employee expenses within regular activities</w:t>
            </w:r>
          </w:p>
        </w:tc>
        <w:tc>
          <w:tcPr>
            <w:tcW w:w="585" w:type="pct"/>
          </w:tcPr>
          <w:p w14:paraId="74497415" w14:textId="77777777" w:rsidR="00F41EF8" w:rsidRPr="00505203" w:rsidRDefault="00F41EF8" w:rsidP="00F41EF8">
            <w:pPr>
              <w:rPr>
                <w:rFonts w:ascii="Times New Roman" w:hAnsi="Times New Roman"/>
              </w:rPr>
            </w:pPr>
            <w:r w:rsidRPr="00505203">
              <w:rPr>
                <w:rFonts w:ascii="Times New Roman" w:hAnsi="Times New Roman"/>
              </w:rPr>
              <w:t>15.0/1408/0001/</w:t>
            </w:r>
          </w:p>
          <w:p w14:paraId="40F742F0" w14:textId="77777777" w:rsidR="00F41EF8" w:rsidRPr="00505203" w:rsidRDefault="00F41EF8" w:rsidP="00F41EF8">
            <w:pPr>
              <w:rPr>
                <w:rFonts w:ascii="Times New Roman" w:hAnsi="Times New Roman"/>
              </w:rPr>
            </w:pPr>
            <w:r w:rsidRPr="00505203">
              <w:rPr>
                <w:rFonts w:ascii="Times New Roman" w:hAnsi="Times New Roman"/>
              </w:rPr>
              <w:t>411, 412</w:t>
            </w:r>
          </w:p>
          <w:p w14:paraId="4F7F09AD" w14:textId="77777777" w:rsidR="00F41EF8" w:rsidRPr="00D86097" w:rsidRDefault="00F41EF8" w:rsidP="00F41EF8">
            <w:pPr>
              <w:rPr>
                <w:rFonts w:ascii="Times New Roman" w:hAnsi="Times New Roman"/>
              </w:rPr>
            </w:pPr>
          </w:p>
        </w:tc>
        <w:tc>
          <w:tcPr>
            <w:tcW w:w="339" w:type="pct"/>
          </w:tcPr>
          <w:p w14:paraId="57A304B8" w14:textId="77777777" w:rsidR="00F41EF8" w:rsidRPr="00D86097" w:rsidRDefault="00F41EF8" w:rsidP="00F41EF8">
            <w:pPr>
              <w:rPr>
                <w:rFonts w:ascii="Times New Roman" w:hAnsi="Times New Roman"/>
              </w:rPr>
            </w:pPr>
          </w:p>
        </w:tc>
        <w:tc>
          <w:tcPr>
            <w:tcW w:w="308" w:type="pct"/>
          </w:tcPr>
          <w:p w14:paraId="23F8DCA4" w14:textId="77777777" w:rsidR="00F41EF8" w:rsidRPr="00D86097" w:rsidRDefault="00F41EF8" w:rsidP="00F41EF8">
            <w:pPr>
              <w:rPr>
                <w:rStyle w:val="CommentReference"/>
                <w:rFonts w:ascii="Times New Roman" w:hAnsi="Times New Roman"/>
                <w:sz w:val="22"/>
                <w:szCs w:val="22"/>
              </w:rPr>
            </w:pPr>
          </w:p>
        </w:tc>
        <w:tc>
          <w:tcPr>
            <w:tcW w:w="282" w:type="pct"/>
          </w:tcPr>
          <w:p w14:paraId="0933128E" w14:textId="77777777" w:rsidR="00F41EF8" w:rsidRPr="00D86097" w:rsidRDefault="00F41EF8" w:rsidP="00F41EF8">
            <w:pPr>
              <w:rPr>
                <w:rStyle w:val="CommentReference"/>
                <w:rFonts w:ascii="Times New Roman" w:hAnsi="Times New Roman"/>
                <w:sz w:val="22"/>
                <w:szCs w:val="22"/>
              </w:rPr>
            </w:pPr>
          </w:p>
        </w:tc>
      </w:tr>
    </w:tbl>
    <w:p w14:paraId="50070B12" w14:textId="77777777" w:rsidR="00AA52D7" w:rsidRDefault="00AA52D7">
      <w:pPr>
        <w:rPr>
          <w:rFonts w:ascii="Times New Roman" w:hAnsi="Times New Roman"/>
        </w:rPr>
      </w:pPr>
    </w:p>
    <w:p w14:paraId="13439ADF" w14:textId="77777777" w:rsidR="00037B22" w:rsidRPr="00D86097" w:rsidRDefault="00037B22">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000"/>
        <w:gridCol w:w="1099"/>
        <w:gridCol w:w="1581"/>
        <w:gridCol w:w="2318"/>
        <w:gridCol w:w="1999"/>
        <w:gridCol w:w="1541"/>
        <w:gridCol w:w="2078"/>
      </w:tblGrid>
      <w:tr w:rsidR="00EA18AF" w:rsidRPr="00D86097" w14:paraId="7AFC47BF"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3940835D" w14:textId="642E50A1" w:rsidR="00EA18AF" w:rsidRPr="00EA18AF" w:rsidRDefault="00EA18AF" w:rsidP="00EA18AF">
            <w:pPr>
              <w:rPr>
                <w:rFonts w:ascii="Times New Roman" w:hAnsi="Times New Roman"/>
              </w:rPr>
            </w:pPr>
            <w:r w:rsidRPr="00EA18AF">
              <w:rPr>
                <w:rFonts w:ascii="Times New Roman" w:hAnsi="Times New Roman"/>
              </w:rPr>
              <w:t>Measure 4.4: Improvement of anti-corruption mechanisms in public sector</w:t>
            </w:r>
            <w:r>
              <w:rPr>
                <w:rFonts w:ascii="Times New Roman" w:hAnsi="Times New Roman"/>
              </w:rPr>
              <w:t xml:space="preserve"> operations</w:t>
            </w:r>
          </w:p>
        </w:tc>
      </w:tr>
      <w:tr w:rsidR="00EA18AF" w:rsidRPr="00D86097" w14:paraId="6D6136F2"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3B5956BC" w14:textId="46A3FB1D" w:rsidR="00EA18AF" w:rsidRPr="00EA18AF" w:rsidRDefault="00EA18AF" w:rsidP="00EA18AF">
            <w:pPr>
              <w:rPr>
                <w:rFonts w:ascii="Times New Roman" w:hAnsi="Times New Roman"/>
                <w:lang w:val="sr-Cyrl-RS"/>
              </w:rPr>
            </w:pPr>
            <w:r>
              <w:rPr>
                <w:rFonts w:ascii="Times New Roman" w:hAnsi="Times New Roman"/>
              </w:rPr>
              <w:t>Institution responsible</w:t>
            </w:r>
            <w:r w:rsidRPr="00EA18AF">
              <w:rPr>
                <w:rFonts w:ascii="Times New Roman" w:hAnsi="Times New Roman"/>
              </w:rPr>
              <w:t xml:space="preserve"> for </w:t>
            </w:r>
            <w:r>
              <w:rPr>
                <w:rFonts w:ascii="Times New Roman" w:hAnsi="Times New Roman"/>
              </w:rPr>
              <w:t>i</w:t>
            </w:r>
            <w:r w:rsidRPr="00EA18AF">
              <w:rPr>
                <w:rFonts w:ascii="Times New Roman" w:hAnsi="Times New Roman"/>
              </w:rPr>
              <w:t xml:space="preserve">mplementation: </w:t>
            </w:r>
            <w:r>
              <w:rPr>
                <w:rFonts w:ascii="Times New Roman" w:hAnsi="Times New Roman"/>
              </w:rPr>
              <w:t>Anti-Corruption Agency</w:t>
            </w:r>
          </w:p>
        </w:tc>
      </w:tr>
      <w:tr w:rsidR="00EA18AF" w:rsidRPr="00D86097" w14:paraId="7EB68456" w14:textId="77777777" w:rsidTr="000E45AA">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4585DB26" w14:textId="64A3ECC9" w:rsidR="00EA18AF" w:rsidRPr="00EA18AF" w:rsidRDefault="00EA18AF" w:rsidP="00EA18AF">
            <w:pPr>
              <w:rPr>
                <w:rFonts w:ascii="Times New Roman" w:hAnsi="Times New Roman"/>
                <w:lang w:val="sr-Cyrl-RS"/>
              </w:rPr>
            </w:pPr>
            <w:r>
              <w:rPr>
                <w:rFonts w:ascii="Times New Roman" w:hAnsi="Times New Roman"/>
              </w:rPr>
              <w:t>Implementation p</w:t>
            </w:r>
            <w:r w:rsidRPr="00EA18AF">
              <w:rPr>
                <w:rFonts w:ascii="Times New Roman" w:hAnsi="Times New Roman"/>
              </w:rPr>
              <w:t>eriod: 2026-2028</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3B3516C0" w14:textId="43ED5852" w:rsidR="00EA18AF" w:rsidRPr="00EA18AF" w:rsidRDefault="00EA18AF" w:rsidP="00EA18AF">
            <w:pPr>
              <w:rPr>
                <w:rFonts w:ascii="Times New Roman" w:hAnsi="Times New Roman"/>
                <w:lang w:val="sr-Cyrl-RS"/>
              </w:rPr>
            </w:pPr>
            <w:r w:rsidRPr="00EA18AF">
              <w:rPr>
                <w:rFonts w:ascii="Times New Roman" w:hAnsi="Times New Roman"/>
              </w:rPr>
              <w:t>Type of Measure: Institutional, managerial and organisational</w:t>
            </w:r>
          </w:p>
        </w:tc>
      </w:tr>
      <w:tr w:rsidR="00D2625F" w:rsidRPr="00D86097" w14:paraId="1ADE9317" w14:textId="77777777" w:rsidTr="000E45AA">
        <w:trPr>
          <w:trHeight w:val="300"/>
        </w:trPr>
        <w:tc>
          <w:tcPr>
            <w:tcW w:w="2285" w:type="pct"/>
            <w:gridSpan w:val="3"/>
            <w:tcBorders>
              <w:top w:val="double" w:sz="4" w:space="0" w:color="auto"/>
              <w:left w:val="double" w:sz="4" w:space="0" w:color="auto"/>
              <w:bottom w:val="double" w:sz="4" w:space="0" w:color="auto"/>
              <w:right w:val="double" w:sz="4" w:space="0" w:color="auto"/>
            </w:tcBorders>
            <w:shd w:val="clear" w:color="auto" w:fill="F7CAAC"/>
          </w:tcPr>
          <w:p w14:paraId="3AFFC71C" w14:textId="3C922997" w:rsidR="00D2625F" w:rsidRPr="00D86097" w:rsidRDefault="00D2625F" w:rsidP="00D2625F">
            <w:pPr>
              <w:rPr>
                <w:rFonts w:ascii="Times New Roman" w:hAnsi="Times New Roman"/>
                <w:lang w:val="sr-Cyrl-RS"/>
              </w:rPr>
            </w:pPr>
            <w:r w:rsidRPr="009A7935">
              <w:rPr>
                <w:rFonts w:ascii="Times New Roman" w:hAnsi="Times New Roman"/>
              </w:rPr>
              <w:t>Regulations to be amended/adopted to implement the measure:</w:t>
            </w:r>
          </w:p>
        </w:tc>
        <w:tc>
          <w:tcPr>
            <w:tcW w:w="2715" w:type="pct"/>
            <w:gridSpan w:val="4"/>
            <w:tcBorders>
              <w:top w:val="double" w:sz="4" w:space="0" w:color="auto"/>
              <w:left w:val="double" w:sz="4" w:space="0" w:color="auto"/>
              <w:bottom w:val="double" w:sz="4" w:space="0" w:color="auto"/>
              <w:right w:val="double" w:sz="4" w:space="0" w:color="auto"/>
            </w:tcBorders>
            <w:shd w:val="clear" w:color="auto" w:fill="F7CAAC"/>
          </w:tcPr>
          <w:p w14:paraId="01865E5C" w14:textId="77777777" w:rsidR="00D2625F" w:rsidRPr="00D86097" w:rsidRDefault="00D2625F" w:rsidP="00D2625F">
            <w:pPr>
              <w:rPr>
                <w:rFonts w:ascii="Times New Roman" w:hAnsi="Times New Roman"/>
                <w:lang w:val="sr-Cyrl-RS"/>
              </w:rPr>
            </w:pPr>
          </w:p>
        </w:tc>
      </w:tr>
      <w:tr w:rsidR="00D2625F" w:rsidRPr="00D86097" w14:paraId="3FFE0462" w14:textId="77777777" w:rsidTr="0030454A">
        <w:trPr>
          <w:trHeight w:val="456"/>
        </w:trPr>
        <w:tc>
          <w:tcPr>
            <w:tcW w:w="1368" w:type="pct"/>
            <w:tcBorders>
              <w:top w:val="double" w:sz="4" w:space="0" w:color="auto"/>
            </w:tcBorders>
            <w:shd w:val="clear" w:color="auto" w:fill="D9D9D9"/>
          </w:tcPr>
          <w:p w14:paraId="67BD9E83" w14:textId="49B7FB21" w:rsidR="00D2625F" w:rsidRPr="00D86097" w:rsidRDefault="00D2625F" w:rsidP="00D2625F">
            <w:pPr>
              <w:rPr>
                <w:rFonts w:ascii="Times New Roman" w:hAnsi="Times New Roman"/>
                <w:lang w:val="sr-Cyrl-RS"/>
              </w:rPr>
            </w:pPr>
            <w:r w:rsidRPr="009A7935">
              <w:rPr>
                <w:rFonts w:ascii="Times New Roman" w:hAnsi="Times New Roman"/>
              </w:rPr>
              <w:t>Measure level indicator(s) (result indicator)</w:t>
            </w:r>
          </w:p>
        </w:tc>
        <w:tc>
          <w:tcPr>
            <w:tcW w:w="376" w:type="pct"/>
            <w:tcBorders>
              <w:top w:val="double" w:sz="4" w:space="0" w:color="auto"/>
            </w:tcBorders>
            <w:shd w:val="clear" w:color="auto" w:fill="D9D9D9"/>
          </w:tcPr>
          <w:p w14:paraId="212F3B6C" w14:textId="3229F462" w:rsidR="00D2625F" w:rsidRPr="00D86097" w:rsidRDefault="00D2625F" w:rsidP="00D2625F">
            <w:pPr>
              <w:rPr>
                <w:rFonts w:ascii="Times New Roman" w:hAnsi="Times New Roman"/>
              </w:rPr>
            </w:pPr>
            <w:r w:rsidRPr="009A7935">
              <w:rPr>
                <w:rFonts w:ascii="Times New Roman" w:hAnsi="Times New Roman"/>
              </w:rPr>
              <w:t>Unit of measure</w:t>
            </w:r>
          </w:p>
        </w:tc>
        <w:tc>
          <w:tcPr>
            <w:tcW w:w="1334" w:type="pct"/>
            <w:gridSpan w:val="2"/>
            <w:tcBorders>
              <w:top w:val="double" w:sz="4" w:space="0" w:color="auto"/>
            </w:tcBorders>
            <w:shd w:val="clear" w:color="auto" w:fill="D9D9D9"/>
          </w:tcPr>
          <w:p w14:paraId="2C0761E5" w14:textId="737D6EBA" w:rsidR="00D2625F" w:rsidRPr="00D86097" w:rsidRDefault="00D2625F" w:rsidP="00D2625F">
            <w:pPr>
              <w:jc w:val="center"/>
              <w:rPr>
                <w:rFonts w:ascii="Times New Roman" w:hAnsi="Times New Roman"/>
              </w:rPr>
            </w:pPr>
            <w:r w:rsidRPr="009A7935">
              <w:rPr>
                <w:rFonts w:ascii="Times New Roman" w:hAnsi="Times New Roman"/>
              </w:rPr>
              <w:t>Verification source</w:t>
            </w:r>
          </w:p>
        </w:tc>
        <w:tc>
          <w:tcPr>
            <w:tcW w:w="684" w:type="pct"/>
            <w:tcBorders>
              <w:top w:val="double" w:sz="4" w:space="0" w:color="auto"/>
            </w:tcBorders>
            <w:shd w:val="clear" w:color="auto" w:fill="D9D9D9"/>
          </w:tcPr>
          <w:p w14:paraId="324368DB" w14:textId="62FD0831" w:rsidR="00D2625F" w:rsidRPr="00D86097" w:rsidRDefault="00D2625F" w:rsidP="00D2625F">
            <w:pPr>
              <w:jc w:val="center"/>
              <w:rPr>
                <w:rFonts w:ascii="Times New Roman" w:hAnsi="Times New Roman"/>
              </w:rPr>
            </w:pPr>
            <w:r w:rsidRPr="009A7935">
              <w:rPr>
                <w:rFonts w:ascii="Times New Roman" w:hAnsi="Times New Roman"/>
              </w:rPr>
              <w:t>Baseline</w:t>
            </w:r>
          </w:p>
        </w:tc>
        <w:tc>
          <w:tcPr>
            <w:tcW w:w="527" w:type="pct"/>
            <w:tcBorders>
              <w:top w:val="double" w:sz="4" w:space="0" w:color="auto"/>
            </w:tcBorders>
            <w:shd w:val="clear" w:color="auto" w:fill="D9D9D9"/>
          </w:tcPr>
          <w:p w14:paraId="5F1A6B27" w14:textId="71710D72" w:rsidR="00D2625F" w:rsidRPr="00D86097" w:rsidRDefault="00D2625F" w:rsidP="00D2625F">
            <w:pPr>
              <w:jc w:val="center"/>
              <w:rPr>
                <w:rFonts w:ascii="Times New Roman" w:hAnsi="Times New Roman"/>
              </w:rPr>
            </w:pPr>
            <w:r w:rsidRPr="009A7935">
              <w:rPr>
                <w:rFonts w:ascii="Times New Roman" w:hAnsi="Times New Roman"/>
              </w:rPr>
              <w:t>Base Year</w:t>
            </w:r>
          </w:p>
        </w:tc>
        <w:tc>
          <w:tcPr>
            <w:tcW w:w="711" w:type="pct"/>
            <w:tcBorders>
              <w:top w:val="double" w:sz="4" w:space="0" w:color="auto"/>
              <w:right w:val="double" w:sz="4" w:space="0" w:color="auto"/>
            </w:tcBorders>
            <w:shd w:val="clear" w:color="auto" w:fill="D9D9D9"/>
          </w:tcPr>
          <w:p w14:paraId="5620B649" w14:textId="191DB5D1" w:rsidR="00D2625F" w:rsidRPr="00D86097" w:rsidRDefault="00D2625F" w:rsidP="00D2625F">
            <w:pPr>
              <w:jc w:val="center"/>
              <w:rPr>
                <w:rFonts w:ascii="Times New Roman" w:hAnsi="Times New Roman"/>
              </w:rPr>
            </w:pPr>
            <w:r w:rsidRPr="009A7935">
              <w:rPr>
                <w:rFonts w:ascii="Times New Roman" w:hAnsi="Times New Roman"/>
              </w:rPr>
              <w:t>2028 Target</w:t>
            </w:r>
          </w:p>
        </w:tc>
      </w:tr>
      <w:tr w:rsidR="00475497" w:rsidRPr="00D86097" w14:paraId="1EFAF4DF" w14:textId="77777777" w:rsidTr="0030454A">
        <w:trPr>
          <w:trHeight w:val="1014"/>
        </w:trPr>
        <w:tc>
          <w:tcPr>
            <w:tcW w:w="1368" w:type="pct"/>
            <w:tcBorders>
              <w:top w:val="double" w:sz="4" w:space="0" w:color="auto"/>
              <w:bottom w:val="double" w:sz="4" w:space="0" w:color="auto"/>
            </w:tcBorders>
            <w:shd w:val="clear" w:color="auto" w:fill="FFFFFF"/>
          </w:tcPr>
          <w:p w14:paraId="4C3E9C37" w14:textId="1F34B37F" w:rsidR="00475497" w:rsidRPr="00D86097" w:rsidRDefault="00475497" w:rsidP="00475497">
            <w:pPr>
              <w:shd w:val="clear" w:color="auto" w:fill="FFFFFF"/>
              <w:rPr>
                <w:rFonts w:ascii="Times New Roman" w:hAnsi="Times New Roman"/>
              </w:rPr>
            </w:pPr>
            <w:r w:rsidRPr="00505203">
              <w:rPr>
                <w:rFonts w:ascii="Times New Roman" w:hAnsi="Times New Roman"/>
                <w:bCs/>
                <w:iCs/>
              </w:rPr>
              <w:t>Number of adopted professional instructions, analyses, guidelines, manuals, models, rules for the improvement of anti-corruption mechanisms</w:t>
            </w:r>
          </w:p>
        </w:tc>
        <w:tc>
          <w:tcPr>
            <w:tcW w:w="376" w:type="pct"/>
            <w:tcBorders>
              <w:top w:val="double" w:sz="4" w:space="0" w:color="auto"/>
              <w:bottom w:val="double" w:sz="4" w:space="0" w:color="auto"/>
            </w:tcBorders>
            <w:shd w:val="clear" w:color="auto" w:fill="FFFFFF"/>
          </w:tcPr>
          <w:p w14:paraId="18FBD13C" w14:textId="23BAD2C4" w:rsidR="00475497" w:rsidRPr="00D86097" w:rsidRDefault="00475497" w:rsidP="00475497">
            <w:pPr>
              <w:shd w:val="clear" w:color="auto" w:fill="FFFFFF"/>
              <w:jc w:val="center"/>
              <w:rPr>
                <w:rFonts w:ascii="Times New Roman" w:hAnsi="Times New Roman"/>
              </w:rPr>
            </w:pPr>
            <w:r w:rsidRPr="00505203">
              <w:rPr>
                <w:rFonts w:ascii="Times New Roman" w:hAnsi="Times New Roman"/>
              </w:rPr>
              <w:t>Number</w:t>
            </w:r>
          </w:p>
        </w:tc>
        <w:tc>
          <w:tcPr>
            <w:tcW w:w="1334" w:type="pct"/>
            <w:gridSpan w:val="2"/>
            <w:tcBorders>
              <w:top w:val="double" w:sz="4" w:space="0" w:color="auto"/>
              <w:bottom w:val="double" w:sz="4" w:space="0" w:color="auto"/>
            </w:tcBorders>
            <w:shd w:val="clear" w:color="auto" w:fill="FFFFFF"/>
          </w:tcPr>
          <w:p w14:paraId="637212BF" w14:textId="2D43D6E0" w:rsidR="00475497" w:rsidRPr="00505203" w:rsidRDefault="00092017" w:rsidP="00475497">
            <w:pPr>
              <w:shd w:val="clear" w:color="auto" w:fill="FFFFFF"/>
              <w:rPr>
                <w:rFonts w:ascii="Times New Roman" w:hAnsi="Times New Roman"/>
              </w:rPr>
            </w:pPr>
            <w:r>
              <w:rPr>
                <w:rFonts w:ascii="Times New Roman" w:hAnsi="Times New Roman"/>
              </w:rPr>
              <w:t>National Strategy Implementation Report</w:t>
            </w:r>
            <w:r w:rsidR="00475497" w:rsidRPr="00505203">
              <w:rPr>
                <w:rFonts w:ascii="Times New Roman" w:hAnsi="Times New Roman"/>
              </w:rPr>
              <w:t>;</w:t>
            </w:r>
          </w:p>
          <w:p w14:paraId="10863300" w14:textId="03AC6FCE"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 xml:space="preserve">Reports of the </w:t>
            </w:r>
            <w:r w:rsidR="005B541C">
              <w:rPr>
                <w:rFonts w:ascii="Times New Roman" w:hAnsi="Times New Roman"/>
              </w:rPr>
              <w:t>Secretariat-General of the Government</w:t>
            </w:r>
            <w:r w:rsidRPr="00505203">
              <w:rPr>
                <w:rFonts w:ascii="Times New Roman" w:hAnsi="Times New Roman"/>
              </w:rPr>
              <w:t xml:space="preserve">, Ministry of Education, Science and Technological Development, </w:t>
            </w:r>
            <w:r w:rsidR="00092017">
              <w:rPr>
                <w:rFonts w:ascii="Times New Roman" w:hAnsi="Times New Roman"/>
              </w:rPr>
              <w:t>Anti-Corruption Agency</w:t>
            </w:r>
            <w:r w:rsidRPr="00505203">
              <w:rPr>
                <w:rFonts w:ascii="Times New Roman" w:hAnsi="Times New Roman"/>
              </w:rPr>
              <w:t xml:space="preserve">, Ministry </w:t>
            </w:r>
            <w:proofErr w:type="gramStart"/>
            <w:r w:rsidRPr="00505203">
              <w:rPr>
                <w:rFonts w:ascii="Times New Roman" w:hAnsi="Times New Roman"/>
              </w:rPr>
              <w:t>of  Labour</w:t>
            </w:r>
            <w:proofErr w:type="gramEnd"/>
            <w:r w:rsidRPr="00505203">
              <w:rPr>
                <w:rFonts w:ascii="Times New Roman" w:hAnsi="Times New Roman"/>
              </w:rPr>
              <w:t>, Employment, Veteran and Social Affairs</w:t>
            </w:r>
          </w:p>
        </w:tc>
        <w:tc>
          <w:tcPr>
            <w:tcW w:w="684" w:type="pct"/>
            <w:tcBorders>
              <w:top w:val="double" w:sz="4" w:space="0" w:color="auto"/>
              <w:bottom w:val="double" w:sz="4" w:space="0" w:color="auto"/>
            </w:tcBorders>
            <w:shd w:val="clear" w:color="auto" w:fill="FFFFFF"/>
          </w:tcPr>
          <w:p w14:paraId="075F4232" w14:textId="4281FFBB" w:rsidR="00475497" w:rsidRPr="00D86097" w:rsidRDefault="00475497" w:rsidP="00475497">
            <w:pPr>
              <w:shd w:val="clear" w:color="auto" w:fill="FFFFFF"/>
              <w:rPr>
                <w:rFonts w:ascii="Times New Roman" w:hAnsi="Times New Roman"/>
              </w:rPr>
            </w:pPr>
            <w:r w:rsidRPr="00505203">
              <w:rPr>
                <w:rFonts w:ascii="Times New Roman" w:hAnsi="Times New Roman"/>
              </w:rPr>
              <w:t>0</w:t>
            </w:r>
          </w:p>
        </w:tc>
        <w:tc>
          <w:tcPr>
            <w:tcW w:w="527" w:type="pct"/>
            <w:tcBorders>
              <w:top w:val="double" w:sz="4" w:space="0" w:color="auto"/>
              <w:bottom w:val="double" w:sz="4" w:space="0" w:color="auto"/>
            </w:tcBorders>
            <w:shd w:val="clear" w:color="auto" w:fill="FFFFFF"/>
          </w:tcPr>
          <w:p w14:paraId="6C7B3EAB" w14:textId="79865939" w:rsidR="00475497" w:rsidRPr="00D86097" w:rsidRDefault="00475497" w:rsidP="00475497">
            <w:pPr>
              <w:shd w:val="clear" w:color="auto" w:fill="FFFFFF"/>
              <w:rPr>
                <w:rFonts w:ascii="Times New Roman" w:hAnsi="Times New Roman"/>
              </w:rPr>
            </w:pPr>
            <w:r w:rsidRPr="00505203">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4F202367" w14:textId="01281D1C" w:rsidR="00475497" w:rsidRPr="00D86097" w:rsidRDefault="001378D8" w:rsidP="001378D8">
            <w:pPr>
              <w:shd w:val="clear" w:color="auto" w:fill="FFFFFF"/>
              <w:rPr>
                <w:rFonts w:ascii="Times New Roman" w:hAnsi="Times New Roman"/>
                <w:lang w:val="sr-Cyrl-RS"/>
              </w:rPr>
            </w:pPr>
            <w:r>
              <w:rPr>
                <w:rFonts w:ascii="Times New Roman" w:hAnsi="Times New Roman"/>
              </w:rPr>
              <w:t>1</w:t>
            </w:r>
            <w:r w:rsidR="00475497" w:rsidRPr="00505203">
              <w:rPr>
                <w:rFonts w:ascii="Times New Roman" w:hAnsi="Times New Roman"/>
              </w:rPr>
              <w:t>1</w:t>
            </w:r>
          </w:p>
        </w:tc>
      </w:tr>
      <w:tr w:rsidR="00475497" w:rsidRPr="00D86097" w14:paraId="7BFBC072" w14:textId="77777777" w:rsidTr="000E45AA">
        <w:trPr>
          <w:trHeight w:val="330"/>
        </w:trPr>
        <w:tc>
          <w:tcPr>
            <w:tcW w:w="1368" w:type="pct"/>
            <w:tcBorders>
              <w:top w:val="double" w:sz="4" w:space="0" w:color="auto"/>
              <w:bottom w:val="double" w:sz="4" w:space="0" w:color="auto"/>
            </w:tcBorders>
            <w:shd w:val="clear" w:color="auto" w:fill="FFFFFF"/>
          </w:tcPr>
          <w:p w14:paraId="6E36C13C" w14:textId="6468E486" w:rsidR="00475497" w:rsidRPr="00D86097" w:rsidRDefault="00475497" w:rsidP="00475497">
            <w:pPr>
              <w:shd w:val="clear" w:color="auto" w:fill="FFFFFF"/>
              <w:rPr>
                <w:rFonts w:ascii="Times New Roman" w:hAnsi="Times New Roman"/>
                <w:bCs/>
                <w:iCs/>
                <w:lang w:val="sr-Cyrl-RS"/>
              </w:rPr>
            </w:pPr>
            <w:r w:rsidRPr="00505203">
              <w:rPr>
                <w:rFonts w:ascii="Times New Roman" w:hAnsi="Times New Roman"/>
                <w:bCs/>
                <w:iCs/>
              </w:rPr>
              <w:t>Number of conducted analyses and trainings which improve anti-corruption mechanisms in the work of the public sector</w:t>
            </w:r>
          </w:p>
        </w:tc>
        <w:tc>
          <w:tcPr>
            <w:tcW w:w="376" w:type="pct"/>
            <w:tcBorders>
              <w:top w:val="double" w:sz="4" w:space="0" w:color="auto"/>
              <w:bottom w:val="double" w:sz="4" w:space="0" w:color="auto"/>
            </w:tcBorders>
            <w:shd w:val="clear" w:color="auto" w:fill="FFFFFF"/>
          </w:tcPr>
          <w:p w14:paraId="45A006EB" w14:textId="3EF73903" w:rsidR="00475497" w:rsidRPr="00D86097" w:rsidRDefault="00475497" w:rsidP="00475497">
            <w:pPr>
              <w:shd w:val="clear" w:color="auto" w:fill="FFFFFF"/>
              <w:jc w:val="center"/>
              <w:rPr>
                <w:rFonts w:ascii="Times New Roman" w:hAnsi="Times New Roman"/>
                <w:lang w:val="sr-Cyrl-RS"/>
              </w:rPr>
            </w:pPr>
            <w:r w:rsidRPr="00505203">
              <w:rPr>
                <w:rFonts w:ascii="Times New Roman" w:hAnsi="Times New Roman"/>
              </w:rPr>
              <w:t>Number</w:t>
            </w:r>
          </w:p>
        </w:tc>
        <w:tc>
          <w:tcPr>
            <w:tcW w:w="1334" w:type="pct"/>
            <w:gridSpan w:val="2"/>
            <w:tcBorders>
              <w:top w:val="double" w:sz="4" w:space="0" w:color="auto"/>
              <w:bottom w:val="double" w:sz="4" w:space="0" w:color="auto"/>
            </w:tcBorders>
            <w:shd w:val="clear" w:color="auto" w:fill="FFFFFF"/>
          </w:tcPr>
          <w:p w14:paraId="622AD3E7" w14:textId="23356CC8" w:rsidR="00475497" w:rsidRPr="00505203" w:rsidRDefault="00092017" w:rsidP="00475497">
            <w:pPr>
              <w:shd w:val="clear" w:color="auto" w:fill="FFFFFF"/>
              <w:rPr>
                <w:rFonts w:ascii="Times New Roman" w:hAnsi="Times New Roman"/>
              </w:rPr>
            </w:pPr>
            <w:r>
              <w:rPr>
                <w:rFonts w:ascii="Times New Roman" w:hAnsi="Times New Roman"/>
              </w:rPr>
              <w:t>National Strategy Implementation Report</w:t>
            </w:r>
            <w:r w:rsidR="00475497" w:rsidRPr="00505203">
              <w:rPr>
                <w:rFonts w:ascii="Times New Roman" w:hAnsi="Times New Roman"/>
              </w:rPr>
              <w:t>;</w:t>
            </w:r>
          </w:p>
          <w:p w14:paraId="27364368" w14:textId="742571C4" w:rsidR="00475497" w:rsidRPr="00D86097" w:rsidDel="0048526F" w:rsidRDefault="00475497" w:rsidP="00475497">
            <w:pPr>
              <w:shd w:val="clear" w:color="auto" w:fill="FFFFFF"/>
              <w:rPr>
                <w:rFonts w:ascii="Times New Roman" w:hAnsi="Times New Roman"/>
                <w:lang w:val="sr-Cyrl-RS"/>
              </w:rPr>
            </w:pPr>
            <w:r w:rsidRPr="00505203">
              <w:rPr>
                <w:rFonts w:ascii="Times New Roman" w:hAnsi="Times New Roman"/>
              </w:rPr>
              <w:t xml:space="preserve">Reports of the </w:t>
            </w:r>
            <w:r w:rsidR="005B541C">
              <w:rPr>
                <w:rFonts w:ascii="Times New Roman" w:hAnsi="Times New Roman"/>
              </w:rPr>
              <w:t>Secretariat-General of the Government</w:t>
            </w:r>
            <w:r w:rsidRPr="00505203">
              <w:rPr>
                <w:rFonts w:ascii="Times New Roman" w:hAnsi="Times New Roman"/>
              </w:rPr>
              <w:t xml:space="preserve">, </w:t>
            </w:r>
            <w:r w:rsidR="00092017">
              <w:rPr>
                <w:rFonts w:ascii="Times New Roman" w:hAnsi="Times New Roman"/>
              </w:rPr>
              <w:t>Anti-Corruption Agency</w:t>
            </w:r>
            <w:r w:rsidRPr="00505203">
              <w:rPr>
                <w:rFonts w:ascii="Times New Roman" w:hAnsi="Times New Roman"/>
              </w:rPr>
              <w:t xml:space="preserve">, Ministry </w:t>
            </w:r>
            <w:proofErr w:type="gramStart"/>
            <w:r w:rsidRPr="00505203">
              <w:rPr>
                <w:rFonts w:ascii="Times New Roman" w:hAnsi="Times New Roman"/>
              </w:rPr>
              <w:t>of  Labour</w:t>
            </w:r>
            <w:proofErr w:type="gramEnd"/>
            <w:r w:rsidRPr="00505203">
              <w:rPr>
                <w:rFonts w:ascii="Times New Roman" w:hAnsi="Times New Roman"/>
              </w:rPr>
              <w:t>, Employment, Veteran and Social Affairs and Ministry of Education, Science and Technological Development</w:t>
            </w:r>
          </w:p>
        </w:tc>
        <w:tc>
          <w:tcPr>
            <w:tcW w:w="684" w:type="pct"/>
            <w:tcBorders>
              <w:top w:val="double" w:sz="4" w:space="0" w:color="auto"/>
              <w:bottom w:val="double" w:sz="4" w:space="0" w:color="auto"/>
            </w:tcBorders>
            <w:shd w:val="clear" w:color="auto" w:fill="FFFFFF"/>
          </w:tcPr>
          <w:p w14:paraId="67C4C50B" w14:textId="2F917E9F" w:rsidR="00475497" w:rsidRPr="00D86097" w:rsidRDefault="00475497" w:rsidP="00475497">
            <w:pPr>
              <w:shd w:val="clear" w:color="auto" w:fill="FFFFFF"/>
              <w:rPr>
                <w:rFonts w:ascii="Times New Roman" w:hAnsi="Times New Roman"/>
              </w:rPr>
            </w:pPr>
            <w:r w:rsidRPr="00505203">
              <w:rPr>
                <w:rFonts w:ascii="Times New Roman" w:hAnsi="Times New Roman"/>
              </w:rPr>
              <w:t>0</w:t>
            </w:r>
          </w:p>
        </w:tc>
        <w:tc>
          <w:tcPr>
            <w:tcW w:w="527" w:type="pct"/>
            <w:tcBorders>
              <w:top w:val="double" w:sz="4" w:space="0" w:color="auto"/>
              <w:bottom w:val="double" w:sz="4" w:space="0" w:color="auto"/>
            </w:tcBorders>
            <w:shd w:val="clear" w:color="auto" w:fill="FFFFFF"/>
          </w:tcPr>
          <w:p w14:paraId="02C83627" w14:textId="2D5E3884" w:rsidR="00475497" w:rsidRPr="00D86097" w:rsidRDefault="00475497" w:rsidP="00475497">
            <w:pPr>
              <w:shd w:val="clear" w:color="auto" w:fill="FFFFFF"/>
              <w:rPr>
                <w:rFonts w:ascii="Times New Roman" w:hAnsi="Times New Roman"/>
              </w:rPr>
            </w:pPr>
            <w:r w:rsidRPr="00505203">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55D23302" w14:textId="4385BAB2"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3</w:t>
            </w:r>
          </w:p>
        </w:tc>
      </w:tr>
      <w:tr w:rsidR="00475497" w:rsidRPr="00D86097" w14:paraId="11B9821D" w14:textId="77777777" w:rsidTr="00376BBB">
        <w:trPr>
          <w:trHeight w:val="330"/>
        </w:trPr>
        <w:tc>
          <w:tcPr>
            <w:tcW w:w="1368" w:type="pct"/>
            <w:tcBorders>
              <w:top w:val="double" w:sz="4" w:space="0" w:color="auto"/>
              <w:bottom w:val="double" w:sz="4" w:space="0" w:color="auto"/>
            </w:tcBorders>
            <w:shd w:val="clear" w:color="auto" w:fill="FFFFFF"/>
          </w:tcPr>
          <w:p w14:paraId="32D10F5A" w14:textId="59E7A796" w:rsidR="00475497" w:rsidRPr="00D86097" w:rsidRDefault="00475497" w:rsidP="00475497">
            <w:pPr>
              <w:shd w:val="clear" w:color="auto" w:fill="FFFFFF"/>
              <w:rPr>
                <w:rFonts w:ascii="Times New Roman" w:hAnsi="Times New Roman"/>
                <w:bCs/>
                <w:iCs/>
                <w:lang w:val="sr-Cyrl-RS"/>
              </w:rPr>
            </w:pPr>
            <w:r w:rsidRPr="00505203">
              <w:rPr>
                <w:rFonts w:ascii="Times New Roman" w:hAnsi="Times New Roman"/>
                <w:bCs/>
                <w:iCs/>
              </w:rPr>
              <w:t>The Government Working Body for the implementation of GRECO recommendations reported on activities conducted to fulfil the GRECO recommendations under this measure 4.4.</w:t>
            </w:r>
          </w:p>
        </w:tc>
        <w:tc>
          <w:tcPr>
            <w:tcW w:w="376" w:type="pct"/>
            <w:tcBorders>
              <w:top w:val="double" w:sz="4" w:space="0" w:color="auto"/>
              <w:bottom w:val="double" w:sz="4" w:space="0" w:color="auto"/>
            </w:tcBorders>
            <w:shd w:val="clear" w:color="auto" w:fill="FFFFFF"/>
          </w:tcPr>
          <w:p w14:paraId="1946BD19" w14:textId="6E7F8FEC" w:rsidR="00475497" w:rsidRPr="00D86097" w:rsidRDefault="00475497" w:rsidP="00475497">
            <w:pPr>
              <w:shd w:val="clear" w:color="auto" w:fill="FFFFFF"/>
              <w:jc w:val="center"/>
              <w:rPr>
                <w:rFonts w:ascii="Times New Roman" w:hAnsi="Times New Roman"/>
                <w:lang w:val="sr-Cyrl-RS"/>
              </w:rPr>
            </w:pPr>
            <w:r w:rsidRPr="00505203">
              <w:rPr>
                <w:rFonts w:ascii="Times New Roman" w:hAnsi="Times New Roman"/>
              </w:rPr>
              <w:t>NO/YES</w:t>
            </w:r>
          </w:p>
        </w:tc>
        <w:tc>
          <w:tcPr>
            <w:tcW w:w="1334" w:type="pct"/>
            <w:gridSpan w:val="2"/>
            <w:tcBorders>
              <w:top w:val="double" w:sz="4" w:space="0" w:color="auto"/>
              <w:bottom w:val="double" w:sz="4" w:space="0" w:color="auto"/>
            </w:tcBorders>
            <w:shd w:val="clear" w:color="auto" w:fill="FFFFFF"/>
          </w:tcPr>
          <w:p w14:paraId="49A1150E" w14:textId="7C4909AC" w:rsidR="00475497" w:rsidRPr="00505203" w:rsidRDefault="00092017" w:rsidP="00475497">
            <w:pPr>
              <w:shd w:val="clear" w:color="auto" w:fill="FFFFFF"/>
              <w:rPr>
                <w:rFonts w:ascii="Times New Roman" w:hAnsi="Times New Roman"/>
              </w:rPr>
            </w:pPr>
            <w:r>
              <w:rPr>
                <w:rFonts w:ascii="Times New Roman" w:hAnsi="Times New Roman"/>
              </w:rPr>
              <w:t>National Strategy Implementation Report</w:t>
            </w:r>
            <w:r w:rsidR="00475497" w:rsidRPr="00505203">
              <w:rPr>
                <w:rFonts w:ascii="Times New Roman" w:hAnsi="Times New Roman"/>
              </w:rPr>
              <w:t>;</w:t>
            </w:r>
          </w:p>
          <w:p w14:paraId="49D133E9" w14:textId="43B191E7"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 xml:space="preserve">Report of the Working Body for the implementation of GRECO recommendations </w:t>
            </w:r>
          </w:p>
        </w:tc>
        <w:tc>
          <w:tcPr>
            <w:tcW w:w="684" w:type="pct"/>
            <w:tcBorders>
              <w:top w:val="double" w:sz="4" w:space="0" w:color="auto"/>
              <w:bottom w:val="double" w:sz="4" w:space="0" w:color="auto"/>
            </w:tcBorders>
            <w:shd w:val="clear" w:color="auto" w:fill="FFFFFF"/>
          </w:tcPr>
          <w:p w14:paraId="79C14496" w14:textId="73DD7FE8" w:rsidR="00475497" w:rsidRPr="00D86097" w:rsidRDefault="00475497" w:rsidP="00475497">
            <w:pPr>
              <w:shd w:val="clear" w:color="auto" w:fill="FFFFFF"/>
              <w:rPr>
                <w:rFonts w:ascii="Times New Roman" w:hAnsi="Times New Roman"/>
              </w:rPr>
            </w:pPr>
            <w:r w:rsidRPr="00505203">
              <w:rPr>
                <w:rFonts w:ascii="Times New Roman" w:hAnsi="Times New Roman"/>
              </w:rPr>
              <w:t>NO</w:t>
            </w:r>
          </w:p>
        </w:tc>
        <w:tc>
          <w:tcPr>
            <w:tcW w:w="527" w:type="pct"/>
            <w:tcBorders>
              <w:top w:val="double" w:sz="4" w:space="0" w:color="auto"/>
              <w:bottom w:val="double" w:sz="4" w:space="0" w:color="auto"/>
            </w:tcBorders>
            <w:shd w:val="clear" w:color="auto" w:fill="FFFFFF"/>
          </w:tcPr>
          <w:p w14:paraId="0671319F" w14:textId="4FFBB74C" w:rsidR="00475497" w:rsidRPr="00D86097" w:rsidRDefault="00475497" w:rsidP="00475497">
            <w:pPr>
              <w:shd w:val="clear" w:color="auto" w:fill="FFFFFF"/>
              <w:rPr>
                <w:rFonts w:ascii="Times New Roman" w:hAnsi="Times New Roman"/>
              </w:rPr>
            </w:pPr>
            <w:r w:rsidRPr="00505203">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3F894F71" w14:textId="3992301C"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YES</w:t>
            </w:r>
          </w:p>
        </w:tc>
      </w:tr>
      <w:tr w:rsidR="00475497" w:rsidRPr="00D86097" w14:paraId="4DE42A7A" w14:textId="77777777" w:rsidTr="000E45AA">
        <w:trPr>
          <w:trHeight w:val="1590"/>
        </w:trPr>
        <w:tc>
          <w:tcPr>
            <w:tcW w:w="1368" w:type="pct"/>
            <w:tcBorders>
              <w:top w:val="double" w:sz="4" w:space="0" w:color="auto"/>
              <w:bottom w:val="double" w:sz="4" w:space="0" w:color="auto"/>
            </w:tcBorders>
            <w:shd w:val="clear" w:color="auto" w:fill="FFFFFF"/>
          </w:tcPr>
          <w:p w14:paraId="65C7C110" w14:textId="6AC25F4D" w:rsidR="00475497" w:rsidRPr="00D86097" w:rsidRDefault="00475497" w:rsidP="00475497">
            <w:pPr>
              <w:shd w:val="clear" w:color="auto" w:fill="FFFFFF"/>
              <w:rPr>
                <w:rFonts w:ascii="Times New Roman" w:hAnsi="Times New Roman"/>
                <w:iCs/>
                <w:strike/>
                <w:lang w:val="sr-Cyrl-RS"/>
              </w:rPr>
            </w:pPr>
            <w:r w:rsidRPr="00505203">
              <w:rPr>
                <w:rFonts w:ascii="Times New Roman" w:hAnsi="Times New Roman"/>
              </w:rPr>
              <w:t>All cities, municipalities and city assemblies have adopted the Code of Conduct of Civil Servants and Employees referred to in Article 196 of the Law on Employees in Autonomous Provinces and Local Self-Government Units</w:t>
            </w:r>
          </w:p>
        </w:tc>
        <w:tc>
          <w:tcPr>
            <w:tcW w:w="376" w:type="pct"/>
            <w:tcBorders>
              <w:top w:val="double" w:sz="4" w:space="0" w:color="auto"/>
              <w:bottom w:val="double" w:sz="4" w:space="0" w:color="auto"/>
            </w:tcBorders>
            <w:shd w:val="clear" w:color="auto" w:fill="FFFFFF"/>
          </w:tcPr>
          <w:p w14:paraId="3B467262" w14:textId="48454B08" w:rsidR="00475497" w:rsidRPr="00D86097" w:rsidRDefault="00475497" w:rsidP="00475497">
            <w:pPr>
              <w:shd w:val="clear" w:color="auto" w:fill="FFFFFF"/>
              <w:jc w:val="center"/>
              <w:rPr>
                <w:rFonts w:ascii="Times New Roman" w:hAnsi="Times New Roman"/>
                <w:lang w:val="sr-Cyrl-RS"/>
              </w:rPr>
            </w:pPr>
            <w:r w:rsidRPr="00505203">
              <w:rPr>
                <w:rFonts w:ascii="Times New Roman" w:hAnsi="Times New Roman"/>
              </w:rPr>
              <w:t>NO/YES</w:t>
            </w:r>
          </w:p>
        </w:tc>
        <w:tc>
          <w:tcPr>
            <w:tcW w:w="1334" w:type="pct"/>
            <w:gridSpan w:val="2"/>
            <w:tcBorders>
              <w:top w:val="double" w:sz="4" w:space="0" w:color="auto"/>
              <w:bottom w:val="double" w:sz="4" w:space="0" w:color="auto"/>
            </w:tcBorders>
            <w:shd w:val="clear" w:color="auto" w:fill="FFFFFF"/>
          </w:tcPr>
          <w:p w14:paraId="62344026" w14:textId="6E96139A" w:rsidR="00475497" w:rsidRPr="00505203" w:rsidRDefault="00092017" w:rsidP="00475497">
            <w:pPr>
              <w:shd w:val="clear" w:color="auto" w:fill="FFFFFF"/>
              <w:rPr>
                <w:rFonts w:ascii="Times New Roman" w:hAnsi="Times New Roman"/>
              </w:rPr>
            </w:pPr>
            <w:r>
              <w:rPr>
                <w:rFonts w:ascii="Times New Roman" w:hAnsi="Times New Roman"/>
              </w:rPr>
              <w:t>National Strategy Implementation Report</w:t>
            </w:r>
            <w:r w:rsidR="00475497" w:rsidRPr="00505203">
              <w:rPr>
                <w:rFonts w:ascii="Times New Roman" w:hAnsi="Times New Roman"/>
              </w:rPr>
              <w:t>;</w:t>
            </w:r>
          </w:p>
          <w:p w14:paraId="189EDED7" w14:textId="098DE965"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Report of the Ministry of Public Administration and Local Self-Government</w:t>
            </w:r>
          </w:p>
        </w:tc>
        <w:tc>
          <w:tcPr>
            <w:tcW w:w="684" w:type="pct"/>
            <w:tcBorders>
              <w:top w:val="double" w:sz="4" w:space="0" w:color="auto"/>
              <w:bottom w:val="double" w:sz="4" w:space="0" w:color="auto"/>
            </w:tcBorders>
            <w:shd w:val="clear" w:color="auto" w:fill="FFFFFF"/>
          </w:tcPr>
          <w:p w14:paraId="21D78B4A" w14:textId="31CF7905"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NO</w:t>
            </w:r>
          </w:p>
        </w:tc>
        <w:tc>
          <w:tcPr>
            <w:tcW w:w="527" w:type="pct"/>
            <w:tcBorders>
              <w:top w:val="double" w:sz="4" w:space="0" w:color="auto"/>
              <w:bottom w:val="double" w:sz="4" w:space="0" w:color="auto"/>
            </w:tcBorders>
            <w:shd w:val="clear" w:color="auto" w:fill="FFFFFF"/>
          </w:tcPr>
          <w:p w14:paraId="65075DAA" w14:textId="0094F0E6"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66A11D0B" w14:textId="7808F8AD"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YES</w:t>
            </w:r>
          </w:p>
        </w:tc>
      </w:tr>
      <w:tr w:rsidR="00475497" w:rsidRPr="00D86097" w14:paraId="338B424D" w14:textId="77777777" w:rsidTr="0030454A">
        <w:trPr>
          <w:trHeight w:val="37"/>
        </w:trPr>
        <w:tc>
          <w:tcPr>
            <w:tcW w:w="1368" w:type="pct"/>
            <w:tcBorders>
              <w:top w:val="double" w:sz="4" w:space="0" w:color="auto"/>
              <w:bottom w:val="double" w:sz="4" w:space="0" w:color="auto"/>
            </w:tcBorders>
            <w:shd w:val="clear" w:color="auto" w:fill="FFFFFF"/>
          </w:tcPr>
          <w:p w14:paraId="03886DA3" w14:textId="25331918" w:rsidR="00475497" w:rsidRPr="00D86097" w:rsidRDefault="00475497" w:rsidP="00475497">
            <w:pPr>
              <w:spacing w:line="240" w:lineRule="auto"/>
              <w:contextualSpacing/>
              <w:rPr>
                <w:rFonts w:ascii="Times New Roman" w:hAnsi="Times New Roman"/>
                <w:iCs/>
                <w:strike/>
                <w:lang w:val="sr-Cyrl-RS"/>
              </w:rPr>
            </w:pPr>
            <w:r w:rsidRPr="00505203">
              <w:rPr>
                <w:rFonts w:ascii="Times New Roman" w:hAnsi="Times New Roman"/>
              </w:rPr>
              <w:t xml:space="preserve">Percentage of local self-government units that report to the competent ministry on the use of earmarked transfers through the Platform for Reporting of Local Self-Government Units on Earmarked </w:t>
            </w:r>
            <w:r w:rsidRPr="00505203">
              <w:rPr>
                <w:rFonts w:ascii="Times New Roman" w:hAnsi="Times New Roman"/>
              </w:rPr>
              <w:lastRenderedPageBreak/>
              <w:t xml:space="preserve">Transfers </w:t>
            </w:r>
          </w:p>
        </w:tc>
        <w:tc>
          <w:tcPr>
            <w:tcW w:w="376" w:type="pct"/>
            <w:tcBorders>
              <w:top w:val="double" w:sz="4" w:space="0" w:color="auto"/>
              <w:bottom w:val="double" w:sz="4" w:space="0" w:color="auto"/>
            </w:tcBorders>
            <w:shd w:val="clear" w:color="auto" w:fill="FFFFFF"/>
          </w:tcPr>
          <w:p w14:paraId="23E2BABE" w14:textId="71E12111" w:rsidR="00475497" w:rsidRPr="00D86097" w:rsidRDefault="00475497" w:rsidP="00475497">
            <w:pPr>
              <w:shd w:val="clear" w:color="auto" w:fill="FFFFFF"/>
              <w:jc w:val="center"/>
              <w:rPr>
                <w:rFonts w:ascii="Times New Roman" w:hAnsi="Times New Roman"/>
                <w:lang w:val="sr-Cyrl-RS"/>
              </w:rPr>
            </w:pPr>
            <w:r w:rsidRPr="00505203">
              <w:rPr>
                <w:rFonts w:ascii="Times New Roman" w:hAnsi="Times New Roman"/>
              </w:rPr>
              <w:lastRenderedPageBreak/>
              <w:t>(%)</w:t>
            </w:r>
          </w:p>
        </w:tc>
        <w:tc>
          <w:tcPr>
            <w:tcW w:w="1334" w:type="pct"/>
            <w:gridSpan w:val="2"/>
            <w:tcBorders>
              <w:top w:val="double" w:sz="4" w:space="0" w:color="auto"/>
              <w:bottom w:val="double" w:sz="4" w:space="0" w:color="auto"/>
            </w:tcBorders>
            <w:shd w:val="clear" w:color="auto" w:fill="FFFFFF"/>
          </w:tcPr>
          <w:p w14:paraId="7822B406" w14:textId="1A41C92F" w:rsidR="00475497" w:rsidRPr="00505203" w:rsidRDefault="00092017" w:rsidP="00475497">
            <w:pPr>
              <w:shd w:val="clear" w:color="auto" w:fill="FFFFFF"/>
              <w:rPr>
                <w:rFonts w:ascii="Times New Roman" w:hAnsi="Times New Roman"/>
              </w:rPr>
            </w:pPr>
            <w:r>
              <w:rPr>
                <w:rFonts w:ascii="Times New Roman" w:hAnsi="Times New Roman"/>
              </w:rPr>
              <w:t>National Strategy Implementation Report</w:t>
            </w:r>
            <w:r w:rsidR="00475497" w:rsidRPr="00505203">
              <w:rPr>
                <w:rFonts w:ascii="Times New Roman" w:hAnsi="Times New Roman"/>
              </w:rPr>
              <w:t>;</w:t>
            </w:r>
          </w:p>
          <w:p w14:paraId="4C22CB29" w14:textId="66615518"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Official website of the Ministry of Labour, Employment, Veteran and Social Affairs</w:t>
            </w:r>
          </w:p>
        </w:tc>
        <w:tc>
          <w:tcPr>
            <w:tcW w:w="684" w:type="pct"/>
            <w:tcBorders>
              <w:top w:val="double" w:sz="4" w:space="0" w:color="auto"/>
              <w:bottom w:val="double" w:sz="4" w:space="0" w:color="auto"/>
            </w:tcBorders>
            <w:shd w:val="clear" w:color="auto" w:fill="FFFFFF"/>
          </w:tcPr>
          <w:p w14:paraId="6DD8D050" w14:textId="0E9B33EE"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0</w:t>
            </w:r>
          </w:p>
        </w:tc>
        <w:tc>
          <w:tcPr>
            <w:tcW w:w="527" w:type="pct"/>
            <w:tcBorders>
              <w:top w:val="double" w:sz="4" w:space="0" w:color="auto"/>
              <w:bottom w:val="double" w:sz="4" w:space="0" w:color="auto"/>
            </w:tcBorders>
            <w:shd w:val="clear" w:color="auto" w:fill="FFFFFF"/>
          </w:tcPr>
          <w:p w14:paraId="31BC86E6" w14:textId="426064E1"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288FE685" w14:textId="4610C7B7"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80</w:t>
            </w:r>
          </w:p>
        </w:tc>
      </w:tr>
      <w:tr w:rsidR="00475497" w:rsidRPr="00D86097" w14:paraId="25FA7C4E" w14:textId="77777777" w:rsidTr="0030454A">
        <w:trPr>
          <w:trHeight w:val="37"/>
        </w:trPr>
        <w:tc>
          <w:tcPr>
            <w:tcW w:w="1368" w:type="pct"/>
            <w:tcBorders>
              <w:top w:val="double" w:sz="4" w:space="0" w:color="auto"/>
              <w:bottom w:val="double" w:sz="4" w:space="0" w:color="auto"/>
            </w:tcBorders>
            <w:shd w:val="clear" w:color="auto" w:fill="FFFFFF"/>
          </w:tcPr>
          <w:p w14:paraId="5819505F" w14:textId="5412F2FE" w:rsidR="00475497" w:rsidRPr="00D86097" w:rsidDel="00A77293" w:rsidRDefault="00475497" w:rsidP="00475497">
            <w:pPr>
              <w:spacing w:line="240" w:lineRule="auto"/>
              <w:contextualSpacing/>
              <w:rPr>
                <w:rFonts w:ascii="Times New Roman" w:hAnsi="Times New Roman"/>
                <w:lang w:val="sr-Cyrl-RS"/>
              </w:rPr>
            </w:pPr>
            <w:r w:rsidRPr="00505203">
              <w:rPr>
                <w:rFonts w:ascii="Times New Roman" w:hAnsi="Times New Roman"/>
              </w:rPr>
              <w:t xml:space="preserve">Established Contracting Improvement Model and the Platform for reporting on social protection services supported through earmarked transfers funds </w:t>
            </w:r>
          </w:p>
        </w:tc>
        <w:tc>
          <w:tcPr>
            <w:tcW w:w="376" w:type="pct"/>
            <w:tcBorders>
              <w:top w:val="double" w:sz="4" w:space="0" w:color="auto"/>
              <w:bottom w:val="double" w:sz="4" w:space="0" w:color="auto"/>
            </w:tcBorders>
            <w:shd w:val="clear" w:color="auto" w:fill="FFFFFF"/>
          </w:tcPr>
          <w:p w14:paraId="5E2D3662" w14:textId="19BC23DD" w:rsidR="00475497" w:rsidRPr="00D86097" w:rsidRDefault="00475497" w:rsidP="00475497">
            <w:pPr>
              <w:shd w:val="clear" w:color="auto" w:fill="FFFFFF"/>
              <w:jc w:val="center"/>
              <w:rPr>
                <w:rFonts w:ascii="Times New Roman" w:hAnsi="Times New Roman"/>
                <w:lang w:val="sr-Cyrl-RS"/>
              </w:rPr>
            </w:pPr>
            <w:r w:rsidRPr="00505203">
              <w:rPr>
                <w:rFonts w:ascii="Times New Roman" w:hAnsi="Times New Roman"/>
              </w:rPr>
              <w:t>NO/YES</w:t>
            </w:r>
          </w:p>
        </w:tc>
        <w:tc>
          <w:tcPr>
            <w:tcW w:w="1334" w:type="pct"/>
            <w:gridSpan w:val="2"/>
            <w:tcBorders>
              <w:top w:val="double" w:sz="4" w:space="0" w:color="auto"/>
              <w:bottom w:val="double" w:sz="4" w:space="0" w:color="auto"/>
            </w:tcBorders>
            <w:shd w:val="clear" w:color="auto" w:fill="FFFFFF"/>
          </w:tcPr>
          <w:p w14:paraId="01ADD822" w14:textId="08034D93" w:rsidR="00475497" w:rsidRPr="00505203" w:rsidRDefault="00092017" w:rsidP="00475497">
            <w:pPr>
              <w:shd w:val="clear" w:color="auto" w:fill="FFFFFF"/>
              <w:rPr>
                <w:rFonts w:ascii="Times New Roman" w:hAnsi="Times New Roman"/>
              </w:rPr>
            </w:pPr>
            <w:r>
              <w:rPr>
                <w:rFonts w:ascii="Times New Roman" w:hAnsi="Times New Roman"/>
              </w:rPr>
              <w:t>National Strategy Implementation Report</w:t>
            </w:r>
            <w:r w:rsidR="00475497" w:rsidRPr="00505203">
              <w:rPr>
                <w:rFonts w:ascii="Times New Roman" w:hAnsi="Times New Roman"/>
              </w:rPr>
              <w:t>;</w:t>
            </w:r>
          </w:p>
          <w:p w14:paraId="078C40B2" w14:textId="054946AE"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Report of the Ministry of Labour, Employment, Veteran and Social Affairs</w:t>
            </w:r>
          </w:p>
        </w:tc>
        <w:tc>
          <w:tcPr>
            <w:tcW w:w="684" w:type="pct"/>
            <w:tcBorders>
              <w:top w:val="double" w:sz="4" w:space="0" w:color="auto"/>
              <w:bottom w:val="double" w:sz="4" w:space="0" w:color="auto"/>
            </w:tcBorders>
            <w:shd w:val="clear" w:color="auto" w:fill="FFFFFF"/>
          </w:tcPr>
          <w:p w14:paraId="2A9AA024" w14:textId="310E212B"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NO</w:t>
            </w:r>
          </w:p>
        </w:tc>
        <w:tc>
          <w:tcPr>
            <w:tcW w:w="527" w:type="pct"/>
            <w:tcBorders>
              <w:top w:val="double" w:sz="4" w:space="0" w:color="auto"/>
              <w:bottom w:val="double" w:sz="4" w:space="0" w:color="auto"/>
            </w:tcBorders>
            <w:shd w:val="clear" w:color="auto" w:fill="FFFFFF"/>
          </w:tcPr>
          <w:p w14:paraId="08FE56C1" w14:textId="5C760E0B"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2052DD24" w14:textId="4A20FB1A"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YES</w:t>
            </w:r>
          </w:p>
        </w:tc>
      </w:tr>
      <w:tr w:rsidR="00475497" w:rsidRPr="00D86097" w14:paraId="0F2E473C" w14:textId="77777777" w:rsidTr="0030454A">
        <w:trPr>
          <w:trHeight w:val="37"/>
        </w:trPr>
        <w:tc>
          <w:tcPr>
            <w:tcW w:w="1368" w:type="pct"/>
            <w:tcBorders>
              <w:top w:val="double" w:sz="4" w:space="0" w:color="auto"/>
              <w:bottom w:val="double" w:sz="4" w:space="0" w:color="auto"/>
            </w:tcBorders>
            <w:shd w:val="clear" w:color="auto" w:fill="FFFFFF"/>
          </w:tcPr>
          <w:p w14:paraId="38AFCF8A" w14:textId="4030E761" w:rsidR="00475497" w:rsidRPr="00D86097" w:rsidRDefault="00475497" w:rsidP="00475497">
            <w:pPr>
              <w:spacing w:line="240" w:lineRule="auto"/>
              <w:contextualSpacing/>
              <w:rPr>
                <w:rFonts w:ascii="Times New Roman" w:hAnsi="Times New Roman"/>
                <w:lang w:val="sr-Cyrl-RS"/>
              </w:rPr>
            </w:pPr>
            <w:r w:rsidRPr="00505203">
              <w:rPr>
                <w:rFonts w:ascii="Times New Roman" w:hAnsi="Times New Roman"/>
              </w:rPr>
              <w:t>Number of activities conducted for preventing corruption in the field of education, including the funding of institutions and the additional engagement of teaching staff</w:t>
            </w:r>
          </w:p>
        </w:tc>
        <w:tc>
          <w:tcPr>
            <w:tcW w:w="376" w:type="pct"/>
            <w:tcBorders>
              <w:top w:val="double" w:sz="4" w:space="0" w:color="auto"/>
              <w:bottom w:val="double" w:sz="4" w:space="0" w:color="auto"/>
            </w:tcBorders>
            <w:shd w:val="clear" w:color="auto" w:fill="FFFFFF"/>
          </w:tcPr>
          <w:p w14:paraId="4BB9A997" w14:textId="5EC7A562" w:rsidR="00475497" w:rsidRPr="00D86097" w:rsidRDefault="00475497" w:rsidP="00475497">
            <w:pPr>
              <w:shd w:val="clear" w:color="auto" w:fill="FFFFFF"/>
              <w:jc w:val="center"/>
              <w:rPr>
                <w:rFonts w:ascii="Times New Roman" w:hAnsi="Times New Roman"/>
                <w:lang w:val="sr-Cyrl-RS"/>
              </w:rPr>
            </w:pPr>
            <w:r w:rsidRPr="00505203">
              <w:rPr>
                <w:rFonts w:ascii="Times New Roman" w:hAnsi="Times New Roman"/>
              </w:rPr>
              <w:t>Number</w:t>
            </w:r>
          </w:p>
        </w:tc>
        <w:tc>
          <w:tcPr>
            <w:tcW w:w="1334" w:type="pct"/>
            <w:gridSpan w:val="2"/>
            <w:tcBorders>
              <w:top w:val="double" w:sz="4" w:space="0" w:color="auto"/>
              <w:bottom w:val="double" w:sz="4" w:space="0" w:color="auto"/>
            </w:tcBorders>
            <w:shd w:val="clear" w:color="auto" w:fill="FFFFFF"/>
          </w:tcPr>
          <w:p w14:paraId="790B246C" w14:textId="4E81D1C2" w:rsidR="00475497" w:rsidRPr="00505203" w:rsidRDefault="00092017" w:rsidP="00475497">
            <w:pPr>
              <w:shd w:val="clear" w:color="auto" w:fill="FFFFFF"/>
              <w:rPr>
                <w:rFonts w:ascii="Times New Roman" w:hAnsi="Times New Roman"/>
              </w:rPr>
            </w:pPr>
            <w:r>
              <w:rPr>
                <w:rFonts w:ascii="Times New Roman" w:hAnsi="Times New Roman"/>
              </w:rPr>
              <w:t>National Strategy Implementation Report</w:t>
            </w:r>
            <w:r w:rsidR="00475497" w:rsidRPr="00505203">
              <w:rPr>
                <w:rFonts w:ascii="Times New Roman" w:hAnsi="Times New Roman"/>
              </w:rPr>
              <w:t>;</w:t>
            </w:r>
          </w:p>
          <w:p w14:paraId="2CABD222" w14:textId="3B813174"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Report of the Ministry of Education, Science and Technological Development</w:t>
            </w:r>
          </w:p>
        </w:tc>
        <w:tc>
          <w:tcPr>
            <w:tcW w:w="684" w:type="pct"/>
            <w:tcBorders>
              <w:top w:val="double" w:sz="4" w:space="0" w:color="auto"/>
              <w:bottom w:val="double" w:sz="4" w:space="0" w:color="auto"/>
            </w:tcBorders>
            <w:shd w:val="clear" w:color="auto" w:fill="FFFFFF"/>
          </w:tcPr>
          <w:p w14:paraId="56A938BE" w14:textId="1BABC9ED"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0</w:t>
            </w:r>
          </w:p>
        </w:tc>
        <w:tc>
          <w:tcPr>
            <w:tcW w:w="527" w:type="pct"/>
            <w:tcBorders>
              <w:top w:val="double" w:sz="4" w:space="0" w:color="auto"/>
              <w:bottom w:val="double" w:sz="4" w:space="0" w:color="auto"/>
            </w:tcBorders>
            <w:shd w:val="clear" w:color="auto" w:fill="FFFFFF"/>
          </w:tcPr>
          <w:p w14:paraId="34F2BB6C" w14:textId="2980D4C8"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2025</w:t>
            </w:r>
          </w:p>
        </w:tc>
        <w:tc>
          <w:tcPr>
            <w:tcW w:w="711" w:type="pct"/>
            <w:tcBorders>
              <w:top w:val="double" w:sz="4" w:space="0" w:color="auto"/>
              <w:bottom w:val="double" w:sz="4" w:space="0" w:color="auto"/>
              <w:right w:val="double" w:sz="4" w:space="0" w:color="auto"/>
            </w:tcBorders>
            <w:shd w:val="clear" w:color="auto" w:fill="FFFFFF"/>
          </w:tcPr>
          <w:p w14:paraId="5F0CF560" w14:textId="305FBC05" w:rsidR="00475497" w:rsidRPr="00D86097" w:rsidRDefault="00475497" w:rsidP="00475497">
            <w:pPr>
              <w:shd w:val="clear" w:color="auto" w:fill="FFFFFF"/>
              <w:rPr>
                <w:rFonts w:ascii="Times New Roman" w:hAnsi="Times New Roman"/>
                <w:lang w:val="sr-Cyrl-RS"/>
              </w:rPr>
            </w:pPr>
            <w:r w:rsidRPr="00505203">
              <w:rPr>
                <w:rFonts w:ascii="Times New Roman" w:hAnsi="Times New Roman"/>
              </w:rPr>
              <w:t>6</w:t>
            </w:r>
          </w:p>
        </w:tc>
      </w:tr>
    </w:tbl>
    <w:p w14:paraId="1C90C94F"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67"/>
        <w:gridCol w:w="2567"/>
        <w:gridCol w:w="2950"/>
        <w:gridCol w:w="3116"/>
        <w:gridCol w:w="3116"/>
      </w:tblGrid>
      <w:tr w:rsidR="00D37D86" w:rsidRPr="00D86097" w14:paraId="67407BEB" w14:textId="77777777" w:rsidTr="00037B22">
        <w:trPr>
          <w:trHeight w:val="270"/>
        </w:trPr>
        <w:tc>
          <w:tcPr>
            <w:tcW w:w="981" w:type="pct"/>
            <w:vMerge w:val="restart"/>
            <w:tcBorders>
              <w:left w:val="double" w:sz="4" w:space="0" w:color="auto"/>
              <w:right w:val="double" w:sz="4" w:space="0" w:color="auto"/>
            </w:tcBorders>
            <w:shd w:val="clear" w:color="auto" w:fill="A8D08D"/>
          </w:tcPr>
          <w:p w14:paraId="1AAF9B4B" w14:textId="77777777" w:rsidR="00D37D86" w:rsidRPr="00D86097" w:rsidRDefault="00D37D86" w:rsidP="00D37D86">
            <w:pPr>
              <w:rPr>
                <w:rFonts w:ascii="Times New Roman" w:hAnsi="Times New Roman"/>
              </w:rPr>
            </w:pPr>
            <w:r>
              <w:rPr>
                <w:rFonts w:ascii="Times New Roman" w:hAnsi="Times New Roman"/>
              </w:rPr>
              <w:t>Source of measure financing</w:t>
            </w:r>
          </w:p>
          <w:p w14:paraId="559A1BCD" w14:textId="77777777" w:rsidR="00D37D86" w:rsidRPr="00D86097" w:rsidRDefault="00D37D86" w:rsidP="00D37D86">
            <w:pPr>
              <w:rPr>
                <w:rFonts w:ascii="Times New Roman" w:hAnsi="Times New Roman"/>
              </w:rPr>
            </w:pPr>
          </w:p>
        </w:tc>
        <w:tc>
          <w:tcPr>
            <w:tcW w:w="878" w:type="pct"/>
            <w:vMerge w:val="restart"/>
            <w:tcBorders>
              <w:left w:val="double" w:sz="4" w:space="0" w:color="auto"/>
              <w:right w:val="double" w:sz="4" w:space="0" w:color="auto"/>
            </w:tcBorders>
            <w:shd w:val="clear" w:color="auto" w:fill="A8D08D"/>
          </w:tcPr>
          <w:p w14:paraId="14296B95" w14:textId="425C84C1" w:rsidR="00D37D86" w:rsidRPr="00D86097" w:rsidRDefault="00D37D86" w:rsidP="00D37D86">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410E57C" w14:textId="0FB6A2B2" w:rsidR="00D37D86" w:rsidRPr="00D86097" w:rsidRDefault="00D37D86" w:rsidP="00D37D86">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D37D86" w:rsidRPr="00D86097" w14:paraId="7111CB45" w14:textId="77777777" w:rsidTr="00037B22">
        <w:trPr>
          <w:trHeight w:val="50"/>
        </w:trPr>
        <w:tc>
          <w:tcPr>
            <w:tcW w:w="981" w:type="pct"/>
            <w:vMerge/>
            <w:tcBorders>
              <w:left w:val="double" w:sz="4" w:space="0" w:color="auto"/>
              <w:right w:val="double" w:sz="4" w:space="0" w:color="auto"/>
            </w:tcBorders>
            <w:shd w:val="clear" w:color="auto" w:fill="A8D08D"/>
          </w:tcPr>
          <w:p w14:paraId="2FDED737" w14:textId="77777777" w:rsidR="00D37D86" w:rsidRPr="00D86097" w:rsidRDefault="00D37D86" w:rsidP="00D37D86">
            <w:pPr>
              <w:rPr>
                <w:rFonts w:ascii="Times New Roman" w:hAnsi="Times New Roman"/>
              </w:rPr>
            </w:pPr>
          </w:p>
        </w:tc>
        <w:tc>
          <w:tcPr>
            <w:tcW w:w="878" w:type="pct"/>
            <w:vMerge/>
            <w:tcBorders>
              <w:left w:val="double" w:sz="4" w:space="0" w:color="auto"/>
              <w:bottom w:val="double" w:sz="4" w:space="0" w:color="auto"/>
              <w:right w:val="double" w:sz="4" w:space="0" w:color="auto"/>
            </w:tcBorders>
            <w:shd w:val="clear" w:color="auto" w:fill="A8D08D"/>
          </w:tcPr>
          <w:p w14:paraId="12F32197" w14:textId="77777777" w:rsidR="00D37D86" w:rsidRPr="00D86097" w:rsidRDefault="00D37D86" w:rsidP="00D37D86">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145C51B5" w14:textId="5D2EAB43" w:rsidR="00D37D86" w:rsidRPr="00D86097" w:rsidRDefault="00D37D86" w:rsidP="00D37D86">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4B75AE8" w14:textId="0DFFAC47" w:rsidR="00D37D86" w:rsidRPr="00D86097" w:rsidRDefault="00D37D86" w:rsidP="00D37D86">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79273B10" w14:textId="00046F69" w:rsidR="00D37D86" w:rsidRPr="00D86097" w:rsidRDefault="00D37D86" w:rsidP="00D37D86">
            <w:pPr>
              <w:spacing w:before="120"/>
              <w:jc w:val="center"/>
              <w:rPr>
                <w:rFonts w:ascii="Times New Roman" w:hAnsi="Times New Roman"/>
              </w:rPr>
            </w:pPr>
            <w:r>
              <w:rPr>
                <w:rFonts w:ascii="Times New Roman" w:hAnsi="Times New Roman"/>
              </w:rPr>
              <w:t>2028</w:t>
            </w:r>
          </w:p>
        </w:tc>
      </w:tr>
      <w:tr w:rsidR="00037B22" w:rsidRPr="00D86097" w14:paraId="5D387BB4" w14:textId="77777777" w:rsidTr="00037B22">
        <w:trPr>
          <w:trHeight w:val="62"/>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52B01D03" w14:textId="1667926A" w:rsidR="00037B22" w:rsidRPr="00D86097" w:rsidRDefault="00037B22" w:rsidP="00037B22">
            <w:pPr>
              <w:rPr>
                <w:rFonts w:ascii="Times New Roman" w:hAnsi="Times New Roman"/>
              </w:rPr>
            </w:pPr>
            <w:r>
              <w:rPr>
                <w:rFonts w:ascii="Times New Roman" w:hAnsi="Times New Roman"/>
              </w:rPr>
              <w:t>Budget Revenues</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5761E094" w14:textId="77777777" w:rsidR="00037B22" w:rsidRPr="00EE0D21" w:rsidRDefault="00037B22" w:rsidP="00037B22">
            <w:pPr>
              <w:rPr>
                <w:rFonts w:ascii="Times New Roman" w:hAnsi="Times New Roman"/>
              </w:rPr>
            </w:pPr>
            <w:r w:rsidRPr="00EE0D21">
              <w:rPr>
                <w:rFonts w:ascii="Times New Roman" w:hAnsi="Times New Roman"/>
              </w:rPr>
              <w:t>26.0/2001/0001/411, 412</w:t>
            </w:r>
          </w:p>
          <w:p w14:paraId="60F166B4" w14:textId="77777777" w:rsidR="00037B22" w:rsidRPr="00D86097" w:rsidRDefault="00037B22" w:rsidP="00037B22">
            <w:pPr>
              <w:rPr>
                <w:rFonts w:ascii="Times New Roman" w:hAnsi="Times New Roman"/>
                <w:lang w:val="sr-Cyrl-RS"/>
              </w:rPr>
            </w:pPr>
            <w:r w:rsidRPr="00D86097">
              <w:rPr>
                <w:rFonts w:ascii="Times New Roman" w:hAnsi="Times New Roman"/>
              </w:rPr>
              <w:t>26.0/2001/0002</w:t>
            </w:r>
            <w:r w:rsidRPr="00D86097">
              <w:rPr>
                <w:rFonts w:ascii="Times New Roman" w:hAnsi="Times New Roman"/>
                <w:lang w:val="sr-Cyrl-RS"/>
              </w:rPr>
              <w:t>/411, 412</w:t>
            </w:r>
          </w:p>
          <w:p w14:paraId="27FDF889" w14:textId="77777777" w:rsidR="00037B22" w:rsidRDefault="00037B22" w:rsidP="00037B22">
            <w:pPr>
              <w:rPr>
                <w:rFonts w:ascii="Times New Roman" w:hAnsi="Times New Roman"/>
                <w:lang w:val="sr-Cyrl-RS"/>
              </w:rPr>
            </w:pPr>
            <w:r w:rsidRPr="00EE0D21">
              <w:rPr>
                <w:rFonts w:ascii="Times New Roman" w:hAnsi="Times New Roman"/>
              </w:rPr>
              <w:t>26.0/2001/0003/411, 412</w:t>
            </w:r>
          </w:p>
          <w:p w14:paraId="55345DE2" w14:textId="77777777" w:rsidR="00037B22" w:rsidRDefault="00037B22" w:rsidP="00037B22">
            <w:pPr>
              <w:rPr>
                <w:rFonts w:ascii="Times New Roman" w:hAnsi="Times New Roman"/>
                <w:lang w:val="sr-Cyrl-RS"/>
              </w:rPr>
            </w:pPr>
            <w:r w:rsidRPr="00D86097">
              <w:rPr>
                <w:rFonts w:ascii="Times New Roman" w:hAnsi="Times New Roman"/>
              </w:rPr>
              <w:t>56/</w:t>
            </w:r>
            <w:r w:rsidRPr="00D86097">
              <w:rPr>
                <w:rFonts w:ascii="Times New Roman" w:hAnsi="Times New Roman"/>
                <w:lang w:val="en-GB"/>
              </w:rPr>
              <w:t>1601/0007/411, 412</w:t>
            </w:r>
          </w:p>
          <w:p w14:paraId="4955DB2C" w14:textId="55029731" w:rsidR="00037B22" w:rsidRPr="00D86097" w:rsidRDefault="00037B22" w:rsidP="00037B22">
            <w:pPr>
              <w:rPr>
                <w:rFonts w:ascii="Times New Roman" w:hAnsi="Times New Roman"/>
              </w:rPr>
            </w:pPr>
            <w:r>
              <w:rPr>
                <w:rFonts w:ascii="Times New Roman" w:hAnsi="Times New Roman"/>
                <w:lang w:val="sr-Cyrl-RS"/>
              </w:rPr>
              <w:t>30/</w:t>
            </w:r>
            <w:r w:rsidRPr="00D86097">
              <w:rPr>
                <w:rFonts w:ascii="Times New Roman" w:hAnsi="Times New Roman"/>
                <w:lang w:val="sr-Cyrl-RS"/>
              </w:rPr>
              <w:t>0802/0002/411,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7DC61414" w14:textId="77777777" w:rsidR="00037B22" w:rsidRPr="00D86097" w:rsidRDefault="00037B22" w:rsidP="00037B22">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2FD2F17" w14:textId="77777777" w:rsidR="00037B22" w:rsidRPr="00D86097" w:rsidRDefault="00037B22" w:rsidP="00037B22">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6044785" w14:textId="77777777" w:rsidR="00037B22" w:rsidRPr="00D86097" w:rsidRDefault="00037B22" w:rsidP="00037B22">
            <w:pPr>
              <w:jc w:val="right"/>
              <w:rPr>
                <w:rFonts w:ascii="Times New Roman" w:hAnsi="Times New Roman"/>
              </w:rPr>
            </w:pPr>
          </w:p>
        </w:tc>
      </w:tr>
      <w:tr w:rsidR="00037B22" w:rsidRPr="00D86097" w14:paraId="1558B68D" w14:textId="77777777" w:rsidTr="00037B22">
        <w:trPr>
          <w:trHeight w:val="96"/>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5AEE7FAE" w14:textId="5AB96A8D" w:rsidR="00037B22" w:rsidRPr="00D86097" w:rsidRDefault="00037B22" w:rsidP="00037B22">
            <w:pPr>
              <w:rPr>
                <w:rFonts w:ascii="Times New Roman" w:hAnsi="Times New Roman"/>
              </w:rPr>
            </w:pPr>
            <w:r>
              <w:rPr>
                <w:rFonts w:ascii="Times New Roman" w:hAnsi="Times New Roman"/>
              </w:rPr>
              <w:t>EU Financial Assistance – IPA 2020</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0AA52782" w14:textId="5F6F28D0" w:rsidR="00037B22" w:rsidRPr="00D86097" w:rsidRDefault="00037B22" w:rsidP="00037B22">
            <w:pPr>
              <w:rPr>
                <w:rFonts w:ascii="Times New Roman" w:hAnsi="Times New Roman"/>
              </w:rPr>
            </w:pPr>
            <w:r>
              <w:rPr>
                <w:rFonts w:ascii="Times New Roman" w:hAnsi="Times New Roman"/>
                <w:lang w:val="sr-Cyrl-RS"/>
              </w:rPr>
              <w:t>30/</w:t>
            </w:r>
            <w:r w:rsidRPr="00D86097">
              <w:rPr>
                <w:rFonts w:ascii="Times New Roman" w:hAnsi="Times New Roman"/>
                <w:lang w:val="sr-Cyrl-RS"/>
              </w:rPr>
              <w:t>0902/7085/423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7CE94BE9" w14:textId="467D90A0" w:rsidR="00037B22" w:rsidRPr="00D86097" w:rsidRDefault="00037B22" w:rsidP="00037B22">
            <w:pPr>
              <w:jc w:val="right"/>
              <w:rPr>
                <w:rFonts w:ascii="Times New Roman" w:hAnsi="Times New Roman"/>
              </w:rPr>
            </w:pPr>
            <w:r>
              <w:rPr>
                <w:rFonts w:ascii="Times New Roman" w:hAnsi="Times New Roman"/>
                <w:lang w:val="sr-Cyrl-RS"/>
              </w:rPr>
              <w:t>900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D1237DC" w14:textId="77777777" w:rsidR="00037B22" w:rsidRPr="00D86097" w:rsidRDefault="00037B22" w:rsidP="00037B22">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EF5C378" w14:textId="77777777" w:rsidR="00037B22" w:rsidRPr="00D86097" w:rsidRDefault="00037B22" w:rsidP="00037B22">
            <w:pPr>
              <w:jc w:val="right"/>
              <w:rPr>
                <w:rFonts w:ascii="Times New Roman" w:hAnsi="Times New Roman"/>
              </w:rPr>
            </w:pPr>
          </w:p>
        </w:tc>
      </w:tr>
      <w:tr w:rsidR="00037B22" w:rsidRPr="00D86097" w14:paraId="609F7320" w14:textId="77777777" w:rsidTr="00037B22">
        <w:trPr>
          <w:trHeight w:val="96"/>
        </w:trPr>
        <w:tc>
          <w:tcPr>
            <w:tcW w:w="981" w:type="pct"/>
            <w:tcBorders>
              <w:top w:val="double" w:sz="4" w:space="0" w:color="auto"/>
              <w:left w:val="double" w:sz="4" w:space="0" w:color="auto"/>
              <w:bottom w:val="double" w:sz="4" w:space="0" w:color="auto"/>
              <w:right w:val="double" w:sz="4" w:space="0" w:color="auto"/>
            </w:tcBorders>
            <w:shd w:val="clear" w:color="auto" w:fill="FFFFFF"/>
          </w:tcPr>
          <w:p w14:paraId="7D32FE9B" w14:textId="257C658A" w:rsidR="00037B22" w:rsidRPr="00037B22" w:rsidRDefault="00037B22" w:rsidP="00037B22">
            <w:pPr>
              <w:rPr>
                <w:rFonts w:ascii="Times New Roman" w:hAnsi="Times New Roman"/>
              </w:rPr>
            </w:pPr>
            <w:r w:rsidRPr="00037B22">
              <w:rPr>
                <w:rFonts w:ascii="Times New Roman" w:hAnsi="Times New Roman"/>
              </w:rPr>
              <w:t xml:space="preserve">Donor </w:t>
            </w:r>
            <w:r>
              <w:rPr>
                <w:rFonts w:ascii="Times New Roman" w:hAnsi="Times New Roman"/>
              </w:rPr>
              <w:t>assistance</w:t>
            </w:r>
            <w:r w:rsidRPr="00037B22">
              <w:rPr>
                <w:rFonts w:ascii="Times New Roman" w:hAnsi="Times New Roman"/>
              </w:rPr>
              <w:t>*</w:t>
            </w:r>
          </w:p>
          <w:p w14:paraId="019E26B5" w14:textId="3068F8B1" w:rsidR="00037B22" w:rsidRDefault="00037B22" w:rsidP="00037B22">
            <w:pPr>
              <w:rPr>
                <w:rFonts w:ascii="Times New Roman" w:hAnsi="Times New Roman"/>
              </w:rPr>
            </w:pPr>
            <w:r w:rsidRPr="00037B22">
              <w:rPr>
                <w:rFonts w:ascii="Times New Roman" w:hAnsi="Times New Roman"/>
              </w:rPr>
              <w:t>Programme "EU for HRM in L</w:t>
            </w:r>
            <w:r>
              <w:rPr>
                <w:rFonts w:ascii="Times New Roman" w:hAnsi="Times New Roman"/>
              </w:rPr>
              <w:t>SG Units</w:t>
            </w:r>
            <w:r w:rsidRPr="00037B22">
              <w:rPr>
                <w:rFonts w:ascii="Times New Roman" w:hAnsi="Times New Roman"/>
              </w:rPr>
              <w:t xml:space="preserve"> - Phase 3"</w:t>
            </w:r>
          </w:p>
        </w:tc>
        <w:tc>
          <w:tcPr>
            <w:tcW w:w="878" w:type="pct"/>
            <w:tcBorders>
              <w:top w:val="double" w:sz="4" w:space="0" w:color="auto"/>
              <w:left w:val="double" w:sz="4" w:space="0" w:color="auto"/>
              <w:bottom w:val="double" w:sz="4" w:space="0" w:color="auto"/>
              <w:right w:val="double" w:sz="4" w:space="0" w:color="auto"/>
            </w:tcBorders>
            <w:shd w:val="clear" w:color="auto" w:fill="FFFFFF"/>
          </w:tcPr>
          <w:p w14:paraId="2B3FAF78" w14:textId="77777777" w:rsidR="00037B22" w:rsidRPr="00D86097" w:rsidRDefault="00037B22" w:rsidP="00037B22">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5A221487" w14:textId="77777777" w:rsidR="00037B22" w:rsidRDefault="00037B22" w:rsidP="00037B22">
            <w:pPr>
              <w:jc w:val="right"/>
              <w:rPr>
                <w:rFonts w:ascii="Times New Roman" w:hAnsi="Times New Roman"/>
                <w:lang w:val="sr-Cyrl-RS"/>
              </w:rPr>
            </w:pPr>
            <w:r>
              <w:rPr>
                <w:rFonts w:ascii="Times New Roman" w:hAnsi="Times New Roman"/>
                <w:lang w:val="sr-Cyrl-RS"/>
              </w:rPr>
              <w:t>5.524*</w:t>
            </w:r>
          </w:p>
          <w:p w14:paraId="453B4D89" w14:textId="687A670B" w:rsidR="00037B22" w:rsidRPr="00D86097" w:rsidRDefault="00037B22" w:rsidP="00037B22">
            <w:pPr>
              <w:jc w:val="right"/>
              <w:rPr>
                <w:rFonts w:ascii="Times New Roman" w:hAnsi="Times New Roman"/>
              </w:rPr>
            </w:pPr>
            <w:r>
              <w:rPr>
                <w:rFonts w:ascii="Times New Roman" w:hAnsi="Times New Roman"/>
                <w:lang w:val="sr-Cyrl-RS"/>
              </w:rPr>
              <w:t>120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ACFEF55" w14:textId="77777777" w:rsidR="00037B22" w:rsidRDefault="00037B22" w:rsidP="00037B22">
            <w:pPr>
              <w:jc w:val="right"/>
              <w:rPr>
                <w:rFonts w:ascii="Times New Roman" w:hAnsi="Times New Roman"/>
                <w:lang w:val="sr-Cyrl-RS"/>
              </w:rPr>
            </w:pPr>
            <w:r>
              <w:rPr>
                <w:rFonts w:ascii="Times New Roman" w:hAnsi="Times New Roman"/>
                <w:lang w:val="sr-Cyrl-RS"/>
              </w:rPr>
              <w:t>2.400*</w:t>
            </w:r>
          </w:p>
          <w:p w14:paraId="0F1A55EE" w14:textId="561D5DA7" w:rsidR="00037B22" w:rsidRPr="00D86097" w:rsidRDefault="00037B22" w:rsidP="00037B22">
            <w:pPr>
              <w:jc w:val="right"/>
              <w:rPr>
                <w:rFonts w:ascii="Times New Roman" w:hAnsi="Times New Roman"/>
              </w:rPr>
            </w:pPr>
            <w:r>
              <w:rPr>
                <w:rFonts w:ascii="Times New Roman" w:hAnsi="Times New Roman"/>
                <w:lang w:val="sr-Cyrl-RS"/>
              </w:rPr>
              <w:t>120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05F3C78" w14:textId="3F9EBE56" w:rsidR="00037B22" w:rsidRPr="00D86097" w:rsidRDefault="00037B22" w:rsidP="00037B22">
            <w:pPr>
              <w:jc w:val="right"/>
              <w:rPr>
                <w:rFonts w:ascii="Times New Roman" w:hAnsi="Times New Roman"/>
              </w:rPr>
            </w:pPr>
            <w:r>
              <w:rPr>
                <w:rFonts w:ascii="Times New Roman" w:hAnsi="Times New Roman"/>
                <w:lang w:val="sr-Cyrl-RS"/>
              </w:rPr>
              <w:t>600*</w:t>
            </w:r>
          </w:p>
        </w:tc>
      </w:tr>
    </w:tbl>
    <w:p w14:paraId="0F6ADE9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02"/>
        <w:gridCol w:w="1576"/>
        <w:gridCol w:w="1576"/>
        <w:gridCol w:w="1275"/>
        <w:gridCol w:w="1976"/>
        <w:gridCol w:w="2420"/>
        <w:gridCol w:w="833"/>
        <w:gridCol w:w="833"/>
        <w:gridCol w:w="725"/>
      </w:tblGrid>
      <w:tr w:rsidR="00F8192D" w:rsidRPr="00D86097" w14:paraId="3D9AA425" w14:textId="3B99A993" w:rsidTr="00386CD9">
        <w:trPr>
          <w:trHeight w:val="140"/>
        </w:trPr>
        <w:tc>
          <w:tcPr>
            <w:tcW w:w="1164" w:type="pct"/>
            <w:vMerge w:val="restart"/>
            <w:tcBorders>
              <w:top w:val="double" w:sz="4" w:space="0" w:color="auto"/>
              <w:left w:val="double" w:sz="4" w:space="0" w:color="auto"/>
            </w:tcBorders>
            <w:shd w:val="clear" w:color="auto" w:fill="FFF2CC"/>
          </w:tcPr>
          <w:p w14:paraId="11E8EAF2" w14:textId="76BAD91D" w:rsidR="00F8192D" w:rsidRPr="00D86097" w:rsidRDefault="00F8192D" w:rsidP="00F8192D">
            <w:pPr>
              <w:rPr>
                <w:rFonts w:ascii="Times New Roman" w:hAnsi="Times New Roman"/>
              </w:rPr>
            </w:pPr>
            <w:bookmarkStart w:id="5" w:name="_Hlk212726374"/>
            <w:r>
              <w:rPr>
                <w:rFonts w:ascii="Times New Roman" w:hAnsi="Times New Roman"/>
              </w:rPr>
              <w:t>Name of Activity</w:t>
            </w:r>
            <w:r w:rsidRPr="00D86097">
              <w:rPr>
                <w:rFonts w:ascii="Times New Roman" w:hAnsi="Times New Roman"/>
              </w:rPr>
              <w:t>:</w:t>
            </w:r>
          </w:p>
        </w:tc>
        <w:tc>
          <w:tcPr>
            <w:tcW w:w="539" w:type="pct"/>
            <w:vMerge w:val="restart"/>
            <w:tcBorders>
              <w:top w:val="double" w:sz="4" w:space="0" w:color="auto"/>
            </w:tcBorders>
            <w:shd w:val="clear" w:color="auto" w:fill="FFF2CC"/>
          </w:tcPr>
          <w:p w14:paraId="2F89F4F8" w14:textId="11A3E91F" w:rsidR="00F8192D" w:rsidRPr="00D86097" w:rsidRDefault="00F8192D" w:rsidP="00F8192D">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39" w:type="pct"/>
            <w:vMerge w:val="restart"/>
            <w:tcBorders>
              <w:top w:val="double" w:sz="4" w:space="0" w:color="auto"/>
            </w:tcBorders>
            <w:shd w:val="clear" w:color="auto" w:fill="FFF2CC"/>
          </w:tcPr>
          <w:p w14:paraId="5A87AAA1" w14:textId="3A002D85" w:rsidR="00F8192D" w:rsidRPr="00D86097" w:rsidRDefault="00F8192D" w:rsidP="00F8192D">
            <w:pPr>
              <w:rPr>
                <w:rFonts w:ascii="Times New Roman" w:hAnsi="Times New Roman"/>
              </w:rPr>
            </w:pPr>
            <w:r>
              <w:rPr>
                <w:rFonts w:ascii="Times New Roman" w:hAnsi="Times New Roman"/>
              </w:rPr>
              <w:t>Implementing Partners</w:t>
            </w:r>
          </w:p>
        </w:tc>
        <w:tc>
          <w:tcPr>
            <w:tcW w:w="436" w:type="pct"/>
            <w:vMerge w:val="restart"/>
            <w:tcBorders>
              <w:top w:val="double" w:sz="4" w:space="0" w:color="auto"/>
            </w:tcBorders>
            <w:shd w:val="clear" w:color="auto" w:fill="FFF2CC"/>
          </w:tcPr>
          <w:p w14:paraId="21A9C8D8" w14:textId="0F83EA2D" w:rsidR="00F8192D" w:rsidRPr="00D86097" w:rsidRDefault="00F8192D" w:rsidP="00F8192D">
            <w:pPr>
              <w:jc w:val="center"/>
              <w:rPr>
                <w:rFonts w:ascii="Times New Roman" w:hAnsi="Times New Roman"/>
              </w:rPr>
            </w:pPr>
            <w:r>
              <w:rPr>
                <w:rFonts w:ascii="Times New Roman" w:hAnsi="Times New Roman"/>
              </w:rPr>
              <w:t xml:space="preserve">Activity Completion </w:t>
            </w:r>
          </w:p>
        </w:tc>
        <w:tc>
          <w:tcPr>
            <w:tcW w:w="676" w:type="pct"/>
            <w:vMerge w:val="restart"/>
            <w:tcBorders>
              <w:top w:val="double" w:sz="4" w:space="0" w:color="auto"/>
            </w:tcBorders>
            <w:shd w:val="clear" w:color="auto" w:fill="FFF2CC"/>
          </w:tcPr>
          <w:p w14:paraId="098ABE98" w14:textId="7CA1F3F5" w:rsidR="00F8192D" w:rsidRPr="00D86097" w:rsidRDefault="00F8192D" w:rsidP="00F8192D">
            <w:pPr>
              <w:jc w:val="center"/>
              <w:rPr>
                <w:rFonts w:ascii="Times New Roman" w:hAnsi="Times New Roman"/>
              </w:rPr>
            </w:pPr>
            <w:r>
              <w:rPr>
                <w:rFonts w:ascii="Times New Roman" w:hAnsi="Times New Roman"/>
              </w:rPr>
              <w:t>Source of Funding</w:t>
            </w:r>
          </w:p>
        </w:tc>
        <w:tc>
          <w:tcPr>
            <w:tcW w:w="828" w:type="pct"/>
            <w:vMerge w:val="restart"/>
            <w:tcBorders>
              <w:top w:val="double" w:sz="4" w:space="0" w:color="auto"/>
            </w:tcBorders>
            <w:shd w:val="clear" w:color="auto" w:fill="FFF2CC"/>
          </w:tcPr>
          <w:p w14:paraId="6C1905B2" w14:textId="77777777" w:rsidR="00F8192D" w:rsidRPr="00D86097" w:rsidRDefault="00F8192D" w:rsidP="00F8192D">
            <w:pPr>
              <w:jc w:val="center"/>
              <w:rPr>
                <w:rFonts w:ascii="Times New Roman" w:hAnsi="Times New Roman"/>
              </w:rPr>
            </w:pPr>
            <w:r>
              <w:rPr>
                <w:rFonts w:ascii="Times New Roman" w:hAnsi="Times New Roman"/>
              </w:rPr>
              <w:t>Link to Programme Budget</w:t>
            </w:r>
          </w:p>
          <w:p w14:paraId="69A3DB1A" w14:textId="77777777" w:rsidR="00F8192D" w:rsidRPr="00D86097" w:rsidRDefault="00F8192D" w:rsidP="00F8192D">
            <w:pPr>
              <w:jc w:val="center"/>
              <w:rPr>
                <w:rFonts w:ascii="Times New Roman" w:hAnsi="Times New Roman"/>
              </w:rPr>
            </w:pPr>
          </w:p>
        </w:tc>
        <w:tc>
          <w:tcPr>
            <w:tcW w:w="818" w:type="pct"/>
            <w:gridSpan w:val="3"/>
            <w:tcBorders>
              <w:top w:val="double" w:sz="4" w:space="0" w:color="auto"/>
            </w:tcBorders>
            <w:shd w:val="clear" w:color="auto" w:fill="FFF2CC"/>
          </w:tcPr>
          <w:p w14:paraId="110B2ECB" w14:textId="6F30827F" w:rsidR="00F8192D" w:rsidRPr="00D86097" w:rsidRDefault="00F8192D" w:rsidP="00F8192D">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F8192D" w:rsidRPr="00D86097" w14:paraId="4BD755E2" w14:textId="3F11FB58" w:rsidTr="00386CD9">
        <w:trPr>
          <w:trHeight w:val="386"/>
        </w:trPr>
        <w:tc>
          <w:tcPr>
            <w:tcW w:w="1164" w:type="pct"/>
            <w:vMerge/>
            <w:tcBorders>
              <w:left w:val="double" w:sz="4" w:space="0" w:color="auto"/>
            </w:tcBorders>
            <w:shd w:val="clear" w:color="auto" w:fill="FFF2CC"/>
          </w:tcPr>
          <w:p w14:paraId="7098063E" w14:textId="77777777" w:rsidR="00F8192D" w:rsidRPr="00D86097" w:rsidRDefault="00F8192D" w:rsidP="00F8192D">
            <w:pPr>
              <w:rPr>
                <w:rFonts w:ascii="Times New Roman" w:hAnsi="Times New Roman"/>
              </w:rPr>
            </w:pPr>
          </w:p>
        </w:tc>
        <w:tc>
          <w:tcPr>
            <w:tcW w:w="539" w:type="pct"/>
            <w:vMerge/>
            <w:shd w:val="clear" w:color="auto" w:fill="FFF2CC"/>
          </w:tcPr>
          <w:p w14:paraId="13345A75" w14:textId="77777777" w:rsidR="00F8192D" w:rsidRPr="00D86097" w:rsidRDefault="00F8192D" w:rsidP="00F8192D">
            <w:pPr>
              <w:rPr>
                <w:rFonts w:ascii="Times New Roman" w:hAnsi="Times New Roman"/>
              </w:rPr>
            </w:pPr>
          </w:p>
        </w:tc>
        <w:tc>
          <w:tcPr>
            <w:tcW w:w="539" w:type="pct"/>
            <w:vMerge/>
            <w:shd w:val="clear" w:color="auto" w:fill="FFF2CC"/>
          </w:tcPr>
          <w:p w14:paraId="5A7EFD90" w14:textId="77777777" w:rsidR="00F8192D" w:rsidRPr="00D86097" w:rsidRDefault="00F8192D" w:rsidP="00F8192D">
            <w:pPr>
              <w:rPr>
                <w:rFonts w:ascii="Times New Roman" w:hAnsi="Times New Roman"/>
              </w:rPr>
            </w:pPr>
          </w:p>
        </w:tc>
        <w:tc>
          <w:tcPr>
            <w:tcW w:w="436" w:type="pct"/>
            <w:vMerge/>
            <w:shd w:val="clear" w:color="auto" w:fill="FFF2CC"/>
          </w:tcPr>
          <w:p w14:paraId="54D26CF4" w14:textId="77777777" w:rsidR="00F8192D" w:rsidRPr="00D86097" w:rsidRDefault="00F8192D" w:rsidP="00F8192D">
            <w:pPr>
              <w:jc w:val="center"/>
              <w:rPr>
                <w:rFonts w:ascii="Times New Roman" w:hAnsi="Times New Roman"/>
              </w:rPr>
            </w:pPr>
          </w:p>
        </w:tc>
        <w:tc>
          <w:tcPr>
            <w:tcW w:w="676" w:type="pct"/>
            <w:vMerge/>
            <w:shd w:val="clear" w:color="auto" w:fill="FFF2CC"/>
          </w:tcPr>
          <w:p w14:paraId="27AABF35" w14:textId="77777777" w:rsidR="00F8192D" w:rsidRPr="00D86097" w:rsidRDefault="00F8192D" w:rsidP="00F8192D">
            <w:pPr>
              <w:jc w:val="center"/>
              <w:rPr>
                <w:rFonts w:ascii="Times New Roman" w:hAnsi="Times New Roman"/>
              </w:rPr>
            </w:pPr>
          </w:p>
        </w:tc>
        <w:tc>
          <w:tcPr>
            <w:tcW w:w="828" w:type="pct"/>
            <w:vMerge/>
            <w:shd w:val="clear" w:color="auto" w:fill="FFF2CC"/>
          </w:tcPr>
          <w:p w14:paraId="5C7623AD" w14:textId="77777777" w:rsidR="00F8192D" w:rsidRPr="00D86097" w:rsidRDefault="00F8192D" w:rsidP="00F8192D">
            <w:pPr>
              <w:jc w:val="center"/>
              <w:rPr>
                <w:rFonts w:ascii="Times New Roman" w:hAnsi="Times New Roman"/>
              </w:rPr>
            </w:pPr>
          </w:p>
        </w:tc>
        <w:tc>
          <w:tcPr>
            <w:tcW w:w="285" w:type="pct"/>
            <w:shd w:val="clear" w:color="auto" w:fill="FFF2CC"/>
          </w:tcPr>
          <w:p w14:paraId="3B43925E" w14:textId="508A061C" w:rsidR="00F8192D" w:rsidRPr="00D86097" w:rsidRDefault="00F8192D" w:rsidP="00F8192D">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85" w:type="pct"/>
            <w:tcBorders>
              <w:left w:val="double" w:sz="4" w:space="0" w:color="auto"/>
            </w:tcBorders>
            <w:shd w:val="clear" w:color="auto" w:fill="FFF2CC"/>
          </w:tcPr>
          <w:p w14:paraId="2A52F6EB" w14:textId="4EE592FA" w:rsidR="00F8192D" w:rsidRPr="00D86097" w:rsidRDefault="00F8192D" w:rsidP="00F8192D">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247" w:type="pct"/>
            <w:shd w:val="clear" w:color="auto" w:fill="FFF2CC"/>
          </w:tcPr>
          <w:p w14:paraId="2FE446D2" w14:textId="4C6BF3DD" w:rsidR="00F8192D" w:rsidRPr="00D86097" w:rsidRDefault="00F8192D" w:rsidP="00F8192D">
            <w:pPr>
              <w:jc w:val="center"/>
              <w:rPr>
                <w:rFonts w:ascii="Times New Roman" w:hAnsi="Times New Roman"/>
                <w:lang w:val="sr-Cyrl-RS"/>
              </w:rPr>
            </w:pPr>
            <w:r w:rsidRPr="00D86097">
              <w:rPr>
                <w:rFonts w:ascii="Times New Roman" w:hAnsi="Times New Roman"/>
                <w:lang w:val="sr-Cyrl-RS"/>
              </w:rPr>
              <w:t>2028.</w:t>
            </w:r>
          </w:p>
        </w:tc>
      </w:tr>
      <w:tr w:rsidR="002C3430" w:rsidRPr="00D86097" w14:paraId="5EF8B5CC" w14:textId="015FA591" w:rsidTr="00386CD9">
        <w:trPr>
          <w:trHeight w:val="1700"/>
        </w:trPr>
        <w:tc>
          <w:tcPr>
            <w:tcW w:w="1164" w:type="pct"/>
            <w:tcBorders>
              <w:left w:val="double" w:sz="4" w:space="0" w:color="auto"/>
            </w:tcBorders>
          </w:tcPr>
          <w:p w14:paraId="5D67ED3A" w14:textId="52783A61" w:rsidR="002C3430" w:rsidRPr="00D86097" w:rsidRDefault="002C3430" w:rsidP="002C3430">
            <w:pPr>
              <w:rPr>
                <w:rFonts w:ascii="Times New Roman" w:hAnsi="Times New Roman"/>
              </w:rPr>
            </w:pPr>
          </w:p>
        </w:tc>
        <w:tc>
          <w:tcPr>
            <w:tcW w:w="539" w:type="pct"/>
          </w:tcPr>
          <w:p w14:paraId="7704B31E" w14:textId="696477B3" w:rsidR="002C3430" w:rsidRPr="00D86097" w:rsidRDefault="002C3430" w:rsidP="002C3430">
            <w:pPr>
              <w:rPr>
                <w:rFonts w:ascii="Times New Roman" w:hAnsi="Times New Roman"/>
              </w:rPr>
            </w:pPr>
          </w:p>
        </w:tc>
        <w:tc>
          <w:tcPr>
            <w:tcW w:w="539" w:type="pct"/>
          </w:tcPr>
          <w:p w14:paraId="0A587911" w14:textId="77777777" w:rsidR="002C3430" w:rsidRPr="00D86097" w:rsidRDefault="002C3430" w:rsidP="002C3430">
            <w:pPr>
              <w:rPr>
                <w:rFonts w:ascii="Times New Roman" w:hAnsi="Times New Roman"/>
              </w:rPr>
            </w:pPr>
          </w:p>
        </w:tc>
        <w:tc>
          <w:tcPr>
            <w:tcW w:w="436" w:type="pct"/>
          </w:tcPr>
          <w:p w14:paraId="7F293BB1" w14:textId="4E50ED69" w:rsidR="002C3430" w:rsidRPr="00D86097" w:rsidRDefault="002C3430" w:rsidP="002C3430">
            <w:pPr>
              <w:rPr>
                <w:rFonts w:ascii="Times New Roman" w:hAnsi="Times New Roman"/>
              </w:rPr>
            </w:pPr>
          </w:p>
        </w:tc>
        <w:tc>
          <w:tcPr>
            <w:tcW w:w="676" w:type="pct"/>
          </w:tcPr>
          <w:p w14:paraId="228210B8" w14:textId="43861C16" w:rsidR="002C3430" w:rsidRPr="00D86097" w:rsidRDefault="002C3430" w:rsidP="002C3430">
            <w:pPr>
              <w:rPr>
                <w:rFonts w:ascii="Times New Roman" w:hAnsi="Times New Roman"/>
              </w:rPr>
            </w:pPr>
          </w:p>
        </w:tc>
        <w:tc>
          <w:tcPr>
            <w:tcW w:w="828" w:type="pct"/>
          </w:tcPr>
          <w:p w14:paraId="35547B05" w14:textId="348756D9" w:rsidR="002C3430" w:rsidRPr="00D86097" w:rsidRDefault="002C3430" w:rsidP="002C3430">
            <w:pPr>
              <w:rPr>
                <w:rFonts w:ascii="Times New Roman" w:hAnsi="Times New Roman"/>
              </w:rPr>
            </w:pPr>
          </w:p>
        </w:tc>
        <w:tc>
          <w:tcPr>
            <w:tcW w:w="285" w:type="pct"/>
          </w:tcPr>
          <w:p w14:paraId="05003208" w14:textId="77777777" w:rsidR="002C3430" w:rsidRPr="00D86097" w:rsidRDefault="002C3430" w:rsidP="002C3430">
            <w:pPr>
              <w:rPr>
                <w:rFonts w:ascii="Times New Roman" w:hAnsi="Times New Roman"/>
              </w:rPr>
            </w:pPr>
          </w:p>
        </w:tc>
        <w:tc>
          <w:tcPr>
            <w:tcW w:w="285" w:type="pct"/>
          </w:tcPr>
          <w:p w14:paraId="738C0DC2" w14:textId="77777777" w:rsidR="002C3430" w:rsidRPr="00D86097" w:rsidRDefault="002C3430" w:rsidP="002C3430">
            <w:pPr>
              <w:rPr>
                <w:rFonts w:ascii="Times New Roman" w:hAnsi="Times New Roman"/>
              </w:rPr>
            </w:pPr>
          </w:p>
        </w:tc>
        <w:tc>
          <w:tcPr>
            <w:tcW w:w="247" w:type="pct"/>
          </w:tcPr>
          <w:p w14:paraId="4D5F4AB2" w14:textId="77777777" w:rsidR="002C3430" w:rsidRPr="00D86097" w:rsidRDefault="002C3430" w:rsidP="002C3430">
            <w:pPr>
              <w:rPr>
                <w:rFonts w:ascii="Times New Roman" w:hAnsi="Times New Roman"/>
              </w:rPr>
            </w:pPr>
          </w:p>
        </w:tc>
      </w:tr>
      <w:tr w:rsidR="00386CD9" w:rsidRPr="00D86097" w14:paraId="6CDAB6C3" w14:textId="19DBD439" w:rsidTr="00386CD9">
        <w:trPr>
          <w:trHeight w:val="140"/>
        </w:trPr>
        <w:tc>
          <w:tcPr>
            <w:tcW w:w="1164" w:type="pct"/>
            <w:tcBorders>
              <w:left w:val="double" w:sz="4" w:space="0" w:color="auto"/>
            </w:tcBorders>
          </w:tcPr>
          <w:p w14:paraId="1BCD5ABD" w14:textId="2CFCFC9B" w:rsidR="00386CD9" w:rsidRPr="00505203" w:rsidRDefault="00386CD9" w:rsidP="00386CD9">
            <w:pPr>
              <w:rPr>
                <w:rFonts w:ascii="Times New Roman" w:hAnsi="Times New Roman"/>
              </w:rPr>
            </w:pPr>
            <w:r w:rsidRPr="00505203">
              <w:rPr>
                <w:rFonts w:ascii="Times New Roman" w:hAnsi="Times New Roman"/>
              </w:rPr>
              <w:t>4.4.</w:t>
            </w:r>
            <w:r w:rsidR="00F3320F">
              <w:rPr>
                <w:rFonts w:ascii="Times New Roman" w:hAnsi="Times New Roman"/>
              </w:rPr>
              <w:t>1.</w:t>
            </w:r>
          </w:p>
          <w:p w14:paraId="2A10064A" w14:textId="301EC4A6" w:rsidR="00386CD9" w:rsidRPr="00D86097" w:rsidRDefault="00386CD9" w:rsidP="00386CD9">
            <w:pPr>
              <w:rPr>
                <w:rFonts w:ascii="Times New Roman" w:hAnsi="Times New Roman"/>
                <w:lang w:val="sr-Cyrl-RS"/>
              </w:rPr>
            </w:pPr>
            <w:r w:rsidRPr="00505203">
              <w:rPr>
                <w:rFonts w:ascii="Times New Roman" w:hAnsi="Times New Roman"/>
              </w:rPr>
              <w:t xml:space="preserve">Preparation of an analysis on the modalities for introducing a preliminary integrity check for candidates applying for public </w:t>
            </w:r>
            <w:r w:rsidRPr="00505203">
              <w:rPr>
                <w:rFonts w:ascii="Times New Roman" w:hAnsi="Times New Roman"/>
              </w:rPr>
              <w:lastRenderedPageBreak/>
              <w:t>office (GRECO, recommendation I)</w:t>
            </w:r>
          </w:p>
        </w:tc>
        <w:tc>
          <w:tcPr>
            <w:tcW w:w="539" w:type="pct"/>
          </w:tcPr>
          <w:p w14:paraId="43CE14AE" w14:textId="64E70C22" w:rsidR="00386CD9" w:rsidRPr="00D86097" w:rsidRDefault="00386CD9" w:rsidP="00386CD9">
            <w:pPr>
              <w:rPr>
                <w:rFonts w:ascii="Times New Roman" w:hAnsi="Times New Roman"/>
              </w:rPr>
            </w:pPr>
            <w:r>
              <w:rPr>
                <w:rFonts w:ascii="Times New Roman" w:hAnsi="Times New Roman"/>
              </w:rPr>
              <w:lastRenderedPageBreak/>
              <w:t>Secretariat-General of the Government</w:t>
            </w:r>
          </w:p>
        </w:tc>
        <w:tc>
          <w:tcPr>
            <w:tcW w:w="539" w:type="pct"/>
          </w:tcPr>
          <w:p w14:paraId="53FC4235" w14:textId="0BF2AE52" w:rsidR="00386CD9" w:rsidRPr="00D86097" w:rsidRDefault="00386CD9" w:rsidP="00386CD9">
            <w:pPr>
              <w:rPr>
                <w:rFonts w:ascii="Times New Roman" w:hAnsi="Times New Roman"/>
              </w:rPr>
            </w:pPr>
            <w:r>
              <w:rPr>
                <w:rFonts w:ascii="Times New Roman" w:hAnsi="Times New Roman"/>
              </w:rPr>
              <w:t>Anti-Corruption Agency</w:t>
            </w:r>
          </w:p>
        </w:tc>
        <w:tc>
          <w:tcPr>
            <w:tcW w:w="436" w:type="pct"/>
          </w:tcPr>
          <w:p w14:paraId="0F84D3C8" w14:textId="0073985C" w:rsidR="00386CD9" w:rsidRPr="00D86097" w:rsidRDefault="00F3320F" w:rsidP="00F3320F">
            <w:pPr>
              <w:rPr>
                <w:rFonts w:ascii="Times New Roman" w:hAnsi="Times New Roman"/>
                <w:lang w:val="sr-Cyrl-RS"/>
              </w:rPr>
            </w:pPr>
            <w:r>
              <w:rPr>
                <w:rFonts w:ascii="Times New Roman" w:hAnsi="Times New Roman"/>
              </w:rPr>
              <w:t>2</w:t>
            </w:r>
            <w:r w:rsidR="00386CD9" w:rsidRPr="00505203">
              <w:rPr>
                <w:rFonts w:ascii="Times New Roman" w:hAnsi="Times New Roman"/>
              </w:rPr>
              <w:t xml:space="preserve"> quarter of 2026</w:t>
            </w:r>
          </w:p>
        </w:tc>
        <w:tc>
          <w:tcPr>
            <w:tcW w:w="676" w:type="pct"/>
          </w:tcPr>
          <w:p w14:paraId="5E0D5005" w14:textId="77777777" w:rsidR="00386CD9" w:rsidRPr="00505203" w:rsidRDefault="00386CD9" w:rsidP="00386CD9">
            <w:pPr>
              <w:rPr>
                <w:rFonts w:ascii="Times New Roman" w:hAnsi="Times New Roman"/>
              </w:rPr>
            </w:pPr>
            <w:r w:rsidRPr="00505203">
              <w:rPr>
                <w:rFonts w:ascii="Times New Roman" w:hAnsi="Times New Roman"/>
              </w:rPr>
              <w:t>01</w:t>
            </w:r>
          </w:p>
          <w:p w14:paraId="7D671749" w14:textId="3FC3C275"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Pr>
          <w:p w14:paraId="392DA390" w14:textId="4C956773" w:rsidR="00386CD9" w:rsidRPr="00D86097" w:rsidRDefault="00386CD9" w:rsidP="00386CD9">
            <w:pPr>
              <w:rPr>
                <w:rFonts w:ascii="Times New Roman" w:hAnsi="Times New Roman"/>
              </w:rPr>
            </w:pPr>
            <w:r>
              <w:rPr>
                <w:rFonts w:ascii="Times New Roman" w:hAnsi="Times New Roman"/>
                <w:lang w:val="sr-Cyrl-RS"/>
              </w:rPr>
              <w:t>3.10/2102/0008/411,412</w:t>
            </w:r>
          </w:p>
        </w:tc>
        <w:tc>
          <w:tcPr>
            <w:tcW w:w="285" w:type="pct"/>
          </w:tcPr>
          <w:p w14:paraId="26E88FB9" w14:textId="77777777" w:rsidR="00386CD9" w:rsidRPr="00D86097" w:rsidRDefault="00386CD9" w:rsidP="00386CD9">
            <w:pPr>
              <w:rPr>
                <w:rFonts w:ascii="Times New Roman" w:hAnsi="Times New Roman"/>
              </w:rPr>
            </w:pPr>
          </w:p>
        </w:tc>
        <w:tc>
          <w:tcPr>
            <w:tcW w:w="285" w:type="pct"/>
          </w:tcPr>
          <w:p w14:paraId="42DE7FD4" w14:textId="77777777" w:rsidR="00386CD9" w:rsidRPr="00D86097" w:rsidRDefault="00386CD9" w:rsidP="00386CD9">
            <w:pPr>
              <w:rPr>
                <w:rFonts w:ascii="Times New Roman" w:hAnsi="Times New Roman"/>
              </w:rPr>
            </w:pPr>
          </w:p>
        </w:tc>
        <w:tc>
          <w:tcPr>
            <w:tcW w:w="247" w:type="pct"/>
          </w:tcPr>
          <w:p w14:paraId="21694C13" w14:textId="77777777" w:rsidR="00386CD9" w:rsidRPr="00D86097" w:rsidRDefault="00386CD9" w:rsidP="00386CD9">
            <w:pPr>
              <w:rPr>
                <w:rFonts w:ascii="Times New Roman" w:hAnsi="Times New Roman"/>
              </w:rPr>
            </w:pPr>
          </w:p>
        </w:tc>
      </w:tr>
      <w:tr w:rsidR="00386CD9" w:rsidRPr="00D86097" w14:paraId="4906E7C7" w14:textId="2D069949" w:rsidTr="00386CD9">
        <w:trPr>
          <w:trHeight w:val="140"/>
        </w:trPr>
        <w:tc>
          <w:tcPr>
            <w:tcW w:w="1164" w:type="pct"/>
          </w:tcPr>
          <w:p w14:paraId="30C56C91" w14:textId="6DA8B0ED" w:rsidR="00386CD9" w:rsidRPr="00505203" w:rsidRDefault="00386CD9" w:rsidP="00386CD9">
            <w:pPr>
              <w:rPr>
                <w:rFonts w:ascii="Times New Roman" w:hAnsi="Times New Roman"/>
              </w:rPr>
            </w:pPr>
            <w:r w:rsidRPr="00505203">
              <w:rPr>
                <w:rFonts w:ascii="Times New Roman" w:hAnsi="Times New Roman"/>
              </w:rPr>
              <w:t>4.4.</w:t>
            </w:r>
            <w:r w:rsidR="00F3320F">
              <w:rPr>
                <w:rFonts w:ascii="Times New Roman" w:hAnsi="Times New Roman"/>
              </w:rPr>
              <w:t>2</w:t>
            </w:r>
            <w:r w:rsidRPr="00505203">
              <w:rPr>
                <w:rFonts w:ascii="Times New Roman" w:hAnsi="Times New Roman"/>
              </w:rPr>
              <w:t>.</w:t>
            </w:r>
          </w:p>
          <w:p w14:paraId="77653927" w14:textId="20E2B970" w:rsidR="00386CD9" w:rsidRPr="00D86097" w:rsidRDefault="00386CD9" w:rsidP="00386CD9">
            <w:pPr>
              <w:rPr>
                <w:rFonts w:ascii="Times New Roman" w:hAnsi="Times New Roman"/>
              </w:rPr>
            </w:pPr>
            <w:r w:rsidRPr="00505203">
              <w:rPr>
                <w:rFonts w:ascii="Times New Roman" w:hAnsi="Times New Roman"/>
              </w:rPr>
              <w:t>Update of the Guide for Public Officials on Conflicts of Interest, in relation to the GRECO recommendations from the Fifth Evaluation Round regarding the expanded remit of public officials (recommendation IV)</w:t>
            </w:r>
          </w:p>
        </w:tc>
        <w:tc>
          <w:tcPr>
            <w:tcW w:w="539" w:type="pct"/>
          </w:tcPr>
          <w:p w14:paraId="014E7E9D" w14:textId="09996845" w:rsidR="00386CD9" w:rsidRPr="00D86097" w:rsidRDefault="00386CD9" w:rsidP="00386CD9">
            <w:pPr>
              <w:rPr>
                <w:rFonts w:ascii="Times New Roman" w:hAnsi="Times New Roman"/>
              </w:rPr>
            </w:pPr>
            <w:r>
              <w:rPr>
                <w:rFonts w:ascii="Times New Roman" w:hAnsi="Times New Roman"/>
              </w:rPr>
              <w:t>Anti-Corruption Agency</w:t>
            </w:r>
          </w:p>
        </w:tc>
        <w:tc>
          <w:tcPr>
            <w:tcW w:w="539" w:type="pct"/>
          </w:tcPr>
          <w:p w14:paraId="3B5C00D0" w14:textId="77777777" w:rsidR="00386CD9" w:rsidRPr="00D86097" w:rsidRDefault="00386CD9" w:rsidP="00386CD9">
            <w:pPr>
              <w:rPr>
                <w:rFonts w:ascii="Times New Roman" w:hAnsi="Times New Roman"/>
              </w:rPr>
            </w:pPr>
          </w:p>
        </w:tc>
        <w:tc>
          <w:tcPr>
            <w:tcW w:w="436" w:type="pct"/>
          </w:tcPr>
          <w:p w14:paraId="07485DC2" w14:textId="7B985414" w:rsidR="00386CD9" w:rsidRPr="00D86097" w:rsidRDefault="00F3320F" w:rsidP="00F3320F">
            <w:pPr>
              <w:rPr>
                <w:rFonts w:ascii="Times New Roman" w:hAnsi="Times New Roman"/>
                <w:strike/>
              </w:rPr>
            </w:pPr>
            <w:r>
              <w:rPr>
                <w:rFonts w:ascii="Times New Roman" w:hAnsi="Times New Roman"/>
              </w:rPr>
              <w:t>2</w:t>
            </w:r>
            <w:r w:rsidR="00386CD9" w:rsidRPr="00505203">
              <w:rPr>
                <w:rFonts w:ascii="Times New Roman" w:hAnsi="Times New Roman"/>
              </w:rPr>
              <w:t xml:space="preserve"> quarter of 2026</w:t>
            </w:r>
          </w:p>
        </w:tc>
        <w:tc>
          <w:tcPr>
            <w:tcW w:w="676" w:type="pct"/>
          </w:tcPr>
          <w:p w14:paraId="1B0175B7" w14:textId="77777777" w:rsidR="00386CD9" w:rsidRPr="00505203" w:rsidRDefault="00386CD9" w:rsidP="00386CD9">
            <w:pPr>
              <w:rPr>
                <w:rFonts w:ascii="Times New Roman" w:hAnsi="Times New Roman"/>
              </w:rPr>
            </w:pPr>
            <w:r w:rsidRPr="00505203">
              <w:rPr>
                <w:rFonts w:ascii="Times New Roman" w:hAnsi="Times New Roman"/>
              </w:rPr>
              <w:t>01</w:t>
            </w:r>
          </w:p>
          <w:p w14:paraId="371E1565" w14:textId="220DB7AA" w:rsidR="00386CD9" w:rsidRPr="00D86097" w:rsidRDefault="00386CD9" w:rsidP="00386CD9">
            <w:pPr>
              <w:rPr>
                <w:rFonts w:ascii="Times New Roman" w:hAnsi="Times New Roman"/>
              </w:rPr>
            </w:pPr>
            <w:r w:rsidRPr="00505203">
              <w:rPr>
                <w:rFonts w:ascii="Times New Roman" w:hAnsi="Times New Roman"/>
              </w:rPr>
              <w:t>RS Budget - current employee expenses within regular activities</w:t>
            </w:r>
          </w:p>
        </w:tc>
        <w:tc>
          <w:tcPr>
            <w:tcW w:w="828" w:type="pct"/>
          </w:tcPr>
          <w:p w14:paraId="0AF19B69" w14:textId="77777777" w:rsidR="00386CD9" w:rsidRPr="00505203" w:rsidRDefault="00386CD9" w:rsidP="00386CD9">
            <w:pPr>
              <w:rPr>
                <w:rFonts w:ascii="Times New Roman" w:hAnsi="Times New Roman"/>
              </w:rPr>
            </w:pPr>
            <w:r w:rsidRPr="00505203">
              <w:rPr>
                <w:rFonts w:ascii="Times New Roman" w:hAnsi="Times New Roman"/>
              </w:rPr>
              <w:t>56/1601/0007/</w:t>
            </w:r>
          </w:p>
          <w:p w14:paraId="42BC3D1D" w14:textId="71E3B242" w:rsidR="00386CD9" w:rsidRPr="00D86097" w:rsidRDefault="00386CD9" w:rsidP="00386CD9">
            <w:pPr>
              <w:rPr>
                <w:rFonts w:ascii="Times New Roman" w:hAnsi="Times New Roman"/>
              </w:rPr>
            </w:pPr>
            <w:r w:rsidRPr="00505203">
              <w:rPr>
                <w:rFonts w:ascii="Times New Roman" w:hAnsi="Times New Roman"/>
              </w:rPr>
              <w:t>411, 412</w:t>
            </w:r>
          </w:p>
        </w:tc>
        <w:tc>
          <w:tcPr>
            <w:tcW w:w="285" w:type="pct"/>
          </w:tcPr>
          <w:p w14:paraId="4A815588" w14:textId="77777777" w:rsidR="00386CD9" w:rsidRPr="00D86097" w:rsidRDefault="00386CD9" w:rsidP="00386CD9">
            <w:pPr>
              <w:rPr>
                <w:rFonts w:ascii="Times New Roman" w:hAnsi="Times New Roman"/>
              </w:rPr>
            </w:pPr>
          </w:p>
        </w:tc>
        <w:tc>
          <w:tcPr>
            <w:tcW w:w="285" w:type="pct"/>
          </w:tcPr>
          <w:p w14:paraId="5EBB0DA2" w14:textId="77777777" w:rsidR="00386CD9" w:rsidRPr="00D86097" w:rsidRDefault="00386CD9" w:rsidP="00386CD9">
            <w:pPr>
              <w:rPr>
                <w:rFonts w:ascii="Times New Roman" w:hAnsi="Times New Roman"/>
              </w:rPr>
            </w:pPr>
          </w:p>
        </w:tc>
        <w:tc>
          <w:tcPr>
            <w:tcW w:w="247" w:type="pct"/>
          </w:tcPr>
          <w:p w14:paraId="71334CC6" w14:textId="77777777" w:rsidR="00386CD9" w:rsidRPr="00D86097" w:rsidRDefault="00386CD9" w:rsidP="00386CD9">
            <w:pPr>
              <w:rPr>
                <w:rFonts w:ascii="Times New Roman" w:hAnsi="Times New Roman"/>
              </w:rPr>
            </w:pPr>
          </w:p>
        </w:tc>
      </w:tr>
      <w:tr w:rsidR="00386CD9" w:rsidRPr="00D86097" w14:paraId="59B00962" w14:textId="659A05DA" w:rsidTr="00386CD9">
        <w:trPr>
          <w:trHeight w:val="140"/>
        </w:trPr>
        <w:tc>
          <w:tcPr>
            <w:tcW w:w="1164" w:type="pct"/>
          </w:tcPr>
          <w:p w14:paraId="05406894" w14:textId="7C4F655F" w:rsidR="00386CD9" w:rsidRPr="00D86097" w:rsidRDefault="00386CD9" w:rsidP="00386CD9">
            <w:pPr>
              <w:rPr>
                <w:rFonts w:ascii="Times New Roman" w:hAnsi="Times New Roman"/>
              </w:rPr>
            </w:pPr>
          </w:p>
        </w:tc>
        <w:tc>
          <w:tcPr>
            <w:tcW w:w="539" w:type="pct"/>
          </w:tcPr>
          <w:p w14:paraId="12F89C48" w14:textId="0CF0EED7" w:rsidR="00386CD9" w:rsidRPr="00D86097" w:rsidRDefault="00386CD9" w:rsidP="00386CD9">
            <w:pPr>
              <w:rPr>
                <w:rFonts w:ascii="Times New Roman" w:hAnsi="Times New Roman"/>
              </w:rPr>
            </w:pPr>
          </w:p>
        </w:tc>
        <w:tc>
          <w:tcPr>
            <w:tcW w:w="539" w:type="pct"/>
          </w:tcPr>
          <w:p w14:paraId="77F855CB" w14:textId="4B95B73F" w:rsidR="00386CD9" w:rsidRPr="00D86097" w:rsidRDefault="00386CD9" w:rsidP="00386CD9">
            <w:pPr>
              <w:rPr>
                <w:rFonts w:ascii="Times New Roman" w:hAnsi="Times New Roman"/>
                <w:lang w:val="sr-Cyrl-RS"/>
              </w:rPr>
            </w:pPr>
          </w:p>
        </w:tc>
        <w:tc>
          <w:tcPr>
            <w:tcW w:w="436" w:type="pct"/>
          </w:tcPr>
          <w:p w14:paraId="7E6928F1" w14:textId="49A3C893" w:rsidR="00386CD9" w:rsidRPr="00D86097" w:rsidRDefault="00386CD9" w:rsidP="00386CD9">
            <w:pPr>
              <w:rPr>
                <w:rFonts w:ascii="Times New Roman" w:hAnsi="Times New Roman"/>
              </w:rPr>
            </w:pPr>
          </w:p>
        </w:tc>
        <w:tc>
          <w:tcPr>
            <w:tcW w:w="676" w:type="pct"/>
          </w:tcPr>
          <w:p w14:paraId="2354A335" w14:textId="667B4FF0" w:rsidR="00386CD9" w:rsidRPr="00D86097" w:rsidRDefault="00386CD9" w:rsidP="00386CD9">
            <w:pPr>
              <w:rPr>
                <w:rFonts w:ascii="Times New Roman" w:hAnsi="Times New Roman"/>
                <w:lang w:val="sr-Cyrl-RS"/>
              </w:rPr>
            </w:pPr>
          </w:p>
        </w:tc>
        <w:tc>
          <w:tcPr>
            <w:tcW w:w="828" w:type="pct"/>
          </w:tcPr>
          <w:p w14:paraId="0105F343" w14:textId="77777777" w:rsidR="00386CD9" w:rsidRPr="00D86097" w:rsidRDefault="00386CD9" w:rsidP="00386CD9">
            <w:pPr>
              <w:rPr>
                <w:rFonts w:ascii="Times New Roman" w:hAnsi="Times New Roman"/>
              </w:rPr>
            </w:pPr>
          </w:p>
        </w:tc>
        <w:tc>
          <w:tcPr>
            <w:tcW w:w="285" w:type="pct"/>
          </w:tcPr>
          <w:p w14:paraId="5C51FDFF" w14:textId="2CC888A5" w:rsidR="00386CD9" w:rsidRPr="00D86097" w:rsidRDefault="00386CD9" w:rsidP="00386CD9">
            <w:pPr>
              <w:jc w:val="right"/>
              <w:rPr>
                <w:rFonts w:ascii="Times New Roman" w:hAnsi="Times New Roman"/>
              </w:rPr>
            </w:pPr>
          </w:p>
        </w:tc>
        <w:tc>
          <w:tcPr>
            <w:tcW w:w="285" w:type="pct"/>
          </w:tcPr>
          <w:p w14:paraId="508A035E" w14:textId="77777777" w:rsidR="00386CD9" w:rsidRPr="00D86097" w:rsidRDefault="00386CD9" w:rsidP="00386CD9">
            <w:pPr>
              <w:rPr>
                <w:rStyle w:val="CommentReference"/>
                <w:rFonts w:ascii="Times New Roman" w:hAnsi="Times New Roman"/>
                <w:sz w:val="22"/>
                <w:szCs w:val="22"/>
              </w:rPr>
            </w:pPr>
          </w:p>
        </w:tc>
        <w:tc>
          <w:tcPr>
            <w:tcW w:w="247" w:type="pct"/>
          </w:tcPr>
          <w:p w14:paraId="60DF5D13" w14:textId="77777777" w:rsidR="00386CD9" w:rsidRPr="00D86097" w:rsidRDefault="00386CD9" w:rsidP="00386CD9">
            <w:pPr>
              <w:rPr>
                <w:rStyle w:val="CommentReference"/>
                <w:rFonts w:ascii="Times New Roman" w:hAnsi="Times New Roman"/>
                <w:sz w:val="22"/>
                <w:szCs w:val="22"/>
              </w:rPr>
            </w:pPr>
          </w:p>
        </w:tc>
      </w:tr>
      <w:tr w:rsidR="00386CD9" w:rsidRPr="00D86097" w14:paraId="241E4FC0" w14:textId="413164E9" w:rsidTr="00386CD9">
        <w:trPr>
          <w:trHeight w:val="50"/>
        </w:trPr>
        <w:tc>
          <w:tcPr>
            <w:tcW w:w="1164" w:type="pct"/>
          </w:tcPr>
          <w:p w14:paraId="5164E571" w14:textId="242EFD48" w:rsidR="00386CD9" w:rsidRPr="00D86097" w:rsidRDefault="00386CD9" w:rsidP="00F3320F">
            <w:pPr>
              <w:rPr>
                <w:rFonts w:ascii="Times New Roman" w:hAnsi="Times New Roman"/>
                <w:lang w:val="sr-Cyrl-RS"/>
              </w:rPr>
            </w:pPr>
            <w:r w:rsidRPr="00505203">
              <w:rPr>
                <w:rFonts w:ascii="Times New Roman" w:hAnsi="Times New Roman"/>
              </w:rPr>
              <w:t>4.4.</w:t>
            </w:r>
            <w:r w:rsidR="00F3320F">
              <w:rPr>
                <w:rFonts w:ascii="Times New Roman" w:hAnsi="Times New Roman"/>
              </w:rPr>
              <w:t>3</w:t>
            </w:r>
            <w:r w:rsidRPr="00505203">
              <w:rPr>
                <w:rFonts w:ascii="Times New Roman" w:hAnsi="Times New Roman"/>
              </w:rPr>
              <w:t xml:space="preserve"> Adoption of rules for conducting integrity checks on chiefs of staff and advisors prior to their appointment (GRECO, recommendation II)</w:t>
            </w:r>
          </w:p>
        </w:tc>
        <w:tc>
          <w:tcPr>
            <w:tcW w:w="539" w:type="pct"/>
          </w:tcPr>
          <w:p w14:paraId="26C30F05" w14:textId="60F6A3DA" w:rsidR="00386CD9" w:rsidRPr="00D86097" w:rsidRDefault="00386CD9" w:rsidP="00386CD9">
            <w:pPr>
              <w:rPr>
                <w:rFonts w:ascii="Times New Roman" w:hAnsi="Times New Roman"/>
                <w:lang w:val="sr-Cyrl-RS"/>
              </w:rPr>
            </w:pPr>
            <w:r>
              <w:rPr>
                <w:rFonts w:ascii="Times New Roman" w:hAnsi="Times New Roman"/>
              </w:rPr>
              <w:t>Secretariat-General of the Government</w:t>
            </w:r>
            <w:r w:rsidRPr="00505203">
              <w:rPr>
                <w:rFonts w:ascii="Times New Roman" w:hAnsi="Times New Roman"/>
              </w:rPr>
              <w:t xml:space="preserve"> </w:t>
            </w:r>
          </w:p>
        </w:tc>
        <w:tc>
          <w:tcPr>
            <w:tcW w:w="539" w:type="pct"/>
          </w:tcPr>
          <w:p w14:paraId="24240D08" w14:textId="77777777" w:rsidR="00386CD9" w:rsidRPr="00D86097" w:rsidRDefault="00386CD9" w:rsidP="00386CD9">
            <w:pPr>
              <w:rPr>
                <w:rFonts w:ascii="Times New Roman" w:hAnsi="Times New Roman"/>
              </w:rPr>
            </w:pPr>
          </w:p>
        </w:tc>
        <w:tc>
          <w:tcPr>
            <w:tcW w:w="436" w:type="pct"/>
          </w:tcPr>
          <w:p w14:paraId="1614BA0F" w14:textId="259B0864" w:rsidR="00386CD9" w:rsidRPr="00D86097" w:rsidRDefault="00386CD9" w:rsidP="00386CD9">
            <w:pPr>
              <w:rPr>
                <w:rFonts w:ascii="Times New Roman" w:hAnsi="Times New Roman"/>
                <w:lang w:val="sr-Cyrl-RS"/>
              </w:rPr>
            </w:pPr>
            <w:r w:rsidRPr="00505203">
              <w:rPr>
                <w:rFonts w:ascii="Times New Roman" w:hAnsi="Times New Roman"/>
              </w:rPr>
              <w:t>2nd quarter of 2026</w:t>
            </w:r>
          </w:p>
        </w:tc>
        <w:tc>
          <w:tcPr>
            <w:tcW w:w="676" w:type="pct"/>
          </w:tcPr>
          <w:p w14:paraId="14D02625" w14:textId="77777777" w:rsidR="00386CD9" w:rsidRPr="00505203" w:rsidRDefault="00386CD9" w:rsidP="00386CD9">
            <w:pPr>
              <w:rPr>
                <w:rFonts w:ascii="Times New Roman" w:hAnsi="Times New Roman"/>
              </w:rPr>
            </w:pPr>
            <w:r w:rsidRPr="00505203">
              <w:rPr>
                <w:rFonts w:ascii="Times New Roman" w:hAnsi="Times New Roman"/>
              </w:rPr>
              <w:t>01</w:t>
            </w:r>
          </w:p>
          <w:p w14:paraId="3432963C" w14:textId="105423B3"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Pr>
          <w:p w14:paraId="6CFE70B2" w14:textId="3229F730" w:rsidR="00386CD9" w:rsidRPr="00D86097" w:rsidRDefault="00386CD9" w:rsidP="00386CD9">
            <w:pPr>
              <w:rPr>
                <w:rFonts w:ascii="Times New Roman" w:hAnsi="Times New Roman"/>
              </w:rPr>
            </w:pPr>
            <w:r>
              <w:rPr>
                <w:rFonts w:ascii="Times New Roman" w:hAnsi="Times New Roman"/>
                <w:lang w:val="sr-Cyrl-RS"/>
              </w:rPr>
              <w:t>3.10/2102/0008/411,412</w:t>
            </w:r>
          </w:p>
        </w:tc>
        <w:tc>
          <w:tcPr>
            <w:tcW w:w="285" w:type="pct"/>
          </w:tcPr>
          <w:p w14:paraId="78365B11" w14:textId="77777777" w:rsidR="00386CD9" w:rsidRPr="00D86097" w:rsidRDefault="00386CD9" w:rsidP="00386CD9">
            <w:pPr>
              <w:jc w:val="right"/>
              <w:rPr>
                <w:rFonts w:ascii="Times New Roman" w:hAnsi="Times New Roman"/>
              </w:rPr>
            </w:pPr>
          </w:p>
        </w:tc>
        <w:tc>
          <w:tcPr>
            <w:tcW w:w="285" w:type="pct"/>
          </w:tcPr>
          <w:p w14:paraId="5850857F" w14:textId="77777777" w:rsidR="00386CD9" w:rsidRPr="00D86097" w:rsidRDefault="00386CD9" w:rsidP="00386CD9">
            <w:pPr>
              <w:rPr>
                <w:rStyle w:val="CommentReference"/>
                <w:rFonts w:ascii="Times New Roman" w:hAnsi="Times New Roman"/>
                <w:sz w:val="22"/>
                <w:szCs w:val="22"/>
              </w:rPr>
            </w:pPr>
          </w:p>
        </w:tc>
        <w:tc>
          <w:tcPr>
            <w:tcW w:w="247" w:type="pct"/>
          </w:tcPr>
          <w:p w14:paraId="1EF91F9B" w14:textId="77777777" w:rsidR="00386CD9" w:rsidRPr="00D86097" w:rsidRDefault="00386CD9" w:rsidP="00386CD9">
            <w:pPr>
              <w:rPr>
                <w:rStyle w:val="CommentReference"/>
                <w:rFonts w:ascii="Times New Roman" w:hAnsi="Times New Roman"/>
                <w:sz w:val="22"/>
                <w:szCs w:val="22"/>
              </w:rPr>
            </w:pPr>
          </w:p>
        </w:tc>
      </w:tr>
      <w:tr w:rsidR="00386CD9" w:rsidRPr="00D86097" w14:paraId="59924639" w14:textId="43B15949" w:rsidTr="00386CD9">
        <w:trPr>
          <w:trHeight w:val="140"/>
        </w:trPr>
        <w:tc>
          <w:tcPr>
            <w:tcW w:w="1164" w:type="pct"/>
          </w:tcPr>
          <w:p w14:paraId="091F6E99" w14:textId="39B776BE" w:rsidR="00386CD9" w:rsidRPr="00505203" w:rsidRDefault="00386CD9" w:rsidP="00386CD9">
            <w:pPr>
              <w:rPr>
                <w:rFonts w:ascii="Times New Roman" w:hAnsi="Times New Roman"/>
              </w:rPr>
            </w:pPr>
            <w:r w:rsidRPr="00505203">
              <w:rPr>
                <w:rFonts w:ascii="Times New Roman" w:hAnsi="Times New Roman"/>
              </w:rPr>
              <w:t>4.4.</w:t>
            </w:r>
            <w:r w:rsidR="00F3320F">
              <w:rPr>
                <w:rFonts w:ascii="Times New Roman" w:hAnsi="Times New Roman"/>
              </w:rPr>
              <w:t>4</w:t>
            </w:r>
            <w:r w:rsidRPr="00505203">
              <w:rPr>
                <w:rFonts w:ascii="Times New Roman" w:hAnsi="Times New Roman"/>
              </w:rPr>
              <w:t xml:space="preserve"> </w:t>
            </w:r>
          </w:p>
          <w:p w14:paraId="5151FB2D" w14:textId="15E2A61F" w:rsidR="00386CD9" w:rsidRPr="00D86097" w:rsidRDefault="00386CD9" w:rsidP="00386CD9">
            <w:pPr>
              <w:rPr>
                <w:rFonts w:ascii="Times New Roman" w:hAnsi="Times New Roman"/>
                <w:lang w:val="sr-Cyrl-RS"/>
              </w:rPr>
            </w:pPr>
            <w:r w:rsidRPr="00505203">
              <w:rPr>
                <w:rFonts w:ascii="Times New Roman" w:hAnsi="Times New Roman"/>
              </w:rPr>
              <w:t>Publication of the names and areas of competence of chiefs of staff and advisors on official websites of Government bodies (GRECO, recommendation II)</w:t>
            </w:r>
          </w:p>
        </w:tc>
        <w:tc>
          <w:tcPr>
            <w:tcW w:w="539" w:type="pct"/>
          </w:tcPr>
          <w:p w14:paraId="62BD5EAC" w14:textId="77777777" w:rsidR="00386CD9" w:rsidRPr="00505203" w:rsidRDefault="00386CD9" w:rsidP="00386CD9">
            <w:pPr>
              <w:rPr>
                <w:rFonts w:ascii="Times New Roman" w:hAnsi="Times New Roman"/>
              </w:rPr>
            </w:pPr>
            <w:r w:rsidRPr="00505203">
              <w:rPr>
                <w:rFonts w:ascii="Times New Roman" w:hAnsi="Times New Roman"/>
              </w:rPr>
              <w:t xml:space="preserve">General Secretariat of the </w:t>
            </w:r>
          </w:p>
          <w:p w14:paraId="0101907F" w14:textId="15E5DFA7" w:rsidR="00386CD9" w:rsidRPr="00D86097" w:rsidRDefault="00386CD9" w:rsidP="00386CD9">
            <w:pPr>
              <w:rPr>
                <w:rFonts w:ascii="Times New Roman" w:hAnsi="Times New Roman"/>
                <w:lang w:val="sr-Cyrl-RS"/>
              </w:rPr>
            </w:pPr>
            <w:r w:rsidRPr="00505203">
              <w:rPr>
                <w:rFonts w:ascii="Times New Roman" w:hAnsi="Times New Roman"/>
              </w:rPr>
              <w:t xml:space="preserve">Government </w:t>
            </w:r>
          </w:p>
        </w:tc>
        <w:tc>
          <w:tcPr>
            <w:tcW w:w="539" w:type="pct"/>
          </w:tcPr>
          <w:p w14:paraId="34111A86" w14:textId="77777777" w:rsidR="00386CD9" w:rsidRPr="00D86097" w:rsidRDefault="00386CD9" w:rsidP="00386CD9">
            <w:pPr>
              <w:rPr>
                <w:rFonts w:ascii="Times New Roman" w:hAnsi="Times New Roman"/>
              </w:rPr>
            </w:pPr>
          </w:p>
        </w:tc>
        <w:tc>
          <w:tcPr>
            <w:tcW w:w="436" w:type="pct"/>
          </w:tcPr>
          <w:p w14:paraId="0F335DFA" w14:textId="4E532AB8" w:rsidR="00386CD9" w:rsidRPr="00D86097" w:rsidRDefault="00F3320F" w:rsidP="00F3320F">
            <w:pPr>
              <w:rPr>
                <w:rFonts w:ascii="Times New Roman" w:hAnsi="Times New Roman"/>
                <w:lang w:val="sr-Cyrl-RS"/>
              </w:rPr>
            </w:pPr>
            <w:r>
              <w:rPr>
                <w:rFonts w:ascii="Times New Roman" w:hAnsi="Times New Roman"/>
              </w:rPr>
              <w:t>2</w:t>
            </w:r>
            <w:r w:rsidR="00386CD9" w:rsidRPr="00505203">
              <w:rPr>
                <w:rFonts w:ascii="Times New Roman" w:hAnsi="Times New Roman"/>
              </w:rPr>
              <w:t xml:space="preserve"> quarter of 2026</w:t>
            </w:r>
          </w:p>
        </w:tc>
        <w:tc>
          <w:tcPr>
            <w:tcW w:w="676" w:type="pct"/>
          </w:tcPr>
          <w:p w14:paraId="491B1D5D" w14:textId="77777777" w:rsidR="00386CD9" w:rsidRPr="00505203" w:rsidRDefault="00386CD9" w:rsidP="00386CD9">
            <w:pPr>
              <w:rPr>
                <w:rFonts w:ascii="Times New Roman" w:hAnsi="Times New Roman"/>
              </w:rPr>
            </w:pPr>
            <w:r w:rsidRPr="00505203">
              <w:rPr>
                <w:rFonts w:ascii="Times New Roman" w:hAnsi="Times New Roman"/>
              </w:rPr>
              <w:t>01</w:t>
            </w:r>
          </w:p>
          <w:p w14:paraId="40A8EFE3" w14:textId="304243B7"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Pr>
          <w:p w14:paraId="3E4ADD8F" w14:textId="0EFCC47B" w:rsidR="00386CD9" w:rsidRPr="00D86097" w:rsidRDefault="00386CD9" w:rsidP="00386CD9">
            <w:pPr>
              <w:rPr>
                <w:rFonts w:ascii="Times New Roman" w:hAnsi="Times New Roman"/>
              </w:rPr>
            </w:pPr>
            <w:r>
              <w:rPr>
                <w:rFonts w:ascii="Times New Roman" w:hAnsi="Times New Roman"/>
                <w:lang w:val="sr-Cyrl-RS"/>
              </w:rPr>
              <w:t>3.10/2102/0008/411,412</w:t>
            </w:r>
          </w:p>
        </w:tc>
        <w:tc>
          <w:tcPr>
            <w:tcW w:w="285" w:type="pct"/>
          </w:tcPr>
          <w:p w14:paraId="59228ACB" w14:textId="77777777" w:rsidR="00386CD9" w:rsidRPr="00D86097" w:rsidRDefault="00386CD9" w:rsidP="00386CD9">
            <w:pPr>
              <w:jc w:val="right"/>
              <w:rPr>
                <w:rFonts w:ascii="Times New Roman" w:hAnsi="Times New Roman"/>
              </w:rPr>
            </w:pPr>
          </w:p>
        </w:tc>
        <w:tc>
          <w:tcPr>
            <w:tcW w:w="285" w:type="pct"/>
          </w:tcPr>
          <w:p w14:paraId="1D337167" w14:textId="77777777" w:rsidR="00386CD9" w:rsidRPr="00D86097" w:rsidRDefault="00386CD9" w:rsidP="00386CD9">
            <w:pPr>
              <w:rPr>
                <w:rStyle w:val="CommentReference"/>
                <w:rFonts w:ascii="Times New Roman" w:hAnsi="Times New Roman"/>
                <w:sz w:val="22"/>
                <w:szCs w:val="22"/>
              </w:rPr>
            </w:pPr>
          </w:p>
        </w:tc>
        <w:tc>
          <w:tcPr>
            <w:tcW w:w="247" w:type="pct"/>
          </w:tcPr>
          <w:p w14:paraId="05BB1BFE" w14:textId="77777777" w:rsidR="00386CD9" w:rsidRPr="00D86097" w:rsidRDefault="00386CD9" w:rsidP="00386CD9">
            <w:pPr>
              <w:rPr>
                <w:rStyle w:val="CommentReference"/>
                <w:rFonts w:ascii="Times New Roman" w:hAnsi="Times New Roman"/>
                <w:sz w:val="22"/>
                <w:szCs w:val="22"/>
              </w:rPr>
            </w:pPr>
          </w:p>
        </w:tc>
      </w:tr>
      <w:tr w:rsidR="00386CD9" w:rsidRPr="00D86097" w14:paraId="27C05CD1" w14:textId="37BE9F46" w:rsidTr="00386CD9">
        <w:trPr>
          <w:trHeight w:val="140"/>
        </w:trPr>
        <w:tc>
          <w:tcPr>
            <w:tcW w:w="1164" w:type="pct"/>
          </w:tcPr>
          <w:p w14:paraId="7BC5D7C1" w14:textId="679AAA8F" w:rsidR="00386CD9" w:rsidRPr="00505203" w:rsidRDefault="00386CD9" w:rsidP="00386CD9">
            <w:pPr>
              <w:rPr>
                <w:rFonts w:ascii="Times New Roman" w:hAnsi="Times New Roman"/>
              </w:rPr>
            </w:pPr>
            <w:r w:rsidRPr="00505203">
              <w:rPr>
                <w:rFonts w:ascii="Times New Roman" w:hAnsi="Times New Roman"/>
              </w:rPr>
              <w:t>4.4.</w:t>
            </w:r>
            <w:r w:rsidR="00F3320F">
              <w:rPr>
                <w:rFonts w:ascii="Times New Roman" w:hAnsi="Times New Roman"/>
              </w:rPr>
              <w:t>5.</w:t>
            </w:r>
          </w:p>
          <w:p w14:paraId="6FF2F82D" w14:textId="77777777" w:rsidR="00386CD9" w:rsidRPr="00505203" w:rsidRDefault="00386CD9" w:rsidP="00386CD9">
            <w:pPr>
              <w:rPr>
                <w:rFonts w:ascii="Times New Roman" w:hAnsi="Times New Roman"/>
              </w:rPr>
            </w:pPr>
            <w:r w:rsidRPr="00505203">
              <w:rPr>
                <w:rFonts w:ascii="Times New Roman" w:hAnsi="Times New Roman"/>
              </w:rPr>
              <w:t>Adoption of the Rulebook on Whistleblowing for Persons Holding the Highest Executive Positions (GRECO, recommendation III)</w:t>
            </w:r>
          </w:p>
          <w:p w14:paraId="58076F7F" w14:textId="77777777" w:rsidR="00386CD9" w:rsidRPr="00D86097" w:rsidRDefault="00386CD9" w:rsidP="00386CD9">
            <w:pPr>
              <w:rPr>
                <w:rFonts w:ascii="Times New Roman" w:hAnsi="Times New Roman"/>
                <w:lang w:val="sr-Cyrl-RS"/>
              </w:rPr>
            </w:pPr>
          </w:p>
        </w:tc>
        <w:tc>
          <w:tcPr>
            <w:tcW w:w="539" w:type="pct"/>
          </w:tcPr>
          <w:p w14:paraId="304D3F9E" w14:textId="03141AEF" w:rsidR="00386CD9" w:rsidRPr="00D86097" w:rsidRDefault="00386CD9" w:rsidP="00386CD9">
            <w:pPr>
              <w:rPr>
                <w:rFonts w:ascii="Times New Roman" w:hAnsi="Times New Roman"/>
                <w:lang w:val="sr-Cyrl-RS"/>
              </w:rPr>
            </w:pPr>
            <w:r>
              <w:rPr>
                <w:rFonts w:ascii="Times New Roman" w:hAnsi="Times New Roman"/>
              </w:rPr>
              <w:t>Secretariat-General of the Government</w:t>
            </w:r>
          </w:p>
        </w:tc>
        <w:tc>
          <w:tcPr>
            <w:tcW w:w="539" w:type="pct"/>
          </w:tcPr>
          <w:p w14:paraId="1E8E5A21" w14:textId="77777777" w:rsidR="00386CD9" w:rsidRPr="00D86097" w:rsidRDefault="00386CD9" w:rsidP="00386CD9">
            <w:pPr>
              <w:rPr>
                <w:rFonts w:ascii="Times New Roman" w:hAnsi="Times New Roman"/>
              </w:rPr>
            </w:pPr>
          </w:p>
        </w:tc>
        <w:tc>
          <w:tcPr>
            <w:tcW w:w="436" w:type="pct"/>
          </w:tcPr>
          <w:p w14:paraId="562473A3" w14:textId="338E285C" w:rsidR="00386CD9" w:rsidRPr="00D86097" w:rsidRDefault="00F3320F" w:rsidP="00F3320F">
            <w:pPr>
              <w:rPr>
                <w:rFonts w:ascii="Times New Roman" w:hAnsi="Times New Roman"/>
                <w:lang w:val="sr-Cyrl-RS"/>
              </w:rPr>
            </w:pPr>
            <w:r>
              <w:rPr>
                <w:rFonts w:ascii="Times New Roman" w:hAnsi="Times New Roman"/>
              </w:rPr>
              <w:t>2</w:t>
            </w:r>
            <w:r w:rsidR="00386CD9" w:rsidRPr="00505203">
              <w:rPr>
                <w:rFonts w:ascii="Times New Roman" w:hAnsi="Times New Roman"/>
              </w:rPr>
              <w:t xml:space="preserve"> quarter of 2026</w:t>
            </w:r>
          </w:p>
        </w:tc>
        <w:tc>
          <w:tcPr>
            <w:tcW w:w="676" w:type="pct"/>
          </w:tcPr>
          <w:p w14:paraId="792C8F88" w14:textId="77777777" w:rsidR="00386CD9" w:rsidRPr="00505203" w:rsidRDefault="00386CD9" w:rsidP="00386CD9">
            <w:pPr>
              <w:rPr>
                <w:rFonts w:ascii="Times New Roman" w:hAnsi="Times New Roman"/>
              </w:rPr>
            </w:pPr>
            <w:r w:rsidRPr="00505203">
              <w:rPr>
                <w:rFonts w:ascii="Times New Roman" w:hAnsi="Times New Roman"/>
              </w:rPr>
              <w:t>01</w:t>
            </w:r>
          </w:p>
          <w:p w14:paraId="4F751146" w14:textId="3D8B3C42"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Pr>
          <w:p w14:paraId="6C62B52A" w14:textId="120A6692" w:rsidR="00386CD9" w:rsidRPr="00D86097" w:rsidRDefault="00386CD9" w:rsidP="00386CD9">
            <w:pPr>
              <w:rPr>
                <w:rFonts w:ascii="Times New Roman" w:hAnsi="Times New Roman"/>
              </w:rPr>
            </w:pPr>
            <w:r>
              <w:rPr>
                <w:rFonts w:ascii="Times New Roman" w:hAnsi="Times New Roman"/>
                <w:lang w:val="sr-Cyrl-RS"/>
              </w:rPr>
              <w:t>3.10/2102/0008/411,412</w:t>
            </w:r>
          </w:p>
        </w:tc>
        <w:tc>
          <w:tcPr>
            <w:tcW w:w="285" w:type="pct"/>
          </w:tcPr>
          <w:p w14:paraId="21CCEA98" w14:textId="77777777" w:rsidR="00386CD9" w:rsidRPr="00D86097" w:rsidRDefault="00386CD9" w:rsidP="00386CD9">
            <w:pPr>
              <w:jc w:val="right"/>
              <w:rPr>
                <w:rFonts w:ascii="Times New Roman" w:hAnsi="Times New Roman"/>
              </w:rPr>
            </w:pPr>
          </w:p>
        </w:tc>
        <w:tc>
          <w:tcPr>
            <w:tcW w:w="285" w:type="pct"/>
          </w:tcPr>
          <w:p w14:paraId="4D509712" w14:textId="77777777" w:rsidR="00386CD9" w:rsidRPr="00D86097" w:rsidRDefault="00386CD9" w:rsidP="00386CD9">
            <w:pPr>
              <w:rPr>
                <w:rStyle w:val="CommentReference"/>
                <w:rFonts w:ascii="Times New Roman" w:hAnsi="Times New Roman"/>
                <w:sz w:val="22"/>
                <w:szCs w:val="22"/>
              </w:rPr>
            </w:pPr>
          </w:p>
        </w:tc>
        <w:tc>
          <w:tcPr>
            <w:tcW w:w="247" w:type="pct"/>
          </w:tcPr>
          <w:p w14:paraId="26F11134" w14:textId="77777777" w:rsidR="00386CD9" w:rsidRPr="00D86097" w:rsidRDefault="00386CD9" w:rsidP="00386CD9">
            <w:pPr>
              <w:rPr>
                <w:rStyle w:val="CommentReference"/>
                <w:rFonts w:ascii="Times New Roman" w:hAnsi="Times New Roman"/>
                <w:sz w:val="22"/>
                <w:szCs w:val="22"/>
              </w:rPr>
            </w:pPr>
          </w:p>
        </w:tc>
      </w:tr>
      <w:tr w:rsidR="00386CD9" w:rsidRPr="00D86097" w14:paraId="6D909A6E" w14:textId="4935BE6A" w:rsidTr="00386CD9">
        <w:trPr>
          <w:trHeight w:val="140"/>
        </w:trPr>
        <w:tc>
          <w:tcPr>
            <w:tcW w:w="1164" w:type="pct"/>
          </w:tcPr>
          <w:p w14:paraId="6E039376" w14:textId="6FAF274A" w:rsidR="00386CD9" w:rsidRPr="00505203" w:rsidRDefault="00386CD9" w:rsidP="00386CD9">
            <w:pPr>
              <w:rPr>
                <w:rFonts w:ascii="Times New Roman" w:hAnsi="Times New Roman"/>
              </w:rPr>
            </w:pPr>
            <w:r w:rsidRPr="00505203">
              <w:rPr>
                <w:rFonts w:ascii="Times New Roman" w:hAnsi="Times New Roman"/>
              </w:rPr>
              <w:t>4.4.</w:t>
            </w:r>
            <w:r w:rsidR="00F3320F">
              <w:rPr>
                <w:rFonts w:ascii="Times New Roman" w:hAnsi="Times New Roman"/>
              </w:rPr>
              <w:t>6.</w:t>
            </w:r>
          </w:p>
          <w:p w14:paraId="1A3D0A3C" w14:textId="77777777" w:rsidR="00386CD9" w:rsidRPr="00505203" w:rsidRDefault="00386CD9" w:rsidP="00386CD9">
            <w:pPr>
              <w:rPr>
                <w:rFonts w:ascii="Times New Roman" w:hAnsi="Times New Roman"/>
              </w:rPr>
            </w:pPr>
            <w:r w:rsidRPr="00505203">
              <w:rPr>
                <w:rFonts w:ascii="Times New Roman" w:hAnsi="Times New Roman"/>
              </w:rPr>
              <w:t>Formation of a Government Working Body with the aim of implementing GRECO recommendations.</w:t>
            </w:r>
          </w:p>
          <w:p w14:paraId="32BE56B8" w14:textId="77777777" w:rsidR="00386CD9" w:rsidRPr="00505203" w:rsidRDefault="00386CD9" w:rsidP="00386CD9">
            <w:pPr>
              <w:rPr>
                <w:rFonts w:ascii="Times New Roman" w:hAnsi="Times New Roman"/>
                <w:lang w:val="sr-Latn-RS"/>
              </w:rPr>
            </w:pPr>
          </w:p>
          <w:p w14:paraId="4B11B027" w14:textId="77777777" w:rsidR="00386CD9" w:rsidRPr="00505203" w:rsidRDefault="00386CD9" w:rsidP="00386CD9">
            <w:pPr>
              <w:rPr>
                <w:rFonts w:ascii="Times New Roman" w:hAnsi="Times New Roman"/>
                <w:lang w:val="sr-Latn-RS"/>
              </w:rPr>
            </w:pPr>
          </w:p>
          <w:p w14:paraId="009FA3CF" w14:textId="77777777" w:rsidR="00386CD9" w:rsidRPr="00505203" w:rsidRDefault="00386CD9" w:rsidP="00386CD9">
            <w:pPr>
              <w:rPr>
                <w:rFonts w:ascii="Times New Roman" w:hAnsi="Times New Roman"/>
                <w:lang w:val="sr-Latn-RS"/>
              </w:rPr>
            </w:pPr>
          </w:p>
          <w:p w14:paraId="075BF54C" w14:textId="77777777" w:rsidR="00386CD9" w:rsidRPr="00505203" w:rsidRDefault="00386CD9" w:rsidP="00386CD9">
            <w:pPr>
              <w:rPr>
                <w:rFonts w:ascii="Times New Roman" w:hAnsi="Times New Roman"/>
                <w:lang w:val="sr-Latn-RS"/>
              </w:rPr>
            </w:pPr>
          </w:p>
          <w:p w14:paraId="6DDE27D2" w14:textId="77777777" w:rsidR="00386CD9" w:rsidRPr="00505203" w:rsidRDefault="00386CD9" w:rsidP="00386CD9">
            <w:pPr>
              <w:rPr>
                <w:rFonts w:ascii="Times New Roman" w:hAnsi="Times New Roman"/>
                <w:lang w:val="sr-Latn-RS"/>
              </w:rPr>
            </w:pPr>
          </w:p>
          <w:p w14:paraId="09D40EF0" w14:textId="77777777" w:rsidR="00386CD9" w:rsidRPr="00D86097" w:rsidRDefault="00386CD9" w:rsidP="00386CD9">
            <w:pPr>
              <w:rPr>
                <w:rFonts w:ascii="Times New Roman" w:hAnsi="Times New Roman"/>
                <w:lang w:val="sr-Latn-RS"/>
              </w:rPr>
            </w:pPr>
          </w:p>
        </w:tc>
        <w:tc>
          <w:tcPr>
            <w:tcW w:w="539" w:type="pct"/>
          </w:tcPr>
          <w:p w14:paraId="274DC802" w14:textId="443CFBBB" w:rsidR="00386CD9" w:rsidRPr="00D86097" w:rsidRDefault="00386CD9" w:rsidP="00386CD9">
            <w:pPr>
              <w:rPr>
                <w:rFonts w:ascii="Times New Roman" w:hAnsi="Times New Roman"/>
                <w:lang w:val="sr-Cyrl-RS"/>
              </w:rPr>
            </w:pPr>
            <w:r>
              <w:rPr>
                <w:rFonts w:ascii="Times New Roman" w:hAnsi="Times New Roman"/>
              </w:rPr>
              <w:t>Secretariat-General of the Government</w:t>
            </w:r>
          </w:p>
        </w:tc>
        <w:tc>
          <w:tcPr>
            <w:tcW w:w="539" w:type="pct"/>
          </w:tcPr>
          <w:p w14:paraId="6DFEBEC1" w14:textId="77777777" w:rsidR="00386CD9" w:rsidRPr="00D86097" w:rsidRDefault="00386CD9" w:rsidP="00386CD9">
            <w:pPr>
              <w:rPr>
                <w:rFonts w:ascii="Times New Roman" w:hAnsi="Times New Roman"/>
              </w:rPr>
            </w:pPr>
          </w:p>
        </w:tc>
        <w:tc>
          <w:tcPr>
            <w:tcW w:w="436" w:type="pct"/>
          </w:tcPr>
          <w:p w14:paraId="60E8DDA2" w14:textId="2D8321DE" w:rsidR="00386CD9" w:rsidRPr="00D86097" w:rsidRDefault="00F3320F" w:rsidP="00F3320F">
            <w:pPr>
              <w:rPr>
                <w:rFonts w:ascii="Times New Roman" w:hAnsi="Times New Roman"/>
                <w:lang w:val="sr-Cyrl-RS"/>
              </w:rPr>
            </w:pPr>
            <w:r>
              <w:rPr>
                <w:rFonts w:ascii="Times New Roman" w:hAnsi="Times New Roman"/>
              </w:rPr>
              <w:t>2</w:t>
            </w:r>
            <w:r w:rsidR="00386CD9" w:rsidRPr="00505203">
              <w:rPr>
                <w:rFonts w:ascii="Times New Roman" w:hAnsi="Times New Roman"/>
              </w:rPr>
              <w:t xml:space="preserve"> quarter of 2026</w:t>
            </w:r>
          </w:p>
        </w:tc>
        <w:tc>
          <w:tcPr>
            <w:tcW w:w="676" w:type="pct"/>
          </w:tcPr>
          <w:p w14:paraId="21938087" w14:textId="77777777" w:rsidR="00386CD9" w:rsidRPr="00505203" w:rsidRDefault="00386CD9" w:rsidP="00386CD9">
            <w:pPr>
              <w:rPr>
                <w:rFonts w:ascii="Times New Roman" w:hAnsi="Times New Roman"/>
              </w:rPr>
            </w:pPr>
            <w:r w:rsidRPr="00505203">
              <w:rPr>
                <w:rFonts w:ascii="Times New Roman" w:hAnsi="Times New Roman"/>
              </w:rPr>
              <w:t>01</w:t>
            </w:r>
          </w:p>
          <w:p w14:paraId="608B82DD" w14:textId="32B678A3"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Pr>
          <w:p w14:paraId="1CCC311D" w14:textId="340DB83F" w:rsidR="00386CD9" w:rsidRPr="00D86097" w:rsidRDefault="00386CD9" w:rsidP="00386CD9">
            <w:pPr>
              <w:rPr>
                <w:rFonts w:ascii="Times New Roman" w:hAnsi="Times New Roman"/>
              </w:rPr>
            </w:pPr>
            <w:r>
              <w:rPr>
                <w:rFonts w:ascii="Times New Roman" w:hAnsi="Times New Roman"/>
                <w:lang w:val="sr-Cyrl-RS"/>
              </w:rPr>
              <w:t>3.10/2102/0008/411,412</w:t>
            </w:r>
          </w:p>
        </w:tc>
        <w:tc>
          <w:tcPr>
            <w:tcW w:w="285" w:type="pct"/>
          </w:tcPr>
          <w:p w14:paraId="6084D82F" w14:textId="77777777" w:rsidR="00386CD9" w:rsidRPr="00D86097" w:rsidRDefault="00386CD9" w:rsidP="00386CD9">
            <w:pPr>
              <w:jc w:val="right"/>
              <w:rPr>
                <w:rFonts w:ascii="Times New Roman" w:hAnsi="Times New Roman"/>
              </w:rPr>
            </w:pPr>
          </w:p>
        </w:tc>
        <w:tc>
          <w:tcPr>
            <w:tcW w:w="285" w:type="pct"/>
          </w:tcPr>
          <w:p w14:paraId="63667B2F" w14:textId="77777777" w:rsidR="00386CD9" w:rsidRPr="00D86097" w:rsidRDefault="00386CD9" w:rsidP="00386CD9">
            <w:pPr>
              <w:rPr>
                <w:rStyle w:val="CommentReference"/>
                <w:rFonts w:ascii="Times New Roman" w:hAnsi="Times New Roman"/>
                <w:sz w:val="22"/>
                <w:szCs w:val="22"/>
              </w:rPr>
            </w:pPr>
          </w:p>
        </w:tc>
        <w:tc>
          <w:tcPr>
            <w:tcW w:w="247" w:type="pct"/>
          </w:tcPr>
          <w:p w14:paraId="2DD6B862" w14:textId="77777777" w:rsidR="00386CD9" w:rsidRPr="00D86097" w:rsidRDefault="00386CD9" w:rsidP="00386CD9">
            <w:pPr>
              <w:rPr>
                <w:rStyle w:val="CommentReference"/>
                <w:rFonts w:ascii="Times New Roman" w:hAnsi="Times New Roman"/>
                <w:sz w:val="22"/>
                <w:szCs w:val="22"/>
              </w:rPr>
            </w:pPr>
          </w:p>
        </w:tc>
      </w:tr>
      <w:tr w:rsidR="00386CD9" w:rsidRPr="00D86097" w14:paraId="06C8175B" w14:textId="77777777" w:rsidTr="00386CD9">
        <w:trPr>
          <w:trHeight w:val="140"/>
        </w:trPr>
        <w:tc>
          <w:tcPr>
            <w:tcW w:w="1164" w:type="pct"/>
          </w:tcPr>
          <w:p w14:paraId="3ABD26BF" w14:textId="1AB70F5A" w:rsidR="00386CD9" w:rsidRPr="00505203" w:rsidRDefault="00386CD9" w:rsidP="00386CD9">
            <w:pPr>
              <w:rPr>
                <w:rFonts w:ascii="Times New Roman" w:hAnsi="Times New Roman"/>
              </w:rPr>
            </w:pPr>
            <w:r w:rsidRPr="00505203">
              <w:rPr>
                <w:rFonts w:ascii="Times New Roman" w:hAnsi="Times New Roman"/>
              </w:rPr>
              <w:t>4.4.</w:t>
            </w:r>
            <w:r w:rsidR="00741E56">
              <w:rPr>
                <w:rFonts w:ascii="Times New Roman" w:hAnsi="Times New Roman"/>
              </w:rPr>
              <w:t>7</w:t>
            </w:r>
            <w:r w:rsidRPr="00505203">
              <w:rPr>
                <w:rFonts w:ascii="Times New Roman" w:hAnsi="Times New Roman"/>
              </w:rPr>
              <w:t>.</w:t>
            </w:r>
          </w:p>
          <w:p w14:paraId="40F6D608" w14:textId="05844BCD" w:rsidR="00386CD9" w:rsidRPr="00D86097" w:rsidRDefault="00386CD9" w:rsidP="00386CD9">
            <w:pPr>
              <w:rPr>
                <w:rFonts w:ascii="Times New Roman" w:hAnsi="Times New Roman"/>
                <w:lang w:val="sr-Cyrl-RS"/>
              </w:rPr>
            </w:pPr>
            <w:r w:rsidRPr="00505203">
              <w:rPr>
                <w:rFonts w:ascii="Times New Roman" w:hAnsi="Times New Roman"/>
              </w:rPr>
              <w:t xml:space="preserve">Formation of a Working Body for </w:t>
            </w:r>
            <w:r w:rsidRPr="00505203">
              <w:rPr>
                <w:rFonts w:ascii="Times New Roman" w:hAnsi="Times New Roman"/>
              </w:rPr>
              <w:lastRenderedPageBreak/>
              <w:t xml:space="preserve">the Preparation of the Information Booklet on the obligations of public officials under the Law on Prevention of Corruption, as well as on the method of its distribution and </w:t>
            </w:r>
            <w:r w:rsidRPr="007A11A8">
              <w:rPr>
                <w:rFonts w:ascii="Times New Roman" w:hAnsi="Times New Roman"/>
              </w:rPr>
              <w:t xml:space="preserve">the provision of information to </w:t>
            </w:r>
            <w:r w:rsidRPr="00505203">
              <w:rPr>
                <w:rFonts w:ascii="Times New Roman" w:hAnsi="Times New Roman"/>
              </w:rPr>
              <w:t>candidates for public office (GRECO, recommendation I)</w:t>
            </w:r>
          </w:p>
        </w:tc>
        <w:tc>
          <w:tcPr>
            <w:tcW w:w="539" w:type="pct"/>
          </w:tcPr>
          <w:p w14:paraId="587DCB45" w14:textId="66C6A530" w:rsidR="00386CD9" w:rsidRPr="00D86097" w:rsidRDefault="00386CD9" w:rsidP="00386CD9">
            <w:pPr>
              <w:rPr>
                <w:rFonts w:ascii="Times New Roman" w:hAnsi="Times New Roman"/>
                <w:lang w:val="sr-Cyrl-RS"/>
              </w:rPr>
            </w:pPr>
            <w:r>
              <w:rPr>
                <w:rFonts w:ascii="Times New Roman" w:hAnsi="Times New Roman"/>
              </w:rPr>
              <w:lastRenderedPageBreak/>
              <w:t xml:space="preserve">Secretariat-General of the </w:t>
            </w:r>
            <w:r>
              <w:rPr>
                <w:rFonts w:ascii="Times New Roman" w:hAnsi="Times New Roman"/>
              </w:rPr>
              <w:lastRenderedPageBreak/>
              <w:t>Government</w:t>
            </w:r>
            <w:r w:rsidRPr="00505203">
              <w:rPr>
                <w:rFonts w:ascii="Times New Roman" w:hAnsi="Times New Roman"/>
              </w:rPr>
              <w:t xml:space="preserve"> </w:t>
            </w:r>
          </w:p>
        </w:tc>
        <w:tc>
          <w:tcPr>
            <w:tcW w:w="539" w:type="pct"/>
          </w:tcPr>
          <w:p w14:paraId="6CEBF227" w14:textId="60A2E369" w:rsidR="00386CD9" w:rsidRPr="00D86097" w:rsidRDefault="00386CD9" w:rsidP="00386CD9">
            <w:pPr>
              <w:rPr>
                <w:rFonts w:ascii="Times New Roman" w:hAnsi="Times New Roman"/>
              </w:rPr>
            </w:pPr>
            <w:r>
              <w:rPr>
                <w:rFonts w:ascii="Times New Roman" w:hAnsi="Times New Roman"/>
              </w:rPr>
              <w:lastRenderedPageBreak/>
              <w:t xml:space="preserve">Anti-Corruption </w:t>
            </w:r>
            <w:r>
              <w:rPr>
                <w:rFonts w:ascii="Times New Roman" w:hAnsi="Times New Roman"/>
              </w:rPr>
              <w:lastRenderedPageBreak/>
              <w:t>Agency</w:t>
            </w:r>
          </w:p>
        </w:tc>
        <w:tc>
          <w:tcPr>
            <w:tcW w:w="436" w:type="pct"/>
          </w:tcPr>
          <w:p w14:paraId="32B5A513" w14:textId="7BD4B108" w:rsidR="00386CD9" w:rsidRPr="00D86097" w:rsidRDefault="00741E56" w:rsidP="00741E56">
            <w:pPr>
              <w:rPr>
                <w:rFonts w:ascii="Times New Roman" w:hAnsi="Times New Roman"/>
                <w:lang w:val="sr-Cyrl-RS"/>
              </w:rPr>
            </w:pPr>
            <w:r>
              <w:rPr>
                <w:rFonts w:ascii="Times New Roman" w:hAnsi="Times New Roman"/>
              </w:rPr>
              <w:lastRenderedPageBreak/>
              <w:t>2</w:t>
            </w:r>
            <w:r w:rsidR="00386CD9" w:rsidRPr="00505203">
              <w:rPr>
                <w:rFonts w:ascii="Times New Roman" w:hAnsi="Times New Roman"/>
              </w:rPr>
              <w:t xml:space="preserve"> quarter of 2026</w:t>
            </w:r>
          </w:p>
        </w:tc>
        <w:tc>
          <w:tcPr>
            <w:tcW w:w="676" w:type="pct"/>
            <w:tcBorders>
              <w:top w:val="single" w:sz="4" w:space="0" w:color="auto"/>
              <w:left w:val="single" w:sz="4" w:space="0" w:color="auto"/>
              <w:bottom w:val="single" w:sz="4" w:space="0" w:color="auto"/>
              <w:right w:val="single" w:sz="4" w:space="0" w:color="auto"/>
            </w:tcBorders>
          </w:tcPr>
          <w:p w14:paraId="1D3EC488" w14:textId="77777777" w:rsidR="00386CD9" w:rsidRPr="00505203" w:rsidRDefault="00386CD9" w:rsidP="00386CD9">
            <w:pPr>
              <w:rPr>
                <w:rFonts w:ascii="Times New Roman" w:hAnsi="Times New Roman"/>
              </w:rPr>
            </w:pPr>
            <w:r w:rsidRPr="00505203">
              <w:rPr>
                <w:rFonts w:ascii="Times New Roman" w:hAnsi="Times New Roman"/>
              </w:rPr>
              <w:t>01</w:t>
            </w:r>
          </w:p>
          <w:p w14:paraId="7D8A9ABF" w14:textId="0C065B8B" w:rsidR="00386CD9" w:rsidRPr="00D86097" w:rsidRDefault="00386CD9" w:rsidP="00386CD9">
            <w:pPr>
              <w:rPr>
                <w:rFonts w:ascii="Times New Roman" w:hAnsi="Times New Roman"/>
                <w:lang w:val="sr-Cyrl-RS"/>
              </w:rPr>
            </w:pPr>
            <w:r w:rsidRPr="00505203">
              <w:rPr>
                <w:rFonts w:ascii="Times New Roman" w:hAnsi="Times New Roman"/>
              </w:rPr>
              <w:t xml:space="preserve">RS Budget - </w:t>
            </w:r>
            <w:r w:rsidRPr="00505203">
              <w:rPr>
                <w:rFonts w:ascii="Times New Roman" w:hAnsi="Times New Roman"/>
              </w:rPr>
              <w:lastRenderedPageBreak/>
              <w:t>current employee expenses within regular activities</w:t>
            </w:r>
          </w:p>
        </w:tc>
        <w:tc>
          <w:tcPr>
            <w:tcW w:w="828" w:type="pct"/>
            <w:tcBorders>
              <w:top w:val="single" w:sz="4" w:space="0" w:color="auto"/>
              <w:left w:val="single" w:sz="4" w:space="0" w:color="auto"/>
              <w:bottom w:val="single" w:sz="4" w:space="0" w:color="auto"/>
              <w:right w:val="single" w:sz="4" w:space="0" w:color="auto"/>
            </w:tcBorders>
          </w:tcPr>
          <w:p w14:paraId="495F9137" w14:textId="0D620E20" w:rsidR="00386CD9" w:rsidRPr="00D86097" w:rsidRDefault="00386CD9" w:rsidP="00386CD9">
            <w:pPr>
              <w:rPr>
                <w:rFonts w:ascii="Times New Roman" w:hAnsi="Times New Roman"/>
                <w:lang w:val="sr-Cyrl-RS"/>
              </w:rPr>
            </w:pPr>
            <w:r>
              <w:rPr>
                <w:rFonts w:ascii="Times New Roman" w:hAnsi="Times New Roman"/>
                <w:lang w:val="sr-Cyrl-RS"/>
              </w:rPr>
              <w:lastRenderedPageBreak/>
              <w:t>3.10/2102/0008/411,412</w:t>
            </w:r>
          </w:p>
        </w:tc>
        <w:tc>
          <w:tcPr>
            <w:tcW w:w="285" w:type="pct"/>
            <w:tcBorders>
              <w:top w:val="single" w:sz="4" w:space="0" w:color="auto"/>
              <w:left w:val="single" w:sz="4" w:space="0" w:color="auto"/>
              <w:bottom w:val="single" w:sz="4" w:space="0" w:color="auto"/>
              <w:right w:val="single" w:sz="4" w:space="0" w:color="auto"/>
            </w:tcBorders>
          </w:tcPr>
          <w:p w14:paraId="7252C052" w14:textId="77777777" w:rsidR="00386CD9" w:rsidRPr="00D86097" w:rsidRDefault="00386CD9" w:rsidP="00386CD9">
            <w:pPr>
              <w:jc w:val="right"/>
              <w:rPr>
                <w:rFonts w:ascii="Times New Roman" w:hAnsi="Times New Roman"/>
              </w:rPr>
            </w:pPr>
          </w:p>
        </w:tc>
        <w:tc>
          <w:tcPr>
            <w:tcW w:w="285" w:type="pct"/>
            <w:tcBorders>
              <w:top w:val="single" w:sz="4" w:space="0" w:color="auto"/>
              <w:left w:val="single" w:sz="4" w:space="0" w:color="auto"/>
              <w:bottom w:val="single" w:sz="4" w:space="0" w:color="auto"/>
              <w:right w:val="single" w:sz="4" w:space="0" w:color="auto"/>
            </w:tcBorders>
          </w:tcPr>
          <w:p w14:paraId="6BA905B8" w14:textId="701A8FE8" w:rsidR="00386CD9" w:rsidRPr="00D86097" w:rsidRDefault="00386CD9" w:rsidP="00386CD9">
            <w:pPr>
              <w:jc w:val="right"/>
              <w:rPr>
                <w:rStyle w:val="CommentReference"/>
                <w:rFonts w:ascii="Times New Roman" w:hAnsi="Times New Roman"/>
                <w:sz w:val="22"/>
                <w:szCs w:val="22"/>
              </w:rPr>
            </w:pPr>
          </w:p>
        </w:tc>
        <w:tc>
          <w:tcPr>
            <w:tcW w:w="247" w:type="pct"/>
            <w:tcBorders>
              <w:top w:val="single" w:sz="4" w:space="0" w:color="auto"/>
              <w:left w:val="single" w:sz="4" w:space="0" w:color="auto"/>
              <w:bottom w:val="single" w:sz="4" w:space="0" w:color="auto"/>
              <w:right w:val="single" w:sz="4" w:space="0" w:color="auto"/>
            </w:tcBorders>
          </w:tcPr>
          <w:p w14:paraId="4E4D4E77" w14:textId="77777777" w:rsidR="00386CD9" w:rsidRPr="00D86097" w:rsidRDefault="00386CD9" w:rsidP="00386CD9">
            <w:pPr>
              <w:jc w:val="right"/>
              <w:rPr>
                <w:rStyle w:val="CommentReference"/>
                <w:rFonts w:ascii="Times New Roman" w:hAnsi="Times New Roman"/>
                <w:sz w:val="22"/>
                <w:szCs w:val="22"/>
              </w:rPr>
            </w:pPr>
          </w:p>
        </w:tc>
      </w:tr>
      <w:tr w:rsidR="00386CD9" w:rsidRPr="00D86097" w14:paraId="5D44DED4" w14:textId="77777777" w:rsidTr="00386CD9">
        <w:trPr>
          <w:trHeight w:val="140"/>
        </w:trPr>
        <w:tc>
          <w:tcPr>
            <w:tcW w:w="1164" w:type="pct"/>
          </w:tcPr>
          <w:p w14:paraId="19A14D09" w14:textId="299868BC" w:rsidR="00386CD9" w:rsidRPr="00505203" w:rsidRDefault="00386CD9" w:rsidP="00386CD9">
            <w:pPr>
              <w:rPr>
                <w:rFonts w:ascii="Times New Roman" w:hAnsi="Times New Roman"/>
              </w:rPr>
            </w:pPr>
            <w:r w:rsidRPr="00505203">
              <w:rPr>
                <w:rFonts w:ascii="Times New Roman" w:hAnsi="Times New Roman"/>
              </w:rPr>
              <w:t>4.4.</w:t>
            </w:r>
            <w:r w:rsidR="00741E56">
              <w:rPr>
                <w:rFonts w:ascii="Times New Roman" w:hAnsi="Times New Roman"/>
              </w:rPr>
              <w:t>8</w:t>
            </w:r>
            <w:r w:rsidRPr="00505203">
              <w:rPr>
                <w:rFonts w:ascii="Times New Roman" w:hAnsi="Times New Roman"/>
              </w:rPr>
              <w:t>.</w:t>
            </w:r>
          </w:p>
          <w:p w14:paraId="7B3491E7" w14:textId="5C151135" w:rsidR="00386CD9" w:rsidRPr="00D86097" w:rsidRDefault="00386CD9" w:rsidP="00386CD9">
            <w:pPr>
              <w:rPr>
                <w:rFonts w:ascii="Times New Roman" w:hAnsi="Times New Roman"/>
                <w:lang w:val="sr-Latn-RS"/>
              </w:rPr>
            </w:pPr>
            <w:r w:rsidRPr="00505203">
              <w:rPr>
                <w:rFonts w:ascii="Times New Roman" w:hAnsi="Times New Roman"/>
              </w:rPr>
              <w:t xml:space="preserve">Increase the percentage of the total number of cities, municipalities and city assemblies which have adopted the Code of Conduct of Civil Servants and Employees pursuant to the Law on Employees in Autonomous Provinces and Local Self-Government Units </w:t>
            </w:r>
            <w:r w:rsidRPr="00505203">
              <w:rPr>
                <w:rFonts w:ascii="Times New Roman" w:hAnsi="Times New Roman"/>
                <w:i/>
                <w:iCs/>
                <w:shd w:val="clear" w:color="auto" w:fill="FFFFFF"/>
              </w:rPr>
              <w:t xml:space="preserve"> </w:t>
            </w:r>
          </w:p>
        </w:tc>
        <w:tc>
          <w:tcPr>
            <w:tcW w:w="539" w:type="pct"/>
          </w:tcPr>
          <w:p w14:paraId="2ACE57C9" w14:textId="142A5C1D" w:rsidR="00386CD9" w:rsidRPr="00D86097" w:rsidRDefault="00386CD9" w:rsidP="00386CD9">
            <w:pPr>
              <w:rPr>
                <w:rFonts w:ascii="Times New Roman" w:hAnsi="Times New Roman"/>
                <w:lang w:val="sr-Cyrl-RS"/>
              </w:rPr>
            </w:pPr>
            <w:r w:rsidRPr="00505203">
              <w:rPr>
                <w:rFonts w:ascii="Times New Roman" w:hAnsi="Times New Roman"/>
              </w:rPr>
              <w:t>Ministry of Public Administration and Local Self-Government</w:t>
            </w:r>
          </w:p>
        </w:tc>
        <w:tc>
          <w:tcPr>
            <w:tcW w:w="539" w:type="pct"/>
          </w:tcPr>
          <w:p w14:paraId="490A8014" w14:textId="384E9017" w:rsidR="00386CD9" w:rsidRPr="00D86097" w:rsidRDefault="00386CD9" w:rsidP="00386CD9">
            <w:pPr>
              <w:rPr>
                <w:rFonts w:ascii="Times New Roman" w:hAnsi="Times New Roman"/>
                <w:lang w:val="sr-Cyrl-RS"/>
              </w:rPr>
            </w:pPr>
            <w:r w:rsidRPr="00505203">
              <w:rPr>
                <w:rFonts w:ascii="Times New Roman" w:hAnsi="Times New Roman"/>
              </w:rPr>
              <w:t>Standing Conference of Towns and Municipalities (SCTM)</w:t>
            </w:r>
          </w:p>
        </w:tc>
        <w:tc>
          <w:tcPr>
            <w:tcW w:w="436" w:type="pct"/>
          </w:tcPr>
          <w:p w14:paraId="32E052BD" w14:textId="7E2D9F87" w:rsidR="00386CD9" w:rsidRPr="00D86097" w:rsidRDefault="00386CD9" w:rsidP="00386CD9">
            <w:pPr>
              <w:rPr>
                <w:rFonts w:ascii="Times New Roman" w:hAnsi="Times New Roman"/>
                <w:lang w:val="sr-Cyrl-RS"/>
              </w:rPr>
            </w:pPr>
            <w:r w:rsidRPr="00505203">
              <w:rPr>
                <w:rFonts w:ascii="Times New Roman" w:hAnsi="Times New Roman"/>
              </w:rPr>
              <w:t>4th quarter of 2026</w:t>
            </w:r>
          </w:p>
        </w:tc>
        <w:tc>
          <w:tcPr>
            <w:tcW w:w="676" w:type="pct"/>
          </w:tcPr>
          <w:p w14:paraId="374DF04F" w14:textId="2803CE8C" w:rsidR="00386CD9" w:rsidRPr="00505203" w:rsidRDefault="00386CD9" w:rsidP="00386CD9">
            <w:pPr>
              <w:rPr>
                <w:rFonts w:ascii="Times New Roman" w:hAnsi="Times New Roman"/>
              </w:rPr>
            </w:pPr>
            <w:r w:rsidRPr="00505203">
              <w:rPr>
                <w:rFonts w:ascii="Times New Roman" w:hAnsi="Times New Roman"/>
              </w:rPr>
              <w:t xml:space="preserve">Donor </w:t>
            </w:r>
            <w:r>
              <w:rPr>
                <w:rFonts w:ascii="Times New Roman" w:hAnsi="Times New Roman"/>
              </w:rPr>
              <w:t>assistance</w:t>
            </w:r>
            <w:r w:rsidRPr="00505203">
              <w:rPr>
                <w:rFonts w:ascii="Times New Roman" w:hAnsi="Times New Roman"/>
              </w:rPr>
              <w:t>:</w:t>
            </w:r>
          </w:p>
          <w:p w14:paraId="4408E0B0" w14:textId="3C4050C3" w:rsidR="00386CD9" w:rsidRPr="00505203" w:rsidRDefault="00386CD9" w:rsidP="00386CD9">
            <w:pPr>
              <w:rPr>
                <w:rFonts w:ascii="Times New Roman" w:hAnsi="Times New Roman"/>
              </w:rPr>
            </w:pPr>
            <w:r w:rsidRPr="00505203">
              <w:rPr>
                <w:rFonts w:ascii="Times New Roman" w:hAnsi="Times New Roman"/>
              </w:rPr>
              <w:t>“EU for HRM in LSG</w:t>
            </w:r>
            <w:r>
              <w:rPr>
                <w:rFonts w:ascii="Times New Roman" w:hAnsi="Times New Roman"/>
              </w:rPr>
              <w:t xml:space="preserve"> Units</w:t>
            </w:r>
            <w:r w:rsidRPr="00505203">
              <w:rPr>
                <w:rFonts w:ascii="Times New Roman" w:hAnsi="Times New Roman"/>
              </w:rPr>
              <w:t xml:space="preserve"> – phase 3” Programme</w:t>
            </w:r>
          </w:p>
          <w:p w14:paraId="62D2DD79" w14:textId="77777777" w:rsidR="00386CD9" w:rsidRPr="00D86097" w:rsidRDefault="00386CD9" w:rsidP="00386CD9">
            <w:pPr>
              <w:rPr>
                <w:rFonts w:ascii="Times New Roman" w:hAnsi="Times New Roman"/>
                <w:lang w:val="sr-Cyrl-RS"/>
              </w:rPr>
            </w:pPr>
          </w:p>
        </w:tc>
        <w:tc>
          <w:tcPr>
            <w:tcW w:w="828" w:type="pct"/>
          </w:tcPr>
          <w:p w14:paraId="4E87495E" w14:textId="77777777" w:rsidR="00386CD9" w:rsidRPr="00D86097" w:rsidRDefault="00386CD9" w:rsidP="00386CD9">
            <w:pPr>
              <w:rPr>
                <w:rFonts w:ascii="Times New Roman" w:hAnsi="Times New Roman"/>
                <w:lang w:val="sr-Cyrl-RS"/>
              </w:rPr>
            </w:pPr>
          </w:p>
        </w:tc>
        <w:tc>
          <w:tcPr>
            <w:tcW w:w="285" w:type="pct"/>
          </w:tcPr>
          <w:p w14:paraId="23A09F8C" w14:textId="77777777" w:rsidR="00386CD9" w:rsidRPr="00505203" w:rsidRDefault="00386CD9" w:rsidP="00386CD9">
            <w:pPr>
              <w:jc w:val="right"/>
              <w:rPr>
                <w:rFonts w:ascii="Times New Roman" w:hAnsi="Times New Roman"/>
              </w:rPr>
            </w:pPr>
            <w:r w:rsidRPr="00505203">
              <w:rPr>
                <w:rFonts w:ascii="Times New Roman" w:hAnsi="Times New Roman"/>
              </w:rPr>
              <w:t>120</w:t>
            </w:r>
          </w:p>
          <w:p w14:paraId="37166FE5" w14:textId="77777777" w:rsidR="00386CD9" w:rsidRPr="00D86097" w:rsidRDefault="00386CD9" w:rsidP="00386CD9">
            <w:pPr>
              <w:jc w:val="right"/>
              <w:rPr>
                <w:rFonts w:ascii="Times New Roman" w:hAnsi="Times New Roman"/>
                <w:lang w:val="sr-Cyrl-RS"/>
              </w:rPr>
            </w:pPr>
          </w:p>
        </w:tc>
        <w:tc>
          <w:tcPr>
            <w:tcW w:w="285" w:type="pct"/>
          </w:tcPr>
          <w:p w14:paraId="72CF6860" w14:textId="2A1C0EB4" w:rsidR="00386CD9" w:rsidRPr="00D86097" w:rsidRDefault="00386CD9" w:rsidP="00386CD9">
            <w:pPr>
              <w:jc w:val="right"/>
              <w:rPr>
                <w:rStyle w:val="CommentReference"/>
                <w:rFonts w:ascii="Times New Roman" w:hAnsi="Times New Roman"/>
                <w:sz w:val="22"/>
                <w:szCs w:val="22"/>
                <w:lang w:val="sr-Cyrl-RS"/>
              </w:rPr>
            </w:pPr>
            <w:r w:rsidRPr="00505203">
              <w:rPr>
                <w:rFonts w:ascii="Times New Roman" w:hAnsi="Times New Roman"/>
              </w:rPr>
              <w:t>120</w:t>
            </w:r>
          </w:p>
        </w:tc>
        <w:tc>
          <w:tcPr>
            <w:tcW w:w="247" w:type="pct"/>
          </w:tcPr>
          <w:p w14:paraId="19E40FF5" w14:textId="77777777" w:rsidR="00386CD9" w:rsidRPr="00D86097" w:rsidRDefault="00386CD9" w:rsidP="00386CD9">
            <w:pPr>
              <w:jc w:val="right"/>
              <w:rPr>
                <w:rStyle w:val="CommentReference"/>
                <w:rFonts w:ascii="Times New Roman" w:hAnsi="Times New Roman"/>
                <w:sz w:val="22"/>
                <w:szCs w:val="22"/>
                <w:lang w:val="sr-Cyrl-RS"/>
              </w:rPr>
            </w:pPr>
          </w:p>
        </w:tc>
      </w:tr>
      <w:tr w:rsidR="00386CD9" w:rsidRPr="00D86097" w14:paraId="219A1903" w14:textId="77777777" w:rsidTr="00386CD9">
        <w:trPr>
          <w:trHeight w:val="140"/>
        </w:trPr>
        <w:tc>
          <w:tcPr>
            <w:tcW w:w="1164" w:type="pct"/>
            <w:vAlign w:val="center"/>
          </w:tcPr>
          <w:p w14:paraId="1711B294" w14:textId="56F6AC44" w:rsidR="00386CD9" w:rsidRPr="00505203" w:rsidRDefault="00386CD9" w:rsidP="00386CD9">
            <w:pPr>
              <w:rPr>
                <w:rFonts w:ascii="Times New Roman" w:hAnsi="Times New Roman"/>
              </w:rPr>
            </w:pPr>
            <w:r w:rsidRPr="00505203">
              <w:rPr>
                <w:rFonts w:ascii="Times New Roman" w:hAnsi="Times New Roman"/>
              </w:rPr>
              <w:t>4.4.</w:t>
            </w:r>
            <w:r w:rsidR="00741E56">
              <w:rPr>
                <w:rFonts w:ascii="Times New Roman" w:hAnsi="Times New Roman"/>
              </w:rPr>
              <w:t>9</w:t>
            </w:r>
            <w:r w:rsidRPr="00505203">
              <w:rPr>
                <w:rFonts w:ascii="Times New Roman" w:hAnsi="Times New Roman"/>
              </w:rPr>
              <w:t>.</w:t>
            </w:r>
          </w:p>
          <w:p w14:paraId="57758138" w14:textId="1CFC9609" w:rsidR="00386CD9" w:rsidRPr="00D86097" w:rsidRDefault="00386CD9" w:rsidP="00386CD9">
            <w:pPr>
              <w:rPr>
                <w:rFonts w:ascii="Times New Roman" w:hAnsi="Times New Roman"/>
                <w:lang w:val="sr-Cyrl-RS"/>
              </w:rPr>
            </w:pPr>
            <w:r w:rsidRPr="00505203">
              <w:rPr>
                <w:rFonts w:ascii="Times New Roman" w:hAnsi="Times New Roman"/>
              </w:rPr>
              <w:t>Inclusion of 5 local self-government units in a pilot project aimed at establishing ethical mechanisms in compliance with GRECO standards for the Sixth Evaluation Round</w:t>
            </w:r>
          </w:p>
        </w:tc>
        <w:tc>
          <w:tcPr>
            <w:tcW w:w="539" w:type="pct"/>
            <w:vAlign w:val="center"/>
          </w:tcPr>
          <w:p w14:paraId="51EB315C" w14:textId="340DDB94" w:rsidR="00386CD9" w:rsidRPr="00D86097" w:rsidRDefault="00386CD9" w:rsidP="00386CD9">
            <w:pPr>
              <w:rPr>
                <w:rFonts w:ascii="Times New Roman" w:hAnsi="Times New Roman"/>
                <w:lang w:val="sr-Cyrl-RS"/>
              </w:rPr>
            </w:pPr>
            <w:r>
              <w:rPr>
                <w:rFonts w:ascii="Times New Roman" w:hAnsi="Times New Roman"/>
              </w:rPr>
              <w:t>Anti-Corruption Agency</w:t>
            </w:r>
          </w:p>
        </w:tc>
        <w:tc>
          <w:tcPr>
            <w:tcW w:w="539" w:type="pct"/>
            <w:vAlign w:val="center"/>
          </w:tcPr>
          <w:p w14:paraId="46D18577" w14:textId="77C11373" w:rsidR="00386CD9" w:rsidRPr="00D86097" w:rsidRDefault="00386CD9" w:rsidP="00386CD9">
            <w:pPr>
              <w:rPr>
                <w:rFonts w:ascii="Times New Roman" w:hAnsi="Times New Roman"/>
                <w:lang w:val="sr-Cyrl-RS"/>
              </w:rPr>
            </w:pPr>
            <w:r w:rsidRPr="00505203">
              <w:rPr>
                <w:rFonts w:ascii="Times New Roman" w:hAnsi="Times New Roman"/>
              </w:rPr>
              <w:t>Ministry of Public Administration and Local Self-Government and SCTM</w:t>
            </w:r>
          </w:p>
        </w:tc>
        <w:tc>
          <w:tcPr>
            <w:tcW w:w="436" w:type="pct"/>
            <w:vAlign w:val="center"/>
          </w:tcPr>
          <w:p w14:paraId="6EFA0769" w14:textId="2C8117B2" w:rsidR="00386CD9" w:rsidRPr="00D86097" w:rsidRDefault="00386CD9" w:rsidP="00386CD9">
            <w:pPr>
              <w:rPr>
                <w:rFonts w:ascii="Times New Roman" w:hAnsi="Times New Roman"/>
                <w:lang w:val="sr-Cyrl-RS"/>
              </w:rPr>
            </w:pPr>
            <w:r w:rsidRPr="00505203">
              <w:rPr>
                <w:rFonts w:ascii="Times New Roman" w:hAnsi="Times New Roman"/>
              </w:rPr>
              <w:t>3rd quarter of 2026</w:t>
            </w:r>
          </w:p>
        </w:tc>
        <w:tc>
          <w:tcPr>
            <w:tcW w:w="676" w:type="pct"/>
          </w:tcPr>
          <w:p w14:paraId="08FB378A" w14:textId="4047F4F6" w:rsidR="00386CD9" w:rsidRPr="00D86097" w:rsidRDefault="00386CD9" w:rsidP="00386CD9">
            <w:pPr>
              <w:rPr>
                <w:rFonts w:ascii="Times New Roman" w:hAnsi="Times New Roman"/>
                <w:lang w:val="sr-Cyrl-RS"/>
              </w:rPr>
            </w:pPr>
            <w:r w:rsidRPr="00505203">
              <w:rPr>
                <w:rFonts w:ascii="Times New Roman" w:hAnsi="Times New Roman"/>
              </w:rPr>
              <w:t xml:space="preserve">Donor </w:t>
            </w:r>
            <w:r>
              <w:rPr>
                <w:rFonts w:ascii="Times New Roman" w:hAnsi="Times New Roman"/>
              </w:rPr>
              <w:t>assistance</w:t>
            </w:r>
            <w:r w:rsidRPr="00505203">
              <w:rPr>
                <w:rFonts w:ascii="Times New Roman" w:hAnsi="Times New Roman"/>
              </w:rPr>
              <w:t>*</w:t>
            </w:r>
          </w:p>
        </w:tc>
        <w:tc>
          <w:tcPr>
            <w:tcW w:w="828" w:type="pct"/>
          </w:tcPr>
          <w:p w14:paraId="288E6E4B" w14:textId="77777777" w:rsidR="00386CD9" w:rsidRPr="00D86097" w:rsidRDefault="00386CD9" w:rsidP="00386CD9">
            <w:pPr>
              <w:rPr>
                <w:rFonts w:ascii="Times New Roman" w:hAnsi="Times New Roman"/>
                <w:lang w:val="sr-Cyrl-RS"/>
              </w:rPr>
            </w:pPr>
          </w:p>
        </w:tc>
        <w:tc>
          <w:tcPr>
            <w:tcW w:w="285" w:type="pct"/>
          </w:tcPr>
          <w:p w14:paraId="7B29FFD2" w14:textId="77777777" w:rsidR="00386CD9" w:rsidRPr="00D86097" w:rsidRDefault="00386CD9" w:rsidP="00386CD9">
            <w:pPr>
              <w:jc w:val="right"/>
              <w:rPr>
                <w:rFonts w:ascii="Times New Roman" w:hAnsi="Times New Roman"/>
                <w:lang w:val="sr-Cyrl-RS"/>
              </w:rPr>
            </w:pPr>
          </w:p>
        </w:tc>
        <w:tc>
          <w:tcPr>
            <w:tcW w:w="285" w:type="pct"/>
          </w:tcPr>
          <w:p w14:paraId="15480D8F" w14:textId="64E8D343" w:rsidR="00386CD9" w:rsidRPr="00D86097" w:rsidRDefault="00386CD9" w:rsidP="00386CD9">
            <w:pPr>
              <w:jc w:val="right"/>
              <w:rPr>
                <w:rStyle w:val="CommentReference"/>
                <w:rFonts w:ascii="Times New Roman" w:hAnsi="Times New Roman"/>
                <w:sz w:val="22"/>
                <w:szCs w:val="22"/>
                <w:lang w:val="sr-Cyrl-RS"/>
              </w:rPr>
            </w:pPr>
            <w:r w:rsidRPr="00505203">
              <w:rPr>
                <w:rFonts w:ascii="Times New Roman" w:hAnsi="Times New Roman"/>
              </w:rPr>
              <w:t>1,500</w:t>
            </w:r>
            <w:r>
              <w:rPr>
                <w:rFonts w:ascii="Times New Roman" w:hAnsi="Times New Roman"/>
              </w:rPr>
              <w:t>*</w:t>
            </w:r>
          </w:p>
        </w:tc>
        <w:tc>
          <w:tcPr>
            <w:tcW w:w="247" w:type="pct"/>
          </w:tcPr>
          <w:p w14:paraId="083CDA94" w14:textId="77777777" w:rsidR="00386CD9" w:rsidRPr="00D86097" w:rsidRDefault="00386CD9" w:rsidP="00386CD9">
            <w:pPr>
              <w:jc w:val="right"/>
              <w:rPr>
                <w:rStyle w:val="CommentReference"/>
                <w:rFonts w:ascii="Times New Roman" w:hAnsi="Times New Roman"/>
                <w:sz w:val="22"/>
                <w:szCs w:val="22"/>
                <w:lang w:val="sr-Cyrl-RS"/>
              </w:rPr>
            </w:pPr>
          </w:p>
        </w:tc>
      </w:tr>
      <w:tr w:rsidR="00386CD9" w:rsidRPr="00D86097" w14:paraId="7B4ACC5C" w14:textId="77777777" w:rsidTr="00386CD9">
        <w:trPr>
          <w:trHeight w:val="140"/>
        </w:trPr>
        <w:tc>
          <w:tcPr>
            <w:tcW w:w="1164" w:type="pct"/>
            <w:vAlign w:val="center"/>
          </w:tcPr>
          <w:p w14:paraId="0C3D7845" w14:textId="503BA0D7" w:rsidR="00386CD9" w:rsidRPr="00505203" w:rsidRDefault="00386CD9" w:rsidP="00386CD9">
            <w:pPr>
              <w:rPr>
                <w:rFonts w:ascii="Times New Roman" w:hAnsi="Times New Roman"/>
              </w:rPr>
            </w:pPr>
            <w:r w:rsidRPr="00505203">
              <w:rPr>
                <w:rFonts w:ascii="Times New Roman" w:hAnsi="Times New Roman"/>
              </w:rPr>
              <w:t>4.4.1</w:t>
            </w:r>
            <w:r w:rsidR="00741E56">
              <w:rPr>
                <w:rFonts w:ascii="Times New Roman" w:hAnsi="Times New Roman"/>
              </w:rPr>
              <w:t>0</w:t>
            </w:r>
            <w:r w:rsidRPr="00505203">
              <w:rPr>
                <w:rFonts w:ascii="Times New Roman" w:hAnsi="Times New Roman"/>
              </w:rPr>
              <w:t>.</w:t>
            </w:r>
          </w:p>
          <w:p w14:paraId="4D2A3442" w14:textId="2D3BB07B" w:rsidR="00386CD9" w:rsidRPr="00D86097" w:rsidRDefault="00386CD9" w:rsidP="00386CD9">
            <w:pPr>
              <w:rPr>
                <w:rFonts w:ascii="Times New Roman" w:hAnsi="Times New Roman"/>
                <w:lang w:val="sr-Cyrl-RS"/>
              </w:rPr>
            </w:pPr>
            <w:r w:rsidRPr="00505203">
              <w:rPr>
                <w:rFonts w:ascii="Times New Roman" w:hAnsi="Times New Roman"/>
              </w:rPr>
              <w:t xml:space="preserve">Development of a model strategic plan at the level of a local self-government unit for the prevention of corruption, including a mechanism for monitoring the implementation of the plan  </w:t>
            </w:r>
          </w:p>
        </w:tc>
        <w:tc>
          <w:tcPr>
            <w:tcW w:w="539" w:type="pct"/>
            <w:vAlign w:val="center"/>
          </w:tcPr>
          <w:p w14:paraId="672397A0" w14:textId="2452D9B4" w:rsidR="00386CD9" w:rsidRPr="00D86097" w:rsidRDefault="00386CD9" w:rsidP="00386CD9">
            <w:pPr>
              <w:rPr>
                <w:rFonts w:ascii="Times New Roman" w:hAnsi="Times New Roman"/>
                <w:lang w:val="sr-Cyrl-RS"/>
              </w:rPr>
            </w:pPr>
            <w:r>
              <w:rPr>
                <w:rFonts w:ascii="Times New Roman" w:hAnsi="Times New Roman"/>
              </w:rPr>
              <w:t>Anti-Corruption Agency</w:t>
            </w:r>
          </w:p>
        </w:tc>
        <w:tc>
          <w:tcPr>
            <w:tcW w:w="539" w:type="pct"/>
            <w:vAlign w:val="center"/>
          </w:tcPr>
          <w:p w14:paraId="5B7CB22F" w14:textId="7C2669F5" w:rsidR="00386CD9" w:rsidRPr="00D86097" w:rsidRDefault="00386CD9" w:rsidP="00386CD9">
            <w:pPr>
              <w:rPr>
                <w:rFonts w:ascii="Times New Roman" w:hAnsi="Times New Roman"/>
                <w:lang w:val="sr-Cyrl-RS"/>
              </w:rPr>
            </w:pPr>
            <w:r w:rsidRPr="00505203">
              <w:rPr>
                <w:rFonts w:ascii="Times New Roman" w:hAnsi="Times New Roman"/>
              </w:rPr>
              <w:t>Ministry of Public Administration and Local Self-Government, SCTM and Public Policy Secretariat of the Republic of Serbia (PPS)</w:t>
            </w:r>
          </w:p>
        </w:tc>
        <w:tc>
          <w:tcPr>
            <w:tcW w:w="436" w:type="pct"/>
            <w:vAlign w:val="center"/>
          </w:tcPr>
          <w:p w14:paraId="59CCA5D7" w14:textId="0A8E487C" w:rsidR="00386CD9" w:rsidRPr="00D86097" w:rsidRDefault="00386CD9" w:rsidP="00386CD9">
            <w:pPr>
              <w:rPr>
                <w:rFonts w:ascii="Times New Roman" w:hAnsi="Times New Roman"/>
                <w:lang w:val="sr-Cyrl-RS"/>
              </w:rPr>
            </w:pPr>
            <w:r w:rsidRPr="00505203">
              <w:rPr>
                <w:rFonts w:ascii="Times New Roman" w:hAnsi="Times New Roman"/>
              </w:rPr>
              <w:t>4th quarter of 2026</w:t>
            </w:r>
          </w:p>
        </w:tc>
        <w:tc>
          <w:tcPr>
            <w:tcW w:w="676" w:type="pct"/>
          </w:tcPr>
          <w:p w14:paraId="1B03111C" w14:textId="12EC8070" w:rsidR="00386CD9" w:rsidRPr="00D86097" w:rsidRDefault="00386CD9" w:rsidP="00386CD9">
            <w:pPr>
              <w:rPr>
                <w:rFonts w:ascii="Times New Roman" w:hAnsi="Times New Roman"/>
                <w:lang w:val="sr-Cyrl-RS"/>
              </w:rPr>
            </w:pPr>
            <w:r w:rsidRPr="00505203">
              <w:rPr>
                <w:rFonts w:ascii="Times New Roman" w:hAnsi="Times New Roman"/>
              </w:rPr>
              <w:t xml:space="preserve">Donor </w:t>
            </w:r>
            <w:r>
              <w:rPr>
                <w:rFonts w:ascii="Times New Roman" w:hAnsi="Times New Roman"/>
              </w:rPr>
              <w:t>assistance</w:t>
            </w:r>
            <w:r w:rsidRPr="00505203">
              <w:rPr>
                <w:rFonts w:ascii="Times New Roman" w:hAnsi="Times New Roman"/>
              </w:rPr>
              <w:t>*</w:t>
            </w:r>
          </w:p>
        </w:tc>
        <w:tc>
          <w:tcPr>
            <w:tcW w:w="828" w:type="pct"/>
          </w:tcPr>
          <w:p w14:paraId="5FB41724" w14:textId="77777777" w:rsidR="00386CD9" w:rsidRPr="00D86097" w:rsidRDefault="00386CD9" w:rsidP="00386CD9">
            <w:pPr>
              <w:rPr>
                <w:rFonts w:ascii="Times New Roman" w:hAnsi="Times New Roman"/>
                <w:lang w:val="sr-Cyrl-RS"/>
              </w:rPr>
            </w:pPr>
          </w:p>
        </w:tc>
        <w:tc>
          <w:tcPr>
            <w:tcW w:w="285" w:type="pct"/>
          </w:tcPr>
          <w:p w14:paraId="1AE8B438" w14:textId="77777777" w:rsidR="00386CD9" w:rsidRPr="00D86097" w:rsidRDefault="00386CD9" w:rsidP="00386CD9">
            <w:pPr>
              <w:jc w:val="right"/>
              <w:rPr>
                <w:rFonts w:ascii="Times New Roman" w:hAnsi="Times New Roman"/>
                <w:lang w:val="sr-Cyrl-RS"/>
              </w:rPr>
            </w:pPr>
          </w:p>
        </w:tc>
        <w:tc>
          <w:tcPr>
            <w:tcW w:w="285" w:type="pct"/>
          </w:tcPr>
          <w:p w14:paraId="6C5690A6" w14:textId="52FD8F73" w:rsidR="00386CD9" w:rsidRPr="00D86097" w:rsidRDefault="00386CD9" w:rsidP="00386CD9">
            <w:pPr>
              <w:jc w:val="right"/>
              <w:rPr>
                <w:rStyle w:val="CommentReference"/>
                <w:rFonts w:ascii="Times New Roman" w:hAnsi="Times New Roman"/>
                <w:sz w:val="22"/>
                <w:szCs w:val="22"/>
                <w:lang w:val="sr-Cyrl-RS"/>
              </w:rPr>
            </w:pPr>
            <w:r w:rsidRPr="00505203">
              <w:rPr>
                <w:rFonts w:ascii="Times New Roman" w:hAnsi="Times New Roman"/>
              </w:rPr>
              <w:t>300</w:t>
            </w:r>
            <w:r>
              <w:rPr>
                <w:rFonts w:ascii="Times New Roman" w:hAnsi="Times New Roman"/>
              </w:rPr>
              <w:t>*</w:t>
            </w:r>
          </w:p>
        </w:tc>
        <w:tc>
          <w:tcPr>
            <w:tcW w:w="247" w:type="pct"/>
          </w:tcPr>
          <w:p w14:paraId="4FF81502" w14:textId="77777777" w:rsidR="00386CD9" w:rsidRPr="00D86097" w:rsidRDefault="00386CD9" w:rsidP="00386CD9">
            <w:pPr>
              <w:jc w:val="right"/>
              <w:rPr>
                <w:rStyle w:val="CommentReference"/>
                <w:rFonts w:ascii="Times New Roman" w:hAnsi="Times New Roman"/>
                <w:sz w:val="22"/>
                <w:szCs w:val="22"/>
                <w:lang w:val="sr-Cyrl-RS"/>
              </w:rPr>
            </w:pPr>
          </w:p>
        </w:tc>
      </w:tr>
      <w:tr w:rsidR="00386CD9" w:rsidRPr="00D86097" w14:paraId="120FB0F6" w14:textId="77777777" w:rsidTr="00386CD9">
        <w:trPr>
          <w:trHeight w:val="140"/>
        </w:trPr>
        <w:tc>
          <w:tcPr>
            <w:tcW w:w="1164" w:type="pct"/>
            <w:vAlign w:val="center"/>
          </w:tcPr>
          <w:p w14:paraId="6C168C23" w14:textId="1A9646C7" w:rsidR="00386CD9" w:rsidRPr="00505203" w:rsidRDefault="00386CD9" w:rsidP="00386CD9">
            <w:pPr>
              <w:rPr>
                <w:rFonts w:ascii="Times New Roman" w:hAnsi="Times New Roman"/>
              </w:rPr>
            </w:pPr>
            <w:r w:rsidRPr="00505203">
              <w:rPr>
                <w:rFonts w:ascii="Times New Roman" w:hAnsi="Times New Roman"/>
              </w:rPr>
              <w:t>4.4.1</w:t>
            </w:r>
            <w:r w:rsidR="00741E56">
              <w:rPr>
                <w:rFonts w:ascii="Times New Roman" w:hAnsi="Times New Roman"/>
              </w:rPr>
              <w:t>1</w:t>
            </w:r>
            <w:r w:rsidRPr="00505203">
              <w:rPr>
                <w:rFonts w:ascii="Times New Roman" w:hAnsi="Times New Roman"/>
              </w:rPr>
              <w:t>.</w:t>
            </w:r>
          </w:p>
          <w:p w14:paraId="0EB5ED2E" w14:textId="380B1B4B" w:rsidR="00386CD9" w:rsidRPr="00D86097" w:rsidRDefault="00386CD9" w:rsidP="00386CD9">
            <w:pPr>
              <w:rPr>
                <w:rFonts w:ascii="Times New Roman" w:hAnsi="Times New Roman"/>
                <w:lang w:val="sr-Cyrl-RS"/>
              </w:rPr>
            </w:pPr>
            <w:r w:rsidRPr="00505203">
              <w:rPr>
                <w:rFonts w:ascii="Times New Roman" w:hAnsi="Times New Roman"/>
              </w:rPr>
              <w:t>Established Contracting Improvement Model of Social Protection Services supported through earmarked transfers funds</w:t>
            </w:r>
          </w:p>
        </w:tc>
        <w:tc>
          <w:tcPr>
            <w:tcW w:w="539" w:type="pct"/>
          </w:tcPr>
          <w:p w14:paraId="7458C63D" w14:textId="5D213FD6" w:rsidR="00386CD9" w:rsidRPr="00D86097" w:rsidRDefault="00386CD9" w:rsidP="00386CD9">
            <w:pPr>
              <w:rPr>
                <w:rFonts w:ascii="Times New Roman" w:hAnsi="Times New Roman"/>
                <w:lang w:val="sr-Cyrl-RS"/>
              </w:rPr>
            </w:pPr>
            <w:r w:rsidRPr="00505203">
              <w:rPr>
                <w:rFonts w:ascii="Times New Roman" w:hAnsi="Times New Roman"/>
              </w:rPr>
              <w:t>Ministry of Labour, Employment, Veteran and Social Affairs</w:t>
            </w:r>
          </w:p>
        </w:tc>
        <w:tc>
          <w:tcPr>
            <w:tcW w:w="539" w:type="pct"/>
          </w:tcPr>
          <w:p w14:paraId="0CBA0BC6" w14:textId="2CD041B2" w:rsidR="00386CD9" w:rsidRPr="00D86097" w:rsidRDefault="00386CD9" w:rsidP="00386CD9">
            <w:pPr>
              <w:rPr>
                <w:rFonts w:ascii="Times New Roman" w:hAnsi="Times New Roman"/>
                <w:lang w:val="sr-Cyrl-RS"/>
              </w:rPr>
            </w:pPr>
          </w:p>
        </w:tc>
        <w:tc>
          <w:tcPr>
            <w:tcW w:w="436" w:type="pct"/>
            <w:vAlign w:val="center"/>
          </w:tcPr>
          <w:p w14:paraId="586256E9" w14:textId="553E0A66" w:rsidR="00386CD9" w:rsidRPr="00D86097" w:rsidRDefault="00386CD9" w:rsidP="00386CD9">
            <w:pPr>
              <w:rPr>
                <w:rFonts w:ascii="Times New Roman" w:hAnsi="Times New Roman"/>
                <w:lang w:val="sr-Cyrl-RS"/>
              </w:rPr>
            </w:pPr>
            <w:r w:rsidRPr="00505203">
              <w:rPr>
                <w:rFonts w:ascii="Times New Roman" w:hAnsi="Times New Roman"/>
              </w:rPr>
              <w:t>2nd quarter of 2026</w:t>
            </w:r>
          </w:p>
        </w:tc>
        <w:tc>
          <w:tcPr>
            <w:tcW w:w="676" w:type="pct"/>
          </w:tcPr>
          <w:p w14:paraId="524659F7" w14:textId="6C5445D7" w:rsidR="00386CD9" w:rsidRPr="00505203" w:rsidRDefault="00386CD9" w:rsidP="00386CD9">
            <w:pPr>
              <w:rPr>
                <w:rFonts w:ascii="Times New Roman" w:hAnsi="Times New Roman"/>
              </w:rPr>
            </w:pPr>
            <w:r w:rsidRPr="00505203">
              <w:rPr>
                <w:rFonts w:ascii="Times New Roman" w:hAnsi="Times New Roman"/>
              </w:rPr>
              <w:t xml:space="preserve">Donor </w:t>
            </w:r>
            <w:r>
              <w:rPr>
                <w:rFonts w:ascii="Times New Roman" w:hAnsi="Times New Roman"/>
              </w:rPr>
              <w:t>assistance</w:t>
            </w:r>
            <w:r w:rsidRPr="00505203">
              <w:rPr>
                <w:rFonts w:ascii="Times New Roman" w:hAnsi="Times New Roman"/>
              </w:rPr>
              <w:t>*</w:t>
            </w:r>
          </w:p>
          <w:p w14:paraId="6FF6484C" w14:textId="77777777" w:rsidR="00386CD9" w:rsidRPr="00505203" w:rsidRDefault="00386CD9" w:rsidP="00386CD9">
            <w:pPr>
              <w:rPr>
                <w:rFonts w:ascii="Times New Roman" w:hAnsi="Times New Roman"/>
                <w:lang w:val="sr-Cyrl-RS"/>
              </w:rPr>
            </w:pPr>
          </w:p>
          <w:p w14:paraId="4FAD1A63" w14:textId="56407735" w:rsidR="00386CD9" w:rsidRPr="00D86097" w:rsidRDefault="00386CD9" w:rsidP="00386CD9">
            <w:pPr>
              <w:rPr>
                <w:rFonts w:ascii="Times New Roman" w:hAnsi="Times New Roman"/>
                <w:lang w:val="sr-Cyrl-RS"/>
              </w:rPr>
            </w:pPr>
            <w:r w:rsidRPr="00505203">
              <w:rPr>
                <w:rFonts w:ascii="Times New Roman" w:hAnsi="Times New Roman"/>
              </w:rPr>
              <w:t>01 RS Budget - expenses of employees within regular activities</w:t>
            </w:r>
          </w:p>
        </w:tc>
        <w:tc>
          <w:tcPr>
            <w:tcW w:w="828" w:type="pct"/>
          </w:tcPr>
          <w:p w14:paraId="20472342" w14:textId="77777777" w:rsidR="00386CD9" w:rsidRPr="00505203" w:rsidRDefault="00386CD9" w:rsidP="00386CD9">
            <w:pPr>
              <w:rPr>
                <w:rFonts w:ascii="Times New Roman" w:hAnsi="Times New Roman"/>
                <w:lang w:val="sr-Cyrl-RS"/>
              </w:rPr>
            </w:pPr>
          </w:p>
          <w:p w14:paraId="64204EE7" w14:textId="77777777" w:rsidR="00386CD9" w:rsidRPr="00505203" w:rsidRDefault="00386CD9" w:rsidP="00386CD9">
            <w:pPr>
              <w:rPr>
                <w:rFonts w:ascii="Times New Roman" w:hAnsi="Times New Roman"/>
                <w:lang w:val="sr-Cyrl-RS"/>
              </w:rPr>
            </w:pPr>
          </w:p>
          <w:p w14:paraId="3EDA1777" w14:textId="32C2BD98" w:rsidR="00386CD9" w:rsidRPr="00D86097" w:rsidRDefault="00386CD9" w:rsidP="00386CD9">
            <w:pPr>
              <w:rPr>
                <w:rFonts w:ascii="Times New Roman" w:hAnsi="Times New Roman"/>
                <w:lang w:val="sr-Cyrl-RS"/>
              </w:rPr>
            </w:pPr>
            <w:r w:rsidRPr="00505203">
              <w:rPr>
                <w:rFonts w:ascii="Times New Roman" w:hAnsi="Times New Roman"/>
              </w:rPr>
              <w:t>0802/0002/411, 412</w:t>
            </w:r>
          </w:p>
        </w:tc>
        <w:tc>
          <w:tcPr>
            <w:tcW w:w="285" w:type="pct"/>
          </w:tcPr>
          <w:p w14:paraId="4FC2FF5B" w14:textId="1607F772" w:rsidR="00386CD9" w:rsidRPr="00D86097" w:rsidRDefault="00386CD9" w:rsidP="00386CD9">
            <w:pPr>
              <w:jc w:val="right"/>
              <w:rPr>
                <w:rFonts w:ascii="Times New Roman" w:hAnsi="Times New Roman"/>
                <w:lang w:val="sr-Cyrl-RS"/>
              </w:rPr>
            </w:pPr>
            <w:r w:rsidRPr="00505203">
              <w:rPr>
                <w:rFonts w:ascii="Times New Roman" w:hAnsi="Times New Roman"/>
              </w:rPr>
              <w:t>600</w:t>
            </w:r>
            <w:r>
              <w:rPr>
                <w:rFonts w:ascii="Times New Roman" w:hAnsi="Times New Roman"/>
              </w:rPr>
              <w:t>*</w:t>
            </w:r>
          </w:p>
        </w:tc>
        <w:tc>
          <w:tcPr>
            <w:tcW w:w="285" w:type="pct"/>
          </w:tcPr>
          <w:p w14:paraId="06CB18B5"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387F98A5"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09B5B68B" w14:textId="77777777" w:rsidTr="00386CD9">
        <w:trPr>
          <w:trHeight w:val="140"/>
        </w:trPr>
        <w:tc>
          <w:tcPr>
            <w:tcW w:w="1164" w:type="pct"/>
            <w:vAlign w:val="center"/>
          </w:tcPr>
          <w:p w14:paraId="1A1BAEC8" w14:textId="1225FEA3" w:rsidR="00386CD9" w:rsidRPr="00505203" w:rsidRDefault="00386CD9" w:rsidP="00386CD9">
            <w:pPr>
              <w:rPr>
                <w:rFonts w:ascii="Times New Roman" w:hAnsi="Times New Roman"/>
              </w:rPr>
            </w:pPr>
            <w:r w:rsidRPr="00505203">
              <w:rPr>
                <w:rFonts w:ascii="Times New Roman" w:hAnsi="Times New Roman"/>
              </w:rPr>
              <w:t>4.4.1</w:t>
            </w:r>
            <w:r w:rsidR="00741E56">
              <w:rPr>
                <w:rFonts w:ascii="Times New Roman" w:hAnsi="Times New Roman"/>
              </w:rPr>
              <w:t>2</w:t>
            </w:r>
            <w:r w:rsidRPr="00505203">
              <w:rPr>
                <w:rFonts w:ascii="Times New Roman" w:hAnsi="Times New Roman"/>
              </w:rPr>
              <w:t>.</w:t>
            </w:r>
          </w:p>
          <w:p w14:paraId="7A6F322F" w14:textId="330CE5E1" w:rsidR="00386CD9" w:rsidRPr="00D86097" w:rsidRDefault="00386CD9" w:rsidP="00386CD9">
            <w:pPr>
              <w:rPr>
                <w:rFonts w:ascii="Times New Roman" w:hAnsi="Times New Roman"/>
                <w:lang w:val="sr-Cyrl-RS"/>
              </w:rPr>
            </w:pPr>
            <w:r w:rsidRPr="00505203">
              <w:rPr>
                <w:rFonts w:ascii="Times New Roman" w:hAnsi="Times New Roman"/>
              </w:rPr>
              <w:lastRenderedPageBreak/>
              <w:t>Organisation of trainings for representatives of local self-government units on mapping citizens’ needs for social protection services.</w:t>
            </w:r>
          </w:p>
        </w:tc>
        <w:tc>
          <w:tcPr>
            <w:tcW w:w="539" w:type="pct"/>
          </w:tcPr>
          <w:p w14:paraId="16E52804" w14:textId="5903E21A" w:rsidR="00386CD9" w:rsidRPr="00D86097" w:rsidRDefault="00386CD9" w:rsidP="00386CD9">
            <w:pPr>
              <w:rPr>
                <w:rFonts w:ascii="Times New Roman" w:hAnsi="Times New Roman"/>
                <w:lang w:val="sr-Cyrl-RS"/>
              </w:rPr>
            </w:pPr>
            <w:r w:rsidRPr="00505203">
              <w:rPr>
                <w:rFonts w:ascii="Times New Roman" w:hAnsi="Times New Roman"/>
              </w:rPr>
              <w:lastRenderedPageBreak/>
              <w:t xml:space="preserve">Ministry of </w:t>
            </w:r>
            <w:r w:rsidRPr="00505203">
              <w:rPr>
                <w:rFonts w:ascii="Times New Roman" w:hAnsi="Times New Roman"/>
              </w:rPr>
              <w:lastRenderedPageBreak/>
              <w:t>Labour, Employment, Veteran and Social Affairs</w:t>
            </w:r>
          </w:p>
        </w:tc>
        <w:tc>
          <w:tcPr>
            <w:tcW w:w="539" w:type="pct"/>
          </w:tcPr>
          <w:p w14:paraId="703CED81" w14:textId="4D7EAAE8" w:rsidR="00386CD9" w:rsidRPr="00D86097" w:rsidRDefault="00386CD9" w:rsidP="00386CD9">
            <w:pPr>
              <w:rPr>
                <w:rFonts w:ascii="Times New Roman" w:hAnsi="Times New Roman"/>
                <w:lang w:val="sr-Cyrl-RS"/>
              </w:rPr>
            </w:pPr>
            <w:r w:rsidRPr="00505203">
              <w:rPr>
                <w:rFonts w:ascii="Times New Roman" w:hAnsi="Times New Roman"/>
              </w:rPr>
              <w:lastRenderedPageBreak/>
              <w:t xml:space="preserve">National </w:t>
            </w:r>
            <w:r w:rsidRPr="00505203">
              <w:rPr>
                <w:rFonts w:ascii="Times New Roman" w:hAnsi="Times New Roman"/>
              </w:rPr>
              <w:lastRenderedPageBreak/>
              <w:t>Academy for Public Administration</w:t>
            </w:r>
          </w:p>
        </w:tc>
        <w:tc>
          <w:tcPr>
            <w:tcW w:w="436" w:type="pct"/>
            <w:vAlign w:val="center"/>
          </w:tcPr>
          <w:p w14:paraId="6C7055B6" w14:textId="3D88454A" w:rsidR="00386CD9" w:rsidRPr="00D86097" w:rsidRDefault="00386CD9" w:rsidP="00386CD9">
            <w:pPr>
              <w:rPr>
                <w:rFonts w:ascii="Times New Roman" w:hAnsi="Times New Roman"/>
                <w:lang w:val="sr-Cyrl-RS"/>
              </w:rPr>
            </w:pPr>
            <w:r w:rsidRPr="00505203">
              <w:rPr>
                <w:rFonts w:ascii="Times New Roman" w:hAnsi="Times New Roman"/>
              </w:rPr>
              <w:lastRenderedPageBreak/>
              <w:t xml:space="preserve">4th quarter </w:t>
            </w:r>
            <w:r w:rsidRPr="00505203">
              <w:rPr>
                <w:rFonts w:ascii="Times New Roman" w:hAnsi="Times New Roman"/>
              </w:rPr>
              <w:lastRenderedPageBreak/>
              <w:t>of 2028</w:t>
            </w:r>
          </w:p>
        </w:tc>
        <w:tc>
          <w:tcPr>
            <w:tcW w:w="676" w:type="pct"/>
          </w:tcPr>
          <w:p w14:paraId="65E88DB2" w14:textId="43239BFB" w:rsidR="00386CD9" w:rsidRPr="00505203" w:rsidRDefault="00386CD9" w:rsidP="00386CD9">
            <w:pPr>
              <w:rPr>
                <w:rFonts w:ascii="Times New Roman" w:hAnsi="Times New Roman"/>
              </w:rPr>
            </w:pPr>
            <w:r w:rsidRPr="00505203">
              <w:rPr>
                <w:rFonts w:ascii="Times New Roman" w:hAnsi="Times New Roman"/>
              </w:rPr>
              <w:lastRenderedPageBreak/>
              <w:t xml:space="preserve">Donor </w:t>
            </w:r>
            <w:r>
              <w:rPr>
                <w:rFonts w:ascii="Times New Roman" w:hAnsi="Times New Roman"/>
              </w:rPr>
              <w:t>assistance</w:t>
            </w:r>
            <w:r w:rsidRPr="00505203">
              <w:rPr>
                <w:rFonts w:ascii="Times New Roman" w:hAnsi="Times New Roman"/>
              </w:rPr>
              <w:t>*</w:t>
            </w:r>
          </w:p>
          <w:p w14:paraId="2590DF0D" w14:textId="77777777" w:rsidR="00386CD9" w:rsidRPr="00505203" w:rsidRDefault="00386CD9" w:rsidP="00386CD9">
            <w:pPr>
              <w:rPr>
                <w:rFonts w:ascii="Times New Roman" w:hAnsi="Times New Roman"/>
                <w:lang w:val="sr-Cyrl-RS"/>
              </w:rPr>
            </w:pPr>
          </w:p>
          <w:p w14:paraId="2C951E08" w14:textId="41C9B317" w:rsidR="00386CD9" w:rsidRPr="00D86097" w:rsidRDefault="00386CD9" w:rsidP="00386CD9">
            <w:pPr>
              <w:rPr>
                <w:rFonts w:ascii="Times New Roman" w:hAnsi="Times New Roman"/>
                <w:lang w:val="sr-Cyrl-RS"/>
              </w:rPr>
            </w:pPr>
            <w:r w:rsidRPr="00505203">
              <w:rPr>
                <w:rFonts w:ascii="Times New Roman" w:hAnsi="Times New Roman"/>
              </w:rPr>
              <w:t>01 RS Budget - expenses of employees within regular activities</w:t>
            </w:r>
          </w:p>
        </w:tc>
        <w:tc>
          <w:tcPr>
            <w:tcW w:w="828" w:type="pct"/>
          </w:tcPr>
          <w:p w14:paraId="7770A67B" w14:textId="77777777" w:rsidR="00386CD9" w:rsidRPr="00505203" w:rsidRDefault="00386CD9" w:rsidP="00386CD9">
            <w:pPr>
              <w:rPr>
                <w:rFonts w:ascii="Times New Roman" w:hAnsi="Times New Roman"/>
                <w:lang w:val="sr-Cyrl-RS"/>
              </w:rPr>
            </w:pPr>
          </w:p>
          <w:p w14:paraId="37AFBC70" w14:textId="77777777" w:rsidR="00386CD9" w:rsidRPr="00505203" w:rsidRDefault="00386CD9" w:rsidP="00386CD9">
            <w:pPr>
              <w:rPr>
                <w:rFonts w:ascii="Times New Roman" w:hAnsi="Times New Roman"/>
                <w:lang w:val="sr-Cyrl-RS"/>
              </w:rPr>
            </w:pPr>
          </w:p>
          <w:p w14:paraId="6BDCE2FC" w14:textId="77777777" w:rsidR="00386CD9" w:rsidRPr="00505203" w:rsidRDefault="00386CD9" w:rsidP="00386CD9">
            <w:pPr>
              <w:rPr>
                <w:rFonts w:ascii="Times New Roman" w:hAnsi="Times New Roman"/>
                <w:lang w:val="sr-Cyrl-RS"/>
              </w:rPr>
            </w:pPr>
          </w:p>
          <w:p w14:paraId="6FADD692" w14:textId="13FCD6A2" w:rsidR="00386CD9" w:rsidRPr="00D86097" w:rsidRDefault="00386CD9" w:rsidP="00386CD9">
            <w:pPr>
              <w:rPr>
                <w:rFonts w:ascii="Times New Roman" w:hAnsi="Times New Roman"/>
                <w:lang w:val="sr-Cyrl-RS"/>
              </w:rPr>
            </w:pPr>
            <w:r w:rsidRPr="00505203">
              <w:rPr>
                <w:rFonts w:ascii="Times New Roman" w:hAnsi="Times New Roman"/>
              </w:rPr>
              <w:t>0802/0002/411, 412</w:t>
            </w:r>
          </w:p>
        </w:tc>
        <w:tc>
          <w:tcPr>
            <w:tcW w:w="285" w:type="pct"/>
          </w:tcPr>
          <w:p w14:paraId="7B0D8BAF" w14:textId="77777777" w:rsidR="00386CD9" w:rsidRPr="00D86097" w:rsidRDefault="00386CD9" w:rsidP="00386CD9">
            <w:pPr>
              <w:jc w:val="right"/>
              <w:rPr>
                <w:rFonts w:ascii="Times New Roman" w:hAnsi="Times New Roman"/>
                <w:lang w:val="sr-Cyrl-RS"/>
              </w:rPr>
            </w:pPr>
          </w:p>
        </w:tc>
        <w:tc>
          <w:tcPr>
            <w:tcW w:w="285" w:type="pct"/>
          </w:tcPr>
          <w:p w14:paraId="51B4A119" w14:textId="78082899" w:rsidR="00386CD9" w:rsidRPr="00D86097" w:rsidRDefault="00386CD9" w:rsidP="00386CD9">
            <w:pPr>
              <w:jc w:val="right"/>
              <w:rPr>
                <w:rStyle w:val="CommentReference"/>
                <w:rFonts w:ascii="Times New Roman" w:hAnsi="Times New Roman"/>
                <w:sz w:val="22"/>
                <w:szCs w:val="22"/>
                <w:lang w:val="sr-Cyrl-RS"/>
              </w:rPr>
            </w:pPr>
            <w:r w:rsidRPr="00505203">
              <w:rPr>
                <w:rFonts w:ascii="Times New Roman" w:hAnsi="Times New Roman"/>
              </w:rPr>
              <w:t>600</w:t>
            </w:r>
            <w:r>
              <w:rPr>
                <w:rFonts w:ascii="Times New Roman" w:hAnsi="Times New Roman"/>
              </w:rPr>
              <w:t>*</w:t>
            </w:r>
          </w:p>
        </w:tc>
        <w:tc>
          <w:tcPr>
            <w:tcW w:w="247" w:type="pct"/>
          </w:tcPr>
          <w:p w14:paraId="199524E9" w14:textId="6C0A75EF" w:rsidR="00386CD9" w:rsidRPr="00D86097" w:rsidRDefault="00386CD9" w:rsidP="00386CD9">
            <w:pPr>
              <w:jc w:val="right"/>
              <w:rPr>
                <w:rStyle w:val="CommentReference"/>
                <w:rFonts w:ascii="Times New Roman" w:hAnsi="Times New Roman"/>
                <w:sz w:val="22"/>
                <w:szCs w:val="22"/>
                <w:lang w:val="sr-Cyrl-RS"/>
              </w:rPr>
            </w:pPr>
            <w:r w:rsidRPr="00505203">
              <w:rPr>
                <w:rFonts w:ascii="Times New Roman" w:hAnsi="Times New Roman"/>
              </w:rPr>
              <w:t>600</w:t>
            </w:r>
            <w:r>
              <w:rPr>
                <w:rFonts w:ascii="Times New Roman" w:hAnsi="Times New Roman"/>
              </w:rPr>
              <w:t>*</w:t>
            </w:r>
          </w:p>
        </w:tc>
      </w:tr>
      <w:tr w:rsidR="00386CD9" w:rsidRPr="00D86097" w14:paraId="292C430A" w14:textId="77777777" w:rsidTr="00386CD9">
        <w:trPr>
          <w:trHeight w:val="140"/>
        </w:trPr>
        <w:tc>
          <w:tcPr>
            <w:tcW w:w="1164" w:type="pct"/>
            <w:vAlign w:val="center"/>
          </w:tcPr>
          <w:p w14:paraId="0A03CB37" w14:textId="56A66B7C" w:rsidR="00386CD9" w:rsidRPr="00505203" w:rsidRDefault="00386CD9" w:rsidP="00386CD9">
            <w:pPr>
              <w:rPr>
                <w:rFonts w:ascii="Times New Roman" w:hAnsi="Times New Roman"/>
              </w:rPr>
            </w:pPr>
            <w:r w:rsidRPr="00505203">
              <w:rPr>
                <w:rFonts w:ascii="Times New Roman" w:hAnsi="Times New Roman"/>
              </w:rPr>
              <w:t>4.4.1</w:t>
            </w:r>
            <w:r w:rsidR="00741E56">
              <w:rPr>
                <w:rFonts w:ascii="Times New Roman" w:hAnsi="Times New Roman"/>
              </w:rPr>
              <w:t>3</w:t>
            </w:r>
            <w:r w:rsidRPr="00505203">
              <w:rPr>
                <w:rFonts w:ascii="Times New Roman" w:hAnsi="Times New Roman"/>
              </w:rPr>
              <w:t>.</w:t>
            </w:r>
          </w:p>
          <w:p w14:paraId="13A8CE11" w14:textId="4E97C2AA" w:rsidR="00386CD9" w:rsidRPr="00D86097" w:rsidRDefault="00386CD9" w:rsidP="00386CD9">
            <w:pPr>
              <w:rPr>
                <w:rFonts w:ascii="Times New Roman" w:hAnsi="Times New Roman"/>
                <w:lang w:val="sr-Cyrl-RS"/>
              </w:rPr>
            </w:pPr>
            <w:r w:rsidRPr="00505203">
              <w:rPr>
                <w:rFonts w:ascii="Times New Roman" w:hAnsi="Times New Roman"/>
              </w:rPr>
              <w:t xml:space="preserve">Preparation of </w:t>
            </w:r>
            <w:r>
              <w:rPr>
                <w:rFonts w:ascii="Times New Roman" w:hAnsi="Times New Roman"/>
              </w:rPr>
              <w:t xml:space="preserve">a </w:t>
            </w:r>
            <w:r w:rsidRPr="00505203">
              <w:rPr>
                <w:rFonts w:ascii="Times New Roman" w:hAnsi="Times New Roman"/>
              </w:rPr>
              <w:t xml:space="preserve">methodological instruction/guide for the development, implementation and monitoring </w:t>
            </w:r>
            <w:r>
              <w:rPr>
                <w:rFonts w:ascii="Times New Roman" w:hAnsi="Times New Roman"/>
              </w:rPr>
              <w:t xml:space="preserve">of </w:t>
            </w:r>
            <w:r w:rsidRPr="00505203">
              <w:rPr>
                <w:rFonts w:ascii="Times New Roman" w:hAnsi="Times New Roman"/>
              </w:rPr>
              <w:t>a Programme aimed at improving existing and establishing new social protection services within local self-government units.</w:t>
            </w:r>
          </w:p>
        </w:tc>
        <w:tc>
          <w:tcPr>
            <w:tcW w:w="539" w:type="pct"/>
          </w:tcPr>
          <w:p w14:paraId="4DF62696" w14:textId="2555FD2C" w:rsidR="00386CD9" w:rsidRPr="00D86097" w:rsidRDefault="00386CD9" w:rsidP="00386CD9">
            <w:pPr>
              <w:rPr>
                <w:rFonts w:ascii="Times New Roman" w:hAnsi="Times New Roman"/>
                <w:lang w:val="sr-Cyrl-RS"/>
              </w:rPr>
            </w:pPr>
            <w:r w:rsidRPr="00505203">
              <w:rPr>
                <w:rFonts w:ascii="Times New Roman" w:hAnsi="Times New Roman"/>
              </w:rPr>
              <w:t>Ministry of Labour, Employment, Veteran and Social Affairs</w:t>
            </w:r>
          </w:p>
        </w:tc>
        <w:tc>
          <w:tcPr>
            <w:tcW w:w="539" w:type="pct"/>
          </w:tcPr>
          <w:p w14:paraId="77331C1C" w14:textId="5AE38D47" w:rsidR="00386CD9" w:rsidRPr="00D86097" w:rsidRDefault="00386CD9" w:rsidP="00386CD9">
            <w:pPr>
              <w:rPr>
                <w:rFonts w:ascii="Times New Roman" w:hAnsi="Times New Roman"/>
                <w:lang w:val="sr-Cyrl-RS"/>
              </w:rPr>
            </w:pPr>
          </w:p>
        </w:tc>
        <w:tc>
          <w:tcPr>
            <w:tcW w:w="436" w:type="pct"/>
            <w:vAlign w:val="center"/>
          </w:tcPr>
          <w:p w14:paraId="7ECA5348" w14:textId="5DF6DFE2" w:rsidR="00386CD9" w:rsidRPr="00D86097" w:rsidRDefault="00386CD9" w:rsidP="00386CD9">
            <w:pPr>
              <w:rPr>
                <w:rFonts w:ascii="Times New Roman" w:hAnsi="Times New Roman"/>
                <w:lang w:val="sr-Cyrl-RS"/>
              </w:rPr>
            </w:pPr>
            <w:r w:rsidRPr="00505203">
              <w:rPr>
                <w:rFonts w:ascii="Times New Roman" w:hAnsi="Times New Roman"/>
              </w:rPr>
              <w:t>2nd quarter of 2026</w:t>
            </w:r>
          </w:p>
        </w:tc>
        <w:tc>
          <w:tcPr>
            <w:tcW w:w="676" w:type="pct"/>
          </w:tcPr>
          <w:p w14:paraId="558378F2" w14:textId="518EBDED" w:rsidR="00386CD9" w:rsidRPr="00505203" w:rsidRDefault="00386CD9" w:rsidP="00386CD9">
            <w:pPr>
              <w:rPr>
                <w:rFonts w:ascii="Times New Roman" w:hAnsi="Times New Roman"/>
              </w:rPr>
            </w:pPr>
            <w:r w:rsidRPr="00505203">
              <w:rPr>
                <w:rFonts w:ascii="Times New Roman" w:hAnsi="Times New Roman"/>
              </w:rPr>
              <w:t xml:space="preserve">Donor </w:t>
            </w:r>
            <w:r>
              <w:rPr>
                <w:rFonts w:ascii="Times New Roman" w:hAnsi="Times New Roman"/>
              </w:rPr>
              <w:t>assistance</w:t>
            </w:r>
            <w:r w:rsidRPr="00505203">
              <w:rPr>
                <w:rFonts w:ascii="Times New Roman" w:hAnsi="Times New Roman"/>
              </w:rPr>
              <w:t>*</w:t>
            </w:r>
          </w:p>
          <w:p w14:paraId="2FC3BA1A" w14:textId="77777777" w:rsidR="00386CD9" w:rsidRPr="00505203" w:rsidRDefault="00386CD9" w:rsidP="00386CD9">
            <w:pPr>
              <w:rPr>
                <w:rFonts w:ascii="Times New Roman" w:hAnsi="Times New Roman"/>
                <w:lang w:val="sr-Cyrl-RS"/>
              </w:rPr>
            </w:pPr>
          </w:p>
          <w:p w14:paraId="32E9EDC3" w14:textId="02C7374A" w:rsidR="00386CD9" w:rsidRPr="00D86097" w:rsidRDefault="00386CD9" w:rsidP="00386CD9">
            <w:pPr>
              <w:rPr>
                <w:rFonts w:ascii="Times New Roman" w:hAnsi="Times New Roman"/>
                <w:lang w:val="sr-Cyrl-RS"/>
              </w:rPr>
            </w:pPr>
            <w:r w:rsidRPr="00505203">
              <w:rPr>
                <w:rFonts w:ascii="Times New Roman" w:hAnsi="Times New Roman"/>
              </w:rPr>
              <w:t>01 RS Budget - expenses of employees within regular activities</w:t>
            </w:r>
          </w:p>
        </w:tc>
        <w:tc>
          <w:tcPr>
            <w:tcW w:w="828" w:type="pct"/>
          </w:tcPr>
          <w:p w14:paraId="445BBC22" w14:textId="77777777" w:rsidR="00386CD9" w:rsidRPr="00505203" w:rsidRDefault="00386CD9" w:rsidP="00386CD9">
            <w:pPr>
              <w:rPr>
                <w:rFonts w:ascii="Times New Roman" w:hAnsi="Times New Roman"/>
                <w:lang w:val="sr-Cyrl-RS"/>
              </w:rPr>
            </w:pPr>
          </w:p>
          <w:p w14:paraId="43D0958D" w14:textId="77777777" w:rsidR="00386CD9" w:rsidRPr="00505203" w:rsidRDefault="00386CD9" w:rsidP="00386CD9">
            <w:pPr>
              <w:rPr>
                <w:rFonts w:ascii="Times New Roman" w:hAnsi="Times New Roman"/>
                <w:lang w:val="sr-Cyrl-RS"/>
              </w:rPr>
            </w:pPr>
          </w:p>
          <w:p w14:paraId="53532E60" w14:textId="34061D7D" w:rsidR="00386CD9" w:rsidRPr="00D86097" w:rsidRDefault="00386CD9" w:rsidP="00386CD9">
            <w:pPr>
              <w:rPr>
                <w:rFonts w:ascii="Times New Roman" w:hAnsi="Times New Roman"/>
                <w:lang w:val="sr-Cyrl-RS"/>
              </w:rPr>
            </w:pPr>
            <w:r w:rsidRPr="00505203">
              <w:rPr>
                <w:rFonts w:ascii="Times New Roman" w:hAnsi="Times New Roman"/>
              </w:rPr>
              <w:t>0802/0002/411, 412</w:t>
            </w:r>
          </w:p>
        </w:tc>
        <w:tc>
          <w:tcPr>
            <w:tcW w:w="285" w:type="pct"/>
          </w:tcPr>
          <w:p w14:paraId="3926FF3A" w14:textId="4823D455" w:rsidR="00386CD9" w:rsidRPr="00D86097" w:rsidRDefault="00386CD9" w:rsidP="00386CD9">
            <w:pPr>
              <w:jc w:val="right"/>
              <w:rPr>
                <w:rFonts w:ascii="Times New Roman" w:hAnsi="Times New Roman"/>
                <w:lang w:val="sr-Cyrl-RS"/>
              </w:rPr>
            </w:pPr>
            <w:r w:rsidRPr="00505203">
              <w:rPr>
                <w:rFonts w:ascii="Times New Roman" w:hAnsi="Times New Roman"/>
              </w:rPr>
              <w:t>900</w:t>
            </w:r>
            <w:r>
              <w:rPr>
                <w:rFonts w:ascii="Times New Roman" w:hAnsi="Times New Roman"/>
              </w:rPr>
              <w:t>*</w:t>
            </w:r>
          </w:p>
        </w:tc>
        <w:tc>
          <w:tcPr>
            <w:tcW w:w="285" w:type="pct"/>
          </w:tcPr>
          <w:p w14:paraId="281A328F"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10124D4D"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075C6E77" w14:textId="77777777" w:rsidTr="00386CD9">
        <w:trPr>
          <w:trHeight w:val="140"/>
        </w:trPr>
        <w:tc>
          <w:tcPr>
            <w:tcW w:w="1164" w:type="pct"/>
            <w:vAlign w:val="center"/>
          </w:tcPr>
          <w:p w14:paraId="168BA3C6" w14:textId="49765DB2" w:rsidR="00386CD9" w:rsidRPr="00505203" w:rsidRDefault="00386CD9" w:rsidP="00386CD9">
            <w:pPr>
              <w:rPr>
                <w:rFonts w:ascii="Times New Roman" w:hAnsi="Times New Roman"/>
              </w:rPr>
            </w:pPr>
            <w:r w:rsidRPr="00505203">
              <w:rPr>
                <w:rFonts w:ascii="Times New Roman" w:hAnsi="Times New Roman"/>
              </w:rPr>
              <w:t>4.4.1</w:t>
            </w:r>
            <w:r w:rsidR="00741E56">
              <w:rPr>
                <w:rFonts w:ascii="Times New Roman" w:hAnsi="Times New Roman"/>
              </w:rPr>
              <w:t>4</w:t>
            </w:r>
            <w:r w:rsidRPr="00505203">
              <w:rPr>
                <w:rFonts w:ascii="Times New Roman" w:hAnsi="Times New Roman"/>
              </w:rPr>
              <w:t>.</w:t>
            </w:r>
          </w:p>
          <w:p w14:paraId="3BBC9059" w14:textId="0616A70B" w:rsidR="00386CD9" w:rsidRPr="00D86097" w:rsidRDefault="00386CD9" w:rsidP="00386CD9">
            <w:pPr>
              <w:rPr>
                <w:rFonts w:ascii="Times New Roman" w:hAnsi="Times New Roman"/>
                <w:lang w:val="sr-Cyrl-RS"/>
              </w:rPr>
            </w:pPr>
            <w:r w:rsidRPr="00505203">
              <w:rPr>
                <w:rFonts w:ascii="Times New Roman" w:hAnsi="Times New Roman"/>
              </w:rPr>
              <w:t>Defining minimum standards for a set of services falling within the category of socio-educational and counselling-therapeutic services.</w:t>
            </w:r>
          </w:p>
        </w:tc>
        <w:tc>
          <w:tcPr>
            <w:tcW w:w="539" w:type="pct"/>
          </w:tcPr>
          <w:p w14:paraId="4BFA6CEA" w14:textId="2B434042" w:rsidR="00386CD9" w:rsidRPr="00D86097" w:rsidRDefault="00386CD9" w:rsidP="00386CD9">
            <w:pPr>
              <w:rPr>
                <w:rFonts w:ascii="Times New Roman" w:hAnsi="Times New Roman"/>
                <w:lang w:val="sr-Cyrl-RS"/>
              </w:rPr>
            </w:pPr>
            <w:r w:rsidRPr="00505203">
              <w:rPr>
                <w:rFonts w:ascii="Times New Roman" w:hAnsi="Times New Roman"/>
              </w:rPr>
              <w:t>Ministry of Labour, Employment, Veteran and Social Affairs</w:t>
            </w:r>
          </w:p>
        </w:tc>
        <w:tc>
          <w:tcPr>
            <w:tcW w:w="539" w:type="pct"/>
          </w:tcPr>
          <w:p w14:paraId="61312AE4" w14:textId="5330739D" w:rsidR="00386CD9" w:rsidRPr="00D86097" w:rsidRDefault="00386CD9" w:rsidP="00386CD9">
            <w:pPr>
              <w:rPr>
                <w:rFonts w:ascii="Times New Roman" w:hAnsi="Times New Roman"/>
                <w:lang w:val="sr-Cyrl-RS"/>
              </w:rPr>
            </w:pPr>
          </w:p>
        </w:tc>
        <w:tc>
          <w:tcPr>
            <w:tcW w:w="436" w:type="pct"/>
            <w:vAlign w:val="center"/>
          </w:tcPr>
          <w:p w14:paraId="36475D85" w14:textId="2FC3B586" w:rsidR="00386CD9" w:rsidRPr="00D86097" w:rsidRDefault="00386CD9" w:rsidP="00386CD9">
            <w:pPr>
              <w:rPr>
                <w:rFonts w:ascii="Times New Roman" w:hAnsi="Times New Roman"/>
                <w:lang w:val="sr-Cyrl-RS"/>
              </w:rPr>
            </w:pPr>
            <w:r w:rsidRPr="00505203">
              <w:rPr>
                <w:rFonts w:ascii="Times New Roman" w:hAnsi="Times New Roman"/>
              </w:rPr>
              <w:t>2nd quarter of 2026</w:t>
            </w:r>
          </w:p>
        </w:tc>
        <w:tc>
          <w:tcPr>
            <w:tcW w:w="676" w:type="pct"/>
          </w:tcPr>
          <w:p w14:paraId="5E42DAB1" w14:textId="77777777" w:rsidR="00386CD9" w:rsidRPr="00505203" w:rsidRDefault="00386CD9" w:rsidP="00386CD9">
            <w:pPr>
              <w:rPr>
                <w:rFonts w:ascii="Times New Roman" w:hAnsi="Times New Roman"/>
              </w:rPr>
            </w:pPr>
            <w:r w:rsidRPr="00505203">
              <w:rPr>
                <w:rFonts w:ascii="Times New Roman" w:hAnsi="Times New Roman"/>
              </w:rPr>
              <w:t>01 RS Budget - expenses of employees within regular activities</w:t>
            </w:r>
          </w:p>
          <w:p w14:paraId="45CC90DE" w14:textId="77777777" w:rsidR="00386CD9" w:rsidRPr="00505203" w:rsidRDefault="00386CD9" w:rsidP="00386CD9">
            <w:pPr>
              <w:rPr>
                <w:rFonts w:ascii="Times New Roman" w:hAnsi="Times New Roman"/>
                <w:lang w:val="sr-Cyrl-RS"/>
              </w:rPr>
            </w:pPr>
          </w:p>
          <w:p w14:paraId="6ADB9859" w14:textId="53DE79F3" w:rsidR="00386CD9" w:rsidRPr="00D86097" w:rsidRDefault="00386CD9" w:rsidP="00386CD9">
            <w:pPr>
              <w:rPr>
                <w:rFonts w:ascii="Times New Roman" w:hAnsi="Times New Roman"/>
                <w:lang w:val="sr-Cyrl-RS"/>
              </w:rPr>
            </w:pPr>
            <w:r w:rsidRPr="00505203">
              <w:rPr>
                <w:rFonts w:ascii="Times New Roman" w:hAnsi="Times New Roman"/>
              </w:rPr>
              <w:t>GIZ project “Social Inclusion in Serbia”</w:t>
            </w:r>
            <w:r w:rsidRPr="00505203">
              <w:rPr>
                <w:rStyle w:val="FootnoteReference"/>
                <w:rFonts w:ascii="Times New Roman" w:hAnsi="Times New Roman"/>
                <w:lang w:val="sr-Cyrl-RS"/>
              </w:rPr>
              <w:footnoteReference w:id="5"/>
            </w:r>
          </w:p>
        </w:tc>
        <w:tc>
          <w:tcPr>
            <w:tcW w:w="828" w:type="pct"/>
          </w:tcPr>
          <w:p w14:paraId="057070CB" w14:textId="2579FB11" w:rsidR="00386CD9" w:rsidRPr="00D86097" w:rsidRDefault="00386CD9" w:rsidP="00386CD9">
            <w:pPr>
              <w:rPr>
                <w:rFonts w:ascii="Times New Roman" w:hAnsi="Times New Roman"/>
                <w:lang w:val="sr-Cyrl-RS"/>
              </w:rPr>
            </w:pPr>
            <w:r w:rsidRPr="00505203">
              <w:rPr>
                <w:rFonts w:ascii="Times New Roman" w:hAnsi="Times New Roman"/>
              </w:rPr>
              <w:t>0802/0002/411, 412</w:t>
            </w:r>
          </w:p>
        </w:tc>
        <w:tc>
          <w:tcPr>
            <w:tcW w:w="285" w:type="pct"/>
          </w:tcPr>
          <w:p w14:paraId="45A3C2EF" w14:textId="77777777" w:rsidR="00386CD9" w:rsidRPr="00D86097" w:rsidRDefault="00386CD9" w:rsidP="00386CD9">
            <w:pPr>
              <w:jc w:val="right"/>
              <w:rPr>
                <w:rFonts w:ascii="Times New Roman" w:hAnsi="Times New Roman"/>
                <w:lang w:val="sr-Cyrl-RS"/>
              </w:rPr>
            </w:pPr>
          </w:p>
        </w:tc>
        <w:tc>
          <w:tcPr>
            <w:tcW w:w="285" w:type="pct"/>
          </w:tcPr>
          <w:p w14:paraId="367A2497"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06DA7F90"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58D06B25" w14:textId="77777777" w:rsidTr="00386CD9">
        <w:trPr>
          <w:trHeight w:val="140"/>
        </w:trPr>
        <w:tc>
          <w:tcPr>
            <w:tcW w:w="1164" w:type="pct"/>
            <w:vAlign w:val="center"/>
          </w:tcPr>
          <w:p w14:paraId="76800769" w14:textId="5CF553D9" w:rsidR="00386CD9" w:rsidRPr="00505203" w:rsidRDefault="00386CD9" w:rsidP="00386CD9">
            <w:pPr>
              <w:rPr>
                <w:rFonts w:ascii="Times New Roman" w:hAnsi="Times New Roman"/>
              </w:rPr>
            </w:pPr>
            <w:r w:rsidRPr="00505203">
              <w:rPr>
                <w:rFonts w:ascii="Times New Roman" w:hAnsi="Times New Roman"/>
              </w:rPr>
              <w:t>4.4.1</w:t>
            </w:r>
            <w:r w:rsidR="00741E56">
              <w:rPr>
                <w:rFonts w:ascii="Times New Roman" w:hAnsi="Times New Roman"/>
              </w:rPr>
              <w:t>5</w:t>
            </w:r>
            <w:r w:rsidRPr="00505203">
              <w:rPr>
                <w:rFonts w:ascii="Times New Roman" w:hAnsi="Times New Roman"/>
              </w:rPr>
              <w:t>.</w:t>
            </w:r>
          </w:p>
          <w:p w14:paraId="1253B511" w14:textId="23EFD0C4" w:rsidR="00386CD9" w:rsidRPr="00D86097" w:rsidRDefault="00386CD9" w:rsidP="00386CD9">
            <w:pPr>
              <w:rPr>
                <w:rFonts w:ascii="Times New Roman" w:hAnsi="Times New Roman"/>
                <w:lang w:val="sr-Cyrl-RS"/>
              </w:rPr>
            </w:pPr>
            <w:r w:rsidRPr="00505203">
              <w:rPr>
                <w:rFonts w:ascii="Times New Roman" w:hAnsi="Times New Roman"/>
              </w:rPr>
              <w:t xml:space="preserve">Analysis of practice and possibilities for the support of local self-government units in establishing </w:t>
            </w:r>
            <w:r>
              <w:rPr>
                <w:rFonts w:ascii="Times New Roman" w:hAnsi="Times New Roman"/>
              </w:rPr>
              <w:t>inspection</w:t>
            </w:r>
            <w:r w:rsidRPr="00505203">
              <w:rPr>
                <w:rFonts w:ascii="Times New Roman" w:hAnsi="Times New Roman"/>
              </w:rPr>
              <w:t xml:space="preserve"> social protection services.</w:t>
            </w:r>
          </w:p>
        </w:tc>
        <w:tc>
          <w:tcPr>
            <w:tcW w:w="539" w:type="pct"/>
          </w:tcPr>
          <w:p w14:paraId="30561183" w14:textId="7627CFD8" w:rsidR="00386CD9" w:rsidRPr="00D86097" w:rsidRDefault="00386CD9" w:rsidP="00386CD9">
            <w:pPr>
              <w:rPr>
                <w:rFonts w:ascii="Times New Roman" w:hAnsi="Times New Roman"/>
                <w:lang w:val="sr-Cyrl-RS"/>
              </w:rPr>
            </w:pPr>
            <w:r w:rsidRPr="00505203">
              <w:rPr>
                <w:rFonts w:ascii="Times New Roman" w:hAnsi="Times New Roman"/>
              </w:rPr>
              <w:t>Ministry of Labour, Employment, Veteran and Social Affairs</w:t>
            </w:r>
          </w:p>
        </w:tc>
        <w:tc>
          <w:tcPr>
            <w:tcW w:w="539" w:type="pct"/>
          </w:tcPr>
          <w:p w14:paraId="70EA9B3D" w14:textId="1C64341B" w:rsidR="00386CD9" w:rsidRPr="00D86097" w:rsidRDefault="00386CD9" w:rsidP="00386CD9">
            <w:pPr>
              <w:rPr>
                <w:rFonts w:ascii="Times New Roman" w:hAnsi="Times New Roman"/>
                <w:lang w:val="sr-Cyrl-RS"/>
              </w:rPr>
            </w:pPr>
          </w:p>
        </w:tc>
        <w:tc>
          <w:tcPr>
            <w:tcW w:w="436" w:type="pct"/>
            <w:vAlign w:val="center"/>
          </w:tcPr>
          <w:p w14:paraId="73526C64" w14:textId="4F45D544" w:rsidR="00386CD9" w:rsidRPr="00D86097" w:rsidRDefault="00386CD9" w:rsidP="00386CD9">
            <w:pPr>
              <w:rPr>
                <w:rFonts w:ascii="Times New Roman" w:hAnsi="Times New Roman"/>
                <w:lang w:val="sr-Cyrl-RS"/>
              </w:rPr>
            </w:pPr>
            <w:r w:rsidRPr="00505203">
              <w:rPr>
                <w:rFonts w:ascii="Times New Roman" w:hAnsi="Times New Roman"/>
              </w:rPr>
              <w:t>1st quarter of 2026</w:t>
            </w:r>
          </w:p>
        </w:tc>
        <w:tc>
          <w:tcPr>
            <w:tcW w:w="676" w:type="pct"/>
          </w:tcPr>
          <w:p w14:paraId="45137E6D" w14:textId="119E8225" w:rsidR="00386CD9" w:rsidRPr="00505203" w:rsidRDefault="00386CD9" w:rsidP="00386CD9">
            <w:pPr>
              <w:rPr>
                <w:rFonts w:ascii="Times New Roman" w:hAnsi="Times New Roman"/>
              </w:rPr>
            </w:pPr>
            <w:r w:rsidRPr="00505203">
              <w:rPr>
                <w:rFonts w:ascii="Times New Roman" w:hAnsi="Times New Roman"/>
              </w:rPr>
              <w:t xml:space="preserve">Donor </w:t>
            </w:r>
            <w:r>
              <w:rPr>
                <w:rFonts w:ascii="Times New Roman" w:hAnsi="Times New Roman"/>
              </w:rPr>
              <w:t>assistance</w:t>
            </w:r>
            <w:r w:rsidRPr="00505203">
              <w:rPr>
                <w:rFonts w:ascii="Times New Roman" w:hAnsi="Times New Roman"/>
              </w:rPr>
              <w:t>*</w:t>
            </w:r>
          </w:p>
          <w:p w14:paraId="17E5E495" w14:textId="77777777" w:rsidR="00386CD9" w:rsidRPr="00505203" w:rsidRDefault="00386CD9" w:rsidP="00386CD9">
            <w:pPr>
              <w:rPr>
                <w:rFonts w:ascii="Times New Roman" w:hAnsi="Times New Roman"/>
                <w:lang w:val="sr-Cyrl-RS"/>
              </w:rPr>
            </w:pPr>
          </w:p>
          <w:p w14:paraId="697ED875" w14:textId="77777777" w:rsidR="00386CD9" w:rsidRPr="00505203" w:rsidRDefault="00386CD9" w:rsidP="00386CD9">
            <w:pPr>
              <w:rPr>
                <w:rFonts w:ascii="Times New Roman" w:hAnsi="Times New Roman"/>
              </w:rPr>
            </w:pPr>
            <w:r w:rsidRPr="00505203">
              <w:rPr>
                <w:rFonts w:ascii="Times New Roman" w:hAnsi="Times New Roman"/>
              </w:rPr>
              <w:t>01 RS Budget - expenses of employees within regular activities</w:t>
            </w:r>
          </w:p>
          <w:p w14:paraId="3C1534A2" w14:textId="77777777" w:rsidR="00386CD9" w:rsidRPr="00D86097" w:rsidRDefault="00386CD9" w:rsidP="00386CD9">
            <w:pPr>
              <w:rPr>
                <w:rFonts w:ascii="Times New Roman" w:hAnsi="Times New Roman"/>
                <w:lang w:val="sr-Cyrl-RS"/>
              </w:rPr>
            </w:pPr>
          </w:p>
        </w:tc>
        <w:tc>
          <w:tcPr>
            <w:tcW w:w="828" w:type="pct"/>
          </w:tcPr>
          <w:p w14:paraId="1AA8092B" w14:textId="77777777" w:rsidR="00386CD9" w:rsidRPr="00505203" w:rsidRDefault="00386CD9" w:rsidP="00386CD9">
            <w:pPr>
              <w:rPr>
                <w:rFonts w:ascii="Times New Roman" w:hAnsi="Times New Roman"/>
                <w:lang w:val="sr-Cyrl-RS"/>
              </w:rPr>
            </w:pPr>
          </w:p>
          <w:p w14:paraId="3B74751D" w14:textId="77777777" w:rsidR="00386CD9" w:rsidRPr="00505203" w:rsidRDefault="00386CD9" w:rsidP="00386CD9">
            <w:pPr>
              <w:rPr>
                <w:rFonts w:ascii="Times New Roman" w:hAnsi="Times New Roman"/>
                <w:lang w:val="sr-Cyrl-RS"/>
              </w:rPr>
            </w:pPr>
          </w:p>
          <w:p w14:paraId="149111E2" w14:textId="6EA61D6D" w:rsidR="00386CD9" w:rsidRPr="00D86097" w:rsidRDefault="00386CD9" w:rsidP="00386CD9">
            <w:pPr>
              <w:rPr>
                <w:rFonts w:ascii="Times New Roman" w:hAnsi="Times New Roman"/>
                <w:lang w:val="sr-Cyrl-RS"/>
              </w:rPr>
            </w:pPr>
            <w:r w:rsidRPr="00505203">
              <w:rPr>
                <w:rFonts w:ascii="Times New Roman" w:hAnsi="Times New Roman"/>
              </w:rPr>
              <w:t>0802/0002/411, 412</w:t>
            </w:r>
          </w:p>
        </w:tc>
        <w:tc>
          <w:tcPr>
            <w:tcW w:w="285" w:type="pct"/>
          </w:tcPr>
          <w:p w14:paraId="1C67B537" w14:textId="08F37074" w:rsidR="00386CD9" w:rsidRPr="00D86097" w:rsidRDefault="00386CD9" w:rsidP="00386CD9">
            <w:pPr>
              <w:jc w:val="right"/>
              <w:rPr>
                <w:rFonts w:ascii="Times New Roman" w:hAnsi="Times New Roman"/>
                <w:lang w:val="sr-Cyrl-RS"/>
              </w:rPr>
            </w:pPr>
            <w:r w:rsidRPr="00505203">
              <w:rPr>
                <w:rFonts w:ascii="Times New Roman" w:hAnsi="Times New Roman"/>
              </w:rPr>
              <w:t>900</w:t>
            </w:r>
            <w:r>
              <w:rPr>
                <w:rFonts w:ascii="Times New Roman" w:hAnsi="Times New Roman"/>
              </w:rPr>
              <w:t>*</w:t>
            </w:r>
          </w:p>
        </w:tc>
        <w:tc>
          <w:tcPr>
            <w:tcW w:w="285" w:type="pct"/>
          </w:tcPr>
          <w:p w14:paraId="519FB59A"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7706BEBE"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6A148057" w14:textId="77777777" w:rsidTr="00386CD9">
        <w:trPr>
          <w:trHeight w:val="140"/>
        </w:trPr>
        <w:tc>
          <w:tcPr>
            <w:tcW w:w="1164" w:type="pct"/>
            <w:vAlign w:val="center"/>
          </w:tcPr>
          <w:p w14:paraId="3696553B" w14:textId="4A9E9209" w:rsidR="00386CD9" w:rsidRPr="00505203" w:rsidRDefault="00386CD9" w:rsidP="00386CD9">
            <w:pPr>
              <w:rPr>
                <w:rFonts w:ascii="Times New Roman" w:hAnsi="Times New Roman"/>
              </w:rPr>
            </w:pPr>
            <w:r w:rsidRPr="00505203">
              <w:rPr>
                <w:rFonts w:ascii="Times New Roman" w:hAnsi="Times New Roman"/>
              </w:rPr>
              <w:t>4.4.1</w:t>
            </w:r>
            <w:r w:rsidR="00741E56">
              <w:rPr>
                <w:rFonts w:ascii="Times New Roman" w:hAnsi="Times New Roman"/>
              </w:rPr>
              <w:t>6</w:t>
            </w:r>
            <w:r w:rsidRPr="00505203">
              <w:rPr>
                <w:rFonts w:ascii="Times New Roman" w:hAnsi="Times New Roman"/>
              </w:rPr>
              <w:t>.</w:t>
            </w:r>
          </w:p>
          <w:p w14:paraId="7482B7C2" w14:textId="40507E31" w:rsidR="00386CD9" w:rsidRPr="00D86097" w:rsidRDefault="00386CD9" w:rsidP="00386CD9">
            <w:pPr>
              <w:rPr>
                <w:rFonts w:ascii="Times New Roman" w:hAnsi="Times New Roman"/>
                <w:lang w:val="sr-Cyrl-RS"/>
              </w:rPr>
            </w:pPr>
            <w:r w:rsidRPr="00505203">
              <w:rPr>
                <w:rFonts w:ascii="Times New Roman" w:hAnsi="Times New Roman"/>
              </w:rPr>
              <w:t>Development of the Platform for Reporting of Local Self-Government Units on Earmarked Transfers</w:t>
            </w:r>
          </w:p>
        </w:tc>
        <w:tc>
          <w:tcPr>
            <w:tcW w:w="539" w:type="pct"/>
          </w:tcPr>
          <w:p w14:paraId="55D07673" w14:textId="5F983923" w:rsidR="00386CD9" w:rsidRPr="00D86097" w:rsidRDefault="00386CD9" w:rsidP="00386CD9">
            <w:pPr>
              <w:rPr>
                <w:rFonts w:ascii="Times New Roman" w:hAnsi="Times New Roman"/>
                <w:lang w:val="sr-Cyrl-RS"/>
              </w:rPr>
            </w:pPr>
            <w:r w:rsidRPr="00505203">
              <w:rPr>
                <w:rFonts w:ascii="Times New Roman" w:hAnsi="Times New Roman"/>
              </w:rPr>
              <w:t>Ministry of Labour, Employment, Veteran and Social Affairs</w:t>
            </w:r>
          </w:p>
        </w:tc>
        <w:tc>
          <w:tcPr>
            <w:tcW w:w="539" w:type="pct"/>
          </w:tcPr>
          <w:p w14:paraId="18574CD4" w14:textId="40494E2A" w:rsidR="00386CD9" w:rsidRPr="00505203" w:rsidRDefault="00386CD9" w:rsidP="00386CD9">
            <w:pPr>
              <w:spacing w:line="240" w:lineRule="auto"/>
              <w:rPr>
                <w:rFonts w:ascii="Times New Roman" w:hAnsi="Times New Roman"/>
              </w:rPr>
            </w:pPr>
            <w:r>
              <w:rPr>
                <w:rFonts w:ascii="Times New Roman" w:hAnsi="Times New Roman"/>
              </w:rPr>
              <w:t>Social Welfare Institutions</w:t>
            </w:r>
            <w:r w:rsidRPr="00505203">
              <w:rPr>
                <w:rFonts w:ascii="Times New Roman" w:hAnsi="Times New Roman"/>
              </w:rPr>
              <w:t xml:space="preserve">, </w:t>
            </w:r>
          </w:p>
          <w:p w14:paraId="395D060D" w14:textId="682B26C6" w:rsidR="00386CD9" w:rsidRPr="00D86097" w:rsidRDefault="00386CD9" w:rsidP="00386CD9">
            <w:pPr>
              <w:rPr>
                <w:rFonts w:ascii="Times New Roman" w:hAnsi="Times New Roman"/>
                <w:lang w:val="sr-Cyrl-RS"/>
              </w:rPr>
            </w:pPr>
            <w:r w:rsidRPr="00505203">
              <w:rPr>
                <w:rFonts w:ascii="Times New Roman" w:hAnsi="Times New Roman"/>
              </w:rPr>
              <w:t>Provincial Secretariat for Social Policy, Demography and Gender Equality</w:t>
            </w:r>
          </w:p>
        </w:tc>
        <w:tc>
          <w:tcPr>
            <w:tcW w:w="436" w:type="pct"/>
            <w:vAlign w:val="center"/>
          </w:tcPr>
          <w:p w14:paraId="40BDE642" w14:textId="48E79720" w:rsidR="00386CD9" w:rsidRPr="00D86097" w:rsidRDefault="00386CD9" w:rsidP="00386CD9">
            <w:pPr>
              <w:rPr>
                <w:rFonts w:ascii="Times New Roman" w:hAnsi="Times New Roman"/>
                <w:lang w:val="sr-Cyrl-RS"/>
              </w:rPr>
            </w:pPr>
            <w:r w:rsidRPr="00505203">
              <w:rPr>
                <w:rFonts w:ascii="Times New Roman" w:hAnsi="Times New Roman"/>
              </w:rPr>
              <w:t xml:space="preserve">3rd quarter of 2026 </w:t>
            </w:r>
          </w:p>
        </w:tc>
        <w:tc>
          <w:tcPr>
            <w:tcW w:w="676" w:type="pct"/>
          </w:tcPr>
          <w:p w14:paraId="70CC0199" w14:textId="77777777" w:rsidR="00386CD9" w:rsidRPr="00505203" w:rsidRDefault="00386CD9" w:rsidP="00386CD9">
            <w:pPr>
              <w:rPr>
                <w:rFonts w:ascii="Times New Roman" w:hAnsi="Times New Roman"/>
              </w:rPr>
            </w:pPr>
            <w:r w:rsidRPr="00505203">
              <w:rPr>
                <w:rFonts w:ascii="Times New Roman" w:hAnsi="Times New Roman"/>
              </w:rPr>
              <w:t>56 EU Financial Assistance</w:t>
            </w:r>
          </w:p>
          <w:p w14:paraId="5D663AE6" w14:textId="77777777" w:rsidR="00386CD9" w:rsidRPr="00505203" w:rsidRDefault="00386CD9" w:rsidP="00386CD9">
            <w:pPr>
              <w:rPr>
                <w:rFonts w:ascii="Times New Roman" w:hAnsi="Times New Roman"/>
              </w:rPr>
            </w:pPr>
            <w:r w:rsidRPr="00505203">
              <w:rPr>
                <w:rFonts w:ascii="Times New Roman" w:hAnsi="Times New Roman"/>
              </w:rPr>
              <w:t>IPA 2020</w:t>
            </w:r>
          </w:p>
          <w:p w14:paraId="35EE6E2F" w14:textId="77777777" w:rsidR="00386CD9" w:rsidRPr="00505203" w:rsidRDefault="00386CD9" w:rsidP="00386CD9">
            <w:pPr>
              <w:rPr>
                <w:rFonts w:ascii="Times New Roman" w:hAnsi="Times New Roman"/>
                <w:lang w:val="sr-Cyrl-RS"/>
              </w:rPr>
            </w:pPr>
          </w:p>
          <w:p w14:paraId="50373B08" w14:textId="1705D8BE" w:rsidR="00386CD9" w:rsidRPr="00D86097" w:rsidRDefault="00386CD9" w:rsidP="00386CD9">
            <w:pPr>
              <w:rPr>
                <w:rFonts w:ascii="Times New Roman" w:hAnsi="Times New Roman"/>
                <w:lang w:val="sr-Cyrl-RS"/>
              </w:rPr>
            </w:pPr>
            <w:r w:rsidRPr="00505203">
              <w:rPr>
                <w:rFonts w:ascii="Times New Roman" w:hAnsi="Times New Roman"/>
              </w:rPr>
              <w:t>01 RS Budget - expenses of employees within regular activities</w:t>
            </w:r>
          </w:p>
        </w:tc>
        <w:tc>
          <w:tcPr>
            <w:tcW w:w="828" w:type="pct"/>
          </w:tcPr>
          <w:p w14:paraId="24A831C6" w14:textId="77777777" w:rsidR="00386CD9" w:rsidRPr="00505203" w:rsidRDefault="00386CD9" w:rsidP="00386CD9">
            <w:pPr>
              <w:rPr>
                <w:rFonts w:ascii="Times New Roman" w:hAnsi="Times New Roman"/>
              </w:rPr>
            </w:pPr>
            <w:r w:rsidRPr="00505203">
              <w:rPr>
                <w:rFonts w:ascii="Times New Roman" w:hAnsi="Times New Roman"/>
              </w:rPr>
              <w:t>0902/7085/423</w:t>
            </w:r>
          </w:p>
          <w:p w14:paraId="638A3C4A" w14:textId="77777777" w:rsidR="00386CD9" w:rsidRPr="00505203" w:rsidRDefault="00386CD9" w:rsidP="00386CD9">
            <w:pPr>
              <w:rPr>
                <w:rFonts w:ascii="Times New Roman" w:hAnsi="Times New Roman"/>
                <w:lang w:val="sr-Cyrl-RS"/>
              </w:rPr>
            </w:pPr>
          </w:p>
          <w:p w14:paraId="4937C809" w14:textId="77777777" w:rsidR="00386CD9" w:rsidRPr="00505203" w:rsidRDefault="00386CD9" w:rsidP="00386CD9">
            <w:pPr>
              <w:rPr>
                <w:rFonts w:ascii="Times New Roman" w:hAnsi="Times New Roman"/>
                <w:lang w:val="sr-Cyrl-RS"/>
              </w:rPr>
            </w:pPr>
          </w:p>
          <w:p w14:paraId="7C01E359" w14:textId="77777777" w:rsidR="00386CD9" w:rsidRPr="00505203" w:rsidRDefault="00386CD9" w:rsidP="00386CD9">
            <w:pPr>
              <w:rPr>
                <w:rFonts w:ascii="Times New Roman" w:hAnsi="Times New Roman"/>
                <w:lang w:val="sr-Cyrl-RS"/>
              </w:rPr>
            </w:pPr>
          </w:p>
          <w:p w14:paraId="71E07F90" w14:textId="6F7BC49E" w:rsidR="00386CD9" w:rsidRPr="00D86097" w:rsidRDefault="00386CD9" w:rsidP="00386CD9">
            <w:pPr>
              <w:rPr>
                <w:rFonts w:ascii="Times New Roman" w:hAnsi="Times New Roman"/>
                <w:lang w:val="sr-Cyrl-RS"/>
              </w:rPr>
            </w:pPr>
            <w:r w:rsidRPr="00505203">
              <w:rPr>
                <w:rFonts w:ascii="Times New Roman" w:hAnsi="Times New Roman"/>
              </w:rPr>
              <w:t>0802/0002/411, 412</w:t>
            </w:r>
          </w:p>
        </w:tc>
        <w:tc>
          <w:tcPr>
            <w:tcW w:w="285" w:type="pct"/>
          </w:tcPr>
          <w:p w14:paraId="4C8AB976" w14:textId="0842D988" w:rsidR="00386CD9" w:rsidRPr="00D86097" w:rsidRDefault="00386CD9" w:rsidP="00386CD9">
            <w:pPr>
              <w:jc w:val="right"/>
              <w:rPr>
                <w:rFonts w:ascii="Times New Roman" w:hAnsi="Times New Roman"/>
                <w:lang w:val="sr-Cyrl-RS"/>
              </w:rPr>
            </w:pPr>
            <w:r w:rsidRPr="00505203">
              <w:rPr>
                <w:rFonts w:ascii="Times New Roman" w:hAnsi="Times New Roman"/>
              </w:rPr>
              <w:t>900</w:t>
            </w:r>
          </w:p>
        </w:tc>
        <w:tc>
          <w:tcPr>
            <w:tcW w:w="285" w:type="pct"/>
          </w:tcPr>
          <w:p w14:paraId="00F9D157"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0AE0B88C"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20AB8246" w14:textId="77777777" w:rsidTr="00386CD9">
        <w:trPr>
          <w:trHeight w:val="140"/>
        </w:trPr>
        <w:tc>
          <w:tcPr>
            <w:tcW w:w="1164" w:type="pct"/>
            <w:vAlign w:val="center"/>
          </w:tcPr>
          <w:p w14:paraId="1B3E6766" w14:textId="405533D1" w:rsidR="00386CD9" w:rsidRPr="00505203" w:rsidRDefault="00386CD9" w:rsidP="00386CD9">
            <w:pPr>
              <w:rPr>
                <w:rFonts w:ascii="Times New Roman" w:hAnsi="Times New Roman"/>
              </w:rPr>
            </w:pPr>
            <w:r w:rsidRPr="00505203">
              <w:rPr>
                <w:rFonts w:ascii="Times New Roman" w:hAnsi="Times New Roman"/>
              </w:rPr>
              <w:t>4.4.1</w:t>
            </w:r>
            <w:r w:rsidR="00741E56">
              <w:rPr>
                <w:rFonts w:ascii="Times New Roman" w:hAnsi="Times New Roman"/>
              </w:rPr>
              <w:t>7</w:t>
            </w:r>
            <w:r w:rsidRPr="00505203">
              <w:rPr>
                <w:rFonts w:ascii="Times New Roman" w:hAnsi="Times New Roman"/>
              </w:rPr>
              <w:t>.</w:t>
            </w:r>
          </w:p>
          <w:p w14:paraId="46E50382" w14:textId="44117910" w:rsidR="00386CD9" w:rsidRPr="00D86097" w:rsidRDefault="00386CD9" w:rsidP="00386CD9">
            <w:pPr>
              <w:rPr>
                <w:rFonts w:ascii="Times New Roman" w:hAnsi="Times New Roman"/>
                <w:lang w:val="sr-Cyrl-RS"/>
              </w:rPr>
            </w:pPr>
            <w:r w:rsidRPr="00505203">
              <w:rPr>
                <w:rFonts w:ascii="Times New Roman" w:hAnsi="Times New Roman"/>
              </w:rPr>
              <w:lastRenderedPageBreak/>
              <w:t>Organisation of trainings for employees of the Ministry of Labour, Employment, Veteran and Social Affairs and local self-governments units on the entry of data and use of the Platform for Reporting of Local Self-Government Units on Earmarked Transfers.</w:t>
            </w:r>
          </w:p>
        </w:tc>
        <w:tc>
          <w:tcPr>
            <w:tcW w:w="539" w:type="pct"/>
          </w:tcPr>
          <w:p w14:paraId="5AC47488" w14:textId="53C30912" w:rsidR="00386CD9" w:rsidRPr="00D86097" w:rsidRDefault="00386CD9" w:rsidP="00386CD9">
            <w:pPr>
              <w:rPr>
                <w:rFonts w:ascii="Times New Roman" w:hAnsi="Times New Roman"/>
                <w:lang w:val="sr-Cyrl-RS"/>
              </w:rPr>
            </w:pPr>
            <w:r w:rsidRPr="00505203">
              <w:rPr>
                <w:rFonts w:ascii="Times New Roman" w:hAnsi="Times New Roman"/>
              </w:rPr>
              <w:lastRenderedPageBreak/>
              <w:t xml:space="preserve">Ministry of </w:t>
            </w:r>
            <w:r w:rsidRPr="00505203">
              <w:rPr>
                <w:rFonts w:ascii="Times New Roman" w:hAnsi="Times New Roman"/>
              </w:rPr>
              <w:lastRenderedPageBreak/>
              <w:t>Labour, Employment, Veteran and Social Affairs</w:t>
            </w:r>
          </w:p>
        </w:tc>
        <w:tc>
          <w:tcPr>
            <w:tcW w:w="539" w:type="pct"/>
          </w:tcPr>
          <w:p w14:paraId="3DB76B3C" w14:textId="373948F2" w:rsidR="00386CD9" w:rsidRPr="00D86097" w:rsidRDefault="00386CD9" w:rsidP="00386CD9">
            <w:pPr>
              <w:spacing w:line="240" w:lineRule="auto"/>
              <w:rPr>
                <w:rFonts w:ascii="Times New Roman" w:hAnsi="Times New Roman"/>
                <w:lang w:val="sr-Cyrl-RS"/>
              </w:rPr>
            </w:pPr>
            <w:r w:rsidRPr="00505203">
              <w:rPr>
                <w:rFonts w:ascii="Times New Roman" w:hAnsi="Times New Roman"/>
              </w:rPr>
              <w:lastRenderedPageBreak/>
              <w:t xml:space="preserve">National </w:t>
            </w:r>
            <w:r w:rsidRPr="00505203">
              <w:rPr>
                <w:rFonts w:ascii="Times New Roman" w:hAnsi="Times New Roman"/>
              </w:rPr>
              <w:lastRenderedPageBreak/>
              <w:t>Academy for Public Administration</w:t>
            </w:r>
          </w:p>
        </w:tc>
        <w:tc>
          <w:tcPr>
            <w:tcW w:w="436" w:type="pct"/>
            <w:vAlign w:val="center"/>
          </w:tcPr>
          <w:p w14:paraId="4099B0DE" w14:textId="2396589E" w:rsidR="00386CD9" w:rsidRPr="00D86097" w:rsidRDefault="00386CD9" w:rsidP="00386CD9">
            <w:pPr>
              <w:rPr>
                <w:rFonts w:ascii="Times New Roman" w:hAnsi="Times New Roman"/>
                <w:lang w:val="sr-Cyrl-RS"/>
              </w:rPr>
            </w:pPr>
            <w:r w:rsidRPr="00505203">
              <w:rPr>
                <w:rFonts w:ascii="Times New Roman" w:hAnsi="Times New Roman"/>
              </w:rPr>
              <w:lastRenderedPageBreak/>
              <w:t xml:space="preserve">4th quarter </w:t>
            </w:r>
            <w:r w:rsidRPr="00505203">
              <w:rPr>
                <w:rFonts w:ascii="Times New Roman" w:hAnsi="Times New Roman"/>
              </w:rPr>
              <w:lastRenderedPageBreak/>
              <w:t>of 2026</w:t>
            </w:r>
          </w:p>
        </w:tc>
        <w:tc>
          <w:tcPr>
            <w:tcW w:w="676" w:type="pct"/>
          </w:tcPr>
          <w:p w14:paraId="768890F5" w14:textId="5D748F7A" w:rsidR="00386CD9" w:rsidRPr="00505203" w:rsidRDefault="00386CD9" w:rsidP="00386CD9">
            <w:pPr>
              <w:rPr>
                <w:rFonts w:ascii="Times New Roman" w:hAnsi="Times New Roman"/>
              </w:rPr>
            </w:pPr>
            <w:r w:rsidRPr="00505203">
              <w:rPr>
                <w:rFonts w:ascii="Times New Roman" w:hAnsi="Times New Roman"/>
              </w:rPr>
              <w:lastRenderedPageBreak/>
              <w:t xml:space="preserve">Donor </w:t>
            </w:r>
            <w:r>
              <w:rPr>
                <w:rFonts w:ascii="Times New Roman" w:hAnsi="Times New Roman"/>
              </w:rPr>
              <w:t>assistance</w:t>
            </w:r>
            <w:r w:rsidRPr="00505203">
              <w:rPr>
                <w:rFonts w:ascii="Times New Roman" w:hAnsi="Times New Roman"/>
              </w:rPr>
              <w:t>*</w:t>
            </w:r>
          </w:p>
          <w:p w14:paraId="702DF838" w14:textId="77777777" w:rsidR="00386CD9" w:rsidRPr="00505203" w:rsidRDefault="00386CD9" w:rsidP="00386CD9">
            <w:pPr>
              <w:rPr>
                <w:rFonts w:ascii="Times New Roman" w:hAnsi="Times New Roman"/>
                <w:lang w:val="sr-Cyrl-RS"/>
              </w:rPr>
            </w:pPr>
          </w:p>
          <w:p w14:paraId="632306D8" w14:textId="2E9867DE" w:rsidR="00386CD9" w:rsidRPr="00D86097" w:rsidRDefault="00386CD9" w:rsidP="00386CD9">
            <w:pPr>
              <w:rPr>
                <w:rFonts w:ascii="Times New Roman" w:hAnsi="Times New Roman"/>
                <w:lang w:val="sr-Cyrl-RS"/>
              </w:rPr>
            </w:pPr>
            <w:r w:rsidRPr="00505203">
              <w:rPr>
                <w:rFonts w:ascii="Times New Roman" w:hAnsi="Times New Roman"/>
              </w:rPr>
              <w:t>01 RS Budget - expenses of employees within regular activities</w:t>
            </w:r>
          </w:p>
        </w:tc>
        <w:tc>
          <w:tcPr>
            <w:tcW w:w="828" w:type="pct"/>
          </w:tcPr>
          <w:p w14:paraId="440E68D8" w14:textId="77777777" w:rsidR="00386CD9" w:rsidRPr="00505203" w:rsidRDefault="00386CD9" w:rsidP="00386CD9">
            <w:pPr>
              <w:rPr>
                <w:rFonts w:ascii="Times New Roman" w:hAnsi="Times New Roman"/>
                <w:lang w:val="sr-Cyrl-RS"/>
              </w:rPr>
            </w:pPr>
          </w:p>
          <w:p w14:paraId="5A526F5A" w14:textId="77777777" w:rsidR="00386CD9" w:rsidRPr="00505203" w:rsidRDefault="00386CD9" w:rsidP="00386CD9">
            <w:pPr>
              <w:rPr>
                <w:rFonts w:ascii="Times New Roman" w:hAnsi="Times New Roman"/>
                <w:lang w:val="sr-Cyrl-RS"/>
              </w:rPr>
            </w:pPr>
          </w:p>
          <w:p w14:paraId="51CA7046" w14:textId="2786C7CF" w:rsidR="00386CD9" w:rsidRPr="00D86097" w:rsidRDefault="00386CD9" w:rsidP="00386CD9">
            <w:pPr>
              <w:rPr>
                <w:rFonts w:ascii="Times New Roman" w:hAnsi="Times New Roman"/>
                <w:lang w:val="sr-Cyrl-RS"/>
              </w:rPr>
            </w:pPr>
            <w:r w:rsidRPr="00505203">
              <w:rPr>
                <w:rFonts w:ascii="Times New Roman" w:hAnsi="Times New Roman"/>
              </w:rPr>
              <w:t>0802/0002/411, 412</w:t>
            </w:r>
          </w:p>
        </w:tc>
        <w:tc>
          <w:tcPr>
            <w:tcW w:w="285" w:type="pct"/>
          </w:tcPr>
          <w:p w14:paraId="5E42052B" w14:textId="7E2DCFA7" w:rsidR="00386CD9" w:rsidRPr="00D86097" w:rsidRDefault="00386CD9" w:rsidP="00386CD9">
            <w:pPr>
              <w:jc w:val="right"/>
              <w:rPr>
                <w:rFonts w:ascii="Times New Roman" w:hAnsi="Times New Roman"/>
                <w:lang w:val="sr-Cyrl-RS"/>
              </w:rPr>
            </w:pPr>
            <w:r w:rsidRPr="00505203">
              <w:rPr>
                <w:rFonts w:ascii="Times New Roman" w:hAnsi="Times New Roman"/>
              </w:rPr>
              <w:lastRenderedPageBreak/>
              <w:t>1,200</w:t>
            </w:r>
            <w:r>
              <w:rPr>
                <w:rFonts w:ascii="Times New Roman" w:hAnsi="Times New Roman"/>
              </w:rPr>
              <w:t>*</w:t>
            </w:r>
          </w:p>
        </w:tc>
        <w:tc>
          <w:tcPr>
            <w:tcW w:w="285" w:type="pct"/>
          </w:tcPr>
          <w:p w14:paraId="25CD375C"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4CD19E1C"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3CBBFB0F" w14:textId="77777777" w:rsidTr="00386CD9">
        <w:trPr>
          <w:trHeight w:val="140"/>
        </w:trPr>
        <w:tc>
          <w:tcPr>
            <w:tcW w:w="1164" w:type="pct"/>
            <w:vAlign w:val="center"/>
          </w:tcPr>
          <w:p w14:paraId="56F19790" w14:textId="1FB1BCE2" w:rsidR="00386CD9" w:rsidRPr="00505203" w:rsidRDefault="00386CD9" w:rsidP="00386CD9">
            <w:pPr>
              <w:rPr>
                <w:rFonts w:ascii="Times New Roman" w:hAnsi="Times New Roman"/>
              </w:rPr>
            </w:pPr>
            <w:r w:rsidRPr="00505203">
              <w:rPr>
                <w:rFonts w:ascii="Times New Roman" w:hAnsi="Times New Roman"/>
              </w:rPr>
              <w:t>4.4.</w:t>
            </w:r>
            <w:r w:rsidR="00741E56">
              <w:rPr>
                <w:rFonts w:ascii="Times New Roman" w:hAnsi="Times New Roman"/>
              </w:rPr>
              <w:t>18</w:t>
            </w:r>
            <w:r w:rsidRPr="00505203">
              <w:rPr>
                <w:rFonts w:ascii="Times New Roman" w:hAnsi="Times New Roman"/>
              </w:rPr>
              <w:t>.</w:t>
            </w:r>
          </w:p>
          <w:p w14:paraId="74BB4C47" w14:textId="0D5064CE" w:rsidR="00386CD9" w:rsidRPr="00D86097" w:rsidRDefault="00386CD9" w:rsidP="00386CD9">
            <w:pPr>
              <w:rPr>
                <w:rFonts w:ascii="Times New Roman" w:hAnsi="Times New Roman"/>
                <w:lang w:val="sr-Cyrl-RS"/>
              </w:rPr>
            </w:pPr>
            <w:r w:rsidRPr="00505203">
              <w:rPr>
                <w:rFonts w:ascii="Times New Roman" w:hAnsi="Times New Roman"/>
              </w:rPr>
              <w:t xml:space="preserve">Preparation of a reporting model on the implementation of earmarked transfers, containing information essential for assessing the relevance, efficiency, effectiveness, and sustainability of services supported by earmarked transfer funds, including an assessment of the impact of such services on relevant stakeholders within a local community, particularly service beneficiaries and their families </w:t>
            </w:r>
          </w:p>
        </w:tc>
        <w:tc>
          <w:tcPr>
            <w:tcW w:w="539" w:type="pct"/>
          </w:tcPr>
          <w:p w14:paraId="506A4218" w14:textId="5A776926" w:rsidR="00386CD9" w:rsidRPr="00D86097" w:rsidRDefault="00386CD9" w:rsidP="00386CD9">
            <w:pPr>
              <w:rPr>
                <w:rFonts w:ascii="Times New Roman" w:hAnsi="Times New Roman"/>
                <w:lang w:val="sr-Cyrl-RS"/>
              </w:rPr>
            </w:pPr>
            <w:r w:rsidRPr="00505203">
              <w:rPr>
                <w:rFonts w:ascii="Times New Roman" w:hAnsi="Times New Roman"/>
              </w:rPr>
              <w:t>Ministry of Labour, Employment, Veteran and Social Affairs</w:t>
            </w:r>
          </w:p>
        </w:tc>
        <w:tc>
          <w:tcPr>
            <w:tcW w:w="539" w:type="pct"/>
          </w:tcPr>
          <w:p w14:paraId="177667C4" w14:textId="29A39FA1" w:rsidR="00386CD9" w:rsidRPr="00D86097" w:rsidRDefault="00386CD9" w:rsidP="00386CD9">
            <w:pPr>
              <w:rPr>
                <w:rFonts w:ascii="Times New Roman" w:hAnsi="Times New Roman"/>
                <w:lang w:val="sr-Cyrl-RS"/>
              </w:rPr>
            </w:pPr>
            <w:r w:rsidRPr="00505203">
              <w:rPr>
                <w:rFonts w:ascii="Times New Roman" w:hAnsi="Times New Roman"/>
              </w:rPr>
              <w:t xml:space="preserve">Provincial Secretariat for Social Policy, Demography and Gender Equality, </w:t>
            </w:r>
            <w:r>
              <w:rPr>
                <w:rFonts w:ascii="Times New Roman" w:hAnsi="Times New Roman"/>
              </w:rPr>
              <w:t>Social Welfare Institutions</w:t>
            </w:r>
            <w:r w:rsidRPr="00505203">
              <w:rPr>
                <w:rFonts w:ascii="Times New Roman" w:hAnsi="Times New Roman"/>
              </w:rPr>
              <w:t xml:space="preserve">, professional associations, </w:t>
            </w:r>
            <w:r>
              <w:rPr>
                <w:rFonts w:ascii="Times New Roman" w:hAnsi="Times New Roman"/>
              </w:rPr>
              <w:t>community service providers</w:t>
            </w:r>
            <w:r w:rsidRPr="00505203">
              <w:rPr>
                <w:rFonts w:ascii="Times New Roman" w:hAnsi="Times New Roman"/>
              </w:rPr>
              <w:t>, CSOs, SCTM</w:t>
            </w:r>
          </w:p>
        </w:tc>
        <w:tc>
          <w:tcPr>
            <w:tcW w:w="436" w:type="pct"/>
            <w:vAlign w:val="center"/>
          </w:tcPr>
          <w:p w14:paraId="347783E6" w14:textId="00A7E96C" w:rsidR="00386CD9" w:rsidRPr="00D86097" w:rsidRDefault="00741E56" w:rsidP="00741E56">
            <w:pPr>
              <w:rPr>
                <w:rFonts w:ascii="Times New Roman" w:hAnsi="Times New Roman"/>
                <w:lang w:val="sr-Cyrl-RS"/>
              </w:rPr>
            </w:pPr>
            <w:r>
              <w:rPr>
                <w:rFonts w:ascii="Times New Roman" w:hAnsi="Times New Roman"/>
              </w:rPr>
              <w:t>2</w:t>
            </w:r>
            <w:r w:rsidR="00386CD9" w:rsidRPr="00505203">
              <w:rPr>
                <w:rFonts w:ascii="Times New Roman" w:hAnsi="Times New Roman"/>
              </w:rPr>
              <w:t xml:space="preserve"> quarter of 2026</w:t>
            </w:r>
          </w:p>
        </w:tc>
        <w:tc>
          <w:tcPr>
            <w:tcW w:w="676" w:type="pct"/>
          </w:tcPr>
          <w:p w14:paraId="3C31773B" w14:textId="77777777" w:rsidR="00386CD9" w:rsidRPr="00505203" w:rsidRDefault="00386CD9" w:rsidP="00386CD9">
            <w:pPr>
              <w:rPr>
                <w:rFonts w:ascii="Times New Roman" w:hAnsi="Times New Roman"/>
              </w:rPr>
            </w:pPr>
            <w:r w:rsidRPr="00505203">
              <w:rPr>
                <w:rFonts w:ascii="Times New Roman" w:hAnsi="Times New Roman"/>
              </w:rPr>
              <w:t>01 RS Budget - expenses of employees within regular activities</w:t>
            </w:r>
          </w:p>
          <w:p w14:paraId="50B7E95A" w14:textId="77777777" w:rsidR="00386CD9" w:rsidRPr="00505203" w:rsidRDefault="00386CD9" w:rsidP="00386CD9">
            <w:pPr>
              <w:rPr>
                <w:rFonts w:ascii="Times New Roman" w:hAnsi="Times New Roman"/>
                <w:lang w:val="sr-Latn-RS"/>
              </w:rPr>
            </w:pPr>
          </w:p>
          <w:p w14:paraId="3A7FF025" w14:textId="10B4A67D" w:rsidR="00386CD9" w:rsidRPr="00505203" w:rsidRDefault="00386CD9" w:rsidP="00386CD9">
            <w:pPr>
              <w:rPr>
                <w:rFonts w:ascii="Times New Roman" w:hAnsi="Times New Roman"/>
              </w:rPr>
            </w:pPr>
            <w:r w:rsidRPr="00505203">
              <w:rPr>
                <w:rFonts w:ascii="Times New Roman" w:hAnsi="Times New Roman"/>
              </w:rPr>
              <w:t xml:space="preserve">Donor </w:t>
            </w:r>
            <w:r>
              <w:rPr>
                <w:rFonts w:ascii="Times New Roman" w:hAnsi="Times New Roman"/>
              </w:rPr>
              <w:t>assistance</w:t>
            </w:r>
            <w:r w:rsidRPr="00505203">
              <w:rPr>
                <w:rFonts w:ascii="Times New Roman" w:hAnsi="Times New Roman"/>
              </w:rPr>
              <w:t>*</w:t>
            </w:r>
          </w:p>
          <w:p w14:paraId="592C9C19" w14:textId="77777777" w:rsidR="00386CD9" w:rsidRPr="00505203" w:rsidRDefault="00386CD9" w:rsidP="00386CD9">
            <w:pPr>
              <w:rPr>
                <w:rFonts w:ascii="Times New Roman" w:hAnsi="Times New Roman"/>
                <w:lang w:val="sr-Cyrl-RS"/>
              </w:rPr>
            </w:pPr>
          </w:p>
          <w:p w14:paraId="1F6D5110" w14:textId="77777777" w:rsidR="00386CD9" w:rsidRPr="00505203" w:rsidRDefault="00386CD9" w:rsidP="00386CD9">
            <w:pPr>
              <w:rPr>
                <w:rFonts w:ascii="Times New Roman" w:hAnsi="Times New Roman"/>
                <w:lang w:val="sr-Cyrl-RS"/>
              </w:rPr>
            </w:pPr>
          </w:p>
          <w:p w14:paraId="680BE326" w14:textId="1338373A" w:rsidR="00386CD9" w:rsidRPr="00D86097" w:rsidRDefault="00386CD9" w:rsidP="00386CD9">
            <w:pPr>
              <w:rPr>
                <w:rFonts w:ascii="Times New Roman" w:hAnsi="Times New Roman"/>
                <w:lang w:val="sr-Cyrl-RS"/>
              </w:rPr>
            </w:pPr>
          </w:p>
        </w:tc>
        <w:tc>
          <w:tcPr>
            <w:tcW w:w="828" w:type="pct"/>
          </w:tcPr>
          <w:p w14:paraId="3FCB8E75" w14:textId="77777777" w:rsidR="00386CD9" w:rsidRPr="00505203" w:rsidRDefault="00386CD9" w:rsidP="00386CD9">
            <w:pPr>
              <w:rPr>
                <w:rFonts w:ascii="Times New Roman" w:hAnsi="Times New Roman"/>
              </w:rPr>
            </w:pPr>
            <w:r w:rsidRPr="00505203">
              <w:rPr>
                <w:rFonts w:ascii="Times New Roman" w:hAnsi="Times New Roman"/>
              </w:rPr>
              <w:t>0802/0002/411, 412</w:t>
            </w:r>
          </w:p>
          <w:p w14:paraId="2B16056B" w14:textId="77777777" w:rsidR="00386CD9" w:rsidRPr="00D86097" w:rsidRDefault="00386CD9" w:rsidP="00386CD9">
            <w:pPr>
              <w:rPr>
                <w:rFonts w:ascii="Times New Roman" w:hAnsi="Times New Roman"/>
                <w:lang w:val="sr-Cyrl-RS"/>
              </w:rPr>
            </w:pPr>
          </w:p>
        </w:tc>
        <w:tc>
          <w:tcPr>
            <w:tcW w:w="285" w:type="pct"/>
          </w:tcPr>
          <w:p w14:paraId="45F6B50F" w14:textId="77777777" w:rsidR="00386CD9" w:rsidRPr="00505203" w:rsidRDefault="00386CD9" w:rsidP="00386CD9">
            <w:pPr>
              <w:jc w:val="right"/>
              <w:rPr>
                <w:rFonts w:ascii="Times New Roman" w:hAnsi="Times New Roman"/>
                <w:lang w:val="sr-Cyrl-RS"/>
              </w:rPr>
            </w:pPr>
          </w:p>
          <w:p w14:paraId="248CD14D" w14:textId="77777777" w:rsidR="00386CD9" w:rsidRPr="00505203" w:rsidRDefault="00386CD9" w:rsidP="00386CD9">
            <w:pPr>
              <w:jc w:val="right"/>
              <w:rPr>
                <w:rFonts w:ascii="Times New Roman" w:hAnsi="Times New Roman"/>
                <w:lang w:val="sr-Cyrl-RS"/>
              </w:rPr>
            </w:pPr>
          </w:p>
          <w:p w14:paraId="49462A13" w14:textId="77777777" w:rsidR="00386CD9" w:rsidRPr="00505203" w:rsidRDefault="00386CD9" w:rsidP="00386CD9">
            <w:pPr>
              <w:jc w:val="right"/>
              <w:rPr>
                <w:rFonts w:ascii="Times New Roman" w:hAnsi="Times New Roman"/>
                <w:lang w:val="sr-Cyrl-RS"/>
              </w:rPr>
            </w:pPr>
          </w:p>
          <w:p w14:paraId="23C8F019" w14:textId="77777777" w:rsidR="00386CD9" w:rsidRPr="00505203" w:rsidRDefault="00386CD9" w:rsidP="00386CD9">
            <w:pPr>
              <w:jc w:val="right"/>
              <w:rPr>
                <w:rFonts w:ascii="Times New Roman" w:hAnsi="Times New Roman"/>
                <w:lang w:val="sr-Cyrl-RS"/>
              </w:rPr>
            </w:pPr>
          </w:p>
          <w:p w14:paraId="6EAFB6B6" w14:textId="77777777" w:rsidR="00386CD9" w:rsidRPr="00505203" w:rsidRDefault="00386CD9" w:rsidP="00386CD9">
            <w:pPr>
              <w:jc w:val="right"/>
              <w:rPr>
                <w:rFonts w:ascii="Times New Roman" w:hAnsi="Times New Roman"/>
                <w:lang w:val="sr-Cyrl-RS"/>
              </w:rPr>
            </w:pPr>
          </w:p>
          <w:p w14:paraId="06DAA0D5" w14:textId="5BB1300F" w:rsidR="00386CD9" w:rsidRPr="00D86097" w:rsidRDefault="00386CD9" w:rsidP="00386CD9">
            <w:pPr>
              <w:jc w:val="right"/>
              <w:rPr>
                <w:rFonts w:ascii="Times New Roman" w:hAnsi="Times New Roman"/>
                <w:lang w:val="sr-Cyrl-RS"/>
              </w:rPr>
            </w:pPr>
            <w:r w:rsidRPr="00505203">
              <w:rPr>
                <w:rFonts w:ascii="Times New Roman" w:hAnsi="Times New Roman"/>
              </w:rPr>
              <w:t>700</w:t>
            </w:r>
            <w:r>
              <w:rPr>
                <w:rFonts w:ascii="Times New Roman" w:hAnsi="Times New Roman"/>
              </w:rPr>
              <w:t>*</w:t>
            </w:r>
          </w:p>
        </w:tc>
        <w:tc>
          <w:tcPr>
            <w:tcW w:w="285" w:type="pct"/>
          </w:tcPr>
          <w:p w14:paraId="0C58BF62"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43B2C853"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7DB8A1D1" w14:textId="77777777" w:rsidTr="00386CD9">
        <w:trPr>
          <w:trHeight w:val="140"/>
        </w:trPr>
        <w:tc>
          <w:tcPr>
            <w:tcW w:w="1164" w:type="pct"/>
            <w:vAlign w:val="center"/>
          </w:tcPr>
          <w:p w14:paraId="3449156D" w14:textId="44B27401" w:rsidR="00386CD9" w:rsidRPr="00505203" w:rsidRDefault="00386CD9" w:rsidP="00386CD9">
            <w:pPr>
              <w:rPr>
                <w:rFonts w:ascii="Times New Roman" w:hAnsi="Times New Roman"/>
              </w:rPr>
            </w:pPr>
            <w:r w:rsidRPr="00505203">
              <w:rPr>
                <w:rFonts w:ascii="Times New Roman" w:hAnsi="Times New Roman"/>
              </w:rPr>
              <w:t>4.4.</w:t>
            </w:r>
            <w:r w:rsidR="00741E56">
              <w:rPr>
                <w:rFonts w:ascii="Times New Roman" w:hAnsi="Times New Roman"/>
              </w:rPr>
              <w:t>19</w:t>
            </w:r>
            <w:r w:rsidRPr="00505203">
              <w:rPr>
                <w:rFonts w:ascii="Times New Roman" w:hAnsi="Times New Roman"/>
              </w:rPr>
              <w:t>.</w:t>
            </w:r>
          </w:p>
          <w:p w14:paraId="4ABA8625" w14:textId="72C7D920" w:rsidR="00386CD9" w:rsidRPr="00D86097" w:rsidRDefault="00386CD9" w:rsidP="00386CD9">
            <w:pPr>
              <w:rPr>
                <w:rFonts w:ascii="Times New Roman" w:hAnsi="Times New Roman"/>
                <w:lang w:val="sr-Cyrl-RS"/>
              </w:rPr>
            </w:pPr>
            <w:r w:rsidRPr="00505203">
              <w:rPr>
                <w:rFonts w:ascii="Times New Roman" w:hAnsi="Times New Roman"/>
              </w:rPr>
              <w:t>Define the competences and procedures for conducting the process of assessing the effects (evaluation) of the implementation of the Regulation during the adoption of amendments, or a new Regulation on earmarked transfers;</w:t>
            </w:r>
          </w:p>
        </w:tc>
        <w:tc>
          <w:tcPr>
            <w:tcW w:w="539" w:type="pct"/>
          </w:tcPr>
          <w:p w14:paraId="70B91DFE" w14:textId="2511E048" w:rsidR="00386CD9" w:rsidRPr="00D86097" w:rsidRDefault="00386CD9" w:rsidP="00386CD9">
            <w:pPr>
              <w:rPr>
                <w:rFonts w:ascii="Times New Roman" w:hAnsi="Times New Roman"/>
                <w:lang w:val="sr-Cyrl-RS"/>
              </w:rPr>
            </w:pPr>
            <w:r w:rsidRPr="00505203">
              <w:rPr>
                <w:rFonts w:ascii="Times New Roman" w:hAnsi="Times New Roman"/>
              </w:rPr>
              <w:t>Ministry of Labour, Employment, Veteran and Social Affairs</w:t>
            </w:r>
          </w:p>
        </w:tc>
        <w:tc>
          <w:tcPr>
            <w:tcW w:w="539" w:type="pct"/>
          </w:tcPr>
          <w:p w14:paraId="08C09057" w14:textId="4431FAC4" w:rsidR="00386CD9" w:rsidRPr="00D86097" w:rsidRDefault="00386CD9" w:rsidP="00386CD9">
            <w:pPr>
              <w:rPr>
                <w:rFonts w:ascii="Times New Roman" w:hAnsi="Times New Roman"/>
                <w:lang w:val="sr-Cyrl-RS"/>
              </w:rPr>
            </w:pPr>
          </w:p>
        </w:tc>
        <w:tc>
          <w:tcPr>
            <w:tcW w:w="436" w:type="pct"/>
            <w:vAlign w:val="center"/>
          </w:tcPr>
          <w:p w14:paraId="5E6DFED8" w14:textId="0D1924CE" w:rsidR="00386CD9" w:rsidRPr="00D86097" w:rsidRDefault="00741E56" w:rsidP="00741E56">
            <w:pPr>
              <w:rPr>
                <w:rFonts w:ascii="Times New Roman" w:hAnsi="Times New Roman"/>
                <w:lang w:val="sr-Cyrl-RS"/>
              </w:rPr>
            </w:pPr>
            <w:r>
              <w:rPr>
                <w:rFonts w:ascii="Times New Roman" w:hAnsi="Times New Roman"/>
              </w:rPr>
              <w:t>2</w:t>
            </w:r>
            <w:r w:rsidR="00386CD9" w:rsidRPr="00505203">
              <w:rPr>
                <w:rFonts w:ascii="Times New Roman" w:hAnsi="Times New Roman"/>
              </w:rPr>
              <w:t xml:space="preserve"> quarter of 2026</w:t>
            </w:r>
          </w:p>
        </w:tc>
        <w:tc>
          <w:tcPr>
            <w:tcW w:w="676" w:type="pct"/>
          </w:tcPr>
          <w:p w14:paraId="1AD6740B" w14:textId="75AFDE3B" w:rsidR="00386CD9" w:rsidRPr="00505203" w:rsidRDefault="00386CD9" w:rsidP="00386CD9">
            <w:pPr>
              <w:rPr>
                <w:rFonts w:ascii="Times New Roman" w:hAnsi="Times New Roman"/>
              </w:rPr>
            </w:pPr>
            <w:r w:rsidRPr="00505203">
              <w:rPr>
                <w:rFonts w:ascii="Times New Roman" w:hAnsi="Times New Roman"/>
              </w:rPr>
              <w:t xml:space="preserve">Donor </w:t>
            </w:r>
            <w:r>
              <w:rPr>
                <w:rFonts w:ascii="Times New Roman" w:hAnsi="Times New Roman"/>
              </w:rPr>
              <w:t>assistance</w:t>
            </w:r>
            <w:r w:rsidRPr="00505203">
              <w:rPr>
                <w:rFonts w:ascii="Times New Roman" w:hAnsi="Times New Roman"/>
              </w:rPr>
              <w:t>*</w:t>
            </w:r>
          </w:p>
          <w:p w14:paraId="302E8EDB" w14:textId="77777777" w:rsidR="00386CD9" w:rsidRPr="00505203" w:rsidRDefault="00386CD9" w:rsidP="00386CD9">
            <w:pPr>
              <w:rPr>
                <w:rFonts w:ascii="Times New Roman" w:hAnsi="Times New Roman"/>
                <w:lang w:val="sr-Cyrl-RS"/>
              </w:rPr>
            </w:pPr>
          </w:p>
          <w:p w14:paraId="3CD688E0" w14:textId="052B3EA1" w:rsidR="00386CD9" w:rsidRPr="00D86097" w:rsidRDefault="00386CD9" w:rsidP="00386CD9">
            <w:pPr>
              <w:rPr>
                <w:rFonts w:ascii="Times New Roman" w:hAnsi="Times New Roman"/>
                <w:lang w:val="sr-Cyrl-RS"/>
              </w:rPr>
            </w:pPr>
            <w:r w:rsidRPr="00505203">
              <w:rPr>
                <w:rFonts w:ascii="Times New Roman" w:hAnsi="Times New Roman"/>
              </w:rPr>
              <w:t>01 RS Budget - expenses of employees within regular activities</w:t>
            </w:r>
          </w:p>
        </w:tc>
        <w:tc>
          <w:tcPr>
            <w:tcW w:w="828" w:type="pct"/>
          </w:tcPr>
          <w:p w14:paraId="670E5C82" w14:textId="77777777" w:rsidR="00386CD9" w:rsidRPr="00505203" w:rsidRDefault="00386CD9" w:rsidP="00386CD9">
            <w:pPr>
              <w:rPr>
                <w:rFonts w:ascii="Times New Roman" w:hAnsi="Times New Roman"/>
                <w:lang w:val="sr-Cyrl-RS"/>
              </w:rPr>
            </w:pPr>
          </w:p>
          <w:p w14:paraId="70279B16" w14:textId="77777777" w:rsidR="00386CD9" w:rsidRPr="00505203" w:rsidRDefault="00386CD9" w:rsidP="00386CD9">
            <w:pPr>
              <w:rPr>
                <w:rFonts w:ascii="Times New Roman" w:hAnsi="Times New Roman"/>
                <w:lang w:val="sr-Cyrl-RS"/>
              </w:rPr>
            </w:pPr>
          </w:p>
          <w:p w14:paraId="3A759C52" w14:textId="77777777" w:rsidR="00386CD9" w:rsidRPr="00505203" w:rsidRDefault="00386CD9" w:rsidP="00386CD9">
            <w:pPr>
              <w:rPr>
                <w:rFonts w:ascii="Times New Roman" w:hAnsi="Times New Roman"/>
              </w:rPr>
            </w:pPr>
            <w:r w:rsidRPr="00505203">
              <w:rPr>
                <w:rFonts w:ascii="Times New Roman" w:hAnsi="Times New Roman"/>
              </w:rPr>
              <w:t>0802/0002/411, 412</w:t>
            </w:r>
          </w:p>
          <w:p w14:paraId="0D4DBC24" w14:textId="77777777" w:rsidR="00386CD9" w:rsidRPr="00D86097" w:rsidRDefault="00386CD9" w:rsidP="00386CD9">
            <w:pPr>
              <w:rPr>
                <w:rFonts w:ascii="Times New Roman" w:hAnsi="Times New Roman"/>
                <w:lang w:val="sr-Cyrl-RS"/>
              </w:rPr>
            </w:pPr>
          </w:p>
        </w:tc>
        <w:tc>
          <w:tcPr>
            <w:tcW w:w="285" w:type="pct"/>
          </w:tcPr>
          <w:p w14:paraId="7A375E7B" w14:textId="189B7914" w:rsidR="00386CD9" w:rsidRPr="00D86097" w:rsidRDefault="00386CD9" w:rsidP="00386CD9">
            <w:pPr>
              <w:jc w:val="right"/>
              <w:rPr>
                <w:rFonts w:ascii="Times New Roman" w:hAnsi="Times New Roman"/>
                <w:lang w:val="sr-Cyrl-RS"/>
              </w:rPr>
            </w:pPr>
            <w:r w:rsidRPr="00505203">
              <w:rPr>
                <w:rFonts w:ascii="Times New Roman" w:hAnsi="Times New Roman"/>
              </w:rPr>
              <w:t>900</w:t>
            </w:r>
            <w:r>
              <w:rPr>
                <w:rFonts w:ascii="Times New Roman" w:hAnsi="Times New Roman"/>
              </w:rPr>
              <w:t>*</w:t>
            </w:r>
          </w:p>
        </w:tc>
        <w:tc>
          <w:tcPr>
            <w:tcW w:w="285" w:type="pct"/>
          </w:tcPr>
          <w:p w14:paraId="393097BC"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1839D54D"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099C55C9" w14:textId="77777777" w:rsidTr="00386CD9">
        <w:trPr>
          <w:trHeight w:val="140"/>
        </w:trPr>
        <w:tc>
          <w:tcPr>
            <w:tcW w:w="1164" w:type="pct"/>
            <w:vAlign w:val="bottom"/>
          </w:tcPr>
          <w:p w14:paraId="450E5F75" w14:textId="18A5BAFF" w:rsidR="00386CD9" w:rsidRPr="00505203" w:rsidRDefault="00386CD9" w:rsidP="00386CD9">
            <w:pPr>
              <w:rPr>
                <w:rFonts w:ascii="Times New Roman" w:hAnsi="Times New Roman"/>
              </w:rPr>
            </w:pPr>
            <w:r w:rsidRPr="00505203">
              <w:rPr>
                <w:rFonts w:ascii="Times New Roman" w:hAnsi="Times New Roman"/>
              </w:rPr>
              <w:t>4.4.2</w:t>
            </w:r>
            <w:r w:rsidR="00741E56">
              <w:rPr>
                <w:rFonts w:ascii="Times New Roman" w:hAnsi="Times New Roman"/>
              </w:rPr>
              <w:t>0</w:t>
            </w:r>
            <w:r w:rsidRPr="00505203">
              <w:rPr>
                <w:rFonts w:ascii="Times New Roman" w:hAnsi="Times New Roman"/>
              </w:rPr>
              <w:t>.</w:t>
            </w:r>
          </w:p>
          <w:p w14:paraId="53E60B3E" w14:textId="5370F4A1" w:rsidR="00386CD9" w:rsidRPr="00D86097" w:rsidRDefault="00386CD9" w:rsidP="00386CD9">
            <w:pPr>
              <w:rPr>
                <w:rFonts w:ascii="Times New Roman" w:hAnsi="Times New Roman"/>
                <w:lang w:val="sr-Cyrl-RS"/>
              </w:rPr>
            </w:pPr>
            <w:r w:rsidRPr="00505203">
              <w:rPr>
                <w:rFonts w:ascii="Times New Roman" w:hAnsi="Times New Roman"/>
              </w:rPr>
              <w:t xml:space="preserve">Creation of a dedicated banner on the Ministry’s website to publish a list of all local self-government units that have received earmarked transfer funds, including the amounts awarded and their intended purposes </w:t>
            </w:r>
          </w:p>
        </w:tc>
        <w:tc>
          <w:tcPr>
            <w:tcW w:w="539" w:type="pct"/>
          </w:tcPr>
          <w:p w14:paraId="3B4A27DC" w14:textId="678EF8A9" w:rsidR="00386CD9" w:rsidRPr="00D86097" w:rsidRDefault="00386CD9" w:rsidP="00386CD9">
            <w:pPr>
              <w:rPr>
                <w:rFonts w:ascii="Times New Roman" w:hAnsi="Times New Roman"/>
                <w:lang w:val="sr-Cyrl-RS"/>
              </w:rPr>
            </w:pPr>
            <w:r w:rsidRPr="00505203">
              <w:rPr>
                <w:rFonts w:ascii="Times New Roman" w:hAnsi="Times New Roman"/>
              </w:rPr>
              <w:t>Ministry of Labour, Employment, Veteran and Social Affairs</w:t>
            </w:r>
          </w:p>
        </w:tc>
        <w:tc>
          <w:tcPr>
            <w:tcW w:w="539" w:type="pct"/>
          </w:tcPr>
          <w:p w14:paraId="26E7F0B3" w14:textId="3BBE7181" w:rsidR="00386CD9" w:rsidRPr="00D86097" w:rsidRDefault="00386CD9" w:rsidP="00386CD9">
            <w:pPr>
              <w:rPr>
                <w:rFonts w:ascii="Times New Roman" w:hAnsi="Times New Roman"/>
                <w:lang w:val="sr-Cyrl-RS"/>
              </w:rPr>
            </w:pPr>
            <w:r>
              <w:rPr>
                <w:rFonts w:ascii="Times New Roman" w:hAnsi="Times New Roman"/>
              </w:rPr>
              <w:t>Republic Social Welfare Institution</w:t>
            </w:r>
          </w:p>
        </w:tc>
        <w:tc>
          <w:tcPr>
            <w:tcW w:w="436" w:type="pct"/>
            <w:vAlign w:val="center"/>
          </w:tcPr>
          <w:p w14:paraId="2B09CB56" w14:textId="2903790B" w:rsidR="00386CD9" w:rsidRPr="00D86097" w:rsidRDefault="00741E56" w:rsidP="00741E56">
            <w:pPr>
              <w:rPr>
                <w:rFonts w:ascii="Times New Roman" w:hAnsi="Times New Roman"/>
                <w:lang w:val="sr-Cyrl-RS"/>
              </w:rPr>
            </w:pPr>
            <w:r>
              <w:rPr>
                <w:rFonts w:ascii="Times New Roman" w:hAnsi="Times New Roman"/>
              </w:rPr>
              <w:t>2</w:t>
            </w:r>
            <w:r w:rsidR="00386CD9" w:rsidRPr="00505203">
              <w:rPr>
                <w:rFonts w:ascii="Times New Roman" w:hAnsi="Times New Roman"/>
              </w:rPr>
              <w:t xml:space="preserve"> quarter of 2026</w:t>
            </w:r>
          </w:p>
        </w:tc>
        <w:tc>
          <w:tcPr>
            <w:tcW w:w="676" w:type="pct"/>
          </w:tcPr>
          <w:p w14:paraId="31CA6095" w14:textId="7A7E6F77" w:rsidR="00386CD9" w:rsidRPr="00D86097" w:rsidRDefault="00386CD9" w:rsidP="00386CD9">
            <w:pPr>
              <w:rPr>
                <w:rFonts w:ascii="Times New Roman" w:hAnsi="Times New Roman"/>
                <w:lang w:val="sr-Cyrl-RS"/>
              </w:rPr>
            </w:pPr>
            <w:r w:rsidRPr="00505203">
              <w:rPr>
                <w:rFonts w:ascii="Times New Roman" w:hAnsi="Times New Roman"/>
              </w:rPr>
              <w:t>01 RS Budget - expenses of employees within regular activities</w:t>
            </w:r>
            <w:r w:rsidRPr="00505203">
              <w:rPr>
                <w:rStyle w:val="FootnoteReference"/>
                <w:rFonts w:ascii="Times New Roman" w:hAnsi="Times New Roman"/>
              </w:rPr>
              <w:t xml:space="preserve"> </w:t>
            </w:r>
          </w:p>
        </w:tc>
        <w:tc>
          <w:tcPr>
            <w:tcW w:w="828" w:type="pct"/>
          </w:tcPr>
          <w:p w14:paraId="3BE812C4" w14:textId="5FCDB492" w:rsidR="00386CD9" w:rsidRPr="00D86097" w:rsidRDefault="00386CD9" w:rsidP="00386CD9">
            <w:pPr>
              <w:rPr>
                <w:rFonts w:ascii="Times New Roman" w:hAnsi="Times New Roman"/>
                <w:lang w:val="sr-Cyrl-RS"/>
              </w:rPr>
            </w:pPr>
            <w:r w:rsidRPr="00505203">
              <w:rPr>
                <w:rFonts w:ascii="Times New Roman" w:hAnsi="Times New Roman"/>
              </w:rPr>
              <w:t>0802/0002/411, 412</w:t>
            </w:r>
          </w:p>
        </w:tc>
        <w:tc>
          <w:tcPr>
            <w:tcW w:w="285" w:type="pct"/>
          </w:tcPr>
          <w:p w14:paraId="5124AC7D" w14:textId="77777777" w:rsidR="00386CD9" w:rsidRPr="00D86097" w:rsidRDefault="00386CD9" w:rsidP="00386CD9">
            <w:pPr>
              <w:jc w:val="right"/>
              <w:rPr>
                <w:rFonts w:ascii="Times New Roman" w:hAnsi="Times New Roman"/>
                <w:lang w:val="sr-Cyrl-RS"/>
              </w:rPr>
            </w:pPr>
          </w:p>
        </w:tc>
        <w:tc>
          <w:tcPr>
            <w:tcW w:w="285" w:type="pct"/>
          </w:tcPr>
          <w:p w14:paraId="06FA1599"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431B4E6C"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51991DBC" w14:textId="77777777" w:rsidTr="00386CD9">
        <w:trPr>
          <w:trHeight w:val="140"/>
        </w:trPr>
        <w:tc>
          <w:tcPr>
            <w:tcW w:w="1164" w:type="pct"/>
            <w:vAlign w:val="center"/>
          </w:tcPr>
          <w:p w14:paraId="0075536C" w14:textId="05475B83" w:rsidR="00386CD9" w:rsidRPr="00505203" w:rsidRDefault="00386CD9" w:rsidP="00386CD9">
            <w:pPr>
              <w:rPr>
                <w:rFonts w:ascii="Times New Roman" w:hAnsi="Times New Roman"/>
              </w:rPr>
            </w:pPr>
            <w:r w:rsidRPr="00505203">
              <w:rPr>
                <w:rFonts w:ascii="Times New Roman" w:hAnsi="Times New Roman"/>
              </w:rPr>
              <w:t>4.4.2</w:t>
            </w:r>
            <w:r w:rsidR="00741E56">
              <w:rPr>
                <w:rFonts w:ascii="Times New Roman" w:hAnsi="Times New Roman"/>
              </w:rPr>
              <w:t>1</w:t>
            </w:r>
            <w:r w:rsidRPr="00505203">
              <w:rPr>
                <w:rFonts w:ascii="Times New Roman" w:hAnsi="Times New Roman"/>
              </w:rPr>
              <w:t>.</w:t>
            </w:r>
          </w:p>
          <w:p w14:paraId="1EB04DF8" w14:textId="051070D8" w:rsidR="00386CD9" w:rsidRPr="00D86097" w:rsidRDefault="00386CD9" w:rsidP="00741E56">
            <w:pPr>
              <w:rPr>
                <w:rFonts w:ascii="Times New Roman" w:hAnsi="Times New Roman"/>
                <w:lang w:val="sr-Cyrl-RS"/>
              </w:rPr>
            </w:pPr>
            <w:r w:rsidRPr="00505203">
              <w:rPr>
                <w:rFonts w:ascii="Times New Roman" w:hAnsi="Times New Roman"/>
              </w:rPr>
              <w:t xml:space="preserve">Distribution of the </w:t>
            </w:r>
            <w:proofErr w:type="gramStart"/>
            <w:r w:rsidRPr="00505203">
              <w:rPr>
                <w:rFonts w:ascii="Times New Roman" w:hAnsi="Times New Roman"/>
              </w:rPr>
              <w:t xml:space="preserve">Handbook  </w:t>
            </w:r>
            <w:r w:rsidR="00741E56">
              <w:rPr>
                <w:rFonts w:ascii="Times New Roman" w:hAnsi="Times New Roman"/>
              </w:rPr>
              <w:t>and</w:t>
            </w:r>
            <w:proofErr w:type="gramEnd"/>
            <w:r w:rsidRPr="00505203">
              <w:rPr>
                <w:rFonts w:ascii="Times New Roman" w:hAnsi="Times New Roman"/>
              </w:rPr>
              <w:t xml:space="preserve"> </w:t>
            </w:r>
            <w:r w:rsidRPr="00505203">
              <w:rPr>
                <w:rFonts w:ascii="Times New Roman" w:hAnsi="Times New Roman"/>
              </w:rPr>
              <w:lastRenderedPageBreak/>
              <w:t>the teaching materials on the prevention of corruption intended for teachers in primary and secondary schools in the Republic of Serbia</w:t>
            </w:r>
          </w:p>
        </w:tc>
        <w:tc>
          <w:tcPr>
            <w:tcW w:w="539" w:type="pct"/>
            <w:vAlign w:val="center"/>
          </w:tcPr>
          <w:p w14:paraId="6CABF5E3" w14:textId="5FEB6C57" w:rsidR="00386CD9" w:rsidRPr="00D86097" w:rsidRDefault="00386CD9" w:rsidP="00386CD9">
            <w:pPr>
              <w:rPr>
                <w:rFonts w:ascii="Times New Roman" w:hAnsi="Times New Roman"/>
                <w:lang w:val="sr-Cyrl-RS"/>
              </w:rPr>
            </w:pPr>
            <w:r w:rsidRPr="00505203">
              <w:rPr>
                <w:rFonts w:ascii="Times New Roman" w:hAnsi="Times New Roman"/>
              </w:rPr>
              <w:lastRenderedPageBreak/>
              <w:t xml:space="preserve">Ministry of Education, </w:t>
            </w:r>
            <w:r w:rsidRPr="00505203">
              <w:rPr>
                <w:rFonts w:ascii="Times New Roman" w:hAnsi="Times New Roman"/>
              </w:rPr>
              <w:lastRenderedPageBreak/>
              <w:t>Science and Technological Development</w:t>
            </w:r>
          </w:p>
        </w:tc>
        <w:tc>
          <w:tcPr>
            <w:tcW w:w="539" w:type="pct"/>
            <w:vAlign w:val="center"/>
          </w:tcPr>
          <w:p w14:paraId="1C04FAA8" w14:textId="7588992D" w:rsidR="00386CD9" w:rsidRPr="00D86097" w:rsidRDefault="00386CD9" w:rsidP="00386CD9">
            <w:pPr>
              <w:rPr>
                <w:rFonts w:ascii="Times New Roman" w:hAnsi="Times New Roman"/>
                <w:lang w:val="sr-Cyrl-RS"/>
              </w:rPr>
            </w:pPr>
          </w:p>
        </w:tc>
        <w:tc>
          <w:tcPr>
            <w:tcW w:w="436" w:type="pct"/>
            <w:vAlign w:val="center"/>
          </w:tcPr>
          <w:p w14:paraId="0610B5CF" w14:textId="01B4ECFC" w:rsidR="00386CD9" w:rsidRPr="00D86097" w:rsidRDefault="00386CD9" w:rsidP="00386CD9">
            <w:pPr>
              <w:rPr>
                <w:rFonts w:ascii="Times New Roman" w:hAnsi="Times New Roman"/>
                <w:lang w:val="sr-Cyrl-RS"/>
              </w:rPr>
            </w:pPr>
            <w:r w:rsidRPr="00505203">
              <w:rPr>
                <w:rFonts w:ascii="Times New Roman" w:hAnsi="Times New Roman"/>
              </w:rPr>
              <w:t>4th quarter of 2026</w:t>
            </w:r>
          </w:p>
        </w:tc>
        <w:tc>
          <w:tcPr>
            <w:tcW w:w="676" w:type="pct"/>
            <w:tcBorders>
              <w:top w:val="single" w:sz="4" w:space="0" w:color="auto"/>
              <w:left w:val="single" w:sz="4" w:space="0" w:color="auto"/>
              <w:bottom w:val="single" w:sz="4" w:space="0" w:color="auto"/>
              <w:right w:val="single" w:sz="4" w:space="0" w:color="auto"/>
            </w:tcBorders>
          </w:tcPr>
          <w:p w14:paraId="743CE28C" w14:textId="77777777" w:rsidR="00386CD9" w:rsidRPr="00505203" w:rsidRDefault="00386CD9" w:rsidP="00386CD9">
            <w:pPr>
              <w:rPr>
                <w:rFonts w:ascii="Times New Roman" w:hAnsi="Times New Roman"/>
              </w:rPr>
            </w:pPr>
            <w:r w:rsidRPr="00505203">
              <w:rPr>
                <w:rFonts w:ascii="Times New Roman" w:hAnsi="Times New Roman"/>
              </w:rPr>
              <w:t>01</w:t>
            </w:r>
          </w:p>
          <w:p w14:paraId="4A1B7135" w14:textId="5ECBF7C3" w:rsidR="00386CD9" w:rsidRPr="00D86097" w:rsidRDefault="00386CD9" w:rsidP="00386CD9">
            <w:pPr>
              <w:rPr>
                <w:rFonts w:ascii="Times New Roman" w:hAnsi="Times New Roman"/>
                <w:lang w:val="sr-Cyrl-RS"/>
              </w:rPr>
            </w:pPr>
            <w:r w:rsidRPr="00505203">
              <w:rPr>
                <w:rFonts w:ascii="Times New Roman" w:hAnsi="Times New Roman"/>
              </w:rPr>
              <w:t xml:space="preserve">RS Budget - </w:t>
            </w:r>
            <w:r w:rsidRPr="00505203">
              <w:rPr>
                <w:rFonts w:ascii="Times New Roman" w:hAnsi="Times New Roman"/>
              </w:rPr>
              <w:lastRenderedPageBreak/>
              <w:t>current employee expenses within regular activities</w:t>
            </w:r>
          </w:p>
        </w:tc>
        <w:tc>
          <w:tcPr>
            <w:tcW w:w="828" w:type="pct"/>
            <w:tcBorders>
              <w:top w:val="single" w:sz="4" w:space="0" w:color="auto"/>
              <w:left w:val="single" w:sz="4" w:space="0" w:color="auto"/>
              <w:bottom w:val="single" w:sz="4" w:space="0" w:color="auto"/>
              <w:right w:val="single" w:sz="4" w:space="0" w:color="auto"/>
            </w:tcBorders>
          </w:tcPr>
          <w:p w14:paraId="51ECEB0D" w14:textId="77777777" w:rsidR="00386CD9" w:rsidRPr="00505203" w:rsidRDefault="00386CD9" w:rsidP="00386CD9">
            <w:pPr>
              <w:rPr>
                <w:rFonts w:ascii="Times New Roman" w:hAnsi="Times New Roman"/>
              </w:rPr>
            </w:pPr>
            <w:r w:rsidRPr="00505203">
              <w:rPr>
                <w:rFonts w:ascii="Times New Roman" w:hAnsi="Times New Roman"/>
              </w:rPr>
              <w:lastRenderedPageBreak/>
              <w:t>26.0/2001/0001411, 412</w:t>
            </w:r>
          </w:p>
          <w:p w14:paraId="09022B31" w14:textId="77777777" w:rsidR="00386CD9" w:rsidRPr="00505203" w:rsidRDefault="00386CD9" w:rsidP="00386CD9">
            <w:pPr>
              <w:rPr>
                <w:rFonts w:ascii="Times New Roman" w:hAnsi="Times New Roman"/>
              </w:rPr>
            </w:pPr>
            <w:r w:rsidRPr="00505203">
              <w:rPr>
                <w:rFonts w:ascii="Times New Roman" w:hAnsi="Times New Roman"/>
              </w:rPr>
              <w:t xml:space="preserve">26.0/2001/0003/411, </w:t>
            </w:r>
            <w:r w:rsidRPr="00505203">
              <w:rPr>
                <w:rFonts w:ascii="Times New Roman" w:hAnsi="Times New Roman"/>
              </w:rPr>
              <w:lastRenderedPageBreak/>
              <w:t>412</w:t>
            </w:r>
          </w:p>
          <w:p w14:paraId="19D2E223" w14:textId="77777777" w:rsidR="00386CD9" w:rsidRPr="00D86097" w:rsidRDefault="00386CD9" w:rsidP="00386CD9">
            <w:pPr>
              <w:rPr>
                <w:rFonts w:ascii="Times New Roman" w:hAnsi="Times New Roman"/>
                <w:lang w:val="sr-Cyrl-RS"/>
              </w:rPr>
            </w:pPr>
          </w:p>
        </w:tc>
        <w:tc>
          <w:tcPr>
            <w:tcW w:w="285" w:type="pct"/>
          </w:tcPr>
          <w:p w14:paraId="4A3A1110" w14:textId="77777777" w:rsidR="00386CD9" w:rsidRPr="00D86097" w:rsidRDefault="00386CD9" w:rsidP="00386CD9">
            <w:pPr>
              <w:jc w:val="right"/>
              <w:rPr>
                <w:rFonts w:ascii="Times New Roman" w:hAnsi="Times New Roman"/>
                <w:lang w:val="sr-Cyrl-RS"/>
              </w:rPr>
            </w:pPr>
          </w:p>
        </w:tc>
        <w:tc>
          <w:tcPr>
            <w:tcW w:w="285" w:type="pct"/>
          </w:tcPr>
          <w:p w14:paraId="30AD5D11"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05D82F3E"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16EE8587" w14:textId="77777777" w:rsidTr="00386CD9">
        <w:trPr>
          <w:trHeight w:val="140"/>
        </w:trPr>
        <w:tc>
          <w:tcPr>
            <w:tcW w:w="1164" w:type="pct"/>
            <w:vAlign w:val="bottom"/>
          </w:tcPr>
          <w:p w14:paraId="2BC1FF7C" w14:textId="62C5B07C" w:rsidR="00386CD9" w:rsidRPr="00505203" w:rsidRDefault="00386CD9" w:rsidP="00386CD9">
            <w:pPr>
              <w:rPr>
                <w:rFonts w:ascii="Times New Roman" w:hAnsi="Times New Roman"/>
              </w:rPr>
            </w:pPr>
            <w:r w:rsidRPr="00505203">
              <w:rPr>
                <w:rFonts w:ascii="Times New Roman" w:hAnsi="Times New Roman"/>
              </w:rPr>
              <w:t>4.4.2</w:t>
            </w:r>
            <w:r w:rsidR="00C3631B">
              <w:rPr>
                <w:rFonts w:ascii="Times New Roman" w:hAnsi="Times New Roman"/>
              </w:rPr>
              <w:t>2</w:t>
            </w:r>
            <w:r w:rsidRPr="00505203">
              <w:rPr>
                <w:rFonts w:ascii="Times New Roman" w:hAnsi="Times New Roman"/>
              </w:rPr>
              <w:t>.</w:t>
            </w:r>
          </w:p>
          <w:p w14:paraId="3D617391" w14:textId="551070B8" w:rsidR="00386CD9" w:rsidRPr="00D86097" w:rsidRDefault="00386CD9" w:rsidP="00C3631B">
            <w:pPr>
              <w:rPr>
                <w:rFonts w:ascii="Times New Roman" w:hAnsi="Times New Roman"/>
                <w:lang w:val="sr-Cyrl-RS"/>
              </w:rPr>
            </w:pPr>
            <w:r w:rsidRPr="00505203">
              <w:rPr>
                <w:rFonts w:ascii="Times New Roman" w:hAnsi="Times New Roman"/>
              </w:rPr>
              <w:t>Organisation of 20 events to present the Handbook and the teaching materials on the prevention of corruption intended to support teachers in preparing lessons on corruption for primary and secondary school students</w:t>
            </w:r>
          </w:p>
        </w:tc>
        <w:tc>
          <w:tcPr>
            <w:tcW w:w="539" w:type="pct"/>
            <w:vAlign w:val="center"/>
          </w:tcPr>
          <w:p w14:paraId="5E9B4ACE" w14:textId="0E3CBACA" w:rsidR="00386CD9" w:rsidRPr="00D86097" w:rsidRDefault="00386CD9" w:rsidP="00386CD9">
            <w:pPr>
              <w:rPr>
                <w:rFonts w:ascii="Times New Roman" w:hAnsi="Times New Roman"/>
              </w:rPr>
            </w:pPr>
            <w:r w:rsidRPr="00505203">
              <w:rPr>
                <w:rFonts w:ascii="Times New Roman" w:hAnsi="Times New Roman"/>
              </w:rPr>
              <w:t>Ministry of Education, Science and Technological Development</w:t>
            </w:r>
          </w:p>
        </w:tc>
        <w:tc>
          <w:tcPr>
            <w:tcW w:w="539" w:type="pct"/>
            <w:vAlign w:val="center"/>
          </w:tcPr>
          <w:p w14:paraId="0691A578" w14:textId="516474E8" w:rsidR="00386CD9" w:rsidRPr="00D86097" w:rsidRDefault="00386CD9" w:rsidP="00386CD9">
            <w:pPr>
              <w:rPr>
                <w:rFonts w:ascii="Times New Roman" w:hAnsi="Times New Roman"/>
                <w:lang w:val="sr-Cyrl-RS"/>
              </w:rPr>
            </w:pPr>
          </w:p>
        </w:tc>
        <w:tc>
          <w:tcPr>
            <w:tcW w:w="436" w:type="pct"/>
            <w:vAlign w:val="center"/>
          </w:tcPr>
          <w:p w14:paraId="1C859DE6" w14:textId="2343AF7A" w:rsidR="00386CD9" w:rsidRPr="00D86097" w:rsidRDefault="00386CD9" w:rsidP="00386CD9">
            <w:pPr>
              <w:rPr>
                <w:rFonts w:ascii="Times New Roman" w:hAnsi="Times New Roman"/>
                <w:lang w:val="sr-Cyrl-RS"/>
              </w:rPr>
            </w:pPr>
            <w:r w:rsidRPr="00505203">
              <w:rPr>
                <w:rFonts w:ascii="Times New Roman" w:hAnsi="Times New Roman"/>
              </w:rPr>
              <w:t>2nd quarter of 2027</w:t>
            </w:r>
          </w:p>
        </w:tc>
        <w:tc>
          <w:tcPr>
            <w:tcW w:w="676" w:type="pct"/>
            <w:tcBorders>
              <w:top w:val="single" w:sz="4" w:space="0" w:color="auto"/>
              <w:left w:val="single" w:sz="4" w:space="0" w:color="auto"/>
              <w:bottom w:val="single" w:sz="4" w:space="0" w:color="auto"/>
              <w:right w:val="single" w:sz="4" w:space="0" w:color="auto"/>
            </w:tcBorders>
          </w:tcPr>
          <w:p w14:paraId="493C6BD0" w14:textId="77777777" w:rsidR="00386CD9" w:rsidRPr="00505203" w:rsidRDefault="00386CD9" w:rsidP="00386CD9">
            <w:pPr>
              <w:rPr>
                <w:rFonts w:ascii="Times New Roman" w:hAnsi="Times New Roman"/>
              </w:rPr>
            </w:pPr>
            <w:r w:rsidRPr="00505203">
              <w:rPr>
                <w:rFonts w:ascii="Times New Roman" w:hAnsi="Times New Roman"/>
              </w:rPr>
              <w:t>01</w:t>
            </w:r>
          </w:p>
          <w:p w14:paraId="4D0747F6" w14:textId="2E00F363"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Borders>
              <w:top w:val="single" w:sz="4" w:space="0" w:color="auto"/>
              <w:left w:val="single" w:sz="4" w:space="0" w:color="auto"/>
              <w:bottom w:val="single" w:sz="4" w:space="0" w:color="auto"/>
              <w:right w:val="single" w:sz="4" w:space="0" w:color="auto"/>
            </w:tcBorders>
          </w:tcPr>
          <w:p w14:paraId="7585FB39" w14:textId="77777777" w:rsidR="00386CD9" w:rsidRPr="00505203" w:rsidRDefault="00386CD9" w:rsidP="00386CD9">
            <w:pPr>
              <w:rPr>
                <w:rFonts w:ascii="Times New Roman" w:hAnsi="Times New Roman"/>
              </w:rPr>
            </w:pPr>
            <w:r w:rsidRPr="00505203">
              <w:rPr>
                <w:rFonts w:ascii="Times New Roman" w:hAnsi="Times New Roman"/>
              </w:rPr>
              <w:t>26.0/2001/0001/411, 412</w:t>
            </w:r>
          </w:p>
          <w:p w14:paraId="3003A6E1" w14:textId="77777777" w:rsidR="00386CD9" w:rsidRPr="00505203" w:rsidRDefault="00386CD9" w:rsidP="00386CD9">
            <w:pPr>
              <w:rPr>
                <w:rFonts w:ascii="Times New Roman" w:hAnsi="Times New Roman"/>
              </w:rPr>
            </w:pPr>
            <w:r w:rsidRPr="00505203">
              <w:rPr>
                <w:rFonts w:ascii="Times New Roman" w:hAnsi="Times New Roman"/>
              </w:rPr>
              <w:t>26.0/2001/0003/411, 412</w:t>
            </w:r>
          </w:p>
          <w:p w14:paraId="2B60862E" w14:textId="77777777" w:rsidR="00386CD9" w:rsidRPr="00D86097" w:rsidRDefault="00386CD9" w:rsidP="00386CD9">
            <w:pPr>
              <w:rPr>
                <w:rFonts w:ascii="Times New Roman" w:hAnsi="Times New Roman"/>
                <w:lang w:val="sr-Cyrl-RS"/>
              </w:rPr>
            </w:pPr>
          </w:p>
        </w:tc>
        <w:tc>
          <w:tcPr>
            <w:tcW w:w="285" w:type="pct"/>
          </w:tcPr>
          <w:p w14:paraId="31085613" w14:textId="77777777" w:rsidR="00386CD9" w:rsidRPr="00D86097" w:rsidRDefault="00386CD9" w:rsidP="00386CD9">
            <w:pPr>
              <w:jc w:val="right"/>
              <w:rPr>
                <w:rFonts w:ascii="Times New Roman" w:hAnsi="Times New Roman"/>
                <w:lang w:val="sr-Cyrl-RS"/>
              </w:rPr>
            </w:pPr>
          </w:p>
        </w:tc>
        <w:tc>
          <w:tcPr>
            <w:tcW w:w="285" w:type="pct"/>
          </w:tcPr>
          <w:p w14:paraId="27DAD5B2" w14:textId="77777777" w:rsidR="00386CD9" w:rsidRPr="00D86097" w:rsidRDefault="00386CD9" w:rsidP="00386CD9">
            <w:pPr>
              <w:rPr>
                <w:rStyle w:val="CommentReference"/>
                <w:rFonts w:ascii="Times New Roman" w:hAnsi="Times New Roman"/>
                <w:sz w:val="22"/>
                <w:szCs w:val="22"/>
                <w:lang w:val="sr-Cyrl-RS"/>
              </w:rPr>
            </w:pPr>
          </w:p>
        </w:tc>
        <w:tc>
          <w:tcPr>
            <w:tcW w:w="247" w:type="pct"/>
          </w:tcPr>
          <w:p w14:paraId="1144C963" w14:textId="77777777" w:rsidR="00386CD9" w:rsidRPr="00D86097" w:rsidRDefault="00386CD9" w:rsidP="00386CD9">
            <w:pPr>
              <w:rPr>
                <w:rStyle w:val="CommentReference"/>
                <w:rFonts w:ascii="Times New Roman" w:hAnsi="Times New Roman"/>
                <w:sz w:val="22"/>
                <w:szCs w:val="22"/>
                <w:lang w:val="sr-Cyrl-RS"/>
              </w:rPr>
            </w:pPr>
          </w:p>
        </w:tc>
      </w:tr>
      <w:tr w:rsidR="00386CD9" w:rsidRPr="00D86097" w14:paraId="30D35ADA" w14:textId="77777777" w:rsidTr="00386CD9">
        <w:trPr>
          <w:trHeight w:val="140"/>
        </w:trPr>
        <w:tc>
          <w:tcPr>
            <w:tcW w:w="1164" w:type="pct"/>
            <w:vAlign w:val="center"/>
          </w:tcPr>
          <w:p w14:paraId="20FF5976" w14:textId="72C11D5B" w:rsidR="00386CD9" w:rsidRPr="00505203" w:rsidRDefault="00386CD9" w:rsidP="00386CD9">
            <w:pPr>
              <w:rPr>
                <w:rFonts w:ascii="Times New Roman" w:hAnsi="Times New Roman"/>
              </w:rPr>
            </w:pPr>
            <w:r w:rsidRPr="00505203">
              <w:rPr>
                <w:rFonts w:ascii="Times New Roman" w:hAnsi="Times New Roman"/>
              </w:rPr>
              <w:t>4.4.2</w:t>
            </w:r>
            <w:r w:rsidR="00C3631B">
              <w:rPr>
                <w:rFonts w:ascii="Times New Roman" w:hAnsi="Times New Roman"/>
              </w:rPr>
              <w:t>3</w:t>
            </w:r>
            <w:r w:rsidRPr="00505203">
              <w:rPr>
                <w:rFonts w:ascii="Times New Roman" w:hAnsi="Times New Roman"/>
              </w:rPr>
              <w:t>.</w:t>
            </w:r>
          </w:p>
          <w:p w14:paraId="67716921" w14:textId="7F17BB89" w:rsidR="00386CD9" w:rsidRPr="00D86097" w:rsidRDefault="00386CD9" w:rsidP="00386CD9">
            <w:pPr>
              <w:rPr>
                <w:rFonts w:ascii="Times New Roman" w:hAnsi="Times New Roman"/>
                <w:lang w:val="sr-Cyrl-RS"/>
              </w:rPr>
            </w:pPr>
            <w:r w:rsidRPr="00505203">
              <w:rPr>
                <w:rFonts w:ascii="Times New Roman" w:hAnsi="Times New Roman"/>
              </w:rPr>
              <w:t>Preparation of an analysis aimed at identifying the most common situations in secondary education in which additional funding is required to preserve at-risk non-teaching staff positions</w:t>
            </w:r>
          </w:p>
        </w:tc>
        <w:tc>
          <w:tcPr>
            <w:tcW w:w="539" w:type="pct"/>
            <w:vAlign w:val="center"/>
          </w:tcPr>
          <w:p w14:paraId="04DB0237" w14:textId="43DEA2FF" w:rsidR="00386CD9" w:rsidRPr="00D86097" w:rsidRDefault="00386CD9" w:rsidP="00386CD9">
            <w:pPr>
              <w:rPr>
                <w:rFonts w:ascii="Times New Roman" w:hAnsi="Times New Roman"/>
                <w:lang w:val="sr-Cyrl-RS"/>
              </w:rPr>
            </w:pPr>
            <w:r w:rsidRPr="00505203">
              <w:rPr>
                <w:rFonts w:ascii="Times New Roman" w:hAnsi="Times New Roman"/>
              </w:rPr>
              <w:t>Ministry of Education, Science and Technological Development - Sector for Secondary Education and Adult Education</w:t>
            </w:r>
          </w:p>
        </w:tc>
        <w:tc>
          <w:tcPr>
            <w:tcW w:w="539" w:type="pct"/>
            <w:vAlign w:val="center"/>
          </w:tcPr>
          <w:p w14:paraId="60F0A8AF" w14:textId="21E4F3D7" w:rsidR="00386CD9" w:rsidRPr="00D86097" w:rsidRDefault="00386CD9" w:rsidP="00386CD9">
            <w:pPr>
              <w:rPr>
                <w:rFonts w:ascii="Times New Roman" w:hAnsi="Times New Roman"/>
                <w:lang w:val="sr-Cyrl-RS"/>
              </w:rPr>
            </w:pPr>
          </w:p>
        </w:tc>
        <w:tc>
          <w:tcPr>
            <w:tcW w:w="436" w:type="pct"/>
            <w:vAlign w:val="center"/>
          </w:tcPr>
          <w:p w14:paraId="0B841DF7" w14:textId="143155FD" w:rsidR="00386CD9" w:rsidRPr="00D86097" w:rsidRDefault="00386CD9" w:rsidP="00386CD9">
            <w:pPr>
              <w:rPr>
                <w:rFonts w:ascii="Times New Roman" w:hAnsi="Times New Roman"/>
                <w:lang w:val="sr-Cyrl-RS"/>
              </w:rPr>
            </w:pPr>
            <w:r w:rsidRPr="00505203">
              <w:rPr>
                <w:rFonts w:ascii="Times New Roman" w:hAnsi="Times New Roman"/>
              </w:rPr>
              <w:t>3rd quarter of 2026</w:t>
            </w:r>
          </w:p>
        </w:tc>
        <w:tc>
          <w:tcPr>
            <w:tcW w:w="676" w:type="pct"/>
            <w:tcBorders>
              <w:top w:val="single" w:sz="4" w:space="0" w:color="auto"/>
              <w:left w:val="single" w:sz="4" w:space="0" w:color="auto"/>
              <w:bottom w:val="single" w:sz="4" w:space="0" w:color="auto"/>
              <w:right w:val="single" w:sz="4" w:space="0" w:color="auto"/>
            </w:tcBorders>
          </w:tcPr>
          <w:p w14:paraId="349F273A" w14:textId="77777777" w:rsidR="00386CD9" w:rsidRPr="00505203" w:rsidRDefault="00386CD9" w:rsidP="00386CD9">
            <w:pPr>
              <w:rPr>
                <w:rFonts w:ascii="Times New Roman" w:hAnsi="Times New Roman"/>
              </w:rPr>
            </w:pPr>
            <w:r w:rsidRPr="00505203">
              <w:rPr>
                <w:rFonts w:ascii="Times New Roman" w:hAnsi="Times New Roman"/>
              </w:rPr>
              <w:t>01</w:t>
            </w:r>
          </w:p>
          <w:p w14:paraId="667E3EC8" w14:textId="58B0B921"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Borders>
              <w:top w:val="single" w:sz="4" w:space="0" w:color="auto"/>
              <w:left w:val="single" w:sz="4" w:space="0" w:color="auto"/>
              <w:bottom w:val="single" w:sz="4" w:space="0" w:color="auto"/>
              <w:right w:val="single" w:sz="4" w:space="0" w:color="auto"/>
            </w:tcBorders>
          </w:tcPr>
          <w:p w14:paraId="0EBB17C2" w14:textId="77777777" w:rsidR="00386CD9" w:rsidRPr="00505203" w:rsidRDefault="00386CD9" w:rsidP="00386CD9">
            <w:pPr>
              <w:rPr>
                <w:rFonts w:ascii="Times New Roman" w:hAnsi="Times New Roman"/>
              </w:rPr>
            </w:pPr>
            <w:r w:rsidRPr="00505203">
              <w:rPr>
                <w:rFonts w:ascii="Times New Roman" w:hAnsi="Times New Roman"/>
              </w:rPr>
              <w:t>26.0/2001/0001/411, 412</w:t>
            </w:r>
          </w:p>
          <w:p w14:paraId="143B6563" w14:textId="77777777" w:rsidR="00386CD9" w:rsidRPr="00D86097" w:rsidRDefault="00386CD9" w:rsidP="00386CD9">
            <w:pPr>
              <w:rPr>
                <w:rFonts w:ascii="Times New Roman" w:hAnsi="Times New Roman"/>
                <w:lang w:val="sr-Cyrl-RS"/>
              </w:rPr>
            </w:pPr>
          </w:p>
        </w:tc>
        <w:tc>
          <w:tcPr>
            <w:tcW w:w="285" w:type="pct"/>
          </w:tcPr>
          <w:p w14:paraId="45AD3B91" w14:textId="77777777" w:rsidR="00386CD9" w:rsidRPr="00D86097" w:rsidRDefault="00386CD9" w:rsidP="00386CD9">
            <w:pPr>
              <w:jc w:val="right"/>
              <w:rPr>
                <w:rFonts w:ascii="Times New Roman" w:hAnsi="Times New Roman"/>
                <w:lang w:val="sr-Cyrl-RS"/>
              </w:rPr>
            </w:pPr>
          </w:p>
        </w:tc>
        <w:tc>
          <w:tcPr>
            <w:tcW w:w="285" w:type="pct"/>
          </w:tcPr>
          <w:p w14:paraId="21D2F0C9" w14:textId="77777777" w:rsidR="00386CD9" w:rsidRPr="00D86097" w:rsidRDefault="00386CD9" w:rsidP="00386CD9"/>
        </w:tc>
        <w:tc>
          <w:tcPr>
            <w:tcW w:w="247" w:type="pct"/>
          </w:tcPr>
          <w:p w14:paraId="346C10F5" w14:textId="77777777" w:rsidR="00386CD9" w:rsidRPr="00D86097" w:rsidRDefault="00386CD9" w:rsidP="00386CD9"/>
        </w:tc>
      </w:tr>
      <w:tr w:rsidR="00386CD9" w:rsidRPr="00D86097" w14:paraId="65B72296" w14:textId="77777777" w:rsidTr="00386CD9">
        <w:trPr>
          <w:trHeight w:val="140"/>
        </w:trPr>
        <w:tc>
          <w:tcPr>
            <w:tcW w:w="1164" w:type="pct"/>
            <w:vAlign w:val="center"/>
          </w:tcPr>
          <w:p w14:paraId="089B49E0" w14:textId="75901614" w:rsidR="00386CD9" w:rsidRPr="00505203" w:rsidRDefault="00386CD9" w:rsidP="00386CD9">
            <w:pPr>
              <w:rPr>
                <w:rFonts w:ascii="Times New Roman" w:hAnsi="Times New Roman"/>
              </w:rPr>
            </w:pPr>
            <w:r w:rsidRPr="00505203">
              <w:rPr>
                <w:rFonts w:ascii="Times New Roman" w:hAnsi="Times New Roman"/>
              </w:rPr>
              <w:t>4.4.2</w:t>
            </w:r>
            <w:r w:rsidR="00C3631B">
              <w:rPr>
                <w:rFonts w:ascii="Times New Roman" w:hAnsi="Times New Roman"/>
              </w:rPr>
              <w:t>4</w:t>
            </w:r>
            <w:r w:rsidRPr="00505203">
              <w:rPr>
                <w:rFonts w:ascii="Times New Roman" w:hAnsi="Times New Roman"/>
              </w:rPr>
              <w:t>.</w:t>
            </w:r>
          </w:p>
          <w:p w14:paraId="5A8F3932" w14:textId="486DBDC9" w:rsidR="00386CD9" w:rsidRPr="00D86097" w:rsidRDefault="00386CD9" w:rsidP="00386CD9">
            <w:pPr>
              <w:rPr>
                <w:rFonts w:ascii="Times New Roman" w:hAnsi="Times New Roman"/>
                <w:lang w:val="sr-Cyrl-RS"/>
              </w:rPr>
            </w:pPr>
            <w:r w:rsidRPr="00505203">
              <w:rPr>
                <w:rFonts w:ascii="Times New Roman" w:hAnsi="Times New Roman"/>
              </w:rPr>
              <w:t xml:space="preserve">Amend the rulebooks on criteria and standards for financing institutions engaged in secondary education activities to specify the manner and conditions for the designation of at-risk non-teaching staff positions </w:t>
            </w:r>
          </w:p>
        </w:tc>
        <w:tc>
          <w:tcPr>
            <w:tcW w:w="539" w:type="pct"/>
            <w:vAlign w:val="center"/>
          </w:tcPr>
          <w:p w14:paraId="4392085C" w14:textId="436B62A4" w:rsidR="00386CD9" w:rsidRPr="00D86097" w:rsidRDefault="00386CD9" w:rsidP="00386CD9">
            <w:pPr>
              <w:rPr>
                <w:rFonts w:ascii="Times New Roman" w:hAnsi="Times New Roman"/>
                <w:lang w:val="sr-Cyrl-RS"/>
              </w:rPr>
            </w:pPr>
            <w:r w:rsidRPr="00505203">
              <w:rPr>
                <w:rFonts w:ascii="Times New Roman" w:hAnsi="Times New Roman"/>
              </w:rPr>
              <w:t>Ministry of Education, Science and Technological Development</w:t>
            </w:r>
          </w:p>
        </w:tc>
        <w:tc>
          <w:tcPr>
            <w:tcW w:w="539" w:type="pct"/>
            <w:vAlign w:val="center"/>
          </w:tcPr>
          <w:p w14:paraId="5457790D" w14:textId="676B562C" w:rsidR="00386CD9" w:rsidRPr="00D86097" w:rsidRDefault="00386CD9" w:rsidP="00386CD9">
            <w:pPr>
              <w:rPr>
                <w:rFonts w:ascii="Times New Roman" w:hAnsi="Times New Roman"/>
                <w:lang w:val="sr-Cyrl-RS"/>
              </w:rPr>
            </w:pPr>
          </w:p>
        </w:tc>
        <w:tc>
          <w:tcPr>
            <w:tcW w:w="436" w:type="pct"/>
            <w:vAlign w:val="center"/>
          </w:tcPr>
          <w:p w14:paraId="3ACBDA70" w14:textId="5B455D44" w:rsidR="00386CD9" w:rsidRPr="00D86097" w:rsidRDefault="00386CD9" w:rsidP="00386CD9">
            <w:pPr>
              <w:rPr>
                <w:rFonts w:ascii="Times New Roman" w:hAnsi="Times New Roman"/>
                <w:lang w:val="sr-Cyrl-RS"/>
              </w:rPr>
            </w:pPr>
            <w:r w:rsidRPr="00505203">
              <w:rPr>
                <w:rFonts w:ascii="Times New Roman" w:hAnsi="Times New Roman"/>
              </w:rPr>
              <w:t>1st quarter of 2027</w:t>
            </w:r>
          </w:p>
        </w:tc>
        <w:tc>
          <w:tcPr>
            <w:tcW w:w="676" w:type="pct"/>
            <w:tcBorders>
              <w:top w:val="single" w:sz="4" w:space="0" w:color="auto"/>
              <w:left w:val="single" w:sz="4" w:space="0" w:color="auto"/>
              <w:bottom w:val="single" w:sz="4" w:space="0" w:color="auto"/>
              <w:right w:val="single" w:sz="4" w:space="0" w:color="auto"/>
            </w:tcBorders>
          </w:tcPr>
          <w:p w14:paraId="20C205AB" w14:textId="77777777" w:rsidR="00386CD9" w:rsidRPr="00505203" w:rsidRDefault="00386CD9" w:rsidP="00386CD9">
            <w:pPr>
              <w:rPr>
                <w:rFonts w:ascii="Times New Roman" w:hAnsi="Times New Roman"/>
              </w:rPr>
            </w:pPr>
            <w:r w:rsidRPr="00505203">
              <w:rPr>
                <w:rFonts w:ascii="Times New Roman" w:hAnsi="Times New Roman"/>
              </w:rPr>
              <w:t>01</w:t>
            </w:r>
          </w:p>
          <w:p w14:paraId="3987D80D" w14:textId="4E6041AB"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Borders>
              <w:top w:val="single" w:sz="4" w:space="0" w:color="auto"/>
              <w:left w:val="single" w:sz="4" w:space="0" w:color="auto"/>
              <w:bottom w:val="single" w:sz="4" w:space="0" w:color="auto"/>
              <w:right w:val="single" w:sz="4" w:space="0" w:color="auto"/>
            </w:tcBorders>
          </w:tcPr>
          <w:p w14:paraId="4835BB94" w14:textId="77777777" w:rsidR="00386CD9" w:rsidRPr="00505203" w:rsidRDefault="00386CD9" w:rsidP="00386CD9">
            <w:pPr>
              <w:rPr>
                <w:rFonts w:ascii="Times New Roman" w:hAnsi="Times New Roman"/>
              </w:rPr>
            </w:pPr>
            <w:r w:rsidRPr="00505203">
              <w:rPr>
                <w:rFonts w:ascii="Times New Roman" w:hAnsi="Times New Roman"/>
              </w:rPr>
              <w:t>26.0/2001/0001/411, 412</w:t>
            </w:r>
          </w:p>
          <w:p w14:paraId="506A0943" w14:textId="77777777" w:rsidR="00386CD9" w:rsidRPr="00505203" w:rsidRDefault="00386CD9" w:rsidP="00386CD9">
            <w:pPr>
              <w:rPr>
                <w:rFonts w:ascii="Times New Roman" w:hAnsi="Times New Roman"/>
              </w:rPr>
            </w:pPr>
            <w:r w:rsidRPr="00505203">
              <w:rPr>
                <w:rFonts w:ascii="Times New Roman" w:hAnsi="Times New Roman"/>
              </w:rPr>
              <w:t>26.0/2001/0002/411, 412</w:t>
            </w:r>
          </w:p>
          <w:p w14:paraId="2B782AA3" w14:textId="0EF229C8" w:rsidR="00386CD9" w:rsidRPr="00D86097" w:rsidRDefault="00386CD9" w:rsidP="00386CD9">
            <w:pPr>
              <w:rPr>
                <w:rFonts w:ascii="Times New Roman" w:hAnsi="Times New Roman"/>
                <w:lang w:val="sr-Cyrl-RS"/>
              </w:rPr>
            </w:pPr>
            <w:r w:rsidRPr="00505203">
              <w:rPr>
                <w:rFonts w:ascii="Times New Roman" w:hAnsi="Times New Roman"/>
              </w:rPr>
              <w:t>26.0/2001/0003/411, 412</w:t>
            </w:r>
          </w:p>
        </w:tc>
        <w:tc>
          <w:tcPr>
            <w:tcW w:w="285" w:type="pct"/>
          </w:tcPr>
          <w:p w14:paraId="3C0886BB" w14:textId="77777777" w:rsidR="00386CD9" w:rsidRPr="00D86097" w:rsidRDefault="00386CD9" w:rsidP="00386CD9">
            <w:pPr>
              <w:jc w:val="right"/>
              <w:rPr>
                <w:rFonts w:ascii="Times New Roman" w:hAnsi="Times New Roman"/>
                <w:lang w:val="sr-Cyrl-RS"/>
              </w:rPr>
            </w:pPr>
          </w:p>
        </w:tc>
        <w:tc>
          <w:tcPr>
            <w:tcW w:w="285" w:type="pct"/>
          </w:tcPr>
          <w:p w14:paraId="2E2593C5" w14:textId="77777777" w:rsidR="00386CD9" w:rsidRPr="00D86097" w:rsidRDefault="00386CD9" w:rsidP="00386CD9"/>
        </w:tc>
        <w:tc>
          <w:tcPr>
            <w:tcW w:w="247" w:type="pct"/>
          </w:tcPr>
          <w:p w14:paraId="72A2AC41" w14:textId="77777777" w:rsidR="00386CD9" w:rsidRPr="00D86097" w:rsidRDefault="00386CD9" w:rsidP="00386CD9"/>
        </w:tc>
      </w:tr>
      <w:tr w:rsidR="00386CD9" w:rsidRPr="00D86097" w14:paraId="004248C1" w14:textId="77777777" w:rsidTr="00386CD9">
        <w:trPr>
          <w:trHeight w:val="140"/>
        </w:trPr>
        <w:tc>
          <w:tcPr>
            <w:tcW w:w="1164" w:type="pct"/>
            <w:vAlign w:val="center"/>
          </w:tcPr>
          <w:p w14:paraId="6BE3271D" w14:textId="33ABFE5E" w:rsidR="00386CD9" w:rsidRPr="00505203" w:rsidRDefault="00386CD9" w:rsidP="00386CD9">
            <w:pPr>
              <w:rPr>
                <w:rFonts w:ascii="Times New Roman" w:hAnsi="Times New Roman"/>
              </w:rPr>
            </w:pPr>
            <w:r w:rsidRPr="00505203">
              <w:rPr>
                <w:rFonts w:ascii="Times New Roman" w:hAnsi="Times New Roman"/>
              </w:rPr>
              <w:t>4.4.2</w:t>
            </w:r>
            <w:r w:rsidR="00C3631B">
              <w:rPr>
                <w:rFonts w:ascii="Times New Roman" w:hAnsi="Times New Roman"/>
              </w:rPr>
              <w:t>5</w:t>
            </w:r>
            <w:r w:rsidRPr="00505203">
              <w:rPr>
                <w:rFonts w:ascii="Times New Roman" w:hAnsi="Times New Roman"/>
              </w:rPr>
              <w:t>.</w:t>
            </w:r>
          </w:p>
          <w:p w14:paraId="57C19608" w14:textId="04607B33" w:rsidR="00386CD9" w:rsidRPr="00D86097" w:rsidRDefault="00386CD9" w:rsidP="00386CD9">
            <w:pPr>
              <w:rPr>
                <w:rFonts w:ascii="Times New Roman" w:hAnsi="Times New Roman"/>
                <w:lang w:val="sr-Cyrl-RS"/>
              </w:rPr>
            </w:pPr>
            <w:r w:rsidRPr="00505203">
              <w:rPr>
                <w:rFonts w:ascii="Times New Roman" w:hAnsi="Times New Roman"/>
              </w:rPr>
              <w:t xml:space="preserve">Adopt the Professional Instruction for Granting Approval for the </w:t>
            </w:r>
            <w:r>
              <w:rPr>
                <w:rFonts w:ascii="Times New Roman" w:hAnsi="Times New Roman"/>
              </w:rPr>
              <w:t>Employment</w:t>
            </w:r>
            <w:r w:rsidRPr="00505203">
              <w:rPr>
                <w:rFonts w:ascii="Times New Roman" w:hAnsi="Times New Roman"/>
              </w:rPr>
              <w:t xml:space="preserve"> of Additional Staff and for Assessing the Justification of Additional </w:t>
            </w:r>
            <w:r>
              <w:rPr>
                <w:rFonts w:ascii="Times New Roman" w:hAnsi="Times New Roman"/>
              </w:rPr>
              <w:t>Employment</w:t>
            </w:r>
            <w:r w:rsidRPr="00505203">
              <w:rPr>
                <w:rFonts w:ascii="Times New Roman" w:hAnsi="Times New Roman"/>
              </w:rPr>
              <w:t xml:space="preserve">—intended for schools, school administrations, advisers of the Ministry’s Sector, material and financial advisers, and inspectors </w:t>
            </w:r>
          </w:p>
        </w:tc>
        <w:tc>
          <w:tcPr>
            <w:tcW w:w="539" w:type="pct"/>
            <w:vAlign w:val="center"/>
          </w:tcPr>
          <w:p w14:paraId="38A58AAC" w14:textId="66893D9A" w:rsidR="00386CD9" w:rsidRPr="00D86097" w:rsidRDefault="00386CD9" w:rsidP="00386CD9">
            <w:pPr>
              <w:rPr>
                <w:rFonts w:ascii="Times New Roman" w:hAnsi="Times New Roman"/>
                <w:lang w:val="sr-Cyrl-RS"/>
              </w:rPr>
            </w:pPr>
            <w:r w:rsidRPr="00505203">
              <w:rPr>
                <w:rFonts w:ascii="Times New Roman" w:hAnsi="Times New Roman"/>
              </w:rPr>
              <w:t>Ministry of Education, Science and Technological Development</w:t>
            </w:r>
          </w:p>
        </w:tc>
        <w:tc>
          <w:tcPr>
            <w:tcW w:w="539" w:type="pct"/>
            <w:vAlign w:val="center"/>
          </w:tcPr>
          <w:p w14:paraId="41C5B330" w14:textId="1BD5B260" w:rsidR="00386CD9" w:rsidRPr="00D86097" w:rsidRDefault="00386CD9" w:rsidP="00386CD9">
            <w:pPr>
              <w:rPr>
                <w:rFonts w:ascii="Times New Roman" w:hAnsi="Times New Roman"/>
                <w:lang w:val="sr-Cyrl-RS"/>
              </w:rPr>
            </w:pPr>
          </w:p>
        </w:tc>
        <w:tc>
          <w:tcPr>
            <w:tcW w:w="436" w:type="pct"/>
            <w:vAlign w:val="center"/>
          </w:tcPr>
          <w:p w14:paraId="587815F2" w14:textId="25ED4F23" w:rsidR="00386CD9" w:rsidRPr="00D86097" w:rsidRDefault="00386CD9" w:rsidP="00386CD9">
            <w:pPr>
              <w:rPr>
                <w:rFonts w:ascii="Times New Roman" w:hAnsi="Times New Roman"/>
                <w:lang w:val="sr-Cyrl-RS"/>
              </w:rPr>
            </w:pPr>
            <w:r w:rsidRPr="00505203">
              <w:rPr>
                <w:rFonts w:ascii="Times New Roman" w:hAnsi="Times New Roman"/>
              </w:rPr>
              <w:t>2nd quarter of 2027</w:t>
            </w:r>
          </w:p>
        </w:tc>
        <w:tc>
          <w:tcPr>
            <w:tcW w:w="676" w:type="pct"/>
            <w:tcBorders>
              <w:top w:val="single" w:sz="4" w:space="0" w:color="auto"/>
              <w:left w:val="single" w:sz="4" w:space="0" w:color="auto"/>
              <w:bottom w:val="single" w:sz="4" w:space="0" w:color="auto"/>
              <w:right w:val="single" w:sz="4" w:space="0" w:color="auto"/>
            </w:tcBorders>
          </w:tcPr>
          <w:p w14:paraId="0AA32701" w14:textId="77777777" w:rsidR="00386CD9" w:rsidRPr="00505203" w:rsidRDefault="00386CD9" w:rsidP="00386CD9">
            <w:pPr>
              <w:rPr>
                <w:rFonts w:ascii="Times New Roman" w:hAnsi="Times New Roman"/>
              </w:rPr>
            </w:pPr>
            <w:r w:rsidRPr="00505203">
              <w:rPr>
                <w:rFonts w:ascii="Times New Roman" w:hAnsi="Times New Roman"/>
              </w:rPr>
              <w:t>01</w:t>
            </w:r>
          </w:p>
          <w:p w14:paraId="11EED922" w14:textId="301C0DD5"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Borders>
              <w:top w:val="single" w:sz="4" w:space="0" w:color="auto"/>
              <w:left w:val="single" w:sz="4" w:space="0" w:color="auto"/>
              <w:bottom w:val="single" w:sz="4" w:space="0" w:color="auto"/>
              <w:right w:val="single" w:sz="4" w:space="0" w:color="auto"/>
            </w:tcBorders>
          </w:tcPr>
          <w:p w14:paraId="4BD1B790" w14:textId="77777777" w:rsidR="00386CD9" w:rsidRPr="00505203" w:rsidRDefault="00386CD9" w:rsidP="00386CD9">
            <w:pPr>
              <w:rPr>
                <w:rFonts w:ascii="Times New Roman" w:hAnsi="Times New Roman"/>
              </w:rPr>
            </w:pPr>
            <w:r w:rsidRPr="00505203">
              <w:rPr>
                <w:rFonts w:ascii="Times New Roman" w:hAnsi="Times New Roman"/>
              </w:rPr>
              <w:t>26.0/2001/0001/411, 412</w:t>
            </w:r>
          </w:p>
          <w:p w14:paraId="477BE422" w14:textId="77777777" w:rsidR="00386CD9" w:rsidRPr="00505203" w:rsidRDefault="00386CD9" w:rsidP="00386CD9">
            <w:pPr>
              <w:rPr>
                <w:rFonts w:ascii="Times New Roman" w:hAnsi="Times New Roman"/>
              </w:rPr>
            </w:pPr>
            <w:r w:rsidRPr="00505203">
              <w:rPr>
                <w:rFonts w:ascii="Times New Roman" w:hAnsi="Times New Roman"/>
              </w:rPr>
              <w:t>26.0/2001/0002/411, 412</w:t>
            </w:r>
          </w:p>
          <w:p w14:paraId="130C9644" w14:textId="76EBB780" w:rsidR="00386CD9" w:rsidRPr="00D86097" w:rsidRDefault="00386CD9" w:rsidP="00386CD9">
            <w:pPr>
              <w:rPr>
                <w:rFonts w:ascii="Times New Roman" w:hAnsi="Times New Roman"/>
                <w:lang w:val="sr-Cyrl-RS"/>
              </w:rPr>
            </w:pPr>
            <w:r w:rsidRPr="00505203">
              <w:rPr>
                <w:rFonts w:ascii="Times New Roman" w:hAnsi="Times New Roman"/>
              </w:rPr>
              <w:t>26.0/2001/0003/411, 412</w:t>
            </w:r>
          </w:p>
        </w:tc>
        <w:tc>
          <w:tcPr>
            <w:tcW w:w="285" w:type="pct"/>
          </w:tcPr>
          <w:p w14:paraId="64ED68EC" w14:textId="77777777" w:rsidR="00386CD9" w:rsidRPr="00D86097" w:rsidRDefault="00386CD9" w:rsidP="00386CD9">
            <w:pPr>
              <w:jc w:val="right"/>
              <w:rPr>
                <w:rFonts w:ascii="Times New Roman" w:hAnsi="Times New Roman"/>
                <w:lang w:val="sr-Cyrl-RS"/>
              </w:rPr>
            </w:pPr>
          </w:p>
        </w:tc>
        <w:tc>
          <w:tcPr>
            <w:tcW w:w="285" w:type="pct"/>
          </w:tcPr>
          <w:p w14:paraId="02DF04BF" w14:textId="77777777" w:rsidR="00386CD9" w:rsidRPr="00D86097" w:rsidRDefault="00386CD9" w:rsidP="00386CD9"/>
        </w:tc>
        <w:tc>
          <w:tcPr>
            <w:tcW w:w="247" w:type="pct"/>
          </w:tcPr>
          <w:p w14:paraId="40C5D327" w14:textId="77777777" w:rsidR="00386CD9" w:rsidRPr="00D86097" w:rsidRDefault="00386CD9" w:rsidP="00386CD9"/>
        </w:tc>
      </w:tr>
      <w:tr w:rsidR="00386CD9" w:rsidRPr="00D86097" w14:paraId="6464D13E" w14:textId="77777777" w:rsidTr="00386CD9">
        <w:trPr>
          <w:trHeight w:val="140"/>
        </w:trPr>
        <w:tc>
          <w:tcPr>
            <w:tcW w:w="1164" w:type="pct"/>
            <w:vAlign w:val="center"/>
          </w:tcPr>
          <w:p w14:paraId="2BEB43EE" w14:textId="684A34C9" w:rsidR="00386CD9" w:rsidRPr="00505203" w:rsidRDefault="00386CD9" w:rsidP="00386CD9">
            <w:pPr>
              <w:rPr>
                <w:rFonts w:ascii="Times New Roman" w:hAnsi="Times New Roman"/>
              </w:rPr>
            </w:pPr>
            <w:r w:rsidRPr="00505203">
              <w:rPr>
                <w:rFonts w:ascii="Times New Roman" w:hAnsi="Times New Roman"/>
              </w:rPr>
              <w:lastRenderedPageBreak/>
              <w:t>4.4.2</w:t>
            </w:r>
            <w:r w:rsidR="00C3631B">
              <w:rPr>
                <w:rFonts w:ascii="Times New Roman" w:hAnsi="Times New Roman"/>
              </w:rPr>
              <w:t>6</w:t>
            </w:r>
            <w:r w:rsidRPr="00505203">
              <w:rPr>
                <w:rFonts w:ascii="Times New Roman" w:hAnsi="Times New Roman"/>
              </w:rPr>
              <w:t xml:space="preserve">. </w:t>
            </w:r>
          </w:p>
          <w:p w14:paraId="46AECE08" w14:textId="01D7FEA8" w:rsidR="00386CD9" w:rsidRPr="00D86097" w:rsidRDefault="00386CD9" w:rsidP="00D0333E">
            <w:pPr>
              <w:rPr>
                <w:rFonts w:ascii="Times New Roman" w:hAnsi="Times New Roman"/>
                <w:lang w:val="sr-Cyrl-RS"/>
              </w:rPr>
            </w:pPr>
            <w:r w:rsidRPr="00505203">
              <w:rPr>
                <w:rFonts w:ascii="Times New Roman" w:hAnsi="Times New Roman"/>
              </w:rPr>
              <w:t>Monitoring the implementation of the Professional Instruction from the activity 4.4.2</w:t>
            </w:r>
            <w:r w:rsidR="00D0333E">
              <w:rPr>
                <w:rFonts w:ascii="Times New Roman" w:hAnsi="Times New Roman"/>
              </w:rPr>
              <w:t>5</w:t>
            </w:r>
            <w:r w:rsidRPr="00505203">
              <w:rPr>
                <w:rFonts w:ascii="Times New Roman" w:hAnsi="Times New Roman"/>
              </w:rPr>
              <w:t xml:space="preserve">. and analysis of recurring requests for the </w:t>
            </w:r>
            <w:r>
              <w:rPr>
                <w:rFonts w:ascii="Times New Roman" w:hAnsi="Times New Roman"/>
              </w:rPr>
              <w:t>employment</w:t>
            </w:r>
            <w:r w:rsidRPr="00505203">
              <w:rPr>
                <w:rFonts w:ascii="Times New Roman" w:hAnsi="Times New Roman"/>
              </w:rPr>
              <w:t xml:space="preserve"> of the same staff at the end of a decision-making cycle </w:t>
            </w:r>
          </w:p>
        </w:tc>
        <w:tc>
          <w:tcPr>
            <w:tcW w:w="539" w:type="pct"/>
            <w:vAlign w:val="center"/>
          </w:tcPr>
          <w:p w14:paraId="3B22E631" w14:textId="59C9D32F" w:rsidR="00386CD9" w:rsidRPr="00D86097" w:rsidRDefault="00386CD9" w:rsidP="00386CD9">
            <w:pPr>
              <w:rPr>
                <w:rFonts w:ascii="Times New Roman" w:hAnsi="Times New Roman"/>
                <w:lang w:val="sr-Cyrl-RS"/>
              </w:rPr>
            </w:pPr>
            <w:r w:rsidRPr="00505203">
              <w:rPr>
                <w:rFonts w:ascii="Times New Roman" w:hAnsi="Times New Roman"/>
              </w:rPr>
              <w:t>Ministry of Education, Science and Technological Development - Sector for Secondary Education and Adult Education</w:t>
            </w:r>
          </w:p>
        </w:tc>
        <w:tc>
          <w:tcPr>
            <w:tcW w:w="539" w:type="pct"/>
            <w:vAlign w:val="center"/>
          </w:tcPr>
          <w:p w14:paraId="44E5C51C" w14:textId="7028BEED" w:rsidR="00386CD9" w:rsidRPr="00D86097" w:rsidRDefault="00386CD9" w:rsidP="00386CD9">
            <w:pPr>
              <w:rPr>
                <w:rFonts w:ascii="Times New Roman" w:hAnsi="Times New Roman"/>
                <w:lang w:val="sr-Cyrl-RS"/>
              </w:rPr>
            </w:pPr>
          </w:p>
        </w:tc>
        <w:tc>
          <w:tcPr>
            <w:tcW w:w="436" w:type="pct"/>
            <w:vAlign w:val="center"/>
          </w:tcPr>
          <w:p w14:paraId="3DC79ECF" w14:textId="56031933" w:rsidR="00386CD9" w:rsidRPr="00D86097" w:rsidRDefault="00386CD9" w:rsidP="00386CD9">
            <w:pPr>
              <w:rPr>
                <w:rFonts w:ascii="Times New Roman" w:hAnsi="Times New Roman"/>
                <w:lang w:val="sr-Cyrl-RS"/>
              </w:rPr>
            </w:pPr>
            <w:r w:rsidRPr="00505203">
              <w:rPr>
                <w:rFonts w:ascii="Times New Roman" w:hAnsi="Times New Roman"/>
              </w:rPr>
              <w:t>4th quarter of 2027</w:t>
            </w:r>
          </w:p>
        </w:tc>
        <w:tc>
          <w:tcPr>
            <w:tcW w:w="676" w:type="pct"/>
            <w:tcBorders>
              <w:top w:val="single" w:sz="4" w:space="0" w:color="auto"/>
              <w:left w:val="single" w:sz="4" w:space="0" w:color="auto"/>
              <w:bottom w:val="single" w:sz="4" w:space="0" w:color="auto"/>
              <w:right w:val="single" w:sz="4" w:space="0" w:color="auto"/>
            </w:tcBorders>
          </w:tcPr>
          <w:p w14:paraId="773DD6A2" w14:textId="77777777" w:rsidR="00386CD9" w:rsidRPr="00505203" w:rsidRDefault="00386CD9" w:rsidP="00386CD9">
            <w:pPr>
              <w:rPr>
                <w:rFonts w:ascii="Times New Roman" w:hAnsi="Times New Roman"/>
              </w:rPr>
            </w:pPr>
            <w:r w:rsidRPr="00505203">
              <w:rPr>
                <w:rFonts w:ascii="Times New Roman" w:hAnsi="Times New Roman"/>
              </w:rPr>
              <w:t>01</w:t>
            </w:r>
          </w:p>
          <w:p w14:paraId="2E244AA9" w14:textId="1A60013C" w:rsidR="00386CD9" w:rsidRPr="00D86097" w:rsidRDefault="00386CD9" w:rsidP="00386CD9">
            <w:pPr>
              <w:rPr>
                <w:rFonts w:ascii="Times New Roman" w:hAnsi="Times New Roman"/>
                <w:lang w:val="sr-Cyrl-RS"/>
              </w:rPr>
            </w:pPr>
            <w:r w:rsidRPr="00505203">
              <w:rPr>
                <w:rFonts w:ascii="Times New Roman" w:hAnsi="Times New Roman"/>
              </w:rPr>
              <w:t>RS Budget - current employee expenses within regular activities</w:t>
            </w:r>
          </w:p>
        </w:tc>
        <w:tc>
          <w:tcPr>
            <w:tcW w:w="828" w:type="pct"/>
            <w:tcBorders>
              <w:top w:val="single" w:sz="4" w:space="0" w:color="auto"/>
              <w:left w:val="single" w:sz="4" w:space="0" w:color="auto"/>
              <w:bottom w:val="single" w:sz="4" w:space="0" w:color="auto"/>
              <w:right w:val="single" w:sz="4" w:space="0" w:color="auto"/>
            </w:tcBorders>
          </w:tcPr>
          <w:p w14:paraId="025EC272" w14:textId="77777777" w:rsidR="00386CD9" w:rsidRPr="00505203" w:rsidRDefault="00386CD9" w:rsidP="00386CD9">
            <w:pPr>
              <w:rPr>
                <w:rFonts w:ascii="Times New Roman" w:hAnsi="Times New Roman"/>
              </w:rPr>
            </w:pPr>
            <w:r w:rsidRPr="00505203">
              <w:rPr>
                <w:rFonts w:ascii="Times New Roman" w:hAnsi="Times New Roman"/>
              </w:rPr>
              <w:t>26.0/2001/0001/411, 412</w:t>
            </w:r>
          </w:p>
          <w:p w14:paraId="08564AB0" w14:textId="77777777" w:rsidR="00386CD9" w:rsidRPr="00505203" w:rsidRDefault="00386CD9" w:rsidP="00386CD9">
            <w:pPr>
              <w:rPr>
                <w:rFonts w:ascii="Times New Roman" w:hAnsi="Times New Roman"/>
              </w:rPr>
            </w:pPr>
            <w:r w:rsidRPr="00505203">
              <w:rPr>
                <w:rFonts w:ascii="Times New Roman" w:hAnsi="Times New Roman"/>
              </w:rPr>
              <w:t>26.0/2001/0002/411, 412</w:t>
            </w:r>
          </w:p>
          <w:p w14:paraId="4150F89B" w14:textId="717BE90D" w:rsidR="00386CD9" w:rsidRPr="00D86097" w:rsidRDefault="00386CD9" w:rsidP="00386CD9">
            <w:pPr>
              <w:rPr>
                <w:rFonts w:ascii="Times New Roman" w:hAnsi="Times New Roman"/>
                <w:lang w:val="sr-Cyrl-RS"/>
              </w:rPr>
            </w:pPr>
            <w:r w:rsidRPr="00505203">
              <w:rPr>
                <w:rFonts w:ascii="Times New Roman" w:hAnsi="Times New Roman"/>
              </w:rPr>
              <w:t>26.0/2001/0003/411, 412</w:t>
            </w:r>
          </w:p>
        </w:tc>
        <w:tc>
          <w:tcPr>
            <w:tcW w:w="285" w:type="pct"/>
          </w:tcPr>
          <w:p w14:paraId="5A5E2986" w14:textId="77777777" w:rsidR="00386CD9" w:rsidRPr="00D86097" w:rsidRDefault="00386CD9" w:rsidP="00386CD9">
            <w:pPr>
              <w:jc w:val="right"/>
              <w:rPr>
                <w:rFonts w:ascii="Times New Roman" w:hAnsi="Times New Roman"/>
                <w:lang w:val="sr-Cyrl-RS"/>
              </w:rPr>
            </w:pPr>
          </w:p>
        </w:tc>
        <w:tc>
          <w:tcPr>
            <w:tcW w:w="285" w:type="pct"/>
          </w:tcPr>
          <w:p w14:paraId="696BE400" w14:textId="77777777" w:rsidR="00386CD9" w:rsidRPr="00D86097" w:rsidRDefault="00386CD9" w:rsidP="00386CD9"/>
        </w:tc>
        <w:tc>
          <w:tcPr>
            <w:tcW w:w="247" w:type="pct"/>
          </w:tcPr>
          <w:p w14:paraId="6B16CA89" w14:textId="77777777" w:rsidR="00386CD9" w:rsidRPr="00D86097" w:rsidRDefault="00386CD9" w:rsidP="00386CD9"/>
        </w:tc>
      </w:tr>
      <w:bookmarkEnd w:id="5"/>
    </w:tbl>
    <w:p w14:paraId="5F815E6D"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04"/>
        <w:gridCol w:w="1070"/>
        <w:gridCol w:w="1576"/>
        <w:gridCol w:w="2113"/>
        <w:gridCol w:w="2166"/>
        <w:gridCol w:w="1526"/>
        <w:gridCol w:w="2061"/>
      </w:tblGrid>
      <w:tr w:rsidR="003E6920" w:rsidRPr="00D86097" w14:paraId="6E5F10AE" w14:textId="77777777" w:rsidTr="000E45AA">
        <w:trPr>
          <w:trHeight w:val="169"/>
        </w:trPr>
        <w:tc>
          <w:tcPr>
            <w:tcW w:w="5000" w:type="pct"/>
            <w:gridSpan w:val="7"/>
            <w:tcBorders>
              <w:top w:val="double" w:sz="4" w:space="0" w:color="auto"/>
              <w:left w:val="double" w:sz="4" w:space="0" w:color="auto"/>
              <w:right w:val="double" w:sz="4" w:space="0" w:color="auto"/>
            </w:tcBorders>
            <w:shd w:val="clear" w:color="auto" w:fill="F7CAAC"/>
          </w:tcPr>
          <w:p w14:paraId="01106E2B" w14:textId="23FFA3D8" w:rsidR="003E6920" w:rsidRPr="003E6920" w:rsidRDefault="00941D18" w:rsidP="003E6920">
            <w:pPr>
              <w:rPr>
                <w:rFonts w:ascii="Times New Roman" w:hAnsi="Times New Roman"/>
                <w:lang w:val="sr-Cyrl-RS"/>
              </w:rPr>
            </w:pPr>
            <w:r>
              <w:rPr>
                <w:rFonts w:ascii="Times New Roman" w:hAnsi="Times New Roman"/>
              </w:rPr>
              <w:t>Measure 4.5: Strengthening ethical infrastructure in</w:t>
            </w:r>
            <w:r w:rsidR="003E6920" w:rsidRPr="003E6920">
              <w:rPr>
                <w:rFonts w:ascii="Times New Roman" w:hAnsi="Times New Roman"/>
              </w:rPr>
              <w:t xml:space="preserve"> healthcare sector</w:t>
            </w:r>
          </w:p>
        </w:tc>
      </w:tr>
      <w:tr w:rsidR="003E6920" w:rsidRPr="00D86097" w14:paraId="09EDD551"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500FD1BB" w14:textId="29818641" w:rsidR="003E6920" w:rsidRPr="003E6920" w:rsidRDefault="003E6920" w:rsidP="00941D18">
            <w:pPr>
              <w:rPr>
                <w:rFonts w:ascii="Times New Roman" w:hAnsi="Times New Roman"/>
                <w:lang w:val="sr-Cyrl-RS"/>
              </w:rPr>
            </w:pPr>
            <w:r w:rsidRPr="003E6920">
              <w:rPr>
                <w:rFonts w:ascii="Times New Roman" w:hAnsi="Times New Roman"/>
              </w:rPr>
              <w:t xml:space="preserve">Institution </w:t>
            </w:r>
            <w:r w:rsidR="00941D18">
              <w:rPr>
                <w:rFonts w:ascii="Times New Roman" w:hAnsi="Times New Roman"/>
              </w:rPr>
              <w:t>responsible for i</w:t>
            </w:r>
            <w:r w:rsidRPr="003E6920">
              <w:rPr>
                <w:rFonts w:ascii="Times New Roman" w:hAnsi="Times New Roman"/>
              </w:rPr>
              <w:t>mplementation: Ministry of Health</w:t>
            </w:r>
          </w:p>
        </w:tc>
      </w:tr>
      <w:tr w:rsidR="003E6920" w:rsidRPr="00D86097" w14:paraId="56FAA295" w14:textId="77777777" w:rsidTr="000E45AA">
        <w:trPr>
          <w:trHeight w:val="300"/>
        </w:trPr>
        <w:tc>
          <w:tcPr>
            <w:tcW w:w="2309" w:type="pct"/>
            <w:gridSpan w:val="3"/>
            <w:tcBorders>
              <w:top w:val="double" w:sz="4" w:space="0" w:color="auto"/>
              <w:left w:val="double" w:sz="4" w:space="0" w:color="auto"/>
              <w:bottom w:val="double" w:sz="4" w:space="0" w:color="auto"/>
              <w:right w:val="double" w:sz="4" w:space="0" w:color="auto"/>
            </w:tcBorders>
            <w:shd w:val="clear" w:color="auto" w:fill="F7CAAC"/>
          </w:tcPr>
          <w:p w14:paraId="041D4ADD" w14:textId="7B8E05B6" w:rsidR="003E6920" w:rsidRPr="003E6920" w:rsidRDefault="00941D18" w:rsidP="003E6920">
            <w:pPr>
              <w:rPr>
                <w:rFonts w:ascii="Times New Roman" w:hAnsi="Times New Roman"/>
                <w:lang w:val="sr-Cyrl-RS"/>
              </w:rPr>
            </w:pPr>
            <w:r>
              <w:rPr>
                <w:rFonts w:ascii="Times New Roman" w:hAnsi="Times New Roman"/>
              </w:rPr>
              <w:t>Implementation p</w:t>
            </w:r>
            <w:r w:rsidR="003E6920" w:rsidRPr="003E6920">
              <w:rPr>
                <w:rFonts w:ascii="Times New Roman" w:hAnsi="Times New Roman"/>
              </w:rPr>
              <w:t>eriod: 2026-2028</w:t>
            </w:r>
          </w:p>
        </w:tc>
        <w:tc>
          <w:tcPr>
            <w:tcW w:w="2691" w:type="pct"/>
            <w:gridSpan w:val="4"/>
            <w:tcBorders>
              <w:top w:val="double" w:sz="4" w:space="0" w:color="auto"/>
              <w:left w:val="double" w:sz="4" w:space="0" w:color="auto"/>
              <w:bottom w:val="double" w:sz="4" w:space="0" w:color="auto"/>
              <w:right w:val="double" w:sz="4" w:space="0" w:color="auto"/>
            </w:tcBorders>
            <w:shd w:val="clear" w:color="auto" w:fill="F7CAAC"/>
          </w:tcPr>
          <w:p w14:paraId="72CDA9DE" w14:textId="5FF689A7" w:rsidR="003E6920" w:rsidRPr="003E6920" w:rsidRDefault="003E6920" w:rsidP="003E6920">
            <w:pPr>
              <w:rPr>
                <w:rFonts w:ascii="Times New Roman" w:hAnsi="Times New Roman"/>
                <w:lang w:val="sr-Cyrl-RS"/>
              </w:rPr>
            </w:pPr>
            <w:r w:rsidRPr="003E6920">
              <w:rPr>
                <w:rFonts w:ascii="Times New Roman" w:hAnsi="Times New Roman"/>
              </w:rPr>
              <w:t>Type of Measure: Institutional, managerial and organisational</w:t>
            </w:r>
          </w:p>
        </w:tc>
      </w:tr>
      <w:tr w:rsidR="000305D2" w:rsidRPr="00D86097" w14:paraId="31154CF9" w14:textId="77777777" w:rsidTr="000E45AA">
        <w:trPr>
          <w:trHeight w:val="300"/>
        </w:trPr>
        <w:tc>
          <w:tcPr>
            <w:tcW w:w="2309" w:type="pct"/>
            <w:gridSpan w:val="3"/>
            <w:tcBorders>
              <w:top w:val="double" w:sz="4" w:space="0" w:color="auto"/>
              <w:left w:val="double" w:sz="4" w:space="0" w:color="auto"/>
              <w:bottom w:val="double" w:sz="4" w:space="0" w:color="auto"/>
              <w:right w:val="double" w:sz="4" w:space="0" w:color="auto"/>
            </w:tcBorders>
            <w:shd w:val="clear" w:color="auto" w:fill="F7CAAC"/>
          </w:tcPr>
          <w:p w14:paraId="683C0E8F" w14:textId="6635E455" w:rsidR="000305D2" w:rsidRPr="000305D2" w:rsidRDefault="000305D2" w:rsidP="000305D2">
            <w:pPr>
              <w:rPr>
                <w:rFonts w:ascii="Times New Roman" w:hAnsi="Times New Roman"/>
                <w:lang w:val="sr-Cyrl-RS"/>
              </w:rPr>
            </w:pPr>
            <w:r w:rsidRPr="000305D2">
              <w:rPr>
                <w:rFonts w:ascii="Times New Roman" w:hAnsi="Times New Roman"/>
              </w:rPr>
              <w:t>Regulations to be amended/adopted to implement the measure:</w:t>
            </w:r>
          </w:p>
        </w:tc>
        <w:tc>
          <w:tcPr>
            <w:tcW w:w="2691" w:type="pct"/>
            <w:gridSpan w:val="4"/>
            <w:tcBorders>
              <w:top w:val="double" w:sz="4" w:space="0" w:color="auto"/>
              <w:left w:val="double" w:sz="4" w:space="0" w:color="auto"/>
              <w:bottom w:val="double" w:sz="4" w:space="0" w:color="auto"/>
              <w:right w:val="double" w:sz="4" w:space="0" w:color="auto"/>
            </w:tcBorders>
            <w:shd w:val="clear" w:color="auto" w:fill="F7CAAC"/>
          </w:tcPr>
          <w:p w14:paraId="63077B62" w14:textId="77777777" w:rsidR="000305D2" w:rsidRPr="000305D2" w:rsidRDefault="000305D2" w:rsidP="000305D2">
            <w:pPr>
              <w:rPr>
                <w:rFonts w:ascii="Times New Roman" w:hAnsi="Times New Roman"/>
                <w:lang w:val="sr-Cyrl-RS"/>
              </w:rPr>
            </w:pPr>
          </w:p>
        </w:tc>
      </w:tr>
      <w:tr w:rsidR="000305D2" w:rsidRPr="00D86097" w14:paraId="79204000" w14:textId="77777777" w:rsidTr="00376025">
        <w:trPr>
          <w:trHeight w:val="360"/>
        </w:trPr>
        <w:tc>
          <w:tcPr>
            <w:tcW w:w="1404" w:type="pct"/>
            <w:tcBorders>
              <w:top w:val="double" w:sz="4" w:space="0" w:color="auto"/>
            </w:tcBorders>
            <w:shd w:val="clear" w:color="auto" w:fill="D9D9D9"/>
          </w:tcPr>
          <w:p w14:paraId="1936B54A" w14:textId="67169299" w:rsidR="000305D2" w:rsidRPr="000305D2" w:rsidRDefault="000305D2" w:rsidP="000305D2">
            <w:pPr>
              <w:rPr>
                <w:rFonts w:ascii="Times New Roman" w:hAnsi="Times New Roman"/>
                <w:lang w:val="sr-Cyrl-RS"/>
              </w:rPr>
            </w:pPr>
            <w:r w:rsidRPr="000305D2">
              <w:rPr>
                <w:rFonts w:ascii="Times New Roman" w:hAnsi="Times New Roman"/>
              </w:rPr>
              <w:t>Measure level indicator(s) (</w:t>
            </w:r>
            <w:r w:rsidRPr="000305D2">
              <w:rPr>
                <w:rFonts w:ascii="Times New Roman" w:hAnsi="Times New Roman"/>
                <w:i/>
              </w:rPr>
              <w:t>result indicator</w:t>
            </w:r>
            <w:r w:rsidRPr="000305D2">
              <w:rPr>
                <w:rFonts w:ascii="Times New Roman" w:hAnsi="Times New Roman"/>
              </w:rPr>
              <w:t>)</w:t>
            </w:r>
          </w:p>
        </w:tc>
        <w:tc>
          <w:tcPr>
            <w:tcW w:w="366" w:type="pct"/>
            <w:tcBorders>
              <w:top w:val="double" w:sz="4" w:space="0" w:color="auto"/>
            </w:tcBorders>
            <w:shd w:val="clear" w:color="auto" w:fill="D9D9D9"/>
          </w:tcPr>
          <w:p w14:paraId="3880755E" w14:textId="6802E281" w:rsidR="000305D2" w:rsidRPr="000305D2" w:rsidRDefault="000305D2" w:rsidP="000305D2">
            <w:pPr>
              <w:rPr>
                <w:rFonts w:ascii="Times New Roman" w:hAnsi="Times New Roman"/>
              </w:rPr>
            </w:pPr>
            <w:r w:rsidRPr="000305D2">
              <w:rPr>
                <w:rFonts w:ascii="Times New Roman" w:hAnsi="Times New Roman"/>
              </w:rPr>
              <w:t>Unit of measure</w:t>
            </w:r>
          </w:p>
        </w:tc>
        <w:tc>
          <w:tcPr>
            <w:tcW w:w="1262" w:type="pct"/>
            <w:gridSpan w:val="2"/>
            <w:tcBorders>
              <w:top w:val="double" w:sz="4" w:space="0" w:color="auto"/>
            </w:tcBorders>
            <w:shd w:val="clear" w:color="auto" w:fill="D9D9D9"/>
          </w:tcPr>
          <w:p w14:paraId="33235D0F" w14:textId="26F205BE" w:rsidR="000305D2" w:rsidRPr="000305D2" w:rsidRDefault="000305D2" w:rsidP="000305D2">
            <w:pPr>
              <w:jc w:val="center"/>
              <w:rPr>
                <w:rFonts w:ascii="Times New Roman" w:hAnsi="Times New Roman"/>
              </w:rPr>
            </w:pPr>
            <w:r w:rsidRPr="000305D2">
              <w:rPr>
                <w:rFonts w:ascii="Times New Roman" w:hAnsi="Times New Roman"/>
              </w:rPr>
              <w:t>Verification source</w:t>
            </w:r>
          </w:p>
        </w:tc>
        <w:tc>
          <w:tcPr>
            <w:tcW w:w="741" w:type="pct"/>
            <w:tcBorders>
              <w:top w:val="double" w:sz="4" w:space="0" w:color="auto"/>
            </w:tcBorders>
            <w:shd w:val="clear" w:color="auto" w:fill="D9D9D9"/>
          </w:tcPr>
          <w:p w14:paraId="6EB5CDFB" w14:textId="17A38C01" w:rsidR="000305D2" w:rsidRPr="000305D2" w:rsidRDefault="000305D2" w:rsidP="000305D2">
            <w:pPr>
              <w:jc w:val="center"/>
              <w:rPr>
                <w:rFonts w:ascii="Times New Roman" w:hAnsi="Times New Roman"/>
              </w:rPr>
            </w:pPr>
            <w:r w:rsidRPr="000305D2">
              <w:rPr>
                <w:rFonts w:ascii="Times New Roman" w:hAnsi="Times New Roman"/>
              </w:rPr>
              <w:t>Baseline</w:t>
            </w:r>
          </w:p>
        </w:tc>
        <w:tc>
          <w:tcPr>
            <w:tcW w:w="522" w:type="pct"/>
            <w:tcBorders>
              <w:top w:val="double" w:sz="4" w:space="0" w:color="auto"/>
            </w:tcBorders>
            <w:shd w:val="clear" w:color="auto" w:fill="D9D9D9"/>
          </w:tcPr>
          <w:p w14:paraId="4FAC059A" w14:textId="19D85F03" w:rsidR="000305D2" w:rsidRPr="000305D2" w:rsidRDefault="000305D2" w:rsidP="000305D2">
            <w:pPr>
              <w:jc w:val="center"/>
              <w:rPr>
                <w:rFonts w:ascii="Times New Roman" w:hAnsi="Times New Roman"/>
              </w:rPr>
            </w:pPr>
            <w:r w:rsidRPr="000305D2">
              <w:rPr>
                <w:rFonts w:ascii="Times New Roman" w:hAnsi="Times New Roman"/>
              </w:rPr>
              <w:t>Base Year</w:t>
            </w:r>
          </w:p>
        </w:tc>
        <w:tc>
          <w:tcPr>
            <w:tcW w:w="705" w:type="pct"/>
            <w:tcBorders>
              <w:top w:val="double" w:sz="4" w:space="0" w:color="auto"/>
              <w:right w:val="double" w:sz="4" w:space="0" w:color="auto"/>
            </w:tcBorders>
            <w:shd w:val="clear" w:color="auto" w:fill="D9D9D9"/>
          </w:tcPr>
          <w:p w14:paraId="15BC6FF8" w14:textId="4DCF231F" w:rsidR="000305D2" w:rsidRPr="000305D2" w:rsidRDefault="000305D2" w:rsidP="000305D2">
            <w:pPr>
              <w:jc w:val="center"/>
              <w:rPr>
                <w:rFonts w:ascii="Times New Roman" w:hAnsi="Times New Roman"/>
              </w:rPr>
            </w:pPr>
            <w:r w:rsidRPr="000305D2">
              <w:rPr>
                <w:rFonts w:ascii="Times New Roman" w:hAnsi="Times New Roman"/>
              </w:rPr>
              <w:t>2028 Target</w:t>
            </w:r>
          </w:p>
        </w:tc>
      </w:tr>
      <w:tr w:rsidR="00F900F4" w:rsidRPr="00D86097" w14:paraId="4A2E5D9E" w14:textId="77777777" w:rsidTr="00376025">
        <w:trPr>
          <w:trHeight w:val="304"/>
        </w:trPr>
        <w:tc>
          <w:tcPr>
            <w:tcW w:w="1404" w:type="pct"/>
          </w:tcPr>
          <w:p w14:paraId="65444811" w14:textId="642ECC4B" w:rsidR="00F900F4" w:rsidRPr="00D86097" w:rsidRDefault="00F900F4" w:rsidP="00F900F4">
            <w:pPr>
              <w:shd w:val="clear" w:color="auto" w:fill="FFFFFF"/>
              <w:rPr>
                <w:rFonts w:ascii="Times New Roman" w:hAnsi="Times New Roman"/>
                <w:lang w:val="sr-Cyrl-RS"/>
              </w:rPr>
            </w:pPr>
            <w:r w:rsidRPr="00505203">
              <w:rPr>
                <w:rFonts w:ascii="Times New Roman" w:hAnsi="Times New Roman"/>
              </w:rPr>
              <w:t>Prepared analysis of the capacities and authority of ethics committees in healthcare institutions</w:t>
            </w:r>
          </w:p>
        </w:tc>
        <w:tc>
          <w:tcPr>
            <w:tcW w:w="366" w:type="pct"/>
          </w:tcPr>
          <w:p w14:paraId="078DAEFD" w14:textId="57A5A438" w:rsidR="00F900F4" w:rsidRPr="00D86097" w:rsidRDefault="00376025" w:rsidP="00376025">
            <w:pPr>
              <w:shd w:val="clear" w:color="auto" w:fill="FFFFFF"/>
              <w:rPr>
                <w:rFonts w:ascii="Times New Roman" w:hAnsi="Times New Roman"/>
                <w:lang w:val="sr-Cyrl-RS"/>
              </w:rPr>
            </w:pPr>
            <w:r>
              <w:rPr>
                <w:rFonts w:ascii="Times New Roman" w:hAnsi="Times New Roman"/>
              </w:rPr>
              <w:t>YES/N</w:t>
            </w:r>
            <w:r w:rsidR="00F900F4" w:rsidRPr="00505203">
              <w:rPr>
                <w:rFonts w:ascii="Times New Roman" w:hAnsi="Times New Roman"/>
              </w:rPr>
              <w:t>O</w:t>
            </w:r>
          </w:p>
        </w:tc>
        <w:tc>
          <w:tcPr>
            <w:tcW w:w="1262" w:type="pct"/>
            <w:gridSpan w:val="2"/>
          </w:tcPr>
          <w:p w14:paraId="380C480C" w14:textId="1FA0DE0E" w:rsidR="00F900F4" w:rsidRPr="00505203" w:rsidRDefault="00092017" w:rsidP="00F900F4">
            <w:pPr>
              <w:shd w:val="clear" w:color="auto" w:fill="FFFFFF"/>
              <w:rPr>
                <w:rFonts w:ascii="Times New Roman" w:hAnsi="Times New Roman"/>
              </w:rPr>
            </w:pPr>
            <w:r>
              <w:rPr>
                <w:rFonts w:ascii="Times New Roman" w:hAnsi="Times New Roman"/>
              </w:rPr>
              <w:t>National Strategy Implementation Report</w:t>
            </w:r>
            <w:r w:rsidR="00F900F4" w:rsidRPr="00505203">
              <w:rPr>
                <w:rFonts w:ascii="Times New Roman" w:hAnsi="Times New Roman"/>
              </w:rPr>
              <w:t>;</w:t>
            </w:r>
          </w:p>
          <w:p w14:paraId="617EC838" w14:textId="4A34B672" w:rsidR="00F900F4" w:rsidRPr="00D86097" w:rsidRDefault="00F900F4" w:rsidP="00F900F4">
            <w:pPr>
              <w:shd w:val="clear" w:color="auto" w:fill="FFFFFF"/>
              <w:rPr>
                <w:rFonts w:ascii="Times New Roman" w:hAnsi="Times New Roman"/>
                <w:lang w:val="sr-Cyrl-RS"/>
              </w:rPr>
            </w:pPr>
            <w:r w:rsidRPr="00505203">
              <w:rPr>
                <w:rFonts w:ascii="Times New Roman" w:hAnsi="Times New Roman"/>
              </w:rPr>
              <w:t>Report of the Ministry of Health</w:t>
            </w:r>
          </w:p>
        </w:tc>
        <w:tc>
          <w:tcPr>
            <w:tcW w:w="741" w:type="pct"/>
          </w:tcPr>
          <w:p w14:paraId="57D401E8" w14:textId="5F61FA93" w:rsidR="00F900F4" w:rsidRPr="00D86097" w:rsidRDefault="00F900F4" w:rsidP="00F900F4">
            <w:pPr>
              <w:shd w:val="clear" w:color="auto" w:fill="FFFFFF"/>
              <w:rPr>
                <w:rFonts w:ascii="Times New Roman" w:hAnsi="Times New Roman"/>
                <w:lang w:val="sr-Cyrl-RS"/>
              </w:rPr>
            </w:pPr>
            <w:r w:rsidRPr="00505203">
              <w:rPr>
                <w:rFonts w:ascii="Times New Roman" w:hAnsi="Times New Roman"/>
              </w:rPr>
              <w:t>NO</w:t>
            </w:r>
          </w:p>
        </w:tc>
        <w:tc>
          <w:tcPr>
            <w:tcW w:w="522" w:type="pct"/>
          </w:tcPr>
          <w:p w14:paraId="7B59FAE4" w14:textId="671C7B5C" w:rsidR="00F900F4" w:rsidRPr="00D86097" w:rsidRDefault="00F900F4" w:rsidP="00F900F4">
            <w:pPr>
              <w:shd w:val="clear" w:color="auto" w:fill="FFFFFF"/>
              <w:rPr>
                <w:rFonts w:ascii="Times New Roman" w:hAnsi="Times New Roman"/>
              </w:rPr>
            </w:pPr>
            <w:r w:rsidRPr="00505203">
              <w:rPr>
                <w:rFonts w:ascii="Times New Roman" w:hAnsi="Times New Roman"/>
              </w:rPr>
              <w:t>2025</w:t>
            </w:r>
          </w:p>
        </w:tc>
        <w:tc>
          <w:tcPr>
            <w:tcW w:w="705" w:type="pct"/>
          </w:tcPr>
          <w:p w14:paraId="45FB0652" w14:textId="2E51AA44" w:rsidR="00F900F4" w:rsidRPr="00D86097" w:rsidRDefault="00F900F4" w:rsidP="00F900F4">
            <w:pPr>
              <w:shd w:val="clear" w:color="auto" w:fill="FFFFFF"/>
              <w:rPr>
                <w:rFonts w:ascii="Times New Roman" w:hAnsi="Times New Roman"/>
                <w:lang w:val="sr-Cyrl-RS"/>
              </w:rPr>
            </w:pPr>
            <w:r w:rsidRPr="00505203">
              <w:rPr>
                <w:rFonts w:ascii="Times New Roman" w:hAnsi="Times New Roman"/>
              </w:rPr>
              <w:t>YES</w:t>
            </w:r>
          </w:p>
        </w:tc>
      </w:tr>
      <w:tr w:rsidR="00F900F4" w:rsidRPr="00D86097" w14:paraId="44DA79AE" w14:textId="77777777" w:rsidTr="00376025">
        <w:trPr>
          <w:trHeight w:val="304"/>
        </w:trPr>
        <w:tc>
          <w:tcPr>
            <w:tcW w:w="1404" w:type="pct"/>
          </w:tcPr>
          <w:p w14:paraId="6FCA4A77" w14:textId="58EDEC96" w:rsidR="00F900F4" w:rsidRPr="00D86097" w:rsidRDefault="00F900F4" w:rsidP="00F900F4">
            <w:pPr>
              <w:shd w:val="clear" w:color="auto" w:fill="FFFFFF"/>
              <w:rPr>
                <w:rFonts w:ascii="Times New Roman" w:hAnsi="Times New Roman"/>
                <w:lang w:val="sr-Cyrl-RS"/>
              </w:rPr>
            </w:pPr>
            <w:r w:rsidRPr="00505203">
              <w:rPr>
                <w:rFonts w:ascii="Times New Roman" w:hAnsi="Times New Roman"/>
              </w:rPr>
              <w:t xml:space="preserve">Implemented training for healthcare inspectors who prepare requests for initiating misdemeanour proceedings, with the aim of improving quality and raising inspectors’ awareness of the importance of evidence collection and active participation in court proceedings. </w:t>
            </w:r>
          </w:p>
        </w:tc>
        <w:tc>
          <w:tcPr>
            <w:tcW w:w="366" w:type="pct"/>
          </w:tcPr>
          <w:p w14:paraId="3E97AFCA" w14:textId="44B90FCF" w:rsidR="00F900F4" w:rsidRPr="00D86097" w:rsidRDefault="00F900F4" w:rsidP="00F900F4">
            <w:pPr>
              <w:shd w:val="clear" w:color="auto" w:fill="FFFFFF"/>
              <w:jc w:val="center"/>
              <w:rPr>
                <w:rFonts w:ascii="Times New Roman" w:hAnsi="Times New Roman"/>
                <w:lang w:val="sr-Cyrl-RS"/>
              </w:rPr>
            </w:pPr>
            <w:r w:rsidRPr="00505203">
              <w:rPr>
                <w:rFonts w:ascii="Times New Roman" w:hAnsi="Times New Roman"/>
              </w:rPr>
              <w:t>Number</w:t>
            </w:r>
          </w:p>
        </w:tc>
        <w:tc>
          <w:tcPr>
            <w:tcW w:w="1262" w:type="pct"/>
            <w:gridSpan w:val="2"/>
          </w:tcPr>
          <w:p w14:paraId="41FCAC60" w14:textId="60ADA590" w:rsidR="00F900F4" w:rsidRPr="00505203" w:rsidRDefault="00092017" w:rsidP="00F900F4">
            <w:pPr>
              <w:shd w:val="clear" w:color="auto" w:fill="FFFFFF"/>
              <w:rPr>
                <w:rFonts w:ascii="Times New Roman" w:hAnsi="Times New Roman"/>
              </w:rPr>
            </w:pPr>
            <w:r>
              <w:rPr>
                <w:rFonts w:ascii="Times New Roman" w:hAnsi="Times New Roman"/>
              </w:rPr>
              <w:t>National Strategy Implementation Report</w:t>
            </w:r>
            <w:r w:rsidR="00F900F4" w:rsidRPr="00505203">
              <w:rPr>
                <w:rFonts w:ascii="Times New Roman" w:hAnsi="Times New Roman"/>
              </w:rPr>
              <w:t>;</w:t>
            </w:r>
          </w:p>
          <w:p w14:paraId="5C3FBC43" w14:textId="156DBF29" w:rsidR="00F900F4" w:rsidRPr="00D86097" w:rsidRDefault="00F900F4" w:rsidP="00F900F4">
            <w:pPr>
              <w:shd w:val="clear" w:color="auto" w:fill="FFFFFF"/>
              <w:rPr>
                <w:rFonts w:ascii="Times New Roman" w:hAnsi="Times New Roman"/>
                <w:lang w:val="sr-Cyrl-RS"/>
              </w:rPr>
            </w:pPr>
            <w:r w:rsidRPr="00505203">
              <w:rPr>
                <w:rFonts w:ascii="Times New Roman" w:hAnsi="Times New Roman"/>
              </w:rPr>
              <w:t>Report of the Ministry of Health</w:t>
            </w:r>
          </w:p>
        </w:tc>
        <w:tc>
          <w:tcPr>
            <w:tcW w:w="741" w:type="pct"/>
          </w:tcPr>
          <w:p w14:paraId="1426350D" w14:textId="198A4228" w:rsidR="00F900F4" w:rsidRPr="00D86097" w:rsidRDefault="00F900F4" w:rsidP="00F900F4">
            <w:pPr>
              <w:shd w:val="clear" w:color="auto" w:fill="FFFFFF"/>
              <w:rPr>
                <w:rFonts w:ascii="Times New Roman" w:hAnsi="Times New Roman"/>
              </w:rPr>
            </w:pPr>
            <w:r w:rsidRPr="00505203">
              <w:rPr>
                <w:rFonts w:ascii="Times New Roman" w:hAnsi="Times New Roman"/>
              </w:rPr>
              <w:t>0</w:t>
            </w:r>
          </w:p>
        </w:tc>
        <w:tc>
          <w:tcPr>
            <w:tcW w:w="522" w:type="pct"/>
          </w:tcPr>
          <w:p w14:paraId="18CDFDFB" w14:textId="18A216D6" w:rsidR="00F900F4" w:rsidRPr="00D86097" w:rsidRDefault="00F900F4" w:rsidP="00F900F4">
            <w:pPr>
              <w:shd w:val="clear" w:color="auto" w:fill="FFFFFF"/>
              <w:rPr>
                <w:rFonts w:ascii="Times New Roman" w:hAnsi="Times New Roman"/>
              </w:rPr>
            </w:pPr>
            <w:r w:rsidRPr="00505203">
              <w:rPr>
                <w:rFonts w:ascii="Times New Roman" w:hAnsi="Times New Roman"/>
              </w:rPr>
              <w:t>2025</w:t>
            </w:r>
          </w:p>
        </w:tc>
        <w:tc>
          <w:tcPr>
            <w:tcW w:w="705" w:type="pct"/>
          </w:tcPr>
          <w:p w14:paraId="319539E3" w14:textId="0DAA4F67" w:rsidR="00F900F4" w:rsidRPr="00D86097" w:rsidRDefault="00F900F4" w:rsidP="00F900F4">
            <w:pPr>
              <w:shd w:val="clear" w:color="auto" w:fill="FFFFFF"/>
              <w:rPr>
                <w:rFonts w:ascii="Times New Roman" w:hAnsi="Times New Roman"/>
                <w:lang w:val="sr-Cyrl-RS"/>
              </w:rPr>
            </w:pPr>
            <w:r w:rsidRPr="00505203">
              <w:rPr>
                <w:rFonts w:ascii="Times New Roman" w:hAnsi="Times New Roman"/>
              </w:rPr>
              <w:t>1</w:t>
            </w:r>
          </w:p>
        </w:tc>
      </w:tr>
    </w:tbl>
    <w:p w14:paraId="0C7AD53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D74662" w:rsidRPr="00D86097" w14:paraId="51257542" w14:textId="77777777" w:rsidTr="00EA5C66">
        <w:trPr>
          <w:trHeight w:val="270"/>
        </w:trPr>
        <w:tc>
          <w:tcPr>
            <w:tcW w:w="737" w:type="pct"/>
            <w:vMerge w:val="restart"/>
            <w:tcBorders>
              <w:left w:val="double" w:sz="4" w:space="0" w:color="auto"/>
              <w:right w:val="double" w:sz="4" w:space="0" w:color="auto"/>
            </w:tcBorders>
            <w:shd w:val="clear" w:color="auto" w:fill="A8D08D"/>
          </w:tcPr>
          <w:p w14:paraId="77A1CC4D" w14:textId="77777777" w:rsidR="00D74662" w:rsidRPr="00D86097" w:rsidRDefault="00D74662" w:rsidP="00D74662">
            <w:pPr>
              <w:rPr>
                <w:rFonts w:ascii="Times New Roman" w:hAnsi="Times New Roman"/>
              </w:rPr>
            </w:pPr>
            <w:r>
              <w:rPr>
                <w:rFonts w:ascii="Times New Roman" w:hAnsi="Times New Roman"/>
              </w:rPr>
              <w:t>Source of measure financing</w:t>
            </w:r>
          </w:p>
          <w:p w14:paraId="0D9722F7" w14:textId="77777777" w:rsidR="00D74662" w:rsidRPr="00D86097" w:rsidRDefault="00D74662" w:rsidP="00D74662">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7A250464" w14:textId="2B6CD18D" w:rsidR="00D74662" w:rsidRPr="00D86097" w:rsidRDefault="00D74662" w:rsidP="00D74662">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7926660A" w14:textId="5ADA53DC" w:rsidR="00D74662" w:rsidRPr="00D86097" w:rsidRDefault="00D74662" w:rsidP="00D74662">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D74662" w:rsidRPr="00D86097" w14:paraId="58003C47" w14:textId="77777777" w:rsidTr="00EA5C66">
        <w:trPr>
          <w:trHeight w:val="50"/>
        </w:trPr>
        <w:tc>
          <w:tcPr>
            <w:tcW w:w="737" w:type="pct"/>
            <w:vMerge/>
            <w:tcBorders>
              <w:left w:val="double" w:sz="4" w:space="0" w:color="auto"/>
              <w:right w:val="double" w:sz="4" w:space="0" w:color="auto"/>
            </w:tcBorders>
            <w:shd w:val="clear" w:color="auto" w:fill="A8D08D"/>
          </w:tcPr>
          <w:p w14:paraId="251046E9" w14:textId="77777777" w:rsidR="00D74662" w:rsidRPr="00D86097" w:rsidRDefault="00D74662" w:rsidP="00D74662">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7C7D1BA1" w14:textId="77777777" w:rsidR="00D74662" w:rsidRPr="00D86097" w:rsidRDefault="00D74662" w:rsidP="00D74662">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6699D829" w14:textId="3C5E61CB" w:rsidR="00D74662" w:rsidRPr="00D86097" w:rsidRDefault="00D74662" w:rsidP="00D74662">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370693A8" w14:textId="57B9B2B5" w:rsidR="00D74662" w:rsidRPr="00D86097" w:rsidRDefault="00D74662" w:rsidP="00D74662">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125B6A0D" w14:textId="312E94DD" w:rsidR="00D74662" w:rsidRPr="00D86097" w:rsidRDefault="00D74662" w:rsidP="00D74662">
            <w:pPr>
              <w:spacing w:before="120"/>
              <w:jc w:val="center"/>
              <w:rPr>
                <w:rFonts w:ascii="Times New Roman" w:hAnsi="Times New Roman"/>
              </w:rPr>
            </w:pPr>
            <w:r>
              <w:rPr>
                <w:rFonts w:ascii="Times New Roman" w:hAnsi="Times New Roman"/>
              </w:rPr>
              <w:t>2028</w:t>
            </w:r>
          </w:p>
        </w:tc>
      </w:tr>
      <w:tr w:rsidR="00D74662" w:rsidRPr="00D86097" w14:paraId="44B88E9F"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1C155B8B" w14:textId="10A65510" w:rsidR="00D74662" w:rsidRPr="00D86097" w:rsidRDefault="002E449D" w:rsidP="00D74662">
            <w:pPr>
              <w:rPr>
                <w:rFonts w:ascii="Times New Roman" w:hAnsi="Times New Roman"/>
              </w:rPr>
            </w:pPr>
            <w:r>
              <w:rPr>
                <w:rFonts w:ascii="Times New Roman" w:hAnsi="Times New Roman"/>
              </w:rPr>
              <w:t xml:space="preserve">RS </w:t>
            </w:r>
            <w:r w:rsidR="00D74662">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0DE343C1" w14:textId="77777777" w:rsidR="002E449D" w:rsidRDefault="002E449D" w:rsidP="002E449D">
            <w:pPr>
              <w:rPr>
                <w:rFonts w:ascii="Times New Roman" w:hAnsi="Times New Roman"/>
              </w:rPr>
            </w:pPr>
            <w:r w:rsidRPr="00D86097">
              <w:rPr>
                <w:rFonts w:ascii="Times New Roman" w:hAnsi="Times New Roman"/>
              </w:rPr>
              <w:t>27.0</w:t>
            </w:r>
            <w:r w:rsidRPr="00D86097">
              <w:rPr>
                <w:rFonts w:ascii="Times New Roman" w:hAnsi="Times New Roman"/>
                <w:lang w:val="sr-Cyrl-RS"/>
              </w:rPr>
              <w:t>/</w:t>
            </w:r>
            <w:r w:rsidRPr="00D86097">
              <w:rPr>
                <w:rFonts w:ascii="Times New Roman" w:hAnsi="Times New Roman"/>
              </w:rPr>
              <w:t>1801/0001/411, 412</w:t>
            </w:r>
          </w:p>
          <w:p w14:paraId="62AAF1A4" w14:textId="77777777" w:rsidR="002E449D" w:rsidRPr="00D86097" w:rsidRDefault="002E449D" w:rsidP="002E449D">
            <w:pPr>
              <w:rPr>
                <w:rFonts w:ascii="Times New Roman" w:hAnsi="Times New Roman"/>
              </w:rPr>
            </w:pPr>
            <w:r w:rsidRPr="00D86097">
              <w:rPr>
                <w:rFonts w:ascii="Times New Roman" w:hAnsi="Times New Roman"/>
              </w:rPr>
              <w:t>27/1801/0002/411,412</w:t>
            </w:r>
          </w:p>
          <w:p w14:paraId="53051910" w14:textId="77777777" w:rsidR="002E449D" w:rsidRPr="00D86097" w:rsidRDefault="002E449D" w:rsidP="002E449D">
            <w:pPr>
              <w:rPr>
                <w:rFonts w:ascii="Times New Roman" w:hAnsi="Times New Roman"/>
              </w:rPr>
            </w:pPr>
            <w:r w:rsidRPr="00D86097">
              <w:rPr>
                <w:rFonts w:ascii="Times New Roman" w:hAnsi="Times New Roman"/>
              </w:rPr>
              <w:t>27/1801/0003/411,412</w:t>
            </w:r>
          </w:p>
          <w:p w14:paraId="7A659E9C" w14:textId="059F57A7" w:rsidR="00D74662" w:rsidRPr="00D86097" w:rsidRDefault="002E449D" w:rsidP="002E449D">
            <w:pPr>
              <w:rPr>
                <w:rFonts w:ascii="Times New Roman" w:hAnsi="Times New Roman"/>
              </w:rPr>
            </w:pPr>
            <w:r w:rsidRPr="00D86097">
              <w:rPr>
                <w:rFonts w:ascii="Times New Roman" w:hAnsi="Times New Roman"/>
              </w:rPr>
              <w:t>27/1801/0004/411,412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2782D2F0" w14:textId="77777777" w:rsidR="00D74662" w:rsidRPr="00D86097" w:rsidRDefault="00D74662" w:rsidP="00D74662">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0E31C39" w14:textId="77777777" w:rsidR="00D74662" w:rsidRPr="00D86097" w:rsidRDefault="00D74662" w:rsidP="00D74662">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3BEAB26" w14:textId="77777777" w:rsidR="00D74662" w:rsidRPr="00D86097" w:rsidRDefault="00D74662" w:rsidP="00D74662">
            <w:pPr>
              <w:jc w:val="right"/>
              <w:rPr>
                <w:rFonts w:ascii="Times New Roman" w:hAnsi="Times New Roman"/>
              </w:rPr>
            </w:pPr>
          </w:p>
        </w:tc>
      </w:tr>
    </w:tbl>
    <w:p w14:paraId="193CB60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70"/>
        <w:gridCol w:w="1622"/>
        <w:gridCol w:w="1438"/>
        <w:gridCol w:w="1622"/>
        <w:gridCol w:w="1888"/>
        <w:gridCol w:w="1982"/>
        <w:gridCol w:w="988"/>
        <w:gridCol w:w="900"/>
        <w:gridCol w:w="1006"/>
      </w:tblGrid>
      <w:tr w:rsidR="00781E8B" w:rsidRPr="00D86097" w14:paraId="209FCE66" w14:textId="31FF14D2" w:rsidTr="00691597">
        <w:trPr>
          <w:trHeight w:val="140"/>
        </w:trPr>
        <w:tc>
          <w:tcPr>
            <w:tcW w:w="1084" w:type="pct"/>
            <w:vMerge w:val="restart"/>
            <w:tcBorders>
              <w:top w:val="double" w:sz="4" w:space="0" w:color="auto"/>
              <w:left w:val="double" w:sz="4" w:space="0" w:color="auto"/>
            </w:tcBorders>
            <w:shd w:val="clear" w:color="auto" w:fill="FFF2CC"/>
          </w:tcPr>
          <w:p w14:paraId="491ECFFA" w14:textId="2C3DF996" w:rsidR="00781E8B" w:rsidRPr="00D86097" w:rsidRDefault="00781E8B" w:rsidP="00781E8B">
            <w:pPr>
              <w:rPr>
                <w:rFonts w:ascii="Times New Roman" w:hAnsi="Times New Roman"/>
              </w:rPr>
            </w:pPr>
            <w:bookmarkStart w:id="6" w:name="_Hlk212721345"/>
            <w:r>
              <w:rPr>
                <w:rFonts w:ascii="Times New Roman" w:hAnsi="Times New Roman"/>
              </w:rPr>
              <w:t>Name of Activity</w:t>
            </w:r>
            <w:r w:rsidRPr="00D86097">
              <w:rPr>
                <w:rFonts w:ascii="Times New Roman" w:hAnsi="Times New Roman"/>
              </w:rPr>
              <w:t>:</w:t>
            </w:r>
          </w:p>
        </w:tc>
        <w:tc>
          <w:tcPr>
            <w:tcW w:w="555" w:type="pct"/>
            <w:vMerge w:val="restart"/>
            <w:tcBorders>
              <w:top w:val="double" w:sz="4" w:space="0" w:color="auto"/>
            </w:tcBorders>
            <w:shd w:val="clear" w:color="auto" w:fill="FFF2CC"/>
          </w:tcPr>
          <w:p w14:paraId="3E1D8994" w14:textId="7677DAFE" w:rsidR="00781E8B" w:rsidRPr="00D86097" w:rsidRDefault="00781E8B" w:rsidP="00781E8B">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492" w:type="pct"/>
            <w:vMerge w:val="restart"/>
            <w:tcBorders>
              <w:top w:val="double" w:sz="4" w:space="0" w:color="auto"/>
            </w:tcBorders>
            <w:shd w:val="clear" w:color="auto" w:fill="FFF2CC"/>
          </w:tcPr>
          <w:p w14:paraId="0E33D1DA" w14:textId="35AB046B" w:rsidR="00781E8B" w:rsidRPr="00D86097" w:rsidRDefault="00781E8B" w:rsidP="00781E8B">
            <w:pPr>
              <w:rPr>
                <w:rFonts w:ascii="Times New Roman" w:hAnsi="Times New Roman"/>
              </w:rPr>
            </w:pPr>
            <w:r>
              <w:rPr>
                <w:rFonts w:ascii="Times New Roman" w:hAnsi="Times New Roman"/>
              </w:rPr>
              <w:t>Implementing Partners</w:t>
            </w:r>
          </w:p>
        </w:tc>
        <w:tc>
          <w:tcPr>
            <w:tcW w:w="555" w:type="pct"/>
            <w:vMerge w:val="restart"/>
            <w:tcBorders>
              <w:top w:val="double" w:sz="4" w:space="0" w:color="auto"/>
            </w:tcBorders>
            <w:shd w:val="clear" w:color="auto" w:fill="FFF2CC"/>
          </w:tcPr>
          <w:p w14:paraId="75065EED" w14:textId="1D4FEE1B" w:rsidR="00781E8B" w:rsidRPr="00D86097" w:rsidRDefault="00781E8B" w:rsidP="00781E8B">
            <w:pPr>
              <w:jc w:val="center"/>
              <w:rPr>
                <w:rFonts w:ascii="Times New Roman" w:hAnsi="Times New Roman"/>
              </w:rPr>
            </w:pPr>
            <w:r>
              <w:rPr>
                <w:rFonts w:ascii="Times New Roman" w:hAnsi="Times New Roman"/>
              </w:rPr>
              <w:t xml:space="preserve">Activity Completion </w:t>
            </w:r>
          </w:p>
        </w:tc>
        <w:tc>
          <w:tcPr>
            <w:tcW w:w="646" w:type="pct"/>
            <w:vMerge w:val="restart"/>
            <w:tcBorders>
              <w:top w:val="double" w:sz="4" w:space="0" w:color="auto"/>
            </w:tcBorders>
            <w:shd w:val="clear" w:color="auto" w:fill="FFF2CC"/>
          </w:tcPr>
          <w:p w14:paraId="107495EC" w14:textId="0612F6C8" w:rsidR="00781E8B" w:rsidRPr="00D86097" w:rsidRDefault="00781E8B" w:rsidP="00781E8B">
            <w:pPr>
              <w:jc w:val="center"/>
              <w:rPr>
                <w:rFonts w:ascii="Times New Roman" w:hAnsi="Times New Roman"/>
              </w:rPr>
            </w:pPr>
            <w:r>
              <w:rPr>
                <w:rFonts w:ascii="Times New Roman" w:hAnsi="Times New Roman"/>
              </w:rPr>
              <w:t>Source of Funding</w:t>
            </w:r>
          </w:p>
        </w:tc>
        <w:tc>
          <w:tcPr>
            <w:tcW w:w="678" w:type="pct"/>
            <w:vMerge w:val="restart"/>
            <w:tcBorders>
              <w:top w:val="double" w:sz="4" w:space="0" w:color="auto"/>
            </w:tcBorders>
            <w:shd w:val="clear" w:color="auto" w:fill="FFF2CC"/>
          </w:tcPr>
          <w:p w14:paraId="2091FDB2" w14:textId="77777777" w:rsidR="00781E8B" w:rsidRPr="00D86097" w:rsidRDefault="00781E8B" w:rsidP="00781E8B">
            <w:pPr>
              <w:jc w:val="center"/>
              <w:rPr>
                <w:rFonts w:ascii="Times New Roman" w:hAnsi="Times New Roman"/>
              </w:rPr>
            </w:pPr>
            <w:r>
              <w:rPr>
                <w:rFonts w:ascii="Times New Roman" w:hAnsi="Times New Roman"/>
              </w:rPr>
              <w:t>Link to Programme Budget</w:t>
            </w:r>
          </w:p>
          <w:p w14:paraId="48CE79F1" w14:textId="77777777" w:rsidR="00781E8B" w:rsidRPr="00D86097" w:rsidRDefault="00781E8B" w:rsidP="00781E8B">
            <w:pPr>
              <w:jc w:val="center"/>
              <w:rPr>
                <w:rFonts w:ascii="Times New Roman" w:hAnsi="Times New Roman"/>
              </w:rPr>
            </w:pPr>
          </w:p>
        </w:tc>
        <w:tc>
          <w:tcPr>
            <w:tcW w:w="990" w:type="pct"/>
            <w:gridSpan w:val="3"/>
            <w:tcBorders>
              <w:top w:val="double" w:sz="4" w:space="0" w:color="auto"/>
            </w:tcBorders>
            <w:shd w:val="clear" w:color="auto" w:fill="FFF2CC"/>
          </w:tcPr>
          <w:p w14:paraId="21CE9322" w14:textId="71AEF1B7" w:rsidR="00781E8B" w:rsidRPr="00D86097" w:rsidRDefault="00781E8B" w:rsidP="00781E8B">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781E8B" w:rsidRPr="00D86097" w14:paraId="3C5D6808" w14:textId="29C66A23" w:rsidTr="00691597">
        <w:trPr>
          <w:trHeight w:val="386"/>
        </w:trPr>
        <w:tc>
          <w:tcPr>
            <w:tcW w:w="1084" w:type="pct"/>
            <w:vMerge/>
            <w:tcBorders>
              <w:left w:val="double" w:sz="4" w:space="0" w:color="auto"/>
            </w:tcBorders>
            <w:shd w:val="clear" w:color="auto" w:fill="FFF2CC"/>
          </w:tcPr>
          <w:p w14:paraId="2DBDEB1C" w14:textId="77777777" w:rsidR="00781E8B" w:rsidRPr="00D86097" w:rsidRDefault="00781E8B" w:rsidP="00781E8B">
            <w:pPr>
              <w:rPr>
                <w:rFonts w:ascii="Times New Roman" w:hAnsi="Times New Roman"/>
              </w:rPr>
            </w:pPr>
          </w:p>
        </w:tc>
        <w:tc>
          <w:tcPr>
            <w:tcW w:w="555" w:type="pct"/>
            <w:vMerge/>
            <w:shd w:val="clear" w:color="auto" w:fill="FFF2CC"/>
          </w:tcPr>
          <w:p w14:paraId="69F152A8" w14:textId="77777777" w:rsidR="00781E8B" w:rsidRPr="00D86097" w:rsidRDefault="00781E8B" w:rsidP="00781E8B">
            <w:pPr>
              <w:rPr>
                <w:rFonts w:ascii="Times New Roman" w:hAnsi="Times New Roman"/>
              </w:rPr>
            </w:pPr>
          </w:p>
        </w:tc>
        <w:tc>
          <w:tcPr>
            <w:tcW w:w="492" w:type="pct"/>
            <w:vMerge/>
            <w:shd w:val="clear" w:color="auto" w:fill="FFF2CC"/>
          </w:tcPr>
          <w:p w14:paraId="69FCEDCA" w14:textId="77777777" w:rsidR="00781E8B" w:rsidRPr="00D86097" w:rsidRDefault="00781E8B" w:rsidP="00781E8B">
            <w:pPr>
              <w:rPr>
                <w:rFonts w:ascii="Times New Roman" w:hAnsi="Times New Roman"/>
              </w:rPr>
            </w:pPr>
          </w:p>
        </w:tc>
        <w:tc>
          <w:tcPr>
            <w:tcW w:w="555" w:type="pct"/>
            <w:vMerge/>
            <w:shd w:val="clear" w:color="auto" w:fill="FFF2CC"/>
          </w:tcPr>
          <w:p w14:paraId="273B5AC4" w14:textId="77777777" w:rsidR="00781E8B" w:rsidRPr="00D86097" w:rsidRDefault="00781E8B" w:rsidP="00781E8B">
            <w:pPr>
              <w:jc w:val="center"/>
              <w:rPr>
                <w:rFonts w:ascii="Times New Roman" w:hAnsi="Times New Roman"/>
              </w:rPr>
            </w:pPr>
          </w:p>
        </w:tc>
        <w:tc>
          <w:tcPr>
            <w:tcW w:w="646" w:type="pct"/>
            <w:vMerge/>
            <w:shd w:val="clear" w:color="auto" w:fill="FFF2CC"/>
          </w:tcPr>
          <w:p w14:paraId="2B15D8C3" w14:textId="77777777" w:rsidR="00781E8B" w:rsidRPr="00D86097" w:rsidRDefault="00781E8B" w:rsidP="00781E8B">
            <w:pPr>
              <w:jc w:val="center"/>
              <w:rPr>
                <w:rFonts w:ascii="Times New Roman" w:hAnsi="Times New Roman"/>
              </w:rPr>
            </w:pPr>
          </w:p>
        </w:tc>
        <w:tc>
          <w:tcPr>
            <w:tcW w:w="678" w:type="pct"/>
            <w:vMerge/>
            <w:shd w:val="clear" w:color="auto" w:fill="FFF2CC"/>
          </w:tcPr>
          <w:p w14:paraId="0029763A" w14:textId="77777777" w:rsidR="00781E8B" w:rsidRPr="00D86097" w:rsidRDefault="00781E8B" w:rsidP="00781E8B">
            <w:pPr>
              <w:jc w:val="center"/>
              <w:rPr>
                <w:rFonts w:ascii="Times New Roman" w:hAnsi="Times New Roman"/>
              </w:rPr>
            </w:pPr>
          </w:p>
        </w:tc>
        <w:tc>
          <w:tcPr>
            <w:tcW w:w="338" w:type="pct"/>
            <w:shd w:val="clear" w:color="auto" w:fill="FFF2CC"/>
          </w:tcPr>
          <w:p w14:paraId="51A94A30" w14:textId="32969B5A" w:rsidR="00781E8B" w:rsidRPr="00D86097" w:rsidRDefault="00781E8B" w:rsidP="00781E8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308" w:type="pct"/>
            <w:shd w:val="clear" w:color="auto" w:fill="FFF2CC"/>
          </w:tcPr>
          <w:p w14:paraId="668FF957" w14:textId="6B13DFB4" w:rsidR="00781E8B" w:rsidRPr="00D86097" w:rsidRDefault="00781E8B" w:rsidP="00781E8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r w:rsidRPr="00D86097">
              <w:rPr>
                <w:rFonts w:ascii="Times New Roman" w:hAnsi="Times New Roman"/>
              </w:rPr>
              <w:t>.</w:t>
            </w:r>
          </w:p>
        </w:tc>
        <w:tc>
          <w:tcPr>
            <w:tcW w:w="344" w:type="pct"/>
            <w:shd w:val="clear" w:color="auto" w:fill="FFF2CC"/>
          </w:tcPr>
          <w:p w14:paraId="3BE27FE1" w14:textId="0746801C" w:rsidR="00781E8B" w:rsidRPr="00D86097" w:rsidRDefault="00781E8B" w:rsidP="00781E8B">
            <w:pPr>
              <w:jc w:val="center"/>
              <w:rPr>
                <w:rFonts w:ascii="Times New Roman" w:hAnsi="Times New Roman"/>
                <w:lang w:val="sr-Cyrl-RS"/>
              </w:rPr>
            </w:pPr>
            <w:r w:rsidRPr="00D86097">
              <w:rPr>
                <w:rFonts w:ascii="Times New Roman" w:hAnsi="Times New Roman"/>
                <w:lang w:val="sr-Cyrl-RS"/>
              </w:rPr>
              <w:t>2028.</w:t>
            </w:r>
          </w:p>
        </w:tc>
      </w:tr>
      <w:tr w:rsidR="00781E8B" w:rsidRPr="00D86097" w14:paraId="3B7AC724" w14:textId="7F43A843" w:rsidTr="00691597">
        <w:trPr>
          <w:trHeight w:val="1611"/>
        </w:trPr>
        <w:tc>
          <w:tcPr>
            <w:tcW w:w="1084" w:type="pct"/>
            <w:tcBorders>
              <w:left w:val="double" w:sz="4" w:space="0" w:color="auto"/>
            </w:tcBorders>
          </w:tcPr>
          <w:p w14:paraId="59A0CC72" w14:textId="77777777" w:rsidR="00781E8B" w:rsidRPr="00505203" w:rsidRDefault="00781E8B" w:rsidP="00781E8B">
            <w:pPr>
              <w:rPr>
                <w:rFonts w:ascii="Times New Roman" w:hAnsi="Times New Roman"/>
              </w:rPr>
            </w:pPr>
            <w:r w:rsidRPr="00505203">
              <w:rPr>
                <w:rFonts w:ascii="Times New Roman" w:hAnsi="Times New Roman"/>
              </w:rPr>
              <w:lastRenderedPageBreak/>
              <w:t>4.5.1.</w:t>
            </w:r>
          </w:p>
          <w:p w14:paraId="75AF31A3" w14:textId="08D01718" w:rsidR="00781E8B" w:rsidRPr="00D86097" w:rsidRDefault="00781E8B" w:rsidP="00781E8B">
            <w:pPr>
              <w:rPr>
                <w:rFonts w:ascii="Times New Roman" w:hAnsi="Times New Roman"/>
              </w:rPr>
            </w:pPr>
            <w:r w:rsidRPr="00505203">
              <w:rPr>
                <w:rFonts w:ascii="Times New Roman" w:hAnsi="Times New Roman"/>
              </w:rPr>
              <w:t>Analysis of the capacities and authority of ethics committees in healthcare institutions</w:t>
            </w:r>
          </w:p>
        </w:tc>
        <w:tc>
          <w:tcPr>
            <w:tcW w:w="555" w:type="pct"/>
          </w:tcPr>
          <w:p w14:paraId="5D103000" w14:textId="1370BAA3" w:rsidR="00781E8B" w:rsidRPr="00D86097" w:rsidRDefault="00781E8B" w:rsidP="00781E8B">
            <w:pPr>
              <w:rPr>
                <w:rFonts w:ascii="Times New Roman" w:hAnsi="Times New Roman"/>
              </w:rPr>
            </w:pPr>
            <w:r w:rsidRPr="00505203">
              <w:rPr>
                <w:rFonts w:ascii="Times New Roman" w:hAnsi="Times New Roman"/>
              </w:rPr>
              <w:t>Ministry of Health</w:t>
            </w:r>
          </w:p>
        </w:tc>
        <w:tc>
          <w:tcPr>
            <w:tcW w:w="492" w:type="pct"/>
          </w:tcPr>
          <w:p w14:paraId="510E5E85" w14:textId="77777777" w:rsidR="00781E8B" w:rsidRPr="00D86097" w:rsidRDefault="00781E8B" w:rsidP="00781E8B">
            <w:pPr>
              <w:rPr>
                <w:rFonts w:ascii="Times New Roman" w:hAnsi="Times New Roman"/>
              </w:rPr>
            </w:pPr>
          </w:p>
        </w:tc>
        <w:tc>
          <w:tcPr>
            <w:tcW w:w="555" w:type="pct"/>
          </w:tcPr>
          <w:p w14:paraId="3E999211" w14:textId="77777777" w:rsidR="00781E8B" w:rsidRPr="00505203" w:rsidRDefault="00781E8B" w:rsidP="00781E8B">
            <w:pPr>
              <w:rPr>
                <w:rFonts w:ascii="Times New Roman" w:hAnsi="Times New Roman"/>
              </w:rPr>
            </w:pPr>
          </w:p>
          <w:p w14:paraId="34E36B82" w14:textId="24856766" w:rsidR="00781E8B" w:rsidRPr="00D86097" w:rsidRDefault="00781E8B" w:rsidP="00781E8B">
            <w:pPr>
              <w:rPr>
                <w:rFonts w:ascii="Times New Roman" w:hAnsi="Times New Roman"/>
                <w:lang w:val="sr-Cyrl-RS"/>
              </w:rPr>
            </w:pPr>
            <w:r w:rsidRPr="00505203">
              <w:rPr>
                <w:rFonts w:ascii="Times New Roman" w:hAnsi="Times New Roman"/>
              </w:rPr>
              <w:t>2nd quarter of 2026</w:t>
            </w:r>
          </w:p>
        </w:tc>
        <w:tc>
          <w:tcPr>
            <w:tcW w:w="646" w:type="pct"/>
          </w:tcPr>
          <w:p w14:paraId="23A6E297" w14:textId="77777777" w:rsidR="00781E8B" w:rsidRPr="00505203" w:rsidRDefault="00781E8B" w:rsidP="00781E8B">
            <w:pPr>
              <w:rPr>
                <w:rFonts w:ascii="Times New Roman" w:hAnsi="Times New Roman"/>
              </w:rPr>
            </w:pPr>
            <w:r w:rsidRPr="00505203">
              <w:rPr>
                <w:rFonts w:ascii="Times New Roman" w:hAnsi="Times New Roman"/>
              </w:rPr>
              <w:t>01</w:t>
            </w:r>
          </w:p>
          <w:p w14:paraId="007C4A12" w14:textId="544F845C" w:rsidR="00781E8B" w:rsidRPr="00D86097" w:rsidRDefault="00781E8B" w:rsidP="00781E8B">
            <w:pPr>
              <w:rPr>
                <w:rFonts w:ascii="Times New Roman" w:hAnsi="Times New Roman"/>
                <w:lang w:val="sr-Cyrl-RS"/>
              </w:rPr>
            </w:pPr>
            <w:r w:rsidRPr="00505203">
              <w:rPr>
                <w:rFonts w:ascii="Times New Roman" w:hAnsi="Times New Roman"/>
              </w:rPr>
              <w:t>RS Budget - current employee expenses within regular activities</w:t>
            </w:r>
          </w:p>
        </w:tc>
        <w:tc>
          <w:tcPr>
            <w:tcW w:w="678" w:type="pct"/>
          </w:tcPr>
          <w:p w14:paraId="4BEF8A77" w14:textId="77777777" w:rsidR="00781E8B" w:rsidRPr="00505203" w:rsidRDefault="00781E8B" w:rsidP="00781E8B">
            <w:pPr>
              <w:rPr>
                <w:rFonts w:ascii="Times New Roman" w:hAnsi="Times New Roman"/>
              </w:rPr>
            </w:pPr>
            <w:r w:rsidRPr="00505203">
              <w:rPr>
                <w:rFonts w:ascii="Times New Roman" w:hAnsi="Times New Roman"/>
              </w:rPr>
              <w:t>27.0/1801/0001/</w:t>
            </w:r>
          </w:p>
          <w:p w14:paraId="154918E0" w14:textId="3F9FE6E0" w:rsidR="00781E8B" w:rsidRPr="00D86097" w:rsidRDefault="00781E8B" w:rsidP="00781E8B">
            <w:pPr>
              <w:rPr>
                <w:rFonts w:ascii="Times New Roman" w:hAnsi="Times New Roman"/>
              </w:rPr>
            </w:pPr>
            <w:r w:rsidRPr="00505203">
              <w:rPr>
                <w:rFonts w:ascii="Times New Roman" w:hAnsi="Times New Roman"/>
              </w:rPr>
              <w:t>411, 412</w:t>
            </w:r>
          </w:p>
        </w:tc>
        <w:tc>
          <w:tcPr>
            <w:tcW w:w="338" w:type="pct"/>
          </w:tcPr>
          <w:p w14:paraId="304C0F49" w14:textId="77777777" w:rsidR="00781E8B" w:rsidRPr="00D86097" w:rsidRDefault="00781E8B" w:rsidP="00781E8B">
            <w:pPr>
              <w:rPr>
                <w:rFonts w:ascii="Times New Roman" w:hAnsi="Times New Roman"/>
              </w:rPr>
            </w:pPr>
          </w:p>
        </w:tc>
        <w:tc>
          <w:tcPr>
            <w:tcW w:w="308" w:type="pct"/>
          </w:tcPr>
          <w:p w14:paraId="70F3290D" w14:textId="77777777" w:rsidR="00781E8B" w:rsidRPr="00D86097" w:rsidRDefault="00781E8B" w:rsidP="00781E8B">
            <w:pPr>
              <w:rPr>
                <w:rFonts w:ascii="Times New Roman" w:hAnsi="Times New Roman"/>
              </w:rPr>
            </w:pPr>
          </w:p>
        </w:tc>
        <w:tc>
          <w:tcPr>
            <w:tcW w:w="344" w:type="pct"/>
          </w:tcPr>
          <w:p w14:paraId="619AFF22" w14:textId="77777777" w:rsidR="00781E8B" w:rsidRPr="00D86097" w:rsidRDefault="00781E8B" w:rsidP="00781E8B">
            <w:pPr>
              <w:rPr>
                <w:rFonts w:ascii="Times New Roman" w:hAnsi="Times New Roman"/>
              </w:rPr>
            </w:pPr>
          </w:p>
        </w:tc>
      </w:tr>
      <w:tr w:rsidR="00781E8B" w:rsidRPr="00D86097" w14:paraId="1653240F" w14:textId="77777777" w:rsidTr="00EA5C66">
        <w:trPr>
          <w:trHeight w:val="140"/>
        </w:trPr>
        <w:tc>
          <w:tcPr>
            <w:tcW w:w="1084" w:type="pct"/>
            <w:tcBorders>
              <w:left w:val="double" w:sz="4" w:space="0" w:color="auto"/>
            </w:tcBorders>
            <w:vAlign w:val="center"/>
          </w:tcPr>
          <w:p w14:paraId="78225C30" w14:textId="77777777" w:rsidR="00781E8B" w:rsidRPr="00505203" w:rsidRDefault="00781E8B" w:rsidP="00781E8B">
            <w:pPr>
              <w:rPr>
                <w:rFonts w:ascii="Times New Roman" w:hAnsi="Times New Roman"/>
              </w:rPr>
            </w:pPr>
            <w:r w:rsidRPr="00505203">
              <w:rPr>
                <w:rFonts w:ascii="Times New Roman" w:hAnsi="Times New Roman"/>
              </w:rPr>
              <w:t>4.5.2.</w:t>
            </w:r>
          </w:p>
          <w:p w14:paraId="52B5C9C6" w14:textId="5CD9890F" w:rsidR="00781E8B" w:rsidRPr="00D86097" w:rsidRDefault="00781E8B" w:rsidP="00781E8B">
            <w:pPr>
              <w:rPr>
                <w:rFonts w:ascii="Times New Roman" w:hAnsi="Times New Roman"/>
                <w:lang w:val="sr-Cyrl-RS"/>
              </w:rPr>
            </w:pPr>
            <w:r w:rsidRPr="00505203">
              <w:rPr>
                <w:rFonts w:ascii="Times New Roman" w:hAnsi="Times New Roman"/>
              </w:rPr>
              <w:t xml:space="preserve">Training for healthcare inspectors who prepare requests for initiating </w:t>
            </w:r>
            <w:r w:rsidR="00B436D1" w:rsidRPr="00505203">
              <w:rPr>
                <w:rFonts w:ascii="Times New Roman" w:hAnsi="Times New Roman"/>
              </w:rPr>
              <w:t>misdemeanor</w:t>
            </w:r>
            <w:r w:rsidRPr="00505203">
              <w:rPr>
                <w:rFonts w:ascii="Times New Roman" w:hAnsi="Times New Roman"/>
              </w:rPr>
              <w:t xml:space="preserve"> proceedings, with the aim of improving quality and raising inspectors’ awareness of the importance of evidence collection and active participation in court proceedings. </w:t>
            </w:r>
          </w:p>
        </w:tc>
        <w:tc>
          <w:tcPr>
            <w:tcW w:w="555" w:type="pct"/>
            <w:vAlign w:val="center"/>
          </w:tcPr>
          <w:p w14:paraId="230A842D" w14:textId="1A56A851" w:rsidR="00781E8B" w:rsidRPr="00D86097" w:rsidRDefault="00781E8B" w:rsidP="00781E8B">
            <w:pPr>
              <w:rPr>
                <w:rFonts w:ascii="Times New Roman" w:hAnsi="Times New Roman"/>
              </w:rPr>
            </w:pPr>
            <w:r w:rsidRPr="00505203">
              <w:rPr>
                <w:rFonts w:ascii="Times New Roman" w:hAnsi="Times New Roman"/>
              </w:rPr>
              <w:t>Ministry of Health</w:t>
            </w:r>
          </w:p>
        </w:tc>
        <w:tc>
          <w:tcPr>
            <w:tcW w:w="492" w:type="pct"/>
            <w:vAlign w:val="center"/>
          </w:tcPr>
          <w:p w14:paraId="657D849E" w14:textId="24AEC2B6" w:rsidR="00781E8B" w:rsidRPr="00D86097" w:rsidRDefault="00781E8B" w:rsidP="00781E8B">
            <w:pPr>
              <w:rPr>
                <w:rFonts w:ascii="Times New Roman" w:hAnsi="Times New Roman"/>
                <w:b/>
                <w:bCs/>
              </w:rPr>
            </w:pPr>
            <w:r w:rsidRPr="00505203">
              <w:rPr>
                <w:rFonts w:ascii="Times New Roman" w:hAnsi="Times New Roman"/>
              </w:rPr>
              <w:t>Judicial Academy</w:t>
            </w:r>
          </w:p>
        </w:tc>
        <w:tc>
          <w:tcPr>
            <w:tcW w:w="555" w:type="pct"/>
          </w:tcPr>
          <w:p w14:paraId="79CFCBB6" w14:textId="77777777" w:rsidR="00781E8B" w:rsidRPr="00505203" w:rsidRDefault="00781E8B" w:rsidP="00781E8B">
            <w:pPr>
              <w:rPr>
                <w:rFonts w:ascii="Times New Roman" w:hAnsi="Times New Roman"/>
                <w:lang w:val="sr-Cyrl-RS"/>
              </w:rPr>
            </w:pPr>
          </w:p>
          <w:p w14:paraId="33C70E29" w14:textId="77777777" w:rsidR="00781E8B" w:rsidRPr="00505203" w:rsidRDefault="00781E8B" w:rsidP="00781E8B">
            <w:pPr>
              <w:rPr>
                <w:rFonts w:ascii="Times New Roman" w:hAnsi="Times New Roman"/>
                <w:lang w:val="sr-Cyrl-RS"/>
              </w:rPr>
            </w:pPr>
          </w:p>
          <w:p w14:paraId="76771D46" w14:textId="77777777" w:rsidR="00781E8B" w:rsidRPr="00505203" w:rsidRDefault="00781E8B" w:rsidP="00781E8B">
            <w:pPr>
              <w:rPr>
                <w:rFonts w:ascii="Times New Roman" w:hAnsi="Times New Roman"/>
                <w:lang w:val="sr-Cyrl-RS"/>
              </w:rPr>
            </w:pPr>
          </w:p>
          <w:p w14:paraId="1B558C2C" w14:textId="52AAF33A" w:rsidR="00781E8B" w:rsidRPr="00D86097" w:rsidRDefault="00781E8B" w:rsidP="00781E8B">
            <w:pPr>
              <w:rPr>
                <w:rFonts w:ascii="Times New Roman" w:hAnsi="Times New Roman"/>
              </w:rPr>
            </w:pPr>
            <w:r w:rsidRPr="00505203">
              <w:rPr>
                <w:rFonts w:ascii="Times New Roman" w:hAnsi="Times New Roman"/>
              </w:rPr>
              <w:t>4th quarter of 2026</w:t>
            </w:r>
          </w:p>
        </w:tc>
        <w:tc>
          <w:tcPr>
            <w:tcW w:w="646" w:type="pct"/>
          </w:tcPr>
          <w:p w14:paraId="0DA33A64" w14:textId="77777777" w:rsidR="00781E8B" w:rsidRPr="00505203" w:rsidRDefault="00781E8B" w:rsidP="00781E8B">
            <w:pPr>
              <w:rPr>
                <w:rFonts w:ascii="Times New Roman" w:hAnsi="Times New Roman"/>
              </w:rPr>
            </w:pPr>
            <w:r w:rsidRPr="00505203">
              <w:rPr>
                <w:rFonts w:ascii="Times New Roman" w:hAnsi="Times New Roman"/>
              </w:rPr>
              <w:t>01</w:t>
            </w:r>
          </w:p>
          <w:p w14:paraId="3BEF479B" w14:textId="4A03C840" w:rsidR="00781E8B" w:rsidRPr="00D86097" w:rsidRDefault="00781E8B" w:rsidP="00781E8B">
            <w:pPr>
              <w:rPr>
                <w:rFonts w:ascii="Times New Roman" w:hAnsi="Times New Roman"/>
                <w:b/>
                <w:bCs/>
              </w:rPr>
            </w:pPr>
            <w:r w:rsidRPr="00505203">
              <w:rPr>
                <w:rFonts w:ascii="Times New Roman" w:hAnsi="Times New Roman"/>
              </w:rPr>
              <w:t>RS Budget - current employee expenses within regular activities</w:t>
            </w:r>
          </w:p>
        </w:tc>
        <w:tc>
          <w:tcPr>
            <w:tcW w:w="678" w:type="pct"/>
          </w:tcPr>
          <w:p w14:paraId="66A8D882" w14:textId="77777777" w:rsidR="00781E8B" w:rsidRPr="00505203" w:rsidRDefault="00781E8B" w:rsidP="00781E8B">
            <w:pPr>
              <w:rPr>
                <w:rFonts w:ascii="Times New Roman" w:hAnsi="Times New Roman"/>
              </w:rPr>
            </w:pPr>
            <w:r w:rsidRPr="00505203">
              <w:rPr>
                <w:rFonts w:ascii="Times New Roman" w:hAnsi="Times New Roman"/>
              </w:rPr>
              <w:t>27/1801/0002/</w:t>
            </w:r>
          </w:p>
          <w:p w14:paraId="7686E27E" w14:textId="77777777" w:rsidR="00781E8B" w:rsidRPr="00505203" w:rsidRDefault="00781E8B" w:rsidP="00781E8B">
            <w:pPr>
              <w:rPr>
                <w:rFonts w:ascii="Times New Roman" w:hAnsi="Times New Roman"/>
              </w:rPr>
            </w:pPr>
            <w:r w:rsidRPr="00505203">
              <w:rPr>
                <w:rFonts w:ascii="Times New Roman" w:hAnsi="Times New Roman"/>
              </w:rPr>
              <w:t>411, 412</w:t>
            </w:r>
          </w:p>
          <w:p w14:paraId="2FABF1DD" w14:textId="77777777" w:rsidR="00781E8B" w:rsidRPr="00505203" w:rsidRDefault="00781E8B" w:rsidP="00781E8B">
            <w:pPr>
              <w:rPr>
                <w:rFonts w:ascii="Times New Roman" w:hAnsi="Times New Roman"/>
              </w:rPr>
            </w:pPr>
            <w:r w:rsidRPr="00505203">
              <w:rPr>
                <w:rFonts w:ascii="Times New Roman" w:hAnsi="Times New Roman"/>
              </w:rPr>
              <w:t>27/1801/0003/</w:t>
            </w:r>
          </w:p>
          <w:p w14:paraId="726A68F3" w14:textId="77777777" w:rsidR="00781E8B" w:rsidRPr="00505203" w:rsidRDefault="00781E8B" w:rsidP="00781E8B">
            <w:pPr>
              <w:rPr>
                <w:rFonts w:ascii="Times New Roman" w:hAnsi="Times New Roman"/>
              </w:rPr>
            </w:pPr>
            <w:r w:rsidRPr="00505203">
              <w:rPr>
                <w:rFonts w:ascii="Times New Roman" w:hAnsi="Times New Roman"/>
              </w:rPr>
              <w:t>411, 412</w:t>
            </w:r>
          </w:p>
          <w:p w14:paraId="77491EEC" w14:textId="77777777" w:rsidR="00781E8B" w:rsidRPr="00505203" w:rsidRDefault="00781E8B" w:rsidP="00781E8B">
            <w:pPr>
              <w:rPr>
                <w:rFonts w:ascii="Times New Roman" w:hAnsi="Times New Roman"/>
              </w:rPr>
            </w:pPr>
            <w:r w:rsidRPr="00505203">
              <w:rPr>
                <w:rFonts w:ascii="Times New Roman" w:hAnsi="Times New Roman"/>
              </w:rPr>
              <w:t>27/1801/0004/</w:t>
            </w:r>
          </w:p>
          <w:p w14:paraId="659AD40E" w14:textId="4B342C42" w:rsidR="00781E8B" w:rsidRPr="00D86097" w:rsidRDefault="00781E8B" w:rsidP="00781E8B">
            <w:pPr>
              <w:rPr>
                <w:rFonts w:ascii="Times New Roman" w:hAnsi="Times New Roman"/>
              </w:rPr>
            </w:pPr>
            <w:r w:rsidRPr="00505203">
              <w:rPr>
                <w:rFonts w:ascii="Times New Roman" w:hAnsi="Times New Roman"/>
              </w:rPr>
              <w:t>411, 412</w:t>
            </w:r>
          </w:p>
        </w:tc>
        <w:tc>
          <w:tcPr>
            <w:tcW w:w="338" w:type="pct"/>
          </w:tcPr>
          <w:p w14:paraId="7FC6199D" w14:textId="77777777" w:rsidR="00781E8B" w:rsidRPr="00D86097" w:rsidRDefault="00781E8B" w:rsidP="00781E8B">
            <w:pPr>
              <w:rPr>
                <w:rFonts w:ascii="Times New Roman" w:hAnsi="Times New Roman"/>
              </w:rPr>
            </w:pPr>
          </w:p>
        </w:tc>
        <w:tc>
          <w:tcPr>
            <w:tcW w:w="308" w:type="pct"/>
          </w:tcPr>
          <w:p w14:paraId="6DD197E4" w14:textId="77777777" w:rsidR="00781E8B" w:rsidRPr="00D86097" w:rsidRDefault="00781E8B" w:rsidP="00781E8B">
            <w:pPr>
              <w:rPr>
                <w:rFonts w:ascii="Times New Roman" w:hAnsi="Times New Roman"/>
              </w:rPr>
            </w:pPr>
          </w:p>
        </w:tc>
        <w:tc>
          <w:tcPr>
            <w:tcW w:w="344" w:type="pct"/>
          </w:tcPr>
          <w:p w14:paraId="1CBCE969" w14:textId="77777777" w:rsidR="00781E8B" w:rsidRPr="00D86097" w:rsidRDefault="00781E8B" w:rsidP="00781E8B">
            <w:pPr>
              <w:rPr>
                <w:rFonts w:ascii="Times New Roman" w:hAnsi="Times New Roman"/>
              </w:rPr>
            </w:pPr>
          </w:p>
        </w:tc>
      </w:tr>
      <w:bookmarkEnd w:id="6"/>
    </w:tbl>
    <w:p w14:paraId="33CA1E4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4"/>
        <w:gridCol w:w="1649"/>
        <w:gridCol w:w="1514"/>
        <w:gridCol w:w="2239"/>
        <w:gridCol w:w="2014"/>
        <w:gridCol w:w="1649"/>
        <w:gridCol w:w="2087"/>
      </w:tblGrid>
      <w:tr w:rsidR="0088105C" w:rsidRPr="00D86097" w14:paraId="178ACCA2"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6BF7ABE8" w14:textId="1B13715A" w:rsidR="0088105C" w:rsidRPr="0088105C" w:rsidRDefault="0088105C" w:rsidP="0088105C">
            <w:pPr>
              <w:rPr>
                <w:rFonts w:ascii="Times New Roman" w:hAnsi="Times New Roman"/>
              </w:rPr>
            </w:pPr>
            <w:r>
              <w:rPr>
                <w:rFonts w:ascii="Times New Roman" w:hAnsi="Times New Roman"/>
              </w:rPr>
              <w:t>Measure 4.6: Improving</w:t>
            </w:r>
            <w:r w:rsidRPr="0088105C">
              <w:rPr>
                <w:rFonts w:ascii="Times New Roman" w:hAnsi="Times New Roman"/>
              </w:rPr>
              <w:t xml:space="preserve"> enforcement of whistleblower rules</w:t>
            </w:r>
          </w:p>
        </w:tc>
      </w:tr>
      <w:tr w:rsidR="0088105C" w:rsidRPr="00D86097" w14:paraId="1F794C53"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42D92550" w14:textId="3838966E" w:rsidR="0088105C" w:rsidRPr="0088105C" w:rsidRDefault="0088105C" w:rsidP="0088105C">
            <w:pPr>
              <w:rPr>
                <w:rFonts w:ascii="Times New Roman" w:hAnsi="Times New Roman"/>
              </w:rPr>
            </w:pPr>
            <w:r w:rsidRPr="0088105C">
              <w:rPr>
                <w:rFonts w:ascii="Times New Roman" w:hAnsi="Times New Roman"/>
              </w:rPr>
              <w:t xml:space="preserve">Institution </w:t>
            </w:r>
            <w:r>
              <w:rPr>
                <w:rFonts w:ascii="Times New Roman" w:hAnsi="Times New Roman"/>
              </w:rPr>
              <w:t>responsible for i</w:t>
            </w:r>
            <w:r w:rsidRPr="0088105C">
              <w:rPr>
                <w:rFonts w:ascii="Times New Roman" w:hAnsi="Times New Roman"/>
              </w:rPr>
              <w:t>mplementation: Ministry of Justice</w:t>
            </w:r>
          </w:p>
        </w:tc>
      </w:tr>
      <w:tr w:rsidR="0088105C" w:rsidRPr="00D86097" w14:paraId="0DB39714"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0B71D2F7" w14:textId="284C257C" w:rsidR="0088105C" w:rsidRPr="0088105C" w:rsidRDefault="0088105C" w:rsidP="0088105C">
            <w:pPr>
              <w:rPr>
                <w:rFonts w:ascii="Times New Roman" w:hAnsi="Times New Roman"/>
                <w:lang w:val="sr-Cyrl-RS"/>
              </w:rPr>
            </w:pPr>
            <w:r>
              <w:rPr>
                <w:rFonts w:ascii="Times New Roman" w:hAnsi="Times New Roman"/>
              </w:rPr>
              <w:t>Implementation p</w:t>
            </w:r>
            <w:r w:rsidRPr="0088105C">
              <w:rPr>
                <w:rFonts w:ascii="Times New Roman" w:hAnsi="Times New Roman"/>
              </w:rPr>
              <w:t>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28B6F3CC" w14:textId="3947C823" w:rsidR="0088105C" w:rsidRPr="0088105C" w:rsidRDefault="0088105C" w:rsidP="0088105C">
            <w:pPr>
              <w:rPr>
                <w:rFonts w:ascii="Times New Roman" w:hAnsi="Times New Roman"/>
                <w:lang w:val="sr-Cyrl-RS"/>
              </w:rPr>
            </w:pPr>
            <w:r w:rsidRPr="0088105C">
              <w:rPr>
                <w:rFonts w:ascii="Times New Roman" w:hAnsi="Times New Roman"/>
              </w:rPr>
              <w:t>Type of Measure: Institutional, managerial and organisational</w:t>
            </w:r>
          </w:p>
        </w:tc>
      </w:tr>
      <w:tr w:rsidR="00E36764" w:rsidRPr="00D86097" w14:paraId="15E206EC"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3DB7960F" w14:textId="1E9171FA" w:rsidR="00E36764" w:rsidRPr="00D86097" w:rsidRDefault="00E36764" w:rsidP="00E36764">
            <w:pPr>
              <w:rPr>
                <w:rFonts w:ascii="Times New Roman" w:hAnsi="Times New Roman"/>
                <w:lang w:val="sr-Cyrl-RS"/>
              </w:rPr>
            </w:pPr>
            <w:r w:rsidRPr="000305D2">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7049557" w14:textId="77777777" w:rsidR="00E36764" w:rsidRPr="00D86097" w:rsidRDefault="00E36764" w:rsidP="00E36764">
            <w:pPr>
              <w:rPr>
                <w:rFonts w:ascii="Times New Roman" w:hAnsi="Times New Roman"/>
                <w:lang w:val="sr-Cyrl-RS"/>
              </w:rPr>
            </w:pPr>
          </w:p>
        </w:tc>
      </w:tr>
      <w:tr w:rsidR="00E36764" w:rsidRPr="00D86097" w14:paraId="17DC6BE7" w14:textId="77777777" w:rsidTr="000E45AA">
        <w:trPr>
          <w:trHeight w:val="546"/>
        </w:trPr>
        <w:tc>
          <w:tcPr>
            <w:tcW w:w="1185" w:type="pct"/>
            <w:tcBorders>
              <w:top w:val="double" w:sz="4" w:space="0" w:color="auto"/>
            </w:tcBorders>
            <w:shd w:val="clear" w:color="auto" w:fill="D9D9D9"/>
          </w:tcPr>
          <w:p w14:paraId="1B3036D2" w14:textId="1E518E9A" w:rsidR="00E36764" w:rsidRPr="00D86097" w:rsidRDefault="00E36764" w:rsidP="00E36764">
            <w:pPr>
              <w:rPr>
                <w:rFonts w:ascii="Times New Roman" w:hAnsi="Times New Roman"/>
                <w:lang w:val="sr-Cyrl-RS"/>
              </w:rPr>
            </w:pPr>
            <w:r w:rsidRPr="000305D2">
              <w:rPr>
                <w:rFonts w:ascii="Times New Roman" w:hAnsi="Times New Roman"/>
              </w:rPr>
              <w:t>Measure level indicator(s) (</w:t>
            </w:r>
            <w:r w:rsidRPr="000305D2">
              <w:rPr>
                <w:rFonts w:ascii="Times New Roman" w:hAnsi="Times New Roman"/>
                <w:i/>
              </w:rPr>
              <w:t>result indicator</w:t>
            </w:r>
            <w:r w:rsidRPr="000305D2">
              <w:rPr>
                <w:rFonts w:ascii="Times New Roman" w:hAnsi="Times New Roman"/>
              </w:rPr>
              <w:t>)</w:t>
            </w:r>
          </w:p>
        </w:tc>
        <w:tc>
          <w:tcPr>
            <w:tcW w:w="564" w:type="pct"/>
            <w:tcBorders>
              <w:top w:val="double" w:sz="4" w:space="0" w:color="auto"/>
            </w:tcBorders>
            <w:shd w:val="clear" w:color="auto" w:fill="D9D9D9"/>
          </w:tcPr>
          <w:p w14:paraId="45DCB885" w14:textId="39D87420" w:rsidR="00E36764" w:rsidRPr="00D86097" w:rsidRDefault="00E36764" w:rsidP="00E36764">
            <w:pPr>
              <w:rPr>
                <w:rFonts w:ascii="Times New Roman" w:hAnsi="Times New Roman"/>
              </w:rPr>
            </w:pPr>
            <w:r w:rsidRPr="000305D2">
              <w:rPr>
                <w:rFonts w:ascii="Times New Roman" w:hAnsi="Times New Roman"/>
              </w:rPr>
              <w:t>Unit of measure</w:t>
            </w:r>
          </w:p>
        </w:tc>
        <w:tc>
          <w:tcPr>
            <w:tcW w:w="1284" w:type="pct"/>
            <w:gridSpan w:val="2"/>
            <w:tcBorders>
              <w:top w:val="double" w:sz="4" w:space="0" w:color="auto"/>
            </w:tcBorders>
            <w:shd w:val="clear" w:color="auto" w:fill="D9D9D9"/>
          </w:tcPr>
          <w:p w14:paraId="3F9F90F2" w14:textId="5299F78A" w:rsidR="00E36764" w:rsidRPr="00D86097" w:rsidRDefault="00E36764" w:rsidP="00E36764">
            <w:pPr>
              <w:jc w:val="center"/>
              <w:rPr>
                <w:rFonts w:ascii="Times New Roman" w:hAnsi="Times New Roman"/>
              </w:rPr>
            </w:pPr>
            <w:r w:rsidRPr="000305D2">
              <w:rPr>
                <w:rFonts w:ascii="Times New Roman" w:hAnsi="Times New Roman"/>
              </w:rPr>
              <w:t>Verification source</w:t>
            </w:r>
          </w:p>
        </w:tc>
        <w:tc>
          <w:tcPr>
            <w:tcW w:w="689" w:type="pct"/>
            <w:tcBorders>
              <w:top w:val="double" w:sz="4" w:space="0" w:color="auto"/>
            </w:tcBorders>
            <w:shd w:val="clear" w:color="auto" w:fill="D9D9D9"/>
          </w:tcPr>
          <w:p w14:paraId="67886A74" w14:textId="436DF0AD" w:rsidR="00E36764" w:rsidRPr="00D86097" w:rsidRDefault="00E36764" w:rsidP="00E36764">
            <w:pPr>
              <w:jc w:val="center"/>
              <w:rPr>
                <w:rFonts w:ascii="Times New Roman" w:hAnsi="Times New Roman"/>
              </w:rPr>
            </w:pPr>
            <w:r w:rsidRPr="000305D2">
              <w:rPr>
                <w:rFonts w:ascii="Times New Roman" w:hAnsi="Times New Roman"/>
              </w:rPr>
              <w:t>Baseline</w:t>
            </w:r>
          </w:p>
        </w:tc>
        <w:tc>
          <w:tcPr>
            <w:tcW w:w="564" w:type="pct"/>
            <w:tcBorders>
              <w:top w:val="double" w:sz="4" w:space="0" w:color="auto"/>
            </w:tcBorders>
            <w:shd w:val="clear" w:color="auto" w:fill="D9D9D9"/>
          </w:tcPr>
          <w:p w14:paraId="7768DC79" w14:textId="648D1655" w:rsidR="00E36764" w:rsidRPr="00D86097" w:rsidRDefault="00E36764" w:rsidP="00E36764">
            <w:pPr>
              <w:jc w:val="center"/>
              <w:rPr>
                <w:rFonts w:ascii="Times New Roman" w:hAnsi="Times New Roman"/>
              </w:rPr>
            </w:pPr>
            <w:r w:rsidRPr="000305D2">
              <w:rPr>
                <w:rFonts w:ascii="Times New Roman" w:hAnsi="Times New Roman"/>
              </w:rPr>
              <w:t>Base Year</w:t>
            </w:r>
          </w:p>
        </w:tc>
        <w:tc>
          <w:tcPr>
            <w:tcW w:w="714" w:type="pct"/>
            <w:tcBorders>
              <w:top w:val="double" w:sz="4" w:space="0" w:color="auto"/>
              <w:right w:val="double" w:sz="4" w:space="0" w:color="auto"/>
            </w:tcBorders>
            <w:shd w:val="clear" w:color="auto" w:fill="D9D9D9"/>
          </w:tcPr>
          <w:p w14:paraId="628B5F85" w14:textId="490F023C" w:rsidR="00E36764" w:rsidRPr="00D86097" w:rsidRDefault="00E36764" w:rsidP="00E36764">
            <w:pPr>
              <w:jc w:val="center"/>
              <w:rPr>
                <w:rFonts w:ascii="Times New Roman" w:hAnsi="Times New Roman"/>
              </w:rPr>
            </w:pPr>
            <w:r w:rsidRPr="000305D2">
              <w:rPr>
                <w:rFonts w:ascii="Times New Roman" w:hAnsi="Times New Roman"/>
              </w:rPr>
              <w:t>2028 Target</w:t>
            </w:r>
          </w:p>
        </w:tc>
      </w:tr>
      <w:tr w:rsidR="00B5791A" w:rsidRPr="00D86097" w14:paraId="6F48940B" w14:textId="77777777" w:rsidTr="000E45AA">
        <w:trPr>
          <w:trHeight w:val="304"/>
        </w:trPr>
        <w:tc>
          <w:tcPr>
            <w:tcW w:w="1185" w:type="pct"/>
            <w:tcBorders>
              <w:top w:val="double" w:sz="4" w:space="0" w:color="auto"/>
              <w:bottom w:val="double" w:sz="4" w:space="0" w:color="auto"/>
            </w:tcBorders>
            <w:shd w:val="clear" w:color="auto" w:fill="FFFFFF"/>
          </w:tcPr>
          <w:p w14:paraId="7E2436AF" w14:textId="21BF5D56" w:rsidR="00B5791A" w:rsidRPr="00D86097" w:rsidRDefault="00625458" w:rsidP="00625458">
            <w:pPr>
              <w:shd w:val="clear" w:color="auto" w:fill="FFFFFF"/>
              <w:rPr>
                <w:rFonts w:ascii="Times New Roman" w:hAnsi="Times New Roman"/>
                <w:lang w:val="sr-Cyrl-RS"/>
              </w:rPr>
            </w:pPr>
            <w:r>
              <w:rPr>
                <w:rFonts w:ascii="Times New Roman" w:hAnsi="Times New Roman"/>
              </w:rPr>
              <w:t>Conducted W</w:t>
            </w:r>
            <w:r w:rsidR="00B5791A" w:rsidRPr="00505203">
              <w:rPr>
                <w:rFonts w:ascii="Times New Roman" w:hAnsi="Times New Roman"/>
              </w:rPr>
              <w:t xml:space="preserve">orkshop  </w:t>
            </w:r>
            <w:r>
              <w:rPr>
                <w:rFonts w:ascii="Times New Roman" w:hAnsi="Times New Roman"/>
              </w:rPr>
              <w:t xml:space="preserve"> on</w:t>
            </w:r>
            <w:r w:rsidR="00B5791A" w:rsidRPr="00505203">
              <w:rPr>
                <w:rFonts w:ascii="Times New Roman" w:hAnsi="Times New Roman"/>
              </w:rPr>
              <w:t xml:space="preserve"> improving the enforcement of protection  </w:t>
            </w:r>
          </w:p>
        </w:tc>
        <w:tc>
          <w:tcPr>
            <w:tcW w:w="564" w:type="pct"/>
            <w:tcBorders>
              <w:top w:val="double" w:sz="4" w:space="0" w:color="auto"/>
              <w:bottom w:val="double" w:sz="4" w:space="0" w:color="auto"/>
            </w:tcBorders>
            <w:shd w:val="clear" w:color="auto" w:fill="FFFFFF"/>
          </w:tcPr>
          <w:p w14:paraId="4E52D980" w14:textId="456C7A2B" w:rsidR="00B5791A" w:rsidRPr="00D86097" w:rsidRDefault="00E51599" w:rsidP="00E51599">
            <w:pPr>
              <w:shd w:val="clear" w:color="auto" w:fill="FFFFFF"/>
              <w:jc w:val="center"/>
              <w:rPr>
                <w:rFonts w:ascii="Times New Roman" w:hAnsi="Times New Roman"/>
                <w:lang w:val="sr-Cyrl-RS"/>
              </w:rPr>
            </w:pPr>
            <w:r>
              <w:rPr>
                <w:rFonts w:ascii="Times New Roman" w:hAnsi="Times New Roman"/>
              </w:rPr>
              <w:t>YES/NO</w:t>
            </w:r>
          </w:p>
        </w:tc>
        <w:tc>
          <w:tcPr>
            <w:tcW w:w="1284" w:type="pct"/>
            <w:gridSpan w:val="2"/>
            <w:tcBorders>
              <w:top w:val="double" w:sz="4" w:space="0" w:color="auto"/>
              <w:bottom w:val="double" w:sz="4" w:space="0" w:color="auto"/>
            </w:tcBorders>
            <w:shd w:val="clear" w:color="auto" w:fill="FFFFFF"/>
          </w:tcPr>
          <w:p w14:paraId="1ED2AA00" w14:textId="4D6B7AA9" w:rsidR="00B5791A" w:rsidRPr="00505203" w:rsidRDefault="00092017" w:rsidP="00B5791A">
            <w:pPr>
              <w:shd w:val="clear" w:color="auto" w:fill="FFFFFF"/>
              <w:rPr>
                <w:rFonts w:ascii="Times New Roman" w:hAnsi="Times New Roman"/>
              </w:rPr>
            </w:pPr>
            <w:r>
              <w:rPr>
                <w:rFonts w:ascii="Times New Roman" w:hAnsi="Times New Roman"/>
              </w:rPr>
              <w:t>National Strategy Implementation Report</w:t>
            </w:r>
            <w:r w:rsidR="00B5791A" w:rsidRPr="00505203">
              <w:rPr>
                <w:rFonts w:ascii="Times New Roman" w:hAnsi="Times New Roman"/>
              </w:rPr>
              <w:t>;</w:t>
            </w:r>
          </w:p>
          <w:p w14:paraId="12D07ACC" w14:textId="77777777" w:rsidR="00B5791A" w:rsidRPr="00505203" w:rsidRDefault="00B5791A" w:rsidP="00B5791A">
            <w:pPr>
              <w:shd w:val="clear" w:color="auto" w:fill="FFFFFF"/>
              <w:rPr>
                <w:rFonts w:ascii="Times New Roman" w:hAnsi="Times New Roman"/>
              </w:rPr>
            </w:pPr>
            <w:r w:rsidRPr="00505203">
              <w:rPr>
                <w:rFonts w:ascii="Times New Roman" w:hAnsi="Times New Roman"/>
              </w:rPr>
              <w:t>Report of the Ministry of Justice</w:t>
            </w:r>
          </w:p>
          <w:p w14:paraId="47002659" w14:textId="77777777" w:rsidR="00B5791A" w:rsidRPr="00D86097" w:rsidRDefault="00B5791A" w:rsidP="00B5791A">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6BCBF2EE" w14:textId="6D9799DC" w:rsidR="00B5791A" w:rsidRPr="00D86097" w:rsidRDefault="00E51599" w:rsidP="00B5791A">
            <w:pPr>
              <w:shd w:val="clear" w:color="auto" w:fill="FFFFFF"/>
              <w:rPr>
                <w:rFonts w:ascii="Times New Roman" w:hAnsi="Times New Roman"/>
                <w:lang w:val="sr-Cyrl-RS"/>
              </w:rPr>
            </w:pPr>
            <w:r>
              <w:rPr>
                <w:rFonts w:ascii="Times New Roman" w:hAnsi="Times New Roman"/>
              </w:rPr>
              <w:t>NO</w:t>
            </w:r>
          </w:p>
        </w:tc>
        <w:tc>
          <w:tcPr>
            <w:tcW w:w="564" w:type="pct"/>
            <w:tcBorders>
              <w:top w:val="double" w:sz="4" w:space="0" w:color="auto"/>
              <w:bottom w:val="double" w:sz="4" w:space="0" w:color="auto"/>
            </w:tcBorders>
            <w:shd w:val="clear" w:color="auto" w:fill="FFFFFF"/>
          </w:tcPr>
          <w:p w14:paraId="0A33830F" w14:textId="0EA40880" w:rsidR="00B5791A" w:rsidRPr="00D86097" w:rsidRDefault="00B5791A" w:rsidP="00B5791A">
            <w:pPr>
              <w:shd w:val="clear" w:color="auto" w:fill="FFFFFF"/>
              <w:rPr>
                <w:rFonts w:ascii="Times New Roman" w:hAnsi="Times New Roman"/>
                <w:lang w:val="sr-Cyrl-RS"/>
              </w:rPr>
            </w:pPr>
            <w:r w:rsidRPr="00505203">
              <w:rPr>
                <w:rFonts w:ascii="Times New Roman" w:hAnsi="Times New Roman"/>
              </w:rPr>
              <w:t>2025</w:t>
            </w:r>
          </w:p>
        </w:tc>
        <w:tc>
          <w:tcPr>
            <w:tcW w:w="714" w:type="pct"/>
            <w:tcBorders>
              <w:top w:val="double" w:sz="4" w:space="0" w:color="auto"/>
              <w:bottom w:val="double" w:sz="4" w:space="0" w:color="auto"/>
              <w:right w:val="double" w:sz="4" w:space="0" w:color="auto"/>
            </w:tcBorders>
            <w:shd w:val="clear" w:color="auto" w:fill="FFFFFF"/>
          </w:tcPr>
          <w:p w14:paraId="75378DD1" w14:textId="6BF68FBF" w:rsidR="00B5791A" w:rsidRPr="00D86097" w:rsidRDefault="00E51599" w:rsidP="00B5791A">
            <w:pPr>
              <w:shd w:val="clear" w:color="auto" w:fill="FFFFFF"/>
              <w:rPr>
                <w:rFonts w:ascii="Times New Roman" w:hAnsi="Times New Roman"/>
                <w:lang w:val="sr-Cyrl-RS"/>
              </w:rPr>
            </w:pPr>
            <w:r>
              <w:rPr>
                <w:rFonts w:ascii="Times New Roman" w:hAnsi="Times New Roman"/>
              </w:rPr>
              <w:t>YES</w:t>
            </w:r>
          </w:p>
        </w:tc>
      </w:tr>
    </w:tbl>
    <w:p w14:paraId="4E64536B"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806B1C" w:rsidRPr="00D86097" w14:paraId="5854A80F" w14:textId="77777777" w:rsidTr="00EA5C66">
        <w:trPr>
          <w:trHeight w:val="270"/>
        </w:trPr>
        <w:tc>
          <w:tcPr>
            <w:tcW w:w="737" w:type="pct"/>
            <w:vMerge w:val="restart"/>
            <w:tcBorders>
              <w:left w:val="double" w:sz="4" w:space="0" w:color="auto"/>
              <w:right w:val="double" w:sz="4" w:space="0" w:color="auto"/>
            </w:tcBorders>
            <w:shd w:val="clear" w:color="auto" w:fill="A8D08D"/>
          </w:tcPr>
          <w:p w14:paraId="0EEBA809" w14:textId="77777777" w:rsidR="00806B1C" w:rsidRPr="00D86097" w:rsidRDefault="00806B1C" w:rsidP="00806B1C">
            <w:pPr>
              <w:rPr>
                <w:rFonts w:ascii="Times New Roman" w:hAnsi="Times New Roman"/>
              </w:rPr>
            </w:pPr>
            <w:r>
              <w:rPr>
                <w:rFonts w:ascii="Times New Roman" w:hAnsi="Times New Roman"/>
              </w:rPr>
              <w:t>Source of measure financing</w:t>
            </w:r>
          </w:p>
          <w:p w14:paraId="4A7B5825" w14:textId="77777777" w:rsidR="00806B1C" w:rsidRPr="00D86097" w:rsidRDefault="00806B1C" w:rsidP="00806B1C">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78F16478" w14:textId="0F0F3594" w:rsidR="00806B1C" w:rsidRPr="00D86097" w:rsidRDefault="00806B1C" w:rsidP="00806B1C">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5FA85869" w14:textId="3EA0A605" w:rsidR="00806B1C" w:rsidRPr="00D86097" w:rsidRDefault="00806B1C" w:rsidP="00806B1C">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806B1C" w:rsidRPr="00D86097" w14:paraId="6395BB7A" w14:textId="77777777" w:rsidTr="00EA5C66">
        <w:trPr>
          <w:trHeight w:val="50"/>
        </w:trPr>
        <w:tc>
          <w:tcPr>
            <w:tcW w:w="737" w:type="pct"/>
            <w:vMerge/>
            <w:tcBorders>
              <w:left w:val="double" w:sz="4" w:space="0" w:color="auto"/>
              <w:right w:val="double" w:sz="4" w:space="0" w:color="auto"/>
            </w:tcBorders>
            <w:shd w:val="clear" w:color="auto" w:fill="A8D08D"/>
          </w:tcPr>
          <w:p w14:paraId="42C02137" w14:textId="77777777" w:rsidR="00806B1C" w:rsidRPr="00D86097" w:rsidRDefault="00806B1C" w:rsidP="00806B1C">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5FC705AF" w14:textId="77777777" w:rsidR="00806B1C" w:rsidRPr="00D86097" w:rsidRDefault="00806B1C" w:rsidP="00806B1C">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7131E815" w14:textId="16AD707D" w:rsidR="00806B1C" w:rsidRPr="00D86097" w:rsidRDefault="00806B1C" w:rsidP="00806B1C">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22A161D8" w14:textId="0A07196D" w:rsidR="00806B1C" w:rsidRPr="00D86097" w:rsidRDefault="00806B1C" w:rsidP="00806B1C">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24336AD2" w14:textId="066FC24C" w:rsidR="00806B1C" w:rsidRPr="00D86097" w:rsidRDefault="00806B1C" w:rsidP="00806B1C">
            <w:pPr>
              <w:spacing w:before="120"/>
              <w:jc w:val="center"/>
              <w:rPr>
                <w:rFonts w:ascii="Times New Roman" w:hAnsi="Times New Roman"/>
              </w:rPr>
            </w:pPr>
            <w:r>
              <w:rPr>
                <w:rFonts w:ascii="Times New Roman" w:hAnsi="Times New Roman"/>
              </w:rPr>
              <w:t>2028</w:t>
            </w:r>
          </w:p>
        </w:tc>
      </w:tr>
      <w:tr w:rsidR="002E449D" w:rsidRPr="00D86097" w14:paraId="00E5FCA7" w14:textId="77777777" w:rsidTr="002E449D">
        <w:trPr>
          <w:trHeight w:val="231"/>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1CCC6301" w14:textId="39FB83AE" w:rsidR="002E449D" w:rsidRPr="002E449D" w:rsidRDefault="002E449D" w:rsidP="002E449D">
            <w:pPr>
              <w:rPr>
                <w:rFonts w:ascii="Times New Roman" w:hAnsi="Times New Roman"/>
              </w:rPr>
            </w:pPr>
            <w:r w:rsidRPr="002E449D">
              <w:rPr>
                <w:rFonts w:ascii="Times New Roman" w:hAnsi="Times New Roman"/>
              </w:rPr>
              <w:t xml:space="preserve">Donor </w:t>
            </w:r>
            <w:r>
              <w:rPr>
                <w:rFonts w:ascii="Times New Roman" w:hAnsi="Times New Roman"/>
              </w:rPr>
              <w:t>assistance</w:t>
            </w:r>
            <w:r w:rsidRPr="002E449D">
              <w:rPr>
                <w:rFonts w:ascii="Times New Roman" w:hAnsi="Times New Roman"/>
              </w:rPr>
              <w:t>:</w:t>
            </w:r>
          </w:p>
          <w:p w14:paraId="06D61F8E" w14:textId="58AE8A69" w:rsidR="002E449D" w:rsidRPr="00D86097" w:rsidRDefault="002E449D" w:rsidP="002E449D">
            <w:pPr>
              <w:rPr>
                <w:rFonts w:ascii="Times New Roman" w:hAnsi="Times New Roman"/>
              </w:rPr>
            </w:pPr>
            <w:r w:rsidRPr="002E449D">
              <w:rPr>
                <w:rFonts w:ascii="Times New Roman" w:hAnsi="Times New Roman"/>
              </w:rPr>
              <w:t>Project Co</w:t>
            </w:r>
            <w:r>
              <w:rPr>
                <w:rFonts w:ascii="Times New Roman" w:hAnsi="Times New Roman"/>
              </w:rPr>
              <w:t>untering</w:t>
            </w:r>
            <w:r w:rsidRPr="002E449D">
              <w:rPr>
                <w:rFonts w:ascii="Times New Roman" w:hAnsi="Times New Roman"/>
              </w:rPr>
              <w:t xml:space="preserve"> Economic Crime in the Republic of Serbia, Council of Europe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F85482D" w14:textId="77777777" w:rsidR="002E449D" w:rsidRPr="00D86097" w:rsidRDefault="002E449D" w:rsidP="002E449D">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72ECC07" w14:textId="06C1FB13" w:rsidR="002E449D" w:rsidRPr="00DB60B8" w:rsidRDefault="002E449D" w:rsidP="002E449D">
            <w:pPr>
              <w:jc w:val="right"/>
              <w:rPr>
                <w:rFonts w:ascii="Times New Roman" w:hAnsi="Times New Roman"/>
              </w:rPr>
            </w:pPr>
            <w:r w:rsidRPr="00DB60B8">
              <w:rPr>
                <w:rFonts w:ascii="Times New Roman" w:hAnsi="Times New Roman"/>
                <w:lang w:val="sr-Cyrl-RS"/>
              </w:rPr>
              <w:t>3.621</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955EEAC" w14:textId="5AC9AA85" w:rsidR="002E449D" w:rsidRPr="00DB60B8" w:rsidRDefault="002E449D" w:rsidP="002E449D">
            <w:pPr>
              <w:jc w:val="right"/>
              <w:rPr>
                <w:rFonts w:ascii="Times New Roman" w:hAnsi="Times New Roman"/>
              </w:rPr>
            </w:pPr>
            <w:r w:rsidRPr="00DB60B8">
              <w:rPr>
                <w:rFonts w:ascii="Times New Roman" w:hAnsi="Times New Roman"/>
                <w:lang w:val="sr-Cyrl-RS"/>
              </w:rPr>
              <w:t>2.400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70B23D49" w14:textId="77777777" w:rsidR="002E449D" w:rsidRPr="00D86097" w:rsidRDefault="002E449D" w:rsidP="002E449D">
            <w:pPr>
              <w:jc w:val="right"/>
              <w:rPr>
                <w:rFonts w:ascii="Times New Roman" w:hAnsi="Times New Roman"/>
              </w:rPr>
            </w:pPr>
          </w:p>
        </w:tc>
      </w:tr>
    </w:tbl>
    <w:p w14:paraId="02A3B0D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56"/>
        <w:gridCol w:w="1599"/>
        <w:gridCol w:w="1476"/>
        <w:gridCol w:w="1280"/>
        <w:gridCol w:w="1497"/>
        <w:gridCol w:w="1459"/>
        <w:gridCol w:w="906"/>
        <w:gridCol w:w="821"/>
        <w:gridCol w:w="722"/>
      </w:tblGrid>
      <w:tr w:rsidR="00781E8B" w:rsidRPr="00D86097" w14:paraId="4D7695B0" w14:textId="14412D4B" w:rsidTr="00E368FF">
        <w:trPr>
          <w:trHeight w:val="140"/>
        </w:trPr>
        <w:tc>
          <w:tcPr>
            <w:tcW w:w="1661" w:type="pct"/>
            <w:vMerge w:val="restart"/>
            <w:tcBorders>
              <w:top w:val="double" w:sz="4" w:space="0" w:color="auto"/>
              <w:left w:val="double" w:sz="4" w:space="0" w:color="auto"/>
            </w:tcBorders>
            <w:shd w:val="clear" w:color="auto" w:fill="FFF2CC"/>
          </w:tcPr>
          <w:p w14:paraId="5CC30AD4" w14:textId="0A2EBD24" w:rsidR="00781E8B" w:rsidRPr="00D86097" w:rsidRDefault="00781E8B" w:rsidP="00781E8B">
            <w:pPr>
              <w:rPr>
                <w:rFonts w:ascii="Times New Roman" w:hAnsi="Times New Roman"/>
              </w:rPr>
            </w:pPr>
            <w:r>
              <w:rPr>
                <w:rFonts w:ascii="Times New Roman" w:hAnsi="Times New Roman"/>
              </w:rPr>
              <w:lastRenderedPageBreak/>
              <w:t>Name of Activity</w:t>
            </w:r>
            <w:r w:rsidRPr="00D86097">
              <w:rPr>
                <w:rFonts w:ascii="Times New Roman" w:hAnsi="Times New Roman"/>
              </w:rPr>
              <w:t>:</w:t>
            </w:r>
          </w:p>
        </w:tc>
        <w:tc>
          <w:tcPr>
            <w:tcW w:w="547" w:type="pct"/>
            <w:vMerge w:val="restart"/>
            <w:tcBorders>
              <w:top w:val="double" w:sz="4" w:space="0" w:color="auto"/>
            </w:tcBorders>
            <w:shd w:val="clear" w:color="auto" w:fill="FFF2CC"/>
          </w:tcPr>
          <w:p w14:paraId="41835D1B" w14:textId="21A5EB99" w:rsidR="00781E8B" w:rsidRPr="00D86097" w:rsidRDefault="00781E8B" w:rsidP="00781E8B">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05" w:type="pct"/>
            <w:vMerge w:val="restart"/>
            <w:tcBorders>
              <w:top w:val="double" w:sz="4" w:space="0" w:color="auto"/>
            </w:tcBorders>
            <w:shd w:val="clear" w:color="auto" w:fill="FFF2CC"/>
          </w:tcPr>
          <w:p w14:paraId="6797A97A" w14:textId="03C441EC" w:rsidR="00781E8B" w:rsidRPr="00D86097" w:rsidRDefault="00781E8B" w:rsidP="00781E8B">
            <w:pPr>
              <w:rPr>
                <w:rFonts w:ascii="Times New Roman" w:hAnsi="Times New Roman"/>
              </w:rPr>
            </w:pPr>
            <w:r>
              <w:rPr>
                <w:rFonts w:ascii="Times New Roman" w:hAnsi="Times New Roman"/>
              </w:rPr>
              <w:t>Implementing Partners</w:t>
            </w:r>
          </w:p>
        </w:tc>
        <w:tc>
          <w:tcPr>
            <w:tcW w:w="438" w:type="pct"/>
            <w:vMerge w:val="restart"/>
            <w:tcBorders>
              <w:top w:val="double" w:sz="4" w:space="0" w:color="auto"/>
            </w:tcBorders>
            <w:shd w:val="clear" w:color="auto" w:fill="FFF2CC"/>
          </w:tcPr>
          <w:p w14:paraId="404D90E6" w14:textId="74E32DC5" w:rsidR="00781E8B" w:rsidRPr="00D86097" w:rsidRDefault="00781E8B" w:rsidP="00781E8B">
            <w:pPr>
              <w:jc w:val="center"/>
              <w:rPr>
                <w:rFonts w:ascii="Times New Roman" w:hAnsi="Times New Roman"/>
              </w:rPr>
            </w:pPr>
            <w:r>
              <w:rPr>
                <w:rFonts w:ascii="Times New Roman" w:hAnsi="Times New Roman"/>
              </w:rPr>
              <w:t xml:space="preserve">Activity Completion </w:t>
            </w:r>
          </w:p>
        </w:tc>
        <w:tc>
          <w:tcPr>
            <w:tcW w:w="512" w:type="pct"/>
            <w:vMerge w:val="restart"/>
            <w:tcBorders>
              <w:top w:val="double" w:sz="4" w:space="0" w:color="auto"/>
            </w:tcBorders>
            <w:shd w:val="clear" w:color="auto" w:fill="FFF2CC"/>
          </w:tcPr>
          <w:p w14:paraId="7ABCB0C0" w14:textId="5B0EBC05" w:rsidR="00781E8B" w:rsidRPr="00D86097" w:rsidRDefault="00781E8B" w:rsidP="00781E8B">
            <w:pPr>
              <w:jc w:val="center"/>
              <w:rPr>
                <w:rFonts w:ascii="Times New Roman" w:hAnsi="Times New Roman"/>
              </w:rPr>
            </w:pPr>
            <w:r>
              <w:rPr>
                <w:rFonts w:ascii="Times New Roman" w:hAnsi="Times New Roman"/>
              </w:rPr>
              <w:t>Source of Funding</w:t>
            </w:r>
          </w:p>
        </w:tc>
        <w:tc>
          <w:tcPr>
            <w:tcW w:w="499" w:type="pct"/>
            <w:vMerge w:val="restart"/>
            <w:tcBorders>
              <w:top w:val="double" w:sz="4" w:space="0" w:color="auto"/>
            </w:tcBorders>
            <w:shd w:val="clear" w:color="auto" w:fill="FFF2CC"/>
          </w:tcPr>
          <w:p w14:paraId="5F4FE953" w14:textId="77777777" w:rsidR="00781E8B" w:rsidRPr="00D86097" w:rsidRDefault="00781E8B" w:rsidP="00781E8B">
            <w:pPr>
              <w:jc w:val="center"/>
              <w:rPr>
                <w:rFonts w:ascii="Times New Roman" w:hAnsi="Times New Roman"/>
              </w:rPr>
            </w:pPr>
            <w:r>
              <w:rPr>
                <w:rFonts w:ascii="Times New Roman" w:hAnsi="Times New Roman"/>
              </w:rPr>
              <w:t>Link to Programme Budget</w:t>
            </w:r>
          </w:p>
          <w:p w14:paraId="28D4A1D6" w14:textId="77777777" w:rsidR="00781E8B" w:rsidRPr="00D86097" w:rsidRDefault="00781E8B" w:rsidP="00781E8B">
            <w:pPr>
              <w:jc w:val="center"/>
              <w:rPr>
                <w:rFonts w:ascii="Times New Roman" w:hAnsi="Times New Roman"/>
              </w:rPr>
            </w:pPr>
          </w:p>
        </w:tc>
        <w:tc>
          <w:tcPr>
            <w:tcW w:w="838" w:type="pct"/>
            <w:gridSpan w:val="3"/>
            <w:tcBorders>
              <w:top w:val="double" w:sz="4" w:space="0" w:color="auto"/>
            </w:tcBorders>
            <w:shd w:val="clear" w:color="auto" w:fill="FFF2CC"/>
          </w:tcPr>
          <w:p w14:paraId="237346F4" w14:textId="63EF2A6C" w:rsidR="00781E8B" w:rsidRPr="00D86097" w:rsidRDefault="00781E8B" w:rsidP="00781E8B">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781E8B" w:rsidRPr="00D86097" w14:paraId="544A1ACF" w14:textId="0E799CB7" w:rsidTr="00E368FF">
        <w:trPr>
          <w:trHeight w:val="386"/>
        </w:trPr>
        <w:tc>
          <w:tcPr>
            <w:tcW w:w="1661" w:type="pct"/>
            <w:vMerge/>
            <w:tcBorders>
              <w:left w:val="double" w:sz="4" w:space="0" w:color="auto"/>
            </w:tcBorders>
            <w:shd w:val="clear" w:color="auto" w:fill="FFF2CC"/>
          </w:tcPr>
          <w:p w14:paraId="59596F88" w14:textId="77777777" w:rsidR="00781E8B" w:rsidRPr="00D86097" w:rsidRDefault="00781E8B" w:rsidP="00781E8B">
            <w:pPr>
              <w:rPr>
                <w:rFonts w:ascii="Times New Roman" w:hAnsi="Times New Roman"/>
              </w:rPr>
            </w:pPr>
          </w:p>
        </w:tc>
        <w:tc>
          <w:tcPr>
            <w:tcW w:w="547" w:type="pct"/>
            <w:vMerge/>
            <w:shd w:val="clear" w:color="auto" w:fill="FFF2CC"/>
          </w:tcPr>
          <w:p w14:paraId="5718A087" w14:textId="77777777" w:rsidR="00781E8B" w:rsidRPr="00D86097" w:rsidRDefault="00781E8B" w:rsidP="00781E8B">
            <w:pPr>
              <w:rPr>
                <w:rFonts w:ascii="Times New Roman" w:hAnsi="Times New Roman"/>
              </w:rPr>
            </w:pPr>
          </w:p>
        </w:tc>
        <w:tc>
          <w:tcPr>
            <w:tcW w:w="505" w:type="pct"/>
            <w:vMerge/>
            <w:shd w:val="clear" w:color="auto" w:fill="FFF2CC"/>
          </w:tcPr>
          <w:p w14:paraId="66D33900" w14:textId="77777777" w:rsidR="00781E8B" w:rsidRPr="00D86097" w:rsidRDefault="00781E8B" w:rsidP="00781E8B">
            <w:pPr>
              <w:rPr>
                <w:rFonts w:ascii="Times New Roman" w:hAnsi="Times New Roman"/>
              </w:rPr>
            </w:pPr>
          </w:p>
        </w:tc>
        <w:tc>
          <w:tcPr>
            <w:tcW w:w="438" w:type="pct"/>
            <w:vMerge/>
            <w:shd w:val="clear" w:color="auto" w:fill="FFF2CC"/>
          </w:tcPr>
          <w:p w14:paraId="503EACA9" w14:textId="77777777" w:rsidR="00781E8B" w:rsidRPr="00D86097" w:rsidRDefault="00781E8B" w:rsidP="00781E8B">
            <w:pPr>
              <w:jc w:val="center"/>
              <w:rPr>
                <w:rFonts w:ascii="Times New Roman" w:hAnsi="Times New Roman"/>
              </w:rPr>
            </w:pPr>
          </w:p>
        </w:tc>
        <w:tc>
          <w:tcPr>
            <w:tcW w:w="512" w:type="pct"/>
            <w:vMerge/>
            <w:shd w:val="clear" w:color="auto" w:fill="FFF2CC"/>
          </w:tcPr>
          <w:p w14:paraId="0F72AC4F" w14:textId="77777777" w:rsidR="00781E8B" w:rsidRPr="00D86097" w:rsidRDefault="00781E8B" w:rsidP="00781E8B">
            <w:pPr>
              <w:jc w:val="center"/>
              <w:rPr>
                <w:rFonts w:ascii="Times New Roman" w:hAnsi="Times New Roman"/>
              </w:rPr>
            </w:pPr>
          </w:p>
        </w:tc>
        <w:tc>
          <w:tcPr>
            <w:tcW w:w="499" w:type="pct"/>
            <w:vMerge/>
            <w:shd w:val="clear" w:color="auto" w:fill="FFF2CC"/>
          </w:tcPr>
          <w:p w14:paraId="3D490F2B" w14:textId="77777777" w:rsidR="00781E8B" w:rsidRPr="00D86097" w:rsidRDefault="00781E8B" w:rsidP="00781E8B">
            <w:pPr>
              <w:jc w:val="center"/>
              <w:rPr>
                <w:rFonts w:ascii="Times New Roman" w:hAnsi="Times New Roman"/>
              </w:rPr>
            </w:pPr>
          </w:p>
        </w:tc>
        <w:tc>
          <w:tcPr>
            <w:tcW w:w="310" w:type="pct"/>
            <w:shd w:val="clear" w:color="auto" w:fill="FFF2CC"/>
          </w:tcPr>
          <w:p w14:paraId="36D7AE80" w14:textId="23BE9DF0" w:rsidR="00781E8B" w:rsidRPr="00D86097" w:rsidRDefault="00781E8B" w:rsidP="00781E8B">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81" w:type="pct"/>
            <w:tcBorders>
              <w:left w:val="double" w:sz="4" w:space="0" w:color="auto"/>
            </w:tcBorders>
            <w:shd w:val="clear" w:color="auto" w:fill="FFF2CC"/>
          </w:tcPr>
          <w:p w14:paraId="0B4E4217" w14:textId="4692E14E" w:rsidR="00781E8B" w:rsidRPr="00D86097" w:rsidRDefault="00781E8B" w:rsidP="00781E8B">
            <w:pPr>
              <w:jc w:val="center"/>
              <w:rPr>
                <w:rFonts w:ascii="Times New Roman" w:hAnsi="Times New Roman"/>
                <w:lang w:val="sr-Cyrl-RS"/>
              </w:rPr>
            </w:pPr>
            <w:r w:rsidRPr="00D86097">
              <w:rPr>
                <w:rFonts w:ascii="Times New Roman" w:hAnsi="Times New Roman"/>
              </w:rPr>
              <w:t>202</w:t>
            </w:r>
            <w:r w:rsidRPr="00D86097">
              <w:rPr>
                <w:rFonts w:ascii="Times New Roman" w:hAnsi="Times New Roman"/>
                <w:lang w:val="sr-Cyrl-RS"/>
              </w:rPr>
              <w:t>7.</w:t>
            </w:r>
          </w:p>
        </w:tc>
        <w:tc>
          <w:tcPr>
            <w:tcW w:w="247" w:type="pct"/>
            <w:shd w:val="clear" w:color="auto" w:fill="FFF2CC"/>
          </w:tcPr>
          <w:p w14:paraId="6A7DCD27" w14:textId="7C150CAA" w:rsidR="00781E8B" w:rsidRPr="00D86097" w:rsidRDefault="00781E8B" w:rsidP="00781E8B">
            <w:pPr>
              <w:jc w:val="center"/>
              <w:rPr>
                <w:rFonts w:ascii="Times New Roman" w:hAnsi="Times New Roman"/>
                <w:lang w:val="sr-Cyrl-RS"/>
              </w:rPr>
            </w:pPr>
            <w:r w:rsidRPr="00D86097">
              <w:rPr>
                <w:rFonts w:ascii="Times New Roman" w:hAnsi="Times New Roman"/>
                <w:lang w:val="sr-Cyrl-RS"/>
              </w:rPr>
              <w:t>2028.</w:t>
            </w:r>
          </w:p>
        </w:tc>
      </w:tr>
      <w:tr w:rsidR="00E368FF" w:rsidRPr="00D86097" w14:paraId="3EB0C3C0" w14:textId="7DADA2B3" w:rsidTr="00E368FF">
        <w:trPr>
          <w:trHeight w:val="872"/>
        </w:trPr>
        <w:tc>
          <w:tcPr>
            <w:tcW w:w="1661" w:type="pct"/>
            <w:tcBorders>
              <w:left w:val="double" w:sz="4" w:space="0" w:color="auto"/>
            </w:tcBorders>
          </w:tcPr>
          <w:p w14:paraId="4A051570" w14:textId="319DA80D" w:rsidR="00E368FF" w:rsidRPr="00D86097" w:rsidRDefault="00E368FF" w:rsidP="00E368FF">
            <w:pPr>
              <w:rPr>
                <w:rFonts w:ascii="Times New Roman" w:hAnsi="Times New Roman"/>
                <w:lang w:val="sr-Cyrl-RS"/>
              </w:rPr>
            </w:pPr>
          </w:p>
        </w:tc>
        <w:tc>
          <w:tcPr>
            <w:tcW w:w="547" w:type="pct"/>
          </w:tcPr>
          <w:p w14:paraId="4014452D" w14:textId="0844C1E9" w:rsidR="00E368FF" w:rsidRPr="00D86097" w:rsidRDefault="00E368FF" w:rsidP="00E368FF">
            <w:pPr>
              <w:rPr>
                <w:rFonts w:ascii="Times New Roman" w:hAnsi="Times New Roman"/>
              </w:rPr>
            </w:pPr>
          </w:p>
        </w:tc>
        <w:tc>
          <w:tcPr>
            <w:tcW w:w="505" w:type="pct"/>
          </w:tcPr>
          <w:p w14:paraId="64AEA0DE" w14:textId="50CFAA30" w:rsidR="00E368FF" w:rsidRPr="00D86097" w:rsidRDefault="00E368FF" w:rsidP="00E368FF">
            <w:pPr>
              <w:rPr>
                <w:rFonts w:ascii="Times New Roman" w:hAnsi="Times New Roman"/>
              </w:rPr>
            </w:pPr>
          </w:p>
        </w:tc>
        <w:tc>
          <w:tcPr>
            <w:tcW w:w="438" w:type="pct"/>
          </w:tcPr>
          <w:p w14:paraId="3027E9B3" w14:textId="49C0C329" w:rsidR="00E368FF" w:rsidRPr="00D86097" w:rsidRDefault="00E368FF" w:rsidP="00E368FF">
            <w:pPr>
              <w:rPr>
                <w:rFonts w:ascii="Times New Roman" w:hAnsi="Times New Roman"/>
                <w:lang w:val="sr-Cyrl-RS"/>
              </w:rPr>
            </w:pPr>
          </w:p>
        </w:tc>
        <w:tc>
          <w:tcPr>
            <w:tcW w:w="512" w:type="pct"/>
          </w:tcPr>
          <w:p w14:paraId="063D4309" w14:textId="030BDFEE" w:rsidR="00E368FF" w:rsidRPr="00D86097" w:rsidRDefault="00E368FF" w:rsidP="00E368FF">
            <w:pPr>
              <w:rPr>
                <w:rFonts w:ascii="Times New Roman" w:hAnsi="Times New Roman"/>
                <w:lang w:val="sr-Cyrl-RS"/>
              </w:rPr>
            </w:pPr>
          </w:p>
        </w:tc>
        <w:tc>
          <w:tcPr>
            <w:tcW w:w="499" w:type="pct"/>
          </w:tcPr>
          <w:p w14:paraId="77415CEC" w14:textId="77777777" w:rsidR="00E368FF" w:rsidRPr="00D86097" w:rsidRDefault="00E368FF" w:rsidP="00E368FF">
            <w:pPr>
              <w:rPr>
                <w:rFonts w:ascii="Times New Roman" w:hAnsi="Times New Roman"/>
                <w:lang w:val="sr-Cyrl-RS"/>
              </w:rPr>
            </w:pPr>
          </w:p>
        </w:tc>
        <w:tc>
          <w:tcPr>
            <w:tcW w:w="310" w:type="pct"/>
          </w:tcPr>
          <w:p w14:paraId="2196D3D4" w14:textId="799A4D61" w:rsidR="00E368FF" w:rsidRPr="00D86097" w:rsidRDefault="00E368FF" w:rsidP="00E368FF">
            <w:pPr>
              <w:jc w:val="right"/>
              <w:rPr>
                <w:rFonts w:ascii="Times New Roman" w:hAnsi="Times New Roman"/>
                <w:lang w:val="sr-Cyrl-RS"/>
              </w:rPr>
            </w:pPr>
          </w:p>
        </w:tc>
        <w:tc>
          <w:tcPr>
            <w:tcW w:w="281" w:type="pct"/>
          </w:tcPr>
          <w:p w14:paraId="32493CDD" w14:textId="77777777" w:rsidR="00E368FF" w:rsidRPr="00D86097" w:rsidRDefault="00E368FF" w:rsidP="00E368FF">
            <w:pPr>
              <w:jc w:val="right"/>
              <w:rPr>
                <w:rFonts w:ascii="Times New Roman" w:hAnsi="Times New Roman"/>
                <w:lang w:val="sr-Cyrl-RS"/>
              </w:rPr>
            </w:pPr>
          </w:p>
        </w:tc>
        <w:tc>
          <w:tcPr>
            <w:tcW w:w="247" w:type="pct"/>
          </w:tcPr>
          <w:p w14:paraId="0947BA7F" w14:textId="77777777" w:rsidR="00E368FF" w:rsidRPr="00D86097" w:rsidRDefault="00E368FF" w:rsidP="00E368FF">
            <w:pPr>
              <w:jc w:val="right"/>
              <w:rPr>
                <w:rFonts w:ascii="Times New Roman" w:hAnsi="Times New Roman"/>
                <w:lang w:val="sr-Cyrl-RS"/>
              </w:rPr>
            </w:pPr>
          </w:p>
        </w:tc>
      </w:tr>
      <w:tr w:rsidR="00E368FF" w:rsidRPr="00D86097" w14:paraId="7A1E8A93" w14:textId="574E29A4" w:rsidTr="00E368FF">
        <w:trPr>
          <w:trHeight w:val="50"/>
        </w:trPr>
        <w:tc>
          <w:tcPr>
            <w:tcW w:w="1661" w:type="pct"/>
            <w:tcBorders>
              <w:left w:val="double" w:sz="4" w:space="0" w:color="auto"/>
            </w:tcBorders>
          </w:tcPr>
          <w:p w14:paraId="606917FA" w14:textId="1E6153AA" w:rsidR="00E368FF" w:rsidRPr="00D86097" w:rsidRDefault="00E368FF" w:rsidP="00E368FF">
            <w:pPr>
              <w:rPr>
                <w:rFonts w:ascii="Times New Roman" w:hAnsi="Times New Roman"/>
                <w:lang w:val="sr-Cyrl-RS"/>
              </w:rPr>
            </w:pPr>
          </w:p>
        </w:tc>
        <w:tc>
          <w:tcPr>
            <w:tcW w:w="547" w:type="pct"/>
          </w:tcPr>
          <w:p w14:paraId="3AC9B819" w14:textId="16D36BC4" w:rsidR="00E368FF" w:rsidRPr="00D86097" w:rsidRDefault="00E368FF" w:rsidP="00E368FF">
            <w:pPr>
              <w:rPr>
                <w:rFonts w:ascii="Times New Roman" w:hAnsi="Times New Roman"/>
              </w:rPr>
            </w:pPr>
          </w:p>
        </w:tc>
        <w:tc>
          <w:tcPr>
            <w:tcW w:w="505" w:type="pct"/>
          </w:tcPr>
          <w:p w14:paraId="67A86E99" w14:textId="77777777" w:rsidR="00E368FF" w:rsidRPr="00D86097" w:rsidRDefault="00E368FF" w:rsidP="00E368FF">
            <w:pPr>
              <w:rPr>
                <w:rFonts w:ascii="Times New Roman" w:hAnsi="Times New Roman"/>
                <w:strike/>
              </w:rPr>
            </w:pPr>
          </w:p>
        </w:tc>
        <w:tc>
          <w:tcPr>
            <w:tcW w:w="438" w:type="pct"/>
          </w:tcPr>
          <w:p w14:paraId="43A7C36A" w14:textId="47D9EADC" w:rsidR="00E368FF" w:rsidRPr="00D86097" w:rsidRDefault="00E368FF" w:rsidP="00E368FF">
            <w:pPr>
              <w:rPr>
                <w:rFonts w:ascii="Times New Roman" w:hAnsi="Times New Roman"/>
                <w:lang w:val="sr-Cyrl-RS"/>
              </w:rPr>
            </w:pPr>
          </w:p>
        </w:tc>
        <w:tc>
          <w:tcPr>
            <w:tcW w:w="512" w:type="pct"/>
          </w:tcPr>
          <w:p w14:paraId="16009F90" w14:textId="2B2B2071" w:rsidR="00E368FF" w:rsidRPr="00D86097" w:rsidRDefault="00E368FF" w:rsidP="00E368FF">
            <w:pPr>
              <w:rPr>
                <w:rFonts w:ascii="Times New Roman" w:hAnsi="Times New Roman"/>
                <w:lang w:val="sr-Cyrl-RS"/>
              </w:rPr>
            </w:pPr>
          </w:p>
        </w:tc>
        <w:tc>
          <w:tcPr>
            <w:tcW w:w="499" w:type="pct"/>
          </w:tcPr>
          <w:p w14:paraId="30F619ED" w14:textId="77777777" w:rsidR="00E368FF" w:rsidRPr="00D86097" w:rsidRDefault="00E368FF" w:rsidP="00E368FF">
            <w:pPr>
              <w:rPr>
                <w:rFonts w:ascii="Times New Roman" w:hAnsi="Times New Roman"/>
                <w:strike/>
                <w:lang w:val="sr-Cyrl-RS"/>
              </w:rPr>
            </w:pPr>
          </w:p>
        </w:tc>
        <w:tc>
          <w:tcPr>
            <w:tcW w:w="310" w:type="pct"/>
          </w:tcPr>
          <w:p w14:paraId="6C4D5EEE" w14:textId="3088618C" w:rsidR="00E368FF" w:rsidRPr="00D86097" w:rsidRDefault="00E368FF" w:rsidP="00E368FF">
            <w:pPr>
              <w:jc w:val="right"/>
              <w:rPr>
                <w:rFonts w:ascii="Times New Roman" w:hAnsi="Times New Roman"/>
                <w:strike/>
                <w:lang w:val="sr-Cyrl-RS"/>
              </w:rPr>
            </w:pPr>
          </w:p>
        </w:tc>
        <w:tc>
          <w:tcPr>
            <w:tcW w:w="281" w:type="pct"/>
          </w:tcPr>
          <w:p w14:paraId="6F3FB563" w14:textId="77777777" w:rsidR="00E368FF" w:rsidRPr="00D86097" w:rsidRDefault="00E368FF" w:rsidP="00E368FF">
            <w:pPr>
              <w:jc w:val="right"/>
              <w:rPr>
                <w:rFonts w:ascii="Times New Roman" w:hAnsi="Times New Roman"/>
                <w:strike/>
                <w:lang w:val="sr-Cyrl-RS"/>
              </w:rPr>
            </w:pPr>
          </w:p>
        </w:tc>
        <w:tc>
          <w:tcPr>
            <w:tcW w:w="247" w:type="pct"/>
          </w:tcPr>
          <w:p w14:paraId="6CA0612D" w14:textId="77777777" w:rsidR="00E368FF" w:rsidRPr="00D86097" w:rsidRDefault="00E368FF" w:rsidP="00E368FF">
            <w:pPr>
              <w:jc w:val="right"/>
              <w:rPr>
                <w:rFonts w:ascii="Times New Roman" w:hAnsi="Times New Roman"/>
                <w:strike/>
                <w:lang w:val="sr-Cyrl-RS"/>
              </w:rPr>
            </w:pPr>
          </w:p>
        </w:tc>
      </w:tr>
      <w:tr w:rsidR="00E368FF" w:rsidRPr="00D86097" w14:paraId="13BF45AD" w14:textId="31A00782" w:rsidTr="00E368FF">
        <w:trPr>
          <w:trHeight w:val="170"/>
        </w:trPr>
        <w:tc>
          <w:tcPr>
            <w:tcW w:w="1661" w:type="pct"/>
            <w:tcBorders>
              <w:left w:val="double" w:sz="4" w:space="0" w:color="auto"/>
            </w:tcBorders>
          </w:tcPr>
          <w:p w14:paraId="0F565EF4" w14:textId="2586B29B" w:rsidR="00E368FF" w:rsidRPr="00D86097" w:rsidRDefault="00E368FF" w:rsidP="00E368FF">
            <w:pPr>
              <w:rPr>
                <w:rFonts w:ascii="Times New Roman" w:hAnsi="Times New Roman"/>
                <w:lang w:val="sr-Cyrl-RS"/>
              </w:rPr>
            </w:pPr>
          </w:p>
        </w:tc>
        <w:tc>
          <w:tcPr>
            <w:tcW w:w="547" w:type="pct"/>
          </w:tcPr>
          <w:p w14:paraId="7F856F22" w14:textId="3B7EB442" w:rsidR="00E368FF" w:rsidRPr="00D86097" w:rsidRDefault="00E368FF" w:rsidP="00E368FF">
            <w:pPr>
              <w:rPr>
                <w:rFonts w:ascii="Times New Roman" w:hAnsi="Times New Roman"/>
                <w:lang w:val="sr-Cyrl-RS"/>
              </w:rPr>
            </w:pPr>
          </w:p>
        </w:tc>
        <w:tc>
          <w:tcPr>
            <w:tcW w:w="505" w:type="pct"/>
          </w:tcPr>
          <w:p w14:paraId="1575F75E" w14:textId="77777777" w:rsidR="00E368FF" w:rsidRPr="00D86097" w:rsidRDefault="00E368FF" w:rsidP="00E368FF">
            <w:pPr>
              <w:rPr>
                <w:rFonts w:ascii="Times New Roman" w:hAnsi="Times New Roman"/>
                <w:lang w:val="sr-Cyrl-RS"/>
              </w:rPr>
            </w:pPr>
          </w:p>
        </w:tc>
        <w:tc>
          <w:tcPr>
            <w:tcW w:w="438" w:type="pct"/>
          </w:tcPr>
          <w:p w14:paraId="699F89CB" w14:textId="5EC54D24" w:rsidR="00E368FF" w:rsidRPr="00D86097" w:rsidRDefault="00E368FF" w:rsidP="00E368FF">
            <w:pPr>
              <w:rPr>
                <w:rFonts w:ascii="Times New Roman" w:hAnsi="Times New Roman"/>
                <w:lang w:val="sr-Cyrl-RS"/>
              </w:rPr>
            </w:pPr>
          </w:p>
        </w:tc>
        <w:tc>
          <w:tcPr>
            <w:tcW w:w="512" w:type="pct"/>
          </w:tcPr>
          <w:p w14:paraId="287616E0" w14:textId="522D4794" w:rsidR="00E368FF" w:rsidRPr="00D86097" w:rsidRDefault="00E368FF" w:rsidP="00E368FF">
            <w:pPr>
              <w:rPr>
                <w:rFonts w:ascii="Times New Roman" w:hAnsi="Times New Roman"/>
                <w:lang w:val="sr-Cyrl-RS"/>
              </w:rPr>
            </w:pPr>
          </w:p>
        </w:tc>
        <w:tc>
          <w:tcPr>
            <w:tcW w:w="499" w:type="pct"/>
          </w:tcPr>
          <w:p w14:paraId="555858F4" w14:textId="77777777" w:rsidR="00E368FF" w:rsidRPr="00D86097" w:rsidRDefault="00E368FF" w:rsidP="00E368FF">
            <w:pPr>
              <w:rPr>
                <w:rFonts w:ascii="Times New Roman" w:hAnsi="Times New Roman"/>
                <w:strike/>
                <w:lang w:val="sr-Cyrl-RS"/>
              </w:rPr>
            </w:pPr>
          </w:p>
        </w:tc>
        <w:tc>
          <w:tcPr>
            <w:tcW w:w="310" w:type="pct"/>
          </w:tcPr>
          <w:p w14:paraId="395970B7" w14:textId="2E1FC904" w:rsidR="00E368FF" w:rsidRPr="00D86097" w:rsidRDefault="00E368FF" w:rsidP="00E368FF">
            <w:pPr>
              <w:jc w:val="right"/>
              <w:rPr>
                <w:rFonts w:ascii="Times New Roman" w:hAnsi="Times New Roman"/>
                <w:strike/>
                <w:lang w:val="sr-Cyrl-RS"/>
              </w:rPr>
            </w:pPr>
          </w:p>
        </w:tc>
        <w:tc>
          <w:tcPr>
            <w:tcW w:w="281" w:type="pct"/>
          </w:tcPr>
          <w:p w14:paraId="374601C9" w14:textId="77777777" w:rsidR="00E368FF" w:rsidRPr="00D86097" w:rsidRDefault="00E368FF" w:rsidP="00E368FF">
            <w:pPr>
              <w:jc w:val="right"/>
              <w:rPr>
                <w:rFonts w:ascii="Times New Roman" w:hAnsi="Times New Roman"/>
                <w:strike/>
                <w:lang w:val="sr-Cyrl-RS"/>
              </w:rPr>
            </w:pPr>
          </w:p>
        </w:tc>
        <w:tc>
          <w:tcPr>
            <w:tcW w:w="247" w:type="pct"/>
          </w:tcPr>
          <w:p w14:paraId="634CCAC9" w14:textId="77777777" w:rsidR="00E368FF" w:rsidRPr="00D86097" w:rsidRDefault="00E368FF" w:rsidP="00E368FF">
            <w:pPr>
              <w:jc w:val="right"/>
              <w:rPr>
                <w:rFonts w:ascii="Times New Roman" w:hAnsi="Times New Roman"/>
                <w:strike/>
                <w:lang w:val="sr-Cyrl-RS"/>
              </w:rPr>
            </w:pPr>
          </w:p>
        </w:tc>
      </w:tr>
      <w:tr w:rsidR="00E368FF" w:rsidRPr="00D86097" w14:paraId="0EF15706" w14:textId="2714EA59" w:rsidTr="00E368FF">
        <w:trPr>
          <w:trHeight w:val="80"/>
        </w:trPr>
        <w:tc>
          <w:tcPr>
            <w:tcW w:w="1661" w:type="pct"/>
            <w:tcBorders>
              <w:left w:val="double" w:sz="4" w:space="0" w:color="auto"/>
            </w:tcBorders>
          </w:tcPr>
          <w:p w14:paraId="210EB1DF" w14:textId="146F668A" w:rsidR="00E368FF" w:rsidRPr="00505203" w:rsidRDefault="00E368FF" w:rsidP="00E368FF">
            <w:pPr>
              <w:rPr>
                <w:rFonts w:ascii="Times New Roman" w:hAnsi="Times New Roman"/>
              </w:rPr>
            </w:pPr>
            <w:r w:rsidRPr="00505203">
              <w:rPr>
                <w:rFonts w:ascii="Times New Roman" w:hAnsi="Times New Roman"/>
              </w:rPr>
              <w:t>4.6.</w:t>
            </w:r>
            <w:r w:rsidR="00DE2C71">
              <w:rPr>
                <w:rFonts w:ascii="Times New Roman" w:hAnsi="Times New Roman"/>
              </w:rPr>
              <w:t>1</w:t>
            </w:r>
            <w:r w:rsidRPr="00505203">
              <w:rPr>
                <w:rFonts w:ascii="Times New Roman" w:hAnsi="Times New Roman"/>
              </w:rPr>
              <w:t>.</w:t>
            </w:r>
          </w:p>
          <w:p w14:paraId="692D0A39" w14:textId="4BCA6B7D" w:rsidR="00E368FF" w:rsidRPr="00D86097" w:rsidRDefault="00E368FF" w:rsidP="00E368FF">
            <w:pPr>
              <w:rPr>
                <w:rFonts w:ascii="Times New Roman" w:hAnsi="Times New Roman"/>
                <w:lang w:val="sr-Cyrl-RS"/>
              </w:rPr>
            </w:pPr>
            <w:r w:rsidRPr="00505203">
              <w:rPr>
                <w:rFonts w:ascii="Times New Roman" w:hAnsi="Times New Roman"/>
              </w:rPr>
              <w:t>Organisation of a workshop for competent bodies on distinguishing between external and internal whistleblowing</w:t>
            </w:r>
          </w:p>
        </w:tc>
        <w:tc>
          <w:tcPr>
            <w:tcW w:w="547" w:type="pct"/>
          </w:tcPr>
          <w:p w14:paraId="7FEE1D19" w14:textId="6C613B04" w:rsidR="00E368FF" w:rsidRPr="00D86097" w:rsidRDefault="00E368FF" w:rsidP="00E368FF">
            <w:pPr>
              <w:rPr>
                <w:rFonts w:ascii="Times New Roman" w:hAnsi="Times New Roman"/>
              </w:rPr>
            </w:pPr>
            <w:r w:rsidRPr="00505203">
              <w:rPr>
                <w:rFonts w:ascii="Times New Roman" w:hAnsi="Times New Roman"/>
              </w:rPr>
              <w:t>Ministry of Justice</w:t>
            </w:r>
          </w:p>
        </w:tc>
        <w:tc>
          <w:tcPr>
            <w:tcW w:w="505" w:type="pct"/>
          </w:tcPr>
          <w:p w14:paraId="6CDF339A" w14:textId="77777777" w:rsidR="00E368FF" w:rsidRPr="00D86097" w:rsidRDefault="00E368FF" w:rsidP="00E368FF">
            <w:pPr>
              <w:rPr>
                <w:rFonts w:ascii="Times New Roman" w:hAnsi="Times New Roman"/>
              </w:rPr>
            </w:pPr>
          </w:p>
        </w:tc>
        <w:tc>
          <w:tcPr>
            <w:tcW w:w="438" w:type="pct"/>
          </w:tcPr>
          <w:p w14:paraId="49CB8DF6" w14:textId="57F55ABF" w:rsidR="00E368FF" w:rsidRPr="00D86097" w:rsidRDefault="00E368FF" w:rsidP="00E368FF">
            <w:pPr>
              <w:rPr>
                <w:rFonts w:ascii="Times New Roman" w:hAnsi="Times New Roman"/>
                <w:lang w:val="sr-Cyrl-RS"/>
              </w:rPr>
            </w:pPr>
            <w:r w:rsidRPr="00505203">
              <w:rPr>
                <w:rFonts w:ascii="Times New Roman" w:hAnsi="Times New Roman"/>
              </w:rPr>
              <w:t>4th quarter of 2027</w:t>
            </w:r>
          </w:p>
        </w:tc>
        <w:tc>
          <w:tcPr>
            <w:tcW w:w="512" w:type="pct"/>
          </w:tcPr>
          <w:p w14:paraId="2111E951" w14:textId="7DDE1773" w:rsidR="00E368FF" w:rsidRPr="00D86097" w:rsidRDefault="00E368FF" w:rsidP="00E368FF">
            <w:pPr>
              <w:rPr>
                <w:rFonts w:ascii="Times New Roman" w:hAnsi="Times New Roman"/>
                <w:lang w:val="sr-Cyrl-RS"/>
              </w:rPr>
            </w:pPr>
            <w:r w:rsidRPr="00505203">
              <w:rPr>
                <w:rFonts w:ascii="Times New Roman" w:hAnsi="Times New Roman"/>
              </w:rPr>
              <w:t>Project Countering Economic Crime in the Republic of Serbia, Council of Europe</w:t>
            </w:r>
          </w:p>
        </w:tc>
        <w:tc>
          <w:tcPr>
            <w:tcW w:w="499" w:type="pct"/>
          </w:tcPr>
          <w:p w14:paraId="47307ED3" w14:textId="77777777" w:rsidR="00E368FF" w:rsidRPr="00D86097" w:rsidRDefault="00E368FF" w:rsidP="00E368FF">
            <w:pPr>
              <w:rPr>
                <w:rFonts w:ascii="Times New Roman" w:hAnsi="Times New Roman"/>
                <w:lang w:val="sr-Cyrl-RS"/>
              </w:rPr>
            </w:pPr>
          </w:p>
        </w:tc>
        <w:tc>
          <w:tcPr>
            <w:tcW w:w="310" w:type="pct"/>
          </w:tcPr>
          <w:p w14:paraId="2A7E398C" w14:textId="77777777" w:rsidR="00E368FF" w:rsidRPr="00D86097" w:rsidRDefault="00E368FF" w:rsidP="00E368FF">
            <w:pPr>
              <w:jc w:val="right"/>
              <w:rPr>
                <w:rFonts w:ascii="Times New Roman" w:hAnsi="Times New Roman"/>
                <w:lang w:val="sr-Cyrl-RS"/>
              </w:rPr>
            </w:pPr>
          </w:p>
        </w:tc>
        <w:tc>
          <w:tcPr>
            <w:tcW w:w="281" w:type="pct"/>
          </w:tcPr>
          <w:p w14:paraId="477281FB" w14:textId="6481B5FB" w:rsidR="00E368FF" w:rsidRPr="00D86097" w:rsidRDefault="00E368FF" w:rsidP="00E368FF">
            <w:pPr>
              <w:jc w:val="right"/>
              <w:rPr>
                <w:rFonts w:ascii="Times New Roman" w:hAnsi="Times New Roman"/>
                <w:lang w:val="sr-Cyrl-RS"/>
              </w:rPr>
            </w:pPr>
            <w:r w:rsidRPr="00505203">
              <w:rPr>
                <w:rFonts w:ascii="Times New Roman" w:hAnsi="Times New Roman"/>
              </w:rPr>
              <w:t>2,400</w:t>
            </w:r>
          </w:p>
        </w:tc>
        <w:tc>
          <w:tcPr>
            <w:tcW w:w="247" w:type="pct"/>
          </w:tcPr>
          <w:p w14:paraId="686F26C8" w14:textId="77777777" w:rsidR="00E368FF" w:rsidRPr="00D86097" w:rsidRDefault="00E368FF" w:rsidP="00E368FF">
            <w:pPr>
              <w:jc w:val="right"/>
              <w:rPr>
                <w:rFonts w:ascii="Times New Roman" w:hAnsi="Times New Roman"/>
                <w:lang w:val="sr-Cyrl-RS"/>
              </w:rPr>
            </w:pPr>
          </w:p>
        </w:tc>
      </w:tr>
    </w:tbl>
    <w:p w14:paraId="5BA436AD" w14:textId="77777777" w:rsidR="00AA52D7" w:rsidRPr="00D86097" w:rsidRDefault="00AA52D7">
      <w:pPr>
        <w:rPr>
          <w:rFonts w:ascii="Times New Roman" w:hAnsi="Times New Roman"/>
          <w:lang w:val="sr-Cyrl-R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54"/>
        <w:gridCol w:w="1374"/>
        <w:gridCol w:w="599"/>
        <w:gridCol w:w="2330"/>
        <w:gridCol w:w="2014"/>
        <w:gridCol w:w="1555"/>
        <w:gridCol w:w="2090"/>
      </w:tblGrid>
      <w:tr w:rsidR="00337A07" w:rsidRPr="00D86097" w14:paraId="376717D4"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5D27F36" w14:textId="1A1AA13E" w:rsidR="00337A07" w:rsidRPr="00337A07" w:rsidRDefault="00337A07" w:rsidP="00337A07">
            <w:pPr>
              <w:rPr>
                <w:rFonts w:ascii="Times New Roman" w:hAnsi="Times New Roman"/>
                <w:lang w:val="sr-Cyrl-RS"/>
              </w:rPr>
            </w:pPr>
            <w:r>
              <w:rPr>
                <w:rFonts w:ascii="Times New Roman" w:hAnsi="Times New Roman"/>
              </w:rPr>
              <w:t>Measure 4.7: Establishing</w:t>
            </w:r>
            <w:r w:rsidRPr="00337A07">
              <w:rPr>
                <w:rFonts w:ascii="Times New Roman" w:hAnsi="Times New Roman"/>
              </w:rPr>
              <w:t xml:space="preserve"> efficient control over </w:t>
            </w:r>
            <w:r>
              <w:rPr>
                <w:rFonts w:ascii="Times New Roman" w:hAnsi="Times New Roman"/>
              </w:rPr>
              <w:t xml:space="preserve">public sector activities in </w:t>
            </w:r>
            <w:r w:rsidRPr="00337A07">
              <w:rPr>
                <w:rFonts w:ascii="Times New Roman" w:hAnsi="Times New Roman"/>
              </w:rPr>
              <w:t xml:space="preserve">implementation of all public procurement </w:t>
            </w:r>
            <w:r>
              <w:rPr>
                <w:rFonts w:ascii="Times New Roman" w:hAnsi="Times New Roman"/>
              </w:rPr>
              <w:t>stages</w:t>
            </w:r>
          </w:p>
        </w:tc>
      </w:tr>
      <w:tr w:rsidR="00337A07" w:rsidRPr="00D86097" w14:paraId="5E899AD1"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0909F85C" w14:textId="03018BB8" w:rsidR="00337A07" w:rsidRPr="00337A07" w:rsidRDefault="00337A07" w:rsidP="00337A07">
            <w:pPr>
              <w:rPr>
                <w:rFonts w:ascii="Times New Roman" w:hAnsi="Times New Roman"/>
                <w:lang w:val="sr-Cyrl-RS"/>
              </w:rPr>
            </w:pPr>
            <w:r w:rsidRPr="00337A07">
              <w:rPr>
                <w:rFonts w:ascii="Times New Roman" w:hAnsi="Times New Roman"/>
              </w:rPr>
              <w:t xml:space="preserve">Institution </w:t>
            </w:r>
            <w:r>
              <w:rPr>
                <w:rFonts w:ascii="Times New Roman" w:hAnsi="Times New Roman"/>
              </w:rPr>
              <w:t>responsible for i</w:t>
            </w:r>
            <w:r w:rsidRPr="00337A07">
              <w:rPr>
                <w:rFonts w:ascii="Times New Roman" w:hAnsi="Times New Roman"/>
              </w:rPr>
              <w:t>mplementation: Judicial Academy</w:t>
            </w:r>
          </w:p>
        </w:tc>
      </w:tr>
      <w:tr w:rsidR="00337A07" w:rsidRPr="00D86097" w14:paraId="314F941D"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0052302" w14:textId="157EF506" w:rsidR="00337A07" w:rsidRPr="00337A07" w:rsidRDefault="00337A07" w:rsidP="00337A07">
            <w:pPr>
              <w:rPr>
                <w:rFonts w:ascii="Times New Roman" w:hAnsi="Times New Roman"/>
                <w:lang w:val="sr-Cyrl-RS"/>
              </w:rPr>
            </w:pPr>
            <w:r>
              <w:rPr>
                <w:rFonts w:ascii="Times New Roman" w:hAnsi="Times New Roman"/>
              </w:rPr>
              <w:t>Implementation p</w:t>
            </w:r>
            <w:r w:rsidRPr="00337A07">
              <w:rPr>
                <w:rFonts w:ascii="Times New Roman" w:hAnsi="Times New Roman"/>
              </w:rPr>
              <w:t>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01CF0D3" w14:textId="4FB3C525" w:rsidR="00337A07" w:rsidRPr="00337A07" w:rsidRDefault="00337A07" w:rsidP="00337A07">
            <w:pPr>
              <w:rPr>
                <w:rFonts w:ascii="Times New Roman" w:hAnsi="Times New Roman"/>
                <w:lang w:val="sr-Cyrl-RS"/>
              </w:rPr>
            </w:pPr>
            <w:r w:rsidRPr="00337A07">
              <w:rPr>
                <w:rFonts w:ascii="Times New Roman" w:hAnsi="Times New Roman"/>
              </w:rPr>
              <w:t>Type of Measure: Institutional, managerial and organisational</w:t>
            </w:r>
          </w:p>
        </w:tc>
      </w:tr>
      <w:tr w:rsidR="00D83E3A" w:rsidRPr="00D86097" w14:paraId="4F22BEE8"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54F1DE9F" w14:textId="7E21CCCD" w:rsidR="00D83E3A" w:rsidRPr="00D86097" w:rsidRDefault="00D83E3A" w:rsidP="00D83E3A">
            <w:pPr>
              <w:rPr>
                <w:rFonts w:ascii="Times New Roman" w:hAnsi="Times New Roman"/>
                <w:lang w:val="sr-Cyrl-RS"/>
              </w:rPr>
            </w:pPr>
            <w:r w:rsidRPr="000305D2">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5DF65B8B" w14:textId="77777777" w:rsidR="00D83E3A" w:rsidRPr="00D86097" w:rsidRDefault="00D83E3A" w:rsidP="00D83E3A">
            <w:pPr>
              <w:rPr>
                <w:rFonts w:ascii="Times New Roman" w:hAnsi="Times New Roman"/>
                <w:lang w:val="sr-Cyrl-RS"/>
              </w:rPr>
            </w:pPr>
          </w:p>
        </w:tc>
      </w:tr>
      <w:tr w:rsidR="00D83E3A" w:rsidRPr="00D86097" w14:paraId="7F5BD9ED" w14:textId="77777777" w:rsidTr="000E45AA">
        <w:trPr>
          <w:trHeight w:val="626"/>
        </w:trPr>
        <w:tc>
          <w:tcPr>
            <w:tcW w:w="1592" w:type="pct"/>
            <w:tcBorders>
              <w:top w:val="double" w:sz="4" w:space="0" w:color="auto"/>
            </w:tcBorders>
            <w:shd w:val="clear" w:color="auto" w:fill="D9D9D9"/>
          </w:tcPr>
          <w:p w14:paraId="0302BB34" w14:textId="23FFCABE" w:rsidR="00D83E3A" w:rsidRPr="00D86097" w:rsidRDefault="00D83E3A" w:rsidP="00D83E3A">
            <w:pPr>
              <w:rPr>
                <w:rFonts w:ascii="Times New Roman" w:hAnsi="Times New Roman"/>
                <w:lang w:val="sr-Cyrl-RS"/>
              </w:rPr>
            </w:pPr>
            <w:r w:rsidRPr="000305D2">
              <w:rPr>
                <w:rFonts w:ascii="Times New Roman" w:hAnsi="Times New Roman"/>
              </w:rPr>
              <w:t>Measure level indicator(s) (</w:t>
            </w:r>
            <w:r w:rsidRPr="000305D2">
              <w:rPr>
                <w:rFonts w:ascii="Times New Roman" w:hAnsi="Times New Roman"/>
                <w:i/>
              </w:rPr>
              <w:t>result indicator</w:t>
            </w:r>
            <w:r w:rsidRPr="000305D2">
              <w:rPr>
                <w:rFonts w:ascii="Times New Roman" w:hAnsi="Times New Roman"/>
              </w:rPr>
              <w:t>)</w:t>
            </w:r>
          </w:p>
        </w:tc>
        <w:tc>
          <w:tcPr>
            <w:tcW w:w="470" w:type="pct"/>
            <w:tcBorders>
              <w:top w:val="double" w:sz="4" w:space="0" w:color="auto"/>
            </w:tcBorders>
            <w:shd w:val="clear" w:color="auto" w:fill="D9D9D9"/>
          </w:tcPr>
          <w:p w14:paraId="60EAB28A" w14:textId="27119DC9" w:rsidR="00D83E3A" w:rsidRPr="00D86097" w:rsidRDefault="00D83E3A" w:rsidP="00D83E3A">
            <w:pPr>
              <w:rPr>
                <w:rFonts w:ascii="Times New Roman" w:hAnsi="Times New Roman"/>
              </w:rPr>
            </w:pPr>
            <w:r w:rsidRPr="000305D2">
              <w:rPr>
                <w:rFonts w:ascii="Times New Roman" w:hAnsi="Times New Roman"/>
              </w:rPr>
              <w:t>Unit of measure</w:t>
            </w:r>
          </w:p>
        </w:tc>
        <w:tc>
          <w:tcPr>
            <w:tcW w:w="1002" w:type="pct"/>
            <w:gridSpan w:val="2"/>
            <w:tcBorders>
              <w:top w:val="double" w:sz="4" w:space="0" w:color="auto"/>
            </w:tcBorders>
            <w:shd w:val="clear" w:color="auto" w:fill="D9D9D9"/>
          </w:tcPr>
          <w:p w14:paraId="26D03DAA" w14:textId="2A6E5112" w:rsidR="00D83E3A" w:rsidRPr="00D86097" w:rsidRDefault="00D83E3A" w:rsidP="005E1A76">
            <w:pPr>
              <w:jc w:val="center"/>
              <w:rPr>
                <w:rFonts w:ascii="Times New Roman" w:hAnsi="Times New Roman"/>
              </w:rPr>
            </w:pPr>
            <w:r w:rsidRPr="000305D2">
              <w:rPr>
                <w:rFonts w:ascii="Times New Roman" w:hAnsi="Times New Roman"/>
              </w:rPr>
              <w:t>Verification source</w:t>
            </w:r>
          </w:p>
        </w:tc>
        <w:tc>
          <w:tcPr>
            <w:tcW w:w="689" w:type="pct"/>
            <w:tcBorders>
              <w:top w:val="double" w:sz="4" w:space="0" w:color="auto"/>
            </w:tcBorders>
            <w:shd w:val="clear" w:color="auto" w:fill="D9D9D9"/>
          </w:tcPr>
          <w:p w14:paraId="1DDA5AF5" w14:textId="6E2AC478" w:rsidR="00D83E3A" w:rsidRPr="00D86097" w:rsidRDefault="00D83E3A" w:rsidP="005E1A76">
            <w:pPr>
              <w:jc w:val="center"/>
              <w:rPr>
                <w:rFonts w:ascii="Times New Roman" w:hAnsi="Times New Roman"/>
              </w:rPr>
            </w:pPr>
            <w:r w:rsidRPr="000305D2">
              <w:rPr>
                <w:rFonts w:ascii="Times New Roman" w:hAnsi="Times New Roman"/>
              </w:rPr>
              <w:t>Baseline</w:t>
            </w:r>
          </w:p>
        </w:tc>
        <w:tc>
          <w:tcPr>
            <w:tcW w:w="532" w:type="pct"/>
            <w:tcBorders>
              <w:top w:val="double" w:sz="4" w:space="0" w:color="auto"/>
            </w:tcBorders>
            <w:shd w:val="clear" w:color="auto" w:fill="D9D9D9"/>
          </w:tcPr>
          <w:p w14:paraId="5CE02552" w14:textId="5D5B1267" w:rsidR="00D83E3A" w:rsidRPr="00D86097" w:rsidRDefault="00D83E3A" w:rsidP="005E1A76">
            <w:pPr>
              <w:jc w:val="center"/>
              <w:rPr>
                <w:rFonts w:ascii="Times New Roman" w:hAnsi="Times New Roman"/>
              </w:rPr>
            </w:pPr>
            <w:r w:rsidRPr="000305D2">
              <w:rPr>
                <w:rFonts w:ascii="Times New Roman" w:hAnsi="Times New Roman"/>
              </w:rPr>
              <w:t>Base Year</w:t>
            </w:r>
          </w:p>
        </w:tc>
        <w:tc>
          <w:tcPr>
            <w:tcW w:w="715" w:type="pct"/>
            <w:tcBorders>
              <w:top w:val="double" w:sz="4" w:space="0" w:color="auto"/>
              <w:right w:val="double" w:sz="4" w:space="0" w:color="auto"/>
            </w:tcBorders>
            <w:shd w:val="clear" w:color="auto" w:fill="D9D9D9"/>
          </w:tcPr>
          <w:p w14:paraId="320B878C" w14:textId="21683556" w:rsidR="00D83E3A" w:rsidRPr="00D86097" w:rsidRDefault="00D83E3A" w:rsidP="005E1A76">
            <w:pPr>
              <w:jc w:val="center"/>
              <w:rPr>
                <w:rFonts w:ascii="Times New Roman" w:hAnsi="Times New Roman"/>
              </w:rPr>
            </w:pPr>
            <w:r w:rsidRPr="000305D2">
              <w:rPr>
                <w:rFonts w:ascii="Times New Roman" w:hAnsi="Times New Roman"/>
              </w:rPr>
              <w:t>2028 Target</w:t>
            </w:r>
          </w:p>
        </w:tc>
      </w:tr>
      <w:tr w:rsidR="008D7FB8" w:rsidRPr="00D86097" w14:paraId="7D533FAB" w14:textId="77777777" w:rsidTr="000E45AA">
        <w:trPr>
          <w:trHeight w:val="304"/>
        </w:trPr>
        <w:tc>
          <w:tcPr>
            <w:tcW w:w="1592" w:type="pct"/>
            <w:tcBorders>
              <w:top w:val="double" w:sz="4" w:space="0" w:color="auto"/>
              <w:bottom w:val="double" w:sz="4" w:space="0" w:color="auto"/>
            </w:tcBorders>
            <w:shd w:val="clear" w:color="auto" w:fill="FFFFFF"/>
          </w:tcPr>
          <w:p w14:paraId="01C451A9" w14:textId="22C5FED8" w:rsidR="008D7FB8" w:rsidRPr="00D86097" w:rsidRDefault="008D7FB8" w:rsidP="008D7FB8">
            <w:pPr>
              <w:shd w:val="clear" w:color="auto" w:fill="FFFFFF"/>
              <w:rPr>
                <w:rFonts w:ascii="Times New Roman" w:hAnsi="Times New Roman"/>
              </w:rPr>
            </w:pPr>
            <w:r w:rsidRPr="00505203">
              <w:rPr>
                <w:rFonts w:ascii="Times New Roman" w:hAnsi="Times New Roman"/>
              </w:rPr>
              <w:t xml:space="preserve">Number of monitoring activities of public procurements carried out at entities within local self-government units, public enterprises, in the fields of education and healthcare </w:t>
            </w:r>
          </w:p>
        </w:tc>
        <w:tc>
          <w:tcPr>
            <w:tcW w:w="470" w:type="pct"/>
            <w:tcBorders>
              <w:top w:val="double" w:sz="4" w:space="0" w:color="auto"/>
              <w:bottom w:val="double" w:sz="4" w:space="0" w:color="auto"/>
            </w:tcBorders>
            <w:shd w:val="clear" w:color="auto" w:fill="FFFFFF"/>
          </w:tcPr>
          <w:p w14:paraId="637D7DE9" w14:textId="289A7EDF" w:rsidR="008D7FB8" w:rsidRPr="00D86097" w:rsidRDefault="008D7FB8" w:rsidP="008D7FB8">
            <w:pPr>
              <w:shd w:val="clear" w:color="auto" w:fill="FFFFFF"/>
              <w:jc w:val="center"/>
              <w:rPr>
                <w:rFonts w:ascii="Times New Roman" w:hAnsi="Times New Roman"/>
                <w:lang w:val="sr-Cyrl-RS"/>
              </w:rPr>
            </w:pPr>
            <w:r w:rsidRPr="00505203">
              <w:rPr>
                <w:rFonts w:ascii="Times New Roman" w:hAnsi="Times New Roman"/>
              </w:rPr>
              <w:t>Number</w:t>
            </w:r>
          </w:p>
        </w:tc>
        <w:tc>
          <w:tcPr>
            <w:tcW w:w="1002" w:type="pct"/>
            <w:gridSpan w:val="2"/>
            <w:tcBorders>
              <w:top w:val="double" w:sz="4" w:space="0" w:color="auto"/>
              <w:bottom w:val="double" w:sz="4" w:space="0" w:color="auto"/>
            </w:tcBorders>
            <w:shd w:val="clear" w:color="auto" w:fill="FFFFFF"/>
          </w:tcPr>
          <w:p w14:paraId="4736EF1B" w14:textId="4CDD2980" w:rsidR="008D7FB8" w:rsidRPr="00505203" w:rsidRDefault="00092017" w:rsidP="008D7FB8">
            <w:pPr>
              <w:shd w:val="clear" w:color="auto" w:fill="FFFFFF"/>
              <w:rPr>
                <w:rFonts w:ascii="Times New Roman" w:hAnsi="Times New Roman"/>
              </w:rPr>
            </w:pPr>
            <w:r>
              <w:rPr>
                <w:rFonts w:ascii="Times New Roman" w:hAnsi="Times New Roman"/>
              </w:rPr>
              <w:t>National Strategy Implementation Report</w:t>
            </w:r>
            <w:r w:rsidR="008D7FB8" w:rsidRPr="00505203">
              <w:rPr>
                <w:rFonts w:ascii="Times New Roman" w:hAnsi="Times New Roman"/>
              </w:rPr>
              <w:t>;</w:t>
            </w:r>
          </w:p>
          <w:p w14:paraId="7C582A6B" w14:textId="217FBAD3" w:rsidR="008D7FB8" w:rsidRPr="00D86097" w:rsidRDefault="008D7FB8" w:rsidP="008D7FB8">
            <w:pPr>
              <w:shd w:val="clear" w:color="auto" w:fill="FFFFFF"/>
              <w:rPr>
                <w:rFonts w:ascii="Times New Roman" w:hAnsi="Times New Roman"/>
                <w:lang w:val="sr-Cyrl-RS"/>
              </w:rPr>
            </w:pPr>
            <w:r w:rsidRPr="00505203">
              <w:rPr>
                <w:rFonts w:ascii="Times New Roman" w:hAnsi="Times New Roman"/>
              </w:rPr>
              <w:t xml:space="preserve">Report of the Public Procurement Office </w:t>
            </w:r>
          </w:p>
        </w:tc>
        <w:tc>
          <w:tcPr>
            <w:tcW w:w="689" w:type="pct"/>
            <w:tcBorders>
              <w:top w:val="double" w:sz="4" w:space="0" w:color="auto"/>
              <w:bottom w:val="double" w:sz="4" w:space="0" w:color="auto"/>
            </w:tcBorders>
            <w:shd w:val="clear" w:color="auto" w:fill="FFFFFF"/>
          </w:tcPr>
          <w:p w14:paraId="5D6058A2" w14:textId="6E431409" w:rsidR="008D7FB8" w:rsidRPr="00D86097" w:rsidRDefault="008D7FB8" w:rsidP="008D7FB8">
            <w:pPr>
              <w:shd w:val="clear" w:color="auto" w:fill="FFFFFF"/>
              <w:rPr>
                <w:rFonts w:ascii="Times New Roman" w:hAnsi="Times New Roman"/>
              </w:rPr>
            </w:pPr>
            <w:r w:rsidRPr="00505203">
              <w:rPr>
                <w:rFonts w:ascii="Times New Roman" w:hAnsi="Times New Roman"/>
              </w:rPr>
              <w:t>0</w:t>
            </w:r>
          </w:p>
        </w:tc>
        <w:tc>
          <w:tcPr>
            <w:tcW w:w="532" w:type="pct"/>
            <w:tcBorders>
              <w:top w:val="double" w:sz="4" w:space="0" w:color="auto"/>
              <w:bottom w:val="double" w:sz="4" w:space="0" w:color="auto"/>
            </w:tcBorders>
            <w:shd w:val="clear" w:color="auto" w:fill="FFFFFF"/>
          </w:tcPr>
          <w:p w14:paraId="5435322A" w14:textId="14DD3E00" w:rsidR="008D7FB8" w:rsidRPr="00D86097" w:rsidRDefault="008D7FB8" w:rsidP="008D7FB8">
            <w:pPr>
              <w:shd w:val="clear" w:color="auto" w:fill="FFFFFF"/>
              <w:rPr>
                <w:rFonts w:ascii="Times New Roman" w:hAnsi="Times New Roman"/>
                <w:lang w:val="sr-Cyrl-RS"/>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17D26401" w14:textId="4D311ED3" w:rsidR="008D7FB8" w:rsidRPr="00D86097" w:rsidRDefault="008D7FB8" w:rsidP="008D7FB8">
            <w:pPr>
              <w:shd w:val="clear" w:color="auto" w:fill="FFFFFF"/>
              <w:rPr>
                <w:rFonts w:ascii="Times New Roman" w:hAnsi="Times New Roman"/>
                <w:lang w:val="sr-Cyrl-RS"/>
              </w:rPr>
            </w:pPr>
            <w:r w:rsidRPr="00505203">
              <w:rPr>
                <w:rFonts w:ascii="Times New Roman" w:hAnsi="Times New Roman"/>
              </w:rPr>
              <w:t>40</w:t>
            </w:r>
          </w:p>
        </w:tc>
      </w:tr>
      <w:tr w:rsidR="008D7FB8" w:rsidRPr="00D86097" w14:paraId="3B95A7A0" w14:textId="77777777" w:rsidTr="000E45AA">
        <w:trPr>
          <w:trHeight w:val="304"/>
        </w:trPr>
        <w:tc>
          <w:tcPr>
            <w:tcW w:w="1592" w:type="pct"/>
            <w:tcBorders>
              <w:top w:val="double" w:sz="4" w:space="0" w:color="auto"/>
              <w:bottom w:val="double" w:sz="4" w:space="0" w:color="auto"/>
            </w:tcBorders>
            <w:shd w:val="clear" w:color="auto" w:fill="FFFFFF"/>
          </w:tcPr>
          <w:p w14:paraId="047C9538" w14:textId="5806D454" w:rsidR="008D7FB8" w:rsidRPr="00D86097" w:rsidRDefault="008D7FB8" w:rsidP="008D7FB8">
            <w:pPr>
              <w:shd w:val="clear" w:color="auto" w:fill="FFFFFF"/>
              <w:rPr>
                <w:rFonts w:ascii="Times New Roman" w:hAnsi="Times New Roman"/>
                <w:lang w:val="sr-Cyrl-RS"/>
              </w:rPr>
            </w:pPr>
            <w:r w:rsidRPr="00505203">
              <w:rPr>
                <w:rFonts w:ascii="Times New Roman" w:hAnsi="Times New Roman"/>
              </w:rPr>
              <w:t xml:space="preserve">Transparency of projects contracted under international agreements established through the publication of information on specific projects on the website of a ministry responsible for the project implementation covering all completed, ongoing and new public procurement contracts under international agreements  </w:t>
            </w:r>
          </w:p>
        </w:tc>
        <w:tc>
          <w:tcPr>
            <w:tcW w:w="470" w:type="pct"/>
            <w:tcBorders>
              <w:top w:val="double" w:sz="4" w:space="0" w:color="auto"/>
              <w:bottom w:val="double" w:sz="4" w:space="0" w:color="auto"/>
            </w:tcBorders>
            <w:shd w:val="clear" w:color="auto" w:fill="FFFFFF"/>
          </w:tcPr>
          <w:p w14:paraId="3A75330D" w14:textId="0EC44E21" w:rsidR="008D7FB8" w:rsidRPr="00D86097" w:rsidRDefault="008D7FB8" w:rsidP="008D7FB8">
            <w:pPr>
              <w:shd w:val="clear" w:color="auto" w:fill="FFFFFF"/>
              <w:jc w:val="center"/>
              <w:rPr>
                <w:rFonts w:ascii="Times New Roman" w:hAnsi="Times New Roman"/>
                <w:lang w:val="sr-Cyrl-RS"/>
              </w:rPr>
            </w:pPr>
            <w:r w:rsidRPr="00505203">
              <w:rPr>
                <w:rFonts w:ascii="Times New Roman" w:hAnsi="Times New Roman"/>
              </w:rPr>
              <w:t>YES/NO</w:t>
            </w:r>
          </w:p>
        </w:tc>
        <w:tc>
          <w:tcPr>
            <w:tcW w:w="1002" w:type="pct"/>
            <w:gridSpan w:val="2"/>
            <w:tcBorders>
              <w:top w:val="double" w:sz="4" w:space="0" w:color="auto"/>
              <w:bottom w:val="double" w:sz="4" w:space="0" w:color="auto"/>
            </w:tcBorders>
            <w:shd w:val="clear" w:color="auto" w:fill="FFFFFF"/>
          </w:tcPr>
          <w:p w14:paraId="1BF6025C" w14:textId="6DBA6114" w:rsidR="008D7FB8" w:rsidRPr="00505203" w:rsidRDefault="00092017" w:rsidP="008D7FB8">
            <w:pPr>
              <w:shd w:val="clear" w:color="auto" w:fill="FFFFFF"/>
              <w:rPr>
                <w:rFonts w:ascii="Times New Roman" w:hAnsi="Times New Roman"/>
              </w:rPr>
            </w:pPr>
            <w:r>
              <w:rPr>
                <w:rFonts w:ascii="Times New Roman" w:hAnsi="Times New Roman"/>
              </w:rPr>
              <w:t>National Strategy Implementation Report</w:t>
            </w:r>
            <w:r w:rsidR="008D7FB8" w:rsidRPr="00505203">
              <w:rPr>
                <w:rFonts w:ascii="Times New Roman" w:hAnsi="Times New Roman"/>
              </w:rPr>
              <w:t>;</w:t>
            </w:r>
          </w:p>
          <w:p w14:paraId="47C54A01" w14:textId="77777777" w:rsidR="008D7FB8" w:rsidRPr="00505203" w:rsidRDefault="008D7FB8" w:rsidP="008D7FB8">
            <w:pPr>
              <w:shd w:val="clear" w:color="auto" w:fill="FFFFFF"/>
              <w:rPr>
                <w:rFonts w:ascii="Times New Roman" w:hAnsi="Times New Roman"/>
              </w:rPr>
            </w:pPr>
            <w:r w:rsidRPr="00505203">
              <w:rPr>
                <w:rFonts w:ascii="Times New Roman" w:hAnsi="Times New Roman"/>
              </w:rPr>
              <w:t>Report on the Implementation of the Reform Agenda</w:t>
            </w:r>
          </w:p>
          <w:p w14:paraId="76B4E63F" w14:textId="77777777" w:rsidR="008D7FB8" w:rsidRPr="00505203" w:rsidRDefault="008D7FB8" w:rsidP="008D7FB8">
            <w:pPr>
              <w:shd w:val="clear" w:color="auto" w:fill="FFFFFF"/>
              <w:rPr>
                <w:rFonts w:ascii="Times New Roman" w:hAnsi="Times New Roman"/>
              </w:rPr>
            </w:pPr>
            <w:r w:rsidRPr="00505203">
              <w:rPr>
                <w:rFonts w:ascii="Times New Roman" w:hAnsi="Times New Roman"/>
              </w:rPr>
              <w:t>Report of the Ministry of Finance</w:t>
            </w:r>
          </w:p>
          <w:p w14:paraId="3D344BEB" w14:textId="77777777" w:rsidR="008D7FB8" w:rsidRPr="00D86097" w:rsidRDefault="008D7FB8" w:rsidP="008D7FB8">
            <w:pPr>
              <w:shd w:val="clear" w:color="auto" w:fill="FFFFFF"/>
              <w:rPr>
                <w:rFonts w:ascii="Times New Roman" w:hAnsi="Times New Roman"/>
                <w:lang w:val="sr-Cyrl-RS"/>
              </w:rPr>
            </w:pPr>
          </w:p>
        </w:tc>
        <w:tc>
          <w:tcPr>
            <w:tcW w:w="689" w:type="pct"/>
            <w:tcBorders>
              <w:top w:val="double" w:sz="4" w:space="0" w:color="auto"/>
              <w:bottom w:val="double" w:sz="4" w:space="0" w:color="auto"/>
            </w:tcBorders>
            <w:shd w:val="clear" w:color="auto" w:fill="FFFFFF"/>
          </w:tcPr>
          <w:p w14:paraId="1A515A2E" w14:textId="2080E1CD" w:rsidR="008D7FB8" w:rsidRPr="00D86097" w:rsidRDefault="008D7FB8" w:rsidP="008D7FB8">
            <w:pPr>
              <w:shd w:val="clear" w:color="auto" w:fill="FFFFFF"/>
              <w:rPr>
                <w:rFonts w:ascii="Times New Roman" w:hAnsi="Times New Roman"/>
              </w:rPr>
            </w:pPr>
            <w:r w:rsidRPr="00505203">
              <w:rPr>
                <w:rFonts w:ascii="Times New Roman" w:hAnsi="Times New Roman"/>
              </w:rPr>
              <w:t>NO</w:t>
            </w:r>
          </w:p>
        </w:tc>
        <w:tc>
          <w:tcPr>
            <w:tcW w:w="532" w:type="pct"/>
            <w:tcBorders>
              <w:top w:val="double" w:sz="4" w:space="0" w:color="auto"/>
              <w:bottom w:val="double" w:sz="4" w:space="0" w:color="auto"/>
            </w:tcBorders>
            <w:shd w:val="clear" w:color="auto" w:fill="FFFFFF"/>
          </w:tcPr>
          <w:p w14:paraId="3DFD4817" w14:textId="77715513" w:rsidR="008D7FB8" w:rsidRPr="00D86097" w:rsidRDefault="008D7FB8" w:rsidP="008D7FB8">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38C368BB" w14:textId="26ABE7AB" w:rsidR="008D7FB8" w:rsidRPr="00D86097" w:rsidRDefault="008D7FB8" w:rsidP="008D7FB8">
            <w:pPr>
              <w:shd w:val="clear" w:color="auto" w:fill="FFFFFF"/>
              <w:rPr>
                <w:rFonts w:ascii="Times New Roman" w:hAnsi="Times New Roman"/>
                <w:lang w:val="sr-Cyrl-RS"/>
              </w:rPr>
            </w:pPr>
            <w:r w:rsidRPr="00505203">
              <w:rPr>
                <w:rFonts w:ascii="Times New Roman" w:hAnsi="Times New Roman"/>
              </w:rPr>
              <w:t>YES</w:t>
            </w:r>
          </w:p>
        </w:tc>
      </w:tr>
      <w:tr w:rsidR="008D7FB8" w:rsidRPr="00D86097" w14:paraId="48AB65B0" w14:textId="77777777" w:rsidTr="000E45AA">
        <w:trPr>
          <w:trHeight w:val="304"/>
        </w:trPr>
        <w:tc>
          <w:tcPr>
            <w:tcW w:w="1592" w:type="pct"/>
            <w:tcBorders>
              <w:top w:val="double" w:sz="4" w:space="0" w:color="auto"/>
              <w:bottom w:val="double" w:sz="4" w:space="0" w:color="auto"/>
            </w:tcBorders>
            <w:shd w:val="clear" w:color="auto" w:fill="FFFFFF"/>
          </w:tcPr>
          <w:p w14:paraId="04AF3DFC" w14:textId="48556036" w:rsidR="008D7FB8" w:rsidRPr="00D86097" w:rsidRDefault="008D7FB8" w:rsidP="008D7FB8">
            <w:pPr>
              <w:shd w:val="clear" w:color="auto" w:fill="FFFFFF"/>
              <w:rPr>
                <w:rFonts w:ascii="Times New Roman" w:hAnsi="Times New Roman"/>
              </w:rPr>
            </w:pPr>
            <w:r w:rsidRPr="00505203">
              <w:rPr>
                <w:rFonts w:ascii="Times New Roman" w:hAnsi="Times New Roman"/>
              </w:rPr>
              <w:t xml:space="preserve">Repealed all special and other laws/regulations introducing derogations from public procurement legislation </w:t>
            </w:r>
          </w:p>
        </w:tc>
        <w:tc>
          <w:tcPr>
            <w:tcW w:w="470" w:type="pct"/>
            <w:tcBorders>
              <w:top w:val="double" w:sz="4" w:space="0" w:color="auto"/>
              <w:bottom w:val="double" w:sz="4" w:space="0" w:color="auto"/>
            </w:tcBorders>
            <w:shd w:val="clear" w:color="auto" w:fill="FFFFFF"/>
          </w:tcPr>
          <w:p w14:paraId="51E99BFA" w14:textId="7F40347E" w:rsidR="008D7FB8" w:rsidRPr="00D86097" w:rsidRDefault="008D7FB8" w:rsidP="008D7FB8">
            <w:pPr>
              <w:shd w:val="clear" w:color="auto" w:fill="FFFFFF"/>
              <w:jc w:val="center"/>
              <w:rPr>
                <w:rFonts w:ascii="Times New Roman" w:hAnsi="Times New Roman"/>
              </w:rPr>
            </w:pPr>
            <w:r w:rsidRPr="00505203">
              <w:rPr>
                <w:rFonts w:ascii="Times New Roman" w:hAnsi="Times New Roman"/>
              </w:rPr>
              <w:t>YES/NO</w:t>
            </w:r>
          </w:p>
        </w:tc>
        <w:tc>
          <w:tcPr>
            <w:tcW w:w="1002" w:type="pct"/>
            <w:gridSpan w:val="2"/>
            <w:tcBorders>
              <w:top w:val="double" w:sz="4" w:space="0" w:color="auto"/>
              <w:bottom w:val="double" w:sz="4" w:space="0" w:color="auto"/>
            </w:tcBorders>
            <w:shd w:val="clear" w:color="auto" w:fill="FFFFFF"/>
          </w:tcPr>
          <w:p w14:paraId="0A119ED7" w14:textId="6D90D25F" w:rsidR="008D7FB8" w:rsidRPr="00D86097" w:rsidRDefault="00092017" w:rsidP="008D7FB8">
            <w:pPr>
              <w:shd w:val="clear" w:color="auto" w:fill="FFFFFF"/>
              <w:rPr>
                <w:rFonts w:ascii="Times New Roman" w:hAnsi="Times New Roman"/>
              </w:rPr>
            </w:pPr>
            <w:r>
              <w:rPr>
                <w:rFonts w:ascii="Times New Roman" w:hAnsi="Times New Roman"/>
              </w:rPr>
              <w:t>National Strategy Implementation Report</w:t>
            </w:r>
            <w:r w:rsidR="008D7FB8" w:rsidRPr="00505203">
              <w:rPr>
                <w:rFonts w:ascii="Times New Roman" w:hAnsi="Times New Roman"/>
              </w:rPr>
              <w:t xml:space="preserve">; Report on the Implementation </w:t>
            </w:r>
            <w:r w:rsidR="008D7FB8" w:rsidRPr="00505203">
              <w:rPr>
                <w:rFonts w:ascii="Times New Roman" w:hAnsi="Times New Roman"/>
              </w:rPr>
              <w:lastRenderedPageBreak/>
              <w:t>of the Reform Agenda;</w:t>
            </w:r>
          </w:p>
        </w:tc>
        <w:tc>
          <w:tcPr>
            <w:tcW w:w="689" w:type="pct"/>
            <w:tcBorders>
              <w:top w:val="double" w:sz="4" w:space="0" w:color="auto"/>
              <w:bottom w:val="double" w:sz="4" w:space="0" w:color="auto"/>
            </w:tcBorders>
            <w:shd w:val="clear" w:color="auto" w:fill="FFFFFF"/>
          </w:tcPr>
          <w:p w14:paraId="6107497D" w14:textId="2D55B2BE" w:rsidR="008D7FB8" w:rsidRPr="00D86097" w:rsidRDefault="008D7FB8" w:rsidP="008D7FB8">
            <w:pPr>
              <w:shd w:val="clear" w:color="auto" w:fill="FFFFFF"/>
              <w:rPr>
                <w:rFonts w:ascii="Times New Roman" w:hAnsi="Times New Roman"/>
              </w:rPr>
            </w:pPr>
            <w:r w:rsidRPr="00505203">
              <w:rPr>
                <w:rFonts w:ascii="Times New Roman" w:hAnsi="Times New Roman"/>
              </w:rPr>
              <w:lastRenderedPageBreak/>
              <w:t>NO</w:t>
            </w:r>
          </w:p>
        </w:tc>
        <w:tc>
          <w:tcPr>
            <w:tcW w:w="532" w:type="pct"/>
            <w:tcBorders>
              <w:top w:val="double" w:sz="4" w:space="0" w:color="auto"/>
              <w:bottom w:val="double" w:sz="4" w:space="0" w:color="auto"/>
            </w:tcBorders>
            <w:shd w:val="clear" w:color="auto" w:fill="FFFFFF"/>
          </w:tcPr>
          <w:p w14:paraId="6F9B20C4" w14:textId="414F92A9" w:rsidR="008D7FB8" w:rsidRPr="00D86097" w:rsidRDefault="008D7FB8" w:rsidP="008D7FB8">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2D44EFAC" w14:textId="195B4E26" w:rsidR="008D7FB8" w:rsidRPr="00D86097" w:rsidRDefault="008D7FB8" w:rsidP="008D7FB8">
            <w:pPr>
              <w:shd w:val="clear" w:color="auto" w:fill="FFFFFF"/>
              <w:rPr>
                <w:rFonts w:ascii="Times New Roman" w:hAnsi="Times New Roman"/>
              </w:rPr>
            </w:pPr>
            <w:r w:rsidRPr="00505203">
              <w:rPr>
                <w:rFonts w:ascii="Times New Roman" w:hAnsi="Times New Roman"/>
              </w:rPr>
              <w:t>YES</w:t>
            </w:r>
          </w:p>
        </w:tc>
      </w:tr>
    </w:tbl>
    <w:p w14:paraId="7DBE83FF"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5254B9" w:rsidRPr="00D86097" w14:paraId="4CBD46B2" w14:textId="77777777" w:rsidTr="00EA5C66">
        <w:trPr>
          <w:trHeight w:val="270"/>
        </w:trPr>
        <w:tc>
          <w:tcPr>
            <w:tcW w:w="737" w:type="pct"/>
            <w:vMerge w:val="restart"/>
            <w:tcBorders>
              <w:left w:val="double" w:sz="4" w:space="0" w:color="auto"/>
              <w:right w:val="double" w:sz="4" w:space="0" w:color="auto"/>
            </w:tcBorders>
            <w:shd w:val="clear" w:color="auto" w:fill="A8D08D"/>
          </w:tcPr>
          <w:p w14:paraId="32A7264F" w14:textId="77777777" w:rsidR="005254B9" w:rsidRPr="00D86097" w:rsidRDefault="005254B9" w:rsidP="005254B9">
            <w:pPr>
              <w:rPr>
                <w:rFonts w:ascii="Times New Roman" w:hAnsi="Times New Roman"/>
              </w:rPr>
            </w:pPr>
            <w:r>
              <w:rPr>
                <w:rFonts w:ascii="Times New Roman" w:hAnsi="Times New Roman"/>
              </w:rPr>
              <w:t>Source of measure financing</w:t>
            </w:r>
          </w:p>
          <w:p w14:paraId="076B6816" w14:textId="77777777" w:rsidR="005254B9" w:rsidRPr="00D86097" w:rsidRDefault="005254B9" w:rsidP="005254B9">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3E84D781" w14:textId="1F84F3D9" w:rsidR="005254B9" w:rsidRPr="00D86097" w:rsidRDefault="005254B9" w:rsidP="005254B9">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094C3C98" w14:textId="65F2FC1C" w:rsidR="005254B9" w:rsidRPr="00D86097" w:rsidRDefault="005254B9" w:rsidP="005254B9">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5254B9" w:rsidRPr="00D86097" w14:paraId="06398FA2" w14:textId="77777777" w:rsidTr="00EA5C66">
        <w:trPr>
          <w:trHeight w:val="50"/>
        </w:trPr>
        <w:tc>
          <w:tcPr>
            <w:tcW w:w="737" w:type="pct"/>
            <w:vMerge/>
            <w:tcBorders>
              <w:left w:val="double" w:sz="4" w:space="0" w:color="auto"/>
              <w:right w:val="double" w:sz="4" w:space="0" w:color="auto"/>
            </w:tcBorders>
            <w:shd w:val="clear" w:color="auto" w:fill="A8D08D"/>
          </w:tcPr>
          <w:p w14:paraId="144DEC57" w14:textId="77777777" w:rsidR="005254B9" w:rsidRPr="00D86097" w:rsidRDefault="005254B9" w:rsidP="005254B9">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C7078A3" w14:textId="77777777" w:rsidR="005254B9" w:rsidRPr="00D86097" w:rsidRDefault="005254B9" w:rsidP="005254B9">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51D0AD13" w14:textId="6DA66811" w:rsidR="005254B9" w:rsidRPr="00D86097" w:rsidRDefault="005254B9" w:rsidP="005254B9">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4D8CA405" w14:textId="47D3AC2D" w:rsidR="005254B9" w:rsidRPr="00D86097" w:rsidRDefault="005254B9" w:rsidP="005254B9">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277D1FCC" w14:textId="59AB1EB4" w:rsidR="005254B9" w:rsidRPr="00D86097" w:rsidRDefault="005254B9" w:rsidP="005254B9">
            <w:pPr>
              <w:spacing w:before="120"/>
              <w:jc w:val="center"/>
              <w:rPr>
                <w:rFonts w:ascii="Times New Roman" w:hAnsi="Times New Roman"/>
              </w:rPr>
            </w:pPr>
            <w:r>
              <w:rPr>
                <w:rFonts w:ascii="Times New Roman" w:hAnsi="Times New Roman"/>
              </w:rPr>
              <w:t>2028</w:t>
            </w:r>
          </w:p>
        </w:tc>
      </w:tr>
      <w:tr w:rsidR="005254B9" w:rsidRPr="00D86097" w14:paraId="35F7CD6A"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947E801" w14:textId="147E7C55" w:rsidR="005254B9" w:rsidRPr="00D86097" w:rsidRDefault="005273BF" w:rsidP="005254B9">
            <w:pPr>
              <w:rPr>
                <w:rFonts w:ascii="Times New Roman" w:hAnsi="Times New Roman"/>
              </w:rPr>
            </w:pPr>
            <w:r>
              <w:rPr>
                <w:rFonts w:ascii="Times New Roman" w:hAnsi="Times New Roman"/>
              </w:rPr>
              <w:t xml:space="preserve">RS </w:t>
            </w:r>
            <w:r w:rsidR="005254B9">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7382AA4A" w14:textId="77777777" w:rsidR="005273BF" w:rsidRDefault="005273BF" w:rsidP="005273BF">
            <w:pPr>
              <w:rPr>
                <w:rFonts w:ascii="Times New Roman" w:hAnsi="Times New Roman"/>
                <w:lang w:val="sr-Cyrl-RS"/>
              </w:rPr>
            </w:pPr>
            <w:r w:rsidRPr="0054741E">
              <w:rPr>
                <w:rFonts w:ascii="Times New Roman" w:hAnsi="Times New Roman"/>
              </w:rPr>
              <w:t>52/0612/0001/411, 412</w:t>
            </w:r>
          </w:p>
          <w:p w14:paraId="069C6A60" w14:textId="76CBC9F2" w:rsidR="005254B9" w:rsidRPr="00D86097" w:rsidRDefault="005273BF" w:rsidP="005273BF">
            <w:pPr>
              <w:rPr>
                <w:rFonts w:ascii="Times New Roman" w:hAnsi="Times New Roman"/>
              </w:rPr>
            </w:pPr>
            <w:r w:rsidRPr="00D86097">
              <w:rPr>
                <w:rFonts w:ascii="Times New Roman" w:hAnsi="Times New Roman"/>
              </w:rPr>
              <w:t>26.0/2001/000</w:t>
            </w:r>
            <w:r w:rsidRPr="00D86097">
              <w:rPr>
                <w:rFonts w:ascii="Times New Roman" w:hAnsi="Times New Roman"/>
                <w:lang w:val="sr-Cyrl-RS"/>
              </w:rPr>
              <w:t>4/411, 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39A98997" w14:textId="77777777" w:rsidR="005254B9" w:rsidRPr="00D86097" w:rsidRDefault="005254B9" w:rsidP="005254B9">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8103FD8" w14:textId="77777777" w:rsidR="005254B9" w:rsidRPr="00D86097" w:rsidRDefault="005254B9" w:rsidP="005254B9">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626E2113" w14:textId="77777777" w:rsidR="005254B9" w:rsidRPr="00D86097" w:rsidRDefault="005254B9" w:rsidP="005254B9">
            <w:pPr>
              <w:jc w:val="right"/>
              <w:rPr>
                <w:rFonts w:ascii="Times New Roman" w:hAnsi="Times New Roman"/>
              </w:rPr>
            </w:pPr>
          </w:p>
        </w:tc>
      </w:tr>
    </w:tbl>
    <w:p w14:paraId="20993BD3"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52"/>
        <w:gridCol w:w="1653"/>
        <w:gridCol w:w="1604"/>
        <w:gridCol w:w="1299"/>
        <w:gridCol w:w="1499"/>
        <w:gridCol w:w="2069"/>
        <w:gridCol w:w="818"/>
        <w:gridCol w:w="711"/>
        <w:gridCol w:w="711"/>
      </w:tblGrid>
      <w:tr w:rsidR="003F1B7E" w:rsidRPr="00D86097" w14:paraId="1867BFAB" w14:textId="45C6B81C" w:rsidTr="003F1B7E">
        <w:trPr>
          <w:trHeight w:val="140"/>
        </w:trPr>
        <w:tc>
          <w:tcPr>
            <w:tcW w:w="1460" w:type="pct"/>
            <w:vMerge w:val="restart"/>
            <w:tcBorders>
              <w:top w:val="double" w:sz="4" w:space="0" w:color="auto"/>
              <w:left w:val="double" w:sz="4" w:space="0" w:color="auto"/>
            </w:tcBorders>
            <w:shd w:val="clear" w:color="auto" w:fill="FFF2CC"/>
          </w:tcPr>
          <w:p w14:paraId="3198C507" w14:textId="214BC716" w:rsidR="003F1B7E" w:rsidRPr="00D86097" w:rsidRDefault="003F1B7E" w:rsidP="003F1B7E">
            <w:pPr>
              <w:rPr>
                <w:rFonts w:ascii="Times New Roman" w:hAnsi="Times New Roman"/>
              </w:rPr>
            </w:pPr>
            <w:r>
              <w:rPr>
                <w:rFonts w:ascii="Times New Roman" w:hAnsi="Times New Roman"/>
              </w:rPr>
              <w:t>Name of Activity</w:t>
            </w:r>
            <w:r w:rsidRPr="00D86097">
              <w:rPr>
                <w:rFonts w:ascii="Times New Roman" w:hAnsi="Times New Roman"/>
              </w:rPr>
              <w:t>:</w:t>
            </w:r>
          </w:p>
        </w:tc>
        <w:tc>
          <w:tcPr>
            <w:tcW w:w="571" w:type="pct"/>
            <w:vMerge w:val="restart"/>
            <w:tcBorders>
              <w:top w:val="double" w:sz="4" w:space="0" w:color="auto"/>
            </w:tcBorders>
            <w:shd w:val="clear" w:color="auto" w:fill="FFF2CC"/>
          </w:tcPr>
          <w:p w14:paraId="4CCB59EF" w14:textId="61211905" w:rsidR="003F1B7E" w:rsidRPr="00D86097" w:rsidRDefault="003F1B7E" w:rsidP="003F1B7E">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08" w:type="pct"/>
            <w:vMerge w:val="restart"/>
            <w:tcBorders>
              <w:top w:val="double" w:sz="4" w:space="0" w:color="auto"/>
            </w:tcBorders>
            <w:shd w:val="clear" w:color="auto" w:fill="FFF2CC"/>
          </w:tcPr>
          <w:p w14:paraId="30460F1A" w14:textId="5035128F" w:rsidR="003F1B7E" w:rsidRPr="00D86097" w:rsidRDefault="003F1B7E" w:rsidP="003F1B7E">
            <w:pPr>
              <w:rPr>
                <w:rFonts w:ascii="Times New Roman" w:hAnsi="Times New Roman"/>
              </w:rPr>
            </w:pPr>
            <w:r>
              <w:rPr>
                <w:rFonts w:ascii="Times New Roman" w:hAnsi="Times New Roman"/>
              </w:rPr>
              <w:t>Implementing Partners</w:t>
            </w:r>
          </w:p>
        </w:tc>
        <w:tc>
          <w:tcPr>
            <w:tcW w:w="450" w:type="pct"/>
            <w:vMerge w:val="restart"/>
            <w:tcBorders>
              <w:top w:val="double" w:sz="4" w:space="0" w:color="auto"/>
            </w:tcBorders>
            <w:shd w:val="clear" w:color="auto" w:fill="FFF2CC"/>
          </w:tcPr>
          <w:p w14:paraId="0ABE13CB" w14:textId="26BB9A6A" w:rsidR="003F1B7E" w:rsidRPr="00D86097" w:rsidRDefault="003F1B7E" w:rsidP="003F1B7E">
            <w:pPr>
              <w:jc w:val="center"/>
              <w:rPr>
                <w:rFonts w:ascii="Times New Roman" w:hAnsi="Times New Roman"/>
              </w:rPr>
            </w:pPr>
            <w:r>
              <w:rPr>
                <w:rFonts w:ascii="Times New Roman" w:hAnsi="Times New Roman"/>
              </w:rPr>
              <w:t xml:space="preserve">Activity Completion </w:t>
            </w:r>
          </w:p>
        </w:tc>
        <w:tc>
          <w:tcPr>
            <w:tcW w:w="518" w:type="pct"/>
            <w:vMerge w:val="restart"/>
            <w:tcBorders>
              <w:top w:val="double" w:sz="4" w:space="0" w:color="auto"/>
            </w:tcBorders>
            <w:shd w:val="clear" w:color="auto" w:fill="FFF2CC"/>
          </w:tcPr>
          <w:p w14:paraId="390A00D4" w14:textId="04FB05D7" w:rsidR="003F1B7E" w:rsidRPr="00D86097" w:rsidRDefault="003F1B7E" w:rsidP="003F1B7E">
            <w:pPr>
              <w:jc w:val="center"/>
              <w:rPr>
                <w:rFonts w:ascii="Times New Roman" w:hAnsi="Times New Roman"/>
              </w:rPr>
            </w:pPr>
            <w:r>
              <w:rPr>
                <w:rFonts w:ascii="Times New Roman" w:hAnsi="Times New Roman"/>
              </w:rPr>
              <w:t>Source of Funding</w:t>
            </w:r>
          </w:p>
        </w:tc>
        <w:tc>
          <w:tcPr>
            <w:tcW w:w="713" w:type="pct"/>
            <w:vMerge w:val="restart"/>
            <w:tcBorders>
              <w:top w:val="double" w:sz="4" w:space="0" w:color="auto"/>
            </w:tcBorders>
            <w:shd w:val="clear" w:color="auto" w:fill="FFF2CC"/>
          </w:tcPr>
          <w:p w14:paraId="2D1BBF6E" w14:textId="77777777" w:rsidR="003F1B7E" w:rsidRPr="00D86097" w:rsidRDefault="003F1B7E" w:rsidP="003F1B7E">
            <w:pPr>
              <w:jc w:val="center"/>
              <w:rPr>
                <w:rFonts w:ascii="Times New Roman" w:hAnsi="Times New Roman"/>
              </w:rPr>
            </w:pPr>
            <w:r>
              <w:rPr>
                <w:rFonts w:ascii="Times New Roman" w:hAnsi="Times New Roman"/>
              </w:rPr>
              <w:t>Link to Programme Budget</w:t>
            </w:r>
          </w:p>
          <w:p w14:paraId="4304BC80" w14:textId="77777777" w:rsidR="003F1B7E" w:rsidRPr="00D86097" w:rsidRDefault="003F1B7E" w:rsidP="003F1B7E">
            <w:pPr>
              <w:jc w:val="center"/>
              <w:rPr>
                <w:rFonts w:ascii="Times New Roman" w:hAnsi="Times New Roman"/>
              </w:rPr>
            </w:pPr>
          </w:p>
        </w:tc>
        <w:tc>
          <w:tcPr>
            <w:tcW w:w="780" w:type="pct"/>
            <w:gridSpan w:val="3"/>
            <w:tcBorders>
              <w:top w:val="double" w:sz="4" w:space="0" w:color="auto"/>
            </w:tcBorders>
            <w:shd w:val="clear" w:color="auto" w:fill="FFF2CC"/>
          </w:tcPr>
          <w:p w14:paraId="7391DB04" w14:textId="357456B5" w:rsidR="003F1B7E" w:rsidRPr="00D86097" w:rsidRDefault="003F1B7E" w:rsidP="003F1B7E">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3F1B7E" w:rsidRPr="00D86097" w14:paraId="103B0CE9" w14:textId="18E22F12" w:rsidTr="00A40B3B">
        <w:trPr>
          <w:trHeight w:val="386"/>
        </w:trPr>
        <w:tc>
          <w:tcPr>
            <w:tcW w:w="1460" w:type="pct"/>
            <w:vMerge/>
            <w:tcBorders>
              <w:left w:val="double" w:sz="4" w:space="0" w:color="auto"/>
            </w:tcBorders>
            <w:shd w:val="clear" w:color="auto" w:fill="FFF2CC"/>
          </w:tcPr>
          <w:p w14:paraId="5F30C282" w14:textId="77777777" w:rsidR="003F1B7E" w:rsidRPr="00D86097" w:rsidRDefault="003F1B7E" w:rsidP="003F1B7E">
            <w:pPr>
              <w:rPr>
                <w:rFonts w:ascii="Times New Roman" w:hAnsi="Times New Roman"/>
              </w:rPr>
            </w:pPr>
          </w:p>
        </w:tc>
        <w:tc>
          <w:tcPr>
            <w:tcW w:w="571" w:type="pct"/>
            <w:vMerge/>
            <w:shd w:val="clear" w:color="auto" w:fill="FFF2CC"/>
          </w:tcPr>
          <w:p w14:paraId="6CA2E8B0" w14:textId="77777777" w:rsidR="003F1B7E" w:rsidRPr="00D86097" w:rsidRDefault="003F1B7E" w:rsidP="003F1B7E">
            <w:pPr>
              <w:rPr>
                <w:rFonts w:ascii="Times New Roman" w:hAnsi="Times New Roman"/>
              </w:rPr>
            </w:pPr>
          </w:p>
        </w:tc>
        <w:tc>
          <w:tcPr>
            <w:tcW w:w="508" w:type="pct"/>
            <w:vMerge/>
            <w:shd w:val="clear" w:color="auto" w:fill="FFF2CC"/>
          </w:tcPr>
          <w:p w14:paraId="40C5A49E" w14:textId="77777777" w:rsidR="003F1B7E" w:rsidRPr="00D86097" w:rsidRDefault="003F1B7E" w:rsidP="003F1B7E">
            <w:pPr>
              <w:rPr>
                <w:rFonts w:ascii="Times New Roman" w:hAnsi="Times New Roman"/>
              </w:rPr>
            </w:pPr>
          </w:p>
        </w:tc>
        <w:tc>
          <w:tcPr>
            <w:tcW w:w="450" w:type="pct"/>
            <w:vMerge/>
            <w:shd w:val="clear" w:color="auto" w:fill="FFF2CC"/>
          </w:tcPr>
          <w:p w14:paraId="794924D3" w14:textId="77777777" w:rsidR="003F1B7E" w:rsidRPr="00D86097" w:rsidRDefault="003F1B7E" w:rsidP="003F1B7E">
            <w:pPr>
              <w:jc w:val="center"/>
              <w:rPr>
                <w:rFonts w:ascii="Times New Roman" w:hAnsi="Times New Roman"/>
              </w:rPr>
            </w:pPr>
          </w:p>
        </w:tc>
        <w:tc>
          <w:tcPr>
            <w:tcW w:w="518" w:type="pct"/>
            <w:vMerge/>
            <w:shd w:val="clear" w:color="auto" w:fill="FFF2CC"/>
          </w:tcPr>
          <w:p w14:paraId="0616B448" w14:textId="77777777" w:rsidR="003F1B7E" w:rsidRPr="00D86097" w:rsidRDefault="003F1B7E" w:rsidP="003F1B7E">
            <w:pPr>
              <w:jc w:val="center"/>
              <w:rPr>
                <w:rFonts w:ascii="Times New Roman" w:hAnsi="Times New Roman"/>
              </w:rPr>
            </w:pPr>
          </w:p>
        </w:tc>
        <w:tc>
          <w:tcPr>
            <w:tcW w:w="713" w:type="pct"/>
            <w:vMerge/>
            <w:shd w:val="clear" w:color="auto" w:fill="FFF2CC"/>
          </w:tcPr>
          <w:p w14:paraId="300EEAED" w14:textId="77777777" w:rsidR="003F1B7E" w:rsidRPr="00D86097" w:rsidRDefault="003F1B7E" w:rsidP="003F1B7E">
            <w:pPr>
              <w:jc w:val="center"/>
              <w:rPr>
                <w:rFonts w:ascii="Times New Roman" w:hAnsi="Times New Roman"/>
              </w:rPr>
            </w:pPr>
          </w:p>
        </w:tc>
        <w:tc>
          <w:tcPr>
            <w:tcW w:w="285" w:type="pct"/>
            <w:shd w:val="clear" w:color="auto" w:fill="FFF2CC"/>
          </w:tcPr>
          <w:p w14:paraId="4757457D" w14:textId="6DD92F5D" w:rsidR="003F1B7E" w:rsidRPr="00D86097" w:rsidRDefault="003F1B7E" w:rsidP="003F1B7E">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47" w:type="pct"/>
            <w:shd w:val="clear" w:color="auto" w:fill="FFF2CC"/>
          </w:tcPr>
          <w:p w14:paraId="7A119982" w14:textId="173F08AB" w:rsidR="003F1B7E" w:rsidRPr="00D86097" w:rsidRDefault="003F1B7E" w:rsidP="003F1B7E">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48" w:type="pct"/>
            <w:shd w:val="clear" w:color="auto" w:fill="FFF2CC"/>
          </w:tcPr>
          <w:p w14:paraId="383489A6" w14:textId="6C313272" w:rsidR="003F1B7E" w:rsidRPr="00D86097" w:rsidRDefault="003F1B7E" w:rsidP="003F1B7E">
            <w:pPr>
              <w:jc w:val="center"/>
              <w:rPr>
                <w:rFonts w:ascii="Times New Roman" w:hAnsi="Times New Roman"/>
                <w:lang w:val="sr-Cyrl-RS"/>
              </w:rPr>
            </w:pPr>
            <w:r w:rsidRPr="00D86097">
              <w:rPr>
                <w:rFonts w:ascii="Times New Roman" w:hAnsi="Times New Roman"/>
                <w:lang w:val="sr-Cyrl-RS"/>
              </w:rPr>
              <w:t>2028.</w:t>
            </w:r>
          </w:p>
        </w:tc>
      </w:tr>
      <w:tr w:rsidR="00A40B3B" w:rsidRPr="00D86097" w14:paraId="61B9C5F3" w14:textId="383845B1" w:rsidTr="00A40B3B">
        <w:trPr>
          <w:trHeight w:val="140"/>
        </w:trPr>
        <w:tc>
          <w:tcPr>
            <w:tcW w:w="1460" w:type="pct"/>
            <w:tcBorders>
              <w:left w:val="double" w:sz="4" w:space="0" w:color="auto"/>
            </w:tcBorders>
            <w:vAlign w:val="center"/>
          </w:tcPr>
          <w:p w14:paraId="5209304A" w14:textId="77777777" w:rsidR="00A40B3B" w:rsidRPr="00505203" w:rsidRDefault="00A40B3B" w:rsidP="00A40B3B">
            <w:pPr>
              <w:rPr>
                <w:rFonts w:ascii="Times New Roman" w:hAnsi="Times New Roman"/>
              </w:rPr>
            </w:pPr>
            <w:r w:rsidRPr="00505203">
              <w:rPr>
                <w:rFonts w:ascii="Times New Roman" w:hAnsi="Times New Roman"/>
              </w:rPr>
              <w:t>4.7.1.</w:t>
            </w:r>
          </w:p>
          <w:p w14:paraId="587A3861" w14:textId="458E6F8F" w:rsidR="00A40B3B" w:rsidRPr="00D86097" w:rsidRDefault="00A40B3B" w:rsidP="00A40B3B">
            <w:pPr>
              <w:rPr>
                <w:rFonts w:ascii="Times New Roman" w:hAnsi="Times New Roman"/>
                <w:lang w:val="sr-Cyrl-RS"/>
              </w:rPr>
            </w:pPr>
            <w:r w:rsidRPr="00505203">
              <w:rPr>
                <w:rFonts w:ascii="Times New Roman" w:hAnsi="Times New Roman"/>
              </w:rPr>
              <w:t xml:space="preserve">Inclusion of monitoring of public procurement at entities within local self-government units in the annual monitoring plan </w:t>
            </w:r>
          </w:p>
        </w:tc>
        <w:tc>
          <w:tcPr>
            <w:tcW w:w="571" w:type="pct"/>
            <w:vAlign w:val="center"/>
          </w:tcPr>
          <w:p w14:paraId="63D1C437" w14:textId="2183F97B" w:rsidR="00A40B3B" w:rsidRPr="00D86097" w:rsidRDefault="00A40B3B" w:rsidP="00A40B3B">
            <w:pPr>
              <w:rPr>
                <w:rFonts w:ascii="Times New Roman" w:hAnsi="Times New Roman"/>
              </w:rPr>
            </w:pPr>
            <w:r w:rsidRPr="00505203">
              <w:rPr>
                <w:rFonts w:ascii="Times New Roman" w:hAnsi="Times New Roman"/>
              </w:rPr>
              <w:t>Public Procurement Office</w:t>
            </w:r>
          </w:p>
        </w:tc>
        <w:tc>
          <w:tcPr>
            <w:tcW w:w="508" w:type="pct"/>
            <w:vAlign w:val="center"/>
          </w:tcPr>
          <w:p w14:paraId="0161702A" w14:textId="66163578" w:rsidR="00A40B3B" w:rsidRPr="00D86097" w:rsidRDefault="00A40B3B" w:rsidP="00A40B3B">
            <w:pPr>
              <w:rPr>
                <w:rFonts w:ascii="Times New Roman" w:hAnsi="Times New Roman"/>
              </w:rPr>
            </w:pPr>
          </w:p>
        </w:tc>
        <w:tc>
          <w:tcPr>
            <w:tcW w:w="450" w:type="pct"/>
          </w:tcPr>
          <w:p w14:paraId="75F9C48B" w14:textId="1E8247CC" w:rsidR="00A40B3B" w:rsidRPr="00D86097" w:rsidRDefault="00A40B3B" w:rsidP="00A40B3B">
            <w:pPr>
              <w:rPr>
                <w:rFonts w:ascii="Times New Roman" w:hAnsi="Times New Roman"/>
              </w:rPr>
            </w:pPr>
            <w:r w:rsidRPr="00505203">
              <w:rPr>
                <w:rFonts w:ascii="Times New Roman" w:hAnsi="Times New Roman"/>
              </w:rPr>
              <w:t>4th quarter of 2028</w:t>
            </w:r>
          </w:p>
        </w:tc>
        <w:tc>
          <w:tcPr>
            <w:tcW w:w="518" w:type="pct"/>
          </w:tcPr>
          <w:p w14:paraId="3BD00E32" w14:textId="037A68E6" w:rsidR="00A40B3B" w:rsidRPr="00D86097" w:rsidRDefault="00A40B3B" w:rsidP="00A40B3B">
            <w:pPr>
              <w:rPr>
                <w:rFonts w:ascii="Times New Roman" w:hAnsi="Times New Roman"/>
              </w:rPr>
            </w:pPr>
            <w:r w:rsidRPr="00505203">
              <w:rPr>
                <w:rFonts w:ascii="Times New Roman" w:hAnsi="Times New Roman"/>
                <w:color w:val="000000"/>
              </w:rPr>
              <w:t>01 RS Budget - expenses of employees within regular activities</w:t>
            </w:r>
          </w:p>
        </w:tc>
        <w:tc>
          <w:tcPr>
            <w:tcW w:w="713" w:type="pct"/>
          </w:tcPr>
          <w:p w14:paraId="37BD66BC" w14:textId="2D5C6CBE" w:rsidR="00A40B3B" w:rsidRPr="00D86097" w:rsidRDefault="00A40B3B" w:rsidP="00A40B3B">
            <w:pPr>
              <w:rPr>
                <w:rFonts w:ascii="Times New Roman" w:hAnsi="Times New Roman"/>
              </w:rPr>
            </w:pPr>
            <w:r w:rsidRPr="00505203">
              <w:rPr>
                <w:rFonts w:ascii="Times New Roman" w:hAnsi="Times New Roman"/>
              </w:rPr>
              <w:t>52/0612/0001/411, 412</w:t>
            </w:r>
          </w:p>
        </w:tc>
        <w:tc>
          <w:tcPr>
            <w:tcW w:w="285" w:type="pct"/>
          </w:tcPr>
          <w:p w14:paraId="781B1A94" w14:textId="77777777" w:rsidR="00A40B3B" w:rsidRPr="00D86097" w:rsidRDefault="00A40B3B" w:rsidP="00A40B3B">
            <w:pPr>
              <w:rPr>
                <w:rFonts w:ascii="Times New Roman" w:hAnsi="Times New Roman"/>
              </w:rPr>
            </w:pPr>
          </w:p>
        </w:tc>
        <w:tc>
          <w:tcPr>
            <w:tcW w:w="247" w:type="pct"/>
          </w:tcPr>
          <w:p w14:paraId="42D78944" w14:textId="02FF3943" w:rsidR="00A40B3B" w:rsidRPr="00D86097" w:rsidRDefault="00A40B3B" w:rsidP="00A40B3B">
            <w:pPr>
              <w:jc w:val="right"/>
              <w:rPr>
                <w:rFonts w:ascii="Times New Roman" w:hAnsi="Times New Roman"/>
                <w:lang w:val="en-GB"/>
              </w:rPr>
            </w:pPr>
          </w:p>
        </w:tc>
        <w:tc>
          <w:tcPr>
            <w:tcW w:w="248" w:type="pct"/>
          </w:tcPr>
          <w:p w14:paraId="61D67AE1" w14:textId="77777777" w:rsidR="00A40B3B" w:rsidRPr="00D86097" w:rsidRDefault="00A40B3B" w:rsidP="00A40B3B">
            <w:pPr>
              <w:jc w:val="right"/>
              <w:rPr>
                <w:rFonts w:ascii="Times New Roman" w:hAnsi="Times New Roman"/>
                <w:lang w:val="en-GB"/>
              </w:rPr>
            </w:pPr>
          </w:p>
        </w:tc>
      </w:tr>
      <w:tr w:rsidR="00A40B3B" w:rsidRPr="00D86097" w14:paraId="29FD063E" w14:textId="77777777" w:rsidTr="00A40B3B">
        <w:trPr>
          <w:trHeight w:val="140"/>
        </w:trPr>
        <w:tc>
          <w:tcPr>
            <w:tcW w:w="1460" w:type="pct"/>
            <w:tcBorders>
              <w:left w:val="double" w:sz="4" w:space="0" w:color="auto"/>
            </w:tcBorders>
            <w:vAlign w:val="center"/>
          </w:tcPr>
          <w:p w14:paraId="086768EF" w14:textId="77777777" w:rsidR="00A40B3B" w:rsidRPr="00505203" w:rsidRDefault="00A40B3B" w:rsidP="00A40B3B">
            <w:pPr>
              <w:rPr>
                <w:rFonts w:ascii="Times New Roman" w:hAnsi="Times New Roman"/>
              </w:rPr>
            </w:pPr>
            <w:r w:rsidRPr="00505203">
              <w:rPr>
                <w:rFonts w:ascii="Times New Roman" w:hAnsi="Times New Roman"/>
              </w:rPr>
              <w:t>4.7.2.</w:t>
            </w:r>
          </w:p>
          <w:p w14:paraId="603B95C3" w14:textId="02315DEA" w:rsidR="00A40B3B" w:rsidRPr="00D86097" w:rsidRDefault="00A40B3B" w:rsidP="00A40B3B">
            <w:pPr>
              <w:rPr>
                <w:rFonts w:ascii="Times New Roman" w:hAnsi="Times New Roman"/>
                <w:lang w:val="sr-Cyrl-RS"/>
              </w:rPr>
            </w:pPr>
            <w:r w:rsidRPr="00505203">
              <w:rPr>
                <w:rFonts w:ascii="Times New Roman" w:hAnsi="Times New Roman"/>
              </w:rPr>
              <w:t xml:space="preserve">Inclusion of monitoring of public procurement at public enterprises in the annual monitoring plan </w:t>
            </w:r>
          </w:p>
        </w:tc>
        <w:tc>
          <w:tcPr>
            <w:tcW w:w="571" w:type="pct"/>
            <w:vAlign w:val="center"/>
          </w:tcPr>
          <w:p w14:paraId="68ED4955" w14:textId="1CF482A4" w:rsidR="00A40B3B" w:rsidRPr="00D86097" w:rsidRDefault="00A40B3B" w:rsidP="00A40B3B">
            <w:pPr>
              <w:rPr>
                <w:rFonts w:ascii="Times New Roman" w:hAnsi="Times New Roman"/>
                <w:lang w:val="sr-Cyrl-RS"/>
              </w:rPr>
            </w:pPr>
            <w:r w:rsidRPr="00505203">
              <w:rPr>
                <w:rFonts w:ascii="Times New Roman" w:hAnsi="Times New Roman"/>
              </w:rPr>
              <w:t>Public Procurement Office</w:t>
            </w:r>
          </w:p>
        </w:tc>
        <w:tc>
          <w:tcPr>
            <w:tcW w:w="508" w:type="pct"/>
            <w:vAlign w:val="center"/>
          </w:tcPr>
          <w:p w14:paraId="72232681" w14:textId="03115CC4" w:rsidR="00A40B3B" w:rsidRPr="00D86097" w:rsidRDefault="00A40B3B" w:rsidP="00A40B3B">
            <w:pPr>
              <w:rPr>
                <w:rFonts w:ascii="Times New Roman" w:hAnsi="Times New Roman"/>
              </w:rPr>
            </w:pPr>
          </w:p>
        </w:tc>
        <w:tc>
          <w:tcPr>
            <w:tcW w:w="450" w:type="pct"/>
          </w:tcPr>
          <w:p w14:paraId="498920E4" w14:textId="417EC093" w:rsidR="00A40B3B" w:rsidRPr="00D86097" w:rsidRDefault="00A40B3B" w:rsidP="00A40B3B">
            <w:pPr>
              <w:rPr>
                <w:rFonts w:ascii="Times New Roman" w:hAnsi="Times New Roman"/>
                <w:lang w:val="sr-Cyrl-RS"/>
              </w:rPr>
            </w:pPr>
            <w:r w:rsidRPr="00505203">
              <w:rPr>
                <w:rFonts w:ascii="Times New Roman" w:hAnsi="Times New Roman"/>
              </w:rPr>
              <w:t>4th quarter of 2028</w:t>
            </w:r>
          </w:p>
        </w:tc>
        <w:tc>
          <w:tcPr>
            <w:tcW w:w="518" w:type="pct"/>
          </w:tcPr>
          <w:p w14:paraId="2CBFB8C0" w14:textId="61367E2E" w:rsidR="00A40B3B" w:rsidRPr="00D86097" w:rsidRDefault="00A40B3B" w:rsidP="00A40B3B">
            <w:pPr>
              <w:rPr>
                <w:rFonts w:ascii="Times New Roman" w:hAnsi="Times New Roman"/>
                <w:lang w:val="sr-Cyrl-RS"/>
              </w:rPr>
            </w:pPr>
            <w:r w:rsidRPr="00505203">
              <w:rPr>
                <w:rFonts w:ascii="Times New Roman" w:hAnsi="Times New Roman"/>
                <w:color w:val="000000"/>
              </w:rPr>
              <w:t>01 RS Budget - expenses of employees within regular activities</w:t>
            </w:r>
          </w:p>
        </w:tc>
        <w:tc>
          <w:tcPr>
            <w:tcW w:w="713" w:type="pct"/>
          </w:tcPr>
          <w:p w14:paraId="521F6322" w14:textId="746737D1" w:rsidR="00A40B3B" w:rsidRPr="00D86097" w:rsidRDefault="00A40B3B" w:rsidP="00A40B3B">
            <w:pPr>
              <w:rPr>
                <w:rFonts w:ascii="Times New Roman" w:hAnsi="Times New Roman"/>
              </w:rPr>
            </w:pPr>
            <w:r w:rsidRPr="00505203">
              <w:rPr>
                <w:rFonts w:ascii="Times New Roman" w:hAnsi="Times New Roman"/>
              </w:rPr>
              <w:t>52/0612/0001/411, 412</w:t>
            </w:r>
          </w:p>
        </w:tc>
        <w:tc>
          <w:tcPr>
            <w:tcW w:w="285" w:type="pct"/>
          </w:tcPr>
          <w:p w14:paraId="192AF0D6" w14:textId="77777777" w:rsidR="00A40B3B" w:rsidRPr="00D86097" w:rsidRDefault="00A40B3B" w:rsidP="00A40B3B">
            <w:pPr>
              <w:rPr>
                <w:rFonts w:ascii="Times New Roman" w:hAnsi="Times New Roman"/>
              </w:rPr>
            </w:pPr>
          </w:p>
        </w:tc>
        <w:tc>
          <w:tcPr>
            <w:tcW w:w="247" w:type="pct"/>
          </w:tcPr>
          <w:p w14:paraId="1F660149" w14:textId="77777777" w:rsidR="00A40B3B" w:rsidRPr="00D86097" w:rsidRDefault="00A40B3B" w:rsidP="00A40B3B">
            <w:pPr>
              <w:jc w:val="right"/>
              <w:rPr>
                <w:rFonts w:ascii="Times New Roman" w:hAnsi="Times New Roman"/>
                <w:lang w:val="en-GB"/>
              </w:rPr>
            </w:pPr>
          </w:p>
        </w:tc>
        <w:tc>
          <w:tcPr>
            <w:tcW w:w="248" w:type="pct"/>
          </w:tcPr>
          <w:p w14:paraId="274C0232" w14:textId="77777777" w:rsidR="00A40B3B" w:rsidRPr="00D86097" w:rsidRDefault="00A40B3B" w:rsidP="00A40B3B">
            <w:pPr>
              <w:jc w:val="right"/>
              <w:rPr>
                <w:rFonts w:ascii="Times New Roman" w:hAnsi="Times New Roman"/>
                <w:lang w:val="en-GB"/>
              </w:rPr>
            </w:pPr>
          </w:p>
        </w:tc>
      </w:tr>
      <w:tr w:rsidR="00A40B3B" w:rsidRPr="00D86097" w14:paraId="6B0C31A4" w14:textId="77777777" w:rsidTr="00A40B3B">
        <w:trPr>
          <w:trHeight w:val="140"/>
        </w:trPr>
        <w:tc>
          <w:tcPr>
            <w:tcW w:w="1460" w:type="pct"/>
            <w:tcBorders>
              <w:left w:val="double" w:sz="4" w:space="0" w:color="auto"/>
            </w:tcBorders>
            <w:vAlign w:val="center"/>
          </w:tcPr>
          <w:p w14:paraId="2F561B2A" w14:textId="77777777" w:rsidR="00A40B3B" w:rsidRPr="00505203" w:rsidRDefault="00A40B3B" w:rsidP="00A40B3B">
            <w:pPr>
              <w:rPr>
                <w:rFonts w:ascii="Times New Roman" w:hAnsi="Times New Roman"/>
              </w:rPr>
            </w:pPr>
            <w:r w:rsidRPr="00505203">
              <w:rPr>
                <w:rFonts w:ascii="Times New Roman" w:hAnsi="Times New Roman"/>
              </w:rPr>
              <w:t>4.7.3.</w:t>
            </w:r>
          </w:p>
          <w:p w14:paraId="3D0F974A" w14:textId="155CF36D" w:rsidR="00A40B3B" w:rsidRPr="00D86097" w:rsidRDefault="00A40B3B" w:rsidP="00A40B3B">
            <w:pPr>
              <w:rPr>
                <w:rFonts w:ascii="Times New Roman" w:hAnsi="Times New Roman"/>
                <w:lang w:val="sr-Cyrl-RS"/>
              </w:rPr>
            </w:pPr>
            <w:r w:rsidRPr="00505203">
              <w:rPr>
                <w:rFonts w:ascii="Times New Roman" w:hAnsi="Times New Roman"/>
              </w:rPr>
              <w:t xml:space="preserve">Inclusion of monitoring of public procurement at entities in the field of education in the annual monitoring plan </w:t>
            </w:r>
          </w:p>
        </w:tc>
        <w:tc>
          <w:tcPr>
            <w:tcW w:w="571" w:type="pct"/>
            <w:vAlign w:val="center"/>
          </w:tcPr>
          <w:p w14:paraId="1A2BBB77" w14:textId="7733F07C" w:rsidR="00A40B3B" w:rsidRPr="00D86097" w:rsidRDefault="00A40B3B" w:rsidP="00A40B3B">
            <w:pPr>
              <w:rPr>
                <w:rFonts w:ascii="Times New Roman" w:hAnsi="Times New Roman"/>
              </w:rPr>
            </w:pPr>
            <w:r w:rsidRPr="00505203">
              <w:rPr>
                <w:rFonts w:ascii="Times New Roman" w:hAnsi="Times New Roman"/>
              </w:rPr>
              <w:t>Public Procurement Office</w:t>
            </w:r>
          </w:p>
        </w:tc>
        <w:tc>
          <w:tcPr>
            <w:tcW w:w="508" w:type="pct"/>
            <w:vAlign w:val="center"/>
          </w:tcPr>
          <w:p w14:paraId="1AC385F2" w14:textId="5F89331C" w:rsidR="00A40B3B" w:rsidRPr="00D86097" w:rsidRDefault="00A40B3B" w:rsidP="00A40B3B">
            <w:pPr>
              <w:rPr>
                <w:rFonts w:ascii="Times New Roman" w:hAnsi="Times New Roman"/>
              </w:rPr>
            </w:pPr>
          </w:p>
        </w:tc>
        <w:tc>
          <w:tcPr>
            <w:tcW w:w="450" w:type="pct"/>
            <w:vAlign w:val="center"/>
          </w:tcPr>
          <w:p w14:paraId="59F653DA" w14:textId="236613DD" w:rsidR="00A40B3B" w:rsidRPr="00D86097" w:rsidRDefault="00A40B3B" w:rsidP="00A40B3B">
            <w:pPr>
              <w:rPr>
                <w:rFonts w:ascii="Times New Roman" w:hAnsi="Times New Roman"/>
                <w:lang w:val="sr-Cyrl-RS"/>
              </w:rPr>
            </w:pPr>
            <w:r w:rsidRPr="00505203">
              <w:rPr>
                <w:rFonts w:ascii="Times New Roman" w:hAnsi="Times New Roman"/>
              </w:rPr>
              <w:t>4th quarter of 2026</w:t>
            </w:r>
          </w:p>
        </w:tc>
        <w:tc>
          <w:tcPr>
            <w:tcW w:w="518" w:type="pct"/>
          </w:tcPr>
          <w:p w14:paraId="59FBC236" w14:textId="1FC3D731" w:rsidR="00A40B3B" w:rsidRPr="00D86097" w:rsidRDefault="00A40B3B" w:rsidP="00A40B3B">
            <w:pPr>
              <w:rPr>
                <w:rFonts w:ascii="Times New Roman" w:hAnsi="Times New Roman"/>
                <w:lang w:val="sr-Cyrl-RS"/>
              </w:rPr>
            </w:pPr>
            <w:r w:rsidRPr="00505203">
              <w:rPr>
                <w:rFonts w:ascii="Times New Roman" w:hAnsi="Times New Roman"/>
                <w:color w:val="000000"/>
              </w:rPr>
              <w:t>01 RS Budget - expenses of employees within regular activities</w:t>
            </w:r>
          </w:p>
        </w:tc>
        <w:tc>
          <w:tcPr>
            <w:tcW w:w="713" w:type="pct"/>
          </w:tcPr>
          <w:p w14:paraId="2A5680AA" w14:textId="5A832356" w:rsidR="00A40B3B" w:rsidRPr="00D86097" w:rsidRDefault="00A40B3B" w:rsidP="00A40B3B">
            <w:pPr>
              <w:rPr>
                <w:rFonts w:ascii="Times New Roman" w:hAnsi="Times New Roman"/>
              </w:rPr>
            </w:pPr>
            <w:r w:rsidRPr="00505203">
              <w:rPr>
                <w:rFonts w:ascii="Times New Roman" w:hAnsi="Times New Roman"/>
              </w:rPr>
              <w:t>52/0612/0001/411, 412</w:t>
            </w:r>
          </w:p>
        </w:tc>
        <w:tc>
          <w:tcPr>
            <w:tcW w:w="285" w:type="pct"/>
          </w:tcPr>
          <w:p w14:paraId="5392B493" w14:textId="77777777" w:rsidR="00A40B3B" w:rsidRPr="00D86097" w:rsidRDefault="00A40B3B" w:rsidP="00A40B3B">
            <w:pPr>
              <w:rPr>
                <w:rFonts w:ascii="Times New Roman" w:hAnsi="Times New Roman"/>
              </w:rPr>
            </w:pPr>
          </w:p>
        </w:tc>
        <w:tc>
          <w:tcPr>
            <w:tcW w:w="247" w:type="pct"/>
          </w:tcPr>
          <w:p w14:paraId="3E265BCC" w14:textId="77777777" w:rsidR="00A40B3B" w:rsidRPr="00D86097" w:rsidRDefault="00A40B3B" w:rsidP="00A40B3B">
            <w:pPr>
              <w:jc w:val="right"/>
              <w:rPr>
                <w:rFonts w:ascii="Times New Roman" w:hAnsi="Times New Roman"/>
                <w:lang w:val="en-GB"/>
              </w:rPr>
            </w:pPr>
          </w:p>
        </w:tc>
        <w:tc>
          <w:tcPr>
            <w:tcW w:w="248" w:type="pct"/>
          </w:tcPr>
          <w:p w14:paraId="609C6644" w14:textId="77777777" w:rsidR="00A40B3B" w:rsidRPr="00D86097" w:rsidRDefault="00A40B3B" w:rsidP="00A40B3B">
            <w:pPr>
              <w:jc w:val="right"/>
              <w:rPr>
                <w:rFonts w:ascii="Times New Roman" w:hAnsi="Times New Roman"/>
                <w:lang w:val="en-GB"/>
              </w:rPr>
            </w:pPr>
          </w:p>
        </w:tc>
      </w:tr>
      <w:tr w:rsidR="00A40B3B" w:rsidRPr="00D86097" w14:paraId="6E258264" w14:textId="77777777" w:rsidTr="00A40B3B">
        <w:trPr>
          <w:trHeight w:val="140"/>
        </w:trPr>
        <w:tc>
          <w:tcPr>
            <w:tcW w:w="1460" w:type="pct"/>
            <w:tcBorders>
              <w:left w:val="double" w:sz="4" w:space="0" w:color="auto"/>
            </w:tcBorders>
            <w:vAlign w:val="center"/>
          </w:tcPr>
          <w:p w14:paraId="4395C331" w14:textId="77777777" w:rsidR="00A40B3B" w:rsidRPr="00505203" w:rsidRDefault="00A40B3B" w:rsidP="00A40B3B">
            <w:pPr>
              <w:rPr>
                <w:rFonts w:ascii="Times New Roman" w:hAnsi="Times New Roman"/>
              </w:rPr>
            </w:pPr>
            <w:r w:rsidRPr="00505203">
              <w:rPr>
                <w:rFonts w:ascii="Times New Roman" w:hAnsi="Times New Roman"/>
              </w:rPr>
              <w:t>4.7.4.</w:t>
            </w:r>
          </w:p>
          <w:p w14:paraId="3179E58B" w14:textId="636DF71B" w:rsidR="00A40B3B" w:rsidRPr="00D86097" w:rsidRDefault="00A40B3B" w:rsidP="00A40B3B">
            <w:pPr>
              <w:rPr>
                <w:rFonts w:ascii="Times New Roman" w:hAnsi="Times New Roman"/>
                <w:lang w:val="sr-Cyrl-RS"/>
              </w:rPr>
            </w:pPr>
            <w:r w:rsidRPr="00505203">
              <w:rPr>
                <w:rFonts w:ascii="Times New Roman" w:hAnsi="Times New Roman"/>
              </w:rPr>
              <w:t xml:space="preserve">Inclusion of monitoring of public procurement at entities in the field of healthcare in the annual monitoring plan </w:t>
            </w:r>
          </w:p>
        </w:tc>
        <w:tc>
          <w:tcPr>
            <w:tcW w:w="571" w:type="pct"/>
            <w:vAlign w:val="center"/>
          </w:tcPr>
          <w:p w14:paraId="2C67CEB4" w14:textId="7D999F39" w:rsidR="00A40B3B" w:rsidRPr="00D86097" w:rsidRDefault="00A40B3B" w:rsidP="00A40B3B">
            <w:pPr>
              <w:rPr>
                <w:rFonts w:ascii="Times New Roman" w:hAnsi="Times New Roman"/>
              </w:rPr>
            </w:pPr>
            <w:r w:rsidRPr="00505203">
              <w:rPr>
                <w:rFonts w:ascii="Times New Roman" w:hAnsi="Times New Roman"/>
              </w:rPr>
              <w:t>Public Procurement Office</w:t>
            </w:r>
          </w:p>
        </w:tc>
        <w:tc>
          <w:tcPr>
            <w:tcW w:w="508" w:type="pct"/>
            <w:vAlign w:val="center"/>
          </w:tcPr>
          <w:p w14:paraId="257194A0" w14:textId="77777777" w:rsidR="00A40B3B" w:rsidRPr="00D86097" w:rsidRDefault="00A40B3B" w:rsidP="00A40B3B">
            <w:pPr>
              <w:rPr>
                <w:rFonts w:ascii="Times New Roman" w:hAnsi="Times New Roman"/>
              </w:rPr>
            </w:pPr>
          </w:p>
        </w:tc>
        <w:tc>
          <w:tcPr>
            <w:tcW w:w="450" w:type="pct"/>
            <w:vAlign w:val="center"/>
          </w:tcPr>
          <w:p w14:paraId="115F91AC" w14:textId="4A1E7C65" w:rsidR="00A40B3B" w:rsidRPr="00D86097" w:rsidRDefault="00A40B3B" w:rsidP="00A40B3B">
            <w:pPr>
              <w:rPr>
                <w:rFonts w:ascii="Times New Roman" w:hAnsi="Times New Roman"/>
              </w:rPr>
            </w:pPr>
            <w:r w:rsidRPr="00505203">
              <w:rPr>
                <w:rFonts w:ascii="Times New Roman" w:hAnsi="Times New Roman"/>
              </w:rPr>
              <w:t>4th quarter of 2026</w:t>
            </w:r>
          </w:p>
        </w:tc>
        <w:tc>
          <w:tcPr>
            <w:tcW w:w="518" w:type="pct"/>
          </w:tcPr>
          <w:p w14:paraId="1A643B45" w14:textId="51604FE6" w:rsidR="00A40B3B" w:rsidRPr="00D86097" w:rsidRDefault="00A40B3B" w:rsidP="00A40B3B">
            <w:pPr>
              <w:rPr>
                <w:rFonts w:ascii="Times New Roman" w:hAnsi="Times New Roman"/>
              </w:rPr>
            </w:pPr>
            <w:r w:rsidRPr="00505203">
              <w:rPr>
                <w:rFonts w:ascii="Times New Roman" w:hAnsi="Times New Roman"/>
                <w:color w:val="000000"/>
              </w:rPr>
              <w:t>01 RS Budget - expenses of employees within regular activities</w:t>
            </w:r>
          </w:p>
        </w:tc>
        <w:tc>
          <w:tcPr>
            <w:tcW w:w="713" w:type="pct"/>
          </w:tcPr>
          <w:p w14:paraId="124279FF" w14:textId="72E4359C" w:rsidR="00A40B3B" w:rsidRPr="00D86097" w:rsidRDefault="00A40B3B" w:rsidP="00A40B3B">
            <w:pPr>
              <w:rPr>
                <w:rFonts w:ascii="Times New Roman" w:hAnsi="Times New Roman"/>
              </w:rPr>
            </w:pPr>
            <w:r w:rsidRPr="00505203">
              <w:rPr>
                <w:rFonts w:ascii="Times New Roman" w:hAnsi="Times New Roman"/>
              </w:rPr>
              <w:t>52/0612/0001/411, 412</w:t>
            </w:r>
          </w:p>
        </w:tc>
        <w:tc>
          <w:tcPr>
            <w:tcW w:w="285" w:type="pct"/>
          </w:tcPr>
          <w:p w14:paraId="1B4EDA65" w14:textId="77777777" w:rsidR="00A40B3B" w:rsidRPr="00D86097" w:rsidRDefault="00A40B3B" w:rsidP="00A40B3B">
            <w:pPr>
              <w:rPr>
                <w:rFonts w:ascii="Times New Roman" w:hAnsi="Times New Roman"/>
              </w:rPr>
            </w:pPr>
          </w:p>
        </w:tc>
        <w:tc>
          <w:tcPr>
            <w:tcW w:w="247" w:type="pct"/>
          </w:tcPr>
          <w:p w14:paraId="3B1D155B" w14:textId="77777777" w:rsidR="00A40B3B" w:rsidRPr="00D86097" w:rsidRDefault="00A40B3B" w:rsidP="00A40B3B">
            <w:pPr>
              <w:jc w:val="right"/>
              <w:rPr>
                <w:rFonts w:ascii="Times New Roman" w:hAnsi="Times New Roman"/>
                <w:lang w:val="en-GB"/>
              </w:rPr>
            </w:pPr>
          </w:p>
        </w:tc>
        <w:tc>
          <w:tcPr>
            <w:tcW w:w="248" w:type="pct"/>
          </w:tcPr>
          <w:p w14:paraId="65C91488" w14:textId="77777777" w:rsidR="00A40B3B" w:rsidRPr="00D86097" w:rsidRDefault="00A40B3B" w:rsidP="00A40B3B">
            <w:pPr>
              <w:jc w:val="right"/>
              <w:rPr>
                <w:rFonts w:ascii="Times New Roman" w:hAnsi="Times New Roman"/>
                <w:lang w:val="en-GB"/>
              </w:rPr>
            </w:pPr>
          </w:p>
        </w:tc>
      </w:tr>
      <w:tr w:rsidR="00A40B3B" w:rsidRPr="00D86097" w14:paraId="456C04D2" w14:textId="77777777" w:rsidTr="00A40B3B">
        <w:trPr>
          <w:trHeight w:val="140"/>
        </w:trPr>
        <w:tc>
          <w:tcPr>
            <w:tcW w:w="1460" w:type="pct"/>
            <w:tcBorders>
              <w:left w:val="double" w:sz="4" w:space="0" w:color="auto"/>
            </w:tcBorders>
            <w:vAlign w:val="center"/>
          </w:tcPr>
          <w:p w14:paraId="159586EC" w14:textId="77777777" w:rsidR="00A40B3B" w:rsidRPr="00505203" w:rsidRDefault="00A40B3B" w:rsidP="00A40B3B">
            <w:pPr>
              <w:rPr>
                <w:rFonts w:ascii="Times New Roman" w:hAnsi="Times New Roman"/>
              </w:rPr>
            </w:pPr>
            <w:r w:rsidRPr="00505203">
              <w:rPr>
                <w:rFonts w:ascii="Times New Roman" w:hAnsi="Times New Roman"/>
              </w:rPr>
              <w:t>4.7.5.</w:t>
            </w:r>
          </w:p>
          <w:p w14:paraId="7DA12F19" w14:textId="2465CE6C" w:rsidR="00A40B3B" w:rsidRPr="00D86097" w:rsidRDefault="00A40B3B" w:rsidP="00A40B3B">
            <w:pPr>
              <w:rPr>
                <w:rFonts w:ascii="Times New Roman" w:hAnsi="Times New Roman"/>
              </w:rPr>
            </w:pPr>
            <w:r w:rsidRPr="00505203">
              <w:rPr>
                <w:rFonts w:ascii="Times New Roman" w:hAnsi="Times New Roman"/>
              </w:rPr>
              <w:t xml:space="preserve">Conduct an annual webinar on public procurement in educational institutions </w:t>
            </w:r>
          </w:p>
        </w:tc>
        <w:tc>
          <w:tcPr>
            <w:tcW w:w="571" w:type="pct"/>
            <w:vAlign w:val="center"/>
          </w:tcPr>
          <w:p w14:paraId="2B98C878" w14:textId="31028414" w:rsidR="00A40B3B" w:rsidRPr="00D86097" w:rsidRDefault="00A40B3B" w:rsidP="00A40B3B">
            <w:pPr>
              <w:rPr>
                <w:rFonts w:ascii="Times New Roman" w:hAnsi="Times New Roman"/>
              </w:rPr>
            </w:pPr>
            <w:r w:rsidRPr="00505203">
              <w:rPr>
                <w:rFonts w:ascii="Times New Roman" w:hAnsi="Times New Roman"/>
              </w:rPr>
              <w:t xml:space="preserve">Ministry of Education, Science and Technological Development </w:t>
            </w:r>
          </w:p>
        </w:tc>
        <w:tc>
          <w:tcPr>
            <w:tcW w:w="508" w:type="pct"/>
            <w:vAlign w:val="center"/>
          </w:tcPr>
          <w:p w14:paraId="1A9EEBB1" w14:textId="77777777" w:rsidR="00A40B3B" w:rsidRPr="00505203" w:rsidRDefault="00A40B3B" w:rsidP="00A40B3B">
            <w:pPr>
              <w:rPr>
                <w:rFonts w:ascii="Times New Roman" w:hAnsi="Times New Roman"/>
              </w:rPr>
            </w:pPr>
            <w:r w:rsidRPr="00505203">
              <w:rPr>
                <w:rFonts w:ascii="Times New Roman" w:hAnsi="Times New Roman"/>
              </w:rPr>
              <w:t>National Academy for Public Administration,</w:t>
            </w:r>
          </w:p>
          <w:p w14:paraId="1F4F7D23" w14:textId="5DC4B001" w:rsidR="00A40B3B" w:rsidRPr="00D86097" w:rsidRDefault="00A40B3B" w:rsidP="00A40B3B">
            <w:pPr>
              <w:rPr>
                <w:rFonts w:ascii="Times New Roman" w:hAnsi="Times New Roman"/>
              </w:rPr>
            </w:pPr>
            <w:r w:rsidRPr="00505203">
              <w:rPr>
                <w:rFonts w:ascii="Times New Roman" w:hAnsi="Times New Roman"/>
              </w:rPr>
              <w:t>Public Procurement Office</w:t>
            </w:r>
          </w:p>
        </w:tc>
        <w:tc>
          <w:tcPr>
            <w:tcW w:w="450" w:type="pct"/>
            <w:vAlign w:val="center"/>
          </w:tcPr>
          <w:p w14:paraId="47805D83" w14:textId="02B8A63B" w:rsidR="00A40B3B" w:rsidRPr="00D86097" w:rsidRDefault="00A40B3B" w:rsidP="00A40B3B">
            <w:pPr>
              <w:rPr>
                <w:rFonts w:ascii="Times New Roman" w:hAnsi="Times New Roman"/>
                <w:lang w:val="sr-Cyrl-RS"/>
              </w:rPr>
            </w:pPr>
            <w:r w:rsidRPr="00505203">
              <w:rPr>
                <w:rFonts w:ascii="Times New Roman" w:hAnsi="Times New Roman"/>
              </w:rPr>
              <w:t xml:space="preserve">4th quarter of 2028 </w:t>
            </w:r>
          </w:p>
        </w:tc>
        <w:tc>
          <w:tcPr>
            <w:tcW w:w="518" w:type="pct"/>
            <w:tcBorders>
              <w:top w:val="single" w:sz="4" w:space="0" w:color="auto"/>
              <w:left w:val="single" w:sz="4" w:space="0" w:color="auto"/>
              <w:bottom w:val="single" w:sz="4" w:space="0" w:color="auto"/>
              <w:right w:val="single" w:sz="4" w:space="0" w:color="auto"/>
            </w:tcBorders>
          </w:tcPr>
          <w:p w14:paraId="22905477" w14:textId="7271E68D" w:rsidR="00A40B3B" w:rsidRPr="00D86097" w:rsidRDefault="00A40B3B" w:rsidP="00A40B3B">
            <w:pPr>
              <w:rPr>
                <w:rFonts w:ascii="Times New Roman" w:hAnsi="Times New Roman"/>
                <w:lang w:val="sr-Cyrl-RS"/>
              </w:rPr>
            </w:pPr>
            <w:r w:rsidRPr="00505203">
              <w:rPr>
                <w:rFonts w:ascii="Times New Roman" w:hAnsi="Times New Roman"/>
              </w:rPr>
              <w:t>01 RS Budget - current employee expenses within regular activities</w:t>
            </w:r>
          </w:p>
        </w:tc>
        <w:tc>
          <w:tcPr>
            <w:tcW w:w="713" w:type="pct"/>
            <w:tcBorders>
              <w:top w:val="single" w:sz="4" w:space="0" w:color="auto"/>
              <w:left w:val="single" w:sz="4" w:space="0" w:color="auto"/>
              <w:bottom w:val="single" w:sz="4" w:space="0" w:color="auto"/>
              <w:right w:val="single" w:sz="4" w:space="0" w:color="auto"/>
            </w:tcBorders>
          </w:tcPr>
          <w:p w14:paraId="16A6A53B" w14:textId="77777777" w:rsidR="00A40B3B" w:rsidRPr="00505203" w:rsidRDefault="00A40B3B" w:rsidP="00A40B3B">
            <w:pPr>
              <w:rPr>
                <w:rFonts w:ascii="Times New Roman" w:hAnsi="Times New Roman"/>
              </w:rPr>
            </w:pPr>
            <w:r w:rsidRPr="00505203">
              <w:rPr>
                <w:rFonts w:ascii="Times New Roman" w:hAnsi="Times New Roman"/>
              </w:rPr>
              <w:t>26.0/2001/0004/411, 412</w:t>
            </w:r>
          </w:p>
          <w:p w14:paraId="160525F6" w14:textId="77777777" w:rsidR="00A40B3B" w:rsidRPr="00D86097" w:rsidRDefault="00A40B3B" w:rsidP="00A40B3B">
            <w:pPr>
              <w:rPr>
                <w:rFonts w:ascii="Times New Roman" w:hAnsi="Times New Roman"/>
              </w:rPr>
            </w:pPr>
          </w:p>
        </w:tc>
        <w:tc>
          <w:tcPr>
            <w:tcW w:w="285" w:type="pct"/>
          </w:tcPr>
          <w:p w14:paraId="5E8E01D7" w14:textId="77777777" w:rsidR="00A40B3B" w:rsidRPr="00D86097" w:rsidRDefault="00A40B3B" w:rsidP="00A40B3B">
            <w:pPr>
              <w:rPr>
                <w:rFonts w:ascii="Times New Roman" w:hAnsi="Times New Roman"/>
              </w:rPr>
            </w:pPr>
          </w:p>
        </w:tc>
        <w:tc>
          <w:tcPr>
            <w:tcW w:w="247" w:type="pct"/>
          </w:tcPr>
          <w:p w14:paraId="08E98D25" w14:textId="77777777" w:rsidR="00A40B3B" w:rsidRPr="00D86097" w:rsidRDefault="00A40B3B" w:rsidP="00A40B3B">
            <w:pPr>
              <w:jc w:val="right"/>
              <w:rPr>
                <w:rFonts w:ascii="Times New Roman" w:hAnsi="Times New Roman"/>
                <w:lang w:val="en-GB"/>
              </w:rPr>
            </w:pPr>
          </w:p>
        </w:tc>
        <w:tc>
          <w:tcPr>
            <w:tcW w:w="248" w:type="pct"/>
          </w:tcPr>
          <w:p w14:paraId="02D87779" w14:textId="77777777" w:rsidR="00A40B3B" w:rsidRPr="00D86097" w:rsidRDefault="00A40B3B" w:rsidP="00A40B3B">
            <w:pPr>
              <w:jc w:val="right"/>
              <w:rPr>
                <w:rFonts w:ascii="Times New Roman" w:hAnsi="Times New Roman"/>
                <w:lang w:val="en-GB"/>
              </w:rPr>
            </w:pPr>
          </w:p>
        </w:tc>
      </w:tr>
      <w:tr w:rsidR="00A40B3B" w:rsidRPr="00D86097" w14:paraId="4E216E7B" w14:textId="6E019ACC" w:rsidTr="00A40B3B">
        <w:trPr>
          <w:trHeight w:val="140"/>
        </w:trPr>
        <w:tc>
          <w:tcPr>
            <w:tcW w:w="1460" w:type="pct"/>
            <w:tcBorders>
              <w:left w:val="double" w:sz="4" w:space="0" w:color="auto"/>
            </w:tcBorders>
            <w:vAlign w:val="center"/>
          </w:tcPr>
          <w:p w14:paraId="1385C486" w14:textId="77777777" w:rsidR="00A40B3B" w:rsidRPr="00DB60B8" w:rsidRDefault="00A40B3B" w:rsidP="00A40B3B">
            <w:pPr>
              <w:rPr>
                <w:rFonts w:ascii="Times New Roman" w:hAnsi="Times New Roman"/>
              </w:rPr>
            </w:pPr>
            <w:r w:rsidRPr="00DB60B8">
              <w:rPr>
                <w:rFonts w:ascii="Times New Roman" w:hAnsi="Times New Roman"/>
              </w:rPr>
              <w:t>4.7.6.</w:t>
            </w:r>
          </w:p>
          <w:p w14:paraId="4F338B43" w14:textId="0DD0F304" w:rsidR="00A40B3B" w:rsidRPr="00DB60B8" w:rsidRDefault="00A40B3B" w:rsidP="00A40B3B">
            <w:pPr>
              <w:rPr>
                <w:rFonts w:ascii="Times New Roman" w:hAnsi="Times New Roman"/>
                <w:lang w:val="sr-Cyrl-RS"/>
              </w:rPr>
            </w:pPr>
            <w:r w:rsidRPr="00DB60B8">
              <w:rPr>
                <w:rFonts w:ascii="Times New Roman" w:hAnsi="Times New Roman"/>
              </w:rPr>
              <w:lastRenderedPageBreak/>
              <w:t>Increased transparency level of projects contracted under international agreements by providing information on specific projects on the website of a ministry responsible for the project implementation covering all completed, ongoing and new public procurement contracts under international agreements. All contracts under international agreements will be published, starting from December 2024, and this practice will continue in the following years for all new contracts, including: project title; basic information on public procurement contract; public contracting authority; principal contractor and public procurement procedure used (related to the Reform Agenda 1.2.1 Enhanced investment and development opportunities for entrepreneurs and private sector)</w:t>
            </w:r>
          </w:p>
        </w:tc>
        <w:tc>
          <w:tcPr>
            <w:tcW w:w="571" w:type="pct"/>
            <w:vAlign w:val="center"/>
          </w:tcPr>
          <w:p w14:paraId="07725732" w14:textId="3AD2B93C" w:rsidR="00A40B3B" w:rsidRPr="00DB60B8" w:rsidRDefault="005B541C" w:rsidP="00A40B3B">
            <w:pPr>
              <w:rPr>
                <w:rFonts w:ascii="Times New Roman" w:hAnsi="Times New Roman"/>
              </w:rPr>
            </w:pPr>
            <w:r w:rsidRPr="00DB60B8">
              <w:rPr>
                <w:rFonts w:ascii="Times New Roman" w:hAnsi="Times New Roman"/>
              </w:rPr>
              <w:lastRenderedPageBreak/>
              <w:t>Secretariat-</w:t>
            </w:r>
            <w:r w:rsidRPr="00DB60B8">
              <w:rPr>
                <w:rFonts w:ascii="Times New Roman" w:hAnsi="Times New Roman"/>
              </w:rPr>
              <w:lastRenderedPageBreak/>
              <w:t>General of the Government</w:t>
            </w:r>
            <w:r w:rsidR="00A40B3B" w:rsidRPr="00DB60B8">
              <w:rPr>
                <w:rFonts w:ascii="Times New Roman" w:hAnsi="Times New Roman"/>
              </w:rPr>
              <w:t xml:space="preserve"> </w:t>
            </w:r>
          </w:p>
        </w:tc>
        <w:tc>
          <w:tcPr>
            <w:tcW w:w="508" w:type="pct"/>
            <w:vAlign w:val="center"/>
          </w:tcPr>
          <w:p w14:paraId="4887C213" w14:textId="32326FE2" w:rsidR="00A40B3B" w:rsidRPr="00DB60B8" w:rsidRDefault="00A40B3B" w:rsidP="00A40B3B">
            <w:pPr>
              <w:rPr>
                <w:rFonts w:ascii="Times New Roman" w:hAnsi="Times New Roman"/>
              </w:rPr>
            </w:pPr>
          </w:p>
        </w:tc>
        <w:tc>
          <w:tcPr>
            <w:tcW w:w="450" w:type="pct"/>
            <w:vAlign w:val="center"/>
          </w:tcPr>
          <w:p w14:paraId="1B2D337D" w14:textId="2DBFA057" w:rsidR="00A40B3B" w:rsidRPr="00DB60B8" w:rsidRDefault="00A40B3B" w:rsidP="00A40B3B">
            <w:pPr>
              <w:rPr>
                <w:rFonts w:ascii="Times New Roman" w:hAnsi="Times New Roman"/>
                <w:strike/>
                <w:lang w:val="en-GB"/>
              </w:rPr>
            </w:pPr>
            <w:r w:rsidRPr="00DB60B8">
              <w:rPr>
                <w:rFonts w:ascii="Times New Roman" w:hAnsi="Times New Roman"/>
              </w:rPr>
              <w:t xml:space="preserve">4th quarter </w:t>
            </w:r>
            <w:r w:rsidRPr="00DB60B8">
              <w:rPr>
                <w:rFonts w:ascii="Times New Roman" w:hAnsi="Times New Roman"/>
              </w:rPr>
              <w:lastRenderedPageBreak/>
              <w:t xml:space="preserve">of 2028 </w:t>
            </w:r>
          </w:p>
        </w:tc>
        <w:tc>
          <w:tcPr>
            <w:tcW w:w="518" w:type="pct"/>
          </w:tcPr>
          <w:p w14:paraId="780DEC95" w14:textId="77777777" w:rsidR="00B707A7" w:rsidRPr="00DB60B8" w:rsidRDefault="00B707A7" w:rsidP="00A40B3B">
            <w:pPr>
              <w:rPr>
                <w:rFonts w:ascii="Times New Roman" w:hAnsi="Times New Roman"/>
              </w:rPr>
            </w:pPr>
          </w:p>
          <w:p w14:paraId="0CDB73B3" w14:textId="77777777" w:rsidR="00B707A7" w:rsidRPr="00DB60B8" w:rsidRDefault="00B707A7" w:rsidP="00A40B3B">
            <w:pPr>
              <w:rPr>
                <w:rFonts w:ascii="Times New Roman" w:hAnsi="Times New Roman"/>
              </w:rPr>
            </w:pPr>
          </w:p>
          <w:p w14:paraId="66D71306" w14:textId="77777777" w:rsidR="00B707A7" w:rsidRPr="00DB60B8" w:rsidRDefault="00B707A7" w:rsidP="00A40B3B">
            <w:pPr>
              <w:rPr>
                <w:rFonts w:ascii="Times New Roman" w:hAnsi="Times New Roman"/>
              </w:rPr>
            </w:pPr>
          </w:p>
          <w:p w14:paraId="7B41EAA7" w14:textId="77777777" w:rsidR="00B707A7" w:rsidRPr="00DB60B8" w:rsidRDefault="00B707A7" w:rsidP="00A40B3B">
            <w:pPr>
              <w:rPr>
                <w:rFonts w:ascii="Times New Roman" w:hAnsi="Times New Roman"/>
              </w:rPr>
            </w:pPr>
          </w:p>
          <w:p w14:paraId="0CFADBA4" w14:textId="77777777" w:rsidR="00B707A7" w:rsidRPr="00DB60B8" w:rsidRDefault="00B707A7" w:rsidP="00A40B3B">
            <w:pPr>
              <w:rPr>
                <w:rFonts w:ascii="Times New Roman" w:hAnsi="Times New Roman"/>
              </w:rPr>
            </w:pPr>
          </w:p>
          <w:p w14:paraId="63D310D9" w14:textId="77777777" w:rsidR="00B707A7" w:rsidRPr="00DB60B8" w:rsidRDefault="00B707A7" w:rsidP="00A40B3B">
            <w:pPr>
              <w:rPr>
                <w:rFonts w:ascii="Times New Roman" w:hAnsi="Times New Roman"/>
              </w:rPr>
            </w:pPr>
          </w:p>
          <w:p w14:paraId="7BD7C596" w14:textId="77777777" w:rsidR="00B707A7" w:rsidRPr="00DB60B8" w:rsidRDefault="00B707A7" w:rsidP="00A40B3B">
            <w:pPr>
              <w:rPr>
                <w:rFonts w:ascii="Times New Roman" w:hAnsi="Times New Roman"/>
              </w:rPr>
            </w:pPr>
          </w:p>
          <w:p w14:paraId="1A27A972" w14:textId="77777777" w:rsidR="00B707A7" w:rsidRPr="00DB60B8" w:rsidRDefault="00B707A7" w:rsidP="00A40B3B">
            <w:pPr>
              <w:rPr>
                <w:rFonts w:ascii="Times New Roman" w:hAnsi="Times New Roman"/>
              </w:rPr>
            </w:pPr>
          </w:p>
          <w:p w14:paraId="5C003772" w14:textId="77777777" w:rsidR="00B707A7" w:rsidRPr="00DB60B8" w:rsidRDefault="00B707A7" w:rsidP="00A40B3B">
            <w:pPr>
              <w:rPr>
                <w:rFonts w:ascii="Times New Roman" w:hAnsi="Times New Roman"/>
              </w:rPr>
            </w:pPr>
          </w:p>
          <w:p w14:paraId="3B376CAF" w14:textId="77777777" w:rsidR="00B707A7" w:rsidRPr="00DB60B8" w:rsidRDefault="00B707A7" w:rsidP="00A40B3B">
            <w:pPr>
              <w:rPr>
                <w:rFonts w:ascii="Times New Roman" w:hAnsi="Times New Roman"/>
              </w:rPr>
            </w:pPr>
          </w:p>
          <w:p w14:paraId="301CFB0F" w14:textId="446D969A" w:rsidR="00A40B3B" w:rsidRPr="00DB60B8" w:rsidRDefault="00C91113" w:rsidP="00A40B3B">
            <w:pPr>
              <w:rPr>
                <w:rFonts w:ascii="Times New Roman" w:hAnsi="Times New Roman"/>
              </w:rPr>
            </w:pPr>
            <w:r w:rsidRPr="00DB60B8">
              <w:rPr>
                <w:rFonts w:ascii="Times New Roman" w:hAnsi="Times New Roman"/>
              </w:rPr>
              <w:t>Budget is missing</w:t>
            </w:r>
          </w:p>
        </w:tc>
        <w:tc>
          <w:tcPr>
            <w:tcW w:w="713" w:type="pct"/>
          </w:tcPr>
          <w:p w14:paraId="62D82E36" w14:textId="77777777" w:rsidR="00A40B3B" w:rsidRPr="00D86097" w:rsidRDefault="00A40B3B" w:rsidP="00A40B3B">
            <w:pPr>
              <w:rPr>
                <w:rFonts w:ascii="Times New Roman" w:hAnsi="Times New Roman"/>
              </w:rPr>
            </w:pPr>
          </w:p>
        </w:tc>
        <w:tc>
          <w:tcPr>
            <w:tcW w:w="285" w:type="pct"/>
          </w:tcPr>
          <w:p w14:paraId="1A71BD90" w14:textId="77777777" w:rsidR="00A40B3B" w:rsidRPr="00D86097" w:rsidRDefault="00A40B3B" w:rsidP="00A40B3B">
            <w:pPr>
              <w:rPr>
                <w:rFonts w:ascii="Times New Roman" w:hAnsi="Times New Roman"/>
              </w:rPr>
            </w:pPr>
          </w:p>
        </w:tc>
        <w:tc>
          <w:tcPr>
            <w:tcW w:w="247" w:type="pct"/>
          </w:tcPr>
          <w:p w14:paraId="1881FF07" w14:textId="77777777" w:rsidR="00A40B3B" w:rsidRPr="00D86097" w:rsidRDefault="00A40B3B" w:rsidP="00A40B3B">
            <w:pPr>
              <w:jc w:val="right"/>
              <w:rPr>
                <w:rFonts w:ascii="Times New Roman" w:hAnsi="Times New Roman"/>
              </w:rPr>
            </w:pPr>
          </w:p>
        </w:tc>
        <w:tc>
          <w:tcPr>
            <w:tcW w:w="248" w:type="pct"/>
          </w:tcPr>
          <w:p w14:paraId="4E9C75A0" w14:textId="77777777" w:rsidR="00A40B3B" w:rsidRPr="00D86097" w:rsidRDefault="00A40B3B" w:rsidP="00A40B3B">
            <w:pPr>
              <w:jc w:val="right"/>
              <w:rPr>
                <w:rFonts w:ascii="Times New Roman" w:hAnsi="Times New Roman"/>
              </w:rPr>
            </w:pPr>
          </w:p>
        </w:tc>
      </w:tr>
      <w:tr w:rsidR="00A40B3B" w:rsidRPr="00D86097" w14:paraId="6E86118C" w14:textId="5C63534F" w:rsidTr="00A40B3B">
        <w:trPr>
          <w:trHeight w:val="140"/>
        </w:trPr>
        <w:tc>
          <w:tcPr>
            <w:tcW w:w="1460" w:type="pct"/>
            <w:tcBorders>
              <w:left w:val="double" w:sz="4" w:space="0" w:color="auto"/>
            </w:tcBorders>
            <w:vAlign w:val="center"/>
          </w:tcPr>
          <w:p w14:paraId="0B00AC51" w14:textId="77777777" w:rsidR="00A40B3B" w:rsidRPr="00DB60B8" w:rsidRDefault="00A40B3B" w:rsidP="00A40B3B">
            <w:pPr>
              <w:rPr>
                <w:rFonts w:ascii="Times New Roman" w:hAnsi="Times New Roman"/>
              </w:rPr>
            </w:pPr>
            <w:r w:rsidRPr="00DB60B8">
              <w:rPr>
                <w:rFonts w:ascii="Times New Roman" w:hAnsi="Times New Roman"/>
              </w:rPr>
              <w:t>4.7.7.</w:t>
            </w:r>
          </w:p>
          <w:p w14:paraId="35F64612" w14:textId="33DF445E" w:rsidR="00A40B3B" w:rsidRPr="00DB60B8" w:rsidRDefault="00A40B3B" w:rsidP="00A40B3B">
            <w:pPr>
              <w:rPr>
                <w:rFonts w:ascii="Times New Roman" w:hAnsi="Times New Roman"/>
                <w:strike/>
                <w:lang w:val="sr-Cyrl-RS"/>
              </w:rPr>
            </w:pPr>
            <w:r w:rsidRPr="00DB60B8">
              <w:rPr>
                <w:rFonts w:ascii="Times New Roman" w:hAnsi="Times New Roman"/>
              </w:rPr>
              <w:t>Repealed all special and other laws/regulations introducing derogations from public procurement legislation (related to the Reform Agenda 1.2.1 Enhanced investment and development opportunities for entrepreneurs and private sector)</w:t>
            </w:r>
          </w:p>
        </w:tc>
        <w:tc>
          <w:tcPr>
            <w:tcW w:w="571" w:type="pct"/>
            <w:vAlign w:val="center"/>
          </w:tcPr>
          <w:p w14:paraId="43EB01DF" w14:textId="791D99D9" w:rsidR="00A40B3B" w:rsidRPr="00DB60B8" w:rsidRDefault="005B541C" w:rsidP="00A40B3B">
            <w:pPr>
              <w:rPr>
                <w:rFonts w:ascii="Times New Roman" w:hAnsi="Times New Roman"/>
              </w:rPr>
            </w:pPr>
            <w:r w:rsidRPr="00DB60B8">
              <w:rPr>
                <w:rFonts w:ascii="Times New Roman" w:hAnsi="Times New Roman"/>
              </w:rPr>
              <w:t>Secretariat-General of the Government</w:t>
            </w:r>
            <w:r w:rsidR="00A40B3B" w:rsidRPr="00DB60B8">
              <w:rPr>
                <w:rFonts w:ascii="Times New Roman" w:hAnsi="Times New Roman"/>
              </w:rPr>
              <w:t xml:space="preserve">  </w:t>
            </w:r>
          </w:p>
        </w:tc>
        <w:tc>
          <w:tcPr>
            <w:tcW w:w="508" w:type="pct"/>
            <w:vAlign w:val="center"/>
          </w:tcPr>
          <w:p w14:paraId="6B0D1D19" w14:textId="00554DBF" w:rsidR="00A40B3B" w:rsidRPr="00DB60B8" w:rsidRDefault="00A40B3B" w:rsidP="00A40B3B">
            <w:pPr>
              <w:rPr>
                <w:rFonts w:ascii="Times New Roman" w:hAnsi="Times New Roman"/>
                <w:strike/>
              </w:rPr>
            </w:pPr>
          </w:p>
        </w:tc>
        <w:tc>
          <w:tcPr>
            <w:tcW w:w="450" w:type="pct"/>
          </w:tcPr>
          <w:p w14:paraId="64A51F86" w14:textId="467EB8B4" w:rsidR="00A40B3B" w:rsidRPr="00DB60B8" w:rsidRDefault="00A40B3B" w:rsidP="00A40B3B">
            <w:pPr>
              <w:rPr>
                <w:rFonts w:ascii="Times New Roman" w:hAnsi="Times New Roman"/>
                <w:strike/>
                <w:lang w:val="sr-Cyrl-RS"/>
              </w:rPr>
            </w:pPr>
            <w:r w:rsidRPr="00DB60B8">
              <w:rPr>
                <w:rFonts w:ascii="Times New Roman" w:hAnsi="Times New Roman"/>
              </w:rPr>
              <w:t>2nd quarter of 2027</w:t>
            </w:r>
          </w:p>
        </w:tc>
        <w:tc>
          <w:tcPr>
            <w:tcW w:w="518" w:type="pct"/>
          </w:tcPr>
          <w:p w14:paraId="08EBE4F4" w14:textId="575FC79E" w:rsidR="00A40B3B" w:rsidRPr="00DB60B8" w:rsidRDefault="00C91113" w:rsidP="00A40B3B">
            <w:pPr>
              <w:rPr>
                <w:rFonts w:ascii="Times New Roman" w:hAnsi="Times New Roman"/>
              </w:rPr>
            </w:pPr>
            <w:r w:rsidRPr="00DB60B8">
              <w:rPr>
                <w:rFonts w:ascii="Times New Roman" w:hAnsi="Times New Roman"/>
              </w:rPr>
              <w:t>Budget is missing</w:t>
            </w:r>
          </w:p>
        </w:tc>
        <w:tc>
          <w:tcPr>
            <w:tcW w:w="713" w:type="pct"/>
          </w:tcPr>
          <w:p w14:paraId="5CBB1724" w14:textId="79969A0D" w:rsidR="00A40B3B" w:rsidRPr="00D86097" w:rsidRDefault="00A40B3B" w:rsidP="00A40B3B">
            <w:pPr>
              <w:rPr>
                <w:rFonts w:ascii="Times New Roman" w:hAnsi="Times New Roman"/>
                <w:lang w:val="sr-Cyrl-RS"/>
              </w:rPr>
            </w:pPr>
          </w:p>
        </w:tc>
        <w:tc>
          <w:tcPr>
            <w:tcW w:w="285" w:type="pct"/>
          </w:tcPr>
          <w:p w14:paraId="1073AA41" w14:textId="77777777" w:rsidR="00A40B3B" w:rsidRPr="00D86097" w:rsidRDefault="00A40B3B" w:rsidP="00A40B3B">
            <w:pPr>
              <w:rPr>
                <w:rFonts w:ascii="Times New Roman" w:hAnsi="Times New Roman"/>
              </w:rPr>
            </w:pPr>
          </w:p>
        </w:tc>
        <w:tc>
          <w:tcPr>
            <w:tcW w:w="247" w:type="pct"/>
          </w:tcPr>
          <w:p w14:paraId="405741DA" w14:textId="77777777" w:rsidR="00A40B3B" w:rsidRPr="00D86097" w:rsidRDefault="00A40B3B" w:rsidP="00A40B3B">
            <w:pPr>
              <w:jc w:val="right"/>
              <w:rPr>
                <w:rFonts w:ascii="Times New Roman" w:hAnsi="Times New Roman"/>
              </w:rPr>
            </w:pPr>
          </w:p>
        </w:tc>
        <w:tc>
          <w:tcPr>
            <w:tcW w:w="248" w:type="pct"/>
          </w:tcPr>
          <w:p w14:paraId="697FEFF6" w14:textId="77777777" w:rsidR="00A40B3B" w:rsidRPr="00D86097" w:rsidRDefault="00A40B3B" w:rsidP="00A40B3B">
            <w:pPr>
              <w:jc w:val="right"/>
              <w:rPr>
                <w:rFonts w:ascii="Times New Roman" w:hAnsi="Times New Roman"/>
              </w:rPr>
            </w:pPr>
          </w:p>
        </w:tc>
      </w:tr>
    </w:tbl>
    <w:p w14:paraId="1B3C5054"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88"/>
        <w:gridCol w:w="1842"/>
        <w:gridCol w:w="1596"/>
        <w:gridCol w:w="2330"/>
        <w:gridCol w:w="1921"/>
        <w:gridCol w:w="1649"/>
        <w:gridCol w:w="2090"/>
      </w:tblGrid>
      <w:tr w:rsidR="00553FB8" w:rsidRPr="00D86097" w14:paraId="524381AA"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3E278DC" w14:textId="20B3B719" w:rsidR="00553FB8" w:rsidRPr="00553FB8" w:rsidRDefault="00553FB8" w:rsidP="00DB22B6">
            <w:pPr>
              <w:rPr>
                <w:rFonts w:ascii="Times New Roman" w:hAnsi="Times New Roman"/>
              </w:rPr>
            </w:pPr>
            <w:r w:rsidRPr="00553FB8">
              <w:rPr>
                <w:rFonts w:ascii="Times New Roman" w:hAnsi="Times New Roman"/>
              </w:rPr>
              <w:t xml:space="preserve">Measure </w:t>
            </w:r>
            <w:r w:rsidR="00DA5B55">
              <w:rPr>
                <w:rFonts w:ascii="Times New Roman" w:hAnsi="Times New Roman"/>
              </w:rPr>
              <w:t xml:space="preserve">4.8: Enhanced monitoring of </w:t>
            </w:r>
            <w:r w:rsidR="00DB22B6">
              <w:rPr>
                <w:rFonts w:ascii="Times New Roman" w:hAnsi="Times New Roman"/>
              </w:rPr>
              <w:t xml:space="preserve">implementation of </w:t>
            </w:r>
            <w:r w:rsidR="00DA5B55">
              <w:rPr>
                <w:rFonts w:ascii="Times New Roman" w:hAnsi="Times New Roman"/>
              </w:rPr>
              <w:t>regulatory</w:t>
            </w:r>
            <w:r w:rsidR="00DA5B55" w:rsidRPr="00553FB8">
              <w:rPr>
                <w:rFonts w:ascii="Times New Roman" w:hAnsi="Times New Roman"/>
              </w:rPr>
              <w:t xml:space="preserve"> framework </w:t>
            </w:r>
            <w:r w:rsidR="00DA5B55">
              <w:rPr>
                <w:rFonts w:ascii="Times New Roman" w:hAnsi="Times New Roman"/>
              </w:rPr>
              <w:t>related to</w:t>
            </w:r>
            <w:r w:rsidRPr="00553FB8">
              <w:rPr>
                <w:rFonts w:ascii="Times New Roman" w:hAnsi="Times New Roman"/>
              </w:rPr>
              <w:t xml:space="preserve"> conflict of interest </w:t>
            </w:r>
            <w:r w:rsidR="00DB22B6">
              <w:rPr>
                <w:rFonts w:ascii="Times New Roman" w:hAnsi="Times New Roman"/>
              </w:rPr>
              <w:t xml:space="preserve">management </w:t>
            </w:r>
            <w:r w:rsidRPr="00553FB8">
              <w:rPr>
                <w:rFonts w:ascii="Times New Roman" w:hAnsi="Times New Roman"/>
              </w:rPr>
              <w:t xml:space="preserve">and records </w:t>
            </w:r>
            <w:r w:rsidR="00DB22B6">
              <w:rPr>
                <w:rFonts w:ascii="Times New Roman" w:hAnsi="Times New Roman"/>
              </w:rPr>
              <w:t>keeping</w:t>
            </w:r>
          </w:p>
        </w:tc>
      </w:tr>
      <w:tr w:rsidR="00553FB8" w:rsidRPr="00D86097" w14:paraId="531840D7"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02D22669" w14:textId="6ACA7360" w:rsidR="00553FB8" w:rsidRPr="00553FB8" w:rsidRDefault="00553FB8" w:rsidP="00DA5B55">
            <w:pPr>
              <w:rPr>
                <w:rFonts w:ascii="Times New Roman" w:hAnsi="Times New Roman"/>
              </w:rPr>
            </w:pPr>
            <w:r w:rsidRPr="00553FB8">
              <w:rPr>
                <w:rFonts w:ascii="Times New Roman" w:hAnsi="Times New Roman"/>
              </w:rPr>
              <w:t xml:space="preserve">Institution </w:t>
            </w:r>
            <w:r w:rsidR="00DA5B55">
              <w:rPr>
                <w:rFonts w:ascii="Times New Roman" w:hAnsi="Times New Roman"/>
              </w:rPr>
              <w:t>responsible</w:t>
            </w:r>
            <w:r w:rsidRPr="00553FB8">
              <w:rPr>
                <w:rFonts w:ascii="Times New Roman" w:hAnsi="Times New Roman"/>
              </w:rPr>
              <w:t xml:space="preserve"> </w:t>
            </w:r>
            <w:r w:rsidR="00DA5B55">
              <w:rPr>
                <w:rFonts w:ascii="Times New Roman" w:hAnsi="Times New Roman"/>
              </w:rPr>
              <w:t>for i</w:t>
            </w:r>
            <w:r w:rsidRPr="00553FB8">
              <w:rPr>
                <w:rFonts w:ascii="Times New Roman" w:hAnsi="Times New Roman"/>
              </w:rPr>
              <w:t>mplementation:</w:t>
            </w:r>
            <w:r w:rsidR="00DA5B55">
              <w:rPr>
                <w:rFonts w:ascii="Times New Roman" w:hAnsi="Times New Roman"/>
              </w:rPr>
              <w:t xml:space="preserve"> Anti-Corruption</w:t>
            </w:r>
            <w:r w:rsidRPr="00553FB8">
              <w:rPr>
                <w:rFonts w:ascii="Times New Roman" w:hAnsi="Times New Roman"/>
              </w:rPr>
              <w:t xml:space="preserve"> Agency </w:t>
            </w:r>
          </w:p>
        </w:tc>
      </w:tr>
      <w:tr w:rsidR="00553FB8" w:rsidRPr="00D86097" w14:paraId="351B98B9"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47C68DF" w14:textId="74E91369" w:rsidR="00553FB8" w:rsidRPr="00553FB8" w:rsidRDefault="00DA5B55" w:rsidP="00553FB8">
            <w:pPr>
              <w:rPr>
                <w:rFonts w:ascii="Times New Roman" w:hAnsi="Times New Roman"/>
                <w:lang w:val="sr-Cyrl-RS"/>
              </w:rPr>
            </w:pPr>
            <w:r>
              <w:rPr>
                <w:rFonts w:ascii="Times New Roman" w:hAnsi="Times New Roman"/>
              </w:rPr>
              <w:t>Implementation p</w:t>
            </w:r>
            <w:r w:rsidR="00553FB8" w:rsidRPr="00553FB8">
              <w:rPr>
                <w:rFonts w:ascii="Times New Roman" w:hAnsi="Times New Roman"/>
              </w:rPr>
              <w:t>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13D03205" w14:textId="37C9F680" w:rsidR="00553FB8" w:rsidRPr="00553FB8" w:rsidRDefault="00553FB8" w:rsidP="00553FB8">
            <w:pPr>
              <w:rPr>
                <w:rFonts w:ascii="Times New Roman" w:hAnsi="Times New Roman"/>
                <w:lang w:val="sr-Cyrl-RS"/>
              </w:rPr>
            </w:pPr>
            <w:r w:rsidRPr="00553FB8">
              <w:rPr>
                <w:rFonts w:ascii="Times New Roman" w:hAnsi="Times New Roman"/>
              </w:rPr>
              <w:t>Type of Measure: Institutional, managerial and organisational</w:t>
            </w:r>
          </w:p>
        </w:tc>
      </w:tr>
      <w:tr w:rsidR="005E1A76" w:rsidRPr="00D86097" w14:paraId="523BC9B2"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7EBEBFCE" w14:textId="087E5671" w:rsidR="005E1A76" w:rsidRPr="00D86097" w:rsidRDefault="005E1A76" w:rsidP="005E1A76">
            <w:pPr>
              <w:rPr>
                <w:rFonts w:ascii="Times New Roman" w:hAnsi="Times New Roman"/>
                <w:lang w:val="sr-Cyrl-RS"/>
              </w:rPr>
            </w:pPr>
            <w:r w:rsidRPr="000305D2">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6D1306D" w14:textId="77777777" w:rsidR="005E1A76" w:rsidRPr="00D86097" w:rsidRDefault="005E1A76" w:rsidP="005E1A76">
            <w:pPr>
              <w:rPr>
                <w:rFonts w:ascii="Times New Roman" w:hAnsi="Times New Roman"/>
                <w:lang w:val="sr-Cyrl-RS"/>
              </w:rPr>
            </w:pPr>
          </w:p>
        </w:tc>
      </w:tr>
      <w:tr w:rsidR="005E1A76" w:rsidRPr="00D86097" w14:paraId="25335694" w14:textId="77777777" w:rsidTr="005A7133">
        <w:trPr>
          <w:trHeight w:val="512"/>
        </w:trPr>
        <w:tc>
          <w:tcPr>
            <w:tcW w:w="1091" w:type="pct"/>
            <w:tcBorders>
              <w:top w:val="double" w:sz="4" w:space="0" w:color="auto"/>
            </w:tcBorders>
            <w:shd w:val="clear" w:color="auto" w:fill="D9D9D9"/>
          </w:tcPr>
          <w:p w14:paraId="5AB5947E" w14:textId="77105C28" w:rsidR="005E1A76" w:rsidRPr="00D86097" w:rsidRDefault="005E1A76" w:rsidP="005E1A76">
            <w:pPr>
              <w:rPr>
                <w:rFonts w:ascii="Times New Roman" w:hAnsi="Times New Roman"/>
                <w:lang w:val="sr-Cyrl-RS"/>
              </w:rPr>
            </w:pPr>
            <w:r w:rsidRPr="000305D2">
              <w:rPr>
                <w:rFonts w:ascii="Times New Roman" w:hAnsi="Times New Roman"/>
              </w:rPr>
              <w:t>Measure level indicator(s) (</w:t>
            </w:r>
            <w:r w:rsidRPr="000305D2">
              <w:rPr>
                <w:rFonts w:ascii="Times New Roman" w:hAnsi="Times New Roman"/>
                <w:i/>
              </w:rPr>
              <w:t>result indicator</w:t>
            </w:r>
            <w:r w:rsidRPr="000305D2">
              <w:rPr>
                <w:rFonts w:ascii="Times New Roman" w:hAnsi="Times New Roman"/>
              </w:rPr>
              <w:t>)</w:t>
            </w:r>
          </w:p>
        </w:tc>
        <w:tc>
          <w:tcPr>
            <w:tcW w:w="630" w:type="pct"/>
            <w:tcBorders>
              <w:top w:val="double" w:sz="4" w:space="0" w:color="auto"/>
            </w:tcBorders>
            <w:shd w:val="clear" w:color="auto" w:fill="D9D9D9"/>
          </w:tcPr>
          <w:p w14:paraId="619DF509" w14:textId="49AC7406" w:rsidR="005E1A76" w:rsidRPr="00D86097" w:rsidRDefault="005E1A76" w:rsidP="005E1A76">
            <w:pPr>
              <w:rPr>
                <w:rFonts w:ascii="Times New Roman" w:hAnsi="Times New Roman"/>
              </w:rPr>
            </w:pPr>
            <w:r w:rsidRPr="000305D2">
              <w:rPr>
                <w:rFonts w:ascii="Times New Roman" w:hAnsi="Times New Roman"/>
              </w:rPr>
              <w:t>Unit of measure</w:t>
            </w:r>
          </w:p>
        </w:tc>
        <w:tc>
          <w:tcPr>
            <w:tcW w:w="1343" w:type="pct"/>
            <w:gridSpan w:val="2"/>
            <w:tcBorders>
              <w:top w:val="double" w:sz="4" w:space="0" w:color="auto"/>
            </w:tcBorders>
            <w:shd w:val="clear" w:color="auto" w:fill="D9D9D9"/>
          </w:tcPr>
          <w:p w14:paraId="03CE5575" w14:textId="316350CC" w:rsidR="005E1A76" w:rsidRPr="00D86097" w:rsidRDefault="005E1A76" w:rsidP="005E1A76">
            <w:pPr>
              <w:jc w:val="center"/>
              <w:rPr>
                <w:rFonts w:ascii="Times New Roman" w:hAnsi="Times New Roman"/>
              </w:rPr>
            </w:pPr>
            <w:r w:rsidRPr="000305D2">
              <w:rPr>
                <w:rFonts w:ascii="Times New Roman" w:hAnsi="Times New Roman"/>
              </w:rPr>
              <w:t>Verification source</w:t>
            </w:r>
          </w:p>
        </w:tc>
        <w:tc>
          <w:tcPr>
            <w:tcW w:w="657" w:type="pct"/>
            <w:tcBorders>
              <w:top w:val="double" w:sz="4" w:space="0" w:color="auto"/>
            </w:tcBorders>
            <w:shd w:val="clear" w:color="auto" w:fill="D9D9D9"/>
          </w:tcPr>
          <w:p w14:paraId="1DB1254D" w14:textId="33C377E2" w:rsidR="005E1A76" w:rsidRPr="00D86097" w:rsidRDefault="005E1A76" w:rsidP="005E1A76">
            <w:pPr>
              <w:jc w:val="center"/>
              <w:rPr>
                <w:rFonts w:ascii="Times New Roman" w:hAnsi="Times New Roman"/>
              </w:rPr>
            </w:pPr>
            <w:r w:rsidRPr="000305D2">
              <w:rPr>
                <w:rFonts w:ascii="Times New Roman" w:hAnsi="Times New Roman"/>
              </w:rPr>
              <w:t>Baseline</w:t>
            </w:r>
          </w:p>
        </w:tc>
        <w:tc>
          <w:tcPr>
            <w:tcW w:w="564" w:type="pct"/>
            <w:tcBorders>
              <w:top w:val="double" w:sz="4" w:space="0" w:color="auto"/>
            </w:tcBorders>
            <w:shd w:val="clear" w:color="auto" w:fill="D9D9D9"/>
          </w:tcPr>
          <w:p w14:paraId="2FF0AC80" w14:textId="251A2B12" w:rsidR="005E1A76" w:rsidRPr="00D86097" w:rsidRDefault="005E1A76" w:rsidP="005E1A76">
            <w:pPr>
              <w:jc w:val="center"/>
              <w:rPr>
                <w:rFonts w:ascii="Times New Roman" w:hAnsi="Times New Roman"/>
              </w:rPr>
            </w:pPr>
            <w:r w:rsidRPr="000305D2">
              <w:rPr>
                <w:rFonts w:ascii="Times New Roman" w:hAnsi="Times New Roman"/>
              </w:rPr>
              <w:t>Base Year</w:t>
            </w:r>
          </w:p>
        </w:tc>
        <w:tc>
          <w:tcPr>
            <w:tcW w:w="715" w:type="pct"/>
            <w:tcBorders>
              <w:top w:val="double" w:sz="4" w:space="0" w:color="auto"/>
              <w:right w:val="double" w:sz="4" w:space="0" w:color="auto"/>
            </w:tcBorders>
            <w:shd w:val="clear" w:color="auto" w:fill="D9D9D9"/>
          </w:tcPr>
          <w:p w14:paraId="5E3EAB02" w14:textId="45C00653" w:rsidR="005E1A76" w:rsidRPr="00D86097" w:rsidRDefault="005E1A76" w:rsidP="005E1A76">
            <w:pPr>
              <w:jc w:val="center"/>
              <w:rPr>
                <w:rFonts w:ascii="Times New Roman" w:hAnsi="Times New Roman"/>
              </w:rPr>
            </w:pPr>
            <w:r w:rsidRPr="000305D2">
              <w:rPr>
                <w:rFonts w:ascii="Times New Roman" w:hAnsi="Times New Roman"/>
              </w:rPr>
              <w:t>2028 Target</w:t>
            </w:r>
          </w:p>
        </w:tc>
      </w:tr>
      <w:tr w:rsidR="001D7944" w:rsidRPr="00D86097" w14:paraId="5341CFF4" w14:textId="77777777" w:rsidTr="000E45AA">
        <w:trPr>
          <w:trHeight w:val="1410"/>
        </w:trPr>
        <w:tc>
          <w:tcPr>
            <w:tcW w:w="1091" w:type="pct"/>
            <w:tcBorders>
              <w:top w:val="double" w:sz="4" w:space="0" w:color="auto"/>
              <w:bottom w:val="double" w:sz="4" w:space="0" w:color="auto"/>
            </w:tcBorders>
            <w:shd w:val="clear" w:color="auto" w:fill="FFFFFF"/>
          </w:tcPr>
          <w:p w14:paraId="2DB4FD76" w14:textId="75FBA9CE" w:rsidR="001D7944" w:rsidRPr="00D86097" w:rsidRDefault="001D7944" w:rsidP="001D7944">
            <w:pPr>
              <w:shd w:val="clear" w:color="auto" w:fill="FFFFFF"/>
              <w:rPr>
                <w:rFonts w:ascii="Times New Roman" w:hAnsi="Times New Roman"/>
              </w:rPr>
            </w:pPr>
            <w:r w:rsidRPr="00505203">
              <w:rPr>
                <w:rFonts w:ascii="Times New Roman" w:hAnsi="Times New Roman"/>
              </w:rPr>
              <w:t xml:space="preserve">Complete and timely information on cases of conflict of interest and imposed sanctions submitted to the </w:t>
            </w:r>
            <w:r w:rsidR="00092017">
              <w:rPr>
                <w:rFonts w:ascii="Times New Roman" w:hAnsi="Times New Roman"/>
              </w:rPr>
              <w:t>Anti-Corruption Agency</w:t>
            </w:r>
            <w:r w:rsidRPr="00505203">
              <w:rPr>
                <w:rFonts w:ascii="Times New Roman" w:hAnsi="Times New Roman"/>
              </w:rPr>
              <w:t xml:space="preserve"> and the High Civil Service Council</w:t>
            </w:r>
          </w:p>
        </w:tc>
        <w:tc>
          <w:tcPr>
            <w:tcW w:w="630" w:type="pct"/>
            <w:tcBorders>
              <w:top w:val="double" w:sz="4" w:space="0" w:color="auto"/>
              <w:bottom w:val="double" w:sz="4" w:space="0" w:color="auto"/>
            </w:tcBorders>
            <w:shd w:val="clear" w:color="auto" w:fill="FFFFFF"/>
          </w:tcPr>
          <w:p w14:paraId="136C69D7" w14:textId="33198FD0" w:rsidR="001D7944" w:rsidRPr="00D86097" w:rsidRDefault="001D7944" w:rsidP="001D7944">
            <w:pPr>
              <w:shd w:val="clear" w:color="auto" w:fill="FFFFFF"/>
              <w:jc w:val="center"/>
              <w:rPr>
                <w:rFonts w:ascii="Times New Roman" w:hAnsi="Times New Roman"/>
              </w:rPr>
            </w:pPr>
            <w:r w:rsidRPr="00505203">
              <w:rPr>
                <w:rFonts w:ascii="Times New Roman" w:hAnsi="Times New Roman"/>
              </w:rPr>
              <w:t>YES/NO</w:t>
            </w:r>
          </w:p>
        </w:tc>
        <w:tc>
          <w:tcPr>
            <w:tcW w:w="1343" w:type="pct"/>
            <w:gridSpan w:val="2"/>
            <w:tcBorders>
              <w:top w:val="double" w:sz="4" w:space="0" w:color="auto"/>
              <w:bottom w:val="double" w:sz="4" w:space="0" w:color="auto"/>
            </w:tcBorders>
            <w:shd w:val="clear" w:color="auto" w:fill="FFFFFF"/>
          </w:tcPr>
          <w:p w14:paraId="30E3FFF2" w14:textId="1F2F86BE" w:rsidR="001D7944" w:rsidRPr="00505203" w:rsidRDefault="00092017" w:rsidP="001D7944">
            <w:pPr>
              <w:shd w:val="clear" w:color="auto" w:fill="FFFFFF"/>
              <w:rPr>
                <w:rFonts w:ascii="Times New Roman" w:hAnsi="Times New Roman"/>
              </w:rPr>
            </w:pPr>
            <w:r>
              <w:rPr>
                <w:rFonts w:ascii="Times New Roman" w:hAnsi="Times New Roman"/>
              </w:rPr>
              <w:t>National Strategy Implementation Report</w:t>
            </w:r>
            <w:r w:rsidR="001D7944" w:rsidRPr="00505203">
              <w:rPr>
                <w:rFonts w:ascii="Times New Roman" w:hAnsi="Times New Roman"/>
              </w:rPr>
              <w:t>;</w:t>
            </w:r>
          </w:p>
          <w:p w14:paraId="45A2E35E" w14:textId="77777777" w:rsidR="00B823C5" w:rsidRDefault="00092017" w:rsidP="001D7944">
            <w:pPr>
              <w:shd w:val="clear" w:color="auto" w:fill="FFFFFF"/>
              <w:rPr>
                <w:rFonts w:ascii="Times New Roman" w:hAnsi="Times New Roman"/>
              </w:rPr>
            </w:pPr>
            <w:r>
              <w:rPr>
                <w:rFonts w:ascii="Times New Roman" w:hAnsi="Times New Roman"/>
              </w:rPr>
              <w:t>Anti-Corruption Agency</w:t>
            </w:r>
            <w:r w:rsidR="00B823C5">
              <w:rPr>
                <w:rFonts w:ascii="Times New Roman" w:hAnsi="Times New Roman"/>
              </w:rPr>
              <w:t xml:space="preserve"> Report</w:t>
            </w:r>
            <w:r w:rsidR="001D7944" w:rsidRPr="00505203">
              <w:rPr>
                <w:rFonts w:ascii="Times New Roman" w:hAnsi="Times New Roman"/>
              </w:rPr>
              <w:t>;</w:t>
            </w:r>
          </w:p>
          <w:p w14:paraId="0856B466" w14:textId="12936089" w:rsidR="001D7944" w:rsidRPr="00D86097" w:rsidRDefault="001D7944" w:rsidP="001D7944">
            <w:pPr>
              <w:shd w:val="clear" w:color="auto" w:fill="FFFFFF"/>
              <w:rPr>
                <w:rFonts w:ascii="Times New Roman" w:hAnsi="Times New Roman"/>
                <w:lang w:val="sr-Cyrl-RS"/>
              </w:rPr>
            </w:pPr>
            <w:r w:rsidRPr="00505203">
              <w:rPr>
                <w:rFonts w:ascii="Times New Roman" w:hAnsi="Times New Roman"/>
              </w:rPr>
              <w:t xml:space="preserve">Report of the High Civil Service Council </w:t>
            </w:r>
          </w:p>
        </w:tc>
        <w:tc>
          <w:tcPr>
            <w:tcW w:w="657" w:type="pct"/>
            <w:tcBorders>
              <w:top w:val="double" w:sz="4" w:space="0" w:color="auto"/>
              <w:bottom w:val="double" w:sz="4" w:space="0" w:color="auto"/>
            </w:tcBorders>
            <w:shd w:val="clear" w:color="auto" w:fill="FFFFFF"/>
          </w:tcPr>
          <w:p w14:paraId="015362C8" w14:textId="62785F1F" w:rsidR="001D7944" w:rsidRPr="00D86097" w:rsidRDefault="001D7944" w:rsidP="001D7944">
            <w:pPr>
              <w:shd w:val="clear" w:color="auto" w:fill="FFFFFF"/>
              <w:rPr>
                <w:rFonts w:ascii="Times New Roman" w:hAnsi="Times New Roman"/>
              </w:rPr>
            </w:pPr>
            <w:r w:rsidRPr="00505203">
              <w:rPr>
                <w:rFonts w:ascii="Times New Roman" w:hAnsi="Times New Roman"/>
              </w:rPr>
              <w:t>NO</w:t>
            </w:r>
          </w:p>
        </w:tc>
        <w:tc>
          <w:tcPr>
            <w:tcW w:w="564" w:type="pct"/>
            <w:tcBorders>
              <w:top w:val="double" w:sz="4" w:space="0" w:color="auto"/>
              <w:bottom w:val="double" w:sz="4" w:space="0" w:color="auto"/>
            </w:tcBorders>
            <w:shd w:val="clear" w:color="auto" w:fill="FFFFFF"/>
          </w:tcPr>
          <w:p w14:paraId="77014F32" w14:textId="1995097D" w:rsidR="001D7944" w:rsidRPr="00D86097" w:rsidRDefault="001D7944" w:rsidP="001D7944">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08482861" w14:textId="78541211" w:rsidR="001D7944" w:rsidRPr="00D86097" w:rsidRDefault="001D7944" w:rsidP="001D7944">
            <w:pPr>
              <w:shd w:val="clear" w:color="auto" w:fill="FFFFFF"/>
              <w:rPr>
                <w:rFonts w:ascii="Times New Roman" w:hAnsi="Times New Roman"/>
              </w:rPr>
            </w:pPr>
            <w:r w:rsidRPr="00505203">
              <w:rPr>
                <w:rFonts w:ascii="Times New Roman" w:hAnsi="Times New Roman"/>
              </w:rPr>
              <w:t>YES</w:t>
            </w:r>
          </w:p>
        </w:tc>
      </w:tr>
    </w:tbl>
    <w:p w14:paraId="1ED39EC1"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BA1EB5" w:rsidRPr="00D86097" w14:paraId="7CAC2253" w14:textId="77777777" w:rsidTr="00EA5C66">
        <w:trPr>
          <w:trHeight w:val="270"/>
        </w:trPr>
        <w:tc>
          <w:tcPr>
            <w:tcW w:w="737" w:type="pct"/>
            <w:vMerge w:val="restart"/>
            <w:tcBorders>
              <w:left w:val="double" w:sz="4" w:space="0" w:color="auto"/>
              <w:right w:val="double" w:sz="4" w:space="0" w:color="auto"/>
            </w:tcBorders>
            <w:shd w:val="clear" w:color="auto" w:fill="A8D08D"/>
          </w:tcPr>
          <w:p w14:paraId="562C5A4A" w14:textId="77777777" w:rsidR="00BA1EB5" w:rsidRPr="00D86097" w:rsidRDefault="00BA1EB5" w:rsidP="00BA1EB5">
            <w:pPr>
              <w:rPr>
                <w:rFonts w:ascii="Times New Roman" w:hAnsi="Times New Roman"/>
              </w:rPr>
            </w:pPr>
            <w:r>
              <w:rPr>
                <w:rFonts w:ascii="Times New Roman" w:hAnsi="Times New Roman"/>
              </w:rPr>
              <w:lastRenderedPageBreak/>
              <w:t>Source of measure financing</w:t>
            </w:r>
          </w:p>
          <w:p w14:paraId="40C1CEF8" w14:textId="77777777" w:rsidR="00BA1EB5" w:rsidRPr="00D86097" w:rsidRDefault="00BA1EB5" w:rsidP="00BA1EB5">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662DDF8D" w14:textId="118AF92B" w:rsidR="00BA1EB5" w:rsidRPr="00D86097" w:rsidRDefault="00BA1EB5" w:rsidP="00BA1EB5">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08E60DCD" w14:textId="735DD5BF" w:rsidR="00BA1EB5" w:rsidRPr="00D86097" w:rsidRDefault="00BA1EB5" w:rsidP="00BA1EB5">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BA1EB5" w:rsidRPr="00D86097" w14:paraId="42FDF624" w14:textId="77777777" w:rsidTr="00EA5C66">
        <w:trPr>
          <w:trHeight w:val="50"/>
        </w:trPr>
        <w:tc>
          <w:tcPr>
            <w:tcW w:w="737" w:type="pct"/>
            <w:vMerge/>
            <w:tcBorders>
              <w:left w:val="double" w:sz="4" w:space="0" w:color="auto"/>
              <w:right w:val="double" w:sz="4" w:space="0" w:color="auto"/>
            </w:tcBorders>
            <w:shd w:val="clear" w:color="auto" w:fill="A8D08D"/>
          </w:tcPr>
          <w:p w14:paraId="72ADB479" w14:textId="77777777" w:rsidR="00BA1EB5" w:rsidRPr="00D86097" w:rsidRDefault="00BA1EB5" w:rsidP="00BA1EB5">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0CF17C92" w14:textId="77777777" w:rsidR="00BA1EB5" w:rsidRPr="00D86097" w:rsidRDefault="00BA1EB5" w:rsidP="00BA1EB5">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2744B532" w14:textId="6A84CCB9" w:rsidR="00BA1EB5" w:rsidRPr="00D86097" w:rsidRDefault="00BA1EB5" w:rsidP="00BA1EB5">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11E815EF" w14:textId="6480375A" w:rsidR="00BA1EB5" w:rsidRPr="00D86097" w:rsidRDefault="00BA1EB5" w:rsidP="00BA1EB5">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0F9E3257" w14:textId="772FC144" w:rsidR="00BA1EB5" w:rsidRPr="00D86097" w:rsidRDefault="00BA1EB5" w:rsidP="00BA1EB5">
            <w:pPr>
              <w:spacing w:before="120"/>
              <w:jc w:val="center"/>
              <w:rPr>
                <w:rFonts w:ascii="Times New Roman" w:hAnsi="Times New Roman"/>
              </w:rPr>
            </w:pPr>
            <w:r>
              <w:rPr>
                <w:rFonts w:ascii="Times New Roman" w:hAnsi="Times New Roman"/>
              </w:rPr>
              <w:t>2028</w:t>
            </w:r>
          </w:p>
        </w:tc>
      </w:tr>
      <w:tr w:rsidR="00BA1EB5" w:rsidRPr="00D86097" w14:paraId="6F938857"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23D8A84F" w14:textId="3A7288CA" w:rsidR="00BA1EB5" w:rsidRPr="00D86097" w:rsidRDefault="005273BF" w:rsidP="00BA1EB5">
            <w:pPr>
              <w:rPr>
                <w:rFonts w:ascii="Times New Roman" w:hAnsi="Times New Roman"/>
              </w:rPr>
            </w:pPr>
            <w:r>
              <w:rPr>
                <w:rFonts w:ascii="Times New Roman" w:hAnsi="Times New Roman"/>
              </w:rPr>
              <w:t xml:space="preserve">RS </w:t>
            </w:r>
            <w:r w:rsidR="00BA1EB5">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041EE107" w14:textId="77777777" w:rsidR="005273BF" w:rsidRDefault="005273BF" w:rsidP="005273BF">
            <w:pPr>
              <w:rPr>
                <w:rFonts w:ascii="Times New Roman" w:hAnsi="Times New Roman"/>
                <w:lang w:val="sr-Cyrl-RS"/>
              </w:rPr>
            </w:pPr>
            <w:r w:rsidRPr="0054741E">
              <w:rPr>
                <w:rFonts w:ascii="Times New Roman" w:hAnsi="Times New Roman"/>
              </w:rPr>
              <w:t>56/1601/0007/411, 412</w:t>
            </w:r>
          </w:p>
          <w:p w14:paraId="49BDA163" w14:textId="2FAB7A3F" w:rsidR="00BA1EB5" w:rsidRPr="00D86097" w:rsidRDefault="005273BF" w:rsidP="005273BF">
            <w:pPr>
              <w:rPr>
                <w:rFonts w:ascii="Times New Roman" w:hAnsi="Times New Roman"/>
              </w:rPr>
            </w:pPr>
            <w:r w:rsidRPr="00D86097">
              <w:rPr>
                <w:rFonts w:ascii="Times New Roman" w:hAnsi="Times New Roman"/>
                <w:lang w:val="en-GB"/>
              </w:rPr>
              <w:t>3.13/0606/0002/423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0AE51FC5" w14:textId="77777777" w:rsidR="00BA1EB5" w:rsidRPr="00D86097" w:rsidRDefault="00BA1EB5" w:rsidP="00BA1EB5">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3008303" w14:textId="77777777" w:rsidR="00BA1EB5" w:rsidRPr="00D86097" w:rsidRDefault="00BA1EB5" w:rsidP="00BA1EB5">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5AED7A5" w14:textId="77777777" w:rsidR="00BA1EB5" w:rsidRPr="00D86097" w:rsidRDefault="00BA1EB5" w:rsidP="00BA1EB5">
            <w:pPr>
              <w:jc w:val="right"/>
              <w:rPr>
                <w:rFonts w:ascii="Times New Roman" w:hAnsi="Times New Roman"/>
              </w:rPr>
            </w:pPr>
          </w:p>
        </w:tc>
      </w:tr>
    </w:tbl>
    <w:p w14:paraId="7E52FFC6"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27"/>
        <w:gridCol w:w="1491"/>
        <w:gridCol w:w="1476"/>
        <w:gridCol w:w="1277"/>
        <w:gridCol w:w="1576"/>
        <w:gridCol w:w="2029"/>
        <w:gridCol w:w="1061"/>
        <w:gridCol w:w="722"/>
        <w:gridCol w:w="757"/>
      </w:tblGrid>
      <w:tr w:rsidR="00250D35" w:rsidRPr="00D86097" w14:paraId="0947BD58" w14:textId="715AAFD9" w:rsidTr="00A27064">
        <w:trPr>
          <w:trHeight w:val="140"/>
        </w:trPr>
        <w:tc>
          <w:tcPr>
            <w:tcW w:w="1446" w:type="pct"/>
            <w:vMerge w:val="restart"/>
            <w:tcBorders>
              <w:top w:val="double" w:sz="4" w:space="0" w:color="auto"/>
              <w:left w:val="double" w:sz="4" w:space="0" w:color="auto"/>
            </w:tcBorders>
            <w:shd w:val="clear" w:color="auto" w:fill="FFF2CC"/>
          </w:tcPr>
          <w:p w14:paraId="512B4983" w14:textId="3A6D3AD6" w:rsidR="00250D35" w:rsidRPr="00D86097" w:rsidRDefault="00250D35" w:rsidP="00250D35">
            <w:pPr>
              <w:rPr>
                <w:rFonts w:ascii="Times New Roman" w:hAnsi="Times New Roman"/>
              </w:rPr>
            </w:pPr>
            <w:r>
              <w:rPr>
                <w:rFonts w:ascii="Times New Roman" w:hAnsi="Times New Roman"/>
              </w:rPr>
              <w:t>Name of Activity</w:t>
            </w:r>
            <w:r w:rsidRPr="00D86097">
              <w:rPr>
                <w:rFonts w:ascii="Times New Roman" w:hAnsi="Times New Roman"/>
              </w:rPr>
              <w:t>:</w:t>
            </w:r>
          </w:p>
        </w:tc>
        <w:tc>
          <w:tcPr>
            <w:tcW w:w="510" w:type="pct"/>
            <w:vMerge w:val="restart"/>
            <w:tcBorders>
              <w:top w:val="double" w:sz="4" w:space="0" w:color="auto"/>
            </w:tcBorders>
            <w:shd w:val="clear" w:color="auto" w:fill="FFF2CC"/>
          </w:tcPr>
          <w:p w14:paraId="04B006BA" w14:textId="6CE885F3" w:rsidR="00250D35" w:rsidRPr="00D86097" w:rsidRDefault="00250D35" w:rsidP="00250D35">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05" w:type="pct"/>
            <w:vMerge w:val="restart"/>
            <w:tcBorders>
              <w:top w:val="double" w:sz="4" w:space="0" w:color="auto"/>
            </w:tcBorders>
            <w:shd w:val="clear" w:color="auto" w:fill="FFF2CC"/>
          </w:tcPr>
          <w:p w14:paraId="6FFEC2C4" w14:textId="350F835E" w:rsidR="00250D35" w:rsidRPr="00D86097" w:rsidRDefault="00250D35" w:rsidP="00250D35">
            <w:pPr>
              <w:rPr>
                <w:rFonts w:ascii="Times New Roman" w:hAnsi="Times New Roman"/>
              </w:rPr>
            </w:pPr>
            <w:r>
              <w:rPr>
                <w:rFonts w:ascii="Times New Roman" w:hAnsi="Times New Roman"/>
              </w:rPr>
              <w:t>Implementing Partners</w:t>
            </w:r>
          </w:p>
        </w:tc>
        <w:tc>
          <w:tcPr>
            <w:tcW w:w="437" w:type="pct"/>
            <w:vMerge w:val="restart"/>
            <w:tcBorders>
              <w:top w:val="double" w:sz="4" w:space="0" w:color="auto"/>
            </w:tcBorders>
            <w:shd w:val="clear" w:color="auto" w:fill="FFF2CC"/>
          </w:tcPr>
          <w:p w14:paraId="1B82D80F" w14:textId="4A102F79" w:rsidR="00250D35" w:rsidRPr="00D86097" w:rsidRDefault="00250D35" w:rsidP="00250D35">
            <w:pPr>
              <w:jc w:val="center"/>
              <w:rPr>
                <w:rFonts w:ascii="Times New Roman" w:hAnsi="Times New Roman"/>
              </w:rPr>
            </w:pPr>
            <w:r>
              <w:rPr>
                <w:rFonts w:ascii="Times New Roman" w:hAnsi="Times New Roman"/>
              </w:rPr>
              <w:t xml:space="preserve">Activity Completion </w:t>
            </w:r>
          </w:p>
        </w:tc>
        <w:tc>
          <w:tcPr>
            <w:tcW w:w="539" w:type="pct"/>
            <w:vMerge w:val="restart"/>
            <w:tcBorders>
              <w:top w:val="double" w:sz="4" w:space="0" w:color="auto"/>
            </w:tcBorders>
            <w:shd w:val="clear" w:color="auto" w:fill="FFF2CC"/>
          </w:tcPr>
          <w:p w14:paraId="05A77EDC" w14:textId="3BBFBB22" w:rsidR="00250D35" w:rsidRPr="00D86097" w:rsidRDefault="00250D35" w:rsidP="00250D35">
            <w:pPr>
              <w:jc w:val="center"/>
              <w:rPr>
                <w:rFonts w:ascii="Times New Roman" w:hAnsi="Times New Roman"/>
              </w:rPr>
            </w:pPr>
            <w:r>
              <w:rPr>
                <w:rFonts w:ascii="Times New Roman" w:hAnsi="Times New Roman"/>
              </w:rPr>
              <w:t>Source of Funding</w:t>
            </w:r>
          </w:p>
        </w:tc>
        <w:tc>
          <w:tcPr>
            <w:tcW w:w="694" w:type="pct"/>
            <w:vMerge w:val="restart"/>
            <w:tcBorders>
              <w:top w:val="double" w:sz="4" w:space="0" w:color="auto"/>
            </w:tcBorders>
            <w:shd w:val="clear" w:color="auto" w:fill="FFF2CC"/>
          </w:tcPr>
          <w:p w14:paraId="457ACF22" w14:textId="77777777" w:rsidR="00250D35" w:rsidRPr="00D86097" w:rsidRDefault="00250D35" w:rsidP="00250D35">
            <w:pPr>
              <w:jc w:val="center"/>
              <w:rPr>
                <w:rFonts w:ascii="Times New Roman" w:hAnsi="Times New Roman"/>
              </w:rPr>
            </w:pPr>
            <w:r>
              <w:rPr>
                <w:rFonts w:ascii="Times New Roman" w:hAnsi="Times New Roman"/>
              </w:rPr>
              <w:t>Link to Programme Budget</w:t>
            </w:r>
          </w:p>
          <w:p w14:paraId="5D3580DF" w14:textId="77777777" w:rsidR="00250D35" w:rsidRPr="00D86097" w:rsidRDefault="00250D35" w:rsidP="00250D35">
            <w:pPr>
              <w:jc w:val="center"/>
              <w:rPr>
                <w:rFonts w:ascii="Times New Roman" w:hAnsi="Times New Roman"/>
              </w:rPr>
            </w:pPr>
          </w:p>
        </w:tc>
        <w:tc>
          <w:tcPr>
            <w:tcW w:w="870" w:type="pct"/>
            <w:gridSpan w:val="3"/>
            <w:tcBorders>
              <w:top w:val="double" w:sz="4" w:space="0" w:color="auto"/>
            </w:tcBorders>
            <w:shd w:val="clear" w:color="auto" w:fill="FFF2CC"/>
          </w:tcPr>
          <w:p w14:paraId="3F190574" w14:textId="43D5D9B2" w:rsidR="00250D35" w:rsidRPr="00D86097" w:rsidRDefault="00250D35" w:rsidP="00250D35">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250D35" w:rsidRPr="00D86097" w14:paraId="5DED762D" w14:textId="24357362" w:rsidTr="00A27064">
        <w:trPr>
          <w:trHeight w:val="386"/>
        </w:trPr>
        <w:tc>
          <w:tcPr>
            <w:tcW w:w="1446" w:type="pct"/>
            <w:vMerge/>
            <w:tcBorders>
              <w:left w:val="double" w:sz="4" w:space="0" w:color="auto"/>
            </w:tcBorders>
            <w:shd w:val="clear" w:color="auto" w:fill="FFF2CC"/>
          </w:tcPr>
          <w:p w14:paraId="20378388" w14:textId="77777777" w:rsidR="00250D35" w:rsidRPr="00D86097" w:rsidRDefault="00250D35" w:rsidP="00250D35">
            <w:pPr>
              <w:rPr>
                <w:rFonts w:ascii="Times New Roman" w:hAnsi="Times New Roman"/>
              </w:rPr>
            </w:pPr>
          </w:p>
        </w:tc>
        <w:tc>
          <w:tcPr>
            <w:tcW w:w="510" w:type="pct"/>
            <w:vMerge/>
            <w:shd w:val="clear" w:color="auto" w:fill="FFF2CC"/>
          </w:tcPr>
          <w:p w14:paraId="0CBDB27B" w14:textId="77777777" w:rsidR="00250D35" w:rsidRPr="00D86097" w:rsidRDefault="00250D35" w:rsidP="00250D35">
            <w:pPr>
              <w:rPr>
                <w:rFonts w:ascii="Times New Roman" w:hAnsi="Times New Roman"/>
              </w:rPr>
            </w:pPr>
          </w:p>
        </w:tc>
        <w:tc>
          <w:tcPr>
            <w:tcW w:w="505" w:type="pct"/>
            <w:vMerge/>
            <w:shd w:val="clear" w:color="auto" w:fill="FFF2CC"/>
          </w:tcPr>
          <w:p w14:paraId="6474C364" w14:textId="77777777" w:rsidR="00250D35" w:rsidRPr="00D86097" w:rsidRDefault="00250D35" w:rsidP="00250D35">
            <w:pPr>
              <w:rPr>
                <w:rFonts w:ascii="Times New Roman" w:hAnsi="Times New Roman"/>
              </w:rPr>
            </w:pPr>
          </w:p>
        </w:tc>
        <w:tc>
          <w:tcPr>
            <w:tcW w:w="437" w:type="pct"/>
            <w:vMerge/>
            <w:shd w:val="clear" w:color="auto" w:fill="FFF2CC"/>
          </w:tcPr>
          <w:p w14:paraId="6E78C1B2" w14:textId="77777777" w:rsidR="00250D35" w:rsidRPr="00D86097" w:rsidRDefault="00250D35" w:rsidP="00250D35">
            <w:pPr>
              <w:jc w:val="center"/>
              <w:rPr>
                <w:rFonts w:ascii="Times New Roman" w:hAnsi="Times New Roman"/>
              </w:rPr>
            </w:pPr>
          </w:p>
        </w:tc>
        <w:tc>
          <w:tcPr>
            <w:tcW w:w="539" w:type="pct"/>
            <w:vMerge/>
            <w:shd w:val="clear" w:color="auto" w:fill="FFF2CC"/>
          </w:tcPr>
          <w:p w14:paraId="29ABB8DC" w14:textId="77777777" w:rsidR="00250D35" w:rsidRPr="00D86097" w:rsidRDefault="00250D35" w:rsidP="00250D35">
            <w:pPr>
              <w:jc w:val="center"/>
              <w:rPr>
                <w:rFonts w:ascii="Times New Roman" w:hAnsi="Times New Roman"/>
              </w:rPr>
            </w:pPr>
          </w:p>
        </w:tc>
        <w:tc>
          <w:tcPr>
            <w:tcW w:w="694" w:type="pct"/>
            <w:vMerge/>
            <w:shd w:val="clear" w:color="auto" w:fill="FFF2CC"/>
          </w:tcPr>
          <w:p w14:paraId="3BDF98AE" w14:textId="77777777" w:rsidR="00250D35" w:rsidRPr="00D86097" w:rsidRDefault="00250D35" w:rsidP="00250D35">
            <w:pPr>
              <w:jc w:val="center"/>
              <w:rPr>
                <w:rFonts w:ascii="Times New Roman" w:hAnsi="Times New Roman"/>
              </w:rPr>
            </w:pPr>
          </w:p>
        </w:tc>
        <w:tc>
          <w:tcPr>
            <w:tcW w:w="363" w:type="pct"/>
            <w:shd w:val="clear" w:color="auto" w:fill="FFF2CC"/>
          </w:tcPr>
          <w:p w14:paraId="0BF10D00" w14:textId="63761EC6" w:rsidR="00250D35" w:rsidRPr="00D86097" w:rsidRDefault="00250D35" w:rsidP="00250D35">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47" w:type="pct"/>
            <w:shd w:val="clear" w:color="auto" w:fill="FFF2CC"/>
          </w:tcPr>
          <w:p w14:paraId="398C7EE9" w14:textId="77BCB08B" w:rsidR="00250D35" w:rsidRPr="00D86097" w:rsidRDefault="00250D35" w:rsidP="00250D35">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59" w:type="pct"/>
            <w:shd w:val="clear" w:color="auto" w:fill="FFF2CC"/>
          </w:tcPr>
          <w:p w14:paraId="319839BD" w14:textId="1E810772" w:rsidR="00250D35" w:rsidRPr="00D86097" w:rsidRDefault="00250D35" w:rsidP="00250D35">
            <w:pPr>
              <w:jc w:val="center"/>
              <w:rPr>
                <w:rFonts w:ascii="Times New Roman" w:hAnsi="Times New Roman"/>
                <w:lang w:val="sr-Cyrl-RS"/>
              </w:rPr>
            </w:pPr>
            <w:r w:rsidRPr="00D86097">
              <w:rPr>
                <w:rFonts w:ascii="Times New Roman" w:hAnsi="Times New Roman"/>
                <w:lang w:val="sr-Cyrl-RS"/>
              </w:rPr>
              <w:t>2028.</w:t>
            </w:r>
          </w:p>
        </w:tc>
      </w:tr>
      <w:tr w:rsidR="00A27064" w:rsidRPr="00D86097" w14:paraId="679CD8DD" w14:textId="7ECF285E" w:rsidTr="00A27064">
        <w:trPr>
          <w:trHeight w:val="2148"/>
        </w:trPr>
        <w:tc>
          <w:tcPr>
            <w:tcW w:w="1446" w:type="pct"/>
            <w:tcBorders>
              <w:left w:val="double" w:sz="4" w:space="0" w:color="auto"/>
            </w:tcBorders>
          </w:tcPr>
          <w:p w14:paraId="665548D5" w14:textId="77777777" w:rsidR="00A27064" w:rsidRPr="00505203" w:rsidRDefault="00A27064" w:rsidP="00A27064">
            <w:pPr>
              <w:rPr>
                <w:rFonts w:ascii="Times New Roman" w:hAnsi="Times New Roman"/>
              </w:rPr>
            </w:pPr>
            <w:r w:rsidRPr="00505203">
              <w:rPr>
                <w:rFonts w:ascii="Times New Roman" w:hAnsi="Times New Roman"/>
              </w:rPr>
              <w:t>4.8.1.</w:t>
            </w:r>
          </w:p>
          <w:p w14:paraId="768DBBDC" w14:textId="70D7EEA4" w:rsidR="00A27064" w:rsidRPr="00D86097" w:rsidRDefault="00A27064" w:rsidP="00A27064">
            <w:pPr>
              <w:rPr>
                <w:rFonts w:ascii="Times New Roman" w:hAnsi="Times New Roman"/>
              </w:rPr>
            </w:pPr>
            <w:r w:rsidRPr="00505203">
              <w:rPr>
                <w:rFonts w:ascii="Times New Roman" w:hAnsi="Times New Roman"/>
              </w:rPr>
              <w:t>Regular monitoring of conflict of interest cases, including the number and degree of enforced sanctions (related to AP 23 (2.2.3.4)</w:t>
            </w:r>
          </w:p>
        </w:tc>
        <w:tc>
          <w:tcPr>
            <w:tcW w:w="510" w:type="pct"/>
          </w:tcPr>
          <w:p w14:paraId="366CE939" w14:textId="3F1BF06D" w:rsidR="00A27064" w:rsidRPr="00D86097" w:rsidRDefault="00092017" w:rsidP="00A27064">
            <w:pPr>
              <w:rPr>
                <w:rFonts w:ascii="Times New Roman" w:hAnsi="Times New Roman"/>
              </w:rPr>
            </w:pPr>
            <w:r>
              <w:rPr>
                <w:rFonts w:ascii="Times New Roman" w:hAnsi="Times New Roman"/>
              </w:rPr>
              <w:t>Anti-Corruption Agency</w:t>
            </w:r>
          </w:p>
        </w:tc>
        <w:tc>
          <w:tcPr>
            <w:tcW w:w="505" w:type="pct"/>
          </w:tcPr>
          <w:p w14:paraId="0B3C04C1" w14:textId="7700B3FF" w:rsidR="00A27064" w:rsidRPr="00D86097" w:rsidRDefault="00A27064" w:rsidP="00A27064">
            <w:pPr>
              <w:rPr>
                <w:rFonts w:ascii="Times New Roman" w:hAnsi="Times New Roman"/>
              </w:rPr>
            </w:pPr>
            <w:r w:rsidRPr="00505203">
              <w:rPr>
                <w:rFonts w:ascii="Times New Roman" w:hAnsi="Times New Roman"/>
              </w:rPr>
              <w:t xml:space="preserve">Supreme Public Prosecutor's Office </w:t>
            </w:r>
            <w:r w:rsidR="00B436D1" w:rsidRPr="00505203">
              <w:rPr>
                <w:rFonts w:ascii="Times New Roman" w:hAnsi="Times New Roman"/>
              </w:rPr>
              <w:t>misdemeanor</w:t>
            </w:r>
            <w:r w:rsidRPr="00505203">
              <w:rPr>
                <w:rFonts w:ascii="Times New Roman" w:hAnsi="Times New Roman"/>
              </w:rPr>
              <w:t xml:space="preserve"> courts</w:t>
            </w:r>
          </w:p>
        </w:tc>
        <w:tc>
          <w:tcPr>
            <w:tcW w:w="437" w:type="pct"/>
          </w:tcPr>
          <w:p w14:paraId="3E6AF946" w14:textId="77777777" w:rsidR="00A27064" w:rsidRPr="00505203" w:rsidRDefault="00A27064" w:rsidP="00A27064">
            <w:pPr>
              <w:rPr>
                <w:rFonts w:ascii="Times New Roman" w:hAnsi="Times New Roman"/>
                <w:strike/>
              </w:rPr>
            </w:pPr>
          </w:p>
          <w:p w14:paraId="28E9CD05" w14:textId="77777777" w:rsidR="00A27064" w:rsidRPr="00505203" w:rsidRDefault="00A27064" w:rsidP="00A27064">
            <w:pPr>
              <w:rPr>
                <w:rFonts w:ascii="Times New Roman" w:hAnsi="Times New Roman"/>
              </w:rPr>
            </w:pPr>
            <w:r w:rsidRPr="00505203">
              <w:rPr>
                <w:rFonts w:ascii="Times New Roman" w:hAnsi="Times New Roman"/>
              </w:rPr>
              <w:t>4th quarter of 2028</w:t>
            </w:r>
          </w:p>
          <w:p w14:paraId="111EBE5C" w14:textId="77777777" w:rsidR="00A27064" w:rsidRPr="00D86097" w:rsidRDefault="00A27064" w:rsidP="00A27064">
            <w:pPr>
              <w:rPr>
                <w:rFonts w:ascii="Times New Roman" w:hAnsi="Times New Roman"/>
                <w:strike/>
              </w:rPr>
            </w:pPr>
          </w:p>
        </w:tc>
        <w:tc>
          <w:tcPr>
            <w:tcW w:w="539" w:type="pct"/>
          </w:tcPr>
          <w:p w14:paraId="207002F5" w14:textId="77777777" w:rsidR="00A27064" w:rsidRPr="00505203" w:rsidRDefault="00A27064" w:rsidP="00A27064">
            <w:pPr>
              <w:rPr>
                <w:rFonts w:ascii="Times New Roman" w:hAnsi="Times New Roman"/>
              </w:rPr>
            </w:pPr>
            <w:r w:rsidRPr="00505203">
              <w:rPr>
                <w:rFonts w:ascii="Times New Roman" w:hAnsi="Times New Roman"/>
              </w:rPr>
              <w:t>01</w:t>
            </w:r>
          </w:p>
          <w:p w14:paraId="4A8AE19A" w14:textId="042E42FB" w:rsidR="00A27064" w:rsidRPr="00D86097" w:rsidRDefault="00A27064" w:rsidP="00A27064">
            <w:pPr>
              <w:rPr>
                <w:rFonts w:ascii="Times New Roman" w:hAnsi="Times New Roman"/>
              </w:rPr>
            </w:pPr>
            <w:r w:rsidRPr="00505203">
              <w:rPr>
                <w:rFonts w:ascii="Times New Roman" w:hAnsi="Times New Roman"/>
              </w:rPr>
              <w:t>RS Budget - current employee expenses within regular activities</w:t>
            </w:r>
          </w:p>
        </w:tc>
        <w:tc>
          <w:tcPr>
            <w:tcW w:w="694" w:type="pct"/>
          </w:tcPr>
          <w:p w14:paraId="1FB559F3" w14:textId="77777777" w:rsidR="00A27064" w:rsidRPr="00505203" w:rsidRDefault="00A27064" w:rsidP="00A27064">
            <w:pPr>
              <w:rPr>
                <w:rFonts w:ascii="Times New Roman" w:hAnsi="Times New Roman"/>
              </w:rPr>
            </w:pPr>
            <w:r w:rsidRPr="00505203">
              <w:rPr>
                <w:rFonts w:ascii="Times New Roman" w:hAnsi="Times New Roman"/>
              </w:rPr>
              <w:t>56/1601/0007/</w:t>
            </w:r>
          </w:p>
          <w:p w14:paraId="3AE3EED0" w14:textId="0B488C88" w:rsidR="00A27064" w:rsidRPr="00D86097" w:rsidRDefault="00A27064" w:rsidP="00A27064">
            <w:pPr>
              <w:rPr>
                <w:rFonts w:ascii="Times New Roman" w:hAnsi="Times New Roman"/>
                <w:lang w:val="sr-Cyrl-RS"/>
              </w:rPr>
            </w:pPr>
            <w:r w:rsidRPr="00505203">
              <w:rPr>
                <w:rFonts w:ascii="Times New Roman" w:hAnsi="Times New Roman"/>
              </w:rPr>
              <w:t>411, 412</w:t>
            </w:r>
          </w:p>
        </w:tc>
        <w:tc>
          <w:tcPr>
            <w:tcW w:w="363" w:type="pct"/>
          </w:tcPr>
          <w:p w14:paraId="554D7269" w14:textId="77777777" w:rsidR="00A27064" w:rsidRPr="00D86097" w:rsidRDefault="00A27064" w:rsidP="00A27064">
            <w:pPr>
              <w:rPr>
                <w:rFonts w:ascii="Times New Roman" w:hAnsi="Times New Roman"/>
              </w:rPr>
            </w:pPr>
          </w:p>
        </w:tc>
        <w:tc>
          <w:tcPr>
            <w:tcW w:w="247" w:type="pct"/>
          </w:tcPr>
          <w:p w14:paraId="172AFF9D" w14:textId="77777777" w:rsidR="00A27064" w:rsidRPr="00D86097" w:rsidRDefault="00A27064" w:rsidP="00A27064">
            <w:pPr>
              <w:rPr>
                <w:rFonts w:ascii="Times New Roman" w:hAnsi="Times New Roman"/>
              </w:rPr>
            </w:pPr>
          </w:p>
        </w:tc>
        <w:tc>
          <w:tcPr>
            <w:tcW w:w="259" w:type="pct"/>
          </w:tcPr>
          <w:p w14:paraId="6C4C8938" w14:textId="77777777" w:rsidR="00A27064" w:rsidRPr="00D86097" w:rsidRDefault="00A27064" w:rsidP="00A27064">
            <w:pPr>
              <w:rPr>
                <w:rFonts w:ascii="Times New Roman" w:hAnsi="Times New Roman"/>
              </w:rPr>
            </w:pPr>
          </w:p>
        </w:tc>
      </w:tr>
      <w:tr w:rsidR="00A27064" w:rsidRPr="00D86097" w14:paraId="6E95F02F" w14:textId="57C993F0" w:rsidTr="00A27064">
        <w:trPr>
          <w:trHeight w:val="1880"/>
        </w:trPr>
        <w:tc>
          <w:tcPr>
            <w:tcW w:w="1446" w:type="pct"/>
            <w:tcBorders>
              <w:left w:val="double" w:sz="4" w:space="0" w:color="auto"/>
            </w:tcBorders>
          </w:tcPr>
          <w:p w14:paraId="400C6DCC" w14:textId="77777777" w:rsidR="00A27064" w:rsidRPr="00505203" w:rsidRDefault="00A27064" w:rsidP="00A27064">
            <w:pPr>
              <w:rPr>
                <w:rFonts w:ascii="Times New Roman" w:hAnsi="Times New Roman"/>
              </w:rPr>
            </w:pPr>
            <w:r w:rsidRPr="00505203">
              <w:rPr>
                <w:rFonts w:ascii="Times New Roman" w:hAnsi="Times New Roman"/>
              </w:rPr>
              <w:t>4.8.2.</w:t>
            </w:r>
          </w:p>
          <w:p w14:paraId="1E378A83" w14:textId="37DD0732" w:rsidR="00A27064" w:rsidRPr="00D86097" w:rsidRDefault="00A27064" w:rsidP="00A27064">
            <w:pPr>
              <w:rPr>
                <w:rFonts w:ascii="Times New Roman" w:hAnsi="Times New Roman"/>
                <w:lang w:val="sr-Cyrl-RS"/>
              </w:rPr>
            </w:pPr>
            <w:r w:rsidRPr="00505203">
              <w:rPr>
                <w:rFonts w:ascii="Times New Roman" w:hAnsi="Times New Roman"/>
              </w:rPr>
              <w:t xml:space="preserve">The High Civil Service Council gathers data on resolved conflict of interest cases as well as information on disciplinary measures taken (if any) against civil servants in the preparation of the Report on Monitoring the Implementation of the Civil Servants’ Code of Conduct </w:t>
            </w:r>
          </w:p>
        </w:tc>
        <w:tc>
          <w:tcPr>
            <w:tcW w:w="510" w:type="pct"/>
          </w:tcPr>
          <w:p w14:paraId="53C97A96" w14:textId="3B923F63" w:rsidR="00A27064" w:rsidRPr="00D86097" w:rsidRDefault="00A27064" w:rsidP="00A27064">
            <w:pPr>
              <w:rPr>
                <w:rFonts w:ascii="Times New Roman" w:hAnsi="Times New Roman"/>
              </w:rPr>
            </w:pPr>
            <w:r w:rsidRPr="00505203">
              <w:rPr>
                <w:rFonts w:ascii="Times New Roman" w:hAnsi="Times New Roman"/>
              </w:rPr>
              <w:t>High Civil Service Council</w:t>
            </w:r>
          </w:p>
        </w:tc>
        <w:tc>
          <w:tcPr>
            <w:tcW w:w="505" w:type="pct"/>
          </w:tcPr>
          <w:p w14:paraId="7370B2C4" w14:textId="77777777" w:rsidR="00A27064" w:rsidRPr="00D86097" w:rsidRDefault="00A27064" w:rsidP="00A27064">
            <w:pPr>
              <w:rPr>
                <w:rFonts w:ascii="Times New Roman" w:hAnsi="Times New Roman"/>
              </w:rPr>
            </w:pPr>
          </w:p>
        </w:tc>
        <w:tc>
          <w:tcPr>
            <w:tcW w:w="437" w:type="pct"/>
          </w:tcPr>
          <w:p w14:paraId="45870715" w14:textId="4F7C5B27" w:rsidR="00A27064" w:rsidRPr="00D86097" w:rsidRDefault="00A27064" w:rsidP="00A27064">
            <w:pPr>
              <w:rPr>
                <w:rFonts w:ascii="Times New Roman" w:hAnsi="Times New Roman"/>
                <w:lang w:val="sr-Cyrl-RS"/>
              </w:rPr>
            </w:pPr>
            <w:r w:rsidRPr="00505203">
              <w:rPr>
                <w:rFonts w:ascii="Times New Roman" w:hAnsi="Times New Roman"/>
              </w:rPr>
              <w:t>4th quarter of 2028</w:t>
            </w:r>
          </w:p>
        </w:tc>
        <w:tc>
          <w:tcPr>
            <w:tcW w:w="539" w:type="pct"/>
          </w:tcPr>
          <w:p w14:paraId="68279076" w14:textId="571E587B" w:rsidR="00A27064" w:rsidRPr="00D86097" w:rsidRDefault="00A27064" w:rsidP="00A27064">
            <w:pPr>
              <w:rPr>
                <w:rFonts w:ascii="Times New Roman" w:hAnsi="Times New Roman"/>
                <w:lang w:val="sr-Cyrl-RS"/>
              </w:rPr>
            </w:pPr>
            <w:r w:rsidRPr="00505203">
              <w:rPr>
                <w:rFonts w:ascii="Times New Roman" w:hAnsi="Times New Roman"/>
              </w:rPr>
              <w:t>01 RS Budget - current expenses within regular activities of the High Civil Service Council</w:t>
            </w:r>
          </w:p>
        </w:tc>
        <w:tc>
          <w:tcPr>
            <w:tcW w:w="694" w:type="pct"/>
          </w:tcPr>
          <w:p w14:paraId="0FE22764" w14:textId="77777777" w:rsidR="00A27064" w:rsidRPr="00505203" w:rsidRDefault="00A27064" w:rsidP="00A27064">
            <w:pPr>
              <w:rPr>
                <w:rFonts w:ascii="Times New Roman" w:hAnsi="Times New Roman"/>
              </w:rPr>
            </w:pPr>
            <w:r w:rsidRPr="00505203">
              <w:rPr>
                <w:rFonts w:ascii="Times New Roman" w:hAnsi="Times New Roman"/>
              </w:rPr>
              <w:t>3.13/0606/0002/423</w:t>
            </w:r>
          </w:p>
          <w:p w14:paraId="50DDE4EB" w14:textId="720DD4F5" w:rsidR="00A27064" w:rsidRPr="00D86097" w:rsidRDefault="00A27064" w:rsidP="00A27064">
            <w:pPr>
              <w:rPr>
                <w:rFonts w:ascii="Times New Roman" w:hAnsi="Times New Roman"/>
                <w:lang w:val="sr-Cyrl-RS"/>
              </w:rPr>
            </w:pPr>
            <w:r w:rsidRPr="00505203">
              <w:rPr>
                <w:rFonts w:ascii="Times New Roman" w:hAnsi="Times New Roman"/>
                <w:strike/>
              </w:rPr>
              <w:t xml:space="preserve"> </w:t>
            </w:r>
          </w:p>
        </w:tc>
        <w:tc>
          <w:tcPr>
            <w:tcW w:w="363" w:type="pct"/>
          </w:tcPr>
          <w:p w14:paraId="6BA3F458" w14:textId="77777777" w:rsidR="00A27064" w:rsidRPr="00D86097" w:rsidRDefault="00A27064" w:rsidP="00A27064">
            <w:pPr>
              <w:rPr>
                <w:rFonts w:ascii="Times New Roman" w:hAnsi="Times New Roman"/>
                <w:lang w:val="sr-Cyrl-RS"/>
              </w:rPr>
            </w:pPr>
          </w:p>
        </w:tc>
        <w:tc>
          <w:tcPr>
            <w:tcW w:w="247" w:type="pct"/>
          </w:tcPr>
          <w:p w14:paraId="0BE1C02B" w14:textId="77777777" w:rsidR="00A27064" w:rsidRPr="00D86097" w:rsidRDefault="00A27064" w:rsidP="00A27064">
            <w:pPr>
              <w:jc w:val="right"/>
              <w:rPr>
                <w:rFonts w:ascii="Times New Roman" w:hAnsi="Times New Roman"/>
                <w:lang w:val="sr-Cyrl-RS"/>
              </w:rPr>
            </w:pPr>
          </w:p>
        </w:tc>
        <w:tc>
          <w:tcPr>
            <w:tcW w:w="259" w:type="pct"/>
          </w:tcPr>
          <w:p w14:paraId="6B3D4835" w14:textId="77777777" w:rsidR="00A27064" w:rsidRPr="00D86097" w:rsidRDefault="00A27064" w:rsidP="00A27064">
            <w:pPr>
              <w:jc w:val="right"/>
              <w:rPr>
                <w:rFonts w:ascii="Times New Roman" w:hAnsi="Times New Roman"/>
                <w:lang w:val="sr-Cyrl-RS"/>
              </w:rPr>
            </w:pPr>
          </w:p>
        </w:tc>
      </w:tr>
    </w:tbl>
    <w:p w14:paraId="092C2E9E" w14:textId="77777777" w:rsidR="00AA52D7" w:rsidRPr="00D86097" w:rsidRDefault="00AA52D7">
      <w:pPr>
        <w:rPr>
          <w:rFonts w:ascii="Times New Roman" w:hAnsi="Times New Roman"/>
          <w:lang w:val="sr-Cyrl-RS"/>
        </w:rPr>
      </w:pPr>
    </w:p>
    <w:tbl>
      <w:tblPr>
        <w:tblW w:w="5002" w:type="pct"/>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05"/>
        <w:gridCol w:w="2190"/>
        <w:gridCol w:w="2357"/>
        <w:gridCol w:w="2597"/>
        <w:gridCol w:w="2167"/>
        <w:gridCol w:w="2506"/>
      </w:tblGrid>
      <w:tr w:rsidR="00ED517A" w:rsidRPr="00D86097" w14:paraId="01D55AD8" w14:textId="77777777">
        <w:trPr>
          <w:trHeight w:val="320"/>
        </w:trPr>
        <w:tc>
          <w:tcPr>
            <w:tcW w:w="5000" w:type="pct"/>
            <w:gridSpan w:val="6"/>
            <w:tcBorders>
              <w:top w:val="double" w:sz="4" w:space="0" w:color="auto"/>
              <w:right w:val="double" w:sz="4" w:space="0" w:color="auto"/>
            </w:tcBorders>
            <w:shd w:val="clear" w:color="auto" w:fill="C5E0B3"/>
          </w:tcPr>
          <w:p w14:paraId="7F051A78" w14:textId="50B56C5E" w:rsidR="00ED517A" w:rsidRPr="00ED517A" w:rsidRDefault="00ED517A" w:rsidP="00ED517A">
            <w:pPr>
              <w:rPr>
                <w:rFonts w:ascii="Times New Roman" w:hAnsi="Times New Roman"/>
                <w:lang w:val="sr-Cyrl-RS"/>
              </w:rPr>
            </w:pPr>
            <w:r w:rsidRPr="00ED517A">
              <w:rPr>
                <w:rFonts w:ascii="Times New Roman" w:hAnsi="Times New Roman"/>
              </w:rPr>
              <w:t>Specific Objec</w:t>
            </w:r>
            <w:r>
              <w:rPr>
                <w:rFonts w:ascii="Times New Roman" w:hAnsi="Times New Roman"/>
              </w:rPr>
              <w:t>tive 5: Raising awareness on</w:t>
            </w:r>
            <w:r w:rsidRPr="00ED517A">
              <w:rPr>
                <w:rFonts w:ascii="Times New Roman" w:hAnsi="Times New Roman"/>
              </w:rPr>
              <w:t xml:space="preserve"> harmful effects of corruption</w:t>
            </w:r>
          </w:p>
        </w:tc>
      </w:tr>
      <w:tr w:rsidR="00ED517A" w:rsidRPr="00D86097" w14:paraId="441A7774" w14:textId="77777777" w:rsidTr="005C0A95">
        <w:trPr>
          <w:trHeight w:val="320"/>
        </w:trPr>
        <w:tc>
          <w:tcPr>
            <w:tcW w:w="5000" w:type="pct"/>
            <w:gridSpan w:val="6"/>
            <w:tcBorders>
              <w:top w:val="double" w:sz="4" w:space="0" w:color="auto"/>
              <w:right w:val="double" w:sz="4" w:space="0" w:color="auto"/>
            </w:tcBorders>
            <w:shd w:val="clear" w:color="auto" w:fill="C5E0B3"/>
          </w:tcPr>
          <w:p w14:paraId="710ABDA6" w14:textId="5C4FAED7" w:rsidR="00ED517A" w:rsidRPr="00ED517A" w:rsidRDefault="00ED517A" w:rsidP="00ED517A">
            <w:pPr>
              <w:rPr>
                <w:rFonts w:ascii="Times New Roman" w:hAnsi="Times New Roman"/>
                <w:lang w:val="sr-Cyrl-RS"/>
              </w:rPr>
            </w:pPr>
            <w:r w:rsidRPr="00ED517A">
              <w:rPr>
                <w:rFonts w:ascii="Times New Roman" w:hAnsi="Times New Roman"/>
              </w:rPr>
              <w:t xml:space="preserve">Institution </w:t>
            </w:r>
            <w:r>
              <w:rPr>
                <w:rFonts w:ascii="Times New Roman" w:hAnsi="Times New Roman"/>
              </w:rPr>
              <w:t xml:space="preserve">responsible </w:t>
            </w:r>
            <w:r w:rsidRPr="00ED517A">
              <w:rPr>
                <w:rFonts w:ascii="Times New Roman" w:hAnsi="Times New Roman"/>
              </w:rPr>
              <w:t xml:space="preserve">for </w:t>
            </w:r>
            <w:r>
              <w:rPr>
                <w:rFonts w:ascii="Times New Roman" w:hAnsi="Times New Roman"/>
              </w:rPr>
              <w:t>coordination and r</w:t>
            </w:r>
            <w:r w:rsidRPr="00ED517A">
              <w:rPr>
                <w:rFonts w:ascii="Times New Roman" w:hAnsi="Times New Roman"/>
              </w:rPr>
              <w:t>eporting: Ministry of Justice</w:t>
            </w:r>
          </w:p>
        </w:tc>
      </w:tr>
      <w:tr w:rsidR="000258DE" w:rsidRPr="00D86097" w14:paraId="3AA7A44F" w14:textId="77777777">
        <w:trPr>
          <w:trHeight w:val="575"/>
        </w:trPr>
        <w:tc>
          <w:tcPr>
            <w:tcW w:w="959" w:type="pct"/>
            <w:tcBorders>
              <w:top w:val="double" w:sz="4" w:space="0" w:color="auto"/>
            </w:tcBorders>
            <w:shd w:val="clear" w:color="auto" w:fill="D9D9D9"/>
          </w:tcPr>
          <w:p w14:paraId="46656825" w14:textId="28DF6ACB" w:rsidR="000258DE" w:rsidRPr="00D86097" w:rsidRDefault="000258DE" w:rsidP="000258DE">
            <w:pPr>
              <w:rPr>
                <w:rFonts w:ascii="Times New Roman" w:hAnsi="Times New Roman"/>
                <w:lang w:val="sr-Cyrl-RS"/>
              </w:rPr>
            </w:pPr>
            <w:r w:rsidRPr="00103AC4">
              <w:rPr>
                <w:rFonts w:ascii="Times New Roman" w:hAnsi="Times New Roman"/>
              </w:rPr>
              <w:t>Specific Objective level indicator(s)</w:t>
            </w:r>
            <w:r w:rsidRPr="00103AC4">
              <w:rPr>
                <w:rFonts w:ascii="Times New Roman" w:hAnsi="Times New Roman"/>
                <w:i/>
              </w:rPr>
              <w:t xml:space="preserve"> (result indicator)</w:t>
            </w:r>
          </w:p>
        </w:tc>
        <w:tc>
          <w:tcPr>
            <w:tcW w:w="749" w:type="pct"/>
            <w:tcBorders>
              <w:top w:val="double" w:sz="4" w:space="0" w:color="auto"/>
            </w:tcBorders>
            <w:shd w:val="clear" w:color="auto" w:fill="D9D9D9"/>
          </w:tcPr>
          <w:p w14:paraId="66256098" w14:textId="1E10C45E" w:rsidR="000258DE" w:rsidRPr="00D86097" w:rsidRDefault="000258DE" w:rsidP="000258DE">
            <w:pPr>
              <w:rPr>
                <w:rFonts w:ascii="Times New Roman" w:hAnsi="Times New Roman"/>
              </w:rPr>
            </w:pPr>
            <w:r w:rsidRPr="005E66CD">
              <w:rPr>
                <w:rFonts w:ascii="Times New Roman" w:hAnsi="Times New Roman"/>
              </w:rPr>
              <w:t>Unit of measure</w:t>
            </w:r>
          </w:p>
        </w:tc>
        <w:tc>
          <w:tcPr>
            <w:tcW w:w="806" w:type="pct"/>
            <w:tcBorders>
              <w:top w:val="double" w:sz="4" w:space="0" w:color="auto"/>
            </w:tcBorders>
            <w:shd w:val="clear" w:color="auto" w:fill="D9D9D9"/>
          </w:tcPr>
          <w:p w14:paraId="42F79E5B" w14:textId="2571365A" w:rsidR="000258DE" w:rsidRPr="00D86097" w:rsidRDefault="000258DE" w:rsidP="000258DE">
            <w:pPr>
              <w:jc w:val="center"/>
              <w:rPr>
                <w:rFonts w:ascii="Times New Roman" w:hAnsi="Times New Roman"/>
              </w:rPr>
            </w:pPr>
            <w:r w:rsidRPr="005E66CD">
              <w:rPr>
                <w:rFonts w:ascii="Times New Roman" w:hAnsi="Times New Roman"/>
              </w:rPr>
              <w:t>Verification source</w:t>
            </w:r>
          </w:p>
        </w:tc>
        <w:tc>
          <w:tcPr>
            <w:tcW w:w="888" w:type="pct"/>
            <w:tcBorders>
              <w:top w:val="double" w:sz="4" w:space="0" w:color="auto"/>
            </w:tcBorders>
            <w:shd w:val="clear" w:color="auto" w:fill="D9D9D9"/>
          </w:tcPr>
          <w:p w14:paraId="3082DB8E" w14:textId="1D106D4B" w:rsidR="000258DE" w:rsidRPr="00D86097" w:rsidRDefault="000258DE" w:rsidP="000258DE">
            <w:pPr>
              <w:jc w:val="center"/>
              <w:rPr>
                <w:rFonts w:ascii="Times New Roman" w:hAnsi="Times New Roman"/>
              </w:rPr>
            </w:pPr>
            <w:r w:rsidRPr="005E66CD">
              <w:rPr>
                <w:rFonts w:ascii="Times New Roman" w:hAnsi="Times New Roman"/>
              </w:rPr>
              <w:t>Baseline</w:t>
            </w:r>
          </w:p>
        </w:tc>
        <w:tc>
          <w:tcPr>
            <w:tcW w:w="741" w:type="pct"/>
            <w:tcBorders>
              <w:top w:val="double" w:sz="4" w:space="0" w:color="auto"/>
            </w:tcBorders>
            <w:shd w:val="clear" w:color="auto" w:fill="D9D9D9"/>
          </w:tcPr>
          <w:p w14:paraId="272DAFE7" w14:textId="4A123641" w:rsidR="000258DE" w:rsidRPr="00D86097" w:rsidRDefault="000258DE" w:rsidP="000258DE">
            <w:pPr>
              <w:jc w:val="center"/>
              <w:rPr>
                <w:rFonts w:ascii="Times New Roman" w:hAnsi="Times New Roman"/>
              </w:rPr>
            </w:pPr>
            <w:r w:rsidRPr="005E66CD">
              <w:rPr>
                <w:rFonts w:ascii="Times New Roman" w:hAnsi="Times New Roman"/>
              </w:rPr>
              <w:t>Base Year</w:t>
            </w:r>
          </w:p>
        </w:tc>
        <w:tc>
          <w:tcPr>
            <w:tcW w:w="857" w:type="pct"/>
            <w:tcBorders>
              <w:top w:val="double" w:sz="4" w:space="0" w:color="auto"/>
              <w:right w:val="double" w:sz="4" w:space="0" w:color="auto"/>
            </w:tcBorders>
            <w:shd w:val="clear" w:color="auto" w:fill="D9D9D9"/>
          </w:tcPr>
          <w:p w14:paraId="125AA639" w14:textId="37B84351" w:rsidR="000258DE" w:rsidRPr="00D86097" w:rsidRDefault="000258DE" w:rsidP="000258DE">
            <w:pPr>
              <w:jc w:val="center"/>
              <w:rPr>
                <w:rFonts w:ascii="Times New Roman" w:hAnsi="Times New Roman"/>
              </w:rPr>
            </w:pPr>
            <w:r w:rsidRPr="005E66CD">
              <w:rPr>
                <w:rFonts w:ascii="Times New Roman" w:hAnsi="Times New Roman"/>
              </w:rPr>
              <w:t>2028 Target</w:t>
            </w:r>
          </w:p>
        </w:tc>
      </w:tr>
      <w:tr w:rsidR="002049AE" w:rsidRPr="00D86097" w14:paraId="762C4A98" w14:textId="77777777">
        <w:trPr>
          <w:trHeight w:val="254"/>
        </w:trPr>
        <w:tc>
          <w:tcPr>
            <w:tcW w:w="959" w:type="pct"/>
            <w:tcBorders>
              <w:top w:val="double" w:sz="4" w:space="0" w:color="auto"/>
              <w:bottom w:val="double" w:sz="4" w:space="0" w:color="auto"/>
            </w:tcBorders>
            <w:shd w:val="clear" w:color="auto" w:fill="FFFFFF"/>
          </w:tcPr>
          <w:p w14:paraId="4C574F1A" w14:textId="4A01D336" w:rsidR="002049AE" w:rsidRPr="00D86097" w:rsidRDefault="002049AE" w:rsidP="002049AE">
            <w:pPr>
              <w:shd w:val="clear" w:color="auto" w:fill="FFFFFF"/>
              <w:rPr>
                <w:rFonts w:ascii="Times New Roman" w:hAnsi="Times New Roman"/>
              </w:rPr>
            </w:pPr>
            <w:r w:rsidRPr="00505203">
              <w:rPr>
                <w:rFonts w:ascii="Times New Roman" w:hAnsi="Times New Roman"/>
              </w:rPr>
              <w:t xml:space="preserve">Share of citizens who reported corruption compared to the total number of those who have encountered corruption </w:t>
            </w:r>
          </w:p>
        </w:tc>
        <w:tc>
          <w:tcPr>
            <w:tcW w:w="749" w:type="pct"/>
            <w:tcBorders>
              <w:top w:val="double" w:sz="4" w:space="0" w:color="auto"/>
              <w:bottom w:val="double" w:sz="4" w:space="0" w:color="auto"/>
            </w:tcBorders>
            <w:shd w:val="clear" w:color="auto" w:fill="FFFFFF"/>
          </w:tcPr>
          <w:p w14:paraId="4C828192" w14:textId="71397534" w:rsidR="002049AE" w:rsidRPr="00D86097" w:rsidRDefault="002049AE" w:rsidP="002049AE">
            <w:pPr>
              <w:shd w:val="clear" w:color="auto" w:fill="FFFFFF"/>
              <w:jc w:val="center"/>
              <w:rPr>
                <w:rFonts w:ascii="Times New Roman" w:hAnsi="Times New Roman"/>
              </w:rPr>
            </w:pPr>
            <w:r w:rsidRPr="00505203">
              <w:rPr>
                <w:rFonts w:ascii="Times New Roman" w:hAnsi="Times New Roman"/>
              </w:rPr>
              <w:t>%</w:t>
            </w:r>
          </w:p>
        </w:tc>
        <w:tc>
          <w:tcPr>
            <w:tcW w:w="806" w:type="pct"/>
            <w:tcBorders>
              <w:top w:val="double" w:sz="4" w:space="0" w:color="auto"/>
              <w:bottom w:val="double" w:sz="4" w:space="0" w:color="auto"/>
            </w:tcBorders>
            <w:shd w:val="clear" w:color="auto" w:fill="FFFFFF"/>
          </w:tcPr>
          <w:p w14:paraId="4452493F" w14:textId="261121AD" w:rsidR="002049AE" w:rsidRPr="00505203" w:rsidRDefault="00092017" w:rsidP="002049AE">
            <w:pPr>
              <w:shd w:val="clear" w:color="auto" w:fill="FFFFFF"/>
              <w:rPr>
                <w:rFonts w:ascii="Times New Roman" w:hAnsi="Times New Roman"/>
              </w:rPr>
            </w:pPr>
            <w:r>
              <w:rPr>
                <w:rFonts w:ascii="Times New Roman" w:hAnsi="Times New Roman"/>
              </w:rPr>
              <w:t>National Strategy Implementation Report</w:t>
            </w:r>
          </w:p>
          <w:p w14:paraId="23D0CB62" w14:textId="77777777" w:rsidR="002049AE" w:rsidRPr="00505203" w:rsidRDefault="002049AE" w:rsidP="002049AE">
            <w:pPr>
              <w:shd w:val="clear" w:color="auto" w:fill="FFFFFF"/>
              <w:rPr>
                <w:rFonts w:ascii="Times New Roman" w:hAnsi="Times New Roman"/>
              </w:rPr>
            </w:pPr>
          </w:p>
          <w:p w14:paraId="7CFD6863" w14:textId="77777777" w:rsidR="002049AE" w:rsidRPr="00D86097" w:rsidRDefault="002049AE" w:rsidP="002049AE">
            <w:pPr>
              <w:shd w:val="clear" w:color="auto" w:fill="FFFFFF"/>
              <w:rPr>
                <w:rFonts w:ascii="Times New Roman" w:hAnsi="Times New Roman"/>
              </w:rPr>
            </w:pPr>
          </w:p>
        </w:tc>
        <w:tc>
          <w:tcPr>
            <w:tcW w:w="888" w:type="pct"/>
            <w:tcBorders>
              <w:top w:val="double" w:sz="4" w:space="0" w:color="auto"/>
              <w:bottom w:val="double" w:sz="4" w:space="0" w:color="auto"/>
            </w:tcBorders>
            <w:shd w:val="clear" w:color="auto" w:fill="FFFFFF"/>
          </w:tcPr>
          <w:p w14:paraId="209A9A93" w14:textId="3FF5FA41" w:rsidR="002049AE" w:rsidRPr="00D86097" w:rsidRDefault="002049AE" w:rsidP="002049AE">
            <w:pPr>
              <w:shd w:val="clear" w:color="auto" w:fill="FFFFFF"/>
              <w:rPr>
                <w:rFonts w:ascii="Times New Roman" w:hAnsi="Times New Roman"/>
              </w:rPr>
            </w:pPr>
            <w:r w:rsidRPr="00505203">
              <w:rPr>
                <w:rFonts w:ascii="Times New Roman" w:hAnsi="Times New Roman"/>
              </w:rPr>
              <w:t>29</w:t>
            </w:r>
          </w:p>
        </w:tc>
        <w:tc>
          <w:tcPr>
            <w:tcW w:w="741" w:type="pct"/>
            <w:tcBorders>
              <w:top w:val="double" w:sz="4" w:space="0" w:color="auto"/>
              <w:bottom w:val="double" w:sz="4" w:space="0" w:color="auto"/>
            </w:tcBorders>
            <w:shd w:val="clear" w:color="auto" w:fill="FFFFFF"/>
          </w:tcPr>
          <w:p w14:paraId="6628AF93" w14:textId="2530F026" w:rsidR="002049AE" w:rsidRPr="00D86097" w:rsidRDefault="002049AE" w:rsidP="002049AE">
            <w:pPr>
              <w:shd w:val="clear" w:color="auto" w:fill="FFFFFF"/>
              <w:rPr>
                <w:rFonts w:ascii="Times New Roman" w:hAnsi="Times New Roman"/>
              </w:rPr>
            </w:pPr>
            <w:r w:rsidRPr="00505203">
              <w:rPr>
                <w:rFonts w:ascii="Times New Roman" w:hAnsi="Times New Roman"/>
              </w:rPr>
              <w:t>2022</w:t>
            </w:r>
          </w:p>
        </w:tc>
        <w:tc>
          <w:tcPr>
            <w:tcW w:w="857" w:type="pct"/>
            <w:tcBorders>
              <w:top w:val="double" w:sz="4" w:space="0" w:color="auto"/>
              <w:bottom w:val="double" w:sz="4" w:space="0" w:color="auto"/>
              <w:right w:val="double" w:sz="4" w:space="0" w:color="auto"/>
            </w:tcBorders>
            <w:shd w:val="clear" w:color="auto" w:fill="FFFFFF"/>
          </w:tcPr>
          <w:p w14:paraId="41E480C1" w14:textId="14ECE874" w:rsidR="002049AE" w:rsidRPr="00D86097" w:rsidRDefault="002049AE" w:rsidP="002049AE">
            <w:pPr>
              <w:shd w:val="clear" w:color="auto" w:fill="FFFFFF"/>
              <w:rPr>
                <w:rFonts w:ascii="Times New Roman" w:hAnsi="Times New Roman"/>
              </w:rPr>
            </w:pPr>
            <w:r w:rsidRPr="00505203">
              <w:rPr>
                <w:rFonts w:ascii="Times New Roman" w:hAnsi="Times New Roman"/>
              </w:rPr>
              <w:t>33</w:t>
            </w:r>
          </w:p>
        </w:tc>
      </w:tr>
    </w:tbl>
    <w:p w14:paraId="1C36AB4C"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739"/>
        <w:gridCol w:w="1292"/>
        <w:gridCol w:w="1596"/>
        <w:gridCol w:w="2146"/>
        <w:gridCol w:w="2014"/>
        <w:gridCol w:w="1555"/>
        <w:gridCol w:w="2274"/>
      </w:tblGrid>
      <w:tr w:rsidR="00395B9D" w:rsidRPr="00D86097" w14:paraId="2048A5F1"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85642AC" w14:textId="7CE0DC41" w:rsidR="00395B9D" w:rsidRPr="00395B9D" w:rsidRDefault="00395B9D" w:rsidP="007614F5">
            <w:pPr>
              <w:rPr>
                <w:rFonts w:ascii="Times New Roman" w:hAnsi="Times New Roman"/>
              </w:rPr>
            </w:pPr>
            <w:r w:rsidRPr="00395B9D">
              <w:rPr>
                <w:rFonts w:ascii="Times New Roman" w:hAnsi="Times New Roman"/>
              </w:rPr>
              <w:t>Measure 5.1: Raising awareness among</w:t>
            </w:r>
            <w:r w:rsidR="007614F5">
              <w:rPr>
                <w:rFonts w:ascii="Times New Roman" w:hAnsi="Times New Roman"/>
              </w:rPr>
              <w:t xml:space="preserve"> public sector employees on </w:t>
            </w:r>
            <w:r w:rsidRPr="00395B9D">
              <w:rPr>
                <w:rFonts w:ascii="Times New Roman" w:hAnsi="Times New Roman"/>
              </w:rPr>
              <w:t xml:space="preserve">various forms of corruption, its harmful effects and </w:t>
            </w:r>
            <w:r w:rsidR="007614F5">
              <w:rPr>
                <w:rFonts w:ascii="Times New Roman" w:hAnsi="Times New Roman"/>
              </w:rPr>
              <w:t>reporting</w:t>
            </w:r>
            <w:r w:rsidRPr="00395B9D">
              <w:rPr>
                <w:rFonts w:ascii="Times New Roman" w:hAnsi="Times New Roman"/>
              </w:rPr>
              <w:t xml:space="preserve"> </w:t>
            </w:r>
            <w:r w:rsidR="007614F5">
              <w:rPr>
                <w:rFonts w:ascii="Times New Roman" w:hAnsi="Times New Roman"/>
              </w:rPr>
              <w:t>mechanisms</w:t>
            </w:r>
          </w:p>
        </w:tc>
      </w:tr>
      <w:tr w:rsidR="00395B9D" w:rsidRPr="00D86097" w14:paraId="5059DBD6"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1E12BFEE" w14:textId="18B7270C" w:rsidR="00395B9D" w:rsidRPr="00395B9D" w:rsidRDefault="00395B9D" w:rsidP="00104CD5">
            <w:pPr>
              <w:rPr>
                <w:rFonts w:ascii="Times New Roman" w:hAnsi="Times New Roman"/>
              </w:rPr>
            </w:pPr>
            <w:r w:rsidRPr="00395B9D">
              <w:rPr>
                <w:rFonts w:ascii="Times New Roman" w:hAnsi="Times New Roman"/>
              </w:rPr>
              <w:t xml:space="preserve">Institution </w:t>
            </w:r>
            <w:r w:rsidR="00104CD5">
              <w:rPr>
                <w:rFonts w:ascii="Times New Roman" w:hAnsi="Times New Roman"/>
              </w:rPr>
              <w:t>responsible for i</w:t>
            </w:r>
            <w:r w:rsidRPr="00395B9D">
              <w:rPr>
                <w:rFonts w:ascii="Times New Roman" w:hAnsi="Times New Roman"/>
              </w:rPr>
              <w:t>mplementation: National Academy for Public Administration</w:t>
            </w:r>
          </w:p>
        </w:tc>
      </w:tr>
      <w:tr w:rsidR="00395B9D" w:rsidRPr="00D86097" w14:paraId="6C7DF914"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22537A6F" w14:textId="4CB62962" w:rsidR="00395B9D" w:rsidRPr="00395B9D" w:rsidRDefault="00104CD5" w:rsidP="00395B9D">
            <w:pPr>
              <w:rPr>
                <w:rFonts w:ascii="Times New Roman" w:hAnsi="Times New Roman"/>
                <w:lang w:val="sr-Cyrl-RS"/>
              </w:rPr>
            </w:pPr>
            <w:r>
              <w:rPr>
                <w:rFonts w:ascii="Times New Roman" w:hAnsi="Times New Roman"/>
              </w:rPr>
              <w:lastRenderedPageBreak/>
              <w:t>Implementation p</w:t>
            </w:r>
            <w:r w:rsidR="00395B9D" w:rsidRPr="00395B9D">
              <w:rPr>
                <w:rFonts w:ascii="Times New Roman" w:hAnsi="Times New Roman"/>
              </w:rPr>
              <w:t>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78CB80E" w14:textId="6D2EC96A" w:rsidR="00395B9D" w:rsidRPr="00395B9D" w:rsidRDefault="00395B9D" w:rsidP="00395B9D">
            <w:pPr>
              <w:rPr>
                <w:rFonts w:ascii="Times New Roman" w:hAnsi="Times New Roman"/>
                <w:lang w:val="sr-Cyrl-RS"/>
              </w:rPr>
            </w:pPr>
            <w:r w:rsidRPr="00395B9D">
              <w:rPr>
                <w:rFonts w:ascii="Times New Roman" w:hAnsi="Times New Roman"/>
              </w:rPr>
              <w:t>Type of Measure: Institutional, managerial and organisational</w:t>
            </w:r>
          </w:p>
        </w:tc>
      </w:tr>
      <w:tr w:rsidR="00F43FEC" w:rsidRPr="00D86097" w14:paraId="766CA0E4"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37C9682E" w14:textId="2461E2CF" w:rsidR="00F43FEC" w:rsidRPr="004E3FE0" w:rsidRDefault="00F43FEC" w:rsidP="00F43FEC">
            <w:pPr>
              <w:rPr>
                <w:rFonts w:ascii="Times New Roman" w:hAnsi="Times New Roman"/>
                <w:lang w:val="sr-Cyrl-RS"/>
              </w:rPr>
            </w:pPr>
            <w:r w:rsidRPr="004E3FE0">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44AE868D" w14:textId="77777777" w:rsidR="00F43FEC" w:rsidRPr="00D86097" w:rsidRDefault="00F43FEC" w:rsidP="00F43FEC">
            <w:pPr>
              <w:rPr>
                <w:rFonts w:ascii="Times New Roman" w:hAnsi="Times New Roman"/>
                <w:lang w:val="sr-Cyrl-RS"/>
              </w:rPr>
            </w:pPr>
          </w:p>
        </w:tc>
      </w:tr>
      <w:tr w:rsidR="00F43FEC" w:rsidRPr="00D86097" w14:paraId="4FFB22BB" w14:textId="77777777" w:rsidTr="000E45AA">
        <w:trPr>
          <w:trHeight w:val="955"/>
        </w:trPr>
        <w:tc>
          <w:tcPr>
            <w:tcW w:w="1279" w:type="pct"/>
            <w:tcBorders>
              <w:top w:val="double" w:sz="4" w:space="0" w:color="auto"/>
            </w:tcBorders>
            <w:shd w:val="clear" w:color="auto" w:fill="D9D9D9"/>
          </w:tcPr>
          <w:p w14:paraId="40654A95" w14:textId="6E097A9B" w:rsidR="00F43FEC" w:rsidRPr="00F43FEC" w:rsidRDefault="00F43FEC" w:rsidP="00F43FEC">
            <w:pPr>
              <w:rPr>
                <w:rFonts w:ascii="Times New Roman" w:hAnsi="Times New Roman"/>
                <w:lang w:val="sr-Cyrl-RS"/>
              </w:rPr>
            </w:pPr>
            <w:r w:rsidRPr="00F43FEC">
              <w:rPr>
                <w:rFonts w:ascii="Times New Roman" w:hAnsi="Times New Roman"/>
              </w:rPr>
              <w:t>Measure level indicator(s) (</w:t>
            </w:r>
            <w:r w:rsidRPr="00F43FEC">
              <w:rPr>
                <w:rFonts w:ascii="Times New Roman" w:hAnsi="Times New Roman"/>
                <w:i/>
              </w:rPr>
              <w:t>result indicator</w:t>
            </w:r>
            <w:r w:rsidRPr="00F43FEC">
              <w:rPr>
                <w:rFonts w:ascii="Times New Roman" w:hAnsi="Times New Roman"/>
              </w:rPr>
              <w:t>)</w:t>
            </w:r>
          </w:p>
        </w:tc>
        <w:tc>
          <w:tcPr>
            <w:tcW w:w="442" w:type="pct"/>
            <w:tcBorders>
              <w:top w:val="double" w:sz="4" w:space="0" w:color="auto"/>
            </w:tcBorders>
            <w:shd w:val="clear" w:color="auto" w:fill="D9D9D9"/>
          </w:tcPr>
          <w:p w14:paraId="3B15C2AF" w14:textId="7CB186E3" w:rsidR="00F43FEC" w:rsidRPr="00F43FEC" w:rsidRDefault="00F43FEC" w:rsidP="00F43FEC">
            <w:pPr>
              <w:rPr>
                <w:rFonts w:ascii="Times New Roman" w:hAnsi="Times New Roman"/>
              </w:rPr>
            </w:pPr>
            <w:r w:rsidRPr="00F43FEC">
              <w:rPr>
                <w:rFonts w:ascii="Times New Roman" w:hAnsi="Times New Roman"/>
              </w:rPr>
              <w:t>Unit of measure</w:t>
            </w:r>
          </w:p>
        </w:tc>
        <w:tc>
          <w:tcPr>
            <w:tcW w:w="1280" w:type="pct"/>
            <w:gridSpan w:val="2"/>
            <w:tcBorders>
              <w:top w:val="double" w:sz="4" w:space="0" w:color="auto"/>
            </w:tcBorders>
            <w:shd w:val="clear" w:color="auto" w:fill="D9D9D9"/>
          </w:tcPr>
          <w:p w14:paraId="4CDA7B6E" w14:textId="68149101" w:rsidR="00F43FEC" w:rsidRPr="00F43FEC" w:rsidRDefault="00F43FEC" w:rsidP="00D731CD">
            <w:pPr>
              <w:jc w:val="center"/>
              <w:rPr>
                <w:rFonts w:ascii="Times New Roman" w:hAnsi="Times New Roman"/>
              </w:rPr>
            </w:pPr>
            <w:r w:rsidRPr="00F43FEC">
              <w:rPr>
                <w:rFonts w:ascii="Times New Roman" w:hAnsi="Times New Roman"/>
              </w:rPr>
              <w:t>Verification source</w:t>
            </w:r>
          </w:p>
        </w:tc>
        <w:tc>
          <w:tcPr>
            <w:tcW w:w="689" w:type="pct"/>
            <w:tcBorders>
              <w:top w:val="double" w:sz="4" w:space="0" w:color="auto"/>
            </w:tcBorders>
            <w:shd w:val="clear" w:color="auto" w:fill="D9D9D9"/>
          </w:tcPr>
          <w:p w14:paraId="74BE0C37" w14:textId="73D80BDC" w:rsidR="00F43FEC" w:rsidRPr="00F43FEC" w:rsidRDefault="00F43FEC" w:rsidP="00D731CD">
            <w:pPr>
              <w:jc w:val="center"/>
              <w:rPr>
                <w:rFonts w:ascii="Times New Roman" w:hAnsi="Times New Roman"/>
              </w:rPr>
            </w:pPr>
            <w:r w:rsidRPr="00F43FEC">
              <w:rPr>
                <w:rFonts w:ascii="Times New Roman" w:hAnsi="Times New Roman"/>
              </w:rPr>
              <w:t>Baseline</w:t>
            </w:r>
          </w:p>
        </w:tc>
        <w:tc>
          <w:tcPr>
            <w:tcW w:w="532" w:type="pct"/>
            <w:tcBorders>
              <w:top w:val="double" w:sz="4" w:space="0" w:color="auto"/>
            </w:tcBorders>
            <w:shd w:val="clear" w:color="auto" w:fill="D9D9D9"/>
          </w:tcPr>
          <w:p w14:paraId="39E79158" w14:textId="76F29CC4" w:rsidR="00F43FEC" w:rsidRPr="00F43FEC" w:rsidRDefault="00F43FEC" w:rsidP="00D731CD">
            <w:pPr>
              <w:jc w:val="center"/>
              <w:rPr>
                <w:rFonts w:ascii="Times New Roman" w:hAnsi="Times New Roman"/>
              </w:rPr>
            </w:pPr>
            <w:r w:rsidRPr="00F43FEC">
              <w:rPr>
                <w:rFonts w:ascii="Times New Roman" w:hAnsi="Times New Roman"/>
              </w:rPr>
              <w:t>Base Year</w:t>
            </w:r>
          </w:p>
        </w:tc>
        <w:tc>
          <w:tcPr>
            <w:tcW w:w="778" w:type="pct"/>
            <w:tcBorders>
              <w:top w:val="double" w:sz="4" w:space="0" w:color="auto"/>
              <w:right w:val="double" w:sz="4" w:space="0" w:color="auto"/>
            </w:tcBorders>
            <w:shd w:val="clear" w:color="auto" w:fill="D9D9D9"/>
          </w:tcPr>
          <w:p w14:paraId="19FE687C" w14:textId="54750496" w:rsidR="00F43FEC" w:rsidRPr="00F43FEC" w:rsidRDefault="00F43FEC" w:rsidP="00D731CD">
            <w:pPr>
              <w:jc w:val="center"/>
              <w:rPr>
                <w:rFonts w:ascii="Times New Roman" w:hAnsi="Times New Roman"/>
              </w:rPr>
            </w:pPr>
            <w:r w:rsidRPr="00F43FEC">
              <w:rPr>
                <w:rFonts w:ascii="Times New Roman" w:hAnsi="Times New Roman"/>
              </w:rPr>
              <w:t>2028 Target</w:t>
            </w:r>
          </w:p>
        </w:tc>
      </w:tr>
      <w:tr w:rsidR="00B21B36" w:rsidRPr="00D86097" w14:paraId="58158F51" w14:textId="77777777" w:rsidTr="000E45AA">
        <w:trPr>
          <w:trHeight w:val="304"/>
        </w:trPr>
        <w:tc>
          <w:tcPr>
            <w:tcW w:w="1279" w:type="pct"/>
            <w:tcBorders>
              <w:top w:val="double" w:sz="4" w:space="0" w:color="auto"/>
              <w:bottom w:val="double" w:sz="4" w:space="0" w:color="auto"/>
            </w:tcBorders>
            <w:shd w:val="clear" w:color="auto" w:fill="FFFFFF"/>
          </w:tcPr>
          <w:p w14:paraId="1BF7F785" w14:textId="69F55AB6" w:rsidR="00B21B36" w:rsidRPr="00D86097" w:rsidRDefault="00B21B36" w:rsidP="00B21B36">
            <w:pPr>
              <w:shd w:val="clear" w:color="auto" w:fill="FFFFFF"/>
              <w:rPr>
                <w:rFonts w:ascii="Times New Roman" w:hAnsi="Times New Roman"/>
                <w:lang w:val="sr-Cyrl-RS"/>
              </w:rPr>
            </w:pPr>
            <w:r w:rsidRPr="00505203">
              <w:rPr>
                <w:rFonts w:ascii="Times New Roman" w:hAnsi="Times New Roman"/>
              </w:rPr>
              <w:t xml:space="preserve">Number of </w:t>
            </w:r>
            <w:r w:rsidR="000F33F7">
              <w:rPr>
                <w:rFonts w:ascii="Times New Roman" w:hAnsi="Times New Roman"/>
                <w:lang w:val="sr-Latn-RS"/>
              </w:rPr>
              <w:t>participants who attended training</w:t>
            </w:r>
            <w:r w:rsidRPr="00505203">
              <w:rPr>
                <w:rFonts w:ascii="Times New Roman" w:hAnsi="Times New Roman"/>
              </w:rPr>
              <w:t xml:space="preserve"> by </w:t>
            </w:r>
            <w:r>
              <w:rPr>
                <w:rFonts w:ascii="Times New Roman" w:hAnsi="Times New Roman"/>
              </w:rPr>
              <w:t xml:space="preserve">the </w:t>
            </w:r>
            <w:r w:rsidRPr="00505203">
              <w:rPr>
                <w:rFonts w:ascii="Times New Roman" w:hAnsi="Times New Roman"/>
              </w:rPr>
              <w:t xml:space="preserve">National Academy for Public Administration on corruption prevention for civil servants and managers at republic and local levels </w:t>
            </w:r>
          </w:p>
        </w:tc>
        <w:tc>
          <w:tcPr>
            <w:tcW w:w="442" w:type="pct"/>
            <w:tcBorders>
              <w:top w:val="double" w:sz="4" w:space="0" w:color="auto"/>
              <w:bottom w:val="double" w:sz="4" w:space="0" w:color="auto"/>
            </w:tcBorders>
            <w:shd w:val="clear" w:color="auto" w:fill="FFFFFF"/>
          </w:tcPr>
          <w:p w14:paraId="1412E83D" w14:textId="77777777" w:rsidR="00B21B36" w:rsidRPr="00505203" w:rsidRDefault="00B21B36" w:rsidP="00B21B36">
            <w:pPr>
              <w:shd w:val="clear" w:color="auto" w:fill="FFFFFF"/>
              <w:jc w:val="center"/>
              <w:rPr>
                <w:rFonts w:ascii="Times New Roman" w:hAnsi="Times New Roman"/>
                <w:lang w:val="sr-Cyrl-RS"/>
              </w:rPr>
            </w:pPr>
          </w:p>
          <w:p w14:paraId="12DF5F7E" w14:textId="34641752" w:rsidR="00B21B36" w:rsidRPr="00D86097" w:rsidRDefault="00B21B36" w:rsidP="00B21B36">
            <w:pPr>
              <w:shd w:val="clear" w:color="auto" w:fill="FFFFFF"/>
              <w:jc w:val="center"/>
              <w:rPr>
                <w:rFonts w:ascii="Times New Roman" w:hAnsi="Times New Roman"/>
              </w:rPr>
            </w:pPr>
            <w:r w:rsidRPr="00505203">
              <w:rPr>
                <w:rFonts w:ascii="Times New Roman" w:hAnsi="Times New Roman"/>
              </w:rPr>
              <w:t xml:space="preserve">Number </w:t>
            </w:r>
          </w:p>
        </w:tc>
        <w:tc>
          <w:tcPr>
            <w:tcW w:w="1280" w:type="pct"/>
            <w:gridSpan w:val="2"/>
            <w:tcBorders>
              <w:top w:val="double" w:sz="4" w:space="0" w:color="auto"/>
              <w:bottom w:val="double" w:sz="4" w:space="0" w:color="auto"/>
            </w:tcBorders>
            <w:shd w:val="clear" w:color="auto" w:fill="FFFFFF"/>
          </w:tcPr>
          <w:p w14:paraId="5CE1D0FD" w14:textId="5FC1DC02" w:rsidR="00B21B36" w:rsidRPr="00505203" w:rsidRDefault="00092017" w:rsidP="00B21B36">
            <w:pPr>
              <w:shd w:val="clear" w:color="auto" w:fill="FFFFFF"/>
              <w:rPr>
                <w:rFonts w:ascii="Times New Roman" w:hAnsi="Times New Roman"/>
              </w:rPr>
            </w:pPr>
            <w:r>
              <w:rPr>
                <w:rFonts w:ascii="Times New Roman" w:hAnsi="Times New Roman"/>
              </w:rPr>
              <w:t>National Strategy Implementation Report</w:t>
            </w:r>
            <w:r w:rsidR="00B21B36" w:rsidRPr="00505203">
              <w:rPr>
                <w:rFonts w:ascii="Times New Roman" w:hAnsi="Times New Roman"/>
              </w:rPr>
              <w:t>;</w:t>
            </w:r>
          </w:p>
          <w:p w14:paraId="2B14EADE" w14:textId="5E1B6B6D" w:rsidR="00B21B36" w:rsidRPr="00D86097" w:rsidRDefault="00B21B36" w:rsidP="00B21B36">
            <w:pPr>
              <w:shd w:val="clear" w:color="auto" w:fill="FFFFFF"/>
              <w:rPr>
                <w:rFonts w:ascii="Times New Roman" w:hAnsi="Times New Roman"/>
              </w:rPr>
            </w:pPr>
            <w:r w:rsidRPr="00505203">
              <w:rPr>
                <w:rFonts w:ascii="Times New Roman" w:hAnsi="Times New Roman"/>
              </w:rPr>
              <w:t>Report of the National Academy for Public Administration</w:t>
            </w:r>
          </w:p>
        </w:tc>
        <w:tc>
          <w:tcPr>
            <w:tcW w:w="689" w:type="pct"/>
            <w:tcBorders>
              <w:top w:val="double" w:sz="4" w:space="0" w:color="auto"/>
              <w:bottom w:val="double" w:sz="4" w:space="0" w:color="auto"/>
            </w:tcBorders>
            <w:shd w:val="clear" w:color="auto" w:fill="FFFFFF"/>
          </w:tcPr>
          <w:p w14:paraId="4148C413" w14:textId="77777777" w:rsidR="00B21B36" w:rsidRPr="00505203" w:rsidRDefault="00B21B36" w:rsidP="00B21B36">
            <w:pPr>
              <w:shd w:val="clear" w:color="auto" w:fill="FFFFFF"/>
              <w:rPr>
                <w:rFonts w:ascii="Times New Roman" w:hAnsi="Times New Roman"/>
                <w:lang w:val="sr-Cyrl-RS"/>
              </w:rPr>
            </w:pPr>
          </w:p>
          <w:p w14:paraId="29A55992" w14:textId="1F96DE6D" w:rsidR="00B21B36" w:rsidRPr="00D86097" w:rsidRDefault="00B21B36" w:rsidP="00B21B36">
            <w:pPr>
              <w:shd w:val="clear" w:color="auto" w:fill="FFFFFF"/>
              <w:rPr>
                <w:rFonts w:ascii="Times New Roman" w:hAnsi="Times New Roman"/>
              </w:rPr>
            </w:pPr>
            <w:r w:rsidRPr="00505203">
              <w:rPr>
                <w:rFonts w:ascii="Times New Roman" w:hAnsi="Times New Roman"/>
              </w:rPr>
              <w:t>814 in 2024</w:t>
            </w:r>
            <w:r w:rsidRPr="00505203">
              <w:rPr>
                <w:rStyle w:val="FootnoteReference"/>
                <w:rFonts w:ascii="Times New Roman" w:hAnsi="Times New Roman"/>
                <w:lang w:val="sr-Cyrl-RS"/>
              </w:rPr>
              <w:footnoteReference w:id="6"/>
            </w:r>
            <w:r w:rsidRPr="00505203">
              <w:rPr>
                <w:rFonts w:ascii="Times New Roman" w:hAnsi="Times New Roman"/>
              </w:rPr>
              <w:t>.</w:t>
            </w:r>
          </w:p>
        </w:tc>
        <w:tc>
          <w:tcPr>
            <w:tcW w:w="532" w:type="pct"/>
            <w:tcBorders>
              <w:top w:val="double" w:sz="4" w:space="0" w:color="auto"/>
              <w:bottom w:val="double" w:sz="4" w:space="0" w:color="auto"/>
            </w:tcBorders>
            <w:shd w:val="clear" w:color="auto" w:fill="FFFFFF"/>
          </w:tcPr>
          <w:p w14:paraId="18E41431" w14:textId="77777777" w:rsidR="00B21B36" w:rsidRPr="00505203" w:rsidRDefault="00B21B36" w:rsidP="00B21B36">
            <w:pPr>
              <w:shd w:val="clear" w:color="auto" w:fill="FFFFFF"/>
              <w:rPr>
                <w:rFonts w:ascii="Times New Roman" w:hAnsi="Times New Roman"/>
                <w:lang w:val="sr-Cyrl-RS"/>
              </w:rPr>
            </w:pPr>
          </w:p>
          <w:p w14:paraId="00E766F5" w14:textId="77777777" w:rsidR="00B21B36" w:rsidRPr="00505203" w:rsidRDefault="00B21B36" w:rsidP="00B21B36">
            <w:pPr>
              <w:shd w:val="clear" w:color="auto" w:fill="FFFFFF"/>
              <w:rPr>
                <w:rFonts w:ascii="Times New Roman" w:hAnsi="Times New Roman"/>
              </w:rPr>
            </w:pPr>
            <w:r w:rsidRPr="00505203">
              <w:rPr>
                <w:rFonts w:ascii="Times New Roman" w:hAnsi="Times New Roman"/>
              </w:rPr>
              <w:t>2024</w:t>
            </w:r>
          </w:p>
          <w:p w14:paraId="4A99C04A" w14:textId="77777777" w:rsidR="00B21B36" w:rsidRPr="00D86097" w:rsidRDefault="00B21B36" w:rsidP="00B21B36">
            <w:pPr>
              <w:rPr>
                <w:rFonts w:ascii="Times New Roman" w:hAnsi="Times New Roman"/>
              </w:rPr>
            </w:pPr>
          </w:p>
        </w:tc>
        <w:tc>
          <w:tcPr>
            <w:tcW w:w="778" w:type="pct"/>
            <w:tcBorders>
              <w:top w:val="double" w:sz="4" w:space="0" w:color="auto"/>
              <w:bottom w:val="double" w:sz="4" w:space="0" w:color="auto"/>
              <w:right w:val="double" w:sz="4" w:space="0" w:color="auto"/>
            </w:tcBorders>
            <w:shd w:val="clear" w:color="auto" w:fill="FFFFFF"/>
          </w:tcPr>
          <w:p w14:paraId="78DCEC11" w14:textId="77777777" w:rsidR="00B21B36" w:rsidRPr="00505203" w:rsidRDefault="00B21B36" w:rsidP="00B21B36">
            <w:pPr>
              <w:shd w:val="clear" w:color="auto" w:fill="FFFFFF"/>
              <w:rPr>
                <w:rFonts w:ascii="Times New Roman" w:hAnsi="Times New Roman"/>
              </w:rPr>
            </w:pPr>
          </w:p>
          <w:p w14:paraId="5728ECE9" w14:textId="4E594B86" w:rsidR="00B21B36" w:rsidRPr="00D86097" w:rsidRDefault="00B21B36" w:rsidP="00B21B36">
            <w:pPr>
              <w:shd w:val="clear" w:color="auto" w:fill="FFFFFF"/>
              <w:rPr>
                <w:rFonts w:ascii="Times New Roman" w:hAnsi="Times New Roman"/>
                <w:lang w:val="sr-Cyrl-RS"/>
              </w:rPr>
            </w:pPr>
            <w:r w:rsidRPr="00505203">
              <w:rPr>
                <w:rFonts w:ascii="Times New Roman" w:hAnsi="Times New Roman"/>
              </w:rPr>
              <w:t>2.400 in total for the period 2026-2028</w:t>
            </w:r>
          </w:p>
        </w:tc>
      </w:tr>
      <w:tr w:rsidR="00FA3EB6" w:rsidRPr="00D86097" w14:paraId="7E39C551" w14:textId="77777777" w:rsidTr="000E45AA">
        <w:trPr>
          <w:trHeight w:val="304"/>
        </w:trPr>
        <w:tc>
          <w:tcPr>
            <w:tcW w:w="1279" w:type="pct"/>
            <w:tcBorders>
              <w:top w:val="double" w:sz="4" w:space="0" w:color="auto"/>
              <w:bottom w:val="double" w:sz="4" w:space="0" w:color="auto"/>
            </w:tcBorders>
            <w:shd w:val="clear" w:color="auto" w:fill="FFFFFF"/>
          </w:tcPr>
          <w:p w14:paraId="6DEF5471" w14:textId="20D88E5B" w:rsidR="00FA3EB6" w:rsidRPr="00505203" w:rsidRDefault="00FA3EB6" w:rsidP="00FA3EB6">
            <w:pPr>
              <w:shd w:val="clear" w:color="auto" w:fill="FFFFFF"/>
              <w:rPr>
                <w:rFonts w:ascii="Times New Roman" w:hAnsi="Times New Roman"/>
              </w:rPr>
            </w:pPr>
            <w:r>
              <w:rPr>
                <w:rFonts w:ascii="Times New Roman" w:hAnsi="Times New Roman"/>
              </w:rPr>
              <w:t>Organizec</w:t>
            </w:r>
            <w:r w:rsidRPr="00505203">
              <w:rPr>
                <w:rFonts w:ascii="Times New Roman" w:hAnsi="Times New Roman"/>
              </w:rPr>
              <w:t xml:space="preserve"> trainings for employees in healthcare institutions on corrupt practices in healthcare, with particular focus on channels for reporting corruption and protection measures for whistleblowers.</w:t>
            </w:r>
          </w:p>
        </w:tc>
        <w:tc>
          <w:tcPr>
            <w:tcW w:w="442" w:type="pct"/>
            <w:tcBorders>
              <w:top w:val="double" w:sz="4" w:space="0" w:color="auto"/>
              <w:bottom w:val="double" w:sz="4" w:space="0" w:color="auto"/>
            </w:tcBorders>
            <w:shd w:val="clear" w:color="auto" w:fill="FFFFFF"/>
          </w:tcPr>
          <w:p w14:paraId="6B7EAB4F" w14:textId="77777777" w:rsidR="00FA3EB6" w:rsidRPr="00505203" w:rsidRDefault="00FA3EB6" w:rsidP="00FA3EB6">
            <w:pPr>
              <w:shd w:val="clear" w:color="auto" w:fill="FFFFFF"/>
              <w:jc w:val="center"/>
              <w:rPr>
                <w:rFonts w:ascii="Times New Roman" w:hAnsi="Times New Roman"/>
                <w:lang w:val="sr-Cyrl-RS"/>
              </w:rPr>
            </w:pPr>
          </w:p>
          <w:p w14:paraId="11875882" w14:textId="757EE258" w:rsidR="00FA3EB6" w:rsidRPr="00505203" w:rsidRDefault="00FA3EB6" w:rsidP="00FA3EB6">
            <w:pPr>
              <w:shd w:val="clear" w:color="auto" w:fill="FFFFFF"/>
              <w:jc w:val="center"/>
              <w:rPr>
                <w:rFonts w:ascii="Times New Roman" w:hAnsi="Times New Roman"/>
                <w:lang w:val="sr-Cyrl-RS"/>
              </w:rPr>
            </w:pPr>
            <w:r w:rsidRPr="00505203">
              <w:rPr>
                <w:rFonts w:ascii="Times New Roman" w:hAnsi="Times New Roman"/>
              </w:rPr>
              <w:t xml:space="preserve">Number </w:t>
            </w:r>
          </w:p>
        </w:tc>
        <w:tc>
          <w:tcPr>
            <w:tcW w:w="1280" w:type="pct"/>
            <w:gridSpan w:val="2"/>
            <w:tcBorders>
              <w:top w:val="double" w:sz="4" w:space="0" w:color="auto"/>
              <w:bottom w:val="double" w:sz="4" w:space="0" w:color="auto"/>
            </w:tcBorders>
            <w:shd w:val="clear" w:color="auto" w:fill="FFFFFF"/>
          </w:tcPr>
          <w:p w14:paraId="1FBE327F" w14:textId="77777777" w:rsidR="00FA3EB6" w:rsidRPr="00505203" w:rsidRDefault="00FA3EB6" w:rsidP="00FA3EB6">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105B249C" w14:textId="2ED3D017" w:rsidR="00FA3EB6" w:rsidRDefault="00FA3EB6" w:rsidP="00FA3EB6">
            <w:pPr>
              <w:shd w:val="clear" w:color="auto" w:fill="FFFFFF"/>
              <w:rPr>
                <w:rFonts w:ascii="Times New Roman" w:hAnsi="Times New Roman"/>
              </w:rPr>
            </w:pPr>
            <w:r w:rsidRPr="00505203">
              <w:rPr>
                <w:rFonts w:ascii="Times New Roman" w:hAnsi="Times New Roman"/>
              </w:rPr>
              <w:t xml:space="preserve">Report of the </w:t>
            </w:r>
            <w:r>
              <w:rPr>
                <w:rFonts w:ascii="Times New Roman" w:hAnsi="Times New Roman"/>
              </w:rPr>
              <w:t>Ministry of Health</w:t>
            </w:r>
          </w:p>
        </w:tc>
        <w:tc>
          <w:tcPr>
            <w:tcW w:w="689" w:type="pct"/>
            <w:tcBorders>
              <w:top w:val="double" w:sz="4" w:space="0" w:color="auto"/>
              <w:bottom w:val="double" w:sz="4" w:space="0" w:color="auto"/>
            </w:tcBorders>
            <w:shd w:val="clear" w:color="auto" w:fill="FFFFFF"/>
          </w:tcPr>
          <w:p w14:paraId="13981CB0" w14:textId="0EE2C6E1" w:rsidR="00FA3EB6" w:rsidRPr="00FA3EB6" w:rsidRDefault="00FA3EB6" w:rsidP="00FA3EB6">
            <w:pPr>
              <w:shd w:val="clear" w:color="auto" w:fill="FFFFFF"/>
              <w:rPr>
                <w:rFonts w:ascii="Times New Roman" w:hAnsi="Times New Roman"/>
                <w:lang w:val="sr-Latn-RS"/>
              </w:rPr>
            </w:pPr>
            <w:r>
              <w:rPr>
                <w:rFonts w:ascii="Times New Roman" w:hAnsi="Times New Roman"/>
                <w:lang w:val="sr-Latn-RS"/>
              </w:rPr>
              <w:t>0</w:t>
            </w:r>
          </w:p>
        </w:tc>
        <w:tc>
          <w:tcPr>
            <w:tcW w:w="532" w:type="pct"/>
            <w:tcBorders>
              <w:top w:val="double" w:sz="4" w:space="0" w:color="auto"/>
              <w:bottom w:val="double" w:sz="4" w:space="0" w:color="auto"/>
            </w:tcBorders>
            <w:shd w:val="clear" w:color="auto" w:fill="FFFFFF"/>
          </w:tcPr>
          <w:p w14:paraId="4D913F43" w14:textId="7FA2D8FF" w:rsidR="00FA3EB6" w:rsidRPr="00FA3EB6" w:rsidRDefault="00FA3EB6" w:rsidP="00FA3EB6">
            <w:pPr>
              <w:shd w:val="clear" w:color="auto" w:fill="FFFFFF"/>
              <w:rPr>
                <w:rFonts w:ascii="Times New Roman" w:hAnsi="Times New Roman"/>
                <w:lang w:val="sr-Latn-RS"/>
              </w:rPr>
            </w:pPr>
            <w:r>
              <w:rPr>
                <w:rFonts w:ascii="Times New Roman" w:hAnsi="Times New Roman"/>
                <w:lang w:val="sr-Latn-RS"/>
              </w:rPr>
              <w:t>2025</w:t>
            </w:r>
          </w:p>
        </w:tc>
        <w:tc>
          <w:tcPr>
            <w:tcW w:w="778" w:type="pct"/>
            <w:tcBorders>
              <w:top w:val="double" w:sz="4" w:space="0" w:color="auto"/>
              <w:bottom w:val="double" w:sz="4" w:space="0" w:color="auto"/>
              <w:right w:val="double" w:sz="4" w:space="0" w:color="auto"/>
            </w:tcBorders>
            <w:shd w:val="clear" w:color="auto" w:fill="FFFFFF"/>
          </w:tcPr>
          <w:p w14:paraId="5834D770" w14:textId="3CD68A54" w:rsidR="00FA3EB6" w:rsidRPr="00505203" w:rsidRDefault="009246FA" w:rsidP="00FA3EB6">
            <w:pPr>
              <w:shd w:val="clear" w:color="auto" w:fill="FFFFFF"/>
              <w:rPr>
                <w:rFonts w:ascii="Times New Roman" w:hAnsi="Times New Roman"/>
              </w:rPr>
            </w:pPr>
            <w:r>
              <w:rPr>
                <w:rFonts w:ascii="Times New Roman" w:hAnsi="Times New Roman"/>
              </w:rPr>
              <w:t>1</w:t>
            </w:r>
          </w:p>
        </w:tc>
      </w:tr>
    </w:tbl>
    <w:p w14:paraId="0C30B420"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6A7D79" w:rsidRPr="00D86097" w14:paraId="2F31CE3E" w14:textId="77777777" w:rsidTr="00EA5C66">
        <w:trPr>
          <w:trHeight w:val="270"/>
        </w:trPr>
        <w:tc>
          <w:tcPr>
            <w:tcW w:w="737" w:type="pct"/>
            <w:vMerge w:val="restart"/>
            <w:tcBorders>
              <w:left w:val="double" w:sz="4" w:space="0" w:color="auto"/>
              <w:right w:val="double" w:sz="4" w:space="0" w:color="auto"/>
            </w:tcBorders>
            <w:shd w:val="clear" w:color="auto" w:fill="A8D08D"/>
          </w:tcPr>
          <w:p w14:paraId="18D746ED" w14:textId="77777777" w:rsidR="006A7D79" w:rsidRPr="00D86097" w:rsidRDefault="006A7D79" w:rsidP="006A7D79">
            <w:pPr>
              <w:rPr>
                <w:rFonts w:ascii="Times New Roman" w:hAnsi="Times New Roman"/>
              </w:rPr>
            </w:pPr>
            <w:r>
              <w:rPr>
                <w:rFonts w:ascii="Times New Roman" w:hAnsi="Times New Roman"/>
              </w:rPr>
              <w:t>Source of measure financing</w:t>
            </w:r>
          </w:p>
          <w:p w14:paraId="7DA21442" w14:textId="77777777" w:rsidR="006A7D79" w:rsidRPr="00D86097" w:rsidRDefault="006A7D79" w:rsidP="006A7D79">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4DF03391" w14:textId="4EBE1BFA" w:rsidR="006A7D79" w:rsidRPr="00D86097" w:rsidRDefault="006A7D79" w:rsidP="006A7D79">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12F72ACE" w14:textId="481A7593" w:rsidR="006A7D79" w:rsidRPr="00D86097" w:rsidRDefault="006A7D79" w:rsidP="006A7D79">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6A7D79" w:rsidRPr="00D86097" w14:paraId="6030F78C" w14:textId="77777777" w:rsidTr="00EA5C66">
        <w:trPr>
          <w:trHeight w:val="50"/>
        </w:trPr>
        <w:tc>
          <w:tcPr>
            <w:tcW w:w="737" w:type="pct"/>
            <w:vMerge/>
            <w:tcBorders>
              <w:left w:val="double" w:sz="4" w:space="0" w:color="auto"/>
              <w:right w:val="double" w:sz="4" w:space="0" w:color="auto"/>
            </w:tcBorders>
            <w:shd w:val="clear" w:color="auto" w:fill="A8D08D"/>
          </w:tcPr>
          <w:p w14:paraId="24C1FD36" w14:textId="77777777" w:rsidR="006A7D79" w:rsidRPr="00D86097" w:rsidRDefault="006A7D79" w:rsidP="006A7D79">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411BCE8B" w14:textId="77777777" w:rsidR="006A7D79" w:rsidRPr="00D86097" w:rsidRDefault="006A7D79" w:rsidP="006A7D79">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62CF80BD" w14:textId="122C8EC5" w:rsidR="006A7D79" w:rsidRPr="00D86097" w:rsidRDefault="006A7D79" w:rsidP="006A7D79">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4D8AAF1F" w14:textId="5BF71049" w:rsidR="006A7D79" w:rsidRPr="00D86097" w:rsidRDefault="006A7D79" w:rsidP="006A7D79">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5C6D17A5" w14:textId="06F3C82F" w:rsidR="006A7D79" w:rsidRPr="00D86097" w:rsidRDefault="006A7D79" w:rsidP="006A7D79">
            <w:pPr>
              <w:spacing w:before="120"/>
              <w:jc w:val="center"/>
              <w:rPr>
                <w:rFonts w:ascii="Times New Roman" w:hAnsi="Times New Roman"/>
              </w:rPr>
            </w:pPr>
            <w:r>
              <w:rPr>
                <w:rFonts w:ascii="Times New Roman" w:hAnsi="Times New Roman"/>
              </w:rPr>
              <w:t>2028</w:t>
            </w:r>
          </w:p>
        </w:tc>
      </w:tr>
      <w:tr w:rsidR="006A7D79" w:rsidRPr="00D86097" w14:paraId="6F4715BD"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51959132" w14:textId="06A60EDE" w:rsidR="006A7D79" w:rsidRPr="00D86097" w:rsidRDefault="005273BF" w:rsidP="006A7D79">
            <w:pPr>
              <w:rPr>
                <w:rFonts w:ascii="Times New Roman" w:hAnsi="Times New Roman"/>
              </w:rPr>
            </w:pPr>
            <w:r>
              <w:rPr>
                <w:rFonts w:ascii="Times New Roman" w:hAnsi="Times New Roman"/>
              </w:rPr>
              <w:t xml:space="preserve">RS </w:t>
            </w:r>
            <w:r w:rsidR="006A7D79">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23856CB0" w14:textId="77777777" w:rsidR="005273BF" w:rsidRDefault="005273BF" w:rsidP="005273BF">
            <w:pPr>
              <w:rPr>
                <w:rFonts w:ascii="Times New Roman" w:hAnsi="Times New Roman"/>
                <w:lang w:val="sr-Cyrl-RS"/>
              </w:rPr>
            </w:pPr>
            <w:r w:rsidRPr="00D86097">
              <w:rPr>
                <w:rFonts w:ascii="Times New Roman" w:hAnsi="Times New Roman"/>
              </w:rPr>
              <w:t>65/0615/0001</w:t>
            </w:r>
          </w:p>
          <w:p w14:paraId="50A75C26" w14:textId="77777777" w:rsidR="005273BF" w:rsidRPr="00D86097" w:rsidRDefault="005273BF" w:rsidP="005273BF">
            <w:pPr>
              <w:rPr>
                <w:rFonts w:ascii="Times New Roman" w:hAnsi="Times New Roman"/>
                <w:lang w:val="sr-Cyrl-RS"/>
              </w:rPr>
            </w:pPr>
            <w:r w:rsidRPr="00D86097">
              <w:rPr>
                <w:rFonts w:ascii="Times New Roman" w:hAnsi="Times New Roman"/>
                <w:lang w:val="sr-Cyrl-RS"/>
              </w:rPr>
              <w:t>27/1801/0001/411, 412</w:t>
            </w:r>
          </w:p>
          <w:p w14:paraId="3F871132" w14:textId="77777777" w:rsidR="005273BF" w:rsidRPr="00D86097" w:rsidRDefault="005273BF" w:rsidP="005273BF">
            <w:pPr>
              <w:rPr>
                <w:rFonts w:ascii="Times New Roman" w:hAnsi="Times New Roman"/>
                <w:lang w:val="sr-Cyrl-RS"/>
              </w:rPr>
            </w:pPr>
            <w:r w:rsidRPr="00D86097">
              <w:rPr>
                <w:rFonts w:ascii="Times New Roman" w:hAnsi="Times New Roman"/>
                <w:lang w:val="sr-Cyrl-RS"/>
              </w:rPr>
              <w:t>27/1801/0002/411,412</w:t>
            </w:r>
          </w:p>
          <w:p w14:paraId="3BAB7A84" w14:textId="77777777" w:rsidR="005273BF" w:rsidRPr="00D86097" w:rsidRDefault="005273BF" w:rsidP="005273BF">
            <w:pPr>
              <w:rPr>
                <w:rFonts w:ascii="Times New Roman" w:hAnsi="Times New Roman"/>
                <w:lang w:val="sr-Cyrl-RS"/>
              </w:rPr>
            </w:pPr>
            <w:r w:rsidRPr="00D86097">
              <w:rPr>
                <w:rFonts w:ascii="Times New Roman" w:hAnsi="Times New Roman"/>
                <w:lang w:val="sr-Cyrl-RS"/>
              </w:rPr>
              <w:t>27/1801/0003/411,412</w:t>
            </w:r>
          </w:p>
          <w:p w14:paraId="71F0151C" w14:textId="3C87DB24" w:rsidR="006A7D79" w:rsidRPr="00D86097" w:rsidRDefault="005273BF" w:rsidP="005273BF">
            <w:pPr>
              <w:rPr>
                <w:rFonts w:ascii="Times New Roman" w:hAnsi="Times New Roman"/>
              </w:rPr>
            </w:pPr>
            <w:r w:rsidRPr="00D86097">
              <w:rPr>
                <w:rFonts w:ascii="Times New Roman" w:hAnsi="Times New Roman"/>
                <w:lang w:val="sr-Cyrl-RS"/>
              </w:rPr>
              <w:t>27/1801/0004/411,412</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2266CD3B" w14:textId="77777777" w:rsidR="006A7D79" w:rsidRPr="00D86097" w:rsidRDefault="006A7D79" w:rsidP="006A7D79">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CDC263A" w14:textId="77777777" w:rsidR="006A7D79" w:rsidRPr="00D86097" w:rsidRDefault="006A7D79" w:rsidP="006A7D79">
            <w:pPr>
              <w:jc w:val="right"/>
              <w:rPr>
                <w:rFonts w:ascii="Times New Roman" w:hAnsi="Times New Roman"/>
              </w:rPr>
            </w:pP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4B35817" w14:textId="77777777" w:rsidR="006A7D79" w:rsidRPr="00D86097" w:rsidRDefault="006A7D79" w:rsidP="006A7D79">
            <w:pPr>
              <w:jc w:val="right"/>
              <w:rPr>
                <w:rFonts w:ascii="Times New Roman" w:hAnsi="Times New Roman"/>
              </w:rPr>
            </w:pPr>
          </w:p>
        </w:tc>
      </w:tr>
    </w:tbl>
    <w:p w14:paraId="43EC027E"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92"/>
        <w:gridCol w:w="1599"/>
        <w:gridCol w:w="1476"/>
        <w:gridCol w:w="1280"/>
        <w:gridCol w:w="2163"/>
        <w:gridCol w:w="1526"/>
        <w:gridCol w:w="742"/>
        <w:gridCol w:w="760"/>
        <w:gridCol w:w="778"/>
      </w:tblGrid>
      <w:tr w:rsidR="00250D35" w:rsidRPr="00D86097" w14:paraId="743DE370" w14:textId="09510D35" w:rsidTr="005031B3">
        <w:trPr>
          <w:trHeight w:val="140"/>
        </w:trPr>
        <w:tc>
          <w:tcPr>
            <w:tcW w:w="1468" w:type="pct"/>
            <w:vMerge w:val="restart"/>
            <w:tcBorders>
              <w:top w:val="double" w:sz="4" w:space="0" w:color="auto"/>
              <w:left w:val="double" w:sz="4" w:space="0" w:color="auto"/>
            </w:tcBorders>
            <w:shd w:val="clear" w:color="auto" w:fill="FFF2CC"/>
          </w:tcPr>
          <w:p w14:paraId="502872EA" w14:textId="68355AD4" w:rsidR="00250D35" w:rsidRPr="00D86097" w:rsidRDefault="00250D35" w:rsidP="00250D35">
            <w:pPr>
              <w:rPr>
                <w:rFonts w:ascii="Times New Roman" w:hAnsi="Times New Roman"/>
              </w:rPr>
            </w:pPr>
            <w:bookmarkStart w:id="7" w:name="_Hlk212721364"/>
            <w:r>
              <w:rPr>
                <w:rFonts w:ascii="Times New Roman" w:hAnsi="Times New Roman"/>
              </w:rPr>
              <w:t>Name of Activity</w:t>
            </w:r>
            <w:r w:rsidRPr="00D86097">
              <w:rPr>
                <w:rFonts w:ascii="Times New Roman" w:hAnsi="Times New Roman"/>
              </w:rPr>
              <w:t>:</w:t>
            </w:r>
          </w:p>
        </w:tc>
        <w:tc>
          <w:tcPr>
            <w:tcW w:w="547" w:type="pct"/>
            <w:vMerge w:val="restart"/>
            <w:tcBorders>
              <w:top w:val="double" w:sz="4" w:space="0" w:color="auto"/>
            </w:tcBorders>
            <w:shd w:val="clear" w:color="auto" w:fill="FFF2CC"/>
          </w:tcPr>
          <w:p w14:paraId="3ACD5E5D" w14:textId="76ED1F0D" w:rsidR="00250D35" w:rsidRPr="00D86097" w:rsidRDefault="00250D35" w:rsidP="00250D35">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05" w:type="pct"/>
            <w:vMerge w:val="restart"/>
            <w:tcBorders>
              <w:top w:val="double" w:sz="4" w:space="0" w:color="auto"/>
            </w:tcBorders>
            <w:shd w:val="clear" w:color="auto" w:fill="FFF2CC"/>
          </w:tcPr>
          <w:p w14:paraId="73A9EA14" w14:textId="39EDC796" w:rsidR="00250D35" w:rsidRPr="00D86097" w:rsidRDefault="00250D35" w:rsidP="00250D35">
            <w:pPr>
              <w:rPr>
                <w:rFonts w:ascii="Times New Roman" w:hAnsi="Times New Roman"/>
              </w:rPr>
            </w:pPr>
            <w:r>
              <w:rPr>
                <w:rFonts w:ascii="Times New Roman" w:hAnsi="Times New Roman"/>
              </w:rPr>
              <w:t>Implementing Partners</w:t>
            </w:r>
          </w:p>
        </w:tc>
        <w:tc>
          <w:tcPr>
            <w:tcW w:w="438" w:type="pct"/>
            <w:vMerge w:val="restart"/>
            <w:tcBorders>
              <w:top w:val="double" w:sz="4" w:space="0" w:color="auto"/>
            </w:tcBorders>
            <w:shd w:val="clear" w:color="auto" w:fill="FFF2CC"/>
          </w:tcPr>
          <w:p w14:paraId="5885E85E" w14:textId="331AEA0D" w:rsidR="00250D35" w:rsidRPr="00D86097" w:rsidRDefault="00250D35" w:rsidP="00250D35">
            <w:pPr>
              <w:jc w:val="center"/>
              <w:rPr>
                <w:rFonts w:ascii="Times New Roman" w:hAnsi="Times New Roman"/>
              </w:rPr>
            </w:pPr>
            <w:r>
              <w:rPr>
                <w:rFonts w:ascii="Times New Roman" w:hAnsi="Times New Roman"/>
              </w:rPr>
              <w:t xml:space="preserve">Activity Completion </w:t>
            </w:r>
          </w:p>
        </w:tc>
        <w:tc>
          <w:tcPr>
            <w:tcW w:w="740" w:type="pct"/>
            <w:vMerge w:val="restart"/>
            <w:tcBorders>
              <w:top w:val="double" w:sz="4" w:space="0" w:color="auto"/>
            </w:tcBorders>
            <w:shd w:val="clear" w:color="auto" w:fill="FFF2CC"/>
          </w:tcPr>
          <w:p w14:paraId="24303597" w14:textId="344157EB" w:rsidR="00250D35" w:rsidRPr="00D86097" w:rsidRDefault="00250D35" w:rsidP="00250D35">
            <w:pPr>
              <w:jc w:val="center"/>
              <w:rPr>
                <w:rFonts w:ascii="Times New Roman" w:hAnsi="Times New Roman"/>
              </w:rPr>
            </w:pPr>
            <w:r>
              <w:rPr>
                <w:rFonts w:ascii="Times New Roman" w:hAnsi="Times New Roman"/>
              </w:rPr>
              <w:t>Source of Funding</w:t>
            </w:r>
          </w:p>
        </w:tc>
        <w:tc>
          <w:tcPr>
            <w:tcW w:w="522" w:type="pct"/>
            <w:vMerge w:val="restart"/>
            <w:tcBorders>
              <w:top w:val="double" w:sz="4" w:space="0" w:color="auto"/>
            </w:tcBorders>
            <w:shd w:val="clear" w:color="auto" w:fill="FFF2CC"/>
          </w:tcPr>
          <w:p w14:paraId="49D6B38E" w14:textId="77777777" w:rsidR="00250D35" w:rsidRPr="00D86097" w:rsidRDefault="00250D35" w:rsidP="00250D35">
            <w:pPr>
              <w:jc w:val="center"/>
              <w:rPr>
                <w:rFonts w:ascii="Times New Roman" w:hAnsi="Times New Roman"/>
              </w:rPr>
            </w:pPr>
            <w:r>
              <w:rPr>
                <w:rFonts w:ascii="Times New Roman" w:hAnsi="Times New Roman"/>
              </w:rPr>
              <w:t>Link to Programme Budget</w:t>
            </w:r>
          </w:p>
          <w:p w14:paraId="46FC0F04" w14:textId="77777777" w:rsidR="00250D35" w:rsidRPr="00D86097" w:rsidRDefault="00250D35" w:rsidP="00250D35">
            <w:pPr>
              <w:jc w:val="center"/>
              <w:rPr>
                <w:rFonts w:ascii="Times New Roman" w:hAnsi="Times New Roman"/>
              </w:rPr>
            </w:pPr>
          </w:p>
        </w:tc>
        <w:tc>
          <w:tcPr>
            <w:tcW w:w="780" w:type="pct"/>
            <w:gridSpan w:val="3"/>
            <w:tcBorders>
              <w:top w:val="double" w:sz="4" w:space="0" w:color="auto"/>
            </w:tcBorders>
            <w:shd w:val="clear" w:color="auto" w:fill="FFF2CC"/>
          </w:tcPr>
          <w:p w14:paraId="05745172" w14:textId="0DC42A90" w:rsidR="00250D35" w:rsidRPr="00D86097" w:rsidRDefault="00250D35" w:rsidP="00250D35">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250D35" w:rsidRPr="00D86097" w14:paraId="305DC8BB" w14:textId="42EAC700" w:rsidTr="005031B3">
        <w:trPr>
          <w:trHeight w:val="386"/>
        </w:trPr>
        <w:tc>
          <w:tcPr>
            <w:tcW w:w="1468" w:type="pct"/>
            <w:vMerge/>
            <w:tcBorders>
              <w:left w:val="double" w:sz="4" w:space="0" w:color="auto"/>
            </w:tcBorders>
            <w:shd w:val="clear" w:color="auto" w:fill="FFF2CC"/>
          </w:tcPr>
          <w:p w14:paraId="054B393A" w14:textId="77777777" w:rsidR="00250D35" w:rsidRPr="00D86097" w:rsidRDefault="00250D35" w:rsidP="00250D35">
            <w:pPr>
              <w:rPr>
                <w:rFonts w:ascii="Times New Roman" w:hAnsi="Times New Roman"/>
              </w:rPr>
            </w:pPr>
          </w:p>
        </w:tc>
        <w:tc>
          <w:tcPr>
            <w:tcW w:w="547" w:type="pct"/>
            <w:vMerge/>
            <w:shd w:val="clear" w:color="auto" w:fill="FFF2CC"/>
          </w:tcPr>
          <w:p w14:paraId="31DF0B29" w14:textId="77777777" w:rsidR="00250D35" w:rsidRPr="00D86097" w:rsidRDefault="00250D35" w:rsidP="00250D35">
            <w:pPr>
              <w:rPr>
                <w:rFonts w:ascii="Times New Roman" w:hAnsi="Times New Roman"/>
              </w:rPr>
            </w:pPr>
          </w:p>
        </w:tc>
        <w:tc>
          <w:tcPr>
            <w:tcW w:w="505" w:type="pct"/>
            <w:vMerge/>
            <w:shd w:val="clear" w:color="auto" w:fill="FFF2CC"/>
          </w:tcPr>
          <w:p w14:paraId="54BBFA5C" w14:textId="77777777" w:rsidR="00250D35" w:rsidRPr="00D86097" w:rsidRDefault="00250D35" w:rsidP="00250D35">
            <w:pPr>
              <w:rPr>
                <w:rFonts w:ascii="Times New Roman" w:hAnsi="Times New Roman"/>
              </w:rPr>
            </w:pPr>
          </w:p>
        </w:tc>
        <w:tc>
          <w:tcPr>
            <w:tcW w:w="438" w:type="pct"/>
            <w:vMerge/>
            <w:shd w:val="clear" w:color="auto" w:fill="FFF2CC"/>
          </w:tcPr>
          <w:p w14:paraId="4A808CCA" w14:textId="77777777" w:rsidR="00250D35" w:rsidRPr="00D86097" w:rsidRDefault="00250D35" w:rsidP="00250D35">
            <w:pPr>
              <w:jc w:val="center"/>
              <w:rPr>
                <w:rFonts w:ascii="Times New Roman" w:hAnsi="Times New Roman"/>
              </w:rPr>
            </w:pPr>
          </w:p>
        </w:tc>
        <w:tc>
          <w:tcPr>
            <w:tcW w:w="740" w:type="pct"/>
            <w:vMerge/>
            <w:shd w:val="clear" w:color="auto" w:fill="FFF2CC"/>
          </w:tcPr>
          <w:p w14:paraId="40A5F467" w14:textId="77777777" w:rsidR="00250D35" w:rsidRPr="00D86097" w:rsidRDefault="00250D35" w:rsidP="00250D35">
            <w:pPr>
              <w:jc w:val="center"/>
              <w:rPr>
                <w:rFonts w:ascii="Times New Roman" w:hAnsi="Times New Roman"/>
              </w:rPr>
            </w:pPr>
          </w:p>
        </w:tc>
        <w:tc>
          <w:tcPr>
            <w:tcW w:w="522" w:type="pct"/>
            <w:vMerge/>
            <w:shd w:val="clear" w:color="auto" w:fill="FFF2CC"/>
          </w:tcPr>
          <w:p w14:paraId="399DF726" w14:textId="77777777" w:rsidR="00250D35" w:rsidRPr="00D86097" w:rsidRDefault="00250D35" w:rsidP="00250D35">
            <w:pPr>
              <w:jc w:val="center"/>
              <w:rPr>
                <w:rFonts w:ascii="Times New Roman" w:hAnsi="Times New Roman"/>
              </w:rPr>
            </w:pPr>
          </w:p>
        </w:tc>
        <w:tc>
          <w:tcPr>
            <w:tcW w:w="254" w:type="pct"/>
            <w:shd w:val="clear" w:color="auto" w:fill="FFF2CC"/>
          </w:tcPr>
          <w:p w14:paraId="7C1F3D93" w14:textId="033312F3" w:rsidR="00250D35" w:rsidRPr="00D86097" w:rsidRDefault="00250D35" w:rsidP="00250D35">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60" w:type="pct"/>
            <w:shd w:val="clear" w:color="auto" w:fill="FFF2CC"/>
          </w:tcPr>
          <w:p w14:paraId="558A2943" w14:textId="6BB548A8" w:rsidR="00250D35" w:rsidRPr="00D86097" w:rsidRDefault="00250D35" w:rsidP="00250D35">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66" w:type="pct"/>
            <w:shd w:val="clear" w:color="auto" w:fill="FFF2CC"/>
          </w:tcPr>
          <w:p w14:paraId="43E118DA" w14:textId="3F2312F2" w:rsidR="00250D35" w:rsidRPr="00D86097" w:rsidRDefault="00250D35" w:rsidP="00250D35">
            <w:pPr>
              <w:jc w:val="center"/>
              <w:rPr>
                <w:rFonts w:ascii="Times New Roman" w:hAnsi="Times New Roman"/>
                <w:lang w:val="sr-Cyrl-RS"/>
              </w:rPr>
            </w:pPr>
            <w:r w:rsidRPr="00D86097">
              <w:rPr>
                <w:rFonts w:ascii="Times New Roman" w:hAnsi="Times New Roman"/>
                <w:lang w:val="sr-Cyrl-RS"/>
              </w:rPr>
              <w:t>2028.</w:t>
            </w:r>
          </w:p>
        </w:tc>
      </w:tr>
      <w:tr w:rsidR="005031B3" w:rsidRPr="00D86097" w14:paraId="548CB6AA" w14:textId="6FDDCB5B" w:rsidTr="005031B3">
        <w:trPr>
          <w:trHeight w:val="800"/>
        </w:trPr>
        <w:tc>
          <w:tcPr>
            <w:tcW w:w="1468" w:type="pct"/>
            <w:tcBorders>
              <w:left w:val="double" w:sz="4" w:space="0" w:color="auto"/>
            </w:tcBorders>
          </w:tcPr>
          <w:p w14:paraId="271B6923" w14:textId="77777777" w:rsidR="005031B3" w:rsidRPr="00505203" w:rsidRDefault="005031B3" w:rsidP="005031B3">
            <w:pPr>
              <w:rPr>
                <w:rFonts w:ascii="Times New Roman" w:hAnsi="Times New Roman"/>
              </w:rPr>
            </w:pPr>
            <w:r w:rsidRPr="00505203">
              <w:rPr>
                <w:rFonts w:ascii="Times New Roman" w:hAnsi="Times New Roman"/>
              </w:rPr>
              <w:t>5.1.1.</w:t>
            </w:r>
          </w:p>
          <w:p w14:paraId="76A9FCA5" w14:textId="619D2E57" w:rsidR="005031B3" w:rsidRPr="00D86097" w:rsidRDefault="005031B3" w:rsidP="005031B3">
            <w:pPr>
              <w:rPr>
                <w:rFonts w:ascii="Times New Roman" w:hAnsi="Times New Roman"/>
                <w:lang w:val="sr-Cyrl-RS"/>
              </w:rPr>
            </w:pPr>
            <w:r w:rsidRPr="00505203">
              <w:rPr>
                <w:rFonts w:ascii="Times New Roman" w:hAnsi="Times New Roman"/>
              </w:rPr>
              <w:t xml:space="preserve">Implementation of the General training programme for civil servants (the introductory training programme for the </w:t>
            </w:r>
            <w:r w:rsidRPr="00505203">
              <w:rPr>
                <w:rFonts w:ascii="Times New Roman" w:hAnsi="Times New Roman"/>
              </w:rPr>
              <w:lastRenderedPageBreak/>
              <w:t>newly employed civil servants and the programme of continuous professional development) in the field of corruption prevention on the following topics: Prevention of conflicts of interest of public officials, Transfer of management rights and limitations upon termination of public function; Lobbying; Verification of assets and income of public officials and registries; Ethics and integrity; Creation, implementation and monitoring of implementation of integrity plans; Right to access information of public importance; Whistleblower protection; Irregularities in public procurement procedures; Civil servant ethics in human resources management.</w:t>
            </w:r>
          </w:p>
        </w:tc>
        <w:tc>
          <w:tcPr>
            <w:tcW w:w="547" w:type="pct"/>
          </w:tcPr>
          <w:p w14:paraId="51D7BF90" w14:textId="77777777" w:rsidR="005031B3" w:rsidRPr="00505203" w:rsidRDefault="005031B3" w:rsidP="005031B3">
            <w:pPr>
              <w:rPr>
                <w:rFonts w:ascii="Times New Roman" w:hAnsi="Times New Roman"/>
              </w:rPr>
            </w:pPr>
            <w:r w:rsidRPr="00505203">
              <w:rPr>
                <w:rFonts w:ascii="Times New Roman" w:hAnsi="Times New Roman"/>
              </w:rPr>
              <w:lastRenderedPageBreak/>
              <w:t xml:space="preserve">National Academy for </w:t>
            </w:r>
          </w:p>
          <w:p w14:paraId="724E3847" w14:textId="5CDCC636" w:rsidR="005031B3" w:rsidRPr="00D86097" w:rsidRDefault="005031B3" w:rsidP="005031B3">
            <w:pPr>
              <w:rPr>
                <w:rFonts w:ascii="Times New Roman" w:hAnsi="Times New Roman"/>
                <w:lang w:val="sr-Cyrl-RS"/>
              </w:rPr>
            </w:pPr>
            <w:r w:rsidRPr="00505203">
              <w:rPr>
                <w:rFonts w:ascii="Times New Roman" w:hAnsi="Times New Roman"/>
              </w:rPr>
              <w:t>Public Administration</w:t>
            </w:r>
          </w:p>
        </w:tc>
        <w:tc>
          <w:tcPr>
            <w:tcW w:w="505" w:type="pct"/>
          </w:tcPr>
          <w:p w14:paraId="3DD20330" w14:textId="2200E28D" w:rsidR="005031B3" w:rsidRPr="00D86097" w:rsidRDefault="005031B3" w:rsidP="005031B3">
            <w:pPr>
              <w:rPr>
                <w:rFonts w:ascii="Times New Roman" w:hAnsi="Times New Roman"/>
                <w:lang w:val="sr-Cyrl-RS"/>
              </w:rPr>
            </w:pPr>
          </w:p>
        </w:tc>
        <w:tc>
          <w:tcPr>
            <w:tcW w:w="438" w:type="pct"/>
          </w:tcPr>
          <w:p w14:paraId="3F6A4077" w14:textId="308F2B76" w:rsidR="005031B3" w:rsidRPr="00D86097" w:rsidRDefault="005031B3" w:rsidP="005031B3">
            <w:pPr>
              <w:rPr>
                <w:rFonts w:ascii="Times New Roman" w:hAnsi="Times New Roman"/>
              </w:rPr>
            </w:pPr>
            <w:r w:rsidRPr="00505203">
              <w:rPr>
                <w:rFonts w:ascii="Times New Roman" w:hAnsi="Times New Roman"/>
              </w:rPr>
              <w:t>4th quarter of 2028</w:t>
            </w:r>
          </w:p>
        </w:tc>
        <w:tc>
          <w:tcPr>
            <w:tcW w:w="740" w:type="pct"/>
          </w:tcPr>
          <w:p w14:paraId="6166ECAA" w14:textId="77777777" w:rsidR="005031B3" w:rsidRPr="00505203" w:rsidRDefault="005031B3" w:rsidP="005031B3">
            <w:pPr>
              <w:rPr>
                <w:rFonts w:ascii="Times New Roman" w:hAnsi="Times New Roman"/>
              </w:rPr>
            </w:pPr>
            <w:r w:rsidRPr="00505203">
              <w:rPr>
                <w:rFonts w:ascii="Times New Roman" w:hAnsi="Times New Roman"/>
              </w:rPr>
              <w:t>01</w:t>
            </w:r>
          </w:p>
          <w:p w14:paraId="7C23B681" w14:textId="449211D8" w:rsidR="005031B3" w:rsidRPr="00D86097" w:rsidRDefault="005031B3" w:rsidP="005031B3">
            <w:pPr>
              <w:rPr>
                <w:rFonts w:ascii="Times New Roman" w:hAnsi="Times New Roman"/>
              </w:rPr>
            </w:pPr>
            <w:r w:rsidRPr="00505203">
              <w:rPr>
                <w:rFonts w:ascii="Times New Roman" w:hAnsi="Times New Roman"/>
              </w:rPr>
              <w:t>RS Budget - regular allocations</w:t>
            </w:r>
          </w:p>
        </w:tc>
        <w:tc>
          <w:tcPr>
            <w:tcW w:w="522" w:type="pct"/>
          </w:tcPr>
          <w:p w14:paraId="011D7278" w14:textId="0E6E29BA" w:rsidR="005031B3" w:rsidRPr="00D86097" w:rsidRDefault="005031B3" w:rsidP="005031B3">
            <w:pPr>
              <w:rPr>
                <w:rFonts w:ascii="Times New Roman" w:hAnsi="Times New Roman"/>
              </w:rPr>
            </w:pPr>
            <w:r w:rsidRPr="00505203">
              <w:rPr>
                <w:rFonts w:ascii="Times New Roman" w:hAnsi="Times New Roman"/>
              </w:rPr>
              <w:t>65/0615/0001</w:t>
            </w:r>
          </w:p>
        </w:tc>
        <w:tc>
          <w:tcPr>
            <w:tcW w:w="254" w:type="pct"/>
          </w:tcPr>
          <w:p w14:paraId="61BD25F5" w14:textId="77777777" w:rsidR="005031B3" w:rsidRPr="00D86097" w:rsidRDefault="005031B3" w:rsidP="005031B3">
            <w:pPr>
              <w:rPr>
                <w:rFonts w:ascii="Times New Roman" w:hAnsi="Times New Roman"/>
              </w:rPr>
            </w:pPr>
          </w:p>
        </w:tc>
        <w:tc>
          <w:tcPr>
            <w:tcW w:w="260" w:type="pct"/>
          </w:tcPr>
          <w:p w14:paraId="306602F8" w14:textId="77777777" w:rsidR="005031B3" w:rsidRPr="00D86097" w:rsidRDefault="005031B3" w:rsidP="005031B3">
            <w:pPr>
              <w:rPr>
                <w:rFonts w:ascii="Times New Roman" w:hAnsi="Times New Roman"/>
              </w:rPr>
            </w:pPr>
          </w:p>
        </w:tc>
        <w:tc>
          <w:tcPr>
            <w:tcW w:w="266" w:type="pct"/>
          </w:tcPr>
          <w:p w14:paraId="2ACF4830" w14:textId="77777777" w:rsidR="005031B3" w:rsidRPr="00D86097" w:rsidRDefault="005031B3" w:rsidP="005031B3">
            <w:pPr>
              <w:rPr>
                <w:rFonts w:ascii="Times New Roman" w:hAnsi="Times New Roman"/>
              </w:rPr>
            </w:pPr>
          </w:p>
        </w:tc>
      </w:tr>
      <w:tr w:rsidR="005031B3" w:rsidRPr="00D86097" w14:paraId="6E6F846D" w14:textId="44C0E263" w:rsidTr="005031B3">
        <w:trPr>
          <w:trHeight w:val="140"/>
        </w:trPr>
        <w:tc>
          <w:tcPr>
            <w:tcW w:w="1468" w:type="pct"/>
            <w:tcBorders>
              <w:left w:val="double" w:sz="4" w:space="0" w:color="auto"/>
            </w:tcBorders>
          </w:tcPr>
          <w:p w14:paraId="3E52D6AE" w14:textId="77777777" w:rsidR="005031B3" w:rsidRPr="00505203" w:rsidRDefault="005031B3" w:rsidP="005031B3">
            <w:pPr>
              <w:rPr>
                <w:rFonts w:ascii="Times New Roman" w:hAnsi="Times New Roman"/>
              </w:rPr>
            </w:pPr>
            <w:r w:rsidRPr="00505203">
              <w:rPr>
                <w:rFonts w:ascii="Times New Roman" w:hAnsi="Times New Roman"/>
              </w:rPr>
              <w:t>5.1.2.</w:t>
            </w:r>
          </w:p>
          <w:p w14:paraId="38320122" w14:textId="0B0298D9" w:rsidR="005031B3" w:rsidRPr="00D86097" w:rsidRDefault="005031B3" w:rsidP="005031B3">
            <w:pPr>
              <w:rPr>
                <w:rFonts w:ascii="Times New Roman" w:hAnsi="Times New Roman"/>
                <w:lang w:val="sr-Cyrl-RS"/>
              </w:rPr>
            </w:pPr>
            <w:r w:rsidRPr="00505203">
              <w:rPr>
                <w:rFonts w:ascii="Times New Roman" w:hAnsi="Times New Roman"/>
              </w:rPr>
              <w:t>Implementation of the Annual Training Programme for managers in state bodies (topics: Manager as the initiator of building institutional integrity and Solving ethical dilemma)</w:t>
            </w:r>
          </w:p>
        </w:tc>
        <w:tc>
          <w:tcPr>
            <w:tcW w:w="547" w:type="pct"/>
          </w:tcPr>
          <w:p w14:paraId="71624599" w14:textId="2611EFA7" w:rsidR="005031B3" w:rsidRPr="00D86097" w:rsidRDefault="005031B3" w:rsidP="005031B3">
            <w:pPr>
              <w:rPr>
                <w:rFonts w:ascii="Times New Roman" w:hAnsi="Times New Roman"/>
                <w:lang w:val="sr-Cyrl-RS"/>
              </w:rPr>
            </w:pPr>
            <w:r w:rsidRPr="00505203">
              <w:rPr>
                <w:rFonts w:ascii="Times New Roman" w:hAnsi="Times New Roman"/>
              </w:rPr>
              <w:t>National Academy for Public Administration</w:t>
            </w:r>
          </w:p>
        </w:tc>
        <w:tc>
          <w:tcPr>
            <w:tcW w:w="505" w:type="pct"/>
          </w:tcPr>
          <w:p w14:paraId="6214ED06" w14:textId="2F1F6711" w:rsidR="005031B3" w:rsidRPr="00D86097" w:rsidRDefault="005031B3" w:rsidP="005031B3">
            <w:pPr>
              <w:rPr>
                <w:rFonts w:ascii="Times New Roman" w:hAnsi="Times New Roman"/>
                <w:lang w:val="sr-Cyrl-RS"/>
              </w:rPr>
            </w:pPr>
          </w:p>
        </w:tc>
        <w:tc>
          <w:tcPr>
            <w:tcW w:w="438" w:type="pct"/>
          </w:tcPr>
          <w:p w14:paraId="57D5F57E" w14:textId="05CD8064" w:rsidR="005031B3" w:rsidRPr="00D86097" w:rsidRDefault="005031B3" w:rsidP="005031B3">
            <w:pPr>
              <w:rPr>
                <w:rFonts w:ascii="Times New Roman" w:hAnsi="Times New Roman"/>
              </w:rPr>
            </w:pPr>
            <w:r w:rsidRPr="00505203">
              <w:rPr>
                <w:rFonts w:ascii="Times New Roman" w:hAnsi="Times New Roman"/>
              </w:rPr>
              <w:t>4th quarter of 2028</w:t>
            </w:r>
          </w:p>
        </w:tc>
        <w:tc>
          <w:tcPr>
            <w:tcW w:w="740" w:type="pct"/>
          </w:tcPr>
          <w:p w14:paraId="55B78763" w14:textId="77777777" w:rsidR="005031B3" w:rsidRPr="00505203" w:rsidRDefault="005031B3" w:rsidP="005031B3">
            <w:pPr>
              <w:rPr>
                <w:rFonts w:ascii="Times New Roman" w:hAnsi="Times New Roman"/>
              </w:rPr>
            </w:pPr>
            <w:r w:rsidRPr="00505203">
              <w:rPr>
                <w:rFonts w:ascii="Times New Roman" w:hAnsi="Times New Roman"/>
              </w:rPr>
              <w:t>01</w:t>
            </w:r>
          </w:p>
          <w:p w14:paraId="6234D140" w14:textId="7CD1C2E5" w:rsidR="005031B3" w:rsidRPr="00D86097" w:rsidRDefault="005031B3" w:rsidP="005031B3">
            <w:pPr>
              <w:rPr>
                <w:rFonts w:ascii="Times New Roman" w:hAnsi="Times New Roman"/>
              </w:rPr>
            </w:pPr>
            <w:r w:rsidRPr="00505203">
              <w:rPr>
                <w:rFonts w:ascii="Times New Roman" w:hAnsi="Times New Roman"/>
              </w:rPr>
              <w:t>RS Budget - regular allocations</w:t>
            </w:r>
          </w:p>
        </w:tc>
        <w:tc>
          <w:tcPr>
            <w:tcW w:w="522" w:type="pct"/>
          </w:tcPr>
          <w:p w14:paraId="1F4C6DC0" w14:textId="18D0FAF6" w:rsidR="005031B3" w:rsidRPr="00D86097" w:rsidRDefault="005031B3" w:rsidP="005031B3">
            <w:pPr>
              <w:rPr>
                <w:rFonts w:ascii="Times New Roman" w:hAnsi="Times New Roman"/>
              </w:rPr>
            </w:pPr>
            <w:r w:rsidRPr="00505203">
              <w:rPr>
                <w:rFonts w:ascii="Times New Roman" w:hAnsi="Times New Roman"/>
              </w:rPr>
              <w:t>65/0615/0001</w:t>
            </w:r>
          </w:p>
        </w:tc>
        <w:tc>
          <w:tcPr>
            <w:tcW w:w="254" w:type="pct"/>
          </w:tcPr>
          <w:p w14:paraId="521B2EFF" w14:textId="77777777" w:rsidR="005031B3" w:rsidRPr="00D86097" w:rsidRDefault="005031B3" w:rsidP="005031B3">
            <w:pPr>
              <w:rPr>
                <w:rFonts w:ascii="Times New Roman" w:hAnsi="Times New Roman"/>
              </w:rPr>
            </w:pPr>
          </w:p>
        </w:tc>
        <w:tc>
          <w:tcPr>
            <w:tcW w:w="260" w:type="pct"/>
          </w:tcPr>
          <w:p w14:paraId="77E6DB14" w14:textId="77777777" w:rsidR="005031B3" w:rsidRPr="00D86097" w:rsidRDefault="005031B3" w:rsidP="005031B3">
            <w:pPr>
              <w:rPr>
                <w:rFonts w:ascii="Times New Roman" w:hAnsi="Times New Roman"/>
              </w:rPr>
            </w:pPr>
          </w:p>
        </w:tc>
        <w:tc>
          <w:tcPr>
            <w:tcW w:w="266" w:type="pct"/>
          </w:tcPr>
          <w:p w14:paraId="36B9C7EE" w14:textId="77777777" w:rsidR="005031B3" w:rsidRPr="00D86097" w:rsidRDefault="005031B3" w:rsidP="005031B3">
            <w:pPr>
              <w:rPr>
                <w:rFonts w:ascii="Times New Roman" w:hAnsi="Times New Roman"/>
              </w:rPr>
            </w:pPr>
          </w:p>
        </w:tc>
      </w:tr>
      <w:tr w:rsidR="005031B3" w:rsidRPr="00D86097" w14:paraId="14A73D08" w14:textId="77777777" w:rsidTr="005031B3">
        <w:trPr>
          <w:trHeight w:val="140"/>
        </w:trPr>
        <w:tc>
          <w:tcPr>
            <w:tcW w:w="1468" w:type="pct"/>
            <w:tcBorders>
              <w:left w:val="double" w:sz="4" w:space="0" w:color="auto"/>
            </w:tcBorders>
          </w:tcPr>
          <w:p w14:paraId="67D72DCA" w14:textId="22DE6283" w:rsidR="005031B3" w:rsidRPr="00D86097" w:rsidRDefault="005031B3" w:rsidP="005031B3">
            <w:pPr>
              <w:rPr>
                <w:rFonts w:ascii="Times New Roman" w:hAnsi="Times New Roman"/>
                <w:lang w:val="sr-Cyrl-RS"/>
              </w:rPr>
            </w:pPr>
            <w:r w:rsidRPr="00505203">
              <w:rPr>
                <w:rFonts w:ascii="Times New Roman" w:hAnsi="Times New Roman"/>
              </w:rPr>
              <w:t>5.1.3. Conducting online training courses "Ethics and Integrity" and "Corruption, Favouritism, Embezzlement - How to Prevent Them in Local Self-Government” in accordance with the Training programme for public officials and civil servants in an appointed position in local self-government units</w:t>
            </w:r>
          </w:p>
        </w:tc>
        <w:tc>
          <w:tcPr>
            <w:tcW w:w="547" w:type="pct"/>
          </w:tcPr>
          <w:p w14:paraId="45049C43" w14:textId="731E65C8" w:rsidR="005031B3" w:rsidRPr="00D86097" w:rsidRDefault="005031B3" w:rsidP="005031B3">
            <w:pPr>
              <w:rPr>
                <w:rFonts w:ascii="Times New Roman" w:hAnsi="Times New Roman"/>
                <w:lang w:val="sr-Cyrl-RS"/>
              </w:rPr>
            </w:pPr>
            <w:r w:rsidRPr="00505203">
              <w:rPr>
                <w:rFonts w:ascii="Times New Roman" w:hAnsi="Times New Roman"/>
              </w:rPr>
              <w:t>National Academy for Public Administration</w:t>
            </w:r>
          </w:p>
        </w:tc>
        <w:tc>
          <w:tcPr>
            <w:tcW w:w="505" w:type="pct"/>
          </w:tcPr>
          <w:p w14:paraId="5CEB962C" w14:textId="77777777" w:rsidR="005031B3" w:rsidRPr="00D86097" w:rsidRDefault="005031B3" w:rsidP="005031B3">
            <w:pPr>
              <w:rPr>
                <w:rFonts w:ascii="Times New Roman" w:hAnsi="Times New Roman"/>
                <w:lang w:val="sr-Cyrl-RS"/>
              </w:rPr>
            </w:pPr>
          </w:p>
        </w:tc>
        <w:tc>
          <w:tcPr>
            <w:tcW w:w="438" w:type="pct"/>
          </w:tcPr>
          <w:p w14:paraId="54ECFC09" w14:textId="0487829B" w:rsidR="005031B3" w:rsidRPr="00D86097" w:rsidRDefault="005031B3" w:rsidP="005031B3">
            <w:pPr>
              <w:rPr>
                <w:rFonts w:ascii="Times New Roman" w:hAnsi="Times New Roman"/>
                <w:lang w:val="sr-Cyrl-RS"/>
              </w:rPr>
            </w:pPr>
            <w:r w:rsidRPr="00505203">
              <w:rPr>
                <w:rFonts w:ascii="Times New Roman" w:hAnsi="Times New Roman"/>
              </w:rPr>
              <w:t>4th quarter of 2028</w:t>
            </w:r>
          </w:p>
        </w:tc>
        <w:tc>
          <w:tcPr>
            <w:tcW w:w="740" w:type="pct"/>
          </w:tcPr>
          <w:p w14:paraId="663D7F3D" w14:textId="77777777" w:rsidR="005031B3" w:rsidRPr="00505203" w:rsidRDefault="005031B3" w:rsidP="005031B3">
            <w:pPr>
              <w:rPr>
                <w:rFonts w:ascii="Times New Roman" w:hAnsi="Times New Roman"/>
              </w:rPr>
            </w:pPr>
            <w:r w:rsidRPr="00505203">
              <w:rPr>
                <w:rFonts w:ascii="Times New Roman" w:hAnsi="Times New Roman"/>
              </w:rPr>
              <w:t>01</w:t>
            </w:r>
          </w:p>
          <w:p w14:paraId="228DCE3F" w14:textId="60472EA2" w:rsidR="005031B3" w:rsidRPr="00D86097" w:rsidRDefault="005031B3" w:rsidP="005031B3">
            <w:pPr>
              <w:rPr>
                <w:rFonts w:ascii="Times New Roman" w:hAnsi="Times New Roman"/>
                <w:lang w:val="sr-Cyrl-RS"/>
              </w:rPr>
            </w:pPr>
            <w:r w:rsidRPr="00505203">
              <w:rPr>
                <w:rFonts w:ascii="Times New Roman" w:hAnsi="Times New Roman"/>
              </w:rPr>
              <w:t>RS Budget - regular allocations</w:t>
            </w:r>
          </w:p>
        </w:tc>
        <w:tc>
          <w:tcPr>
            <w:tcW w:w="522" w:type="pct"/>
          </w:tcPr>
          <w:p w14:paraId="352E0CB9" w14:textId="7619BDF9" w:rsidR="005031B3" w:rsidRPr="00D86097" w:rsidRDefault="005031B3" w:rsidP="005031B3">
            <w:pPr>
              <w:rPr>
                <w:rFonts w:ascii="Times New Roman" w:hAnsi="Times New Roman"/>
                <w:lang w:val="sr-Cyrl-RS"/>
              </w:rPr>
            </w:pPr>
            <w:r w:rsidRPr="00505203">
              <w:rPr>
                <w:rFonts w:ascii="Times New Roman" w:hAnsi="Times New Roman"/>
              </w:rPr>
              <w:t>65/0615/0001</w:t>
            </w:r>
          </w:p>
        </w:tc>
        <w:tc>
          <w:tcPr>
            <w:tcW w:w="254" w:type="pct"/>
          </w:tcPr>
          <w:p w14:paraId="42AAD3C6" w14:textId="77777777" w:rsidR="005031B3" w:rsidRPr="00D86097" w:rsidRDefault="005031B3" w:rsidP="005031B3">
            <w:pPr>
              <w:rPr>
                <w:rFonts w:ascii="Times New Roman" w:hAnsi="Times New Roman"/>
                <w:lang w:val="sr-Cyrl-RS"/>
              </w:rPr>
            </w:pPr>
          </w:p>
        </w:tc>
        <w:tc>
          <w:tcPr>
            <w:tcW w:w="260" w:type="pct"/>
          </w:tcPr>
          <w:p w14:paraId="2E8B201B" w14:textId="77777777" w:rsidR="005031B3" w:rsidRPr="00D86097" w:rsidRDefault="005031B3" w:rsidP="005031B3">
            <w:pPr>
              <w:rPr>
                <w:rFonts w:ascii="Times New Roman" w:hAnsi="Times New Roman"/>
                <w:lang w:val="sr-Cyrl-RS"/>
              </w:rPr>
            </w:pPr>
          </w:p>
        </w:tc>
        <w:tc>
          <w:tcPr>
            <w:tcW w:w="266" w:type="pct"/>
          </w:tcPr>
          <w:p w14:paraId="2A5B8919" w14:textId="77777777" w:rsidR="005031B3" w:rsidRPr="00D86097" w:rsidRDefault="005031B3" w:rsidP="005031B3">
            <w:pPr>
              <w:rPr>
                <w:rFonts w:ascii="Times New Roman" w:hAnsi="Times New Roman"/>
                <w:lang w:val="sr-Cyrl-RS"/>
              </w:rPr>
            </w:pPr>
          </w:p>
        </w:tc>
      </w:tr>
      <w:tr w:rsidR="005031B3" w:rsidRPr="00D86097" w14:paraId="5C3898B5" w14:textId="77777777" w:rsidTr="005031B3">
        <w:trPr>
          <w:trHeight w:val="140"/>
        </w:trPr>
        <w:tc>
          <w:tcPr>
            <w:tcW w:w="1468" w:type="pct"/>
            <w:tcBorders>
              <w:left w:val="double" w:sz="4" w:space="0" w:color="auto"/>
            </w:tcBorders>
          </w:tcPr>
          <w:p w14:paraId="2F065D02" w14:textId="77777777" w:rsidR="005031B3" w:rsidRPr="00505203" w:rsidRDefault="005031B3" w:rsidP="005031B3">
            <w:pPr>
              <w:rPr>
                <w:rFonts w:ascii="Times New Roman" w:hAnsi="Times New Roman"/>
              </w:rPr>
            </w:pPr>
            <w:r w:rsidRPr="00505203">
              <w:rPr>
                <w:rFonts w:ascii="Times New Roman" w:hAnsi="Times New Roman"/>
              </w:rPr>
              <w:t>5.1.4.</w:t>
            </w:r>
          </w:p>
          <w:p w14:paraId="07284B67" w14:textId="222AD2B8" w:rsidR="005031B3" w:rsidRPr="00D86097" w:rsidRDefault="005031B3" w:rsidP="005031B3">
            <w:pPr>
              <w:rPr>
                <w:rFonts w:ascii="Times New Roman" w:hAnsi="Times New Roman"/>
              </w:rPr>
            </w:pPr>
            <w:r w:rsidRPr="00505203">
              <w:rPr>
                <w:rFonts w:ascii="Times New Roman" w:hAnsi="Times New Roman"/>
              </w:rPr>
              <w:t>Regular organisation of trainings for employees in healthcare institutions on corrupt practices in healthcare, with particular focus on channels for reporting corruption and protection measures for whistleblowers.</w:t>
            </w:r>
          </w:p>
        </w:tc>
        <w:tc>
          <w:tcPr>
            <w:tcW w:w="547" w:type="pct"/>
          </w:tcPr>
          <w:p w14:paraId="2FE16DF5" w14:textId="16B272D2" w:rsidR="005031B3" w:rsidRPr="00D86097" w:rsidRDefault="005031B3" w:rsidP="005031B3">
            <w:pPr>
              <w:rPr>
                <w:rFonts w:ascii="Times New Roman" w:hAnsi="Times New Roman"/>
              </w:rPr>
            </w:pPr>
            <w:r w:rsidRPr="00505203">
              <w:rPr>
                <w:rFonts w:ascii="Times New Roman" w:hAnsi="Times New Roman"/>
              </w:rPr>
              <w:t>Ministry of Health</w:t>
            </w:r>
          </w:p>
        </w:tc>
        <w:tc>
          <w:tcPr>
            <w:tcW w:w="505" w:type="pct"/>
          </w:tcPr>
          <w:p w14:paraId="76442B0A" w14:textId="0832AD75" w:rsidR="005031B3" w:rsidRPr="00D86097" w:rsidRDefault="00092017" w:rsidP="005031B3">
            <w:pPr>
              <w:rPr>
                <w:rFonts w:ascii="Times New Roman" w:hAnsi="Times New Roman"/>
              </w:rPr>
            </w:pPr>
            <w:r>
              <w:rPr>
                <w:rFonts w:ascii="Times New Roman" w:hAnsi="Times New Roman"/>
              </w:rPr>
              <w:t>Anti-Corruption Agency</w:t>
            </w:r>
          </w:p>
        </w:tc>
        <w:tc>
          <w:tcPr>
            <w:tcW w:w="438" w:type="pct"/>
          </w:tcPr>
          <w:p w14:paraId="30341313" w14:textId="4CCA41F0" w:rsidR="005031B3" w:rsidRPr="00D86097" w:rsidRDefault="005031B3" w:rsidP="005031B3">
            <w:pPr>
              <w:rPr>
                <w:rFonts w:ascii="Times New Roman" w:hAnsi="Times New Roman"/>
              </w:rPr>
            </w:pPr>
            <w:r w:rsidRPr="00505203">
              <w:rPr>
                <w:rFonts w:ascii="Times New Roman" w:hAnsi="Times New Roman"/>
              </w:rPr>
              <w:t>4th quarter of 2028</w:t>
            </w:r>
          </w:p>
        </w:tc>
        <w:tc>
          <w:tcPr>
            <w:tcW w:w="740" w:type="pct"/>
          </w:tcPr>
          <w:p w14:paraId="58CC7DDE" w14:textId="59E12E73" w:rsidR="005031B3" w:rsidRPr="00D86097" w:rsidRDefault="005031B3" w:rsidP="005031B3">
            <w:pPr>
              <w:rPr>
                <w:rFonts w:ascii="Times New Roman" w:hAnsi="Times New Roman"/>
              </w:rPr>
            </w:pPr>
            <w:r w:rsidRPr="00505203">
              <w:rPr>
                <w:rFonts w:ascii="Times New Roman" w:hAnsi="Times New Roman"/>
              </w:rPr>
              <w:t>01 RS Budget - current expenses, within regular activities</w:t>
            </w:r>
          </w:p>
        </w:tc>
        <w:tc>
          <w:tcPr>
            <w:tcW w:w="522" w:type="pct"/>
          </w:tcPr>
          <w:p w14:paraId="128554F3" w14:textId="77777777" w:rsidR="005031B3" w:rsidRPr="00505203" w:rsidRDefault="005031B3" w:rsidP="005031B3">
            <w:pPr>
              <w:rPr>
                <w:rFonts w:ascii="Times New Roman" w:hAnsi="Times New Roman"/>
              </w:rPr>
            </w:pPr>
            <w:r w:rsidRPr="00505203">
              <w:rPr>
                <w:rFonts w:ascii="Times New Roman" w:hAnsi="Times New Roman"/>
              </w:rPr>
              <w:t>27/1801/0001/</w:t>
            </w:r>
          </w:p>
          <w:p w14:paraId="20189B29" w14:textId="77777777" w:rsidR="005031B3" w:rsidRPr="00505203" w:rsidRDefault="005031B3" w:rsidP="005031B3">
            <w:pPr>
              <w:rPr>
                <w:rFonts w:ascii="Times New Roman" w:hAnsi="Times New Roman"/>
              </w:rPr>
            </w:pPr>
            <w:r w:rsidRPr="00505203">
              <w:rPr>
                <w:rFonts w:ascii="Times New Roman" w:hAnsi="Times New Roman"/>
              </w:rPr>
              <w:t>411, 412</w:t>
            </w:r>
          </w:p>
          <w:p w14:paraId="6B05462A" w14:textId="77777777" w:rsidR="005031B3" w:rsidRPr="00505203" w:rsidRDefault="005031B3" w:rsidP="005031B3">
            <w:pPr>
              <w:rPr>
                <w:rFonts w:ascii="Times New Roman" w:hAnsi="Times New Roman"/>
              </w:rPr>
            </w:pPr>
            <w:r w:rsidRPr="00505203">
              <w:rPr>
                <w:rFonts w:ascii="Times New Roman" w:hAnsi="Times New Roman"/>
              </w:rPr>
              <w:t>27/1801/0002/</w:t>
            </w:r>
          </w:p>
          <w:p w14:paraId="4461A408" w14:textId="77777777" w:rsidR="005031B3" w:rsidRPr="00505203" w:rsidRDefault="005031B3" w:rsidP="005031B3">
            <w:pPr>
              <w:rPr>
                <w:rFonts w:ascii="Times New Roman" w:hAnsi="Times New Roman"/>
              </w:rPr>
            </w:pPr>
            <w:r w:rsidRPr="00505203">
              <w:rPr>
                <w:rFonts w:ascii="Times New Roman" w:hAnsi="Times New Roman"/>
              </w:rPr>
              <w:t>411, 412</w:t>
            </w:r>
          </w:p>
          <w:p w14:paraId="70DE9A99" w14:textId="77777777" w:rsidR="005031B3" w:rsidRPr="00505203" w:rsidRDefault="005031B3" w:rsidP="005031B3">
            <w:pPr>
              <w:rPr>
                <w:rFonts w:ascii="Times New Roman" w:hAnsi="Times New Roman"/>
              </w:rPr>
            </w:pPr>
            <w:r w:rsidRPr="00505203">
              <w:rPr>
                <w:rFonts w:ascii="Times New Roman" w:hAnsi="Times New Roman"/>
              </w:rPr>
              <w:t>27/1801/0003/</w:t>
            </w:r>
          </w:p>
          <w:p w14:paraId="26DDDBAA" w14:textId="77777777" w:rsidR="005031B3" w:rsidRPr="00505203" w:rsidRDefault="005031B3" w:rsidP="005031B3">
            <w:pPr>
              <w:rPr>
                <w:rFonts w:ascii="Times New Roman" w:hAnsi="Times New Roman"/>
              </w:rPr>
            </w:pPr>
            <w:r w:rsidRPr="00505203">
              <w:rPr>
                <w:rFonts w:ascii="Times New Roman" w:hAnsi="Times New Roman"/>
              </w:rPr>
              <w:t>411, 412</w:t>
            </w:r>
          </w:p>
          <w:p w14:paraId="2840DACE" w14:textId="77777777" w:rsidR="005031B3" w:rsidRPr="00505203" w:rsidRDefault="005031B3" w:rsidP="005031B3">
            <w:pPr>
              <w:rPr>
                <w:rFonts w:ascii="Times New Roman" w:hAnsi="Times New Roman"/>
              </w:rPr>
            </w:pPr>
            <w:r w:rsidRPr="00505203">
              <w:rPr>
                <w:rFonts w:ascii="Times New Roman" w:hAnsi="Times New Roman"/>
              </w:rPr>
              <w:t>27/1801/0003/</w:t>
            </w:r>
          </w:p>
          <w:p w14:paraId="5B16E6B4" w14:textId="77777777" w:rsidR="005031B3" w:rsidRPr="00505203" w:rsidRDefault="005031B3" w:rsidP="005031B3">
            <w:pPr>
              <w:rPr>
                <w:rFonts w:ascii="Times New Roman" w:hAnsi="Times New Roman"/>
              </w:rPr>
            </w:pPr>
            <w:r w:rsidRPr="00505203">
              <w:rPr>
                <w:rFonts w:ascii="Times New Roman" w:hAnsi="Times New Roman"/>
              </w:rPr>
              <w:t>411, 412</w:t>
            </w:r>
          </w:p>
          <w:p w14:paraId="189D6760" w14:textId="77777777" w:rsidR="005031B3" w:rsidRPr="00505203" w:rsidRDefault="005031B3" w:rsidP="005031B3">
            <w:pPr>
              <w:rPr>
                <w:rFonts w:ascii="Times New Roman" w:hAnsi="Times New Roman"/>
              </w:rPr>
            </w:pPr>
            <w:r w:rsidRPr="00505203">
              <w:rPr>
                <w:rFonts w:ascii="Times New Roman" w:hAnsi="Times New Roman"/>
              </w:rPr>
              <w:t>27/1801/0004/</w:t>
            </w:r>
          </w:p>
          <w:p w14:paraId="38058FCE" w14:textId="69939B80" w:rsidR="005031B3" w:rsidRPr="00D86097" w:rsidRDefault="005031B3" w:rsidP="005031B3">
            <w:pPr>
              <w:rPr>
                <w:rFonts w:ascii="Times New Roman" w:hAnsi="Times New Roman"/>
                <w:lang w:val="sr-Cyrl-RS"/>
              </w:rPr>
            </w:pPr>
            <w:r w:rsidRPr="00505203">
              <w:rPr>
                <w:rFonts w:ascii="Times New Roman" w:hAnsi="Times New Roman"/>
              </w:rPr>
              <w:t>411, 412</w:t>
            </w:r>
          </w:p>
        </w:tc>
        <w:tc>
          <w:tcPr>
            <w:tcW w:w="254" w:type="pct"/>
          </w:tcPr>
          <w:p w14:paraId="486AA9BA" w14:textId="77777777" w:rsidR="005031B3" w:rsidRPr="00D86097" w:rsidRDefault="005031B3" w:rsidP="005031B3">
            <w:pPr>
              <w:rPr>
                <w:rFonts w:ascii="Times New Roman" w:hAnsi="Times New Roman"/>
              </w:rPr>
            </w:pPr>
          </w:p>
        </w:tc>
        <w:tc>
          <w:tcPr>
            <w:tcW w:w="260" w:type="pct"/>
          </w:tcPr>
          <w:p w14:paraId="3EFE20E2" w14:textId="77777777" w:rsidR="005031B3" w:rsidRPr="00D86097" w:rsidRDefault="005031B3" w:rsidP="005031B3">
            <w:pPr>
              <w:rPr>
                <w:rFonts w:ascii="Times New Roman" w:hAnsi="Times New Roman"/>
              </w:rPr>
            </w:pPr>
          </w:p>
        </w:tc>
        <w:tc>
          <w:tcPr>
            <w:tcW w:w="266" w:type="pct"/>
          </w:tcPr>
          <w:p w14:paraId="36404F8D" w14:textId="77777777" w:rsidR="005031B3" w:rsidRPr="00D86097" w:rsidRDefault="005031B3" w:rsidP="005031B3">
            <w:pPr>
              <w:rPr>
                <w:rFonts w:ascii="Times New Roman" w:hAnsi="Times New Roman"/>
              </w:rPr>
            </w:pPr>
          </w:p>
        </w:tc>
      </w:tr>
      <w:bookmarkEnd w:id="7"/>
    </w:tbl>
    <w:p w14:paraId="5B1173D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174"/>
        <w:gridCol w:w="1099"/>
        <w:gridCol w:w="2415"/>
        <w:gridCol w:w="2134"/>
        <w:gridCol w:w="1999"/>
        <w:gridCol w:w="1541"/>
        <w:gridCol w:w="2254"/>
      </w:tblGrid>
      <w:tr w:rsidR="00226A89" w:rsidRPr="00D86097" w14:paraId="60A6F74C"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479600BC" w14:textId="502DB43E" w:rsidR="00226A89" w:rsidRPr="00226A89" w:rsidRDefault="00226A89" w:rsidP="00F42BDB">
            <w:pPr>
              <w:rPr>
                <w:rFonts w:ascii="Times New Roman" w:hAnsi="Times New Roman"/>
              </w:rPr>
            </w:pPr>
            <w:r w:rsidRPr="00226A89">
              <w:rPr>
                <w:rFonts w:ascii="Times New Roman" w:hAnsi="Times New Roman"/>
              </w:rPr>
              <w:lastRenderedPageBreak/>
              <w:t xml:space="preserve">Measure 5.2: Raising awareness among </w:t>
            </w:r>
            <w:r w:rsidR="00F42BDB">
              <w:rPr>
                <w:rFonts w:ascii="Times New Roman" w:hAnsi="Times New Roman"/>
              </w:rPr>
              <w:t xml:space="preserve">court </w:t>
            </w:r>
            <w:r w:rsidRPr="00226A89">
              <w:rPr>
                <w:rFonts w:ascii="Times New Roman" w:hAnsi="Times New Roman"/>
              </w:rPr>
              <w:t xml:space="preserve">and Public Prosecutor's Offices </w:t>
            </w:r>
            <w:r w:rsidR="00F42BDB">
              <w:rPr>
                <w:rFonts w:ascii="Times New Roman" w:hAnsi="Times New Roman"/>
              </w:rPr>
              <w:t>staff</w:t>
            </w:r>
            <w:r w:rsidR="00F42BDB" w:rsidRPr="00226A89">
              <w:rPr>
                <w:rFonts w:ascii="Times New Roman" w:hAnsi="Times New Roman"/>
              </w:rPr>
              <w:t xml:space="preserve"> </w:t>
            </w:r>
            <w:r w:rsidRPr="00226A89">
              <w:rPr>
                <w:rFonts w:ascii="Times New Roman" w:hAnsi="Times New Roman"/>
              </w:rPr>
              <w:t xml:space="preserve">on various forms of corruption, its harmful effects and </w:t>
            </w:r>
            <w:r w:rsidR="00B436D1">
              <w:rPr>
                <w:rFonts w:ascii="Times New Roman" w:hAnsi="Times New Roman"/>
              </w:rPr>
              <w:t>reporting mechanisms</w:t>
            </w:r>
          </w:p>
        </w:tc>
      </w:tr>
      <w:tr w:rsidR="00226A89" w:rsidRPr="00D86097" w14:paraId="01274F02"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006A17FF" w14:textId="0D23B42B" w:rsidR="00226A89" w:rsidRPr="00226A89" w:rsidRDefault="00F42BDB" w:rsidP="00F42BDB">
            <w:pPr>
              <w:rPr>
                <w:rFonts w:ascii="Times New Roman" w:hAnsi="Times New Roman"/>
              </w:rPr>
            </w:pPr>
            <w:r>
              <w:rPr>
                <w:rFonts w:ascii="Times New Roman" w:hAnsi="Times New Roman"/>
              </w:rPr>
              <w:t>Institution responsible for implemenation</w:t>
            </w:r>
            <w:r w:rsidR="00226A89" w:rsidRPr="00226A89">
              <w:rPr>
                <w:rFonts w:ascii="Times New Roman" w:hAnsi="Times New Roman"/>
              </w:rPr>
              <w:t>: Judicial Academy</w:t>
            </w:r>
          </w:p>
        </w:tc>
      </w:tr>
      <w:tr w:rsidR="00226A89" w:rsidRPr="00D86097" w14:paraId="11E9BD1E" w14:textId="77777777" w:rsidTr="00226A89">
        <w:trPr>
          <w:trHeight w:val="300"/>
        </w:trPr>
        <w:tc>
          <w:tcPr>
            <w:tcW w:w="2288" w:type="pct"/>
            <w:gridSpan w:val="3"/>
            <w:tcBorders>
              <w:top w:val="double" w:sz="4" w:space="0" w:color="auto"/>
              <w:left w:val="double" w:sz="4" w:space="0" w:color="auto"/>
              <w:bottom w:val="double" w:sz="4" w:space="0" w:color="auto"/>
              <w:right w:val="double" w:sz="4" w:space="0" w:color="auto"/>
            </w:tcBorders>
            <w:shd w:val="clear" w:color="auto" w:fill="F7CAAC"/>
          </w:tcPr>
          <w:p w14:paraId="5C0EAA23" w14:textId="38B0CA8A" w:rsidR="00226A89" w:rsidRPr="00226A89" w:rsidRDefault="00F42BDB" w:rsidP="00226A89">
            <w:pPr>
              <w:rPr>
                <w:rFonts w:ascii="Times New Roman" w:hAnsi="Times New Roman"/>
                <w:lang w:val="sr-Cyrl-RS"/>
              </w:rPr>
            </w:pPr>
            <w:r>
              <w:rPr>
                <w:rFonts w:ascii="Times New Roman" w:hAnsi="Times New Roman"/>
              </w:rPr>
              <w:t>Implementation p</w:t>
            </w:r>
            <w:r w:rsidR="00226A89" w:rsidRPr="00226A89">
              <w:rPr>
                <w:rFonts w:ascii="Times New Roman" w:hAnsi="Times New Roman"/>
              </w:rPr>
              <w:t>eriod: 2026-2028</w:t>
            </w:r>
          </w:p>
        </w:tc>
        <w:tc>
          <w:tcPr>
            <w:tcW w:w="2712" w:type="pct"/>
            <w:gridSpan w:val="4"/>
            <w:tcBorders>
              <w:top w:val="double" w:sz="4" w:space="0" w:color="auto"/>
              <w:left w:val="double" w:sz="4" w:space="0" w:color="auto"/>
              <w:bottom w:val="double" w:sz="4" w:space="0" w:color="auto"/>
              <w:right w:val="double" w:sz="4" w:space="0" w:color="auto"/>
            </w:tcBorders>
            <w:shd w:val="clear" w:color="auto" w:fill="F7CAAC"/>
          </w:tcPr>
          <w:p w14:paraId="39A1DEB6" w14:textId="7DC7DA01" w:rsidR="00226A89" w:rsidRPr="00226A89" w:rsidRDefault="00226A89" w:rsidP="00226A89">
            <w:pPr>
              <w:rPr>
                <w:rFonts w:ascii="Times New Roman" w:hAnsi="Times New Roman"/>
                <w:lang w:val="sr-Cyrl-RS"/>
              </w:rPr>
            </w:pPr>
            <w:r w:rsidRPr="00226A89">
              <w:rPr>
                <w:rFonts w:ascii="Times New Roman" w:hAnsi="Times New Roman"/>
              </w:rPr>
              <w:t>Type of Measure: Institutional, managerial and organisational</w:t>
            </w:r>
          </w:p>
        </w:tc>
      </w:tr>
      <w:tr w:rsidR="00D806A2" w:rsidRPr="00D86097" w14:paraId="72278975" w14:textId="77777777" w:rsidTr="00226A89">
        <w:trPr>
          <w:trHeight w:val="300"/>
        </w:trPr>
        <w:tc>
          <w:tcPr>
            <w:tcW w:w="2288" w:type="pct"/>
            <w:gridSpan w:val="3"/>
            <w:tcBorders>
              <w:top w:val="double" w:sz="4" w:space="0" w:color="auto"/>
              <w:left w:val="double" w:sz="4" w:space="0" w:color="auto"/>
              <w:bottom w:val="double" w:sz="4" w:space="0" w:color="auto"/>
              <w:right w:val="double" w:sz="4" w:space="0" w:color="auto"/>
            </w:tcBorders>
            <w:shd w:val="clear" w:color="auto" w:fill="F7CAAC"/>
          </w:tcPr>
          <w:p w14:paraId="4F08E8F0" w14:textId="181EAF4E" w:rsidR="00D806A2" w:rsidRPr="00D86097" w:rsidRDefault="00D806A2" w:rsidP="00D806A2">
            <w:pPr>
              <w:rPr>
                <w:rFonts w:ascii="Times New Roman" w:hAnsi="Times New Roman"/>
                <w:lang w:val="sr-Cyrl-RS"/>
              </w:rPr>
            </w:pPr>
            <w:r w:rsidRPr="004E3FE0">
              <w:rPr>
                <w:rFonts w:ascii="Times New Roman" w:hAnsi="Times New Roman"/>
              </w:rPr>
              <w:t>Regulations to be amended/adopted to implement the measure:</w:t>
            </w:r>
          </w:p>
        </w:tc>
        <w:tc>
          <w:tcPr>
            <w:tcW w:w="2712" w:type="pct"/>
            <w:gridSpan w:val="4"/>
            <w:tcBorders>
              <w:top w:val="double" w:sz="4" w:space="0" w:color="auto"/>
              <w:left w:val="double" w:sz="4" w:space="0" w:color="auto"/>
              <w:bottom w:val="double" w:sz="4" w:space="0" w:color="auto"/>
              <w:right w:val="double" w:sz="4" w:space="0" w:color="auto"/>
            </w:tcBorders>
            <w:shd w:val="clear" w:color="auto" w:fill="F7CAAC"/>
          </w:tcPr>
          <w:p w14:paraId="23DD0C24" w14:textId="77777777" w:rsidR="00D806A2" w:rsidRPr="00D86097" w:rsidRDefault="00D806A2" w:rsidP="00D806A2">
            <w:pPr>
              <w:rPr>
                <w:rFonts w:ascii="Times New Roman" w:hAnsi="Times New Roman"/>
                <w:lang w:val="sr-Cyrl-RS"/>
              </w:rPr>
            </w:pPr>
          </w:p>
        </w:tc>
      </w:tr>
      <w:tr w:rsidR="00D806A2" w:rsidRPr="00D86097" w14:paraId="6F341671" w14:textId="77777777" w:rsidTr="00D806A2">
        <w:trPr>
          <w:trHeight w:val="538"/>
        </w:trPr>
        <w:tc>
          <w:tcPr>
            <w:tcW w:w="1086" w:type="pct"/>
            <w:tcBorders>
              <w:top w:val="double" w:sz="4" w:space="0" w:color="auto"/>
            </w:tcBorders>
            <w:shd w:val="clear" w:color="auto" w:fill="D9D9D9"/>
          </w:tcPr>
          <w:p w14:paraId="71D1392C" w14:textId="57CE556A" w:rsidR="00D806A2" w:rsidRPr="00D86097" w:rsidRDefault="00D806A2" w:rsidP="00D806A2">
            <w:pPr>
              <w:rPr>
                <w:rFonts w:ascii="Times New Roman" w:hAnsi="Times New Roman"/>
                <w:lang w:val="sr-Cyrl-RS"/>
              </w:rPr>
            </w:pPr>
            <w:r w:rsidRPr="00F43FEC">
              <w:rPr>
                <w:rFonts w:ascii="Times New Roman" w:hAnsi="Times New Roman"/>
              </w:rPr>
              <w:t>Measure level indicator(s) (</w:t>
            </w:r>
            <w:r w:rsidRPr="00F43FEC">
              <w:rPr>
                <w:rFonts w:ascii="Times New Roman" w:hAnsi="Times New Roman"/>
                <w:i/>
              </w:rPr>
              <w:t>result indicator</w:t>
            </w:r>
            <w:r w:rsidRPr="00F43FEC">
              <w:rPr>
                <w:rFonts w:ascii="Times New Roman" w:hAnsi="Times New Roman"/>
              </w:rPr>
              <w:t>)</w:t>
            </w:r>
          </w:p>
        </w:tc>
        <w:tc>
          <w:tcPr>
            <w:tcW w:w="376" w:type="pct"/>
            <w:tcBorders>
              <w:top w:val="double" w:sz="4" w:space="0" w:color="auto"/>
            </w:tcBorders>
            <w:shd w:val="clear" w:color="auto" w:fill="D9D9D9"/>
          </w:tcPr>
          <w:p w14:paraId="3539BAE4" w14:textId="21AFA6DD" w:rsidR="00D806A2" w:rsidRPr="00D86097" w:rsidRDefault="00D806A2" w:rsidP="00D806A2">
            <w:pPr>
              <w:rPr>
                <w:rFonts w:ascii="Times New Roman" w:hAnsi="Times New Roman"/>
              </w:rPr>
            </w:pPr>
            <w:r w:rsidRPr="00F43FEC">
              <w:rPr>
                <w:rFonts w:ascii="Times New Roman" w:hAnsi="Times New Roman"/>
              </w:rPr>
              <w:t>Unit of measure</w:t>
            </w:r>
          </w:p>
        </w:tc>
        <w:tc>
          <w:tcPr>
            <w:tcW w:w="1556" w:type="pct"/>
            <w:gridSpan w:val="2"/>
            <w:tcBorders>
              <w:top w:val="double" w:sz="4" w:space="0" w:color="auto"/>
            </w:tcBorders>
            <w:shd w:val="clear" w:color="auto" w:fill="D9D9D9"/>
          </w:tcPr>
          <w:p w14:paraId="02C39A58" w14:textId="473754DE" w:rsidR="00D806A2" w:rsidRPr="00D86097" w:rsidRDefault="00D806A2" w:rsidP="00D806A2">
            <w:pPr>
              <w:jc w:val="center"/>
              <w:rPr>
                <w:rFonts w:ascii="Times New Roman" w:hAnsi="Times New Roman"/>
              </w:rPr>
            </w:pPr>
            <w:r w:rsidRPr="00F43FEC">
              <w:rPr>
                <w:rFonts w:ascii="Times New Roman" w:hAnsi="Times New Roman"/>
              </w:rPr>
              <w:t>Verification source</w:t>
            </w:r>
          </w:p>
        </w:tc>
        <w:tc>
          <w:tcPr>
            <w:tcW w:w="684" w:type="pct"/>
            <w:tcBorders>
              <w:top w:val="double" w:sz="4" w:space="0" w:color="auto"/>
            </w:tcBorders>
            <w:shd w:val="clear" w:color="auto" w:fill="D9D9D9"/>
          </w:tcPr>
          <w:p w14:paraId="2504E076" w14:textId="426D6B38" w:rsidR="00D806A2" w:rsidRPr="00D86097" w:rsidRDefault="00D806A2" w:rsidP="00D806A2">
            <w:pPr>
              <w:jc w:val="center"/>
              <w:rPr>
                <w:rFonts w:ascii="Times New Roman" w:hAnsi="Times New Roman"/>
              </w:rPr>
            </w:pPr>
            <w:r w:rsidRPr="00F43FEC">
              <w:rPr>
                <w:rFonts w:ascii="Times New Roman" w:hAnsi="Times New Roman"/>
              </w:rPr>
              <w:t>Baseline</w:t>
            </w:r>
          </w:p>
        </w:tc>
        <w:tc>
          <w:tcPr>
            <w:tcW w:w="527" w:type="pct"/>
            <w:tcBorders>
              <w:top w:val="double" w:sz="4" w:space="0" w:color="auto"/>
            </w:tcBorders>
            <w:shd w:val="clear" w:color="auto" w:fill="D9D9D9"/>
          </w:tcPr>
          <w:p w14:paraId="4723D514" w14:textId="605A098D" w:rsidR="00D806A2" w:rsidRPr="00D86097" w:rsidRDefault="00D806A2" w:rsidP="00D806A2">
            <w:pPr>
              <w:jc w:val="center"/>
              <w:rPr>
                <w:rFonts w:ascii="Times New Roman" w:hAnsi="Times New Roman"/>
              </w:rPr>
            </w:pPr>
            <w:r w:rsidRPr="00F43FEC">
              <w:rPr>
                <w:rFonts w:ascii="Times New Roman" w:hAnsi="Times New Roman"/>
              </w:rPr>
              <w:t>Base Year</w:t>
            </w:r>
          </w:p>
        </w:tc>
        <w:tc>
          <w:tcPr>
            <w:tcW w:w="771" w:type="pct"/>
            <w:tcBorders>
              <w:top w:val="double" w:sz="4" w:space="0" w:color="auto"/>
              <w:right w:val="double" w:sz="4" w:space="0" w:color="auto"/>
            </w:tcBorders>
            <w:shd w:val="clear" w:color="auto" w:fill="D9D9D9"/>
          </w:tcPr>
          <w:p w14:paraId="0340FCEF" w14:textId="5B46D1B8" w:rsidR="00D806A2" w:rsidRPr="00D86097" w:rsidRDefault="00D806A2" w:rsidP="00D806A2">
            <w:pPr>
              <w:jc w:val="center"/>
              <w:rPr>
                <w:rFonts w:ascii="Times New Roman" w:hAnsi="Times New Roman"/>
              </w:rPr>
            </w:pPr>
            <w:r w:rsidRPr="00F43FEC">
              <w:rPr>
                <w:rFonts w:ascii="Times New Roman" w:hAnsi="Times New Roman"/>
              </w:rPr>
              <w:t>2028 Target</w:t>
            </w:r>
          </w:p>
        </w:tc>
      </w:tr>
      <w:tr w:rsidR="006123CA" w:rsidRPr="00D86097" w14:paraId="7FF78D16" w14:textId="77777777" w:rsidTr="00D806A2">
        <w:trPr>
          <w:trHeight w:val="304"/>
        </w:trPr>
        <w:tc>
          <w:tcPr>
            <w:tcW w:w="1086" w:type="pct"/>
            <w:tcBorders>
              <w:top w:val="double" w:sz="4" w:space="0" w:color="auto"/>
              <w:bottom w:val="double" w:sz="4" w:space="0" w:color="auto"/>
            </w:tcBorders>
            <w:shd w:val="clear" w:color="auto" w:fill="FFFFFF"/>
          </w:tcPr>
          <w:p w14:paraId="12BF3472" w14:textId="08A4FBE1" w:rsidR="006123CA" w:rsidRPr="00D86097" w:rsidRDefault="006123CA" w:rsidP="006123CA">
            <w:pPr>
              <w:shd w:val="clear" w:color="auto" w:fill="FFFFFF"/>
              <w:rPr>
                <w:rFonts w:ascii="Times New Roman" w:hAnsi="Times New Roman"/>
              </w:rPr>
            </w:pPr>
            <w:r w:rsidRPr="00505203">
              <w:rPr>
                <w:rFonts w:ascii="Times New Roman" w:hAnsi="Times New Roman"/>
              </w:rPr>
              <w:t>Number of trainings organised by the Judicial Academy on corruption prevention in accordance with the Annual Programme</w:t>
            </w:r>
          </w:p>
        </w:tc>
        <w:tc>
          <w:tcPr>
            <w:tcW w:w="376" w:type="pct"/>
            <w:tcBorders>
              <w:top w:val="double" w:sz="4" w:space="0" w:color="auto"/>
              <w:bottom w:val="double" w:sz="4" w:space="0" w:color="auto"/>
            </w:tcBorders>
            <w:shd w:val="clear" w:color="auto" w:fill="FFFFFF"/>
          </w:tcPr>
          <w:p w14:paraId="3B8C3791" w14:textId="77777777" w:rsidR="006123CA" w:rsidRPr="00505203" w:rsidRDefault="006123CA" w:rsidP="006123CA">
            <w:pPr>
              <w:shd w:val="clear" w:color="auto" w:fill="FFFFFF"/>
              <w:jc w:val="center"/>
              <w:rPr>
                <w:rFonts w:ascii="Times New Roman" w:hAnsi="Times New Roman"/>
                <w:strike/>
              </w:rPr>
            </w:pPr>
          </w:p>
          <w:p w14:paraId="0F50DA16" w14:textId="0D3C8088" w:rsidR="006123CA" w:rsidRPr="00D86097" w:rsidRDefault="006123CA" w:rsidP="006123CA">
            <w:pPr>
              <w:shd w:val="clear" w:color="auto" w:fill="FFFFFF"/>
              <w:jc w:val="center"/>
              <w:rPr>
                <w:rFonts w:ascii="Times New Roman" w:hAnsi="Times New Roman"/>
              </w:rPr>
            </w:pPr>
            <w:r w:rsidRPr="00505203">
              <w:rPr>
                <w:rFonts w:ascii="Times New Roman" w:hAnsi="Times New Roman"/>
              </w:rPr>
              <w:t>Number</w:t>
            </w:r>
          </w:p>
        </w:tc>
        <w:tc>
          <w:tcPr>
            <w:tcW w:w="1556" w:type="pct"/>
            <w:gridSpan w:val="2"/>
            <w:tcBorders>
              <w:top w:val="double" w:sz="4" w:space="0" w:color="auto"/>
              <w:bottom w:val="double" w:sz="4" w:space="0" w:color="auto"/>
            </w:tcBorders>
            <w:shd w:val="clear" w:color="auto" w:fill="FFFFFF"/>
          </w:tcPr>
          <w:p w14:paraId="70CEF561" w14:textId="55C48F9F" w:rsidR="006123CA" w:rsidRPr="00505203" w:rsidRDefault="00092017" w:rsidP="006123CA">
            <w:pPr>
              <w:shd w:val="clear" w:color="auto" w:fill="FFFFFF"/>
              <w:rPr>
                <w:rFonts w:ascii="Times New Roman" w:hAnsi="Times New Roman"/>
              </w:rPr>
            </w:pPr>
            <w:r>
              <w:rPr>
                <w:rFonts w:ascii="Times New Roman" w:hAnsi="Times New Roman"/>
              </w:rPr>
              <w:t>National Strategy Implementation Report</w:t>
            </w:r>
            <w:r w:rsidR="006123CA" w:rsidRPr="00505203">
              <w:rPr>
                <w:rFonts w:ascii="Times New Roman" w:hAnsi="Times New Roman"/>
              </w:rPr>
              <w:t>;</w:t>
            </w:r>
          </w:p>
          <w:p w14:paraId="7B660DA6" w14:textId="4EA880A0" w:rsidR="006123CA" w:rsidRPr="00D86097" w:rsidRDefault="006123CA" w:rsidP="006123CA">
            <w:pPr>
              <w:shd w:val="clear" w:color="auto" w:fill="FFFFFF"/>
              <w:rPr>
                <w:rFonts w:ascii="Times New Roman" w:hAnsi="Times New Roman"/>
                <w:lang w:val="sr-Cyrl-RS"/>
              </w:rPr>
            </w:pPr>
            <w:r w:rsidRPr="00505203">
              <w:rPr>
                <w:rFonts w:ascii="Times New Roman" w:hAnsi="Times New Roman"/>
              </w:rPr>
              <w:t>Judicial Academy Activity Report</w:t>
            </w:r>
          </w:p>
        </w:tc>
        <w:tc>
          <w:tcPr>
            <w:tcW w:w="684" w:type="pct"/>
            <w:tcBorders>
              <w:top w:val="double" w:sz="4" w:space="0" w:color="auto"/>
              <w:bottom w:val="double" w:sz="4" w:space="0" w:color="auto"/>
            </w:tcBorders>
            <w:shd w:val="clear" w:color="auto" w:fill="FFFFFF"/>
          </w:tcPr>
          <w:p w14:paraId="17A57CEC" w14:textId="77777777" w:rsidR="006123CA" w:rsidRPr="00505203" w:rsidRDefault="006123CA" w:rsidP="006123CA">
            <w:pPr>
              <w:shd w:val="clear" w:color="auto" w:fill="FFFFFF"/>
              <w:rPr>
                <w:rFonts w:ascii="Times New Roman" w:hAnsi="Times New Roman"/>
                <w:strike/>
                <w:lang w:val="sr-Cyrl-RS"/>
              </w:rPr>
            </w:pPr>
          </w:p>
          <w:p w14:paraId="066B7013" w14:textId="42B62D3F" w:rsidR="006123CA" w:rsidRPr="00D86097" w:rsidRDefault="006123CA" w:rsidP="006123CA">
            <w:pPr>
              <w:shd w:val="clear" w:color="auto" w:fill="FFFFFF"/>
              <w:rPr>
                <w:rFonts w:ascii="Times New Roman" w:hAnsi="Times New Roman"/>
                <w:lang w:val="sr-Cyrl-RS"/>
              </w:rPr>
            </w:pPr>
            <w:r w:rsidRPr="00505203">
              <w:rPr>
                <w:rFonts w:ascii="Times New Roman" w:hAnsi="Times New Roman"/>
              </w:rPr>
              <w:t>0</w:t>
            </w:r>
          </w:p>
        </w:tc>
        <w:tc>
          <w:tcPr>
            <w:tcW w:w="527" w:type="pct"/>
            <w:tcBorders>
              <w:top w:val="double" w:sz="4" w:space="0" w:color="auto"/>
              <w:bottom w:val="double" w:sz="4" w:space="0" w:color="auto"/>
            </w:tcBorders>
            <w:shd w:val="clear" w:color="auto" w:fill="FFFFFF"/>
          </w:tcPr>
          <w:p w14:paraId="3288DEE0" w14:textId="77777777" w:rsidR="006123CA" w:rsidRPr="00505203" w:rsidRDefault="006123CA" w:rsidP="006123CA">
            <w:pPr>
              <w:shd w:val="clear" w:color="auto" w:fill="FFFFFF"/>
              <w:rPr>
                <w:rFonts w:ascii="Times New Roman" w:hAnsi="Times New Roman"/>
                <w:lang w:val="sr-Cyrl-RS"/>
              </w:rPr>
            </w:pPr>
          </w:p>
          <w:p w14:paraId="62B74C7C" w14:textId="47DB090C" w:rsidR="006123CA" w:rsidRPr="00D86097" w:rsidRDefault="006123CA" w:rsidP="006123CA">
            <w:pPr>
              <w:shd w:val="clear" w:color="auto" w:fill="FFFFFF"/>
              <w:rPr>
                <w:rFonts w:ascii="Times New Roman" w:hAnsi="Times New Roman"/>
                <w:lang w:val="sr-Cyrl-RS"/>
              </w:rPr>
            </w:pPr>
            <w:r w:rsidRPr="00505203">
              <w:rPr>
                <w:rFonts w:ascii="Times New Roman" w:hAnsi="Times New Roman"/>
              </w:rPr>
              <w:t>2025</w:t>
            </w:r>
          </w:p>
        </w:tc>
        <w:tc>
          <w:tcPr>
            <w:tcW w:w="771" w:type="pct"/>
            <w:tcBorders>
              <w:top w:val="double" w:sz="4" w:space="0" w:color="auto"/>
              <w:bottom w:val="double" w:sz="4" w:space="0" w:color="auto"/>
              <w:right w:val="double" w:sz="4" w:space="0" w:color="auto"/>
            </w:tcBorders>
            <w:shd w:val="clear" w:color="auto" w:fill="FFFFFF"/>
          </w:tcPr>
          <w:p w14:paraId="739895F9" w14:textId="77777777" w:rsidR="006123CA" w:rsidRPr="00505203" w:rsidRDefault="006123CA" w:rsidP="006123CA">
            <w:pPr>
              <w:shd w:val="clear" w:color="auto" w:fill="FFFFFF"/>
              <w:rPr>
                <w:rFonts w:ascii="Times New Roman" w:hAnsi="Times New Roman"/>
              </w:rPr>
            </w:pPr>
            <w:r w:rsidRPr="00505203">
              <w:rPr>
                <w:rFonts w:ascii="Times New Roman" w:hAnsi="Times New Roman"/>
                <w:strike/>
              </w:rPr>
              <w:t xml:space="preserve"> </w:t>
            </w:r>
          </w:p>
          <w:p w14:paraId="2DC88087" w14:textId="3FBE6393" w:rsidR="006123CA" w:rsidRPr="00D86097" w:rsidRDefault="006123CA" w:rsidP="006123CA">
            <w:pPr>
              <w:shd w:val="clear" w:color="auto" w:fill="FFFFFF"/>
              <w:rPr>
                <w:rFonts w:ascii="Times New Roman" w:hAnsi="Times New Roman"/>
                <w:lang w:val="sr-Cyrl-RS"/>
              </w:rPr>
            </w:pPr>
            <w:r w:rsidRPr="00505203">
              <w:rPr>
                <w:rFonts w:ascii="Times New Roman" w:hAnsi="Times New Roman"/>
              </w:rPr>
              <w:t>3</w:t>
            </w:r>
          </w:p>
        </w:tc>
      </w:tr>
    </w:tbl>
    <w:p w14:paraId="56EC8139"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6B62E2" w:rsidRPr="00D86097" w14:paraId="40A34E22" w14:textId="77777777" w:rsidTr="00EA5C66">
        <w:trPr>
          <w:trHeight w:val="270"/>
        </w:trPr>
        <w:tc>
          <w:tcPr>
            <w:tcW w:w="737" w:type="pct"/>
            <w:vMerge w:val="restart"/>
            <w:tcBorders>
              <w:left w:val="double" w:sz="4" w:space="0" w:color="auto"/>
              <w:right w:val="double" w:sz="4" w:space="0" w:color="auto"/>
            </w:tcBorders>
            <w:shd w:val="clear" w:color="auto" w:fill="A8D08D"/>
          </w:tcPr>
          <w:p w14:paraId="5D398982" w14:textId="77777777" w:rsidR="006B62E2" w:rsidRPr="00D86097" w:rsidRDefault="006B62E2" w:rsidP="006B62E2">
            <w:pPr>
              <w:rPr>
                <w:rFonts w:ascii="Times New Roman" w:hAnsi="Times New Roman"/>
              </w:rPr>
            </w:pPr>
            <w:r>
              <w:rPr>
                <w:rFonts w:ascii="Times New Roman" w:hAnsi="Times New Roman"/>
              </w:rPr>
              <w:t>Source of measure financing</w:t>
            </w:r>
          </w:p>
          <w:p w14:paraId="068A1183" w14:textId="77777777" w:rsidR="006B62E2" w:rsidRPr="00D86097" w:rsidRDefault="006B62E2" w:rsidP="006B62E2">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79CE8C67" w14:textId="29CB812A" w:rsidR="006B62E2" w:rsidRPr="00D86097" w:rsidRDefault="006B62E2" w:rsidP="006B62E2">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03ED4601" w14:textId="11FC1F22" w:rsidR="006B62E2" w:rsidRPr="00D86097" w:rsidRDefault="006B62E2" w:rsidP="006B62E2">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6B62E2" w:rsidRPr="00D86097" w14:paraId="2FA5C938" w14:textId="77777777" w:rsidTr="00EA5C66">
        <w:trPr>
          <w:trHeight w:val="50"/>
        </w:trPr>
        <w:tc>
          <w:tcPr>
            <w:tcW w:w="737" w:type="pct"/>
            <w:vMerge/>
            <w:tcBorders>
              <w:left w:val="double" w:sz="4" w:space="0" w:color="auto"/>
              <w:right w:val="double" w:sz="4" w:space="0" w:color="auto"/>
            </w:tcBorders>
            <w:shd w:val="clear" w:color="auto" w:fill="A8D08D"/>
          </w:tcPr>
          <w:p w14:paraId="53F949EA" w14:textId="77777777" w:rsidR="006B62E2" w:rsidRPr="00D86097" w:rsidRDefault="006B62E2" w:rsidP="006B62E2">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1D956E80" w14:textId="77777777" w:rsidR="006B62E2" w:rsidRPr="00D86097" w:rsidRDefault="006B62E2" w:rsidP="006B62E2">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08BCEBD6" w14:textId="7A76CBD6" w:rsidR="006B62E2" w:rsidRPr="00D86097" w:rsidRDefault="006B62E2" w:rsidP="006B62E2">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52B02138" w14:textId="7985B951" w:rsidR="006B62E2" w:rsidRPr="00D86097" w:rsidRDefault="006B62E2" w:rsidP="006B62E2">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49F74F30" w14:textId="56292B8C" w:rsidR="006B62E2" w:rsidRPr="00D86097" w:rsidRDefault="006B62E2" w:rsidP="006B62E2">
            <w:pPr>
              <w:spacing w:before="120"/>
              <w:jc w:val="center"/>
              <w:rPr>
                <w:rFonts w:ascii="Times New Roman" w:hAnsi="Times New Roman"/>
              </w:rPr>
            </w:pPr>
            <w:r>
              <w:rPr>
                <w:rFonts w:ascii="Times New Roman" w:hAnsi="Times New Roman"/>
              </w:rPr>
              <w:t>2028</w:t>
            </w:r>
          </w:p>
        </w:tc>
      </w:tr>
      <w:tr w:rsidR="005273BF" w:rsidRPr="00D86097" w14:paraId="1E54E3BB"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06252896" w14:textId="2A505609" w:rsidR="005273BF" w:rsidRPr="00D86097" w:rsidRDefault="005273BF" w:rsidP="005273BF">
            <w:pPr>
              <w:rPr>
                <w:rFonts w:ascii="Times New Roman" w:hAnsi="Times New Roman"/>
              </w:rPr>
            </w:pPr>
            <w:r>
              <w:rPr>
                <w:rFonts w:ascii="Times New Roman" w:hAnsi="Times New Roman"/>
              </w:rPr>
              <w:t>RS 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5A92C1A8" w14:textId="49738A17" w:rsidR="005273BF" w:rsidRPr="00D86097" w:rsidRDefault="005273BF" w:rsidP="005273BF">
            <w:pPr>
              <w:rPr>
                <w:rFonts w:ascii="Times New Roman" w:hAnsi="Times New Roman"/>
              </w:rPr>
            </w:pPr>
            <w:r w:rsidRPr="0048529B">
              <w:rPr>
                <w:rFonts w:ascii="Times New Roman" w:hAnsi="Times New Roman"/>
              </w:rPr>
              <w:t>23.3/1602/0009/423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B1C2897" w14:textId="70856B6B" w:rsidR="005273BF" w:rsidRPr="00D86097" w:rsidRDefault="005273BF" w:rsidP="005273BF">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124E0B8A" w14:textId="4976EA9F" w:rsidR="005273BF" w:rsidRPr="00D86097" w:rsidRDefault="005273BF" w:rsidP="005273BF">
            <w:pPr>
              <w:jc w:val="right"/>
              <w:rPr>
                <w:rFonts w:ascii="Times New Roman" w:hAnsi="Times New Roman"/>
              </w:rPr>
            </w:pPr>
            <w:r>
              <w:rPr>
                <w:rFonts w:ascii="Times New Roman" w:hAnsi="Times New Roman"/>
                <w:lang w:val="sr-Cyrl-RS"/>
              </w:rPr>
              <w:t>200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71D6913" w14:textId="7213AE40" w:rsidR="005273BF" w:rsidRPr="00D86097" w:rsidRDefault="005273BF" w:rsidP="005273BF">
            <w:pPr>
              <w:jc w:val="right"/>
              <w:rPr>
                <w:rFonts w:ascii="Times New Roman" w:hAnsi="Times New Roman"/>
              </w:rPr>
            </w:pPr>
            <w:r>
              <w:rPr>
                <w:rFonts w:ascii="Times New Roman" w:hAnsi="Times New Roman"/>
                <w:lang w:val="sr-Cyrl-RS"/>
              </w:rPr>
              <w:t>200</w:t>
            </w:r>
          </w:p>
        </w:tc>
      </w:tr>
    </w:tbl>
    <w:p w14:paraId="5C9E47D5"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57"/>
        <w:gridCol w:w="1462"/>
        <w:gridCol w:w="1476"/>
        <w:gridCol w:w="1409"/>
        <w:gridCol w:w="1836"/>
        <w:gridCol w:w="2029"/>
        <w:gridCol w:w="742"/>
        <w:gridCol w:w="783"/>
        <w:gridCol w:w="722"/>
      </w:tblGrid>
      <w:tr w:rsidR="00250D35" w:rsidRPr="00D86097" w14:paraId="5E573035" w14:textId="5330EF11" w:rsidTr="004E557A">
        <w:trPr>
          <w:trHeight w:val="140"/>
        </w:trPr>
        <w:tc>
          <w:tcPr>
            <w:tcW w:w="1422" w:type="pct"/>
            <w:vMerge w:val="restart"/>
            <w:tcBorders>
              <w:top w:val="double" w:sz="4" w:space="0" w:color="auto"/>
              <w:left w:val="double" w:sz="4" w:space="0" w:color="auto"/>
            </w:tcBorders>
            <w:shd w:val="clear" w:color="auto" w:fill="FFF2CC"/>
          </w:tcPr>
          <w:p w14:paraId="3F369191" w14:textId="1FB6C1B5" w:rsidR="00250D35" w:rsidRPr="00D86097" w:rsidRDefault="00250D35" w:rsidP="00250D35">
            <w:pPr>
              <w:rPr>
                <w:rFonts w:ascii="Times New Roman" w:hAnsi="Times New Roman"/>
              </w:rPr>
            </w:pPr>
            <w:r>
              <w:rPr>
                <w:rFonts w:ascii="Times New Roman" w:hAnsi="Times New Roman"/>
              </w:rPr>
              <w:t>Name of Activity</w:t>
            </w:r>
            <w:r w:rsidRPr="00D86097">
              <w:rPr>
                <w:rFonts w:ascii="Times New Roman" w:hAnsi="Times New Roman"/>
              </w:rPr>
              <w:t>:</w:t>
            </w:r>
          </w:p>
        </w:tc>
        <w:tc>
          <w:tcPr>
            <w:tcW w:w="500" w:type="pct"/>
            <w:vMerge w:val="restart"/>
            <w:tcBorders>
              <w:top w:val="double" w:sz="4" w:space="0" w:color="auto"/>
            </w:tcBorders>
            <w:shd w:val="clear" w:color="auto" w:fill="FFF2CC"/>
          </w:tcPr>
          <w:p w14:paraId="2B7B43B0" w14:textId="364F5CC9" w:rsidR="00250D35" w:rsidRPr="00D86097" w:rsidRDefault="00250D35" w:rsidP="00250D35">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05" w:type="pct"/>
            <w:vMerge w:val="restart"/>
            <w:tcBorders>
              <w:top w:val="double" w:sz="4" w:space="0" w:color="auto"/>
            </w:tcBorders>
            <w:shd w:val="clear" w:color="auto" w:fill="FFF2CC"/>
          </w:tcPr>
          <w:p w14:paraId="32E092E0" w14:textId="36BEA129" w:rsidR="00250D35" w:rsidRPr="00D86097" w:rsidRDefault="00250D35" w:rsidP="00250D35">
            <w:pPr>
              <w:rPr>
                <w:rFonts w:ascii="Times New Roman" w:hAnsi="Times New Roman"/>
              </w:rPr>
            </w:pPr>
            <w:r>
              <w:rPr>
                <w:rFonts w:ascii="Times New Roman" w:hAnsi="Times New Roman"/>
              </w:rPr>
              <w:t>Implementing Partners</w:t>
            </w:r>
          </w:p>
        </w:tc>
        <w:tc>
          <w:tcPr>
            <w:tcW w:w="482" w:type="pct"/>
            <w:vMerge w:val="restart"/>
            <w:tcBorders>
              <w:top w:val="double" w:sz="4" w:space="0" w:color="auto"/>
            </w:tcBorders>
            <w:shd w:val="clear" w:color="auto" w:fill="FFF2CC"/>
          </w:tcPr>
          <w:p w14:paraId="6C6F7057" w14:textId="1797EC24" w:rsidR="00250D35" w:rsidRPr="00D86097" w:rsidRDefault="00250D35" w:rsidP="00250D35">
            <w:pPr>
              <w:jc w:val="center"/>
              <w:rPr>
                <w:rFonts w:ascii="Times New Roman" w:hAnsi="Times New Roman"/>
              </w:rPr>
            </w:pPr>
            <w:r>
              <w:rPr>
                <w:rFonts w:ascii="Times New Roman" w:hAnsi="Times New Roman"/>
              </w:rPr>
              <w:t xml:space="preserve">Activity Completion </w:t>
            </w:r>
          </w:p>
        </w:tc>
        <w:tc>
          <w:tcPr>
            <w:tcW w:w="628" w:type="pct"/>
            <w:vMerge w:val="restart"/>
            <w:tcBorders>
              <w:top w:val="double" w:sz="4" w:space="0" w:color="auto"/>
            </w:tcBorders>
            <w:shd w:val="clear" w:color="auto" w:fill="FFF2CC"/>
          </w:tcPr>
          <w:p w14:paraId="0A35B910" w14:textId="63140567" w:rsidR="00250D35" w:rsidRPr="00D86097" w:rsidRDefault="00250D35" w:rsidP="00250D35">
            <w:pPr>
              <w:jc w:val="center"/>
              <w:rPr>
                <w:rFonts w:ascii="Times New Roman" w:hAnsi="Times New Roman"/>
              </w:rPr>
            </w:pPr>
            <w:r>
              <w:rPr>
                <w:rFonts w:ascii="Times New Roman" w:hAnsi="Times New Roman"/>
              </w:rPr>
              <w:t>Source of Funding</w:t>
            </w:r>
          </w:p>
        </w:tc>
        <w:tc>
          <w:tcPr>
            <w:tcW w:w="694" w:type="pct"/>
            <w:vMerge w:val="restart"/>
            <w:tcBorders>
              <w:top w:val="double" w:sz="4" w:space="0" w:color="auto"/>
            </w:tcBorders>
            <w:shd w:val="clear" w:color="auto" w:fill="FFF2CC"/>
          </w:tcPr>
          <w:p w14:paraId="12203742" w14:textId="77777777" w:rsidR="00250D35" w:rsidRPr="00D86097" w:rsidRDefault="00250D35" w:rsidP="00250D35">
            <w:pPr>
              <w:jc w:val="center"/>
              <w:rPr>
                <w:rFonts w:ascii="Times New Roman" w:hAnsi="Times New Roman"/>
              </w:rPr>
            </w:pPr>
            <w:r>
              <w:rPr>
                <w:rFonts w:ascii="Times New Roman" w:hAnsi="Times New Roman"/>
              </w:rPr>
              <w:t>Link to Programme Budget</w:t>
            </w:r>
          </w:p>
          <w:p w14:paraId="61E5005D" w14:textId="77777777" w:rsidR="00250D35" w:rsidRPr="00D86097" w:rsidRDefault="00250D35" w:rsidP="00250D35">
            <w:pPr>
              <w:jc w:val="center"/>
              <w:rPr>
                <w:rFonts w:ascii="Times New Roman" w:hAnsi="Times New Roman"/>
              </w:rPr>
            </w:pPr>
          </w:p>
        </w:tc>
        <w:tc>
          <w:tcPr>
            <w:tcW w:w="769" w:type="pct"/>
            <w:gridSpan w:val="3"/>
            <w:tcBorders>
              <w:top w:val="double" w:sz="4" w:space="0" w:color="auto"/>
            </w:tcBorders>
            <w:shd w:val="clear" w:color="auto" w:fill="FFF2CC"/>
          </w:tcPr>
          <w:p w14:paraId="17504468" w14:textId="5A1BF861" w:rsidR="00250D35" w:rsidRPr="00D86097" w:rsidRDefault="00250D35" w:rsidP="00250D35">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250D35" w:rsidRPr="00D86097" w14:paraId="6AAA5AE1" w14:textId="1AE51794" w:rsidTr="004E557A">
        <w:trPr>
          <w:trHeight w:val="386"/>
        </w:trPr>
        <w:tc>
          <w:tcPr>
            <w:tcW w:w="1422" w:type="pct"/>
            <w:vMerge/>
            <w:tcBorders>
              <w:left w:val="double" w:sz="4" w:space="0" w:color="auto"/>
            </w:tcBorders>
            <w:shd w:val="clear" w:color="auto" w:fill="FFF2CC"/>
          </w:tcPr>
          <w:p w14:paraId="51E137F2" w14:textId="77777777" w:rsidR="00250D35" w:rsidRPr="00D86097" w:rsidRDefault="00250D35" w:rsidP="00250D35">
            <w:pPr>
              <w:rPr>
                <w:rFonts w:ascii="Times New Roman" w:hAnsi="Times New Roman"/>
              </w:rPr>
            </w:pPr>
          </w:p>
        </w:tc>
        <w:tc>
          <w:tcPr>
            <w:tcW w:w="500" w:type="pct"/>
            <w:vMerge/>
            <w:shd w:val="clear" w:color="auto" w:fill="FFF2CC"/>
          </w:tcPr>
          <w:p w14:paraId="482C1ED2" w14:textId="77777777" w:rsidR="00250D35" w:rsidRPr="00D86097" w:rsidRDefault="00250D35" w:rsidP="00250D35">
            <w:pPr>
              <w:rPr>
                <w:rFonts w:ascii="Times New Roman" w:hAnsi="Times New Roman"/>
              </w:rPr>
            </w:pPr>
          </w:p>
        </w:tc>
        <w:tc>
          <w:tcPr>
            <w:tcW w:w="505" w:type="pct"/>
            <w:vMerge/>
            <w:shd w:val="clear" w:color="auto" w:fill="FFF2CC"/>
          </w:tcPr>
          <w:p w14:paraId="5FA74B4F" w14:textId="77777777" w:rsidR="00250D35" w:rsidRPr="00D86097" w:rsidRDefault="00250D35" w:rsidP="00250D35">
            <w:pPr>
              <w:rPr>
                <w:rFonts w:ascii="Times New Roman" w:hAnsi="Times New Roman"/>
              </w:rPr>
            </w:pPr>
          </w:p>
        </w:tc>
        <w:tc>
          <w:tcPr>
            <w:tcW w:w="482" w:type="pct"/>
            <w:vMerge/>
            <w:shd w:val="clear" w:color="auto" w:fill="FFF2CC"/>
          </w:tcPr>
          <w:p w14:paraId="3000FA8E" w14:textId="77777777" w:rsidR="00250D35" w:rsidRPr="00D86097" w:rsidRDefault="00250D35" w:rsidP="00250D35">
            <w:pPr>
              <w:jc w:val="center"/>
              <w:rPr>
                <w:rFonts w:ascii="Times New Roman" w:hAnsi="Times New Roman"/>
              </w:rPr>
            </w:pPr>
          </w:p>
        </w:tc>
        <w:tc>
          <w:tcPr>
            <w:tcW w:w="628" w:type="pct"/>
            <w:vMerge/>
            <w:shd w:val="clear" w:color="auto" w:fill="FFF2CC"/>
          </w:tcPr>
          <w:p w14:paraId="3098DFCC" w14:textId="77777777" w:rsidR="00250D35" w:rsidRPr="00D86097" w:rsidRDefault="00250D35" w:rsidP="00250D35">
            <w:pPr>
              <w:jc w:val="center"/>
              <w:rPr>
                <w:rFonts w:ascii="Times New Roman" w:hAnsi="Times New Roman"/>
              </w:rPr>
            </w:pPr>
          </w:p>
        </w:tc>
        <w:tc>
          <w:tcPr>
            <w:tcW w:w="694" w:type="pct"/>
            <w:vMerge/>
            <w:shd w:val="clear" w:color="auto" w:fill="FFF2CC"/>
          </w:tcPr>
          <w:p w14:paraId="73CE5026" w14:textId="77777777" w:rsidR="00250D35" w:rsidRPr="00D86097" w:rsidRDefault="00250D35" w:rsidP="00250D35">
            <w:pPr>
              <w:jc w:val="center"/>
              <w:rPr>
                <w:rFonts w:ascii="Times New Roman" w:hAnsi="Times New Roman"/>
              </w:rPr>
            </w:pPr>
          </w:p>
        </w:tc>
        <w:tc>
          <w:tcPr>
            <w:tcW w:w="254" w:type="pct"/>
            <w:shd w:val="clear" w:color="auto" w:fill="FFF2CC"/>
          </w:tcPr>
          <w:p w14:paraId="4CE5C71A" w14:textId="757FE061" w:rsidR="00250D35" w:rsidRPr="00D86097" w:rsidRDefault="00250D35" w:rsidP="00250D35">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68" w:type="pct"/>
            <w:shd w:val="clear" w:color="auto" w:fill="FFF2CC"/>
          </w:tcPr>
          <w:p w14:paraId="26140FAE" w14:textId="52F97448" w:rsidR="00250D35" w:rsidRPr="00D86097" w:rsidRDefault="00250D35" w:rsidP="00250D35">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47" w:type="pct"/>
            <w:shd w:val="clear" w:color="auto" w:fill="FFF2CC"/>
          </w:tcPr>
          <w:p w14:paraId="61C636FF" w14:textId="52A365FD" w:rsidR="00250D35" w:rsidRPr="00D86097" w:rsidRDefault="00250D35" w:rsidP="00250D35">
            <w:pPr>
              <w:jc w:val="center"/>
              <w:rPr>
                <w:rFonts w:ascii="Times New Roman" w:hAnsi="Times New Roman"/>
                <w:lang w:val="sr-Cyrl-RS"/>
              </w:rPr>
            </w:pPr>
            <w:r w:rsidRPr="00D86097">
              <w:rPr>
                <w:rFonts w:ascii="Times New Roman" w:hAnsi="Times New Roman"/>
                <w:lang w:val="sr-Cyrl-RS"/>
              </w:rPr>
              <w:t>2028.</w:t>
            </w:r>
          </w:p>
        </w:tc>
      </w:tr>
      <w:tr w:rsidR="004E557A" w:rsidRPr="00D86097" w14:paraId="5CCDFEE6" w14:textId="19199848" w:rsidTr="004E557A">
        <w:trPr>
          <w:trHeight w:val="140"/>
        </w:trPr>
        <w:tc>
          <w:tcPr>
            <w:tcW w:w="1422" w:type="pct"/>
            <w:tcBorders>
              <w:left w:val="double" w:sz="4" w:space="0" w:color="auto"/>
            </w:tcBorders>
          </w:tcPr>
          <w:p w14:paraId="4F2FCEDC" w14:textId="77777777" w:rsidR="004E557A" w:rsidRPr="00505203" w:rsidRDefault="004E557A" w:rsidP="004E557A">
            <w:pPr>
              <w:rPr>
                <w:rFonts w:ascii="Times New Roman" w:hAnsi="Times New Roman"/>
              </w:rPr>
            </w:pPr>
            <w:r w:rsidRPr="00505203">
              <w:rPr>
                <w:rFonts w:ascii="Times New Roman" w:hAnsi="Times New Roman"/>
              </w:rPr>
              <w:t>5.2.1.</w:t>
            </w:r>
          </w:p>
          <w:p w14:paraId="6BF43E94" w14:textId="781FAA88" w:rsidR="004E557A" w:rsidRPr="00D86097" w:rsidRDefault="004E557A" w:rsidP="004E557A">
            <w:pPr>
              <w:rPr>
                <w:rFonts w:ascii="Times New Roman" w:hAnsi="Times New Roman"/>
              </w:rPr>
            </w:pPr>
            <w:r w:rsidRPr="00505203">
              <w:rPr>
                <w:rFonts w:ascii="Times New Roman" w:hAnsi="Times New Roman"/>
              </w:rPr>
              <w:t>Continuous organisation of trainings for the employees in courts and Public Prosecutor's Offices, in line with the Judicial Academy Annual Training Programme</w:t>
            </w:r>
          </w:p>
        </w:tc>
        <w:tc>
          <w:tcPr>
            <w:tcW w:w="500" w:type="pct"/>
          </w:tcPr>
          <w:p w14:paraId="1411B4CC" w14:textId="6F348A02" w:rsidR="004E557A" w:rsidRPr="00D86097" w:rsidRDefault="004E557A" w:rsidP="004E557A">
            <w:pPr>
              <w:rPr>
                <w:rFonts w:ascii="Times New Roman" w:hAnsi="Times New Roman"/>
              </w:rPr>
            </w:pPr>
            <w:r w:rsidRPr="00505203">
              <w:rPr>
                <w:rFonts w:ascii="Times New Roman" w:hAnsi="Times New Roman"/>
              </w:rPr>
              <w:t>Judicial Academy</w:t>
            </w:r>
          </w:p>
        </w:tc>
        <w:tc>
          <w:tcPr>
            <w:tcW w:w="505" w:type="pct"/>
          </w:tcPr>
          <w:p w14:paraId="0651A17F" w14:textId="30903F67" w:rsidR="004E557A" w:rsidRPr="00D86097" w:rsidRDefault="00092017" w:rsidP="004E557A">
            <w:pPr>
              <w:rPr>
                <w:rFonts w:ascii="Times New Roman" w:hAnsi="Times New Roman"/>
              </w:rPr>
            </w:pPr>
            <w:r>
              <w:rPr>
                <w:rFonts w:ascii="Times New Roman" w:hAnsi="Times New Roman"/>
              </w:rPr>
              <w:t>Anti-Corruption Agency</w:t>
            </w:r>
          </w:p>
        </w:tc>
        <w:tc>
          <w:tcPr>
            <w:tcW w:w="482" w:type="pct"/>
          </w:tcPr>
          <w:p w14:paraId="43C4BE09" w14:textId="77777777" w:rsidR="004E557A" w:rsidRPr="00505203" w:rsidRDefault="004E557A" w:rsidP="004E557A">
            <w:pPr>
              <w:rPr>
                <w:rFonts w:ascii="Times New Roman" w:hAnsi="Times New Roman"/>
                <w:strike/>
              </w:rPr>
            </w:pPr>
          </w:p>
          <w:p w14:paraId="6DBB319D" w14:textId="77777777" w:rsidR="004E557A" w:rsidRPr="00505203" w:rsidRDefault="004E557A" w:rsidP="004E557A">
            <w:pPr>
              <w:rPr>
                <w:rFonts w:ascii="Times New Roman" w:hAnsi="Times New Roman"/>
                <w:strike/>
              </w:rPr>
            </w:pPr>
            <w:r w:rsidRPr="00505203">
              <w:rPr>
                <w:rFonts w:ascii="Times New Roman" w:hAnsi="Times New Roman"/>
              </w:rPr>
              <w:t>4th quarter of 2028</w:t>
            </w:r>
          </w:p>
          <w:p w14:paraId="416B45C7" w14:textId="77777777" w:rsidR="004E557A" w:rsidRPr="00505203" w:rsidRDefault="004E557A" w:rsidP="004E557A">
            <w:pPr>
              <w:rPr>
                <w:rFonts w:ascii="Times New Roman" w:hAnsi="Times New Roman"/>
                <w:strike/>
              </w:rPr>
            </w:pPr>
          </w:p>
          <w:p w14:paraId="6620404E" w14:textId="77777777" w:rsidR="004E557A" w:rsidRPr="00D86097" w:rsidRDefault="004E557A" w:rsidP="004E557A">
            <w:pPr>
              <w:rPr>
                <w:rFonts w:ascii="Times New Roman" w:hAnsi="Times New Roman"/>
                <w:strike/>
              </w:rPr>
            </w:pPr>
          </w:p>
        </w:tc>
        <w:tc>
          <w:tcPr>
            <w:tcW w:w="628" w:type="pct"/>
          </w:tcPr>
          <w:p w14:paraId="57BDA49C" w14:textId="77777777" w:rsidR="004E557A" w:rsidRPr="00505203" w:rsidRDefault="004E557A" w:rsidP="004E557A">
            <w:pPr>
              <w:rPr>
                <w:rFonts w:ascii="Times New Roman" w:hAnsi="Times New Roman"/>
              </w:rPr>
            </w:pPr>
            <w:r w:rsidRPr="00505203">
              <w:rPr>
                <w:rFonts w:ascii="Times New Roman" w:hAnsi="Times New Roman"/>
              </w:rPr>
              <w:t>01 - RS Budget</w:t>
            </w:r>
          </w:p>
          <w:p w14:paraId="59C36736" w14:textId="2160E571" w:rsidR="004E557A" w:rsidRPr="00D86097" w:rsidRDefault="004E557A" w:rsidP="004E557A">
            <w:pPr>
              <w:rPr>
                <w:rFonts w:ascii="Times New Roman" w:hAnsi="Times New Roman"/>
              </w:rPr>
            </w:pPr>
            <w:r w:rsidRPr="00505203">
              <w:rPr>
                <w:rFonts w:ascii="Times New Roman" w:hAnsi="Times New Roman"/>
              </w:rPr>
              <w:t>Donor funds</w:t>
            </w:r>
          </w:p>
        </w:tc>
        <w:tc>
          <w:tcPr>
            <w:tcW w:w="694" w:type="pct"/>
          </w:tcPr>
          <w:p w14:paraId="385B6D17" w14:textId="7634FB45" w:rsidR="004E557A" w:rsidRPr="00D86097" w:rsidRDefault="004E557A" w:rsidP="004E557A">
            <w:pPr>
              <w:rPr>
                <w:rFonts w:ascii="Times New Roman" w:hAnsi="Times New Roman"/>
              </w:rPr>
            </w:pPr>
            <w:r w:rsidRPr="00505203">
              <w:rPr>
                <w:rFonts w:ascii="Times New Roman" w:hAnsi="Times New Roman"/>
              </w:rPr>
              <w:t>23.3/1602/0009/423</w:t>
            </w:r>
          </w:p>
        </w:tc>
        <w:tc>
          <w:tcPr>
            <w:tcW w:w="254" w:type="pct"/>
          </w:tcPr>
          <w:p w14:paraId="2674E978" w14:textId="19950BB6" w:rsidR="004E557A" w:rsidRPr="00D86097" w:rsidRDefault="004E557A" w:rsidP="004E557A">
            <w:pPr>
              <w:jc w:val="right"/>
              <w:rPr>
                <w:rFonts w:ascii="Times New Roman" w:hAnsi="Times New Roman"/>
              </w:rPr>
            </w:pPr>
            <w:r w:rsidRPr="00505203">
              <w:rPr>
                <w:rFonts w:ascii="Times New Roman" w:hAnsi="Times New Roman"/>
              </w:rPr>
              <w:t>200</w:t>
            </w:r>
          </w:p>
        </w:tc>
        <w:tc>
          <w:tcPr>
            <w:tcW w:w="268" w:type="pct"/>
          </w:tcPr>
          <w:p w14:paraId="6E2D5976" w14:textId="3F7B2616" w:rsidR="004E557A" w:rsidRPr="00D86097" w:rsidRDefault="004E557A" w:rsidP="004E557A">
            <w:pPr>
              <w:jc w:val="right"/>
              <w:rPr>
                <w:rFonts w:ascii="Times New Roman" w:hAnsi="Times New Roman"/>
              </w:rPr>
            </w:pPr>
            <w:r w:rsidRPr="00505203">
              <w:rPr>
                <w:rFonts w:ascii="Times New Roman" w:hAnsi="Times New Roman"/>
              </w:rPr>
              <w:t>200</w:t>
            </w:r>
          </w:p>
        </w:tc>
        <w:tc>
          <w:tcPr>
            <w:tcW w:w="247" w:type="pct"/>
          </w:tcPr>
          <w:p w14:paraId="05F3D04F" w14:textId="6F0289AF" w:rsidR="004E557A" w:rsidRPr="00D86097" w:rsidRDefault="004E557A" w:rsidP="004E557A">
            <w:pPr>
              <w:jc w:val="right"/>
              <w:rPr>
                <w:rFonts w:ascii="Times New Roman" w:hAnsi="Times New Roman"/>
                <w:lang w:val="sr-Cyrl-RS"/>
              </w:rPr>
            </w:pPr>
            <w:r w:rsidRPr="00505203">
              <w:rPr>
                <w:rFonts w:ascii="Times New Roman" w:hAnsi="Times New Roman"/>
              </w:rPr>
              <w:t>200</w:t>
            </w:r>
          </w:p>
        </w:tc>
      </w:tr>
    </w:tbl>
    <w:p w14:paraId="65B8A148"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464"/>
        <w:gridCol w:w="1190"/>
        <w:gridCol w:w="1973"/>
        <w:gridCol w:w="2146"/>
        <w:gridCol w:w="2014"/>
        <w:gridCol w:w="1739"/>
        <w:gridCol w:w="2090"/>
      </w:tblGrid>
      <w:tr w:rsidR="00CA4711" w:rsidRPr="00D86097" w14:paraId="453295BE" w14:textId="77777777">
        <w:trPr>
          <w:trHeight w:val="169"/>
        </w:trPr>
        <w:tc>
          <w:tcPr>
            <w:tcW w:w="5000" w:type="pct"/>
            <w:gridSpan w:val="7"/>
            <w:tcBorders>
              <w:top w:val="double" w:sz="4" w:space="0" w:color="auto"/>
              <w:left w:val="double" w:sz="4" w:space="0" w:color="auto"/>
              <w:right w:val="double" w:sz="4" w:space="0" w:color="auto"/>
            </w:tcBorders>
            <w:shd w:val="clear" w:color="auto" w:fill="F7CAAC"/>
          </w:tcPr>
          <w:p w14:paraId="77103E4A" w14:textId="5B6C5ECD" w:rsidR="00CA4711" w:rsidRPr="00CA4711" w:rsidRDefault="00CA4711" w:rsidP="0094697A">
            <w:pPr>
              <w:rPr>
                <w:rFonts w:ascii="Times New Roman" w:hAnsi="Times New Roman"/>
              </w:rPr>
            </w:pPr>
            <w:r w:rsidRPr="00CA4711">
              <w:rPr>
                <w:rFonts w:ascii="Times New Roman" w:hAnsi="Times New Roman"/>
              </w:rPr>
              <w:t xml:space="preserve">Measure 5.3: Raising awareness among citizens on </w:t>
            </w:r>
            <w:r w:rsidR="0094697A">
              <w:rPr>
                <w:rFonts w:ascii="Times New Roman" w:hAnsi="Times New Roman"/>
              </w:rPr>
              <w:t xml:space="preserve">various forms of </w:t>
            </w:r>
            <w:r w:rsidR="0094697A" w:rsidRPr="00CA4711">
              <w:rPr>
                <w:rFonts w:ascii="Times New Roman" w:hAnsi="Times New Roman"/>
              </w:rPr>
              <w:t>public sector</w:t>
            </w:r>
            <w:r w:rsidR="0094697A">
              <w:rPr>
                <w:rFonts w:ascii="Times New Roman" w:hAnsi="Times New Roman"/>
              </w:rPr>
              <w:t xml:space="preserve"> corruption</w:t>
            </w:r>
            <w:r w:rsidRPr="00CA4711">
              <w:rPr>
                <w:rFonts w:ascii="Times New Roman" w:hAnsi="Times New Roman"/>
              </w:rPr>
              <w:t xml:space="preserve">, its harmful effects, and </w:t>
            </w:r>
            <w:r w:rsidR="0094697A">
              <w:rPr>
                <w:rFonts w:ascii="Times New Roman" w:hAnsi="Times New Roman"/>
              </w:rPr>
              <w:t>reporting mechanisms</w:t>
            </w:r>
          </w:p>
        </w:tc>
      </w:tr>
      <w:tr w:rsidR="00CA4711" w:rsidRPr="00D86097" w14:paraId="730377BB" w14:textId="77777777" w:rsidTr="005C0A95">
        <w:trPr>
          <w:trHeight w:val="300"/>
        </w:trPr>
        <w:tc>
          <w:tcPr>
            <w:tcW w:w="5000" w:type="pct"/>
            <w:gridSpan w:val="7"/>
            <w:tcBorders>
              <w:top w:val="double" w:sz="4" w:space="0" w:color="auto"/>
              <w:left w:val="double" w:sz="4" w:space="0" w:color="auto"/>
              <w:bottom w:val="double" w:sz="4" w:space="0" w:color="auto"/>
              <w:right w:val="double" w:sz="4" w:space="0" w:color="auto"/>
            </w:tcBorders>
            <w:shd w:val="clear" w:color="auto" w:fill="F7CAAC"/>
          </w:tcPr>
          <w:p w14:paraId="40A7736A" w14:textId="2593F7CB" w:rsidR="00CA4711" w:rsidRPr="00CA4711" w:rsidRDefault="00CA4711" w:rsidP="00CA4711">
            <w:pPr>
              <w:rPr>
                <w:rFonts w:ascii="Times New Roman" w:hAnsi="Times New Roman"/>
              </w:rPr>
            </w:pPr>
            <w:r w:rsidRPr="00CA4711">
              <w:rPr>
                <w:rFonts w:ascii="Times New Roman" w:hAnsi="Times New Roman"/>
              </w:rPr>
              <w:t xml:space="preserve">Institution </w:t>
            </w:r>
            <w:r>
              <w:rPr>
                <w:rFonts w:ascii="Times New Roman" w:hAnsi="Times New Roman"/>
              </w:rPr>
              <w:t>responsible for i</w:t>
            </w:r>
            <w:r w:rsidRPr="00CA4711">
              <w:rPr>
                <w:rFonts w:ascii="Times New Roman" w:hAnsi="Times New Roman"/>
              </w:rPr>
              <w:t>mplementation: Ministry of Justice</w:t>
            </w:r>
          </w:p>
        </w:tc>
      </w:tr>
      <w:tr w:rsidR="00CA4711" w:rsidRPr="00D86097" w14:paraId="4305A4C8"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6715330C" w14:textId="420DCDBB" w:rsidR="00CA4711" w:rsidRPr="00CA4711" w:rsidRDefault="00CA4711" w:rsidP="00CA4711">
            <w:pPr>
              <w:rPr>
                <w:rFonts w:ascii="Times New Roman" w:hAnsi="Times New Roman"/>
                <w:lang w:val="sr-Cyrl-RS"/>
              </w:rPr>
            </w:pPr>
            <w:r>
              <w:rPr>
                <w:rFonts w:ascii="Times New Roman" w:hAnsi="Times New Roman"/>
              </w:rPr>
              <w:t>Implementation p</w:t>
            </w:r>
            <w:r w:rsidRPr="00CA4711">
              <w:rPr>
                <w:rFonts w:ascii="Times New Roman" w:hAnsi="Times New Roman"/>
              </w:rPr>
              <w:t>eriod: 2026-2028</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335445C7" w14:textId="567B6328" w:rsidR="00CA4711" w:rsidRPr="00CA4711" w:rsidRDefault="00CA4711" w:rsidP="00CA4711">
            <w:pPr>
              <w:rPr>
                <w:rFonts w:ascii="Times New Roman" w:hAnsi="Times New Roman"/>
                <w:lang w:val="sr-Cyrl-RS"/>
              </w:rPr>
            </w:pPr>
            <w:r w:rsidRPr="00CA4711">
              <w:rPr>
                <w:rFonts w:ascii="Times New Roman" w:hAnsi="Times New Roman"/>
              </w:rPr>
              <w:t>Type of Measure: Institutional, managerial and organisational</w:t>
            </w:r>
          </w:p>
        </w:tc>
      </w:tr>
      <w:tr w:rsidR="00256503" w:rsidRPr="00D86097" w14:paraId="6C30AB5D" w14:textId="77777777">
        <w:trPr>
          <w:trHeight w:val="300"/>
        </w:trPr>
        <w:tc>
          <w:tcPr>
            <w:tcW w:w="2267" w:type="pct"/>
            <w:gridSpan w:val="3"/>
            <w:tcBorders>
              <w:top w:val="double" w:sz="4" w:space="0" w:color="auto"/>
              <w:left w:val="double" w:sz="4" w:space="0" w:color="auto"/>
              <w:bottom w:val="double" w:sz="4" w:space="0" w:color="auto"/>
              <w:right w:val="double" w:sz="4" w:space="0" w:color="auto"/>
            </w:tcBorders>
            <w:shd w:val="clear" w:color="auto" w:fill="F7CAAC"/>
          </w:tcPr>
          <w:p w14:paraId="4A8F5D0E" w14:textId="70B295C3" w:rsidR="00256503" w:rsidRPr="00D86097" w:rsidRDefault="00256503" w:rsidP="00256503">
            <w:pPr>
              <w:rPr>
                <w:rFonts w:ascii="Times New Roman" w:hAnsi="Times New Roman"/>
                <w:lang w:val="sr-Cyrl-RS"/>
              </w:rPr>
            </w:pPr>
            <w:r w:rsidRPr="004E3FE0">
              <w:rPr>
                <w:rFonts w:ascii="Times New Roman" w:hAnsi="Times New Roman"/>
              </w:rPr>
              <w:t>Regulations to be amended/adopted to implement the measure:</w:t>
            </w:r>
          </w:p>
        </w:tc>
        <w:tc>
          <w:tcPr>
            <w:tcW w:w="2733" w:type="pct"/>
            <w:gridSpan w:val="4"/>
            <w:tcBorders>
              <w:top w:val="double" w:sz="4" w:space="0" w:color="auto"/>
              <w:left w:val="double" w:sz="4" w:space="0" w:color="auto"/>
              <w:bottom w:val="double" w:sz="4" w:space="0" w:color="auto"/>
              <w:right w:val="double" w:sz="4" w:space="0" w:color="auto"/>
            </w:tcBorders>
            <w:shd w:val="clear" w:color="auto" w:fill="F7CAAC"/>
          </w:tcPr>
          <w:p w14:paraId="78F1B81A" w14:textId="77777777" w:rsidR="00256503" w:rsidRPr="00D86097" w:rsidRDefault="00256503" w:rsidP="00256503">
            <w:pPr>
              <w:rPr>
                <w:rFonts w:ascii="Times New Roman" w:hAnsi="Times New Roman"/>
                <w:lang w:val="sr-Cyrl-RS"/>
              </w:rPr>
            </w:pPr>
          </w:p>
        </w:tc>
      </w:tr>
      <w:tr w:rsidR="00256503" w:rsidRPr="00D86097" w14:paraId="01152D75" w14:textId="77777777" w:rsidTr="00A56233">
        <w:trPr>
          <w:trHeight w:val="537"/>
        </w:trPr>
        <w:tc>
          <w:tcPr>
            <w:tcW w:w="1185" w:type="pct"/>
            <w:tcBorders>
              <w:top w:val="double" w:sz="4" w:space="0" w:color="auto"/>
            </w:tcBorders>
            <w:shd w:val="clear" w:color="auto" w:fill="D9D9D9"/>
          </w:tcPr>
          <w:p w14:paraId="222AFA9C" w14:textId="3CD10CA5" w:rsidR="00256503" w:rsidRPr="00D86097" w:rsidRDefault="00256503" w:rsidP="00256503">
            <w:pPr>
              <w:rPr>
                <w:rFonts w:ascii="Times New Roman" w:hAnsi="Times New Roman"/>
                <w:lang w:val="sr-Cyrl-RS"/>
              </w:rPr>
            </w:pPr>
            <w:r w:rsidRPr="00F43FEC">
              <w:rPr>
                <w:rFonts w:ascii="Times New Roman" w:hAnsi="Times New Roman"/>
              </w:rPr>
              <w:t>Measure level indicator(s) (</w:t>
            </w:r>
            <w:r w:rsidRPr="00F43FEC">
              <w:rPr>
                <w:rFonts w:ascii="Times New Roman" w:hAnsi="Times New Roman"/>
                <w:i/>
              </w:rPr>
              <w:t>result indicator</w:t>
            </w:r>
            <w:r w:rsidRPr="00F43FEC">
              <w:rPr>
                <w:rFonts w:ascii="Times New Roman" w:hAnsi="Times New Roman"/>
              </w:rPr>
              <w:t>)</w:t>
            </w:r>
          </w:p>
        </w:tc>
        <w:tc>
          <w:tcPr>
            <w:tcW w:w="407" w:type="pct"/>
            <w:tcBorders>
              <w:top w:val="double" w:sz="4" w:space="0" w:color="auto"/>
            </w:tcBorders>
            <w:shd w:val="clear" w:color="auto" w:fill="D9D9D9"/>
          </w:tcPr>
          <w:p w14:paraId="68A97820" w14:textId="3ADEDB07" w:rsidR="00256503" w:rsidRPr="00D86097" w:rsidRDefault="00256503" w:rsidP="00256503">
            <w:pPr>
              <w:rPr>
                <w:rFonts w:ascii="Times New Roman" w:hAnsi="Times New Roman"/>
              </w:rPr>
            </w:pPr>
            <w:r w:rsidRPr="00F43FEC">
              <w:rPr>
                <w:rFonts w:ascii="Times New Roman" w:hAnsi="Times New Roman"/>
              </w:rPr>
              <w:t>Unit of measure</w:t>
            </w:r>
          </w:p>
        </w:tc>
        <w:tc>
          <w:tcPr>
            <w:tcW w:w="1409" w:type="pct"/>
            <w:gridSpan w:val="2"/>
            <w:tcBorders>
              <w:top w:val="double" w:sz="4" w:space="0" w:color="auto"/>
            </w:tcBorders>
            <w:shd w:val="clear" w:color="auto" w:fill="D9D9D9"/>
          </w:tcPr>
          <w:p w14:paraId="48726148" w14:textId="21ECE532" w:rsidR="00256503" w:rsidRPr="00D86097" w:rsidRDefault="00256503" w:rsidP="00256503">
            <w:pPr>
              <w:jc w:val="center"/>
              <w:rPr>
                <w:rFonts w:ascii="Times New Roman" w:hAnsi="Times New Roman"/>
              </w:rPr>
            </w:pPr>
            <w:r w:rsidRPr="00F43FEC">
              <w:rPr>
                <w:rFonts w:ascii="Times New Roman" w:hAnsi="Times New Roman"/>
              </w:rPr>
              <w:t>Verification source</w:t>
            </w:r>
          </w:p>
        </w:tc>
        <w:tc>
          <w:tcPr>
            <w:tcW w:w="689" w:type="pct"/>
            <w:tcBorders>
              <w:top w:val="double" w:sz="4" w:space="0" w:color="auto"/>
            </w:tcBorders>
            <w:shd w:val="clear" w:color="auto" w:fill="D9D9D9"/>
          </w:tcPr>
          <w:p w14:paraId="670AD215" w14:textId="53C67FC4" w:rsidR="00256503" w:rsidRPr="00D86097" w:rsidRDefault="00256503" w:rsidP="00256503">
            <w:pPr>
              <w:jc w:val="center"/>
              <w:rPr>
                <w:rFonts w:ascii="Times New Roman" w:hAnsi="Times New Roman"/>
              </w:rPr>
            </w:pPr>
            <w:r w:rsidRPr="00F43FEC">
              <w:rPr>
                <w:rFonts w:ascii="Times New Roman" w:hAnsi="Times New Roman"/>
              </w:rPr>
              <w:t>Baseline</w:t>
            </w:r>
          </w:p>
        </w:tc>
        <w:tc>
          <w:tcPr>
            <w:tcW w:w="595" w:type="pct"/>
            <w:tcBorders>
              <w:top w:val="double" w:sz="4" w:space="0" w:color="auto"/>
            </w:tcBorders>
            <w:shd w:val="clear" w:color="auto" w:fill="D9D9D9"/>
          </w:tcPr>
          <w:p w14:paraId="252A620C" w14:textId="53DF07FE" w:rsidR="00256503" w:rsidRPr="00D86097" w:rsidRDefault="00256503" w:rsidP="00256503">
            <w:pPr>
              <w:jc w:val="center"/>
              <w:rPr>
                <w:rFonts w:ascii="Times New Roman" w:hAnsi="Times New Roman"/>
              </w:rPr>
            </w:pPr>
            <w:r w:rsidRPr="00F43FEC">
              <w:rPr>
                <w:rFonts w:ascii="Times New Roman" w:hAnsi="Times New Roman"/>
              </w:rPr>
              <w:t>Base Year</w:t>
            </w:r>
          </w:p>
        </w:tc>
        <w:tc>
          <w:tcPr>
            <w:tcW w:w="715" w:type="pct"/>
            <w:tcBorders>
              <w:top w:val="double" w:sz="4" w:space="0" w:color="auto"/>
              <w:right w:val="double" w:sz="4" w:space="0" w:color="auto"/>
            </w:tcBorders>
            <w:shd w:val="clear" w:color="auto" w:fill="D9D9D9"/>
          </w:tcPr>
          <w:p w14:paraId="2F05803B" w14:textId="4693B6AC" w:rsidR="00256503" w:rsidRPr="00D86097" w:rsidRDefault="00256503" w:rsidP="00256503">
            <w:pPr>
              <w:jc w:val="center"/>
              <w:rPr>
                <w:rFonts w:ascii="Times New Roman" w:hAnsi="Times New Roman"/>
              </w:rPr>
            </w:pPr>
            <w:r w:rsidRPr="00F43FEC">
              <w:rPr>
                <w:rFonts w:ascii="Times New Roman" w:hAnsi="Times New Roman"/>
              </w:rPr>
              <w:t>2028 Target</w:t>
            </w:r>
          </w:p>
        </w:tc>
      </w:tr>
      <w:tr w:rsidR="00E97C4B" w:rsidRPr="00D86097" w14:paraId="1E25FA84" w14:textId="77777777" w:rsidTr="00A56233">
        <w:trPr>
          <w:trHeight w:val="304"/>
        </w:trPr>
        <w:tc>
          <w:tcPr>
            <w:tcW w:w="1185" w:type="pct"/>
            <w:tcBorders>
              <w:top w:val="double" w:sz="4" w:space="0" w:color="auto"/>
              <w:bottom w:val="double" w:sz="4" w:space="0" w:color="auto"/>
            </w:tcBorders>
            <w:shd w:val="clear" w:color="auto" w:fill="FFFFFF"/>
          </w:tcPr>
          <w:p w14:paraId="247D82B3" w14:textId="163ABACB" w:rsidR="00E97C4B" w:rsidRPr="00D86097" w:rsidRDefault="00E97C4B" w:rsidP="00E97C4B">
            <w:pPr>
              <w:shd w:val="clear" w:color="auto" w:fill="FFFFFF"/>
              <w:rPr>
                <w:rFonts w:ascii="Times New Roman" w:hAnsi="Times New Roman"/>
              </w:rPr>
            </w:pPr>
            <w:r w:rsidRPr="00505203">
              <w:rPr>
                <w:rFonts w:ascii="Times New Roman" w:hAnsi="Times New Roman"/>
              </w:rPr>
              <w:t>Conducted campaign for citizens on various forms of corruption, its harmful effects, and the methods of reporting it</w:t>
            </w:r>
          </w:p>
        </w:tc>
        <w:tc>
          <w:tcPr>
            <w:tcW w:w="407" w:type="pct"/>
            <w:tcBorders>
              <w:top w:val="double" w:sz="4" w:space="0" w:color="auto"/>
              <w:bottom w:val="double" w:sz="4" w:space="0" w:color="auto"/>
            </w:tcBorders>
            <w:shd w:val="clear" w:color="auto" w:fill="FFFFFF"/>
          </w:tcPr>
          <w:p w14:paraId="7E0BD269" w14:textId="751E1102" w:rsidR="00E97C4B" w:rsidRPr="00D86097" w:rsidRDefault="00E97C4B" w:rsidP="00E97C4B">
            <w:pPr>
              <w:shd w:val="clear" w:color="auto" w:fill="FFFFFF"/>
              <w:jc w:val="center"/>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3A95BDE7" w14:textId="48E2B623" w:rsidR="00E97C4B" w:rsidRPr="00505203" w:rsidRDefault="00092017" w:rsidP="00E97C4B">
            <w:pPr>
              <w:shd w:val="clear" w:color="auto" w:fill="FFFFFF"/>
              <w:rPr>
                <w:rFonts w:ascii="Times New Roman" w:hAnsi="Times New Roman"/>
              </w:rPr>
            </w:pPr>
            <w:r>
              <w:rPr>
                <w:rFonts w:ascii="Times New Roman" w:hAnsi="Times New Roman"/>
              </w:rPr>
              <w:t>National Strategy Implementation Report</w:t>
            </w:r>
            <w:r w:rsidR="00E97C4B" w:rsidRPr="00505203">
              <w:rPr>
                <w:rFonts w:ascii="Times New Roman" w:hAnsi="Times New Roman"/>
              </w:rPr>
              <w:t>;</w:t>
            </w:r>
          </w:p>
          <w:p w14:paraId="2693F321" w14:textId="1DA30A35" w:rsidR="00E97C4B" w:rsidRPr="00D86097" w:rsidRDefault="00E97C4B" w:rsidP="00E97C4B">
            <w:pPr>
              <w:shd w:val="clear" w:color="auto" w:fill="FFFFFF"/>
              <w:rPr>
                <w:rFonts w:ascii="Times New Roman" w:hAnsi="Times New Roman"/>
                <w:lang w:val="sr-Cyrl-RS"/>
              </w:rPr>
            </w:pPr>
            <w:r w:rsidRPr="00505203">
              <w:rPr>
                <w:rFonts w:ascii="Times New Roman" w:hAnsi="Times New Roman"/>
              </w:rPr>
              <w:t>Report of the Ministry of Justice</w:t>
            </w:r>
          </w:p>
        </w:tc>
        <w:tc>
          <w:tcPr>
            <w:tcW w:w="689" w:type="pct"/>
            <w:tcBorders>
              <w:top w:val="double" w:sz="4" w:space="0" w:color="auto"/>
              <w:bottom w:val="double" w:sz="4" w:space="0" w:color="auto"/>
            </w:tcBorders>
            <w:shd w:val="clear" w:color="auto" w:fill="FFFFFF"/>
          </w:tcPr>
          <w:p w14:paraId="14E3074B" w14:textId="1C0BFE1B" w:rsidR="00E97C4B" w:rsidRPr="00D86097" w:rsidRDefault="00E97C4B" w:rsidP="00E97C4B">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649B749A" w14:textId="52D2E103" w:rsidR="00E97C4B" w:rsidRPr="00D86097" w:rsidRDefault="00E97C4B" w:rsidP="00E97C4B">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3AD5262A" w14:textId="00C2ECB4" w:rsidR="00E97C4B" w:rsidRPr="00D86097" w:rsidRDefault="00E97C4B" w:rsidP="00E97C4B">
            <w:pPr>
              <w:shd w:val="clear" w:color="auto" w:fill="FFFFFF"/>
              <w:rPr>
                <w:rFonts w:ascii="Times New Roman" w:hAnsi="Times New Roman"/>
              </w:rPr>
            </w:pPr>
            <w:r w:rsidRPr="00505203">
              <w:rPr>
                <w:rFonts w:ascii="Times New Roman" w:hAnsi="Times New Roman"/>
              </w:rPr>
              <w:t>YES</w:t>
            </w:r>
          </w:p>
        </w:tc>
      </w:tr>
      <w:tr w:rsidR="00E97C4B" w:rsidRPr="00D86097" w14:paraId="22CFF2F3" w14:textId="77777777" w:rsidTr="00A56233">
        <w:trPr>
          <w:trHeight w:val="304"/>
        </w:trPr>
        <w:tc>
          <w:tcPr>
            <w:tcW w:w="1185" w:type="pct"/>
            <w:tcBorders>
              <w:top w:val="double" w:sz="4" w:space="0" w:color="auto"/>
              <w:bottom w:val="double" w:sz="4" w:space="0" w:color="auto"/>
            </w:tcBorders>
            <w:shd w:val="clear" w:color="auto" w:fill="FFFFFF"/>
          </w:tcPr>
          <w:p w14:paraId="50FF6977" w14:textId="77777777" w:rsidR="00E97C4B" w:rsidRPr="00505203" w:rsidRDefault="00E97C4B" w:rsidP="00E97C4B">
            <w:pPr>
              <w:shd w:val="clear" w:color="auto" w:fill="FFFFFF"/>
              <w:rPr>
                <w:rFonts w:ascii="Times New Roman" w:hAnsi="Times New Roman"/>
              </w:rPr>
            </w:pPr>
            <w:r w:rsidRPr="00505203">
              <w:rPr>
                <w:rFonts w:ascii="Times New Roman" w:hAnsi="Times New Roman"/>
              </w:rPr>
              <w:lastRenderedPageBreak/>
              <w:t>Percentage of citizens willing to report corruption</w:t>
            </w:r>
          </w:p>
          <w:p w14:paraId="717DDD49" w14:textId="77777777" w:rsidR="00E97C4B" w:rsidRPr="00505203" w:rsidRDefault="00E97C4B" w:rsidP="00E97C4B">
            <w:pPr>
              <w:shd w:val="clear" w:color="auto" w:fill="FFFFFF"/>
              <w:rPr>
                <w:rFonts w:ascii="Times New Roman" w:hAnsi="Times New Roman"/>
              </w:rPr>
            </w:pPr>
          </w:p>
          <w:p w14:paraId="62F48729" w14:textId="77777777" w:rsidR="00E97C4B" w:rsidRPr="00D86097" w:rsidRDefault="00E97C4B" w:rsidP="00E97C4B">
            <w:pPr>
              <w:shd w:val="clear" w:color="auto" w:fill="FFFFFF"/>
              <w:rPr>
                <w:rFonts w:ascii="Times New Roman" w:hAnsi="Times New Roman"/>
              </w:rPr>
            </w:pPr>
          </w:p>
        </w:tc>
        <w:tc>
          <w:tcPr>
            <w:tcW w:w="407" w:type="pct"/>
            <w:tcBorders>
              <w:top w:val="double" w:sz="4" w:space="0" w:color="auto"/>
              <w:bottom w:val="double" w:sz="4" w:space="0" w:color="auto"/>
            </w:tcBorders>
            <w:shd w:val="clear" w:color="auto" w:fill="FFFFFF"/>
          </w:tcPr>
          <w:p w14:paraId="59F21EA3" w14:textId="682C05EB" w:rsidR="00E97C4B" w:rsidRPr="00D86097" w:rsidRDefault="00E97C4B" w:rsidP="00E97C4B">
            <w:pPr>
              <w:shd w:val="clear" w:color="auto" w:fill="FFFFFF"/>
              <w:jc w:val="center"/>
              <w:rPr>
                <w:rFonts w:ascii="Times New Roman" w:hAnsi="Times New Roman"/>
              </w:rPr>
            </w:pPr>
            <w:r w:rsidRPr="00505203">
              <w:rPr>
                <w:rFonts w:ascii="Times New Roman" w:hAnsi="Times New Roman"/>
              </w:rPr>
              <w:t>%</w:t>
            </w:r>
          </w:p>
        </w:tc>
        <w:tc>
          <w:tcPr>
            <w:tcW w:w="1409" w:type="pct"/>
            <w:gridSpan w:val="2"/>
            <w:tcBorders>
              <w:top w:val="double" w:sz="4" w:space="0" w:color="auto"/>
              <w:bottom w:val="double" w:sz="4" w:space="0" w:color="auto"/>
            </w:tcBorders>
            <w:shd w:val="clear" w:color="auto" w:fill="FFFFFF"/>
          </w:tcPr>
          <w:p w14:paraId="2811EC96" w14:textId="2CFE6B1B" w:rsidR="00E97C4B" w:rsidRPr="00505203" w:rsidRDefault="00092017" w:rsidP="00E97C4B">
            <w:pPr>
              <w:shd w:val="clear" w:color="auto" w:fill="FFFFFF"/>
              <w:rPr>
                <w:rFonts w:ascii="Times New Roman" w:hAnsi="Times New Roman"/>
              </w:rPr>
            </w:pPr>
            <w:r>
              <w:rPr>
                <w:rFonts w:ascii="Times New Roman" w:hAnsi="Times New Roman"/>
              </w:rPr>
              <w:t>National Strategy Implementation Report</w:t>
            </w:r>
            <w:r w:rsidR="00E97C4B" w:rsidRPr="00505203">
              <w:rPr>
                <w:rFonts w:ascii="Times New Roman" w:hAnsi="Times New Roman"/>
              </w:rPr>
              <w:t>;</w:t>
            </w:r>
          </w:p>
          <w:p w14:paraId="388E3EE3" w14:textId="4767F81D" w:rsidR="00E97C4B" w:rsidRPr="00D86097" w:rsidRDefault="00E97C4B" w:rsidP="00E97C4B">
            <w:pPr>
              <w:shd w:val="clear" w:color="auto" w:fill="FFFFFF"/>
              <w:rPr>
                <w:rFonts w:ascii="Times New Roman" w:hAnsi="Times New Roman"/>
                <w:lang w:val="sr-Cyrl-RS"/>
              </w:rPr>
            </w:pPr>
            <w:r w:rsidRPr="00505203">
              <w:rPr>
                <w:rFonts w:ascii="Times New Roman" w:hAnsi="Times New Roman"/>
              </w:rPr>
              <w:t xml:space="preserve">Report of the </w:t>
            </w:r>
            <w:r w:rsidR="00092017">
              <w:rPr>
                <w:rFonts w:ascii="Times New Roman" w:hAnsi="Times New Roman"/>
              </w:rPr>
              <w:t>Anti-Corruption Agency</w:t>
            </w:r>
          </w:p>
        </w:tc>
        <w:tc>
          <w:tcPr>
            <w:tcW w:w="689" w:type="pct"/>
            <w:tcBorders>
              <w:top w:val="double" w:sz="4" w:space="0" w:color="auto"/>
              <w:bottom w:val="double" w:sz="4" w:space="0" w:color="auto"/>
            </w:tcBorders>
            <w:shd w:val="clear" w:color="auto" w:fill="FFFFFF"/>
          </w:tcPr>
          <w:p w14:paraId="440F64FA" w14:textId="07B5FDC3" w:rsidR="00E97C4B" w:rsidRPr="00D86097" w:rsidRDefault="00E97C4B" w:rsidP="00E97C4B">
            <w:pPr>
              <w:shd w:val="clear" w:color="auto" w:fill="FFFFFF"/>
              <w:rPr>
                <w:rFonts w:ascii="Times New Roman" w:hAnsi="Times New Roman"/>
              </w:rPr>
            </w:pPr>
            <w:r w:rsidRPr="00505203">
              <w:rPr>
                <w:rFonts w:ascii="Times New Roman" w:hAnsi="Times New Roman"/>
              </w:rPr>
              <w:t>29%</w:t>
            </w:r>
          </w:p>
        </w:tc>
        <w:tc>
          <w:tcPr>
            <w:tcW w:w="595" w:type="pct"/>
            <w:tcBorders>
              <w:top w:val="double" w:sz="4" w:space="0" w:color="auto"/>
              <w:bottom w:val="double" w:sz="4" w:space="0" w:color="auto"/>
            </w:tcBorders>
            <w:shd w:val="clear" w:color="auto" w:fill="FFFFFF"/>
          </w:tcPr>
          <w:p w14:paraId="1DA1B4D9" w14:textId="61A33818" w:rsidR="00E97C4B" w:rsidRPr="00D86097" w:rsidRDefault="00E97C4B" w:rsidP="00E97C4B">
            <w:pPr>
              <w:shd w:val="clear" w:color="auto" w:fill="FFFFFF"/>
              <w:rPr>
                <w:rFonts w:ascii="Times New Roman" w:hAnsi="Times New Roman"/>
              </w:rPr>
            </w:pPr>
            <w:r w:rsidRPr="00505203">
              <w:rPr>
                <w:rFonts w:ascii="Times New Roman" w:hAnsi="Times New Roman"/>
              </w:rPr>
              <w:t>2023</w:t>
            </w:r>
          </w:p>
        </w:tc>
        <w:tc>
          <w:tcPr>
            <w:tcW w:w="715" w:type="pct"/>
            <w:tcBorders>
              <w:top w:val="double" w:sz="4" w:space="0" w:color="auto"/>
              <w:bottom w:val="double" w:sz="4" w:space="0" w:color="auto"/>
              <w:right w:val="double" w:sz="4" w:space="0" w:color="auto"/>
            </w:tcBorders>
            <w:shd w:val="clear" w:color="auto" w:fill="FFFFFF"/>
          </w:tcPr>
          <w:p w14:paraId="5FA39D21" w14:textId="52EE1CF7" w:rsidR="00E97C4B" w:rsidRPr="00D86097" w:rsidRDefault="00E97C4B" w:rsidP="00E97C4B">
            <w:pPr>
              <w:shd w:val="clear" w:color="auto" w:fill="FFFFFF"/>
              <w:rPr>
                <w:rFonts w:ascii="Times New Roman" w:hAnsi="Times New Roman"/>
              </w:rPr>
            </w:pPr>
            <w:r w:rsidRPr="00505203">
              <w:rPr>
                <w:rFonts w:ascii="Times New Roman" w:hAnsi="Times New Roman"/>
              </w:rPr>
              <w:t>33%</w:t>
            </w:r>
          </w:p>
        </w:tc>
      </w:tr>
      <w:tr w:rsidR="00E97C4B" w:rsidRPr="00D86097" w14:paraId="326FC787" w14:textId="77777777" w:rsidTr="00A56233">
        <w:trPr>
          <w:trHeight w:val="304"/>
        </w:trPr>
        <w:tc>
          <w:tcPr>
            <w:tcW w:w="1185" w:type="pct"/>
            <w:tcBorders>
              <w:top w:val="double" w:sz="4" w:space="0" w:color="auto"/>
              <w:bottom w:val="double" w:sz="4" w:space="0" w:color="auto"/>
            </w:tcBorders>
            <w:shd w:val="clear" w:color="auto" w:fill="FFFFFF"/>
          </w:tcPr>
          <w:p w14:paraId="33E17360" w14:textId="2F602FB2" w:rsidR="00E97C4B" w:rsidRPr="00D86097" w:rsidRDefault="00E97C4B" w:rsidP="00E97C4B">
            <w:pPr>
              <w:pStyle w:val="pf0"/>
            </w:pPr>
            <w:r w:rsidRPr="00B25F42">
              <w:rPr>
                <w:sz w:val="22"/>
                <w:szCs w:val="22"/>
              </w:rPr>
              <w:t xml:space="preserve">Awareness raising among citizens conducted on the competences of the MoI Internal Control Department and the procedure to report corruption </w:t>
            </w:r>
          </w:p>
        </w:tc>
        <w:tc>
          <w:tcPr>
            <w:tcW w:w="407" w:type="pct"/>
            <w:tcBorders>
              <w:top w:val="double" w:sz="4" w:space="0" w:color="auto"/>
              <w:bottom w:val="double" w:sz="4" w:space="0" w:color="auto"/>
            </w:tcBorders>
            <w:shd w:val="clear" w:color="auto" w:fill="FFFFFF"/>
          </w:tcPr>
          <w:p w14:paraId="6B13F540" w14:textId="18BAE807" w:rsidR="00E97C4B" w:rsidRPr="00D86097" w:rsidRDefault="00E97C4B" w:rsidP="00E97C4B">
            <w:pPr>
              <w:shd w:val="clear" w:color="auto" w:fill="FFFFFF"/>
              <w:jc w:val="center"/>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556405C5" w14:textId="6BDA9615" w:rsidR="00E97C4B" w:rsidRPr="00505203" w:rsidRDefault="00092017" w:rsidP="00E97C4B">
            <w:pPr>
              <w:shd w:val="clear" w:color="auto" w:fill="FFFFFF"/>
              <w:rPr>
                <w:rFonts w:ascii="Times New Roman" w:hAnsi="Times New Roman"/>
              </w:rPr>
            </w:pPr>
            <w:r>
              <w:rPr>
                <w:rFonts w:ascii="Times New Roman" w:hAnsi="Times New Roman"/>
              </w:rPr>
              <w:t>National Strategy Implementation Report</w:t>
            </w:r>
            <w:r w:rsidR="00E97C4B" w:rsidRPr="00505203">
              <w:rPr>
                <w:rFonts w:ascii="Times New Roman" w:hAnsi="Times New Roman"/>
              </w:rPr>
              <w:t>;</w:t>
            </w:r>
          </w:p>
          <w:p w14:paraId="793E3D5D" w14:textId="77777777" w:rsidR="00E97C4B" w:rsidRPr="00505203" w:rsidRDefault="00E97C4B" w:rsidP="00E97C4B">
            <w:pPr>
              <w:shd w:val="clear" w:color="auto" w:fill="FFFFFF"/>
              <w:rPr>
                <w:rFonts w:ascii="Times New Roman" w:hAnsi="Times New Roman"/>
              </w:rPr>
            </w:pPr>
            <w:r w:rsidRPr="00505203">
              <w:rPr>
                <w:rFonts w:ascii="Times New Roman" w:hAnsi="Times New Roman"/>
              </w:rPr>
              <w:t>Report of the Ministry of Interior</w:t>
            </w:r>
          </w:p>
          <w:p w14:paraId="63C52114" w14:textId="77777777" w:rsidR="00E97C4B" w:rsidRPr="00505203" w:rsidRDefault="00E97C4B" w:rsidP="00E97C4B">
            <w:pPr>
              <w:shd w:val="clear" w:color="auto" w:fill="FFFFFF"/>
              <w:rPr>
                <w:rFonts w:ascii="Times New Roman" w:hAnsi="Times New Roman"/>
              </w:rPr>
            </w:pPr>
          </w:p>
          <w:p w14:paraId="37C7AEFD" w14:textId="77777777" w:rsidR="00E97C4B" w:rsidRPr="00D86097" w:rsidRDefault="00E97C4B" w:rsidP="00E97C4B">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0290E3A6" w14:textId="4A828095" w:rsidR="00E97C4B" w:rsidRPr="00D86097" w:rsidRDefault="00E97C4B" w:rsidP="00E97C4B">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0B7A1294" w14:textId="0692AC4F" w:rsidR="00E97C4B" w:rsidRPr="00D86097" w:rsidRDefault="00E97C4B" w:rsidP="00E97C4B">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65275EE1" w14:textId="5AF85C8A" w:rsidR="00E97C4B" w:rsidRPr="00D86097" w:rsidRDefault="00E97C4B" w:rsidP="00E97C4B">
            <w:pPr>
              <w:shd w:val="clear" w:color="auto" w:fill="FFFFFF"/>
              <w:rPr>
                <w:rStyle w:val="CommentReference"/>
                <w:rFonts w:ascii="Times New Roman" w:hAnsi="Times New Roman"/>
                <w:sz w:val="22"/>
                <w:szCs w:val="22"/>
              </w:rPr>
            </w:pPr>
            <w:r w:rsidRPr="00505203">
              <w:rPr>
                <w:rFonts w:ascii="Times New Roman" w:hAnsi="Times New Roman"/>
              </w:rPr>
              <w:t>YES</w:t>
            </w:r>
          </w:p>
        </w:tc>
      </w:tr>
      <w:tr w:rsidR="008A3836" w:rsidRPr="00D86097" w14:paraId="114945E5" w14:textId="77777777" w:rsidTr="00A56233">
        <w:trPr>
          <w:trHeight w:val="304"/>
        </w:trPr>
        <w:tc>
          <w:tcPr>
            <w:tcW w:w="1185" w:type="pct"/>
            <w:tcBorders>
              <w:top w:val="double" w:sz="4" w:space="0" w:color="auto"/>
              <w:bottom w:val="double" w:sz="4" w:space="0" w:color="auto"/>
            </w:tcBorders>
            <w:shd w:val="clear" w:color="auto" w:fill="FFFFFF"/>
          </w:tcPr>
          <w:p w14:paraId="12C8EBC7" w14:textId="695E1D74" w:rsidR="008A3836" w:rsidRPr="00B25F42" w:rsidRDefault="008A3836" w:rsidP="008A3836">
            <w:pPr>
              <w:pStyle w:val="pf0"/>
              <w:rPr>
                <w:sz w:val="22"/>
                <w:szCs w:val="22"/>
              </w:rPr>
            </w:pPr>
            <w:r>
              <w:rPr>
                <w:sz w:val="22"/>
                <w:szCs w:val="22"/>
                <w:lang w:val="sr-Cyrl-RS"/>
              </w:rPr>
              <w:t>Т</w:t>
            </w:r>
            <w:r w:rsidRPr="008A3836">
              <w:rPr>
                <w:sz w:val="22"/>
                <w:szCs w:val="22"/>
              </w:rPr>
              <w:t>eaching materials</w:t>
            </w:r>
            <w:r>
              <w:rPr>
                <w:sz w:val="22"/>
                <w:szCs w:val="22"/>
                <w:lang w:val="sr-Cyrl-RS"/>
              </w:rPr>
              <w:t xml:space="preserve"> </w:t>
            </w:r>
            <w:r>
              <w:rPr>
                <w:sz w:val="22"/>
                <w:szCs w:val="22"/>
                <w:lang w:val="sr-Latn-RS"/>
              </w:rPr>
              <w:t>prepared with the intention to</w:t>
            </w:r>
            <w:r w:rsidRPr="008A3836">
              <w:rPr>
                <w:sz w:val="22"/>
                <w:szCs w:val="22"/>
              </w:rPr>
              <w:t xml:space="preserve"> support teachers in preparing lessons on corruption prevention for primary and secondary school students  </w:t>
            </w:r>
          </w:p>
        </w:tc>
        <w:tc>
          <w:tcPr>
            <w:tcW w:w="407" w:type="pct"/>
            <w:tcBorders>
              <w:top w:val="double" w:sz="4" w:space="0" w:color="auto"/>
              <w:bottom w:val="double" w:sz="4" w:space="0" w:color="auto"/>
            </w:tcBorders>
            <w:shd w:val="clear" w:color="auto" w:fill="FFFFFF"/>
          </w:tcPr>
          <w:p w14:paraId="4109DB8E" w14:textId="48151A53" w:rsidR="008A3836" w:rsidRPr="00505203" w:rsidRDefault="008A3836" w:rsidP="008A3836">
            <w:pPr>
              <w:shd w:val="clear" w:color="auto" w:fill="FFFFFF"/>
              <w:jc w:val="center"/>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492C57BA" w14:textId="2C4419E6" w:rsidR="008A3836" w:rsidRPr="008A3836" w:rsidRDefault="008A3836" w:rsidP="008A3836">
            <w:pPr>
              <w:shd w:val="clear" w:color="auto" w:fill="FFFFFF"/>
              <w:rPr>
                <w:rFonts w:ascii="Times New Roman" w:hAnsi="Times New Roman"/>
                <w:lang w:val="sr-Cyrl-RS"/>
              </w:rPr>
            </w:pPr>
            <w:r>
              <w:rPr>
                <w:rFonts w:ascii="Times New Roman" w:hAnsi="Times New Roman"/>
              </w:rPr>
              <w:t>National Strategy Implementation Report</w:t>
            </w:r>
            <w:r w:rsidRPr="00505203">
              <w:rPr>
                <w:rFonts w:ascii="Times New Roman" w:hAnsi="Times New Roman"/>
              </w:rPr>
              <w:t>;</w:t>
            </w:r>
          </w:p>
          <w:p w14:paraId="32389B26" w14:textId="452E560F" w:rsidR="008A3836" w:rsidRDefault="008A3836" w:rsidP="008A3836">
            <w:pPr>
              <w:shd w:val="clear" w:color="auto" w:fill="FFFFFF"/>
              <w:rPr>
                <w:rFonts w:ascii="Times New Roman" w:hAnsi="Times New Roman"/>
              </w:rPr>
            </w:pPr>
            <w:r w:rsidRPr="00505203">
              <w:rPr>
                <w:rFonts w:ascii="Times New Roman" w:hAnsi="Times New Roman"/>
              </w:rPr>
              <w:t xml:space="preserve">Report of the </w:t>
            </w:r>
            <w:r>
              <w:rPr>
                <w:rFonts w:ascii="Times New Roman" w:hAnsi="Times New Roman"/>
              </w:rPr>
              <w:t>Anti-Corruption Agency</w:t>
            </w:r>
          </w:p>
        </w:tc>
        <w:tc>
          <w:tcPr>
            <w:tcW w:w="689" w:type="pct"/>
            <w:tcBorders>
              <w:top w:val="double" w:sz="4" w:space="0" w:color="auto"/>
              <w:bottom w:val="double" w:sz="4" w:space="0" w:color="auto"/>
            </w:tcBorders>
            <w:shd w:val="clear" w:color="auto" w:fill="FFFFFF"/>
          </w:tcPr>
          <w:p w14:paraId="40A4BC00" w14:textId="1DA84EF9" w:rsidR="008A3836" w:rsidRPr="00505203" w:rsidRDefault="008A3836" w:rsidP="008A3836">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0ACD1283" w14:textId="5CEA71E9" w:rsidR="008A3836" w:rsidRPr="00505203" w:rsidRDefault="008A3836" w:rsidP="008A3836">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784BDC24" w14:textId="2920CE1D" w:rsidR="008A3836" w:rsidRPr="00505203" w:rsidRDefault="008A3836" w:rsidP="008A3836">
            <w:pPr>
              <w:shd w:val="clear" w:color="auto" w:fill="FFFFFF"/>
              <w:rPr>
                <w:rFonts w:ascii="Times New Roman" w:hAnsi="Times New Roman"/>
              </w:rPr>
            </w:pPr>
            <w:r w:rsidRPr="00505203">
              <w:rPr>
                <w:rFonts w:ascii="Times New Roman" w:hAnsi="Times New Roman"/>
              </w:rPr>
              <w:t>YES</w:t>
            </w:r>
          </w:p>
        </w:tc>
      </w:tr>
      <w:tr w:rsidR="008A3836" w:rsidRPr="00D86097" w14:paraId="4CFE1792" w14:textId="77777777" w:rsidTr="00A56233">
        <w:trPr>
          <w:trHeight w:val="304"/>
        </w:trPr>
        <w:tc>
          <w:tcPr>
            <w:tcW w:w="1185" w:type="pct"/>
            <w:tcBorders>
              <w:top w:val="double" w:sz="4" w:space="0" w:color="auto"/>
              <w:bottom w:val="double" w:sz="4" w:space="0" w:color="auto"/>
            </w:tcBorders>
            <w:shd w:val="clear" w:color="auto" w:fill="FFFFFF"/>
          </w:tcPr>
          <w:p w14:paraId="1D8BA65B" w14:textId="7CF040E2" w:rsidR="008A3836" w:rsidRPr="00B25F42" w:rsidRDefault="008A3836" w:rsidP="008A3836">
            <w:pPr>
              <w:pStyle w:val="pf0"/>
              <w:rPr>
                <w:sz w:val="22"/>
                <w:szCs w:val="22"/>
              </w:rPr>
            </w:pPr>
            <w:r>
              <w:rPr>
                <w:sz w:val="22"/>
                <w:szCs w:val="22"/>
              </w:rPr>
              <w:t>P</w:t>
            </w:r>
            <w:r w:rsidRPr="008A3836">
              <w:rPr>
                <w:sz w:val="22"/>
                <w:szCs w:val="22"/>
              </w:rPr>
              <w:t>latform for the exchange of information and experiences among teachers who have introduced the topic of corruption prevention into their teaching and those who intend to do so</w:t>
            </w:r>
            <w:r>
              <w:rPr>
                <w:sz w:val="22"/>
                <w:szCs w:val="22"/>
              </w:rPr>
              <w:t>, e</w:t>
            </w:r>
            <w:r w:rsidRPr="008A3836">
              <w:rPr>
                <w:sz w:val="22"/>
                <w:szCs w:val="22"/>
              </w:rPr>
              <w:t>stablish</w:t>
            </w:r>
            <w:r>
              <w:rPr>
                <w:sz w:val="22"/>
                <w:szCs w:val="22"/>
              </w:rPr>
              <w:t>ed</w:t>
            </w:r>
          </w:p>
        </w:tc>
        <w:tc>
          <w:tcPr>
            <w:tcW w:w="407" w:type="pct"/>
            <w:tcBorders>
              <w:top w:val="double" w:sz="4" w:space="0" w:color="auto"/>
              <w:bottom w:val="double" w:sz="4" w:space="0" w:color="auto"/>
            </w:tcBorders>
            <w:shd w:val="clear" w:color="auto" w:fill="FFFFFF"/>
          </w:tcPr>
          <w:p w14:paraId="1179B65F" w14:textId="74DCABE4" w:rsidR="008A3836" w:rsidRPr="00505203" w:rsidRDefault="008A3836" w:rsidP="008A3836">
            <w:pPr>
              <w:shd w:val="clear" w:color="auto" w:fill="FFFFFF"/>
              <w:jc w:val="center"/>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50BB4DED" w14:textId="77777777" w:rsidR="008A3836" w:rsidRPr="00505203" w:rsidRDefault="008A3836" w:rsidP="008A3836">
            <w:pPr>
              <w:shd w:val="clear" w:color="auto" w:fill="FFFFFF"/>
              <w:rPr>
                <w:rFonts w:ascii="Times New Roman" w:hAnsi="Times New Roman"/>
              </w:rPr>
            </w:pPr>
            <w:r>
              <w:rPr>
                <w:rFonts w:ascii="Times New Roman" w:hAnsi="Times New Roman"/>
              </w:rPr>
              <w:t>National Strategy Implementation Report</w:t>
            </w:r>
            <w:r w:rsidRPr="00505203">
              <w:rPr>
                <w:rFonts w:ascii="Times New Roman" w:hAnsi="Times New Roman"/>
              </w:rPr>
              <w:t>;</w:t>
            </w:r>
          </w:p>
          <w:p w14:paraId="3CA95FEE" w14:textId="539D6CE8" w:rsidR="008A3836" w:rsidRPr="00505203" w:rsidRDefault="008A3836" w:rsidP="008A3836">
            <w:pPr>
              <w:shd w:val="clear" w:color="auto" w:fill="FFFFFF"/>
              <w:rPr>
                <w:rFonts w:ascii="Times New Roman" w:hAnsi="Times New Roman"/>
              </w:rPr>
            </w:pPr>
            <w:r w:rsidRPr="00505203">
              <w:rPr>
                <w:rFonts w:ascii="Times New Roman" w:hAnsi="Times New Roman"/>
              </w:rPr>
              <w:t xml:space="preserve">Report of the </w:t>
            </w:r>
            <w:r>
              <w:rPr>
                <w:rFonts w:ascii="Times New Roman" w:hAnsi="Times New Roman"/>
              </w:rPr>
              <w:t>Education and Upbringing Advancement Institute</w:t>
            </w:r>
            <w:r w:rsidRPr="00505203">
              <w:rPr>
                <w:rFonts w:ascii="Times New Roman" w:hAnsi="Times New Roman"/>
              </w:rPr>
              <w:t>;</w:t>
            </w:r>
          </w:p>
          <w:p w14:paraId="05560EAA" w14:textId="59090DF7" w:rsidR="008A3836" w:rsidRDefault="008A3836" w:rsidP="008A3836">
            <w:pPr>
              <w:shd w:val="clear" w:color="auto" w:fill="FFFFFF"/>
              <w:rPr>
                <w:rFonts w:ascii="Times New Roman" w:hAnsi="Times New Roman"/>
              </w:rPr>
            </w:pPr>
          </w:p>
        </w:tc>
        <w:tc>
          <w:tcPr>
            <w:tcW w:w="689" w:type="pct"/>
            <w:tcBorders>
              <w:top w:val="double" w:sz="4" w:space="0" w:color="auto"/>
              <w:bottom w:val="double" w:sz="4" w:space="0" w:color="auto"/>
            </w:tcBorders>
            <w:shd w:val="clear" w:color="auto" w:fill="FFFFFF"/>
          </w:tcPr>
          <w:p w14:paraId="517D536B" w14:textId="3A0AA231" w:rsidR="008A3836" w:rsidRPr="00505203" w:rsidRDefault="008A3836" w:rsidP="008A3836">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4FF60A89" w14:textId="44FD069F" w:rsidR="008A3836" w:rsidRPr="00505203" w:rsidRDefault="008A3836" w:rsidP="008A3836">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2CFEFB5E" w14:textId="39F3CCEA" w:rsidR="008A3836" w:rsidRPr="00505203" w:rsidRDefault="008A3836" w:rsidP="008A3836">
            <w:pPr>
              <w:shd w:val="clear" w:color="auto" w:fill="FFFFFF"/>
              <w:rPr>
                <w:rFonts w:ascii="Times New Roman" w:hAnsi="Times New Roman"/>
              </w:rPr>
            </w:pPr>
            <w:r w:rsidRPr="00505203">
              <w:rPr>
                <w:rFonts w:ascii="Times New Roman" w:hAnsi="Times New Roman"/>
              </w:rPr>
              <w:t>YES</w:t>
            </w:r>
          </w:p>
        </w:tc>
      </w:tr>
      <w:tr w:rsidR="008A3836" w:rsidRPr="00D86097" w14:paraId="3A356B65" w14:textId="77777777" w:rsidTr="00A56233">
        <w:trPr>
          <w:trHeight w:val="304"/>
        </w:trPr>
        <w:tc>
          <w:tcPr>
            <w:tcW w:w="1185" w:type="pct"/>
            <w:tcBorders>
              <w:top w:val="double" w:sz="4" w:space="0" w:color="auto"/>
              <w:bottom w:val="double" w:sz="4" w:space="0" w:color="auto"/>
            </w:tcBorders>
            <w:shd w:val="clear" w:color="auto" w:fill="FFFFFF"/>
          </w:tcPr>
          <w:p w14:paraId="7B61FB6D" w14:textId="0B17908F" w:rsidR="008A3836" w:rsidRPr="00B25F42" w:rsidRDefault="008A3836" w:rsidP="008A3836">
            <w:pPr>
              <w:pStyle w:val="pf0"/>
              <w:rPr>
                <w:sz w:val="22"/>
                <w:szCs w:val="22"/>
              </w:rPr>
            </w:pPr>
            <w:r>
              <w:rPr>
                <w:sz w:val="22"/>
                <w:szCs w:val="22"/>
              </w:rPr>
              <w:t>A</w:t>
            </w:r>
            <w:r w:rsidRPr="008A3836">
              <w:rPr>
                <w:sz w:val="22"/>
                <w:szCs w:val="22"/>
              </w:rPr>
              <w:t>n online environment</w:t>
            </w:r>
            <w:r>
              <w:rPr>
                <w:sz w:val="22"/>
                <w:szCs w:val="22"/>
              </w:rPr>
              <w:t xml:space="preserve"> e</w:t>
            </w:r>
            <w:r w:rsidRPr="008A3836">
              <w:rPr>
                <w:sz w:val="22"/>
                <w:szCs w:val="22"/>
              </w:rPr>
              <w:t>stablish</w:t>
            </w:r>
            <w:r>
              <w:rPr>
                <w:sz w:val="22"/>
                <w:szCs w:val="22"/>
              </w:rPr>
              <w:t>ed</w:t>
            </w:r>
            <w:r w:rsidRPr="008A3836">
              <w:rPr>
                <w:sz w:val="22"/>
                <w:szCs w:val="22"/>
              </w:rPr>
              <w:t xml:space="preserve"> for the exchange of experiences among primary and secondary school teachers on conducting teaching on corruption prevention, with the aim of providing recommendations for including this topic in the regular school curriculum.</w:t>
            </w:r>
          </w:p>
        </w:tc>
        <w:tc>
          <w:tcPr>
            <w:tcW w:w="407" w:type="pct"/>
            <w:tcBorders>
              <w:top w:val="double" w:sz="4" w:space="0" w:color="auto"/>
              <w:bottom w:val="double" w:sz="4" w:space="0" w:color="auto"/>
            </w:tcBorders>
            <w:shd w:val="clear" w:color="auto" w:fill="FFFFFF"/>
          </w:tcPr>
          <w:p w14:paraId="78F790C9" w14:textId="311E2E5A" w:rsidR="008A3836" w:rsidRPr="00505203" w:rsidRDefault="008A3836" w:rsidP="008A3836">
            <w:pPr>
              <w:shd w:val="clear" w:color="auto" w:fill="FFFFFF"/>
              <w:jc w:val="center"/>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6DE5044A" w14:textId="77777777" w:rsidR="008A3836" w:rsidRPr="008A3836" w:rsidRDefault="008A3836" w:rsidP="008A3836">
            <w:pPr>
              <w:shd w:val="clear" w:color="auto" w:fill="FFFFFF"/>
              <w:rPr>
                <w:rFonts w:ascii="Times New Roman" w:hAnsi="Times New Roman"/>
                <w:lang w:val="sr-Cyrl-RS"/>
              </w:rPr>
            </w:pPr>
            <w:r>
              <w:rPr>
                <w:rFonts w:ascii="Times New Roman" w:hAnsi="Times New Roman"/>
              </w:rPr>
              <w:t>National Strategy Implementation Report</w:t>
            </w:r>
            <w:r w:rsidRPr="00505203">
              <w:rPr>
                <w:rFonts w:ascii="Times New Roman" w:hAnsi="Times New Roman"/>
              </w:rPr>
              <w:t>;</w:t>
            </w:r>
          </w:p>
          <w:p w14:paraId="4C7A6987" w14:textId="05E283AC" w:rsidR="008A3836" w:rsidRDefault="008A3836" w:rsidP="008A3836">
            <w:pPr>
              <w:shd w:val="clear" w:color="auto" w:fill="FFFFFF"/>
              <w:rPr>
                <w:rFonts w:ascii="Times New Roman" w:hAnsi="Times New Roman"/>
              </w:rPr>
            </w:pPr>
            <w:r w:rsidRPr="00505203">
              <w:rPr>
                <w:rFonts w:ascii="Times New Roman" w:hAnsi="Times New Roman"/>
              </w:rPr>
              <w:t xml:space="preserve">Report of the </w:t>
            </w:r>
            <w:r>
              <w:rPr>
                <w:rFonts w:ascii="Times New Roman" w:hAnsi="Times New Roman"/>
              </w:rPr>
              <w:t>Anti-Corruption Agency</w:t>
            </w:r>
          </w:p>
        </w:tc>
        <w:tc>
          <w:tcPr>
            <w:tcW w:w="689" w:type="pct"/>
            <w:tcBorders>
              <w:top w:val="double" w:sz="4" w:space="0" w:color="auto"/>
              <w:bottom w:val="double" w:sz="4" w:space="0" w:color="auto"/>
            </w:tcBorders>
            <w:shd w:val="clear" w:color="auto" w:fill="FFFFFF"/>
          </w:tcPr>
          <w:p w14:paraId="0F2F3949" w14:textId="5DE20977" w:rsidR="008A3836" w:rsidRPr="00505203" w:rsidRDefault="008A3836" w:rsidP="008A3836">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21B565CF" w14:textId="43920BF9" w:rsidR="008A3836" w:rsidRPr="00505203" w:rsidRDefault="008A3836" w:rsidP="008A3836">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470F8A32" w14:textId="54E21EF4" w:rsidR="008A3836" w:rsidRPr="00505203" w:rsidRDefault="008A3836" w:rsidP="008A3836">
            <w:pPr>
              <w:shd w:val="clear" w:color="auto" w:fill="FFFFFF"/>
              <w:rPr>
                <w:rFonts w:ascii="Times New Roman" w:hAnsi="Times New Roman"/>
              </w:rPr>
            </w:pPr>
            <w:r w:rsidRPr="00505203">
              <w:rPr>
                <w:rFonts w:ascii="Times New Roman" w:hAnsi="Times New Roman"/>
              </w:rPr>
              <w:t>YES</w:t>
            </w:r>
          </w:p>
        </w:tc>
      </w:tr>
      <w:tr w:rsidR="00E97C4B" w:rsidRPr="00D86097" w14:paraId="7833AD97" w14:textId="77777777" w:rsidTr="00A56233">
        <w:trPr>
          <w:trHeight w:val="304"/>
        </w:trPr>
        <w:tc>
          <w:tcPr>
            <w:tcW w:w="1185" w:type="pct"/>
            <w:tcBorders>
              <w:top w:val="double" w:sz="4" w:space="0" w:color="auto"/>
              <w:bottom w:val="double" w:sz="4" w:space="0" w:color="auto"/>
            </w:tcBorders>
            <w:shd w:val="clear" w:color="auto" w:fill="FFFFFF"/>
          </w:tcPr>
          <w:p w14:paraId="3C2C0C7F" w14:textId="27A2F47D" w:rsidR="00E97C4B" w:rsidRPr="00D86097" w:rsidRDefault="008A3836" w:rsidP="00E97C4B">
            <w:pPr>
              <w:pStyle w:val="pf0"/>
              <w:rPr>
                <w:sz w:val="22"/>
                <w:szCs w:val="22"/>
                <w:lang w:val="sr-Cyrl-RS" w:eastAsia="zh-CN"/>
              </w:rPr>
            </w:pPr>
            <w:r>
              <w:rPr>
                <w:sz w:val="22"/>
                <w:szCs w:val="22"/>
                <w:lang w:val="en-US"/>
              </w:rPr>
              <w:t>P</w:t>
            </w:r>
            <w:r w:rsidRPr="008A3836">
              <w:rPr>
                <w:sz w:val="22"/>
                <w:szCs w:val="22"/>
              </w:rPr>
              <w:t>rofessional expertise</w:t>
            </w:r>
            <w:r>
              <w:rPr>
                <w:sz w:val="22"/>
                <w:szCs w:val="22"/>
              </w:rPr>
              <w:t xml:space="preserve"> developed</w:t>
            </w:r>
            <w:r w:rsidRPr="008A3836">
              <w:rPr>
                <w:sz w:val="22"/>
                <w:szCs w:val="22"/>
              </w:rPr>
              <w:t xml:space="preserve"> </w:t>
            </w:r>
            <w:r>
              <w:rPr>
                <w:sz w:val="22"/>
                <w:szCs w:val="22"/>
              </w:rPr>
              <w:t>with</w:t>
            </w:r>
            <w:r w:rsidRPr="008A3836">
              <w:rPr>
                <w:sz w:val="22"/>
                <w:szCs w:val="22"/>
              </w:rPr>
              <w:t xml:space="preserve"> recommendations for including the topic of corruption prevention in the regular curriculum for primary and secondary schools</w:t>
            </w:r>
          </w:p>
        </w:tc>
        <w:tc>
          <w:tcPr>
            <w:tcW w:w="407" w:type="pct"/>
            <w:tcBorders>
              <w:top w:val="double" w:sz="4" w:space="0" w:color="auto"/>
              <w:bottom w:val="double" w:sz="4" w:space="0" w:color="auto"/>
            </w:tcBorders>
            <w:shd w:val="clear" w:color="auto" w:fill="FFFFFF"/>
          </w:tcPr>
          <w:p w14:paraId="00E8494B" w14:textId="3DF00ABF" w:rsidR="00E97C4B" w:rsidRPr="00D86097" w:rsidRDefault="00E97C4B" w:rsidP="00E97C4B">
            <w:pPr>
              <w:shd w:val="clear" w:color="auto" w:fill="FFFFFF"/>
              <w:jc w:val="center"/>
              <w:rPr>
                <w:rFonts w:ascii="Times New Roman" w:hAnsi="Times New Roman"/>
              </w:rPr>
            </w:pPr>
            <w:r w:rsidRPr="00505203">
              <w:rPr>
                <w:rFonts w:ascii="Times New Roman" w:hAnsi="Times New Roman"/>
              </w:rPr>
              <w:t>YES/NO</w:t>
            </w:r>
          </w:p>
        </w:tc>
        <w:tc>
          <w:tcPr>
            <w:tcW w:w="1409" w:type="pct"/>
            <w:gridSpan w:val="2"/>
            <w:tcBorders>
              <w:top w:val="double" w:sz="4" w:space="0" w:color="auto"/>
              <w:bottom w:val="double" w:sz="4" w:space="0" w:color="auto"/>
            </w:tcBorders>
            <w:shd w:val="clear" w:color="auto" w:fill="FFFFFF"/>
          </w:tcPr>
          <w:p w14:paraId="6E02283E" w14:textId="4E9B377D" w:rsidR="00E97C4B" w:rsidRPr="00505203" w:rsidRDefault="00092017" w:rsidP="00E97C4B">
            <w:pPr>
              <w:shd w:val="clear" w:color="auto" w:fill="FFFFFF"/>
              <w:rPr>
                <w:rFonts w:ascii="Times New Roman" w:hAnsi="Times New Roman"/>
              </w:rPr>
            </w:pPr>
            <w:r>
              <w:rPr>
                <w:rFonts w:ascii="Times New Roman" w:hAnsi="Times New Roman"/>
              </w:rPr>
              <w:t>National Strategy Implementation Report</w:t>
            </w:r>
            <w:r w:rsidR="00E97C4B" w:rsidRPr="00505203">
              <w:rPr>
                <w:rFonts w:ascii="Times New Roman" w:hAnsi="Times New Roman"/>
              </w:rPr>
              <w:t>;</w:t>
            </w:r>
          </w:p>
          <w:p w14:paraId="63CEC670" w14:textId="64C92190" w:rsidR="00E97C4B" w:rsidRPr="00505203" w:rsidRDefault="00E97C4B" w:rsidP="00E97C4B">
            <w:pPr>
              <w:shd w:val="clear" w:color="auto" w:fill="FFFFFF"/>
              <w:rPr>
                <w:rFonts w:ascii="Times New Roman" w:hAnsi="Times New Roman"/>
              </w:rPr>
            </w:pPr>
            <w:r w:rsidRPr="00505203">
              <w:rPr>
                <w:rFonts w:ascii="Times New Roman" w:hAnsi="Times New Roman"/>
              </w:rPr>
              <w:t xml:space="preserve">Report of the </w:t>
            </w:r>
            <w:r w:rsidR="008A3836">
              <w:rPr>
                <w:rFonts w:ascii="Times New Roman" w:hAnsi="Times New Roman"/>
              </w:rPr>
              <w:t>Education and Upbringing Advancement Institute</w:t>
            </w:r>
            <w:r w:rsidRPr="00505203">
              <w:rPr>
                <w:rFonts w:ascii="Times New Roman" w:hAnsi="Times New Roman"/>
              </w:rPr>
              <w:t>;</w:t>
            </w:r>
          </w:p>
          <w:p w14:paraId="6A507DF6" w14:textId="318A2518" w:rsidR="00E97C4B" w:rsidRPr="00D86097" w:rsidRDefault="00E97C4B" w:rsidP="00E97C4B">
            <w:pPr>
              <w:shd w:val="clear" w:color="auto" w:fill="FFFFFF"/>
              <w:rPr>
                <w:rFonts w:ascii="Times New Roman" w:hAnsi="Times New Roman"/>
                <w:lang w:val="sr-Cyrl-RS"/>
              </w:rPr>
            </w:pPr>
          </w:p>
        </w:tc>
        <w:tc>
          <w:tcPr>
            <w:tcW w:w="689" w:type="pct"/>
            <w:tcBorders>
              <w:top w:val="double" w:sz="4" w:space="0" w:color="auto"/>
              <w:bottom w:val="double" w:sz="4" w:space="0" w:color="auto"/>
            </w:tcBorders>
            <w:shd w:val="clear" w:color="auto" w:fill="FFFFFF"/>
          </w:tcPr>
          <w:p w14:paraId="2CFD3DA8" w14:textId="1689B1DF" w:rsidR="00E97C4B" w:rsidRPr="00D86097" w:rsidRDefault="00E97C4B" w:rsidP="00E97C4B">
            <w:pPr>
              <w:shd w:val="clear" w:color="auto" w:fill="FFFFFF"/>
              <w:rPr>
                <w:rFonts w:ascii="Times New Roman" w:hAnsi="Times New Roman"/>
              </w:rPr>
            </w:pPr>
            <w:r w:rsidRPr="00505203">
              <w:rPr>
                <w:rFonts w:ascii="Times New Roman" w:hAnsi="Times New Roman"/>
              </w:rPr>
              <w:t>NO</w:t>
            </w:r>
          </w:p>
        </w:tc>
        <w:tc>
          <w:tcPr>
            <w:tcW w:w="595" w:type="pct"/>
            <w:tcBorders>
              <w:top w:val="double" w:sz="4" w:space="0" w:color="auto"/>
              <w:bottom w:val="double" w:sz="4" w:space="0" w:color="auto"/>
            </w:tcBorders>
            <w:shd w:val="clear" w:color="auto" w:fill="FFFFFF"/>
          </w:tcPr>
          <w:p w14:paraId="0A331B91" w14:textId="401F9DEA" w:rsidR="00E97C4B" w:rsidRPr="00D86097" w:rsidRDefault="00E97C4B" w:rsidP="00E97C4B">
            <w:pPr>
              <w:shd w:val="clear" w:color="auto" w:fill="FFFFFF"/>
              <w:rPr>
                <w:rFonts w:ascii="Times New Roman" w:hAnsi="Times New Roman"/>
              </w:rPr>
            </w:pPr>
            <w:r w:rsidRPr="00505203">
              <w:rPr>
                <w:rFonts w:ascii="Times New Roman" w:hAnsi="Times New Roman"/>
              </w:rPr>
              <w:t>2025</w:t>
            </w:r>
          </w:p>
        </w:tc>
        <w:tc>
          <w:tcPr>
            <w:tcW w:w="715" w:type="pct"/>
            <w:tcBorders>
              <w:top w:val="double" w:sz="4" w:space="0" w:color="auto"/>
              <w:bottom w:val="double" w:sz="4" w:space="0" w:color="auto"/>
              <w:right w:val="double" w:sz="4" w:space="0" w:color="auto"/>
            </w:tcBorders>
            <w:shd w:val="clear" w:color="auto" w:fill="FFFFFF"/>
          </w:tcPr>
          <w:p w14:paraId="65B552BB" w14:textId="68F8D56D" w:rsidR="00E97C4B" w:rsidRPr="00D86097" w:rsidRDefault="00E97C4B" w:rsidP="00E97C4B">
            <w:pPr>
              <w:shd w:val="clear" w:color="auto" w:fill="FFFFFF"/>
              <w:rPr>
                <w:rFonts w:ascii="Times New Roman" w:hAnsi="Times New Roman"/>
              </w:rPr>
            </w:pPr>
            <w:r w:rsidRPr="00505203">
              <w:rPr>
                <w:rFonts w:ascii="Times New Roman" w:hAnsi="Times New Roman"/>
              </w:rPr>
              <w:t>YES</w:t>
            </w:r>
          </w:p>
        </w:tc>
      </w:tr>
    </w:tbl>
    <w:p w14:paraId="054662E2"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54"/>
        <w:gridCol w:w="3280"/>
        <w:gridCol w:w="2950"/>
        <w:gridCol w:w="3116"/>
        <w:gridCol w:w="3116"/>
      </w:tblGrid>
      <w:tr w:rsidR="005D04E0" w:rsidRPr="00D86097" w14:paraId="7295C355" w14:textId="77777777" w:rsidTr="00EA5C66">
        <w:trPr>
          <w:trHeight w:val="270"/>
        </w:trPr>
        <w:tc>
          <w:tcPr>
            <w:tcW w:w="737" w:type="pct"/>
            <w:vMerge w:val="restart"/>
            <w:tcBorders>
              <w:left w:val="double" w:sz="4" w:space="0" w:color="auto"/>
              <w:right w:val="double" w:sz="4" w:space="0" w:color="auto"/>
            </w:tcBorders>
            <w:shd w:val="clear" w:color="auto" w:fill="A8D08D"/>
          </w:tcPr>
          <w:p w14:paraId="046A7452" w14:textId="77777777" w:rsidR="005D04E0" w:rsidRPr="00D86097" w:rsidRDefault="005D04E0" w:rsidP="005D04E0">
            <w:pPr>
              <w:rPr>
                <w:rFonts w:ascii="Times New Roman" w:hAnsi="Times New Roman"/>
              </w:rPr>
            </w:pPr>
            <w:r>
              <w:rPr>
                <w:rFonts w:ascii="Times New Roman" w:hAnsi="Times New Roman"/>
              </w:rPr>
              <w:t>Source of measure financing</w:t>
            </w:r>
          </w:p>
          <w:p w14:paraId="5A1FC9E7" w14:textId="77777777" w:rsidR="005D04E0" w:rsidRPr="00D86097" w:rsidRDefault="005D04E0" w:rsidP="005D04E0">
            <w:pPr>
              <w:rPr>
                <w:rFonts w:ascii="Times New Roman" w:hAnsi="Times New Roman"/>
              </w:rPr>
            </w:pPr>
          </w:p>
        </w:tc>
        <w:tc>
          <w:tcPr>
            <w:tcW w:w="1122" w:type="pct"/>
            <w:vMerge w:val="restart"/>
            <w:tcBorders>
              <w:left w:val="double" w:sz="4" w:space="0" w:color="auto"/>
              <w:right w:val="double" w:sz="4" w:space="0" w:color="auto"/>
            </w:tcBorders>
            <w:shd w:val="clear" w:color="auto" w:fill="A8D08D"/>
          </w:tcPr>
          <w:p w14:paraId="10917E09" w14:textId="45FA47F8" w:rsidR="005D04E0" w:rsidRPr="00D86097" w:rsidRDefault="005D04E0" w:rsidP="005D04E0">
            <w:pPr>
              <w:rPr>
                <w:rFonts w:ascii="Times New Roman" w:hAnsi="Times New Roman"/>
              </w:rPr>
            </w:pPr>
            <w:r w:rsidRPr="006C4344">
              <w:rPr>
                <w:rFonts w:ascii="Times New Roman" w:hAnsi="Times New Roman"/>
              </w:rPr>
              <w:t>Link to program</w:t>
            </w:r>
            <w:r>
              <w:rPr>
                <w:rFonts w:ascii="Times New Roman" w:hAnsi="Times New Roman"/>
              </w:rPr>
              <w:t>me</w:t>
            </w:r>
            <w:r w:rsidRPr="006C4344">
              <w:rPr>
                <w:rFonts w:ascii="Times New Roman" w:hAnsi="Times New Roman"/>
              </w:rPr>
              <w:t xml:space="preserve"> budget</w:t>
            </w:r>
          </w:p>
        </w:tc>
        <w:tc>
          <w:tcPr>
            <w:tcW w:w="3141" w:type="pct"/>
            <w:gridSpan w:val="3"/>
            <w:tcBorders>
              <w:top w:val="double" w:sz="4" w:space="0" w:color="auto"/>
              <w:left w:val="double" w:sz="4" w:space="0" w:color="auto"/>
              <w:bottom w:val="double" w:sz="4" w:space="0" w:color="auto"/>
              <w:right w:val="double" w:sz="4" w:space="0" w:color="auto"/>
            </w:tcBorders>
            <w:shd w:val="clear" w:color="auto" w:fill="A8D08D"/>
            <w:vAlign w:val="center"/>
          </w:tcPr>
          <w:p w14:paraId="389CCDF3" w14:textId="171CCDA3" w:rsidR="005D04E0" w:rsidRPr="00D86097" w:rsidRDefault="005D04E0" w:rsidP="005D04E0">
            <w:pPr>
              <w:jc w:val="center"/>
              <w:rPr>
                <w:rFonts w:ascii="Times New Roman" w:hAnsi="Times New Roman"/>
              </w:rPr>
            </w:pPr>
            <w:r w:rsidRPr="006C4344">
              <w:rPr>
                <w:rFonts w:ascii="Times New Roman" w:hAnsi="Times New Roman"/>
              </w:rPr>
              <w:t xml:space="preserve">Total estimated </w:t>
            </w:r>
            <w:r>
              <w:rPr>
                <w:rFonts w:ascii="Times New Roman" w:hAnsi="Times New Roman"/>
              </w:rPr>
              <w:t>funds</w:t>
            </w:r>
            <w:r w:rsidRPr="006C4344">
              <w:rPr>
                <w:rFonts w:ascii="Times New Roman" w:hAnsi="Times New Roman"/>
              </w:rPr>
              <w:t xml:space="preserve"> in </w:t>
            </w:r>
            <w:r>
              <w:rPr>
                <w:rFonts w:ascii="Times New Roman" w:hAnsi="Times New Roman"/>
              </w:rPr>
              <w:t xml:space="preserve">RSD </w:t>
            </w:r>
            <w:r w:rsidRPr="006C4344">
              <w:rPr>
                <w:rFonts w:ascii="Times New Roman" w:hAnsi="Times New Roman"/>
              </w:rPr>
              <w:t xml:space="preserve">000 dinars per </w:t>
            </w:r>
            <w:r>
              <w:rPr>
                <w:rFonts w:ascii="Times New Roman" w:hAnsi="Times New Roman"/>
              </w:rPr>
              <w:t xml:space="preserve">annual </w:t>
            </w:r>
            <w:r w:rsidRPr="006C4344">
              <w:rPr>
                <w:rFonts w:ascii="Times New Roman" w:hAnsi="Times New Roman"/>
              </w:rPr>
              <w:t>implementation</w:t>
            </w:r>
          </w:p>
        </w:tc>
      </w:tr>
      <w:tr w:rsidR="005D04E0" w:rsidRPr="00D86097" w14:paraId="20585492" w14:textId="77777777" w:rsidTr="00EA5C66">
        <w:trPr>
          <w:trHeight w:val="50"/>
        </w:trPr>
        <w:tc>
          <w:tcPr>
            <w:tcW w:w="737" w:type="pct"/>
            <w:vMerge/>
            <w:tcBorders>
              <w:left w:val="double" w:sz="4" w:space="0" w:color="auto"/>
              <w:right w:val="double" w:sz="4" w:space="0" w:color="auto"/>
            </w:tcBorders>
            <w:shd w:val="clear" w:color="auto" w:fill="A8D08D"/>
          </w:tcPr>
          <w:p w14:paraId="76738ED5" w14:textId="77777777" w:rsidR="005D04E0" w:rsidRPr="00D86097" w:rsidRDefault="005D04E0" w:rsidP="005D04E0">
            <w:pPr>
              <w:rPr>
                <w:rFonts w:ascii="Times New Roman" w:hAnsi="Times New Roman"/>
              </w:rPr>
            </w:pPr>
          </w:p>
        </w:tc>
        <w:tc>
          <w:tcPr>
            <w:tcW w:w="1122" w:type="pct"/>
            <w:vMerge/>
            <w:tcBorders>
              <w:left w:val="double" w:sz="4" w:space="0" w:color="auto"/>
              <w:bottom w:val="double" w:sz="4" w:space="0" w:color="auto"/>
              <w:right w:val="double" w:sz="4" w:space="0" w:color="auto"/>
            </w:tcBorders>
            <w:shd w:val="clear" w:color="auto" w:fill="A8D08D"/>
          </w:tcPr>
          <w:p w14:paraId="4A3B846E" w14:textId="77777777" w:rsidR="005D04E0" w:rsidRPr="00D86097" w:rsidRDefault="005D04E0" w:rsidP="005D04E0">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A8D08D"/>
            <w:vAlign w:val="center"/>
          </w:tcPr>
          <w:p w14:paraId="68543DF6" w14:textId="5517FB75" w:rsidR="005D04E0" w:rsidRPr="00D86097" w:rsidRDefault="005D04E0" w:rsidP="005D04E0">
            <w:pPr>
              <w:spacing w:line="240" w:lineRule="auto"/>
              <w:jc w:val="center"/>
              <w:rPr>
                <w:rFonts w:ascii="Times New Roman" w:hAnsi="Times New Roman"/>
              </w:rPr>
            </w:pPr>
            <w:r>
              <w:rPr>
                <w:rFonts w:ascii="Times New Roman" w:hAnsi="Times New Roman"/>
              </w:rPr>
              <w:t>2026</w:t>
            </w:r>
          </w:p>
        </w:tc>
        <w:tc>
          <w:tcPr>
            <w:tcW w:w="1066" w:type="pct"/>
            <w:tcBorders>
              <w:top w:val="double" w:sz="4" w:space="0" w:color="auto"/>
              <w:left w:val="double" w:sz="4" w:space="0" w:color="auto"/>
              <w:bottom w:val="double" w:sz="4" w:space="0" w:color="auto"/>
              <w:right w:val="double" w:sz="4" w:space="0" w:color="auto"/>
            </w:tcBorders>
            <w:shd w:val="clear" w:color="auto" w:fill="A8D08D"/>
            <w:vAlign w:val="center"/>
          </w:tcPr>
          <w:p w14:paraId="02D9E395" w14:textId="40EF6D59" w:rsidR="005D04E0" w:rsidRPr="00D86097" w:rsidRDefault="005D04E0" w:rsidP="005D04E0">
            <w:pPr>
              <w:jc w:val="center"/>
              <w:rPr>
                <w:rFonts w:ascii="Times New Roman" w:hAnsi="Times New Roman"/>
              </w:rPr>
            </w:pPr>
            <w:r>
              <w:rPr>
                <w:rFonts w:ascii="Times New Roman" w:hAnsi="Times New Roman"/>
              </w:rPr>
              <w:t>2027</w:t>
            </w:r>
          </w:p>
        </w:tc>
        <w:tc>
          <w:tcPr>
            <w:tcW w:w="1066" w:type="pct"/>
            <w:tcBorders>
              <w:top w:val="double" w:sz="4" w:space="0" w:color="auto"/>
              <w:left w:val="double" w:sz="4" w:space="0" w:color="auto"/>
              <w:bottom w:val="double" w:sz="4" w:space="0" w:color="auto"/>
              <w:right w:val="double" w:sz="4" w:space="0" w:color="auto"/>
            </w:tcBorders>
            <w:shd w:val="clear" w:color="auto" w:fill="A8D08D"/>
          </w:tcPr>
          <w:p w14:paraId="7BFC7D1A" w14:textId="68ADF458" w:rsidR="005D04E0" w:rsidRPr="00D86097" w:rsidRDefault="005D04E0" w:rsidP="005D04E0">
            <w:pPr>
              <w:spacing w:before="120"/>
              <w:jc w:val="center"/>
              <w:rPr>
                <w:rFonts w:ascii="Times New Roman" w:hAnsi="Times New Roman"/>
              </w:rPr>
            </w:pPr>
            <w:r>
              <w:rPr>
                <w:rFonts w:ascii="Times New Roman" w:hAnsi="Times New Roman"/>
              </w:rPr>
              <w:t>2028</w:t>
            </w:r>
          </w:p>
        </w:tc>
      </w:tr>
      <w:tr w:rsidR="005273BF" w:rsidRPr="00D86097" w14:paraId="4F0761D7" w14:textId="77777777" w:rsidTr="00EA5C66">
        <w:trPr>
          <w:trHeight w:val="62"/>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77B134D6" w14:textId="12BBC2BE" w:rsidR="005273BF" w:rsidRPr="00D86097" w:rsidRDefault="005273BF" w:rsidP="005273BF">
            <w:pPr>
              <w:rPr>
                <w:rFonts w:ascii="Times New Roman" w:hAnsi="Times New Roman"/>
              </w:rPr>
            </w:pPr>
            <w:r>
              <w:rPr>
                <w:rFonts w:ascii="Times New Roman" w:hAnsi="Times New Roman"/>
              </w:rPr>
              <w:t>Budget Revenues</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6BD769EF" w14:textId="77777777" w:rsidR="005273BF" w:rsidRDefault="005273BF" w:rsidP="005273BF">
            <w:pPr>
              <w:rPr>
                <w:rFonts w:ascii="Times New Roman" w:hAnsi="Times New Roman"/>
                <w:lang w:val="sr-Cyrl-RS"/>
              </w:rPr>
            </w:pPr>
            <w:r w:rsidRPr="0069691C">
              <w:rPr>
                <w:rFonts w:ascii="Times New Roman" w:hAnsi="Times New Roman"/>
              </w:rPr>
              <w:t>26.6/2001/0007/424</w:t>
            </w:r>
          </w:p>
          <w:p w14:paraId="6444E0BD" w14:textId="4207D655" w:rsidR="005273BF" w:rsidRPr="00D86097" w:rsidRDefault="005273BF" w:rsidP="005273BF">
            <w:pPr>
              <w:rPr>
                <w:rFonts w:ascii="Times New Roman" w:hAnsi="Times New Roman"/>
              </w:rPr>
            </w:pPr>
            <w:r>
              <w:rPr>
                <w:rFonts w:ascii="Times New Roman" w:hAnsi="Times New Roman"/>
                <w:lang w:val="sr-Cyrl-RS"/>
              </w:rPr>
              <w:t>26.6/</w:t>
            </w:r>
            <w:r w:rsidRPr="00D86097">
              <w:rPr>
                <w:rFonts w:ascii="Times New Roman" w:hAnsi="Times New Roman"/>
              </w:rPr>
              <w:t>2001/0007/423</w:t>
            </w: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41B652EB" w14:textId="77777777" w:rsidR="005273BF" w:rsidRDefault="005273BF" w:rsidP="005273BF">
            <w:pPr>
              <w:jc w:val="right"/>
              <w:rPr>
                <w:rFonts w:ascii="Times New Roman" w:hAnsi="Times New Roman"/>
                <w:lang w:val="sr-Cyrl-RS"/>
              </w:rPr>
            </w:pPr>
            <w:r>
              <w:rPr>
                <w:rFonts w:ascii="Times New Roman" w:hAnsi="Times New Roman"/>
                <w:lang w:val="sr-Cyrl-RS"/>
              </w:rPr>
              <w:t>990</w:t>
            </w:r>
          </w:p>
          <w:p w14:paraId="416E9B2F" w14:textId="0A97EB9F" w:rsidR="005273BF" w:rsidRPr="00D86097" w:rsidRDefault="005273BF" w:rsidP="005273BF">
            <w:pPr>
              <w:jc w:val="right"/>
              <w:rPr>
                <w:rFonts w:ascii="Times New Roman" w:hAnsi="Times New Roman"/>
              </w:rPr>
            </w:pPr>
            <w:r>
              <w:rPr>
                <w:rFonts w:ascii="Times New Roman" w:hAnsi="Times New Roman"/>
                <w:lang w:val="sr-Cyrl-RS"/>
              </w:rPr>
              <w:t>960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136FBF9" w14:textId="77777777" w:rsidR="005273BF" w:rsidRDefault="005273BF" w:rsidP="005273BF">
            <w:pPr>
              <w:jc w:val="right"/>
              <w:rPr>
                <w:rFonts w:ascii="Times New Roman" w:hAnsi="Times New Roman"/>
                <w:lang w:val="sr-Cyrl-RS"/>
              </w:rPr>
            </w:pPr>
            <w:r>
              <w:rPr>
                <w:rFonts w:ascii="Times New Roman" w:hAnsi="Times New Roman"/>
                <w:lang w:val="sr-Cyrl-RS"/>
              </w:rPr>
              <w:t>540</w:t>
            </w:r>
          </w:p>
          <w:p w14:paraId="4B4442D3" w14:textId="356D1E54" w:rsidR="005273BF" w:rsidRPr="00D86097" w:rsidRDefault="005273BF" w:rsidP="005273BF">
            <w:pPr>
              <w:jc w:val="right"/>
              <w:rPr>
                <w:rFonts w:ascii="Times New Roman" w:hAnsi="Times New Roman"/>
              </w:rPr>
            </w:pPr>
            <w:r>
              <w:rPr>
                <w:rFonts w:ascii="Times New Roman" w:hAnsi="Times New Roman"/>
                <w:lang w:val="sr-Cyrl-RS"/>
              </w:rPr>
              <w:t>960</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36315010" w14:textId="77777777" w:rsidR="005273BF" w:rsidRDefault="005273BF" w:rsidP="005273BF">
            <w:pPr>
              <w:jc w:val="right"/>
              <w:rPr>
                <w:rFonts w:ascii="Times New Roman" w:hAnsi="Times New Roman"/>
                <w:lang w:val="sr-Cyrl-RS"/>
              </w:rPr>
            </w:pPr>
          </w:p>
          <w:p w14:paraId="14C46FF2" w14:textId="1CD9490F" w:rsidR="005273BF" w:rsidRPr="00D86097" w:rsidRDefault="005273BF" w:rsidP="005273BF">
            <w:pPr>
              <w:jc w:val="right"/>
              <w:rPr>
                <w:rFonts w:ascii="Times New Roman" w:hAnsi="Times New Roman"/>
              </w:rPr>
            </w:pPr>
            <w:r>
              <w:rPr>
                <w:rFonts w:ascii="Times New Roman" w:hAnsi="Times New Roman"/>
                <w:lang w:val="sr-Cyrl-RS"/>
              </w:rPr>
              <w:t>360</w:t>
            </w:r>
          </w:p>
        </w:tc>
      </w:tr>
      <w:tr w:rsidR="005273BF" w:rsidRPr="00D86097" w14:paraId="224D7C5C" w14:textId="77777777" w:rsidTr="00EA5C66">
        <w:trPr>
          <w:trHeight w:val="96"/>
        </w:trPr>
        <w:tc>
          <w:tcPr>
            <w:tcW w:w="737" w:type="pct"/>
            <w:tcBorders>
              <w:top w:val="double" w:sz="4" w:space="0" w:color="auto"/>
              <w:left w:val="double" w:sz="4" w:space="0" w:color="auto"/>
              <w:bottom w:val="double" w:sz="4" w:space="0" w:color="auto"/>
              <w:right w:val="double" w:sz="4" w:space="0" w:color="auto"/>
            </w:tcBorders>
            <w:shd w:val="clear" w:color="auto" w:fill="FFFFFF"/>
          </w:tcPr>
          <w:p w14:paraId="69416785" w14:textId="0BDDBD3F" w:rsidR="005273BF" w:rsidRPr="00D86097" w:rsidRDefault="005273BF" w:rsidP="005273BF">
            <w:pPr>
              <w:rPr>
                <w:rFonts w:ascii="Times New Roman" w:hAnsi="Times New Roman"/>
              </w:rPr>
            </w:pPr>
            <w:r>
              <w:rPr>
                <w:rFonts w:ascii="Times New Roman" w:hAnsi="Times New Roman"/>
              </w:rPr>
              <w:lastRenderedPageBreak/>
              <w:t>Donor Assistance*</w:t>
            </w:r>
          </w:p>
        </w:tc>
        <w:tc>
          <w:tcPr>
            <w:tcW w:w="1122" w:type="pct"/>
            <w:tcBorders>
              <w:top w:val="double" w:sz="4" w:space="0" w:color="auto"/>
              <w:left w:val="double" w:sz="4" w:space="0" w:color="auto"/>
              <w:bottom w:val="double" w:sz="4" w:space="0" w:color="auto"/>
              <w:right w:val="double" w:sz="4" w:space="0" w:color="auto"/>
            </w:tcBorders>
            <w:shd w:val="clear" w:color="auto" w:fill="FFFFFF"/>
          </w:tcPr>
          <w:p w14:paraId="0D2D412C" w14:textId="77777777" w:rsidR="005273BF" w:rsidRPr="00D86097" w:rsidRDefault="005273BF" w:rsidP="005273BF">
            <w:pPr>
              <w:rPr>
                <w:rFonts w:ascii="Times New Roman" w:hAnsi="Times New Roman"/>
              </w:rPr>
            </w:pPr>
          </w:p>
        </w:tc>
        <w:tc>
          <w:tcPr>
            <w:tcW w:w="1009" w:type="pct"/>
            <w:tcBorders>
              <w:top w:val="double" w:sz="4" w:space="0" w:color="auto"/>
              <w:left w:val="double" w:sz="4" w:space="0" w:color="auto"/>
              <w:bottom w:val="double" w:sz="4" w:space="0" w:color="auto"/>
              <w:right w:val="double" w:sz="4" w:space="0" w:color="auto"/>
            </w:tcBorders>
            <w:shd w:val="clear" w:color="auto" w:fill="FFFFFF"/>
          </w:tcPr>
          <w:p w14:paraId="1C29DF06" w14:textId="45E07E91" w:rsidR="005273BF" w:rsidRPr="005273BF" w:rsidRDefault="005273BF" w:rsidP="005273BF">
            <w:pPr>
              <w:jc w:val="right"/>
              <w:rPr>
                <w:rFonts w:ascii="Times New Roman" w:hAnsi="Times New Roman"/>
                <w:lang w:val="en-GB"/>
              </w:rPr>
            </w:pPr>
            <w:r>
              <w:rPr>
                <w:rFonts w:ascii="Times New Roman" w:hAnsi="Times New Roman"/>
                <w:lang w:val="sr-Cyrl-RS"/>
              </w:rPr>
              <w:t>4.000</w:t>
            </w:r>
            <w:r>
              <w:rPr>
                <w:rFonts w:ascii="Times New Roman" w:hAnsi="Times New Roman"/>
                <w:lang w:val="en-GB"/>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0D5D98D6" w14:textId="506456D8" w:rsidR="005273BF" w:rsidRPr="005273BF" w:rsidRDefault="005273BF" w:rsidP="005273BF">
            <w:pPr>
              <w:jc w:val="right"/>
              <w:rPr>
                <w:rFonts w:ascii="Times New Roman" w:hAnsi="Times New Roman"/>
                <w:lang w:val="en-GB"/>
              </w:rPr>
            </w:pPr>
            <w:r>
              <w:rPr>
                <w:rFonts w:ascii="Times New Roman" w:hAnsi="Times New Roman"/>
                <w:lang w:val="sr-Cyrl-RS"/>
              </w:rPr>
              <w:t>2.800</w:t>
            </w:r>
            <w:r>
              <w:rPr>
                <w:rFonts w:ascii="Times New Roman" w:hAnsi="Times New Roman"/>
                <w:lang w:val="en-GB"/>
              </w:rPr>
              <w:t>*</w:t>
            </w:r>
          </w:p>
        </w:tc>
        <w:tc>
          <w:tcPr>
            <w:tcW w:w="1066" w:type="pct"/>
            <w:tcBorders>
              <w:top w:val="double" w:sz="4" w:space="0" w:color="auto"/>
              <w:left w:val="double" w:sz="4" w:space="0" w:color="auto"/>
              <w:bottom w:val="double" w:sz="4" w:space="0" w:color="auto"/>
              <w:right w:val="double" w:sz="4" w:space="0" w:color="auto"/>
            </w:tcBorders>
            <w:shd w:val="clear" w:color="auto" w:fill="FFFFFF"/>
          </w:tcPr>
          <w:p w14:paraId="5ABD114C" w14:textId="346471F7" w:rsidR="005273BF" w:rsidRPr="005273BF" w:rsidRDefault="005273BF" w:rsidP="005273BF">
            <w:pPr>
              <w:jc w:val="right"/>
              <w:rPr>
                <w:rFonts w:ascii="Times New Roman" w:hAnsi="Times New Roman"/>
                <w:lang w:val="en-GB"/>
              </w:rPr>
            </w:pPr>
            <w:r>
              <w:rPr>
                <w:rFonts w:ascii="Times New Roman" w:hAnsi="Times New Roman"/>
                <w:lang w:val="sr-Cyrl-RS"/>
              </w:rPr>
              <w:t>1.800</w:t>
            </w:r>
            <w:r>
              <w:rPr>
                <w:rFonts w:ascii="Times New Roman" w:hAnsi="Times New Roman"/>
                <w:lang w:val="en-GB"/>
              </w:rPr>
              <w:t>*</w:t>
            </w:r>
          </w:p>
        </w:tc>
      </w:tr>
    </w:tbl>
    <w:p w14:paraId="3268727D" w14:textId="77777777" w:rsidR="00AA52D7" w:rsidRPr="00D86097" w:rsidRDefault="00AA52D7">
      <w:pPr>
        <w:rPr>
          <w:rFonts w:ascii="Times New Roman" w:hAnsi="Times New Roman"/>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393"/>
        <w:gridCol w:w="1590"/>
        <w:gridCol w:w="1591"/>
        <w:gridCol w:w="1372"/>
        <w:gridCol w:w="1547"/>
        <w:gridCol w:w="1600"/>
        <w:gridCol w:w="881"/>
        <w:gridCol w:w="821"/>
        <w:gridCol w:w="821"/>
      </w:tblGrid>
      <w:tr w:rsidR="00F55181" w:rsidRPr="00D86097" w14:paraId="2F5CFB20" w14:textId="63847C73" w:rsidTr="00B244AC">
        <w:trPr>
          <w:trHeight w:val="140"/>
        </w:trPr>
        <w:tc>
          <w:tcPr>
            <w:tcW w:w="1506" w:type="pct"/>
            <w:vMerge w:val="restart"/>
            <w:tcBorders>
              <w:top w:val="double" w:sz="4" w:space="0" w:color="auto"/>
              <w:left w:val="double" w:sz="4" w:space="0" w:color="auto"/>
            </w:tcBorders>
            <w:shd w:val="clear" w:color="auto" w:fill="FFF2CC"/>
          </w:tcPr>
          <w:p w14:paraId="6BFD0222" w14:textId="12576D42" w:rsidR="00F55181" w:rsidRPr="00D86097" w:rsidRDefault="00F55181" w:rsidP="00F55181">
            <w:pPr>
              <w:rPr>
                <w:rFonts w:ascii="Times New Roman" w:hAnsi="Times New Roman"/>
              </w:rPr>
            </w:pPr>
            <w:r>
              <w:rPr>
                <w:rFonts w:ascii="Times New Roman" w:hAnsi="Times New Roman"/>
              </w:rPr>
              <w:t>Name of Activity</w:t>
            </w:r>
            <w:r w:rsidRPr="00D86097">
              <w:rPr>
                <w:rFonts w:ascii="Times New Roman" w:hAnsi="Times New Roman"/>
              </w:rPr>
              <w:t>:</w:t>
            </w:r>
          </w:p>
        </w:tc>
        <w:tc>
          <w:tcPr>
            <w:tcW w:w="547" w:type="pct"/>
            <w:vMerge w:val="restart"/>
            <w:tcBorders>
              <w:top w:val="double" w:sz="4" w:space="0" w:color="auto"/>
            </w:tcBorders>
            <w:shd w:val="clear" w:color="auto" w:fill="FFF2CC"/>
          </w:tcPr>
          <w:p w14:paraId="6447B6F1" w14:textId="154FFBFC" w:rsidR="00F55181" w:rsidRPr="00D86097" w:rsidRDefault="00F55181" w:rsidP="00F55181">
            <w:pPr>
              <w:rPr>
                <w:rFonts w:ascii="Times New Roman" w:hAnsi="Times New Roman"/>
              </w:rPr>
            </w:pPr>
            <w:r>
              <w:rPr>
                <w:rFonts w:ascii="Times New Roman" w:hAnsi="Times New Roman"/>
              </w:rPr>
              <w:t>Authority</w:t>
            </w:r>
            <w:r w:rsidRPr="00D8737B">
              <w:rPr>
                <w:rFonts w:ascii="Times New Roman" w:hAnsi="Times New Roman"/>
              </w:rPr>
              <w:t xml:space="preserve"> implementing the activity</w:t>
            </w:r>
          </w:p>
        </w:tc>
        <w:tc>
          <w:tcPr>
            <w:tcW w:w="547" w:type="pct"/>
            <w:vMerge w:val="restart"/>
            <w:tcBorders>
              <w:top w:val="double" w:sz="4" w:space="0" w:color="auto"/>
            </w:tcBorders>
            <w:shd w:val="clear" w:color="auto" w:fill="FFF2CC"/>
          </w:tcPr>
          <w:p w14:paraId="2E422307" w14:textId="06984C52" w:rsidR="00F55181" w:rsidRPr="00D86097" w:rsidRDefault="00F55181" w:rsidP="00F55181">
            <w:pPr>
              <w:rPr>
                <w:rFonts w:ascii="Times New Roman" w:hAnsi="Times New Roman"/>
              </w:rPr>
            </w:pPr>
            <w:r>
              <w:rPr>
                <w:rFonts w:ascii="Times New Roman" w:hAnsi="Times New Roman"/>
              </w:rPr>
              <w:t>Implementing Partners</w:t>
            </w:r>
          </w:p>
        </w:tc>
        <w:tc>
          <w:tcPr>
            <w:tcW w:w="472" w:type="pct"/>
            <w:vMerge w:val="restart"/>
            <w:tcBorders>
              <w:top w:val="double" w:sz="4" w:space="0" w:color="auto"/>
            </w:tcBorders>
            <w:shd w:val="clear" w:color="auto" w:fill="FFF2CC"/>
          </w:tcPr>
          <w:p w14:paraId="3A469777" w14:textId="7C797F93" w:rsidR="00F55181" w:rsidRPr="00D86097" w:rsidRDefault="00F55181" w:rsidP="00F55181">
            <w:pPr>
              <w:jc w:val="center"/>
              <w:rPr>
                <w:rFonts w:ascii="Times New Roman" w:hAnsi="Times New Roman"/>
              </w:rPr>
            </w:pPr>
            <w:r>
              <w:rPr>
                <w:rFonts w:ascii="Times New Roman" w:hAnsi="Times New Roman"/>
              </w:rPr>
              <w:t xml:space="preserve">Activity Completion </w:t>
            </w:r>
          </w:p>
        </w:tc>
        <w:tc>
          <w:tcPr>
            <w:tcW w:w="532" w:type="pct"/>
            <w:vMerge w:val="restart"/>
            <w:tcBorders>
              <w:top w:val="double" w:sz="4" w:space="0" w:color="auto"/>
            </w:tcBorders>
            <w:shd w:val="clear" w:color="auto" w:fill="FFF2CC"/>
          </w:tcPr>
          <w:p w14:paraId="412D747E" w14:textId="5A56FF50" w:rsidR="00F55181" w:rsidRPr="00D86097" w:rsidRDefault="00F55181" w:rsidP="00F55181">
            <w:pPr>
              <w:jc w:val="center"/>
              <w:rPr>
                <w:rFonts w:ascii="Times New Roman" w:hAnsi="Times New Roman"/>
              </w:rPr>
            </w:pPr>
            <w:r>
              <w:rPr>
                <w:rFonts w:ascii="Times New Roman" w:hAnsi="Times New Roman"/>
              </w:rPr>
              <w:t>Source of Funding</w:t>
            </w:r>
          </w:p>
        </w:tc>
        <w:tc>
          <w:tcPr>
            <w:tcW w:w="550" w:type="pct"/>
            <w:vMerge w:val="restart"/>
            <w:tcBorders>
              <w:top w:val="double" w:sz="4" w:space="0" w:color="auto"/>
            </w:tcBorders>
            <w:shd w:val="clear" w:color="auto" w:fill="FFF2CC"/>
          </w:tcPr>
          <w:p w14:paraId="568D76FA" w14:textId="77777777" w:rsidR="00F55181" w:rsidRPr="00D86097" w:rsidRDefault="00F55181" w:rsidP="00F55181">
            <w:pPr>
              <w:jc w:val="center"/>
              <w:rPr>
                <w:rFonts w:ascii="Times New Roman" w:hAnsi="Times New Roman"/>
              </w:rPr>
            </w:pPr>
            <w:r>
              <w:rPr>
                <w:rFonts w:ascii="Times New Roman" w:hAnsi="Times New Roman"/>
              </w:rPr>
              <w:t>Link to Programme Budget</w:t>
            </w:r>
          </w:p>
          <w:p w14:paraId="6FBC1E7E" w14:textId="77777777" w:rsidR="00F55181" w:rsidRPr="00D86097" w:rsidRDefault="00F55181" w:rsidP="00F55181">
            <w:pPr>
              <w:jc w:val="center"/>
              <w:rPr>
                <w:rFonts w:ascii="Times New Roman" w:hAnsi="Times New Roman"/>
              </w:rPr>
            </w:pPr>
          </w:p>
        </w:tc>
        <w:tc>
          <w:tcPr>
            <w:tcW w:w="846" w:type="pct"/>
            <w:gridSpan w:val="3"/>
            <w:tcBorders>
              <w:top w:val="double" w:sz="4" w:space="0" w:color="auto"/>
            </w:tcBorders>
            <w:shd w:val="clear" w:color="auto" w:fill="FFF2CC"/>
          </w:tcPr>
          <w:p w14:paraId="6CA73579" w14:textId="6787AC82" w:rsidR="00F55181" w:rsidRPr="00D86097" w:rsidRDefault="00F55181" w:rsidP="00F55181">
            <w:pPr>
              <w:jc w:val="center"/>
              <w:rPr>
                <w:rFonts w:ascii="Times New Roman" w:hAnsi="Times New Roman"/>
              </w:rPr>
            </w:pPr>
            <w:r>
              <w:rPr>
                <w:rFonts w:ascii="Times New Roman" w:hAnsi="Times New Roman"/>
              </w:rPr>
              <w:t xml:space="preserve">Total estimated funds by Sources in RSD </w:t>
            </w:r>
            <w:r w:rsidRPr="00D86097">
              <w:rPr>
                <w:rFonts w:ascii="Times New Roman" w:hAnsi="Times New Roman"/>
              </w:rPr>
              <w:t>000</w:t>
            </w:r>
          </w:p>
        </w:tc>
      </w:tr>
      <w:tr w:rsidR="00F55181" w:rsidRPr="00D86097" w14:paraId="505C1B03" w14:textId="43BFA44C" w:rsidTr="00B244AC">
        <w:trPr>
          <w:trHeight w:val="386"/>
        </w:trPr>
        <w:tc>
          <w:tcPr>
            <w:tcW w:w="1506" w:type="pct"/>
            <w:vMerge/>
            <w:tcBorders>
              <w:left w:val="double" w:sz="4" w:space="0" w:color="auto"/>
            </w:tcBorders>
            <w:shd w:val="clear" w:color="auto" w:fill="FFF2CC"/>
          </w:tcPr>
          <w:p w14:paraId="1D1ABA9E" w14:textId="77777777" w:rsidR="00F55181" w:rsidRPr="00D86097" w:rsidRDefault="00F55181" w:rsidP="00F55181">
            <w:pPr>
              <w:rPr>
                <w:rFonts w:ascii="Times New Roman" w:hAnsi="Times New Roman"/>
              </w:rPr>
            </w:pPr>
          </w:p>
        </w:tc>
        <w:tc>
          <w:tcPr>
            <w:tcW w:w="547" w:type="pct"/>
            <w:vMerge/>
            <w:shd w:val="clear" w:color="auto" w:fill="FFF2CC"/>
          </w:tcPr>
          <w:p w14:paraId="2575F786" w14:textId="77777777" w:rsidR="00F55181" w:rsidRPr="00D86097" w:rsidRDefault="00F55181" w:rsidP="00F55181">
            <w:pPr>
              <w:rPr>
                <w:rFonts w:ascii="Times New Roman" w:hAnsi="Times New Roman"/>
              </w:rPr>
            </w:pPr>
          </w:p>
        </w:tc>
        <w:tc>
          <w:tcPr>
            <w:tcW w:w="547" w:type="pct"/>
            <w:vMerge/>
            <w:shd w:val="clear" w:color="auto" w:fill="FFF2CC"/>
          </w:tcPr>
          <w:p w14:paraId="39A58508" w14:textId="77777777" w:rsidR="00F55181" w:rsidRPr="00D86097" w:rsidRDefault="00F55181" w:rsidP="00F55181">
            <w:pPr>
              <w:rPr>
                <w:rFonts w:ascii="Times New Roman" w:hAnsi="Times New Roman"/>
              </w:rPr>
            </w:pPr>
          </w:p>
        </w:tc>
        <w:tc>
          <w:tcPr>
            <w:tcW w:w="472" w:type="pct"/>
            <w:vMerge/>
            <w:shd w:val="clear" w:color="auto" w:fill="FFF2CC"/>
          </w:tcPr>
          <w:p w14:paraId="1DED43F9" w14:textId="77777777" w:rsidR="00F55181" w:rsidRPr="00D86097" w:rsidRDefault="00F55181" w:rsidP="00F55181">
            <w:pPr>
              <w:jc w:val="center"/>
              <w:rPr>
                <w:rFonts w:ascii="Times New Roman" w:hAnsi="Times New Roman"/>
              </w:rPr>
            </w:pPr>
          </w:p>
        </w:tc>
        <w:tc>
          <w:tcPr>
            <w:tcW w:w="532" w:type="pct"/>
            <w:vMerge/>
            <w:shd w:val="clear" w:color="auto" w:fill="FFF2CC"/>
          </w:tcPr>
          <w:p w14:paraId="3255668C" w14:textId="77777777" w:rsidR="00F55181" w:rsidRPr="00D86097" w:rsidRDefault="00F55181" w:rsidP="00F55181">
            <w:pPr>
              <w:jc w:val="center"/>
              <w:rPr>
                <w:rFonts w:ascii="Times New Roman" w:hAnsi="Times New Roman"/>
              </w:rPr>
            </w:pPr>
          </w:p>
        </w:tc>
        <w:tc>
          <w:tcPr>
            <w:tcW w:w="550" w:type="pct"/>
            <w:vMerge/>
            <w:shd w:val="clear" w:color="auto" w:fill="FFF2CC"/>
          </w:tcPr>
          <w:p w14:paraId="114BE074" w14:textId="77777777" w:rsidR="00F55181" w:rsidRPr="00D86097" w:rsidRDefault="00F55181" w:rsidP="00F55181">
            <w:pPr>
              <w:jc w:val="center"/>
              <w:rPr>
                <w:rFonts w:ascii="Times New Roman" w:hAnsi="Times New Roman"/>
              </w:rPr>
            </w:pPr>
          </w:p>
        </w:tc>
        <w:tc>
          <w:tcPr>
            <w:tcW w:w="304" w:type="pct"/>
            <w:shd w:val="clear" w:color="auto" w:fill="FFF2CC"/>
          </w:tcPr>
          <w:p w14:paraId="26EE8295" w14:textId="0BBFF5E6" w:rsidR="00F55181" w:rsidRPr="00D86097" w:rsidRDefault="00F55181" w:rsidP="00F55181">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6</w:t>
            </w:r>
          </w:p>
        </w:tc>
        <w:tc>
          <w:tcPr>
            <w:tcW w:w="283" w:type="pct"/>
            <w:shd w:val="clear" w:color="auto" w:fill="FFF2CC"/>
          </w:tcPr>
          <w:p w14:paraId="271449B3" w14:textId="3B8959C8" w:rsidR="00F55181" w:rsidRPr="00D86097" w:rsidRDefault="00F55181" w:rsidP="00F55181">
            <w:pPr>
              <w:jc w:val="center"/>
              <w:rPr>
                <w:rFonts w:ascii="Times New Roman" w:hAnsi="Times New Roman"/>
              </w:rPr>
            </w:pPr>
            <w:r w:rsidRPr="00D86097">
              <w:rPr>
                <w:rFonts w:ascii="Times New Roman" w:hAnsi="Times New Roman"/>
              </w:rPr>
              <w:t>202</w:t>
            </w:r>
            <w:r w:rsidRPr="00D86097">
              <w:rPr>
                <w:rFonts w:ascii="Times New Roman" w:hAnsi="Times New Roman"/>
                <w:lang w:val="sr-Cyrl-RS"/>
              </w:rPr>
              <w:t>7.</w:t>
            </w:r>
          </w:p>
        </w:tc>
        <w:tc>
          <w:tcPr>
            <w:tcW w:w="259" w:type="pct"/>
            <w:shd w:val="clear" w:color="auto" w:fill="FFF2CC"/>
          </w:tcPr>
          <w:p w14:paraId="2A0ED44C" w14:textId="60075496" w:rsidR="00F55181" w:rsidRPr="00D86097" w:rsidRDefault="00F55181" w:rsidP="00F55181">
            <w:pPr>
              <w:jc w:val="center"/>
              <w:rPr>
                <w:rFonts w:ascii="Times New Roman" w:hAnsi="Times New Roman"/>
                <w:lang w:val="sr-Cyrl-RS"/>
              </w:rPr>
            </w:pPr>
            <w:r w:rsidRPr="00D86097">
              <w:rPr>
                <w:rFonts w:ascii="Times New Roman" w:hAnsi="Times New Roman"/>
                <w:lang w:val="sr-Cyrl-RS"/>
              </w:rPr>
              <w:t>2028.</w:t>
            </w:r>
          </w:p>
        </w:tc>
      </w:tr>
      <w:tr w:rsidR="00A9064E" w:rsidRPr="00D86097" w14:paraId="65A0C43E" w14:textId="3F36128D" w:rsidTr="00B244AC">
        <w:trPr>
          <w:trHeight w:val="1484"/>
        </w:trPr>
        <w:tc>
          <w:tcPr>
            <w:tcW w:w="1506" w:type="pct"/>
            <w:tcBorders>
              <w:left w:val="double" w:sz="4" w:space="0" w:color="auto"/>
            </w:tcBorders>
          </w:tcPr>
          <w:p w14:paraId="7769E75D" w14:textId="77777777" w:rsidR="00A9064E" w:rsidRPr="00505203" w:rsidRDefault="00A9064E" w:rsidP="00A9064E">
            <w:pPr>
              <w:rPr>
                <w:rFonts w:ascii="Times New Roman" w:hAnsi="Times New Roman"/>
              </w:rPr>
            </w:pPr>
            <w:r w:rsidRPr="00505203">
              <w:rPr>
                <w:rFonts w:ascii="Times New Roman" w:hAnsi="Times New Roman"/>
              </w:rPr>
              <w:t>5.3.1.</w:t>
            </w:r>
          </w:p>
          <w:p w14:paraId="27C67187" w14:textId="34DDDF7C" w:rsidR="00A9064E" w:rsidRPr="00D86097" w:rsidRDefault="00A9064E" w:rsidP="00A9064E">
            <w:pPr>
              <w:rPr>
                <w:rFonts w:ascii="Times New Roman" w:hAnsi="Times New Roman"/>
              </w:rPr>
            </w:pPr>
            <w:r w:rsidRPr="00505203">
              <w:rPr>
                <w:rFonts w:ascii="Times New Roman" w:hAnsi="Times New Roman"/>
              </w:rPr>
              <w:t>Conducting campaign aimed at raising citizens’ awareness on the Law on Protection of Whistleblowers</w:t>
            </w:r>
          </w:p>
        </w:tc>
        <w:tc>
          <w:tcPr>
            <w:tcW w:w="547" w:type="pct"/>
          </w:tcPr>
          <w:p w14:paraId="02FE1719" w14:textId="4EF8F7D4" w:rsidR="00A9064E" w:rsidRPr="00D86097" w:rsidRDefault="00A9064E" w:rsidP="00A9064E">
            <w:pPr>
              <w:rPr>
                <w:rFonts w:ascii="Times New Roman" w:hAnsi="Times New Roman"/>
              </w:rPr>
            </w:pPr>
            <w:r w:rsidRPr="00505203">
              <w:rPr>
                <w:rFonts w:ascii="Times New Roman" w:hAnsi="Times New Roman"/>
              </w:rPr>
              <w:t>Ministry of Justice</w:t>
            </w:r>
          </w:p>
        </w:tc>
        <w:tc>
          <w:tcPr>
            <w:tcW w:w="547" w:type="pct"/>
          </w:tcPr>
          <w:p w14:paraId="68C8BF65" w14:textId="77777777" w:rsidR="00A9064E" w:rsidRPr="00D86097" w:rsidRDefault="00A9064E" w:rsidP="00A9064E">
            <w:pPr>
              <w:rPr>
                <w:rFonts w:ascii="Times New Roman" w:hAnsi="Times New Roman"/>
              </w:rPr>
            </w:pPr>
          </w:p>
        </w:tc>
        <w:tc>
          <w:tcPr>
            <w:tcW w:w="472" w:type="pct"/>
          </w:tcPr>
          <w:p w14:paraId="78637110" w14:textId="33AEAC98" w:rsidR="00A9064E" w:rsidRPr="00D86097" w:rsidRDefault="00A9064E" w:rsidP="00A9064E">
            <w:pPr>
              <w:rPr>
                <w:rFonts w:ascii="Times New Roman" w:hAnsi="Times New Roman"/>
                <w:strike/>
                <w:lang w:val="sr-Cyrl-RS"/>
              </w:rPr>
            </w:pPr>
            <w:r w:rsidRPr="00505203">
              <w:rPr>
                <w:rFonts w:ascii="Times New Roman" w:hAnsi="Times New Roman"/>
              </w:rPr>
              <w:t>4th quarter of 2028</w:t>
            </w:r>
          </w:p>
        </w:tc>
        <w:tc>
          <w:tcPr>
            <w:tcW w:w="532" w:type="pct"/>
          </w:tcPr>
          <w:p w14:paraId="19F56ED2" w14:textId="7683B11A" w:rsidR="00A9064E" w:rsidRPr="00D86097" w:rsidRDefault="00A9064E" w:rsidP="00A9064E">
            <w:pPr>
              <w:rPr>
                <w:rFonts w:ascii="Times New Roman" w:hAnsi="Times New Roman"/>
                <w:lang w:val="sr-Cyrl-RS"/>
              </w:rPr>
            </w:pPr>
            <w:r w:rsidRPr="00505203">
              <w:rPr>
                <w:rFonts w:ascii="Times New Roman" w:hAnsi="Times New Roman"/>
              </w:rPr>
              <w:t xml:space="preserve">Donor </w:t>
            </w:r>
            <w:r w:rsidR="005273BF">
              <w:rPr>
                <w:rFonts w:ascii="Times New Roman" w:hAnsi="Times New Roman"/>
              </w:rPr>
              <w:t>assistance</w:t>
            </w:r>
            <w:r w:rsidRPr="00505203">
              <w:rPr>
                <w:rFonts w:ascii="Times New Roman" w:hAnsi="Times New Roman"/>
              </w:rPr>
              <w:t>*</w:t>
            </w:r>
          </w:p>
        </w:tc>
        <w:tc>
          <w:tcPr>
            <w:tcW w:w="550" w:type="pct"/>
          </w:tcPr>
          <w:p w14:paraId="77A93970" w14:textId="77777777" w:rsidR="00A9064E" w:rsidRPr="00D86097" w:rsidRDefault="00A9064E" w:rsidP="00A9064E">
            <w:pPr>
              <w:rPr>
                <w:rFonts w:ascii="Times New Roman" w:hAnsi="Times New Roman"/>
                <w:lang w:val="sr-Cyrl-RS"/>
              </w:rPr>
            </w:pPr>
          </w:p>
        </w:tc>
        <w:tc>
          <w:tcPr>
            <w:tcW w:w="304" w:type="pct"/>
          </w:tcPr>
          <w:p w14:paraId="320D8502" w14:textId="77777777" w:rsidR="00A9064E" w:rsidRPr="00D86097" w:rsidRDefault="00A9064E" w:rsidP="00A9064E">
            <w:pPr>
              <w:jc w:val="right"/>
              <w:rPr>
                <w:rFonts w:ascii="Times New Roman" w:hAnsi="Times New Roman"/>
                <w:lang w:val="sr-Cyrl-RS"/>
              </w:rPr>
            </w:pPr>
          </w:p>
        </w:tc>
        <w:tc>
          <w:tcPr>
            <w:tcW w:w="283" w:type="pct"/>
          </w:tcPr>
          <w:p w14:paraId="4BB4795D" w14:textId="352E23BD" w:rsidR="00A9064E" w:rsidRPr="00D86097" w:rsidRDefault="00A9064E" w:rsidP="00A9064E">
            <w:pPr>
              <w:jc w:val="right"/>
              <w:rPr>
                <w:rFonts w:ascii="Times New Roman" w:hAnsi="Times New Roman"/>
                <w:lang w:val="sr-Cyrl-RS"/>
              </w:rPr>
            </w:pPr>
            <w:r w:rsidRPr="00505203">
              <w:rPr>
                <w:rFonts w:ascii="Times New Roman" w:hAnsi="Times New Roman"/>
              </w:rPr>
              <w:t>1,800</w:t>
            </w:r>
            <w:r w:rsidR="005273BF">
              <w:rPr>
                <w:rFonts w:ascii="Times New Roman" w:hAnsi="Times New Roman"/>
              </w:rPr>
              <w:t>*</w:t>
            </w:r>
          </w:p>
        </w:tc>
        <w:tc>
          <w:tcPr>
            <w:tcW w:w="259" w:type="pct"/>
          </w:tcPr>
          <w:p w14:paraId="18728A9C" w14:textId="461DECCA" w:rsidR="00A9064E" w:rsidRPr="00D86097" w:rsidRDefault="00A9064E" w:rsidP="00A9064E">
            <w:pPr>
              <w:jc w:val="right"/>
              <w:rPr>
                <w:rFonts w:ascii="Times New Roman" w:hAnsi="Times New Roman"/>
                <w:lang w:val="sr-Cyrl-RS"/>
              </w:rPr>
            </w:pPr>
            <w:r w:rsidRPr="00505203">
              <w:rPr>
                <w:rFonts w:ascii="Times New Roman" w:hAnsi="Times New Roman"/>
              </w:rPr>
              <w:t>1,800</w:t>
            </w:r>
            <w:r w:rsidR="005273BF">
              <w:rPr>
                <w:rFonts w:ascii="Times New Roman" w:hAnsi="Times New Roman"/>
              </w:rPr>
              <w:t>*</w:t>
            </w:r>
          </w:p>
        </w:tc>
      </w:tr>
      <w:tr w:rsidR="00A9064E" w:rsidRPr="00D86097" w14:paraId="72054B0F" w14:textId="289D83FE" w:rsidTr="00B244AC">
        <w:trPr>
          <w:trHeight w:val="140"/>
        </w:trPr>
        <w:tc>
          <w:tcPr>
            <w:tcW w:w="1506" w:type="pct"/>
            <w:tcBorders>
              <w:left w:val="double" w:sz="4" w:space="0" w:color="auto"/>
            </w:tcBorders>
          </w:tcPr>
          <w:p w14:paraId="25BB1F66" w14:textId="77777777" w:rsidR="00A9064E" w:rsidRPr="00505203" w:rsidRDefault="00A9064E" w:rsidP="00A9064E">
            <w:pPr>
              <w:rPr>
                <w:rFonts w:ascii="Times New Roman" w:hAnsi="Times New Roman"/>
              </w:rPr>
            </w:pPr>
            <w:r w:rsidRPr="00505203">
              <w:rPr>
                <w:rFonts w:ascii="Times New Roman" w:hAnsi="Times New Roman"/>
              </w:rPr>
              <w:t>5.3.2.</w:t>
            </w:r>
          </w:p>
          <w:p w14:paraId="75C75E4C" w14:textId="16B05137" w:rsidR="00A9064E" w:rsidRPr="00D86097" w:rsidRDefault="00A9064E" w:rsidP="00A9064E">
            <w:pPr>
              <w:rPr>
                <w:rFonts w:ascii="Times New Roman" w:hAnsi="Times New Roman"/>
                <w:lang w:val="sr-Cyrl-RS"/>
              </w:rPr>
            </w:pPr>
            <w:r w:rsidRPr="00505203">
              <w:rPr>
                <w:rFonts w:ascii="Times New Roman" w:hAnsi="Times New Roman"/>
              </w:rPr>
              <w:t xml:space="preserve">Preparation of teaching materials intended to support teachers in preparing lessons on corruption prevention for primary and secondary school students  </w:t>
            </w:r>
          </w:p>
        </w:tc>
        <w:tc>
          <w:tcPr>
            <w:tcW w:w="547" w:type="pct"/>
          </w:tcPr>
          <w:p w14:paraId="7C7973EE" w14:textId="51871486" w:rsidR="00A9064E" w:rsidRPr="00D86097" w:rsidRDefault="00092017" w:rsidP="00B66512">
            <w:pPr>
              <w:rPr>
                <w:rFonts w:ascii="Times New Roman" w:hAnsi="Times New Roman"/>
              </w:rPr>
            </w:pPr>
            <w:r>
              <w:rPr>
                <w:rFonts w:ascii="Times New Roman" w:hAnsi="Times New Roman"/>
              </w:rPr>
              <w:t>Anti-Corruption Agency</w:t>
            </w:r>
          </w:p>
        </w:tc>
        <w:tc>
          <w:tcPr>
            <w:tcW w:w="547" w:type="pct"/>
          </w:tcPr>
          <w:p w14:paraId="210E6FD0" w14:textId="77777777" w:rsidR="00A9064E" w:rsidRPr="00505203" w:rsidRDefault="00A9064E" w:rsidP="00A9064E">
            <w:pPr>
              <w:rPr>
                <w:rFonts w:ascii="Times New Roman" w:hAnsi="Times New Roman"/>
              </w:rPr>
            </w:pPr>
            <w:r w:rsidRPr="00505203">
              <w:rPr>
                <w:rFonts w:ascii="Times New Roman" w:hAnsi="Times New Roman"/>
              </w:rPr>
              <w:t xml:space="preserve">Ministry of Education, Science and Technological Development </w:t>
            </w:r>
          </w:p>
          <w:p w14:paraId="41E453D5" w14:textId="11D7B103" w:rsidR="00A9064E" w:rsidRPr="00505203" w:rsidRDefault="00534F3E" w:rsidP="00A9064E">
            <w:pPr>
              <w:rPr>
                <w:rFonts w:ascii="Times New Roman" w:hAnsi="Times New Roman"/>
              </w:rPr>
            </w:pPr>
            <w:r>
              <w:rPr>
                <w:rFonts w:ascii="Times New Roman" w:hAnsi="Times New Roman"/>
              </w:rPr>
              <w:t>Education and Upbringing Advancement Institute</w:t>
            </w:r>
            <w:r w:rsidR="00A9064E" w:rsidRPr="00505203">
              <w:rPr>
                <w:rFonts w:ascii="Times New Roman" w:hAnsi="Times New Roman"/>
              </w:rPr>
              <w:t xml:space="preserve">, </w:t>
            </w:r>
          </w:p>
          <w:p w14:paraId="58166ABB" w14:textId="42FF0F71" w:rsidR="00A9064E" w:rsidRPr="00D86097" w:rsidRDefault="00534F3E" w:rsidP="00A9064E">
            <w:pPr>
              <w:rPr>
                <w:rFonts w:ascii="Times New Roman" w:hAnsi="Times New Roman"/>
                <w:lang w:val="sr-Cyrl-RS"/>
              </w:rPr>
            </w:pPr>
            <w:r>
              <w:rPr>
                <w:rFonts w:ascii="Times New Roman" w:hAnsi="Times New Roman"/>
              </w:rPr>
              <w:t>Education and Upbringing Quality Evaluation Institute</w:t>
            </w:r>
            <w:r w:rsidR="00A9064E" w:rsidRPr="00505203">
              <w:rPr>
                <w:rFonts w:ascii="Times New Roman" w:hAnsi="Times New Roman"/>
              </w:rPr>
              <w:t>.</w:t>
            </w:r>
          </w:p>
        </w:tc>
        <w:tc>
          <w:tcPr>
            <w:tcW w:w="472" w:type="pct"/>
          </w:tcPr>
          <w:p w14:paraId="5873C56A" w14:textId="77777777" w:rsidR="00A9064E" w:rsidRPr="00505203" w:rsidRDefault="00A9064E" w:rsidP="00A9064E">
            <w:pPr>
              <w:rPr>
                <w:rFonts w:ascii="Times New Roman" w:hAnsi="Times New Roman"/>
                <w:strike/>
              </w:rPr>
            </w:pPr>
            <w:r w:rsidRPr="00505203">
              <w:rPr>
                <w:rFonts w:ascii="Times New Roman" w:hAnsi="Times New Roman"/>
                <w:strike/>
              </w:rPr>
              <w:t xml:space="preserve"> </w:t>
            </w:r>
          </w:p>
          <w:p w14:paraId="6C69513E" w14:textId="77777777" w:rsidR="00A9064E" w:rsidRPr="00505203" w:rsidRDefault="00A9064E" w:rsidP="00A9064E">
            <w:pPr>
              <w:rPr>
                <w:rFonts w:ascii="Times New Roman" w:hAnsi="Times New Roman"/>
                <w:strike/>
              </w:rPr>
            </w:pPr>
          </w:p>
          <w:p w14:paraId="1F5E9A48" w14:textId="10BD6592" w:rsidR="00A9064E" w:rsidRPr="00505203" w:rsidRDefault="005B6A85" w:rsidP="00A9064E">
            <w:pPr>
              <w:rPr>
                <w:rFonts w:ascii="Times New Roman" w:hAnsi="Times New Roman"/>
              </w:rPr>
            </w:pPr>
            <w:r>
              <w:rPr>
                <w:rFonts w:ascii="Times New Roman" w:hAnsi="Times New Roman"/>
              </w:rPr>
              <w:t>2</w:t>
            </w:r>
            <w:r w:rsidR="00A9064E" w:rsidRPr="00505203">
              <w:rPr>
                <w:rFonts w:ascii="Times New Roman" w:hAnsi="Times New Roman"/>
              </w:rPr>
              <w:t xml:space="preserve"> quarter of 2026</w:t>
            </w:r>
          </w:p>
          <w:p w14:paraId="51774D80" w14:textId="77777777" w:rsidR="00A9064E" w:rsidRPr="00D86097" w:rsidRDefault="00A9064E" w:rsidP="00A9064E">
            <w:pPr>
              <w:rPr>
                <w:rFonts w:ascii="Times New Roman" w:hAnsi="Times New Roman"/>
                <w:strike/>
              </w:rPr>
            </w:pPr>
          </w:p>
        </w:tc>
        <w:tc>
          <w:tcPr>
            <w:tcW w:w="532" w:type="pct"/>
          </w:tcPr>
          <w:p w14:paraId="68E4FD24" w14:textId="0A46B1F2" w:rsidR="00A9064E" w:rsidRPr="00D86097" w:rsidRDefault="00A9064E" w:rsidP="00A9064E">
            <w:pPr>
              <w:rPr>
                <w:rFonts w:ascii="Times New Roman" w:hAnsi="Times New Roman"/>
                <w:lang w:val="sr-Cyrl-RS"/>
              </w:rPr>
            </w:pPr>
            <w:r w:rsidRPr="00505203">
              <w:rPr>
                <w:rFonts w:ascii="Times New Roman" w:hAnsi="Times New Roman"/>
              </w:rPr>
              <w:t xml:space="preserve">Donor </w:t>
            </w:r>
            <w:r w:rsidR="005273BF">
              <w:rPr>
                <w:rFonts w:ascii="Times New Roman" w:hAnsi="Times New Roman"/>
              </w:rPr>
              <w:t>assistance</w:t>
            </w:r>
            <w:r w:rsidRPr="00505203">
              <w:rPr>
                <w:rFonts w:ascii="Times New Roman" w:hAnsi="Times New Roman"/>
              </w:rPr>
              <w:t>*</w:t>
            </w:r>
          </w:p>
        </w:tc>
        <w:tc>
          <w:tcPr>
            <w:tcW w:w="550" w:type="pct"/>
          </w:tcPr>
          <w:p w14:paraId="33D03F85" w14:textId="77777777" w:rsidR="00A9064E" w:rsidRPr="00D86097" w:rsidRDefault="00A9064E" w:rsidP="00A9064E">
            <w:pPr>
              <w:rPr>
                <w:rFonts w:ascii="Times New Roman" w:hAnsi="Times New Roman"/>
                <w:lang w:val="sr-Cyrl-RS"/>
              </w:rPr>
            </w:pPr>
          </w:p>
        </w:tc>
        <w:tc>
          <w:tcPr>
            <w:tcW w:w="304" w:type="pct"/>
          </w:tcPr>
          <w:p w14:paraId="5721AB4E" w14:textId="0511E724" w:rsidR="00A9064E" w:rsidRPr="00D86097" w:rsidRDefault="00A9064E" w:rsidP="00A9064E">
            <w:pPr>
              <w:jc w:val="right"/>
              <w:rPr>
                <w:rFonts w:ascii="Times New Roman" w:hAnsi="Times New Roman"/>
                <w:lang w:val="sr-Cyrl-RS"/>
              </w:rPr>
            </w:pPr>
            <w:r w:rsidRPr="00505203">
              <w:rPr>
                <w:rFonts w:ascii="Times New Roman" w:hAnsi="Times New Roman"/>
              </w:rPr>
              <w:t>4,000</w:t>
            </w:r>
            <w:r w:rsidR="005273BF">
              <w:rPr>
                <w:rFonts w:ascii="Times New Roman" w:hAnsi="Times New Roman"/>
              </w:rPr>
              <w:t>*</w:t>
            </w:r>
          </w:p>
        </w:tc>
        <w:tc>
          <w:tcPr>
            <w:tcW w:w="283" w:type="pct"/>
          </w:tcPr>
          <w:p w14:paraId="41B5AEF2" w14:textId="7796342F" w:rsidR="00A9064E" w:rsidRPr="00D86097" w:rsidRDefault="00A9064E" w:rsidP="00A9064E">
            <w:pPr>
              <w:jc w:val="right"/>
              <w:rPr>
                <w:rFonts w:ascii="Times New Roman" w:hAnsi="Times New Roman"/>
                <w:lang w:val="sr-Cyrl-RS"/>
              </w:rPr>
            </w:pPr>
          </w:p>
        </w:tc>
        <w:tc>
          <w:tcPr>
            <w:tcW w:w="259" w:type="pct"/>
          </w:tcPr>
          <w:p w14:paraId="3DDD81F0" w14:textId="77777777" w:rsidR="00A9064E" w:rsidRPr="00D86097" w:rsidRDefault="00A9064E" w:rsidP="00A9064E">
            <w:pPr>
              <w:jc w:val="right"/>
              <w:rPr>
                <w:rFonts w:ascii="Times New Roman" w:hAnsi="Times New Roman"/>
              </w:rPr>
            </w:pPr>
          </w:p>
        </w:tc>
      </w:tr>
      <w:tr w:rsidR="00A9064E" w:rsidRPr="00D86097" w14:paraId="083993E9" w14:textId="038DDB67" w:rsidTr="00B244AC">
        <w:trPr>
          <w:trHeight w:val="1619"/>
        </w:trPr>
        <w:tc>
          <w:tcPr>
            <w:tcW w:w="1506" w:type="pct"/>
            <w:tcBorders>
              <w:left w:val="double" w:sz="4" w:space="0" w:color="auto"/>
            </w:tcBorders>
          </w:tcPr>
          <w:p w14:paraId="79A99CB4" w14:textId="77777777" w:rsidR="00A9064E" w:rsidRPr="00505203" w:rsidRDefault="00A9064E" w:rsidP="00A9064E">
            <w:pPr>
              <w:rPr>
                <w:rFonts w:ascii="Times New Roman" w:hAnsi="Times New Roman"/>
              </w:rPr>
            </w:pPr>
            <w:r w:rsidRPr="00505203">
              <w:rPr>
                <w:rFonts w:ascii="Times New Roman" w:hAnsi="Times New Roman"/>
              </w:rPr>
              <w:t>5.3.3.</w:t>
            </w:r>
          </w:p>
          <w:p w14:paraId="7AEDA298" w14:textId="77777777" w:rsidR="00A9064E" w:rsidRPr="00505203" w:rsidRDefault="00A9064E" w:rsidP="00A9064E">
            <w:pPr>
              <w:rPr>
                <w:rFonts w:ascii="Times New Roman" w:hAnsi="Times New Roman"/>
              </w:rPr>
            </w:pPr>
            <w:r w:rsidRPr="00505203">
              <w:rPr>
                <w:rFonts w:ascii="Times New Roman" w:hAnsi="Times New Roman"/>
              </w:rPr>
              <w:t>Creation, printing and distribution of leaflets to members of the Ministry of Interior and citizens, outlining the competences of the Internal Control Department of the Ministry of Interior, methods of declaring assets as well as the methods of reporting corruption</w:t>
            </w:r>
          </w:p>
          <w:p w14:paraId="4F3B0E97" w14:textId="77777777" w:rsidR="00A9064E" w:rsidRPr="00D86097" w:rsidRDefault="00A9064E" w:rsidP="00A9064E">
            <w:pPr>
              <w:rPr>
                <w:rFonts w:ascii="Times New Roman" w:hAnsi="Times New Roman"/>
              </w:rPr>
            </w:pPr>
          </w:p>
        </w:tc>
        <w:tc>
          <w:tcPr>
            <w:tcW w:w="547" w:type="pct"/>
          </w:tcPr>
          <w:p w14:paraId="27AB933E" w14:textId="17171D8A" w:rsidR="00A9064E" w:rsidRPr="00D86097" w:rsidRDefault="00A9064E" w:rsidP="00A9064E">
            <w:pPr>
              <w:rPr>
                <w:rFonts w:ascii="Times New Roman" w:hAnsi="Times New Roman"/>
              </w:rPr>
            </w:pPr>
            <w:r w:rsidRPr="00505203">
              <w:rPr>
                <w:rFonts w:ascii="Times New Roman" w:hAnsi="Times New Roman"/>
              </w:rPr>
              <w:t>Ministry of Interior</w:t>
            </w:r>
          </w:p>
        </w:tc>
        <w:tc>
          <w:tcPr>
            <w:tcW w:w="547" w:type="pct"/>
          </w:tcPr>
          <w:p w14:paraId="7C3C89EF" w14:textId="77777777" w:rsidR="00A9064E" w:rsidRPr="00D86097" w:rsidRDefault="00A9064E" w:rsidP="00A9064E">
            <w:pPr>
              <w:rPr>
                <w:rFonts w:ascii="Times New Roman" w:hAnsi="Times New Roman"/>
              </w:rPr>
            </w:pPr>
          </w:p>
        </w:tc>
        <w:tc>
          <w:tcPr>
            <w:tcW w:w="472" w:type="pct"/>
          </w:tcPr>
          <w:p w14:paraId="4169BB20" w14:textId="77777777" w:rsidR="00A9064E" w:rsidRPr="00505203" w:rsidRDefault="00A9064E" w:rsidP="00A9064E">
            <w:pPr>
              <w:rPr>
                <w:rFonts w:ascii="Times New Roman" w:hAnsi="Times New Roman"/>
              </w:rPr>
            </w:pPr>
          </w:p>
          <w:p w14:paraId="306AC60C" w14:textId="4CEE56AC" w:rsidR="00A9064E" w:rsidRPr="00D86097" w:rsidRDefault="005B6A85" w:rsidP="005B6A85">
            <w:pPr>
              <w:rPr>
                <w:rFonts w:ascii="Times New Roman" w:hAnsi="Times New Roman"/>
                <w:lang w:val="sr-Cyrl-RS"/>
              </w:rPr>
            </w:pPr>
            <w:r>
              <w:rPr>
                <w:rFonts w:ascii="Times New Roman" w:hAnsi="Times New Roman"/>
              </w:rPr>
              <w:t>2</w:t>
            </w:r>
            <w:r w:rsidR="00A9064E" w:rsidRPr="00505203">
              <w:rPr>
                <w:rFonts w:ascii="Times New Roman" w:hAnsi="Times New Roman"/>
              </w:rPr>
              <w:t xml:space="preserve"> quarter of 2026</w:t>
            </w:r>
          </w:p>
        </w:tc>
        <w:tc>
          <w:tcPr>
            <w:tcW w:w="532" w:type="pct"/>
          </w:tcPr>
          <w:p w14:paraId="2C4AEE81" w14:textId="60D712E6" w:rsidR="00A9064E" w:rsidRPr="00D86097" w:rsidRDefault="00A9064E" w:rsidP="00A9064E">
            <w:pPr>
              <w:rPr>
                <w:rFonts w:ascii="Times New Roman" w:hAnsi="Times New Roman"/>
                <w:lang w:val="sr-Cyrl-RS"/>
              </w:rPr>
            </w:pPr>
            <w:r w:rsidRPr="00505203">
              <w:rPr>
                <w:rFonts w:ascii="Times New Roman" w:hAnsi="Times New Roman"/>
              </w:rPr>
              <w:t>Donor funds*</w:t>
            </w:r>
          </w:p>
        </w:tc>
        <w:tc>
          <w:tcPr>
            <w:tcW w:w="550" w:type="pct"/>
          </w:tcPr>
          <w:p w14:paraId="51AC9F15" w14:textId="77777777" w:rsidR="00A9064E" w:rsidRPr="00D86097" w:rsidRDefault="00A9064E" w:rsidP="00A9064E">
            <w:pPr>
              <w:rPr>
                <w:rFonts w:ascii="Times New Roman" w:hAnsi="Times New Roman"/>
                <w:lang w:val="sr-Cyrl-RS"/>
              </w:rPr>
            </w:pPr>
          </w:p>
        </w:tc>
        <w:tc>
          <w:tcPr>
            <w:tcW w:w="304" w:type="pct"/>
          </w:tcPr>
          <w:p w14:paraId="665FC8C3" w14:textId="77777777" w:rsidR="00A9064E" w:rsidRPr="00D86097" w:rsidRDefault="00A9064E" w:rsidP="00A9064E">
            <w:pPr>
              <w:rPr>
                <w:rFonts w:ascii="Times New Roman" w:hAnsi="Times New Roman"/>
                <w:lang w:val="sr-Cyrl-RS"/>
              </w:rPr>
            </w:pPr>
          </w:p>
        </w:tc>
        <w:tc>
          <w:tcPr>
            <w:tcW w:w="283" w:type="pct"/>
          </w:tcPr>
          <w:p w14:paraId="03A5BC68" w14:textId="77777777" w:rsidR="00A9064E" w:rsidRPr="00D86097" w:rsidRDefault="00A9064E" w:rsidP="00A9064E">
            <w:pPr>
              <w:jc w:val="right"/>
              <w:rPr>
                <w:rFonts w:ascii="Times New Roman" w:hAnsi="Times New Roman"/>
              </w:rPr>
            </w:pPr>
          </w:p>
        </w:tc>
        <w:tc>
          <w:tcPr>
            <w:tcW w:w="259" w:type="pct"/>
          </w:tcPr>
          <w:p w14:paraId="7426A36E" w14:textId="77777777" w:rsidR="00A9064E" w:rsidRPr="00D86097" w:rsidRDefault="00A9064E" w:rsidP="00A9064E">
            <w:pPr>
              <w:jc w:val="right"/>
              <w:rPr>
                <w:rFonts w:ascii="Times New Roman" w:hAnsi="Times New Roman"/>
              </w:rPr>
            </w:pPr>
          </w:p>
        </w:tc>
      </w:tr>
      <w:tr w:rsidR="00A9064E" w:rsidRPr="00D86097" w14:paraId="72470771" w14:textId="77777777" w:rsidTr="00B244AC">
        <w:trPr>
          <w:trHeight w:val="140"/>
        </w:trPr>
        <w:tc>
          <w:tcPr>
            <w:tcW w:w="1506" w:type="pct"/>
            <w:tcBorders>
              <w:left w:val="double" w:sz="4" w:space="0" w:color="auto"/>
            </w:tcBorders>
            <w:vAlign w:val="center"/>
          </w:tcPr>
          <w:p w14:paraId="45BAC6D7" w14:textId="77777777" w:rsidR="00A9064E" w:rsidRPr="00505203" w:rsidRDefault="00A9064E" w:rsidP="00A9064E">
            <w:pPr>
              <w:rPr>
                <w:rFonts w:ascii="Times New Roman" w:hAnsi="Times New Roman"/>
              </w:rPr>
            </w:pPr>
            <w:r w:rsidRPr="00505203">
              <w:rPr>
                <w:rFonts w:ascii="Times New Roman" w:hAnsi="Times New Roman"/>
              </w:rPr>
              <w:t>5.3.4.</w:t>
            </w:r>
          </w:p>
          <w:p w14:paraId="3A378AFF" w14:textId="296AF502" w:rsidR="00A9064E" w:rsidRPr="00D86097" w:rsidRDefault="00A9064E" w:rsidP="00A9064E">
            <w:pPr>
              <w:rPr>
                <w:rFonts w:ascii="Times New Roman" w:hAnsi="Times New Roman"/>
                <w:lang w:val="sr-Cyrl-RS"/>
              </w:rPr>
            </w:pPr>
            <w:r w:rsidRPr="00505203">
              <w:rPr>
                <w:rFonts w:ascii="Times New Roman" w:hAnsi="Times New Roman"/>
              </w:rPr>
              <w:t>Establishment and moderation of a platform for the exchange of information and experiences among teachers who have introduced the topic of corruption prevention into their teaching and those who intend to do so</w:t>
            </w:r>
          </w:p>
        </w:tc>
        <w:tc>
          <w:tcPr>
            <w:tcW w:w="547" w:type="pct"/>
            <w:vAlign w:val="center"/>
          </w:tcPr>
          <w:p w14:paraId="7FDC39F7" w14:textId="311B98C8" w:rsidR="00A9064E" w:rsidRPr="00D86097" w:rsidRDefault="00534F3E" w:rsidP="00A9064E">
            <w:pPr>
              <w:rPr>
                <w:rFonts w:ascii="Times New Roman" w:hAnsi="Times New Roman"/>
                <w:lang w:val="sr-Cyrl-RS"/>
              </w:rPr>
            </w:pPr>
            <w:r>
              <w:rPr>
                <w:rFonts w:ascii="Times New Roman" w:hAnsi="Times New Roman"/>
              </w:rPr>
              <w:t>Education and Upbringing Advancement Institute</w:t>
            </w:r>
          </w:p>
        </w:tc>
        <w:tc>
          <w:tcPr>
            <w:tcW w:w="547" w:type="pct"/>
            <w:vAlign w:val="center"/>
          </w:tcPr>
          <w:p w14:paraId="3EA8B70F" w14:textId="05460713" w:rsidR="00A9064E" w:rsidRPr="00D86097" w:rsidRDefault="00092017" w:rsidP="00A9064E">
            <w:pPr>
              <w:rPr>
                <w:rFonts w:ascii="Times New Roman" w:hAnsi="Times New Roman"/>
              </w:rPr>
            </w:pPr>
            <w:r>
              <w:rPr>
                <w:rFonts w:ascii="Times New Roman" w:hAnsi="Times New Roman"/>
              </w:rPr>
              <w:t>Anti-Corruption Agency</w:t>
            </w:r>
          </w:p>
        </w:tc>
        <w:tc>
          <w:tcPr>
            <w:tcW w:w="472" w:type="pct"/>
            <w:vAlign w:val="center"/>
          </w:tcPr>
          <w:p w14:paraId="69839DE0" w14:textId="461F1054" w:rsidR="00A9064E" w:rsidRPr="00D86097" w:rsidRDefault="00A9064E" w:rsidP="00A9064E">
            <w:pPr>
              <w:rPr>
                <w:rFonts w:ascii="Times New Roman" w:hAnsi="Times New Roman"/>
                <w:lang w:val="sr-Cyrl-RS"/>
              </w:rPr>
            </w:pPr>
            <w:r w:rsidRPr="00505203">
              <w:rPr>
                <w:rFonts w:ascii="Times New Roman" w:hAnsi="Times New Roman"/>
              </w:rPr>
              <w:t>2nd quarter of 2027</w:t>
            </w:r>
          </w:p>
        </w:tc>
        <w:tc>
          <w:tcPr>
            <w:tcW w:w="532" w:type="pct"/>
          </w:tcPr>
          <w:p w14:paraId="794C9BFF" w14:textId="2670DD23" w:rsidR="00A9064E" w:rsidRPr="00D86097" w:rsidRDefault="00A9064E" w:rsidP="00A9064E">
            <w:pPr>
              <w:rPr>
                <w:rFonts w:ascii="Times New Roman" w:eastAsia="Calibri" w:hAnsi="Times New Roman"/>
                <w:lang w:val="sr-Cyrl-RS" w:eastAsia="en-US"/>
              </w:rPr>
            </w:pPr>
            <w:r w:rsidRPr="00505203">
              <w:rPr>
                <w:rFonts w:ascii="Times New Roman" w:hAnsi="Times New Roman"/>
              </w:rPr>
              <w:t xml:space="preserve">01 RS Budget </w:t>
            </w:r>
          </w:p>
        </w:tc>
        <w:tc>
          <w:tcPr>
            <w:tcW w:w="550" w:type="pct"/>
          </w:tcPr>
          <w:p w14:paraId="0B098EFC" w14:textId="04E03834" w:rsidR="00A9064E" w:rsidRPr="00D86097" w:rsidRDefault="00A9064E" w:rsidP="00A9064E">
            <w:pPr>
              <w:rPr>
                <w:rFonts w:ascii="Times New Roman" w:hAnsi="Times New Roman"/>
              </w:rPr>
            </w:pPr>
            <w:r w:rsidRPr="00505203">
              <w:rPr>
                <w:rFonts w:ascii="Times New Roman" w:hAnsi="Times New Roman"/>
              </w:rPr>
              <w:t>2001/0007/424</w:t>
            </w:r>
          </w:p>
        </w:tc>
        <w:tc>
          <w:tcPr>
            <w:tcW w:w="304" w:type="pct"/>
          </w:tcPr>
          <w:p w14:paraId="08BF0B14" w14:textId="1F576056" w:rsidR="00A9064E" w:rsidRPr="00D86097" w:rsidRDefault="00A9064E" w:rsidP="00A9064E">
            <w:pPr>
              <w:jc w:val="right"/>
              <w:rPr>
                <w:rFonts w:ascii="Times New Roman" w:eastAsia="Calibri" w:hAnsi="Times New Roman"/>
                <w:lang w:eastAsia="en-US"/>
              </w:rPr>
            </w:pPr>
            <w:r w:rsidRPr="00505203">
              <w:rPr>
                <w:rFonts w:ascii="Times New Roman" w:hAnsi="Times New Roman"/>
              </w:rPr>
              <w:t>990</w:t>
            </w:r>
          </w:p>
        </w:tc>
        <w:tc>
          <w:tcPr>
            <w:tcW w:w="283" w:type="pct"/>
          </w:tcPr>
          <w:p w14:paraId="2418B437" w14:textId="7D40A1DE" w:rsidR="00A9064E" w:rsidRPr="00D86097" w:rsidRDefault="00A9064E" w:rsidP="00A9064E">
            <w:pPr>
              <w:jc w:val="right"/>
              <w:rPr>
                <w:rFonts w:ascii="Times New Roman" w:hAnsi="Times New Roman"/>
              </w:rPr>
            </w:pPr>
            <w:r w:rsidRPr="00505203">
              <w:rPr>
                <w:rFonts w:ascii="Times New Roman" w:hAnsi="Times New Roman"/>
              </w:rPr>
              <w:t>540</w:t>
            </w:r>
          </w:p>
        </w:tc>
        <w:tc>
          <w:tcPr>
            <w:tcW w:w="259" w:type="pct"/>
          </w:tcPr>
          <w:p w14:paraId="62C6736D" w14:textId="038ABE28" w:rsidR="00A9064E" w:rsidRPr="00D86097" w:rsidRDefault="00A9064E" w:rsidP="00A9064E">
            <w:pPr>
              <w:jc w:val="right"/>
              <w:rPr>
                <w:rFonts w:ascii="Times New Roman" w:hAnsi="Times New Roman"/>
              </w:rPr>
            </w:pPr>
            <w:r w:rsidRPr="00505203">
              <w:rPr>
                <w:rFonts w:ascii="Times New Roman" w:hAnsi="Times New Roman"/>
              </w:rPr>
              <w:t>/</w:t>
            </w:r>
          </w:p>
        </w:tc>
      </w:tr>
      <w:tr w:rsidR="00A9064E" w:rsidRPr="00D86097" w14:paraId="2D7DE6F5" w14:textId="77777777" w:rsidTr="00B66512">
        <w:trPr>
          <w:trHeight w:val="1285"/>
        </w:trPr>
        <w:tc>
          <w:tcPr>
            <w:tcW w:w="1506" w:type="pct"/>
            <w:tcBorders>
              <w:left w:val="double" w:sz="4" w:space="0" w:color="auto"/>
            </w:tcBorders>
            <w:vAlign w:val="center"/>
          </w:tcPr>
          <w:p w14:paraId="30E605FA" w14:textId="77777777" w:rsidR="00A9064E" w:rsidRPr="00505203" w:rsidRDefault="00A9064E" w:rsidP="00A9064E">
            <w:pPr>
              <w:rPr>
                <w:rFonts w:ascii="Times New Roman" w:hAnsi="Times New Roman"/>
              </w:rPr>
            </w:pPr>
            <w:r w:rsidRPr="00505203">
              <w:rPr>
                <w:rFonts w:ascii="Times New Roman" w:hAnsi="Times New Roman"/>
              </w:rPr>
              <w:lastRenderedPageBreak/>
              <w:t>5.3.5.</w:t>
            </w:r>
          </w:p>
          <w:p w14:paraId="20B0E5D4" w14:textId="038008A3" w:rsidR="00A9064E" w:rsidRPr="00D86097" w:rsidRDefault="00A9064E" w:rsidP="00A9064E">
            <w:pPr>
              <w:rPr>
                <w:rFonts w:ascii="Times New Roman" w:hAnsi="Times New Roman"/>
                <w:lang w:val="sr-Cyrl-RS"/>
              </w:rPr>
            </w:pPr>
            <w:r w:rsidRPr="00505203">
              <w:rPr>
                <w:rFonts w:ascii="Times New Roman" w:hAnsi="Times New Roman"/>
              </w:rPr>
              <w:t>Establishment and moderation of an online environment for the exchange of experiences among primary and secondary school teachers on conducting teaching on corruption prevention, with the aim of providing recommendations for including this topic in the regular school curriculum.</w:t>
            </w:r>
          </w:p>
        </w:tc>
        <w:tc>
          <w:tcPr>
            <w:tcW w:w="547" w:type="pct"/>
            <w:vAlign w:val="center"/>
          </w:tcPr>
          <w:p w14:paraId="3D6DB794" w14:textId="7430619B" w:rsidR="00A9064E" w:rsidRPr="00D86097" w:rsidRDefault="00B66512" w:rsidP="00B66512">
            <w:pPr>
              <w:rPr>
                <w:rFonts w:ascii="Times New Roman" w:hAnsi="Times New Roman"/>
              </w:rPr>
            </w:pPr>
            <w:r>
              <w:rPr>
                <w:rFonts w:ascii="Times New Roman" w:hAnsi="Times New Roman"/>
              </w:rPr>
              <w:t xml:space="preserve">Anti-Corruption </w:t>
            </w:r>
            <w:r w:rsidR="00A9064E" w:rsidRPr="00505203">
              <w:rPr>
                <w:rFonts w:ascii="Times New Roman" w:hAnsi="Times New Roman"/>
              </w:rPr>
              <w:t xml:space="preserve">Agency </w:t>
            </w:r>
          </w:p>
        </w:tc>
        <w:tc>
          <w:tcPr>
            <w:tcW w:w="547" w:type="pct"/>
            <w:vAlign w:val="center"/>
          </w:tcPr>
          <w:p w14:paraId="35288022" w14:textId="5A0F8B8B" w:rsidR="00A9064E" w:rsidRPr="00D86097" w:rsidRDefault="00A9064E" w:rsidP="00A9064E">
            <w:pPr>
              <w:rPr>
                <w:rFonts w:ascii="Times New Roman" w:hAnsi="Times New Roman"/>
              </w:rPr>
            </w:pPr>
          </w:p>
        </w:tc>
        <w:tc>
          <w:tcPr>
            <w:tcW w:w="472" w:type="pct"/>
            <w:vAlign w:val="center"/>
          </w:tcPr>
          <w:p w14:paraId="6DC86A3F" w14:textId="4541CB6D" w:rsidR="00A9064E" w:rsidRPr="00D86097" w:rsidRDefault="00A9064E" w:rsidP="00A9064E">
            <w:pPr>
              <w:rPr>
                <w:rFonts w:ascii="Times New Roman" w:hAnsi="Times New Roman"/>
                <w:lang w:val="sr-Cyrl-RS"/>
              </w:rPr>
            </w:pPr>
            <w:r w:rsidRPr="00505203">
              <w:rPr>
                <w:rFonts w:ascii="Times New Roman" w:hAnsi="Times New Roman"/>
              </w:rPr>
              <w:t>4th quarter of 2027</w:t>
            </w:r>
          </w:p>
        </w:tc>
        <w:tc>
          <w:tcPr>
            <w:tcW w:w="532" w:type="pct"/>
          </w:tcPr>
          <w:p w14:paraId="3CA0E12F" w14:textId="33BEBF37" w:rsidR="00A9064E" w:rsidRPr="00D86097" w:rsidRDefault="00A9064E" w:rsidP="00A9064E">
            <w:pPr>
              <w:rPr>
                <w:rFonts w:ascii="Times New Roman" w:eastAsia="Calibri" w:hAnsi="Times New Roman"/>
                <w:lang w:val="sr-Cyrl-RS" w:eastAsia="en-US"/>
              </w:rPr>
            </w:pPr>
            <w:r w:rsidRPr="00505203">
              <w:rPr>
                <w:rFonts w:ascii="Times New Roman" w:hAnsi="Times New Roman"/>
              </w:rPr>
              <w:t xml:space="preserve">Donor </w:t>
            </w:r>
            <w:r w:rsidR="005273BF">
              <w:rPr>
                <w:rFonts w:ascii="Times New Roman" w:hAnsi="Times New Roman"/>
              </w:rPr>
              <w:t>assistance</w:t>
            </w:r>
            <w:r w:rsidRPr="00505203">
              <w:rPr>
                <w:rFonts w:ascii="Times New Roman" w:hAnsi="Times New Roman"/>
              </w:rPr>
              <w:t>*</w:t>
            </w:r>
          </w:p>
        </w:tc>
        <w:tc>
          <w:tcPr>
            <w:tcW w:w="550" w:type="pct"/>
          </w:tcPr>
          <w:p w14:paraId="02EB89F1" w14:textId="77777777" w:rsidR="00A9064E" w:rsidRPr="00D86097" w:rsidRDefault="00A9064E" w:rsidP="00A9064E">
            <w:pPr>
              <w:rPr>
                <w:rFonts w:ascii="Times New Roman" w:hAnsi="Times New Roman"/>
              </w:rPr>
            </w:pPr>
          </w:p>
        </w:tc>
        <w:tc>
          <w:tcPr>
            <w:tcW w:w="304" w:type="pct"/>
          </w:tcPr>
          <w:p w14:paraId="21178911" w14:textId="77777777" w:rsidR="00A9064E" w:rsidRPr="00D86097" w:rsidRDefault="00A9064E" w:rsidP="00A9064E">
            <w:pPr>
              <w:jc w:val="right"/>
              <w:rPr>
                <w:rFonts w:ascii="Times New Roman" w:eastAsia="Calibri" w:hAnsi="Times New Roman"/>
                <w:lang w:eastAsia="en-US"/>
              </w:rPr>
            </w:pPr>
          </w:p>
        </w:tc>
        <w:tc>
          <w:tcPr>
            <w:tcW w:w="283" w:type="pct"/>
          </w:tcPr>
          <w:p w14:paraId="1EF21298" w14:textId="55254118" w:rsidR="00A9064E" w:rsidRPr="00D86097" w:rsidRDefault="00A9064E" w:rsidP="00A9064E">
            <w:pPr>
              <w:jc w:val="right"/>
              <w:rPr>
                <w:rFonts w:ascii="Times New Roman" w:hAnsi="Times New Roman"/>
              </w:rPr>
            </w:pPr>
            <w:r w:rsidRPr="00505203">
              <w:rPr>
                <w:rFonts w:ascii="Times New Roman" w:hAnsi="Times New Roman"/>
              </w:rPr>
              <w:t>1,000</w:t>
            </w:r>
            <w:r w:rsidR="005273BF">
              <w:rPr>
                <w:rFonts w:ascii="Times New Roman" w:hAnsi="Times New Roman"/>
              </w:rPr>
              <w:t>*</w:t>
            </w:r>
          </w:p>
        </w:tc>
        <w:tc>
          <w:tcPr>
            <w:tcW w:w="259" w:type="pct"/>
          </w:tcPr>
          <w:p w14:paraId="47C00B4A" w14:textId="77777777" w:rsidR="00A9064E" w:rsidRPr="00D86097" w:rsidRDefault="00A9064E" w:rsidP="00A9064E">
            <w:pPr>
              <w:jc w:val="right"/>
              <w:rPr>
                <w:rFonts w:ascii="Times New Roman" w:hAnsi="Times New Roman"/>
              </w:rPr>
            </w:pPr>
          </w:p>
        </w:tc>
      </w:tr>
      <w:tr w:rsidR="00A9064E" w:rsidRPr="00D86097" w14:paraId="66280FDD" w14:textId="77777777" w:rsidTr="00B244AC">
        <w:trPr>
          <w:trHeight w:val="140"/>
        </w:trPr>
        <w:tc>
          <w:tcPr>
            <w:tcW w:w="1506" w:type="pct"/>
            <w:tcBorders>
              <w:left w:val="double" w:sz="4" w:space="0" w:color="auto"/>
            </w:tcBorders>
            <w:vAlign w:val="center"/>
          </w:tcPr>
          <w:p w14:paraId="127E641B" w14:textId="77777777" w:rsidR="00A9064E" w:rsidRPr="00505203" w:rsidRDefault="00A9064E" w:rsidP="00A9064E">
            <w:pPr>
              <w:rPr>
                <w:rFonts w:ascii="Times New Roman" w:hAnsi="Times New Roman"/>
              </w:rPr>
            </w:pPr>
            <w:r w:rsidRPr="00505203">
              <w:rPr>
                <w:rFonts w:ascii="Times New Roman" w:hAnsi="Times New Roman"/>
              </w:rPr>
              <w:t>5.3.6.</w:t>
            </w:r>
          </w:p>
          <w:p w14:paraId="171CF421" w14:textId="15D313D0" w:rsidR="00A9064E" w:rsidRPr="00D86097" w:rsidRDefault="00A9064E" w:rsidP="00A9064E">
            <w:pPr>
              <w:rPr>
                <w:rFonts w:ascii="Times New Roman" w:hAnsi="Times New Roman"/>
                <w:lang w:val="sr-Cyrl-RS"/>
              </w:rPr>
            </w:pPr>
            <w:r w:rsidRPr="00505203">
              <w:rPr>
                <w:rFonts w:ascii="Times New Roman" w:hAnsi="Times New Roman"/>
              </w:rPr>
              <w:t>Development of professional expertise and recommendations for including the topic of corruption prevention in the regular curriculum for primary and secondary schools</w:t>
            </w:r>
          </w:p>
        </w:tc>
        <w:tc>
          <w:tcPr>
            <w:tcW w:w="547" w:type="pct"/>
            <w:vAlign w:val="center"/>
          </w:tcPr>
          <w:p w14:paraId="4CCE5048" w14:textId="27DC9CEB" w:rsidR="00A9064E" w:rsidRPr="00D86097" w:rsidRDefault="00534F3E" w:rsidP="00A9064E">
            <w:pPr>
              <w:rPr>
                <w:rFonts w:ascii="Times New Roman" w:hAnsi="Times New Roman"/>
                <w:lang w:val="sr-Cyrl-RS"/>
              </w:rPr>
            </w:pPr>
            <w:r>
              <w:rPr>
                <w:rFonts w:ascii="Times New Roman" w:hAnsi="Times New Roman"/>
              </w:rPr>
              <w:t>Education and Upbringing Advancement Institute</w:t>
            </w:r>
          </w:p>
        </w:tc>
        <w:tc>
          <w:tcPr>
            <w:tcW w:w="547" w:type="pct"/>
            <w:vAlign w:val="center"/>
          </w:tcPr>
          <w:p w14:paraId="21EAC023" w14:textId="52CAD3F7" w:rsidR="00A9064E" w:rsidRPr="00D86097" w:rsidRDefault="00B66512" w:rsidP="00A9064E">
            <w:pPr>
              <w:rPr>
                <w:rFonts w:ascii="Times New Roman" w:hAnsi="Times New Roman"/>
              </w:rPr>
            </w:pPr>
            <w:r w:rsidRPr="00B66512">
              <w:rPr>
                <w:rFonts w:ascii="Times New Roman" w:hAnsi="Times New Roman"/>
              </w:rPr>
              <w:t>Anti-Corruption Agency</w:t>
            </w:r>
          </w:p>
        </w:tc>
        <w:tc>
          <w:tcPr>
            <w:tcW w:w="472" w:type="pct"/>
            <w:vAlign w:val="center"/>
          </w:tcPr>
          <w:p w14:paraId="45D9BA5C" w14:textId="0344717F" w:rsidR="00A9064E" w:rsidRPr="00D86097" w:rsidRDefault="00A9064E" w:rsidP="00A9064E">
            <w:pPr>
              <w:rPr>
                <w:rFonts w:ascii="Times New Roman" w:hAnsi="Times New Roman"/>
                <w:lang w:val="sr-Cyrl-RS"/>
              </w:rPr>
            </w:pPr>
            <w:r w:rsidRPr="00505203">
              <w:rPr>
                <w:rFonts w:ascii="Times New Roman" w:hAnsi="Times New Roman"/>
              </w:rPr>
              <w:t>2nd quarter of 2028</w:t>
            </w:r>
          </w:p>
        </w:tc>
        <w:tc>
          <w:tcPr>
            <w:tcW w:w="532" w:type="pct"/>
          </w:tcPr>
          <w:p w14:paraId="4CCF2560" w14:textId="13B0B40A" w:rsidR="00A9064E" w:rsidRPr="00D86097" w:rsidRDefault="00A9064E" w:rsidP="00A9064E">
            <w:pPr>
              <w:rPr>
                <w:rFonts w:ascii="Times New Roman" w:eastAsia="Calibri" w:hAnsi="Times New Roman"/>
                <w:lang w:val="sr-Cyrl-RS" w:eastAsia="en-US"/>
              </w:rPr>
            </w:pPr>
            <w:r w:rsidRPr="00505203">
              <w:rPr>
                <w:rFonts w:ascii="Times New Roman" w:hAnsi="Times New Roman"/>
              </w:rPr>
              <w:t>01 RS Budget</w:t>
            </w:r>
          </w:p>
        </w:tc>
        <w:tc>
          <w:tcPr>
            <w:tcW w:w="550" w:type="pct"/>
          </w:tcPr>
          <w:p w14:paraId="41D9B86E" w14:textId="41C8DAB5" w:rsidR="00A9064E" w:rsidRPr="00D86097" w:rsidRDefault="00A9064E" w:rsidP="00A9064E">
            <w:pPr>
              <w:rPr>
                <w:rFonts w:ascii="Times New Roman" w:hAnsi="Times New Roman"/>
              </w:rPr>
            </w:pPr>
            <w:r w:rsidRPr="00505203">
              <w:rPr>
                <w:rFonts w:ascii="Times New Roman" w:hAnsi="Times New Roman"/>
              </w:rPr>
              <w:t>2001/0007/423</w:t>
            </w:r>
          </w:p>
        </w:tc>
        <w:tc>
          <w:tcPr>
            <w:tcW w:w="304" w:type="pct"/>
          </w:tcPr>
          <w:p w14:paraId="588524A8" w14:textId="7AB4D560" w:rsidR="00A9064E" w:rsidRPr="00D86097" w:rsidRDefault="00A9064E" w:rsidP="00A9064E">
            <w:pPr>
              <w:jc w:val="right"/>
              <w:rPr>
                <w:rFonts w:ascii="Times New Roman" w:eastAsia="Calibri" w:hAnsi="Times New Roman"/>
                <w:lang w:eastAsia="en-US"/>
              </w:rPr>
            </w:pPr>
            <w:r w:rsidRPr="00505203">
              <w:rPr>
                <w:rFonts w:ascii="Times New Roman" w:hAnsi="Times New Roman"/>
              </w:rPr>
              <w:t>960</w:t>
            </w:r>
          </w:p>
        </w:tc>
        <w:tc>
          <w:tcPr>
            <w:tcW w:w="283" w:type="pct"/>
          </w:tcPr>
          <w:p w14:paraId="06DC32ED" w14:textId="45F4676A" w:rsidR="00A9064E" w:rsidRPr="00D86097" w:rsidRDefault="00A9064E" w:rsidP="00A9064E">
            <w:pPr>
              <w:jc w:val="right"/>
              <w:rPr>
                <w:rFonts w:ascii="Times New Roman" w:hAnsi="Times New Roman"/>
              </w:rPr>
            </w:pPr>
            <w:r w:rsidRPr="00505203">
              <w:rPr>
                <w:rFonts w:ascii="Times New Roman" w:hAnsi="Times New Roman"/>
              </w:rPr>
              <w:t>960</w:t>
            </w:r>
          </w:p>
        </w:tc>
        <w:tc>
          <w:tcPr>
            <w:tcW w:w="259" w:type="pct"/>
          </w:tcPr>
          <w:p w14:paraId="489A652B" w14:textId="6CE9C3F1" w:rsidR="00A9064E" w:rsidRPr="00D86097" w:rsidRDefault="00A9064E" w:rsidP="00A9064E">
            <w:pPr>
              <w:jc w:val="right"/>
              <w:rPr>
                <w:rFonts w:ascii="Times New Roman" w:hAnsi="Times New Roman"/>
              </w:rPr>
            </w:pPr>
            <w:r w:rsidRPr="00505203">
              <w:rPr>
                <w:rFonts w:ascii="Times New Roman" w:hAnsi="Times New Roman"/>
              </w:rPr>
              <w:t>360</w:t>
            </w:r>
          </w:p>
        </w:tc>
      </w:tr>
    </w:tbl>
    <w:p w14:paraId="7F905B0E" w14:textId="77777777" w:rsidR="00AA52D7" w:rsidRPr="00D86097" w:rsidRDefault="00AA52D7">
      <w:pPr>
        <w:rPr>
          <w:rFonts w:ascii="Times New Roman" w:hAnsi="Times New Roman"/>
        </w:rPr>
      </w:pPr>
    </w:p>
    <w:p w14:paraId="600219D3" w14:textId="77777777" w:rsidR="00AA52D7" w:rsidRPr="00D86097" w:rsidRDefault="00AA52D7">
      <w:pPr>
        <w:rPr>
          <w:rFonts w:ascii="Times New Roman" w:hAnsi="Times New Roman"/>
        </w:rPr>
      </w:pPr>
    </w:p>
    <w:p w14:paraId="35C405B7" w14:textId="44DF177B" w:rsidR="00DF385C" w:rsidRPr="00D86097" w:rsidRDefault="00DF385C" w:rsidP="00DF385C">
      <w:pPr>
        <w:ind w:right="1"/>
        <w:rPr>
          <w:rFonts w:ascii="Times New Roman" w:eastAsia="Arial" w:hAnsi="Times New Roman"/>
          <w:color w:val="000000" w:themeColor="text1"/>
          <w:sz w:val="24"/>
          <w:szCs w:val="24"/>
          <w:lang w:val="sr-Cyrl-RS"/>
        </w:rPr>
      </w:pPr>
      <w:r w:rsidRPr="00D86097">
        <w:rPr>
          <w:rFonts w:ascii="Times New Roman" w:eastAsia="Arial" w:hAnsi="Times New Roman"/>
          <w:color w:val="000000" w:themeColor="text1"/>
          <w:sz w:val="24"/>
          <w:szCs w:val="24"/>
          <w:lang w:val="sr-Cyrl-RS"/>
        </w:rPr>
        <w:t>VI</w:t>
      </w:r>
      <w:r w:rsidRPr="00D86097">
        <w:rPr>
          <w:rFonts w:ascii="Times New Roman" w:eastAsia="Arial" w:hAnsi="Times New Roman"/>
          <w:color w:val="000000" w:themeColor="text1"/>
          <w:sz w:val="24"/>
          <w:szCs w:val="24"/>
        </w:rPr>
        <w:t xml:space="preserve">. </w:t>
      </w:r>
      <w:r w:rsidR="00F42BE2" w:rsidRPr="00F42BE2">
        <w:rPr>
          <w:rFonts w:ascii="Times New Roman" w:eastAsia="Arial" w:hAnsi="Times New Roman"/>
          <w:color w:val="000000" w:themeColor="text1"/>
          <w:sz w:val="24"/>
          <w:szCs w:val="24"/>
          <w:lang w:val="sr-Cyrl-RS"/>
        </w:rPr>
        <w:t>CONCLUDING SECTION</w:t>
      </w:r>
    </w:p>
    <w:p w14:paraId="4AAC5AE1" w14:textId="77777777" w:rsidR="00DF385C" w:rsidRPr="00D86097" w:rsidRDefault="00DF385C" w:rsidP="00DF385C">
      <w:pPr>
        <w:ind w:right="1"/>
        <w:rPr>
          <w:rFonts w:ascii="Times New Roman" w:eastAsia="Arial" w:hAnsi="Times New Roman"/>
          <w:color w:val="000000" w:themeColor="text1"/>
          <w:sz w:val="24"/>
          <w:szCs w:val="24"/>
          <w:lang w:val="sr-Cyrl-RS"/>
        </w:rPr>
      </w:pPr>
    </w:p>
    <w:p w14:paraId="3C1C0530" w14:textId="144FBFE4" w:rsidR="00DF385C" w:rsidRPr="00D86097" w:rsidRDefault="00CE1F19" w:rsidP="00DF385C">
      <w:pPr>
        <w:ind w:right="1" w:firstLine="720"/>
        <w:jc w:val="both"/>
        <w:rPr>
          <w:rFonts w:ascii="Times New Roman" w:eastAsia="Arial" w:hAnsi="Times New Roman"/>
          <w:color w:val="000000" w:themeColor="text1"/>
          <w:sz w:val="24"/>
          <w:szCs w:val="24"/>
          <w:lang w:val="sr-Cyrl-RS"/>
        </w:rPr>
      </w:pPr>
      <w:r w:rsidRPr="00CE1F19">
        <w:rPr>
          <w:rFonts w:ascii="Times New Roman" w:eastAsia="Arial" w:hAnsi="Times New Roman"/>
          <w:color w:val="000000" w:themeColor="text1"/>
          <w:sz w:val="24"/>
          <w:szCs w:val="24"/>
          <w:lang w:val="sr-Cyrl-RS"/>
        </w:rPr>
        <w:t>This Action Plan shall be published on the website of the Government, the e-Government Portal and the website of the Ministry of Justice, within seven working days from the date of publishing</w:t>
      </w:r>
      <w:r w:rsidR="00DF385C" w:rsidRPr="00D86097">
        <w:rPr>
          <w:rFonts w:ascii="Times New Roman" w:eastAsia="Arial" w:hAnsi="Times New Roman"/>
          <w:color w:val="000000" w:themeColor="text1"/>
          <w:sz w:val="24"/>
          <w:szCs w:val="24"/>
          <w:lang w:val="sr-Cyrl-RS"/>
        </w:rPr>
        <w:t xml:space="preserve">. </w:t>
      </w:r>
    </w:p>
    <w:p w14:paraId="19FFD5C3" w14:textId="07F7CBAA" w:rsidR="00DF385C" w:rsidRPr="00D86097" w:rsidRDefault="00CE1F19" w:rsidP="00DF385C">
      <w:pPr>
        <w:ind w:right="1" w:firstLine="720"/>
        <w:jc w:val="both"/>
        <w:rPr>
          <w:rFonts w:ascii="Times New Roman" w:eastAsia="Arial" w:hAnsi="Times New Roman"/>
          <w:color w:val="000000" w:themeColor="text1"/>
          <w:sz w:val="24"/>
          <w:szCs w:val="24"/>
          <w:lang w:val="sr-Cyrl-RS"/>
        </w:rPr>
      </w:pPr>
      <w:r w:rsidRPr="00CE1F19">
        <w:rPr>
          <w:rFonts w:ascii="Times New Roman" w:hAnsi="Times New Roman"/>
          <w:color w:val="000000" w:themeColor="text1"/>
          <w:sz w:val="24"/>
          <w:szCs w:val="24"/>
          <w:lang w:val="sr-Cyrl-RS"/>
        </w:rPr>
        <w:t>This Action Plan shall be published in the “Official Gazette of the Republic of Serbia”</w:t>
      </w:r>
      <w:r w:rsidR="00DF385C" w:rsidRPr="00D86097">
        <w:rPr>
          <w:rFonts w:ascii="Times New Roman" w:hAnsi="Times New Roman"/>
          <w:color w:val="000000" w:themeColor="text1"/>
          <w:sz w:val="24"/>
          <w:szCs w:val="24"/>
          <w:lang w:val="sr-Cyrl-RS"/>
        </w:rPr>
        <w:t>.</w:t>
      </w:r>
    </w:p>
    <w:p w14:paraId="54DA5D8A" w14:textId="77777777" w:rsidR="0094135C" w:rsidRPr="00D86097" w:rsidRDefault="0094135C">
      <w:pPr>
        <w:spacing w:line="240" w:lineRule="auto"/>
        <w:ind w:firstLine="720"/>
        <w:jc w:val="both"/>
        <w:rPr>
          <w:rFonts w:ascii="Times New Roman" w:hAnsi="Times New Roman"/>
          <w:lang w:val="ru-RU"/>
        </w:rPr>
      </w:pPr>
    </w:p>
    <w:p w14:paraId="584364C0" w14:textId="77777777" w:rsidR="0094135C" w:rsidRPr="00D86097" w:rsidRDefault="0094135C">
      <w:pPr>
        <w:spacing w:line="240" w:lineRule="auto"/>
        <w:ind w:firstLine="720"/>
        <w:jc w:val="both"/>
        <w:rPr>
          <w:rFonts w:ascii="Times New Roman" w:hAnsi="Times New Roman"/>
          <w:lang w:val="ru-RU"/>
        </w:rPr>
      </w:pPr>
    </w:p>
    <w:p w14:paraId="2C7D0FFD" w14:textId="77777777" w:rsidR="0094135C" w:rsidRPr="00D86097" w:rsidRDefault="0094135C">
      <w:pPr>
        <w:spacing w:line="240" w:lineRule="auto"/>
        <w:ind w:firstLine="720"/>
        <w:jc w:val="both"/>
        <w:rPr>
          <w:rFonts w:ascii="Times New Roman" w:hAnsi="Times New Roman"/>
          <w:lang w:val="ru-RU"/>
        </w:rPr>
      </w:pPr>
    </w:p>
    <w:p w14:paraId="2D9E8D04" w14:textId="13ADB5DC" w:rsidR="00780CA3" w:rsidRPr="00D86097" w:rsidRDefault="0094135C" w:rsidP="00780CA3">
      <w:pPr>
        <w:rPr>
          <w:rFonts w:ascii="Times New Roman" w:hAnsi="Times New Roman"/>
          <w:lang w:val="sr-Cyrl-RS"/>
        </w:rPr>
      </w:pPr>
      <w:r w:rsidRPr="00D86097">
        <w:rPr>
          <w:rFonts w:ascii="Times New Roman" w:hAnsi="Times New Roman"/>
          <w:lang w:val="sr-Cyrl-RS"/>
        </w:rPr>
        <w:t xml:space="preserve">                        </w:t>
      </w:r>
      <w:r w:rsidR="00BC31DA">
        <w:rPr>
          <w:rFonts w:ascii="Times New Roman" w:hAnsi="Times New Roman"/>
        </w:rPr>
        <w:t>Number</w:t>
      </w:r>
      <w:r w:rsidRPr="00D86097">
        <w:rPr>
          <w:rFonts w:ascii="Times New Roman" w:hAnsi="Times New Roman"/>
          <w:lang w:val="sr-Cyrl-RS"/>
        </w:rPr>
        <w:t xml:space="preserve">: </w:t>
      </w:r>
    </w:p>
    <w:p w14:paraId="7BF3E0D8" w14:textId="77777777" w:rsidR="00780CA3" w:rsidRPr="00D86097" w:rsidRDefault="00780CA3" w:rsidP="00780CA3">
      <w:pPr>
        <w:rPr>
          <w:rFonts w:ascii="Times New Roman" w:hAnsi="Times New Roman"/>
          <w:lang w:val="sr-Cyrl-RS"/>
        </w:rPr>
      </w:pPr>
    </w:p>
    <w:p w14:paraId="61A43A92" w14:textId="6E7FED02" w:rsidR="00BC31DA" w:rsidRPr="00BC31DA" w:rsidRDefault="00BC31DA" w:rsidP="00BC31DA">
      <w:pPr>
        <w:ind w:left="720" w:firstLine="720"/>
        <w:rPr>
          <w:rFonts w:ascii="Times New Roman" w:hAnsi="Times New Roman"/>
          <w:lang w:val="en-GB"/>
        </w:rPr>
      </w:pPr>
      <w:r w:rsidRPr="00BC31DA">
        <w:rPr>
          <w:rFonts w:ascii="Times New Roman" w:hAnsi="Times New Roman"/>
          <w:lang w:val="en-GB"/>
        </w:rPr>
        <w:t>In Belgrade, DD/MM/202</w:t>
      </w:r>
      <w:r w:rsidR="005B6A85">
        <w:rPr>
          <w:rFonts w:ascii="Times New Roman" w:hAnsi="Times New Roman"/>
          <w:lang w:val="en-GB"/>
        </w:rPr>
        <w:t>6</w:t>
      </w:r>
    </w:p>
    <w:p w14:paraId="76AE0DFE" w14:textId="39C8A665" w:rsidR="0094135C" w:rsidRPr="00D86097" w:rsidRDefault="0094135C" w:rsidP="00780CA3">
      <w:pPr>
        <w:ind w:left="720" w:firstLine="720"/>
        <w:rPr>
          <w:rFonts w:ascii="Times New Roman" w:hAnsi="Times New Roman"/>
          <w:lang w:val="sr-Latn-CS"/>
        </w:rPr>
      </w:pPr>
    </w:p>
    <w:p w14:paraId="0E5BB267" w14:textId="77777777" w:rsidR="0094135C" w:rsidRPr="00D86097" w:rsidRDefault="0094135C" w:rsidP="0094135C">
      <w:pPr>
        <w:rPr>
          <w:rFonts w:ascii="Times New Roman" w:hAnsi="Times New Roman"/>
          <w:lang w:val="sr-Cyrl-RS"/>
        </w:rPr>
      </w:pPr>
    </w:p>
    <w:p w14:paraId="6ED7C6E6" w14:textId="0C4D6EB8" w:rsidR="0094135C" w:rsidRPr="00BC31DA" w:rsidRDefault="00BC31DA" w:rsidP="0094135C">
      <w:pPr>
        <w:pStyle w:val="1tekst"/>
        <w:jc w:val="center"/>
        <w:rPr>
          <w:spacing w:val="40"/>
          <w:sz w:val="22"/>
          <w:szCs w:val="22"/>
        </w:rPr>
      </w:pPr>
      <w:r>
        <w:rPr>
          <w:spacing w:val="40"/>
          <w:sz w:val="22"/>
          <w:szCs w:val="22"/>
        </w:rPr>
        <w:t>GOVERNMENT</w:t>
      </w:r>
    </w:p>
    <w:p w14:paraId="66F64935" w14:textId="77777777" w:rsidR="0094135C" w:rsidRPr="00D86097" w:rsidRDefault="0094135C" w:rsidP="0094135C">
      <w:pPr>
        <w:pStyle w:val="1tekst"/>
        <w:spacing w:before="0" w:after="0"/>
        <w:ind w:hanging="26"/>
        <w:jc w:val="center"/>
        <w:rPr>
          <w:spacing w:val="40"/>
          <w:sz w:val="22"/>
          <w:szCs w:val="22"/>
          <w:lang w:val="sr-Cyrl-CS"/>
        </w:rPr>
      </w:pPr>
    </w:p>
    <w:tbl>
      <w:tblPr>
        <w:tblW w:w="9922" w:type="dxa"/>
        <w:tblInd w:w="2660" w:type="dxa"/>
        <w:tblLayout w:type="fixed"/>
        <w:tblLook w:val="04A0" w:firstRow="1" w:lastRow="0" w:firstColumn="1" w:lastColumn="0" w:noHBand="0" w:noVBand="1"/>
      </w:tblPr>
      <w:tblGrid>
        <w:gridCol w:w="4819"/>
        <w:gridCol w:w="5103"/>
      </w:tblGrid>
      <w:tr w:rsidR="0094135C" w:rsidRPr="00403289" w14:paraId="086288EE" w14:textId="77777777" w:rsidTr="005717B1">
        <w:tc>
          <w:tcPr>
            <w:tcW w:w="4819" w:type="dxa"/>
          </w:tcPr>
          <w:p w14:paraId="11636693" w14:textId="77777777" w:rsidR="0094135C" w:rsidRPr="00D86097" w:rsidRDefault="0094135C" w:rsidP="005717B1">
            <w:pPr>
              <w:jc w:val="center"/>
              <w:rPr>
                <w:rFonts w:ascii="Times New Roman" w:hAnsi="Times New Roman"/>
                <w:lang w:val="ru-RU"/>
              </w:rPr>
            </w:pPr>
          </w:p>
        </w:tc>
        <w:tc>
          <w:tcPr>
            <w:tcW w:w="5103" w:type="dxa"/>
          </w:tcPr>
          <w:p w14:paraId="2D62D398" w14:textId="77777777" w:rsidR="0094135C" w:rsidRPr="00D86097" w:rsidRDefault="0094135C" w:rsidP="005717B1">
            <w:pPr>
              <w:jc w:val="center"/>
              <w:rPr>
                <w:rFonts w:ascii="Times New Roman" w:hAnsi="Times New Roman"/>
                <w:lang w:val="ru-RU"/>
              </w:rPr>
            </w:pPr>
          </w:p>
          <w:p w14:paraId="73405F3E" w14:textId="77777777" w:rsidR="00BC31DA" w:rsidRPr="00BC31DA" w:rsidRDefault="00BC31DA" w:rsidP="00BC31DA">
            <w:pPr>
              <w:jc w:val="center"/>
              <w:rPr>
                <w:rFonts w:ascii="Times New Roman" w:hAnsi="Times New Roman"/>
                <w:lang w:val="en-GB"/>
              </w:rPr>
            </w:pPr>
            <w:r w:rsidRPr="00BC31DA">
              <w:rPr>
                <w:rFonts w:ascii="Times New Roman" w:hAnsi="Times New Roman"/>
                <w:lang w:val="en-GB"/>
              </w:rPr>
              <w:t>PRIME MINISTER</w:t>
            </w:r>
          </w:p>
          <w:p w14:paraId="5B1EBCFD" w14:textId="77777777" w:rsidR="0094135C" w:rsidRPr="00403289" w:rsidRDefault="0094135C" w:rsidP="005717B1">
            <w:pPr>
              <w:jc w:val="center"/>
              <w:rPr>
                <w:rFonts w:ascii="Times New Roman" w:hAnsi="Times New Roman"/>
              </w:rPr>
            </w:pPr>
          </w:p>
          <w:p w14:paraId="45452328" w14:textId="6E77C532" w:rsidR="0094135C" w:rsidRPr="00403289" w:rsidRDefault="0094135C" w:rsidP="005717B1">
            <w:pPr>
              <w:pStyle w:val="Footer"/>
              <w:jc w:val="center"/>
              <w:rPr>
                <w:rFonts w:ascii="Times New Roman" w:hAnsi="Times New Roman"/>
                <w:sz w:val="22"/>
                <w:szCs w:val="22"/>
              </w:rPr>
            </w:pPr>
          </w:p>
        </w:tc>
      </w:tr>
    </w:tbl>
    <w:p w14:paraId="472BCC4E" w14:textId="77777777" w:rsidR="0094135C" w:rsidRPr="00403289" w:rsidRDefault="0094135C">
      <w:pPr>
        <w:spacing w:line="240" w:lineRule="auto"/>
        <w:ind w:firstLine="720"/>
        <w:jc w:val="both"/>
        <w:rPr>
          <w:rFonts w:ascii="Times New Roman" w:hAnsi="Times New Roman"/>
          <w:lang w:val="ru-RU"/>
        </w:rPr>
      </w:pPr>
    </w:p>
    <w:p w14:paraId="7649AEDD" w14:textId="77777777" w:rsidR="00AA52D7" w:rsidRPr="00403289" w:rsidRDefault="00AA52D7">
      <w:pPr>
        <w:rPr>
          <w:rFonts w:ascii="Times New Roman" w:hAnsi="Times New Roman"/>
        </w:rPr>
      </w:pPr>
    </w:p>
    <w:sectPr w:rsidR="00AA52D7" w:rsidRPr="00403289" w:rsidSect="007F6DAF">
      <w:footerReference w:type="even" r:id="rId9"/>
      <w:footerReference w:type="default" r:id="rId10"/>
      <w:pgSz w:w="15840" w:h="12240" w:orient="landscape"/>
      <w:pgMar w:top="720" w:right="720" w:bottom="720" w:left="720" w:header="708" w:footer="70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4E6FAA4" w14:textId="77777777" w:rsidR="00214554" w:rsidRDefault="00214554">
      <w:pPr>
        <w:spacing w:line="240" w:lineRule="auto"/>
      </w:pPr>
      <w:r>
        <w:separator/>
      </w:r>
    </w:p>
  </w:endnote>
  <w:endnote w:type="continuationSeparator" w:id="0">
    <w:p w14:paraId="78AAE1C0" w14:textId="77777777" w:rsidR="00214554" w:rsidRDefault="0021455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7" w:usb1="00000000" w:usb2="00000000" w:usb3="00000000" w:csb0="00000093" w:csb1="00000000"/>
  </w:font>
  <w:font w:name="Aptos Display">
    <w:altName w:val="Arial"/>
    <w:charset w:val="00"/>
    <w:family w:val="swiss"/>
    <w:pitch w:val="variable"/>
    <w:sig w:usb0="20000287" w:usb1="00000003" w:usb2="00000000" w:usb3="00000000" w:csb0="0000019F" w:csb1="00000000"/>
  </w:font>
  <w:font w:name="Aptos">
    <w:altName w:val="Arial"/>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4B4A9B" w14:textId="77777777" w:rsidR="00541FB8" w:rsidRDefault="00541FB8">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4A79D09C" w14:textId="77777777" w:rsidR="00541FB8" w:rsidRDefault="00541FB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DDA37C" w14:textId="64F5AB24" w:rsidR="00541FB8" w:rsidRDefault="00541FB8">
    <w:pPr>
      <w:pStyle w:val="Footer"/>
      <w:framePr w:wrap="auto"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7E6796">
      <w:rPr>
        <w:rStyle w:val="PageNumber"/>
        <w:noProof/>
      </w:rPr>
      <w:t>56</w:t>
    </w:r>
    <w:r>
      <w:rPr>
        <w:rStyle w:val="PageNumber"/>
      </w:rPr>
      <w:fldChar w:fldCharType="end"/>
    </w:r>
  </w:p>
  <w:p w14:paraId="47D5C4C2" w14:textId="77777777" w:rsidR="00541FB8" w:rsidRDefault="00541FB8">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9D0C90" w14:textId="77777777" w:rsidR="00214554" w:rsidRDefault="00214554">
      <w:pPr>
        <w:spacing w:line="240" w:lineRule="auto"/>
      </w:pPr>
      <w:r>
        <w:separator/>
      </w:r>
    </w:p>
  </w:footnote>
  <w:footnote w:type="continuationSeparator" w:id="0">
    <w:p w14:paraId="66327EE8" w14:textId="77777777" w:rsidR="00214554" w:rsidRDefault="00214554">
      <w:pPr>
        <w:spacing w:line="240" w:lineRule="auto"/>
      </w:pPr>
      <w:r>
        <w:continuationSeparator/>
      </w:r>
    </w:p>
  </w:footnote>
  <w:footnote w:id="1">
    <w:p w14:paraId="5C54D2F1" w14:textId="77777777" w:rsidR="00541FB8" w:rsidRPr="004B621A" w:rsidRDefault="00541FB8" w:rsidP="004B621A">
      <w:pPr>
        <w:pStyle w:val="FootnoteText"/>
        <w:rPr>
          <w:lang w:val="sr-Latn-RS"/>
        </w:rPr>
      </w:pPr>
      <w:r>
        <w:rPr>
          <w:rStyle w:val="FootnoteReference"/>
        </w:rPr>
        <w:footnoteRef/>
      </w:r>
      <w:r>
        <w:t xml:space="preserve"> </w:t>
      </w:r>
      <w:r w:rsidRPr="00EF3B4F">
        <w:t>"Official Gazette of the Republic of Serbia", number 119/23.</w:t>
      </w:r>
    </w:p>
  </w:footnote>
  <w:footnote w:id="2">
    <w:p w14:paraId="243213E9" w14:textId="3D8B1C9A" w:rsidR="00541FB8" w:rsidRPr="00EA141B" w:rsidRDefault="00541FB8" w:rsidP="008F038D">
      <w:pPr>
        <w:pStyle w:val="FootnoteText"/>
        <w:jc w:val="both"/>
        <w:rPr>
          <w:lang w:val="sr-Cyrl-RS"/>
        </w:rPr>
      </w:pPr>
      <w:r w:rsidRPr="000E45AA">
        <w:rPr>
          <w:rStyle w:val="FootnoteReference"/>
          <w:rFonts w:ascii="Times New Roman" w:hAnsi="Times New Roman"/>
        </w:rPr>
        <w:footnoteRef/>
      </w:r>
      <w:r>
        <w:rPr>
          <w:rFonts w:ascii="Times New Roman" w:hAnsi="Times New Roman"/>
          <w:lang w:val="sr-Cyrl-RS"/>
        </w:rPr>
        <w:t xml:space="preserve"> </w:t>
      </w:r>
      <w:r w:rsidRPr="00E27E7A">
        <w:rPr>
          <w:rFonts w:ascii="Times New Roman" w:hAnsi="Times New Roman"/>
          <w:lang w:val="sr-Cyrl-RS"/>
        </w:rPr>
        <w:t xml:space="preserve">When </w:t>
      </w:r>
      <w:r>
        <w:rPr>
          <w:rFonts w:ascii="Times New Roman" w:hAnsi="Times New Roman"/>
        </w:rPr>
        <w:t>writing</w:t>
      </w:r>
      <w:r w:rsidRPr="00E27E7A">
        <w:rPr>
          <w:rFonts w:ascii="Times New Roman" w:hAnsi="Times New Roman"/>
          <w:lang w:val="sr-Cyrl-RS"/>
        </w:rPr>
        <w:t xml:space="preserve"> all Analyses </w:t>
      </w:r>
      <w:r>
        <w:rPr>
          <w:rFonts w:ascii="Times New Roman" w:hAnsi="Times New Roman"/>
        </w:rPr>
        <w:t>foreseen under</w:t>
      </w:r>
      <w:r w:rsidRPr="00E27E7A">
        <w:rPr>
          <w:rFonts w:ascii="Times New Roman" w:hAnsi="Times New Roman"/>
          <w:lang w:val="sr-Cyrl-RS"/>
        </w:rPr>
        <w:t xml:space="preserve"> the Action Plan, all corruption risk factors identified in the Ex-ante Analysis and the </w:t>
      </w:r>
      <w:r>
        <w:rPr>
          <w:rFonts w:ascii="Times New Roman" w:hAnsi="Times New Roman"/>
        </w:rPr>
        <w:t xml:space="preserve">status </w:t>
      </w:r>
      <w:r w:rsidRPr="00E27E7A">
        <w:rPr>
          <w:rFonts w:ascii="Times New Roman" w:hAnsi="Times New Roman"/>
          <w:lang w:val="sr-Cyrl-RS"/>
        </w:rPr>
        <w:t xml:space="preserve">description in the Strategy should be taken into account. </w:t>
      </w:r>
    </w:p>
  </w:footnote>
  <w:footnote w:id="3">
    <w:p w14:paraId="21D222CF" w14:textId="77777777" w:rsidR="00541FB8" w:rsidRPr="009E52E2" w:rsidRDefault="00541FB8">
      <w:pPr>
        <w:pStyle w:val="FootnoteText"/>
        <w:rPr>
          <w:rFonts w:ascii="Times New Roman" w:hAnsi="Times New Roman"/>
          <w:lang w:val="sr-Cyrl-RS"/>
        </w:rPr>
      </w:pPr>
      <w:r>
        <w:rPr>
          <w:rStyle w:val="FootnoteReference"/>
          <w:rFonts w:ascii="Times New Roman" w:hAnsi="Times New Roman"/>
        </w:rPr>
        <w:footnoteRef/>
      </w:r>
      <w:r w:rsidRPr="00C50DF9">
        <w:rPr>
          <w:rFonts w:ascii="Times New Roman" w:eastAsia="Cambria" w:hAnsi="Times New Roman"/>
          <w:sz w:val="16"/>
          <w:szCs w:val="16"/>
          <w:lang w:val="sr-Cyrl-RS"/>
        </w:rPr>
        <w:t xml:space="preserve">The IT system should enable, in addition to electronic submission of reports and other forms, </w:t>
      </w:r>
      <w:r w:rsidRPr="00C50DF9">
        <w:rPr>
          <w:rFonts w:ascii="Times New Roman" w:eastAsia="Cambria" w:hAnsi="Times New Roman"/>
          <w:sz w:val="16"/>
          <w:szCs w:val="16"/>
        </w:rPr>
        <w:t xml:space="preserve">a </w:t>
      </w:r>
      <w:r w:rsidRPr="00C50DF9">
        <w:rPr>
          <w:rFonts w:ascii="Times New Roman" w:eastAsia="Cambria" w:hAnsi="Times New Roman"/>
          <w:sz w:val="16"/>
          <w:szCs w:val="16"/>
          <w:lang w:val="sr-Cyrl-RS"/>
        </w:rPr>
        <w:t>more efficient database search</w:t>
      </w:r>
      <w:r w:rsidRPr="00C50DF9">
        <w:rPr>
          <w:rFonts w:ascii="Times New Roman" w:eastAsia="Cambria" w:hAnsi="Times New Roman"/>
          <w:sz w:val="16"/>
          <w:szCs w:val="16"/>
        </w:rPr>
        <w:t>es</w:t>
      </w:r>
      <w:r w:rsidRPr="00C50DF9">
        <w:rPr>
          <w:rFonts w:ascii="Times New Roman" w:eastAsia="Cambria" w:hAnsi="Times New Roman"/>
          <w:sz w:val="16"/>
          <w:szCs w:val="16"/>
          <w:lang w:val="sr-Cyrl-RS"/>
        </w:rPr>
        <w:t xml:space="preserve">, data export to various </w:t>
      </w:r>
      <w:r w:rsidRPr="00C50DF9">
        <w:rPr>
          <w:rFonts w:ascii="Times New Roman" w:eastAsia="Cambria" w:hAnsi="Times New Roman"/>
          <w:sz w:val="16"/>
          <w:szCs w:val="16"/>
        </w:rPr>
        <w:t>formats</w:t>
      </w:r>
      <w:r w:rsidRPr="00C50DF9">
        <w:rPr>
          <w:rFonts w:ascii="Times New Roman" w:eastAsia="Cambria" w:hAnsi="Times New Roman"/>
          <w:sz w:val="16"/>
          <w:szCs w:val="16"/>
          <w:lang w:val="sr-Cyrl-RS"/>
        </w:rPr>
        <w:t xml:space="preserve">, </w:t>
      </w:r>
      <w:r w:rsidRPr="00C50DF9">
        <w:rPr>
          <w:rFonts w:ascii="Times New Roman" w:eastAsia="Cambria" w:hAnsi="Times New Roman"/>
          <w:sz w:val="16"/>
          <w:szCs w:val="16"/>
        </w:rPr>
        <w:t xml:space="preserve">and </w:t>
      </w:r>
      <w:r w:rsidRPr="00C50DF9">
        <w:rPr>
          <w:rFonts w:ascii="Times New Roman" w:eastAsia="Cambria" w:hAnsi="Times New Roman"/>
          <w:sz w:val="16"/>
          <w:szCs w:val="16"/>
          <w:lang w:val="sr-Cyrl-RS"/>
        </w:rPr>
        <w:t>data preparation for further processing and analytics, as well as</w:t>
      </w:r>
      <w:r w:rsidRPr="00C50DF9">
        <w:rPr>
          <w:rFonts w:ascii="Times New Roman" w:eastAsia="Cambria" w:hAnsi="Times New Roman"/>
          <w:sz w:val="16"/>
          <w:szCs w:val="16"/>
        </w:rPr>
        <w:t xml:space="preserve"> enable</w:t>
      </w:r>
      <w:r w:rsidRPr="00C50DF9">
        <w:rPr>
          <w:rFonts w:ascii="Times New Roman" w:eastAsia="Cambria" w:hAnsi="Times New Roman"/>
          <w:sz w:val="16"/>
          <w:szCs w:val="16"/>
          <w:lang w:val="sr-Cyrl-RS"/>
        </w:rPr>
        <w:t xml:space="preserve"> target</w:t>
      </w:r>
      <w:r w:rsidRPr="00C50DF9">
        <w:rPr>
          <w:rFonts w:ascii="Times New Roman" w:eastAsia="Cambria" w:hAnsi="Times New Roman"/>
          <w:sz w:val="16"/>
          <w:szCs w:val="16"/>
        </w:rPr>
        <w:t>ed</w:t>
      </w:r>
      <w:r w:rsidRPr="00C50DF9">
        <w:rPr>
          <w:rFonts w:ascii="Times New Roman" w:eastAsia="Cambria" w:hAnsi="Times New Roman"/>
          <w:sz w:val="16"/>
          <w:szCs w:val="16"/>
          <w:lang w:val="sr-Cyrl-RS"/>
        </w:rPr>
        <w:t xml:space="preserve"> checks based on risk factors and/or random selection, formal plausibility checks, early warning red flags, etc.</w:t>
      </w:r>
    </w:p>
  </w:footnote>
  <w:footnote w:id="4">
    <w:p w14:paraId="70FEF640" w14:textId="102BA485" w:rsidR="00541FB8" w:rsidRPr="00AD42D0" w:rsidRDefault="00541FB8">
      <w:pPr>
        <w:pStyle w:val="FootnoteText"/>
        <w:rPr>
          <w:rFonts w:ascii="Times New Roman" w:hAnsi="Times New Roman"/>
          <w:sz w:val="18"/>
          <w:szCs w:val="18"/>
        </w:rPr>
      </w:pPr>
      <w:r>
        <w:rPr>
          <w:rStyle w:val="FootnoteReference"/>
          <w:rFonts w:ascii="Times New Roman" w:hAnsi="Times New Roman"/>
          <w:sz w:val="18"/>
          <w:szCs w:val="18"/>
        </w:rPr>
        <w:footnoteRef/>
      </w:r>
      <w:r>
        <w:rPr>
          <w:rFonts w:ascii="Times New Roman" w:hAnsi="Times New Roman"/>
          <w:sz w:val="18"/>
          <w:szCs w:val="18"/>
        </w:rPr>
        <w:t xml:space="preserve"> </w:t>
      </w:r>
      <w:r w:rsidRPr="003B7DB3">
        <w:rPr>
          <w:rFonts w:ascii="Times New Roman" w:hAnsi="Times New Roman"/>
          <w:sz w:val="16"/>
          <w:szCs w:val="16"/>
        </w:rPr>
        <w:t xml:space="preserve">This activity is budgeted as the activity under 2.1.5. in the Action Plan </w:t>
      </w:r>
      <w:r>
        <w:rPr>
          <w:rFonts w:ascii="Times New Roman" w:hAnsi="Times New Roman"/>
          <w:sz w:val="16"/>
          <w:szCs w:val="16"/>
        </w:rPr>
        <w:t xml:space="preserve">for the period </w:t>
      </w:r>
      <w:r w:rsidRPr="003B7DB3">
        <w:rPr>
          <w:rFonts w:ascii="Times New Roman" w:hAnsi="Times New Roman"/>
          <w:sz w:val="16"/>
          <w:szCs w:val="16"/>
        </w:rPr>
        <w:t>2025-2026 for the implementation of the Civil Society Development Strategy of the Action Plan</w:t>
      </w:r>
      <w:r>
        <w:rPr>
          <w:rFonts w:ascii="Times New Roman" w:hAnsi="Times New Roman"/>
          <w:sz w:val="16"/>
          <w:szCs w:val="16"/>
        </w:rPr>
        <w:t xml:space="preserve"> for the period </w:t>
      </w:r>
      <w:r w:rsidRPr="003B7DB3">
        <w:rPr>
          <w:rFonts w:ascii="Times New Roman" w:hAnsi="Times New Roman"/>
          <w:sz w:val="16"/>
          <w:szCs w:val="16"/>
        </w:rPr>
        <w:t>2024–2026</w:t>
      </w:r>
    </w:p>
  </w:footnote>
  <w:footnote w:id="5">
    <w:p w14:paraId="18F94F4C" w14:textId="7C70864E" w:rsidR="00541FB8" w:rsidRPr="00E642CB" w:rsidRDefault="00541FB8">
      <w:pPr>
        <w:pStyle w:val="FootnoteText"/>
        <w:rPr>
          <w:sz w:val="16"/>
          <w:szCs w:val="16"/>
        </w:rPr>
      </w:pPr>
      <w:r>
        <w:rPr>
          <w:rStyle w:val="FootnoteReference"/>
          <w:sz w:val="16"/>
          <w:szCs w:val="16"/>
        </w:rPr>
        <w:footnoteRef/>
      </w:r>
      <w:r>
        <w:t xml:space="preserve"> </w:t>
      </w:r>
      <w:r w:rsidRPr="00B823C5">
        <w:rPr>
          <w:rFonts w:ascii="Times New Roman" w:hAnsi="Times New Roman"/>
          <w:sz w:val="16"/>
          <w:szCs w:val="16"/>
        </w:rPr>
        <w:t xml:space="preserve">This activity is budgeted as the activity under 1.6.1. in the Action plan </w:t>
      </w:r>
      <w:r>
        <w:rPr>
          <w:rFonts w:ascii="Times New Roman" w:hAnsi="Times New Roman"/>
          <w:sz w:val="16"/>
          <w:szCs w:val="16"/>
        </w:rPr>
        <w:t xml:space="preserve">for the period </w:t>
      </w:r>
      <w:r w:rsidRPr="00B823C5">
        <w:rPr>
          <w:rFonts w:ascii="Times New Roman" w:hAnsi="Times New Roman"/>
          <w:sz w:val="16"/>
          <w:szCs w:val="16"/>
        </w:rPr>
        <w:t>2025-2026 for the implementation of t</w:t>
      </w:r>
      <w:r>
        <w:rPr>
          <w:rFonts w:ascii="Times New Roman" w:hAnsi="Times New Roman"/>
          <w:sz w:val="16"/>
          <w:szCs w:val="16"/>
        </w:rPr>
        <w:t>he Strategy of deinstitutionaliz</w:t>
      </w:r>
      <w:r w:rsidRPr="00B823C5">
        <w:rPr>
          <w:rFonts w:ascii="Times New Roman" w:hAnsi="Times New Roman"/>
          <w:sz w:val="16"/>
          <w:szCs w:val="16"/>
        </w:rPr>
        <w:t xml:space="preserve">ation and development of </w:t>
      </w:r>
      <w:r>
        <w:rPr>
          <w:rFonts w:ascii="Times New Roman" w:hAnsi="Times New Roman"/>
          <w:sz w:val="16"/>
          <w:szCs w:val="16"/>
        </w:rPr>
        <w:t xml:space="preserve">community-based </w:t>
      </w:r>
      <w:r w:rsidRPr="00B823C5">
        <w:rPr>
          <w:rFonts w:ascii="Times New Roman" w:hAnsi="Times New Roman"/>
          <w:sz w:val="16"/>
          <w:szCs w:val="16"/>
        </w:rPr>
        <w:t>social protection services in the period 2022-2026</w:t>
      </w:r>
    </w:p>
  </w:footnote>
  <w:footnote w:id="6">
    <w:p w14:paraId="79DFC70C" w14:textId="77777777" w:rsidR="00541FB8" w:rsidRPr="000E45AA" w:rsidRDefault="00541FB8" w:rsidP="000E45AA">
      <w:pPr>
        <w:pStyle w:val="FootnoteText"/>
        <w:jc w:val="both"/>
        <w:rPr>
          <w:rFonts w:ascii="Times New Roman" w:hAnsi="Times New Roman"/>
          <w:sz w:val="16"/>
          <w:szCs w:val="16"/>
        </w:rPr>
      </w:pPr>
      <w:r>
        <w:rPr>
          <w:rStyle w:val="FootnoteReference"/>
          <w:rFonts w:ascii="Times New Roman" w:hAnsi="Times New Roman"/>
          <w:sz w:val="16"/>
          <w:szCs w:val="16"/>
        </w:rPr>
        <w:footnoteRef/>
      </w:r>
      <w:r>
        <w:rPr>
          <w:rFonts w:ascii="Times New Roman" w:hAnsi="Times New Roman"/>
          <w:sz w:val="16"/>
          <w:szCs w:val="16"/>
        </w:rPr>
        <w:t xml:space="preserve"> Baseline encompasses the number of participants in 2024 who attended training on corruption prevention of the General training programme for civil servants (733), Solving Ethical Dilemma training of the Programme of continuous professional development of civil servants in management position (9), Corruption Prevention at Local Level of the Training programme for public officials and civil servants in an appointed position in LSGUs, civil servants assigned to the posts of heads of organisational units in the city, municipal administration or city municipal administration (21), “Corruption, Favouritism, Embezzlement...How to Prevent Them in Local Self-Government?” training of the Training programme for heads of internal organisational units in city (municipal) administration (51).</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5373E2"/>
    <w:multiLevelType w:val="hybridMultilevel"/>
    <w:tmpl w:val="C736FC7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F6533C0"/>
    <w:multiLevelType w:val="hybridMultilevel"/>
    <w:tmpl w:val="42926B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hyphenationZone w:val="425"/>
  <w:characterSpacingControl w:val="doNotCompress"/>
  <w:hdrShapeDefaults>
    <o:shapedefaults v:ext="edit" spidmax="2049"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MDI2NDIwMrQ0sDAxMDBU0lEKTi0uzszPAykwMqgFADPRfSQtAAAA"/>
  </w:docVars>
  <w:rsids>
    <w:rsidRoot w:val="00FA18FA"/>
    <w:rsid w:val="00000009"/>
    <w:rsid w:val="000010EB"/>
    <w:rsid w:val="00001803"/>
    <w:rsid w:val="00001B97"/>
    <w:rsid w:val="00001F12"/>
    <w:rsid w:val="0000269F"/>
    <w:rsid w:val="000028E5"/>
    <w:rsid w:val="00002A0A"/>
    <w:rsid w:val="00002BA9"/>
    <w:rsid w:val="000033C8"/>
    <w:rsid w:val="00003752"/>
    <w:rsid w:val="00003C52"/>
    <w:rsid w:val="00004181"/>
    <w:rsid w:val="000064D8"/>
    <w:rsid w:val="00007482"/>
    <w:rsid w:val="00007980"/>
    <w:rsid w:val="00007DEF"/>
    <w:rsid w:val="00010A56"/>
    <w:rsid w:val="0001138D"/>
    <w:rsid w:val="00012044"/>
    <w:rsid w:val="000137FC"/>
    <w:rsid w:val="00013AF0"/>
    <w:rsid w:val="00014562"/>
    <w:rsid w:val="00014C16"/>
    <w:rsid w:val="00016F78"/>
    <w:rsid w:val="00017520"/>
    <w:rsid w:val="00017752"/>
    <w:rsid w:val="000203E3"/>
    <w:rsid w:val="0002147C"/>
    <w:rsid w:val="000219AF"/>
    <w:rsid w:val="00022815"/>
    <w:rsid w:val="00024733"/>
    <w:rsid w:val="00024A10"/>
    <w:rsid w:val="00025377"/>
    <w:rsid w:val="00025729"/>
    <w:rsid w:val="000258DE"/>
    <w:rsid w:val="000259EE"/>
    <w:rsid w:val="00025BE6"/>
    <w:rsid w:val="0002611C"/>
    <w:rsid w:val="0002652C"/>
    <w:rsid w:val="000270A9"/>
    <w:rsid w:val="0003004E"/>
    <w:rsid w:val="000305D2"/>
    <w:rsid w:val="00031732"/>
    <w:rsid w:val="00031A92"/>
    <w:rsid w:val="00031B4B"/>
    <w:rsid w:val="00032358"/>
    <w:rsid w:val="0003265F"/>
    <w:rsid w:val="0003279A"/>
    <w:rsid w:val="00032E48"/>
    <w:rsid w:val="00035BA4"/>
    <w:rsid w:val="0003646D"/>
    <w:rsid w:val="00037626"/>
    <w:rsid w:val="00037738"/>
    <w:rsid w:val="00037B22"/>
    <w:rsid w:val="00037D68"/>
    <w:rsid w:val="00037DAD"/>
    <w:rsid w:val="0004052E"/>
    <w:rsid w:val="00040D5A"/>
    <w:rsid w:val="00041214"/>
    <w:rsid w:val="00041BAB"/>
    <w:rsid w:val="00041EF4"/>
    <w:rsid w:val="000433DF"/>
    <w:rsid w:val="0004379C"/>
    <w:rsid w:val="00043800"/>
    <w:rsid w:val="00043FE7"/>
    <w:rsid w:val="0004446E"/>
    <w:rsid w:val="00045497"/>
    <w:rsid w:val="0004656F"/>
    <w:rsid w:val="000465A2"/>
    <w:rsid w:val="00046975"/>
    <w:rsid w:val="00046C5D"/>
    <w:rsid w:val="000472BF"/>
    <w:rsid w:val="00047A6D"/>
    <w:rsid w:val="00047ECC"/>
    <w:rsid w:val="00050120"/>
    <w:rsid w:val="0005063A"/>
    <w:rsid w:val="0005075F"/>
    <w:rsid w:val="000507B9"/>
    <w:rsid w:val="000519C7"/>
    <w:rsid w:val="00051EB6"/>
    <w:rsid w:val="00052AF2"/>
    <w:rsid w:val="00052C6B"/>
    <w:rsid w:val="000536AF"/>
    <w:rsid w:val="00053859"/>
    <w:rsid w:val="00053E04"/>
    <w:rsid w:val="000548BD"/>
    <w:rsid w:val="00054AC6"/>
    <w:rsid w:val="00054D46"/>
    <w:rsid w:val="00055551"/>
    <w:rsid w:val="00055B13"/>
    <w:rsid w:val="000560C5"/>
    <w:rsid w:val="000564D5"/>
    <w:rsid w:val="00057004"/>
    <w:rsid w:val="00057397"/>
    <w:rsid w:val="00060771"/>
    <w:rsid w:val="00060D6B"/>
    <w:rsid w:val="00061138"/>
    <w:rsid w:val="00062460"/>
    <w:rsid w:val="00062532"/>
    <w:rsid w:val="000628D2"/>
    <w:rsid w:val="00062FE5"/>
    <w:rsid w:val="00062FF7"/>
    <w:rsid w:val="00063A8E"/>
    <w:rsid w:val="00063E70"/>
    <w:rsid w:val="00063E87"/>
    <w:rsid w:val="0006411F"/>
    <w:rsid w:val="00064F07"/>
    <w:rsid w:val="000650F2"/>
    <w:rsid w:val="0006678E"/>
    <w:rsid w:val="000668E0"/>
    <w:rsid w:val="00070B21"/>
    <w:rsid w:val="00070C1E"/>
    <w:rsid w:val="00070DFC"/>
    <w:rsid w:val="0007131B"/>
    <w:rsid w:val="00071CA9"/>
    <w:rsid w:val="00072A57"/>
    <w:rsid w:val="00073548"/>
    <w:rsid w:val="00074C56"/>
    <w:rsid w:val="00074E69"/>
    <w:rsid w:val="0007559F"/>
    <w:rsid w:val="0007565C"/>
    <w:rsid w:val="00076775"/>
    <w:rsid w:val="00077233"/>
    <w:rsid w:val="0007757D"/>
    <w:rsid w:val="00077D2F"/>
    <w:rsid w:val="000808CD"/>
    <w:rsid w:val="00080F1E"/>
    <w:rsid w:val="00081153"/>
    <w:rsid w:val="0008179C"/>
    <w:rsid w:val="00081E49"/>
    <w:rsid w:val="000825D3"/>
    <w:rsid w:val="00082D15"/>
    <w:rsid w:val="00082E0B"/>
    <w:rsid w:val="000836C3"/>
    <w:rsid w:val="00084D12"/>
    <w:rsid w:val="00085A80"/>
    <w:rsid w:val="00085F4F"/>
    <w:rsid w:val="0008611B"/>
    <w:rsid w:val="00086222"/>
    <w:rsid w:val="0008653E"/>
    <w:rsid w:val="00086631"/>
    <w:rsid w:val="00087804"/>
    <w:rsid w:val="000878A7"/>
    <w:rsid w:val="00087968"/>
    <w:rsid w:val="000907C3"/>
    <w:rsid w:val="00090861"/>
    <w:rsid w:val="000915F3"/>
    <w:rsid w:val="00091D06"/>
    <w:rsid w:val="00092017"/>
    <w:rsid w:val="00092154"/>
    <w:rsid w:val="000936D1"/>
    <w:rsid w:val="00093711"/>
    <w:rsid w:val="000942DC"/>
    <w:rsid w:val="000945D9"/>
    <w:rsid w:val="00094C05"/>
    <w:rsid w:val="0009545F"/>
    <w:rsid w:val="0009550A"/>
    <w:rsid w:val="00095B47"/>
    <w:rsid w:val="00095BD1"/>
    <w:rsid w:val="000960FF"/>
    <w:rsid w:val="00096819"/>
    <w:rsid w:val="00097715"/>
    <w:rsid w:val="00097AC5"/>
    <w:rsid w:val="00097F54"/>
    <w:rsid w:val="000A0167"/>
    <w:rsid w:val="000A0291"/>
    <w:rsid w:val="000A0659"/>
    <w:rsid w:val="000A0C38"/>
    <w:rsid w:val="000A0C58"/>
    <w:rsid w:val="000A0D6C"/>
    <w:rsid w:val="000A0EEF"/>
    <w:rsid w:val="000A149C"/>
    <w:rsid w:val="000A206B"/>
    <w:rsid w:val="000A43F0"/>
    <w:rsid w:val="000A47F0"/>
    <w:rsid w:val="000A5FCA"/>
    <w:rsid w:val="000A630B"/>
    <w:rsid w:val="000A6877"/>
    <w:rsid w:val="000B015E"/>
    <w:rsid w:val="000B1BA8"/>
    <w:rsid w:val="000B1E15"/>
    <w:rsid w:val="000B221D"/>
    <w:rsid w:val="000B253F"/>
    <w:rsid w:val="000B28D9"/>
    <w:rsid w:val="000B2B1E"/>
    <w:rsid w:val="000B3545"/>
    <w:rsid w:val="000B3EEE"/>
    <w:rsid w:val="000B4E4B"/>
    <w:rsid w:val="000B5446"/>
    <w:rsid w:val="000B5F69"/>
    <w:rsid w:val="000B7902"/>
    <w:rsid w:val="000C0929"/>
    <w:rsid w:val="000C092B"/>
    <w:rsid w:val="000C0EDA"/>
    <w:rsid w:val="000C1ED2"/>
    <w:rsid w:val="000C2B6E"/>
    <w:rsid w:val="000C4045"/>
    <w:rsid w:val="000C4A8F"/>
    <w:rsid w:val="000C4E97"/>
    <w:rsid w:val="000C4FCC"/>
    <w:rsid w:val="000C5229"/>
    <w:rsid w:val="000C5BE3"/>
    <w:rsid w:val="000C63C8"/>
    <w:rsid w:val="000C74B3"/>
    <w:rsid w:val="000C7C68"/>
    <w:rsid w:val="000C7DD7"/>
    <w:rsid w:val="000C7E95"/>
    <w:rsid w:val="000D0218"/>
    <w:rsid w:val="000D0765"/>
    <w:rsid w:val="000D1A4E"/>
    <w:rsid w:val="000D2B30"/>
    <w:rsid w:val="000D2E30"/>
    <w:rsid w:val="000D2E3F"/>
    <w:rsid w:val="000D3D0C"/>
    <w:rsid w:val="000D3FE6"/>
    <w:rsid w:val="000D3FF9"/>
    <w:rsid w:val="000D42B0"/>
    <w:rsid w:val="000D4990"/>
    <w:rsid w:val="000D4B43"/>
    <w:rsid w:val="000D4F5E"/>
    <w:rsid w:val="000D5CEF"/>
    <w:rsid w:val="000D63A3"/>
    <w:rsid w:val="000D66A5"/>
    <w:rsid w:val="000D6FC9"/>
    <w:rsid w:val="000D7133"/>
    <w:rsid w:val="000D76A4"/>
    <w:rsid w:val="000E03DC"/>
    <w:rsid w:val="000E126C"/>
    <w:rsid w:val="000E1469"/>
    <w:rsid w:val="000E180D"/>
    <w:rsid w:val="000E233B"/>
    <w:rsid w:val="000E2A0B"/>
    <w:rsid w:val="000E2C15"/>
    <w:rsid w:val="000E2CB5"/>
    <w:rsid w:val="000E33A2"/>
    <w:rsid w:val="000E3C03"/>
    <w:rsid w:val="000E3F6A"/>
    <w:rsid w:val="000E45AA"/>
    <w:rsid w:val="000E4657"/>
    <w:rsid w:val="000E49BC"/>
    <w:rsid w:val="000E4A44"/>
    <w:rsid w:val="000E5206"/>
    <w:rsid w:val="000E571E"/>
    <w:rsid w:val="000E5970"/>
    <w:rsid w:val="000E655D"/>
    <w:rsid w:val="000E72D2"/>
    <w:rsid w:val="000F0045"/>
    <w:rsid w:val="000F067D"/>
    <w:rsid w:val="000F0713"/>
    <w:rsid w:val="000F0740"/>
    <w:rsid w:val="000F1059"/>
    <w:rsid w:val="000F1CDB"/>
    <w:rsid w:val="000F2401"/>
    <w:rsid w:val="000F245A"/>
    <w:rsid w:val="000F27C6"/>
    <w:rsid w:val="000F2EF8"/>
    <w:rsid w:val="000F2FAB"/>
    <w:rsid w:val="000F33F7"/>
    <w:rsid w:val="000F3563"/>
    <w:rsid w:val="000F3968"/>
    <w:rsid w:val="000F41AB"/>
    <w:rsid w:val="000F4621"/>
    <w:rsid w:val="000F4A75"/>
    <w:rsid w:val="000F4C26"/>
    <w:rsid w:val="000F4F80"/>
    <w:rsid w:val="000F68E5"/>
    <w:rsid w:val="00100204"/>
    <w:rsid w:val="001007DF"/>
    <w:rsid w:val="00103022"/>
    <w:rsid w:val="00103AC4"/>
    <w:rsid w:val="00103F98"/>
    <w:rsid w:val="00104CD5"/>
    <w:rsid w:val="001053A5"/>
    <w:rsid w:val="00105772"/>
    <w:rsid w:val="001058DC"/>
    <w:rsid w:val="00106213"/>
    <w:rsid w:val="001066C8"/>
    <w:rsid w:val="00106A15"/>
    <w:rsid w:val="00107180"/>
    <w:rsid w:val="0010748E"/>
    <w:rsid w:val="00110204"/>
    <w:rsid w:val="00110C2E"/>
    <w:rsid w:val="00112197"/>
    <w:rsid w:val="0011221E"/>
    <w:rsid w:val="00112308"/>
    <w:rsid w:val="00112C2E"/>
    <w:rsid w:val="001132EE"/>
    <w:rsid w:val="00113427"/>
    <w:rsid w:val="00113430"/>
    <w:rsid w:val="001138B9"/>
    <w:rsid w:val="00113F61"/>
    <w:rsid w:val="001144B8"/>
    <w:rsid w:val="00114A75"/>
    <w:rsid w:val="00114BA3"/>
    <w:rsid w:val="001163AA"/>
    <w:rsid w:val="001164E6"/>
    <w:rsid w:val="00116C6A"/>
    <w:rsid w:val="00117A55"/>
    <w:rsid w:val="0012162C"/>
    <w:rsid w:val="00122357"/>
    <w:rsid w:val="00122714"/>
    <w:rsid w:val="00122A2D"/>
    <w:rsid w:val="00122FE1"/>
    <w:rsid w:val="00123C7B"/>
    <w:rsid w:val="00123D2E"/>
    <w:rsid w:val="00125B82"/>
    <w:rsid w:val="00125E7F"/>
    <w:rsid w:val="00126BD6"/>
    <w:rsid w:val="0012730C"/>
    <w:rsid w:val="001300AB"/>
    <w:rsid w:val="00130250"/>
    <w:rsid w:val="00130FFF"/>
    <w:rsid w:val="00131B09"/>
    <w:rsid w:val="00131F9E"/>
    <w:rsid w:val="00132377"/>
    <w:rsid w:val="001334E6"/>
    <w:rsid w:val="00133791"/>
    <w:rsid w:val="00134923"/>
    <w:rsid w:val="00134E67"/>
    <w:rsid w:val="001355E9"/>
    <w:rsid w:val="00135764"/>
    <w:rsid w:val="001358D1"/>
    <w:rsid w:val="00135AD7"/>
    <w:rsid w:val="00135FF2"/>
    <w:rsid w:val="001362F6"/>
    <w:rsid w:val="00137274"/>
    <w:rsid w:val="0013788A"/>
    <w:rsid w:val="001378D8"/>
    <w:rsid w:val="001403A6"/>
    <w:rsid w:val="001404CF"/>
    <w:rsid w:val="001419BB"/>
    <w:rsid w:val="001419EF"/>
    <w:rsid w:val="00141A33"/>
    <w:rsid w:val="00141F44"/>
    <w:rsid w:val="0014288C"/>
    <w:rsid w:val="00142B07"/>
    <w:rsid w:val="00142E57"/>
    <w:rsid w:val="001435AD"/>
    <w:rsid w:val="001435F5"/>
    <w:rsid w:val="00143716"/>
    <w:rsid w:val="0014499B"/>
    <w:rsid w:val="00144FE1"/>
    <w:rsid w:val="0014515E"/>
    <w:rsid w:val="00145DD3"/>
    <w:rsid w:val="001460CC"/>
    <w:rsid w:val="001472F3"/>
    <w:rsid w:val="0014771C"/>
    <w:rsid w:val="00147F3D"/>
    <w:rsid w:val="001506D5"/>
    <w:rsid w:val="001512E7"/>
    <w:rsid w:val="00151957"/>
    <w:rsid w:val="00151FB1"/>
    <w:rsid w:val="0015280D"/>
    <w:rsid w:val="00153634"/>
    <w:rsid w:val="00153F00"/>
    <w:rsid w:val="0015473D"/>
    <w:rsid w:val="00155498"/>
    <w:rsid w:val="0015575F"/>
    <w:rsid w:val="00155EAF"/>
    <w:rsid w:val="001603CC"/>
    <w:rsid w:val="001606CD"/>
    <w:rsid w:val="00161113"/>
    <w:rsid w:val="0016120E"/>
    <w:rsid w:val="00161CAD"/>
    <w:rsid w:val="00162A00"/>
    <w:rsid w:val="00163007"/>
    <w:rsid w:val="00163791"/>
    <w:rsid w:val="00164536"/>
    <w:rsid w:val="00165329"/>
    <w:rsid w:val="001659EC"/>
    <w:rsid w:val="00165D57"/>
    <w:rsid w:val="0016718B"/>
    <w:rsid w:val="00167788"/>
    <w:rsid w:val="00170F8C"/>
    <w:rsid w:val="001713EC"/>
    <w:rsid w:val="0017196F"/>
    <w:rsid w:val="00171E78"/>
    <w:rsid w:val="001730E0"/>
    <w:rsid w:val="00173452"/>
    <w:rsid w:val="00173721"/>
    <w:rsid w:val="0017472E"/>
    <w:rsid w:val="00175439"/>
    <w:rsid w:val="00175A39"/>
    <w:rsid w:val="00176025"/>
    <w:rsid w:val="00177123"/>
    <w:rsid w:val="001773B6"/>
    <w:rsid w:val="001808CB"/>
    <w:rsid w:val="00180ECE"/>
    <w:rsid w:val="001819C4"/>
    <w:rsid w:val="00182015"/>
    <w:rsid w:val="00183684"/>
    <w:rsid w:val="00184A12"/>
    <w:rsid w:val="00184FB5"/>
    <w:rsid w:val="00185416"/>
    <w:rsid w:val="001865B2"/>
    <w:rsid w:val="00186D17"/>
    <w:rsid w:val="001922C5"/>
    <w:rsid w:val="0019244A"/>
    <w:rsid w:val="001935D2"/>
    <w:rsid w:val="0019376C"/>
    <w:rsid w:val="00193991"/>
    <w:rsid w:val="00194F76"/>
    <w:rsid w:val="00195783"/>
    <w:rsid w:val="00195B4C"/>
    <w:rsid w:val="00195C72"/>
    <w:rsid w:val="00195CBD"/>
    <w:rsid w:val="001965CC"/>
    <w:rsid w:val="00196A15"/>
    <w:rsid w:val="00197C73"/>
    <w:rsid w:val="00197D08"/>
    <w:rsid w:val="001A007A"/>
    <w:rsid w:val="001A1AAB"/>
    <w:rsid w:val="001A1E89"/>
    <w:rsid w:val="001A2F79"/>
    <w:rsid w:val="001A389B"/>
    <w:rsid w:val="001A3C6E"/>
    <w:rsid w:val="001A3C75"/>
    <w:rsid w:val="001A42CC"/>
    <w:rsid w:val="001A4AA4"/>
    <w:rsid w:val="001A4ABF"/>
    <w:rsid w:val="001A5629"/>
    <w:rsid w:val="001A5D68"/>
    <w:rsid w:val="001A6030"/>
    <w:rsid w:val="001A73D9"/>
    <w:rsid w:val="001A7B07"/>
    <w:rsid w:val="001B0262"/>
    <w:rsid w:val="001B0725"/>
    <w:rsid w:val="001B0C0A"/>
    <w:rsid w:val="001B1751"/>
    <w:rsid w:val="001B1C5D"/>
    <w:rsid w:val="001B26D1"/>
    <w:rsid w:val="001B32BC"/>
    <w:rsid w:val="001B3367"/>
    <w:rsid w:val="001B4ED2"/>
    <w:rsid w:val="001B5037"/>
    <w:rsid w:val="001B5162"/>
    <w:rsid w:val="001B5311"/>
    <w:rsid w:val="001B537E"/>
    <w:rsid w:val="001B5450"/>
    <w:rsid w:val="001B5E36"/>
    <w:rsid w:val="001B6226"/>
    <w:rsid w:val="001B658C"/>
    <w:rsid w:val="001C01B6"/>
    <w:rsid w:val="001C07AD"/>
    <w:rsid w:val="001C17FA"/>
    <w:rsid w:val="001C1A29"/>
    <w:rsid w:val="001C2A4F"/>
    <w:rsid w:val="001C41EC"/>
    <w:rsid w:val="001C49B0"/>
    <w:rsid w:val="001C548C"/>
    <w:rsid w:val="001C67E3"/>
    <w:rsid w:val="001C7A25"/>
    <w:rsid w:val="001C7DB0"/>
    <w:rsid w:val="001D00CE"/>
    <w:rsid w:val="001D09B3"/>
    <w:rsid w:val="001D0C1D"/>
    <w:rsid w:val="001D1069"/>
    <w:rsid w:val="001D12C5"/>
    <w:rsid w:val="001D12D2"/>
    <w:rsid w:val="001D13FA"/>
    <w:rsid w:val="001D1C84"/>
    <w:rsid w:val="001D25AE"/>
    <w:rsid w:val="001D2C8A"/>
    <w:rsid w:val="001D2D69"/>
    <w:rsid w:val="001D3617"/>
    <w:rsid w:val="001D371B"/>
    <w:rsid w:val="001D3722"/>
    <w:rsid w:val="001D3B81"/>
    <w:rsid w:val="001D3DE5"/>
    <w:rsid w:val="001D47D5"/>
    <w:rsid w:val="001D5448"/>
    <w:rsid w:val="001D7691"/>
    <w:rsid w:val="001D7779"/>
    <w:rsid w:val="001D7944"/>
    <w:rsid w:val="001E0119"/>
    <w:rsid w:val="001E0194"/>
    <w:rsid w:val="001E05E7"/>
    <w:rsid w:val="001E0A3A"/>
    <w:rsid w:val="001E13EB"/>
    <w:rsid w:val="001E227A"/>
    <w:rsid w:val="001E295B"/>
    <w:rsid w:val="001E36A4"/>
    <w:rsid w:val="001E3ED4"/>
    <w:rsid w:val="001E3FBE"/>
    <w:rsid w:val="001E42CE"/>
    <w:rsid w:val="001E4BBA"/>
    <w:rsid w:val="001E58E2"/>
    <w:rsid w:val="001E724E"/>
    <w:rsid w:val="001E7DDC"/>
    <w:rsid w:val="001F00B2"/>
    <w:rsid w:val="001F01DA"/>
    <w:rsid w:val="001F0620"/>
    <w:rsid w:val="001F12FE"/>
    <w:rsid w:val="001F1336"/>
    <w:rsid w:val="001F14C4"/>
    <w:rsid w:val="001F25AB"/>
    <w:rsid w:val="001F27E1"/>
    <w:rsid w:val="001F27F3"/>
    <w:rsid w:val="001F2B73"/>
    <w:rsid w:val="001F2F1A"/>
    <w:rsid w:val="001F33F4"/>
    <w:rsid w:val="001F3AB4"/>
    <w:rsid w:val="001F3AF7"/>
    <w:rsid w:val="001F408F"/>
    <w:rsid w:val="001F446D"/>
    <w:rsid w:val="001F5125"/>
    <w:rsid w:val="001F5706"/>
    <w:rsid w:val="001F575F"/>
    <w:rsid w:val="001F5AFB"/>
    <w:rsid w:val="001F6442"/>
    <w:rsid w:val="001F6527"/>
    <w:rsid w:val="001F698B"/>
    <w:rsid w:val="0020163C"/>
    <w:rsid w:val="00201F6E"/>
    <w:rsid w:val="00202290"/>
    <w:rsid w:val="00202FFA"/>
    <w:rsid w:val="00203F24"/>
    <w:rsid w:val="002049AE"/>
    <w:rsid w:val="00204CB9"/>
    <w:rsid w:val="00204DF7"/>
    <w:rsid w:val="00205017"/>
    <w:rsid w:val="00205385"/>
    <w:rsid w:val="00205957"/>
    <w:rsid w:val="00205A1B"/>
    <w:rsid w:val="00205F5F"/>
    <w:rsid w:val="00206433"/>
    <w:rsid w:val="00206BA5"/>
    <w:rsid w:val="00206BEB"/>
    <w:rsid w:val="00210139"/>
    <w:rsid w:val="0021085A"/>
    <w:rsid w:val="00212422"/>
    <w:rsid w:val="00212781"/>
    <w:rsid w:val="002127A6"/>
    <w:rsid w:val="002131F8"/>
    <w:rsid w:val="00214554"/>
    <w:rsid w:val="002146B9"/>
    <w:rsid w:val="00214B26"/>
    <w:rsid w:val="00214E8F"/>
    <w:rsid w:val="00215156"/>
    <w:rsid w:val="0021540A"/>
    <w:rsid w:val="00215B5D"/>
    <w:rsid w:val="00216E6E"/>
    <w:rsid w:val="00216EFE"/>
    <w:rsid w:val="002177F1"/>
    <w:rsid w:val="0021787B"/>
    <w:rsid w:val="00217AB2"/>
    <w:rsid w:val="0022006C"/>
    <w:rsid w:val="002216A6"/>
    <w:rsid w:val="00221CCC"/>
    <w:rsid w:val="0022304A"/>
    <w:rsid w:val="0022392D"/>
    <w:rsid w:val="00223F2F"/>
    <w:rsid w:val="00224C0C"/>
    <w:rsid w:val="00224E07"/>
    <w:rsid w:val="00224EC6"/>
    <w:rsid w:val="002256DB"/>
    <w:rsid w:val="00225ACD"/>
    <w:rsid w:val="00226470"/>
    <w:rsid w:val="00226A89"/>
    <w:rsid w:val="00226F71"/>
    <w:rsid w:val="0022772F"/>
    <w:rsid w:val="0023099F"/>
    <w:rsid w:val="00230E6D"/>
    <w:rsid w:val="00231A24"/>
    <w:rsid w:val="00232AC8"/>
    <w:rsid w:val="00232F6F"/>
    <w:rsid w:val="002333E0"/>
    <w:rsid w:val="00235567"/>
    <w:rsid w:val="00235E4A"/>
    <w:rsid w:val="0023684C"/>
    <w:rsid w:val="00236E02"/>
    <w:rsid w:val="00240070"/>
    <w:rsid w:val="00240B22"/>
    <w:rsid w:val="00242708"/>
    <w:rsid w:val="00242AE7"/>
    <w:rsid w:val="00242EC8"/>
    <w:rsid w:val="00242F7D"/>
    <w:rsid w:val="0024318D"/>
    <w:rsid w:val="00243E22"/>
    <w:rsid w:val="00243F7D"/>
    <w:rsid w:val="002443EC"/>
    <w:rsid w:val="00244522"/>
    <w:rsid w:val="002449B9"/>
    <w:rsid w:val="002464DA"/>
    <w:rsid w:val="00246B27"/>
    <w:rsid w:val="00247E0B"/>
    <w:rsid w:val="00247FA4"/>
    <w:rsid w:val="00250D35"/>
    <w:rsid w:val="002510E1"/>
    <w:rsid w:val="0025187F"/>
    <w:rsid w:val="00254083"/>
    <w:rsid w:val="002544EC"/>
    <w:rsid w:val="0025458F"/>
    <w:rsid w:val="002546FD"/>
    <w:rsid w:val="00254944"/>
    <w:rsid w:val="00255625"/>
    <w:rsid w:val="002562B6"/>
    <w:rsid w:val="0025638C"/>
    <w:rsid w:val="00256503"/>
    <w:rsid w:val="00256585"/>
    <w:rsid w:val="00257944"/>
    <w:rsid w:val="00260B8D"/>
    <w:rsid w:val="00260E06"/>
    <w:rsid w:val="002615EA"/>
    <w:rsid w:val="0026226C"/>
    <w:rsid w:val="002625EC"/>
    <w:rsid w:val="00263D8B"/>
    <w:rsid w:val="00263F4B"/>
    <w:rsid w:val="0026455E"/>
    <w:rsid w:val="002646E9"/>
    <w:rsid w:val="00264DE7"/>
    <w:rsid w:val="00264F4A"/>
    <w:rsid w:val="00265702"/>
    <w:rsid w:val="0026573B"/>
    <w:rsid w:val="00265D50"/>
    <w:rsid w:val="002661B5"/>
    <w:rsid w:val="002669C7"/>
    <w:rsid w:val="00267B44"/>
    <w:rsid w:val="002708DF"/>
    <w:rsid w:val="00271137"/>
    <w:rsid w:val="002714DD"/>
    <w:rsid w:val="0027157C"/>
    <w:rsid w:val="00271672"/>
    <w:rsid w:val="0027177C"/>
    <w:rsid w:val="0027191B"/>
    <w:rsid w:val="00272ABB"/>
    <w:rsid w:val="00273F5F"/>
    <w:rsid w:val="00274060"/>
    <w:rsid w:val="0027624E"/>
    <w:rsid w:val="00276374"/>
    <w:rsid w:val="00276583"/>
    <w:rsid w:val="00276BD0"/>
    <w:rsid w:val="00276D8F"/>
    <w:rsid w:val="00277B86"/>
    <w:rsid w:val="00280BBC"/>
    <w:rsid w:val="00281377"/>
    <w:rsid w:val="002816DE"/>
    <w:rsid w:val="002817AC"/>
    <w:rsid w:val="00281CD5"/>
    <w:rsid w:val="00281E30"/>
    <w:rsid w:val="00282AD6"/>
    <w:rsid w:val="00283BEE"/>
    <w:rsid w:val="00284148"/>
    <w:rsid w:val="00284729"/>
    <w:rsid w:val="00285258"/>
    <w:rsid w:val="002854F3"/>
    <w:rsid w:val="00285861"/>
    <w:rsid w:val="002859F0"/>
    <w:rsid w:val="00285A31"/>
    <w:rsid w:val="002865D6"/>
    <w:rsid w:val="00287A10"/>
    <w:rsid w:val="00287DA7"/>
    <w:rsid w:val="00287DAA"/>
    <w:rsid w:val="00290B86"/>
    <w:rsid w:val="002913A3"/>
    <w:rsid w:val="00292483"/>
    <w:rsid w:val="002927DE"/>
    <w:rsid w:val="00292D88"/>
    <w:rsid w:val="0029453C"/>
    <w:rsid w:val="00294AD3"/>
    <w:rsid w:val="002953FD"/>
    <w:rsid w:val="0029628A"/>
    <w:rsid w:val="0029667C"/>
    <w:rsid w:val="00296E0F"/>
    <w:rsid w:val="00297ABD"/>
    <w:rsid w:val="002A023E"/>
    <w:rsid w:val="002A0B04"/>
    <w:rsid w:val="002A1971"/>
    <w:rsid w:val="002A2009"/>
    <w:rsid w:val="002A25F5"/>
    <w:rsid w:val="002A2640"/>
    <w:rsid w:val="002A26AF"/>
    <w:rsid w:val="002A26BC"/>
    <w:rsid w:val="002A285A"/>
    <w:rsid w:val="002A2DB4"/>
    <w:rsid w:val="002A30F2"/>
    <w:rsid w:val="002A346D"/>
    <w:rsid w:val="002A43CD"/>
    <w:rsid w:val="002A4D06"/>
    <w:rsid w:val="002A4D4F"/>
    <w:rsid w:val="002A59D3"/>
    <w:rsid w:val="002A636E"/>
    <w:rsid w:val="002A64E1"/>
    <w:rsid w:val="002A67A7"/>
    <w:rsid w:val="002A717C"/>
    <w:rsid w:val="002B03F8"/>
    <w:rsid w:val="002B067F"/>
    <w:rsid w:val="002B13E5"/>
    <w:rsid w:val="002B1547"/>
    <w:rsid w:val="002B2A79"/>
    <w:rsid w:val="002B2DEA"/>
    <w:rsid w:val="002B2EC8"/>
    <w:rsid w:val="002B2F91"/>
    <w:rsid w:val="002B316A"/>
    <w:rsid w:val="002B3C63"/>
    <w:rsid w:val="002B3D4E"/>
    <w:rsid w:val="002B3DB7"/>
    <w:rsid w:val="002B4AA0"/>
    <w:rsid w:val="002B51D9"/>
    <w:rsid w:val="002B54CE"/>
    <w:rsid w:val="002B5521"/>
    <w:rsid w:val="002B641D"/>
    <w:rsid w:val="002B6BC5"/>
    <w:rsid w:val="002C0323"/>
    <w:rsid w:val="002C0642"/>
    <w:rsid w:val="002C08B3"/>
    <w:rsid w:val="002C29D2"/>
    <w:rsid w:val="002C3430"/>
    <w:rsid w:val="002C350F"/>
    <w:rsid w:val="002C3A0C"/>
    <w:rsid w:val="002C4205"/>
    <w:rsid w:val="002C459E"/>
    <w:rsid w:val="002C4785"/>
    <w:rsid w:val="002C4861"/>
    <w:rsid w:val="002C4E58"/>
    <w:rsid w:val="002C5F3B"/>
    <w:rsid w:val="002C60FC"/>
    <w:rsid w:val="002C62F4"/>
    <w:rsid w:val="002C69C3"/>
    <w:rsid w:val="002C6BD9"/>
    <w:rsid w:val="002C6CAB"/>
    <w:rsid w:val="002C6DBA"/>
    <w:rsid w:val="002C7028"/>
    <w:rsid w:val="002C71B6"/>
    <w:rsid w:val="002C723D"/>
    <w:rsid w:val="002C77A5"/>
    <w:rsid w:val="002C7E7D"/>
    <w:rsid w:val="002D23E6"/>
    <w:rsid w:val="002D2DA2"/>
    <w:rsid w:val="002D356E"/>
    <w:rsid w:val="002D3BD2"/>
    <w:rsid w:val="002D4035"/>
    <w:rsid w:val="002D4B3D"/>
    <w:rsid w:val="002D515C"/>
    <w:rsid w:val="002D5ADE"/>
    <w:rsid w:val="002D5C82"/>
    <w:rsid w:val="002D5E81"/>
    <w:rsid w:val="002E0075"/>
    <w:rsid w:val="002E1044"/>
    <w:rsid w:val="002E1773"/>
    <w:rsid w:val="002E1D01"/>
    <w:rsid w:val="002E36EB"/>
    <w:rsid w:val="002E449D"/>
    <w:rsid w:val="002E4CE8"/>
    <w:rsid w:val="002E4F70"/>
    <w:rsid w:val="002E53E2"/>
    <w:rsid w:val="002E6EF5"/>
    <w:rsid w:val="002E7339"/>
    <w:rsid w:val="002E784E"/>
    <w:rsid w:val="002F090A"/>
    <w:rsid w:val="002F1765"/>
    <w:rsid w:val="002F225A"/>
    <w:rsid w:val="002F2E5B"/>
    <w:rsid w:val="002F358F"/>
    <w:rsid w:val="002F4075"/>
    <w:rsid w:val="002F5319"/>
    <w:rsid w:val="002F68FA"/>
    <w:rsid w:val="002F7524"/>
    <w:rsid w:val="002F7586"/>
    <w:rsid w:val="002F798C"/>
    <w:rsid w:val="002F799A"/>
    <w:rsid w:val="002F79C8"/>
    <w:rsid w:val="00300C31"/>
    <w:rsid w:val="003015A0"/>
    <w:rsid w:val="00301BE5"/>
    <w:rsid w:val="00301FD5"/>
    <w:rsid w:val="00302132"/>
    <w:rsid w:val="003022A4"/>
    <w:rsid w:val="00302C47"/>
    <w:rsid w:val="0030358F"/>
    <w:rsid w:val="00303E5C"/>
    <w:rsid w:val="0030422E"/>
    <w:rsid w:val="0030454A"/>
    <w:rsid w:val="003048EE"/>
    <w:rsid w:val="0030590F"/>
    <w:rsid w:val="003061D6"/>
    <w:rsid w:val="00306334"/>
    <w:rsid w:val="003068E0"/>
    <w:rsid w:val="0030745D"/>
    <w:rsid w:val="00307D0E"/>
    <w:rsid w:val="0031021F"/>
    <w:rsid w:val="0031030F"/>
    <w:rsid w:val="0031166C"/>
    <w:rsid w:val="003117D3"/>
    <w:rsid w:val="00311876"/>
    <w:rsid w:val="00311E3E"/>
    <w:rsid w:val="003138DA"/>
    <w:rsid w:val="003141F0"/>
    <w:rsid w:val="00314F80"/>
    <w:rsid w:val="003153FB"/>
    <w:rsid w:val="00315509"/>
    <w:rsid w:val="00316C4E"/>
    <w:rsid w:val="00316CB5"/>
    <w:rsid w:val="00316F61"/>
    <w:rsid w:val="00320303"/>
    <w:rsid w:val="003206A9"/>
    <w:rsid w:val="003224D0"/>
    <w:rsid w:val="0032280D"/>
    <w:rsid w:val="0032322C"/>
    <w:rsid w:val="003233F6"/>
    <w:rsid w:val="00323B09"/>
    <w:rsid w:val="00323F3B"/>
    <w:rsid w:val="00324295"/>
    <w:rsid w:val="00325262"/>
    <w:rsid w:val="00325D77"/>
    <w:rsid w:val="00326450"/>
    <w:rsid w:val="003269CF"/>
    <w:rsid w:val="00330CBC"/>
    <w:rsid w:val="003311F9"/>
    <w:rsid w:val="003319D1"/>
    <w:rsid w:val="0033200C"/>
    <w:rsid w:val="00332B82"/>
    <w:rsid w:val="00332DB7"/>
    <w:rsid w:val="003331E7"/>
    <w:rsid w:val="00333416"/>
    <w:rsid w:val="00333EE6"/>
    <w:rsid w:val="00333F2D"/>
    <w:rsid w:val="00337A07"/>
    <w:rsid w:val="00337CA1"/>
    <w:rsid w:val="00340056"/>
    <w:rsid w:val="003401DF"/>
    <w:rsid w:val="00340561"/>
    <w:rsid w:val="003406E0"/>
    <w:rsid w:val="003408D2"/>
    <w:rsid w:val="00340D59"/>
    <w:rsid w:val="00341D91"/>
    <w:rsid w:val="00342407"/>
    <w:rsid w:val="003431F4"/>
    <w:rsid w:val="003432F6"/>
    <w:rsid w:val="00343883"/>
    <w:rsid w:val="00344568"/>
    <w:rsid w:val="0034514C"/>
    <w:rsid w:val="003455DF"/>
    <w:rsid w:val="00346375"/>
    <w:rsid w:val="00346427"/>
    <w:rsid w:val="003464BD"/>
    <w:rsid w:val="0034661B"/>
    <w:rsid w:val="00347B3C"/>
    <w:rsid w:val="00347BA2"/>
    <w:rsid w:val="00347DE0"/>
    <w:rsid w:val="00350DA0"/>
    <w:rsid w:val="0035117B"/>
    <w:rsid w:val="003514F8"/>
    <w:rsid w:val="00351581"/>
    <w:rsid w:val="00351765"/>
    <w:rsid w:val="003523BC"/>
    <w:rsid w:val="00352596"/>
    <w:rsid w:val="003529B9"/>
    <w:rsid w:val="00352B54"/>
    <w:rsid w:val="00353422"/>
    <w:rsid w:val="00353807"/>
    <w:rsid w:val="00353DD9"/>
    <w:rsid w:val="00354C16"/>
    <w:rsid w:val="00354F07"/>
    <w:rsid w:val="00355784"/>
    <w:rsid w:val="0035587B"/>
    <w:rsid w:val="003559A8"/>
    <w:rsid w:val="00355C03"/>
    <w:rsid w:val="00356005"/>
    <w:rsid w:val="00356234"/>
    <w:rsid w:val="00356493"/>
    <w:rsid w:val="00356517"/>
    <w:rsid w:val="00356746"/>
    <w:rsid w:val="00356761"/>
    <w:rsid w:val="00357454"/>
    <w:rsid w:val="00357F33"/>
    <w:rsid w:val="0036039A"/>
    <w:rsid w:val="003608F8"/>
    <w:rsid w:val="00360955"/>
    <w:rsid w:val="00360FD3"/>
    <w:rsid w:val="00361093"/>
    <w:rsid w:val="00361384"/>
    <w:rsid w:val="003624A3"/>
    <w:rsid w:val="003626F5"/>
    <w:rsid w:val="00362C50"/>
    <w:rsid w:val="00362CB5"/>
    <w:rsid w:val="00362D21"/>
    <w:rsid w:val="003635BD"/>
    <w:rsid w:val="00363813"/>
    <w:rsid w:val="003649BB"/>
    <w:rsid w:val="00364C5C"/>
    <w:rsid w:val="00364F8A"/>
    <w:rsid w:val="003654EE"/>
    <w:rsid w:val="00365D3F"/>
    <w:rsid w:val="003666C2"/>
    <w:rsid w:val="0036697A"/>
    <w:rsid w:val="003678ED"/>
    <w:rsid w:val="00367C87"/>
    <w:rsid w:val="00370FFF"/>
    <w:rsid w:val="0037139F"/>
    <w:rsid w:val="0037179A"/>
    <w:rsid w:val="00371B10"/>
    <w:rsid w:val="00372566"/>
    <w:rsid w:val="0037332F"/>
    <w:rsid w:val="0037395D"/>
    <w:rsid w:val="00374B66"/>
    <w:rsid w:val="00374D9B"/>
    <w:rsid w:val="00375EC1"/>
    <w:rsid w:val="00376025"/>
    <w:rsid w:val="00376BBB"/>
    <w:rsid w:val="00377181"/>
    <w:rsid w:val="00381549"/>
    <w:rsid w:val="0038194F"/>
    <w:rsid w:val="00381AB7"/>
    <w:rsid w:val="00381ACE"/>
    <w:rsid w:val="00383320"/>
    <w:rsid w:val="003839B6"/>
    <w:rsid w:val="00385DEC"/>
    <w:rsid w:val="00386CD9"/>
    <w:rsid w:val="00386FA0"/>
    <w:rsid w:val="00387EBC"/>
    <w:rsid w:val="003901D0"/>
    <w:rsid w:val="00390714"/>
    <w:rsid w:val="00390D4E"/>
    <w:rsid w:val="003919BC"/>
    <w:rsid w:val="00391D3B"/>
    <w:rsid w:val="00391DF8"/>
    <w:rsid w:val="00393943"/>
    <w:rsid w:val="003948C5"/>
    <w:rsid w:val="00394DD9"/>
    <w:rsid w:val="003953AF"/>
    <w:rsid w:val="00395994"/>
    <w:rsid w:val="00395B9D"/>
    <w:rsid w:val="00395D44"/>
    <w:rsid w:val="00395F99"/>
    <w:rsid w:val="0039684B"/>
    <w:rsid w:val="0039685A"/>
    <w:rsid w:val="00397541"/>
    <w:rsid w:val="003977EF"/>
    <w:rsid w:val="003A0D5D"/>
    <w:rsid w:val="003A16F6"/>
    <w:rsid w:val="003A1EB9"/>
    <w:rsid w:val="003A25E2"/>
    <w:rsid w:val="003A297E"/>
    <w:rsid w:val="003A2CD3"/>
    <w:rsid w:val="003A3EB3"/>
    <w:rsid w:val="003A47E0"/>
    <w:rsid w:val="003A4A6A"/>
    <w:rsid w:val="003A4C87"/>
    <w:rsid w:val="003A4EDC"/>
    <w:rsid w:val="003A5306"/>
    <w:rsid w:val="003A5651"/>
    <w:rsid w:val="003A5CAF"/>
    <w:rsid w:val="003A658B"/>
    <w:rsid w:val="003B0BCA"/>
    <w:rsid w:val="003B1E90"/>
    <w:rsid w:val="003B3DBC"/>
    <w:rsid w:val="003B4A3C"/>
    <w:rsid w:val="003B6BAC"/>
    <w:rsid w:val="003B7DB3"/>
    <w:rsid w:val="003C01B5"/>
    <w:rsid w:val="003C1A51"/>
    <w:rsid w:val="003C2671"/>
    <w:rsid w:val="003C3327"/>
    <w:rsid w:val="003C3463"/>
    <w:rsid w:val="003C41AA"/>
    <w:rsid w:val="003C643B"/>
    <w:rsid w:val="003D16D0"/>
    <w:rsid w:val="003D2188"/>
    <w:rsid w:val="003D415B"/>
    <w:rsid w:val="003D554C"/>
    <w:rsid w:val="003D5A5F"/>
    <w:rsid w:val="003D5EE4"/>
    <w:rsid w:val="003D660D"/>
    <w:rsid w:val="003D7116"/>
    <w:rsid w:val="003D7845"/>
    <w:rsid w:val="003D7D2B"/>
    <w:rsid w:val="003E0113"/>
    <w:rsid w:val="003E048D"/>
    <w:rsid w:val="003E0F70"/>
    <w:rsid w:val="003E14B3"/>
    <w:rsid w:val="003E21BE"/>
    <w:rsid w:val="003E4FC5"/>
    <w:rsid w:val="003E502F"/>
    <w:rsid w:val="003E5687"/>
    <w:rsid w:val="003E583C"/>
    <w:rsid w:val="003E6215"/>
    <w:rsid w:val="003E688E"/>
    <w:rsid w:val="003E6920"/>
    <w:rsid w:val="003E6C3A"/>
    <w:rsid w:val="003F0492"/>
    <w:rsid w:val="003F04F3"/>
    <w:rsid w:val="003F1B7E"/>
    <w:rsid w:val="003F1B9B"/>
    <w:rsid w:val="003F1C37"/>
    <w:rsid w:val="003F22EA"/>
    <w:rsid w:val="003F264B"/>
    <w:rsid w:val="003F2FD0"/>
    <w:rsid w:val="003F31AA"/>
    <w:rsid w:val="003F40F2"/>
    <w:rsid w:val="003F4792"/>
    <w:rsid w:val="003F4985"/>
    <w:rsid w:val="003F5797"/>
    <w:rsid w:val="003F66C7"/>
    <w:rsid w:val="003F77AD"/>
    <w:rsid w:val="003F7E6F"/>
    <w:rsid w:val="00401369"/>
    <w:rsid w:val="00401BBF"/>
    <w:rsid w:val="00401D84"/>
    <w:rsid w:val="00403289"/>
    <w:rsid w:val="00404EB6"/>
    <w:rsid w:val="0040553F"/>
    <w:rsid w:val="004061F8"/>
    <w:rsid w:val="0040632C"/>
    <w:rsid w:val="00406354"/>
    <w:rsid w:val="004065E4"/>
    <w:rsid w:val="00406DDC"/>
    <w:rsid w:val="004072C8"/>
    <w:rsid w:val="0040731F"/>
    <w:rsid w:val="004075AB"/>
    <w:rsid w:val="004107BD"/>
    <w:rsid w:val="00414A0A"/>
    <w:rsid w:val="00416264"/>
    <w:rsid w:val="004162ED"/>
    <w:rsid w:val="00417168"/>
    <w:rsid w:val="0041718C"/>
    <w:rsid w:val="004171DB"/>
    <w:rsid w:val="00417631"/>
    <w:rsid w:val="00420376"/>
    <w:rsid w:val="00420415"/>
    <w:rsid w:val="00420B57"/>
    <w:rsid w:val="00420E61"/>
    <w:rsid w:val="00421060"/>
    <w:rsid w:val="00421578"/>
    <w:rsid w:val="00423113"/>
    <w:rsid w:val="004231F5"/>
    <w:rsid w:val="00423707"/>
    <w:rsid w:val="004243CD"/>
    <w:rsid w:val="00424EC6"/>
    <w:rsid w:val="00425C71"/>
    <w:rsid w:val="00426166"/>
    <w:rsid w:val="00426A1B"/>
    <w:rsid w:val="00426C6C"/>
    <w:rsid w:val="00427C61"/>
    <w:rsid w:val="00427D29"/>
    <w:rsid w:val="0043029E"/>
    <w:rsid w:val="00430BB6"/>
    <w:rsid w:val="00432228"/>
    <w:rsid w:val="00432424"/>
    <w:rsid w:val="004324D4"/>
    <w:rsid w:val="00432E97"/>
    <w:rsid w:val="00433023"/>
    <w:rsid w:val="00433C90"/>
    <w:rsid w:val="0043462A"/>
    <w:rsid w:val="00434825"/>
    <w:rsid w:val="00434B35"/>
    <w:rsid w:val="004354AA"/>
    <w:rsid w:val="0043595C"/>
    <w:rsid w:val="00436C1C"/>
    <w:rsid w:val="00437569"/>
    <w:rsid w:val="0043768D"/>
    <w:rsid w:val="00437F48"/>
    <w:rsid w:val="004421D9"/>
    <w:rsid w:val="004430ED"/>
    <w:rsid w:val="00443C06"/>
    <w:rsid w:val="004441F1"/>
    <w:rsid w:val="00444899"/>
    <w:rsid w:val="00444EB8"/>
    <w:rsid w:val="00445C80"/>
    <w:rsid w:val="004461F7"/>
    <w:rsid w:val="00446462"/>
    <w:rsid w:val="004474D2"/>
    <w:rsid w:val="00447DCD"/>
    <w:rsid w:val="004502DC"/>
    <w:rsid w:val="00451DB1"/>
    <w:rsid w:val="00451EB5"/>
    <w:rsid w:val="0045207D"/>
    <w:rsid w:val="00453964"/>
    <w:rsid w:val="0045408B"/>
    <w:rsid w:val="00455705"/>
    <w:rsid w:val="004559A1"/>
    <w:rsid w:val="00455E94"/>
    <w:rsid w:val="004561F2"/>
    <w:rsid w:val="00457ACA"/>
    <w:rsid w:val="00461FE8"/>
    <w:rsid w:val="004620DA"/>
    <w:rsid w:val="0046212F"/>
    <w:rsid w:val="004626AE"/>
    <w:rsid w:val="00462E90"/>
    <w:rsid w:val="004633E4"/>
    <w:rsid w:val="00463DA6"/>
    <w:rsid w:val="00464C63"/>
    <w:rsid w:val="00465A59"/>
    <w:rsid w:val="004662CE"/>
    <w:rsid w:val="004670FB"/>
    <w:rsid w:val="00467167"/>
    <w:rsid w:val="00467606"/>
    <w:rsid w:val="00467B77"/>
    <w:rsid w:val="00467D0D"/>
    <w:rsid w:val="00467E16"/>
    <w:rsid w:val="00467E2D"/>
    <w:rsid w:val="00470A85"/>
    <w:rsid w:val="00471384"/>
    <w:rsid w:val="004717A1"/>
    <w:rsid w:val="004730FE"/>
    <w:rsid w:val="00474000"/>
    <w:rsid w:val="00474079"/>
    <w:rsid w:val="00475497"/>
    <w:rsid w:val="004757B0"/>
    <w:rsid w:val="004758DE"/>
    <w:rsid w:val="00476A8C"/>
    <w:rsid w:val="00476BC8"/>
    <w:rsid w:val="00477480"/>
    <w:rsid w:val="004805CB"/>
    <w:rsid w:val="00480999"/>
    <w:rsid w:val="0048109D"/>
    <w:rsid w:val="004810E6"/>
    <w:rsid w:val="004813B3"/>
    <w:rsid w:val="004820E8"/>
    <w:rsid w:val="00482718"/>
    <w:rsid w:val="0048305E"/>
    <w:rsid w:val="004833A2"/>
    <w:rsid w:val="004842AD"/>
    <w:rsid w:val="00484422"/>
    <w:rsid w:val="0048459F"/>
    <w:rsid w:val="00484899"/>
    <w:rsid w:val="00484A6B"/>
    <w:rsid w:val="0048526F"/>
    <w:rsid w:val="00485CE5"/>
    <w:rsid w:val="0048604E"/>
    <w:rsid w:val="00486298"/>
    <w:rsid w:val="00487F3A"/>
    <w:rsid w:val="00490A08"/>
    <w:rsid w:val="00490FFB"/>
    <w:rsid w:val="0049138A"/>
    <w:rsid w:val="004913CE"/>
    <w:rsid w:val="00491838"/>
    <w:rsid w:val="00491DBA"/>
    <w:rsid w:val="00491DFF"/>
    <w:rsid w:val="00492C09"/>
    <w:rsid w:val="00493756"/>
    <w:rsid w:val="00494D38"/>
    <w:rsid w:val="0049580A"/>
    <w:rsid w:val="00496DBA"/>
    <w:rsid w:val="00497591"/>
    <w:rsid w:val="00497B5C"/>
    <w:rsid w:val="004A0B50"/>
    <w:rsid w:val="004A0F3F"/>
    <w:rsid w:val="004A0FF4"/>
    <w:rsid w:val="004A1083"/>
    <w:rsid w:val="004A1E98"/>
    <w:rsid w:val="004A20BC"/>
    <w:rsid w:val="004A26FC"/>
    <w:rsid w:val="004A271D"/>
    <w:rsid w:val="004A2D25"/>
    <w:rsid w:val="004A381B"/>
    <w:rsid w:val="004A3DFC"/>
    <w:rsid w:val="004A4488"/>
    <w:rsid w:val="004A5028"/>
    <w:rsid w:val="004A522D"/>
    <w:rsid w:val="004A627F"/>
    <w:rsid w:val="004A71E6"/>
    <w:rsid w:val="004A7948"/>
    <w:rsid w:val="004B0352"/>
    <w:rsid w:val="004B0AB1"/>
    <w:rsid w:val="004B1E1B"/>
    <w:rsid w:val="004B41C1"/>
    <w:rsid w:val="004B48FA"/>
    <w:rsid w:val="004B54E3"/>
    <w:rsid w:val="004B55F3"/>
    <w:rsid w:val="004B621A"/>
    <w:rsid w:val="004B649B"/>
    <w:rsid w:val="004C1C6D"/>
    <w:rsid w:val="004C28EE"/>
    <w:rsid w:val="004C297A"/>
    <w:rsid w:val="004C3D68"/>
    <w:rsid w:val="004C3D76"/>
    <w:rsid w:val="004C4074"/>
    <w:rsid w:val="004C4A73"/>
    <w:rsid w:val="004C512A"/>
    <w:rsid w:val="004C5321"/>
    <w:rsid w:val="004C55A8"/>
    <w:rsid w:val="004C64C6"/>
    <w:rsid w:val="004C6E67"/>
    <w:rsid w:val="004C73B0"/>
    <w:rsid w:val="004C7549"/>
    <w:rsid w:val="004C7AE4"/>
    <w:rsid w:val="004D01CA"/>
    <w:rsid w:val="004D135D"/>
    <w:rsid w:val="004D17C2"/>
    <w:rsid w:val="004D2538"/>
    <w:rsid w:val="004D2706"/>
    <w:rsid w:val="004D2D61"/>
    <w:rsid w:val="004D497F"/>
    <w:rsid w:val="004D6004"/>
    <w:rsid w:val="004D6AA5"/>
    <w:rsid w:val="004D73F2"/>
    <w:rsid w:val="004D7818"/>
    <w:rsid w:val="004D7D0E"/>
    <w:rsid w:val="004E0527"/>
    <w:rsid w:val="004E27F5"/>
    <w:rsid w:val="004E2A63"/>
    <w:rsid w:val="004E2C52"/>
    <w:rsid w:val="004E308A"/>
    <w:rsid w:val="004E341D"/>
    <w:rsid w:val="004E348F"/>
    <w:rsid w:val="004E3C94"/>
    <w:rsid w:val="004E3FE0"/>
    <w:rsid w:val="004E4339"/>
    <w:rsid w:val="004E4CFE"/>
    <w:rsid w:val="004E4D69"/>
    <w:rsid w:val="004E557A"/>
    <w:rsid w:val="004E6FAB"/>
    <w:rsid w:val="004F0509"/>
    <w:rsid w:val="004F092F"/>
    <w:rsid w:val="004F0E37"/>
    <w:rsid w:val="004F30EC"/>
    <w:rsid w:val="004F437C"/>
    <w:rsid w:val="004F4E40"/>
    <w:rsid w:val="004F5069"/>
    <w:rsid w:val="004F5920"/>
    <w:rsid w:val="004F5961"/>
    <w:rsid w:val="004F6EA5"/>
    <w:rsid w:val="004F7192"/>
    <w:rsid w:val="004F72BD"/>
    <w:rsid w:val="004F79DB"/>
    <w:rsid w:val="004F7B52"/>
    <w:rsid w:val="004F7FD1"/>
    <w:rsid w:val="00500ED3"/>
    <w:rsid w:val="00501A9E"/>
    <w:rsid w:val="005021F9"/>
    <w:rsid w:val="00502983"/>
    <w:rsid w:val="005031B3"/>
    <w:rsid w:val="005040B1"/>
    <w:rsid w:val="005046A6"/>
    <w:rsid w:val="00505247"/>
    <w:rsid w:val="00505E78"/>
    <w:rsid w:val="00506F78"/>
    <w:rsid w:val="00507AA9"/>
    <w:rsid w:val="00507C2C"/>
    <w:rsid w:val="00510892"/>
    <w:rsid w:val="005108FF"/>
    <w:rsid w:val="00510AFF"/>
    <w:rsid w:val="00511B3E"/>
    <w:rsid w:val="0051282C"/>
    <w:rsid w:val="00512969"/>
    <w:rsid w:val="00512986"/>
    <w:rsid w:val="00512D7F"/>
    <w:rsid w:val="00513A01"/>
    <w:rsid w:val="00513DEB"/>
    <w:rsid w:val="00513DF9"/>
    <w:rsid w:val="005144B6"/>
    <w:rsid w:val="005147AE"/>
    <w:rsid w:val="005148A2"/>
    <w:rsid w:val="00514C1C"/>
    <w:rsid w:val="00514C7D"/>
    <w:rsid w:val="00515768"/>
    <w:rsid w:val="00515A44"/>
    <w:rsid w:val="00515FAD"/>
    <w:rsid w:val="00516BFF"/>
    <w:rsid w:val="00520526"/>
    <w:rsid w:val="005208E3"/>
    <w:rsid w:val="0052115A"/>
    <w:rsid w:val="00522447"/>
    <w:rsid w:val="005224BB"/>
    <w:rsid w:val="00523026"/>
    <w:rsid w:val="00523082"/>
    <w:rsid w:val="00523180"/>
    <w:rsid w:val="00523A7D"/>
    <w:rsid w:val="00524B61"/>
    <w:rsid w:val="005254B9"/>
    <w:rsid w:val="005264A6"/>
    <w:rsid w:val="005266CF"/>
    <w:rsid w:val="00526A49"/>
    <w:rsid w:val="00526BEC"/>
    <w:rsid w:val="005273BF"/>
    <w:rsid w:val="00527981"/>
    <w:rsid w:val="00527B4F"/>
    <w:rsid w:val="00527BB7"/>
    <w:rsid w:val="0053100A"/>
    <w:rsid w:val="005313B8"/>
    <w:rsid w:val="00531817"/>
    <w:rsid w:val="005318C4"/>
    <w:rsid w:val="00532011"/>
    <w:rsid w:val="0053217D"/>
    <w:rsid w:val="00533538"/>
    <w:rsid w:val="00533E68"/>
    <w:rsid w:val="00533F74"/>
    <w:rsid w:val="00534F3E"/>
    <w:rsid w:val="00535A16"/>
    <w:rsid w:val="00535FC1"/>
    <w:rsid w:val="005360E1"/>
    <w:rsid w:val="00536BB0"/>
    <w:rsid w:val="005402A4"/>
    <w:rsid w:val="00540522"/>
    <w:rsid w:val="00540C86"/>
    <w:rsid w:val="00540D82"/>
    <w:rsid w:val="00541074"/>
    <w:rsid w:val="005414D6"/>
    <w:rsid w:val="00541673"/>
    <w:rsid w:val="005419EA"/>
    <w:rsid w:val="00541FB8"/>
    <w:rsid w:val="00542ED6"/>
    <w:rsid w:val="00543A64"/>
    <w:rsid w:val="00543BE5"/>
    <w:rsid w:val="005447AB"/>
    <w:rsid w:val="00546761"/>
    <w:rsid w:val="0054736B"/>
    <w:rsid w:val="00547A9B"/>
    <w:rsid w:val="00547EFD"/>
    <w:rsid w:val="005500A6"/>
    <w:rsid w:val="00550C8A"/>
    <w:rsid w:val="00551484"/>
    <w:rsid w:val="005517DC"/>
    <w:rsid w:val="00551B68"/>
    <w:rsid w:val="00552237"/>
    <w:rsid w:val="00552553"/>
    <w:rsid w:val="00552D55"/>
    <w:rsid w:val="00552D62"/>
    <w:rsid w:val="00552DA4"/>
    <w:rsid w:val="0055363C"/>
    <w:rsid w:val="00553FB8"/>
    <w:rsid w:val="0055465B"/>
    <w:rsid w:val="00555452"/>
    <w:rsid w:val="0055596B"/>
    <w:rsid w:val="005568E1"/>
    <w:rsid w:val="00556D5E"/>
    <w:rsid w:val="00557876"/>
    <w:rsid w:val="005606E8"/>
    <w:rsid w:val="0056075C"/>
    <w:rsid w:val="00560772"/>
    <w:rsid w:val="00560EC0"/>
    <w:rsid w:val="00560EC5"/>
    <w:rsid w:val="00561C97"/>
    <w:rsid w:val="005627B3"/>
    <w:rsid w:val="00562CD9"/>
    <w:rsid w:val="00563239"/>
    <w:rsid w:val="005642C8"/>
    <w:rsid w:val="005655F5"/>
    <w:rsid w:val="00565624"/>
    <w:rsid w:val="005659C3"/>
    <w:rsid w:val="00565D08"/>
    <w:rsid w:val="005676AA"/>
    <w:rsid w:val="00567AD5"/>
    <w:rsid w:val="00567E26"/>
    <w:rsid w:val="00570393"/>
    <w:rsid w:val="00570CBF"/>
    <w:rsid w:val="00570D72"/>
    <w:rsid w:val="0057152C"/>
    <w:rsid w:val="005715C0"/>
    <w:rsid w:val="005716FA"/>
    <w:rsid w:val="005717B1"/>
    <w:rsid w:val="00571CF2"/>
    <w:rsid w:val="0057202B"/>
    <w:rsid w:val="00572A8F"/>
    <w:rsid w:val="00572C88"/>
    <w:rsid w:val="00572E82"/>
    <w:rsid w:val="0057377D"/>
    <w:rsid w:val="00574689"/>
    <w:rsid w:val="005752B9"/>
    <w:rsid w:val="00575389"/>
    <w:rsid w:val="00575C1B"/>
    <w:rsid w:val="00577356"/>
    <w:rsid w:val="00577CF2"/>
    <w:rsid w:val="005803F2"/>
    <w:rsid w:val="00580733"/>
    <w:rsid w:val="00580957"/>
    <w:rsid w:val="00580A52"/>
    <w:rsid w:val="00582029"/>
    <w:rsid w:val="0058223D"/>
    <w:rsid w:val="00582A3C"/>
    <w:rsid w:val="00583EE8"/>
    <w:rsid w:val="0058426F"/>
    <w:rsid w:val="005843EA"/>
    <w:rsid w:val="005845E1"/>
    <w:rsid w:val="00584EB9"/>
    <w:rsid w:val="00585114"/>
    <w:rsid w:val="00585295"/>
    <w:rsid w:val="00585CF5"/>
    <w:rsid w:val="005867A8"/>
    <w:rsid w:val="00590EF0"/>
    <w:rsid w:val="005913A4"/>
    <w:rsid w:val="00591D90"/>
    <w:rsid w:val="005920D3"/>
    <w:rsid w:val="005923FD"/>
    <w:rsid w:val="00592F82"/>
    <w:rsid w:val="00593F4E"/>
    <w:rsid w:val="0059476C"/>
    <w:rsid w:val="00595415"/>
    <w:rsid w:val="00596B81"/>
    <w:rsid w:val="005971A0"/>
    <w:rsid w:val="005A0080"/>
    <w:rsid w:val="005A02A4"/>
    <w:rsid w:val="005A10FE"/>
    <w:rsid w:val="005A2DFB"/>
    <w:rsid w:val="005A2E85"/>
    <w:rsid w:val="005A3686"/>
    <w:rsid w:val="005A38FE"/>
    <w:rsid w:val="005A427F"/>
    <w:rsid w:val="005A4340"/>
    <w:rsid w:val="005A5127"/>
    <w:rsid w:val="005A52C6"/>
    <w:rsid w:val="005A616B"/>
    <w:rsid w:val="005A6715"/>
    <w:rsid w:val="005A6C8A"/>
    <w:rsid w:val="005A7133"/>
    <w:rsid w:val="005A7C9D"/>
    <w:rsid w:val="005A7F19"/>
    <w:rsid w:val="005B176D"/>
    <w:rsid w:val="005B2B9C"/>
    <w:rsid w:val="005B3253"/>
    <w:rsid w:val="005B3B16"/>
    <w:rsid w:val="005B4359"/>
    <w:rsid w:val="005B4573"/>
    <w:rsid w:val="005B46B4"/>
    <w:rsid w:val="005B541C"/>
    <w:rsid w:val="005B55FC"/>
    <w:rsid w:val="005B5713"/>
    <w:rsid w:val="005B5D36"/>
    <w:rsid w:val="005B6A85"/>
    <w:rsid w:val="005B6EEF"/>
    <w:rsid w:val="005B73AD"/>
    <w:rsid w:val="005B76B7"/>
    <w:rsid w:val="005B7991"/>
    <w:rsid w:val="005B7BF4"/>
    <w:rsid w:val="005C0676"/>
    <w:rsid w:val="005C0A95"/>
    <w:rsid w:val="005C3099"/>
    <w:rsid w:val="005C392B"/>
    <w:rsid w:val="005C4154"/>
    <w:rsid w:val="005C462C"/>
    <w:rsid w:val="005C4DB0"/>
    <w:rsid w:val="005C4DF1"/>
    <w:rsid w:val="005C50B6"/>
    <w:rsid w:val="005C6099"/>
    <w:rsid w:val="005C6A33"/>
    <w:rsid w:val="005D036C"/>
    <w:rsid w:val="005D04E0"/>
    <w:rsid w:val="005D0B12"/>
    <w:rsid w:val="005D1591"/>
    <w:rsid w:val="005D2234"/>
    <w:rsid w:val="005D2574"/>
    <w:rsid w:val="005D2A67"/>
    <w:rsid w:val="005D35F0"/>
    <w:rsid w:val="005D3C80"/>
    <w:rsid w:val="005D3E12"/>
    <w:rsid w:val="005D5217"/>
    <w:rsid w:val="005D5EC8"/>
    <w:rsid w:val="005D684E"/>
    <w:rsid w:val="005D71B3"/>
    <w:rsid w:val="005D7650"/>
    <w:rsid w:val="005D799E"/>
    <w:rsid w:val="005E01C2"/>
    <w:rsid w:val="005E03DB"/>
    <w:rsid w:val="005E0C92"/>
    <w:rsid w:val="005E0E3C"/>
    <w:rsid w:val="005E1261"/>
    <w:rsid w:val="005E1A76"/>
    <w:rsid w:val="005E1E4A"/>
    <w:rsid w:val="005E2AC7"/>
    <w:rsid w:val="005E3453"/>
    <w:rsid w:val="005E3672"/>
    <w:rsid w:val="005E513C"/>
    <w:rsid w:val="005E53FE"/>
    <w:rsid w:val="005E6214"/>
    <w:rsid w:val="005E66CD"/>
    <w:rsid w:val="005E69F9"/>
    <w:rsid w:val="005E6B81"/>
    <w:rsid w:val="005E6D63"/>
    <w:rsid w:val="005E7807"/>
    <w:rsid w:val="005F0320"/>
    <w:rsid w:val="005F0DD2"/>
    <w:rsid w:val="005F1BB3"/>
    <w:rsid w:val="005F1D99"/>
    <w:rsid w:val="005F3268"/>
    <w:rsid w:val="005F38B0"/>
    <w:rsid w:val="005F3BCD"/>
    <w:rsid w:val="005F4E2D"/>
    <w:rsid w:val="005F57F9"/>
    <w:rsid w:val="005F62E0"/>
    <w:rsid w:val="005F6C5C"/>
    <w:rsid w:val="005F6C63"/>
    <w:rsid w:val="005F7C1F"/>
    <w:rsid w:val="005F7F9E"/>
    <w:rsid w:val="00600ABA"/>
    <w:rsid w:val="00601034"/>
    <w:rsid w:val="00601CAA"/>
    <w:rsid w:val="00601EA1"/>
    <w:rsid w:val="0060235A"/>
    <w:rsid w:val="0060314F"/>
    <w:rsid w:val="006033B0"/>
    <w:rsid w:val="00603817"/>
    <w:rsid w:val="0060475C"/>
    <w:rsid w:val="006047B0"/>
    <w:rsid w:val="00604B12"/>
    <w:rsid w:val="00605B2A"/>
    <w:rsid w:val="00605F79"/>
    <w:rsid w:val="00606660"/>
    <w:rsid w:val="006067A4"/>
    <w:rsid w:val="00606F51"/>
    <w:rsid w:val="00607146"/>
    <w:rsid w:val="00610E6A"/>
    <w:rsid w:val="00610ED9"/>
    <w:rsid w:val="006110F9"/>
    <w:rsid w:val="00611464"/>
    <w:rsid w:val="00611A5D"/>
    <w:rsid w:val="00611BB9"/>
    <w:rsid w:val="0061216C"/>
    <w:rsid w:val="006123CA"/>
    <w:rsid w:val="00612F7D"/>
    <w:rsid w:val="00613528"/>
    <w:rsid w:val="00613B45"/>
    <w:rsid w:val="006146A9"/>
    <w:rsid w:val="006159ED"/>
    <w:rsid w:val="006178A4"/>
    <w:rsid w:val="00617CDE"/>
    <w:rsid w:val="00620214"/>
    <w:rsid w:val="00620B52"/>
    <w:rsid w:val="00620FF0"/>
    <w:rsid w:val="00621216"/>
    <w:rsid w:val="006219BB"/>
    <w:rsid w:val="00621D07"/>
    <w:rsid w:val="0062283B"/>
    <w:rsid w:val="00622EBD"/>
    <w:rsid w:val="0062313E"/>
    <w:rsid w:val="00623259"/>
    <w:rsid w:val="0062376C"/>
    <w:rsid w:val="006253C9"/>
    <w:rsid w:val="00625458"/>
    <w:rsid w:val="00625563"/>
    <w:rsid w:val="00625DDD"/>
    <w:rsid w:val="006264B7"/>
    <w:rsid w:val="0062655C"/>
    <w:rsid w:val="0062792F"/>
    <w:rsid w:val="0063051D"/>
    <w:rsid w:val="0063083D"/>
    <w:rsid w:val="00630A6D"/>
    <w:rsid w:val="00630D46"/>
    <w:rsid w:val="006322C2"/>
    <w:rsid w:val="00632FC0"/>
    <w:rsid w:val="0063301F"/>
    <w:rsid w:val="00633098"/>
    <w:rsid w:val="00633BBF"/>
    <w:rsid w:val="00634691"/>
    <w:rsid w:val="006347EC"/>
    <w:rsid w:val="00634B3B"/>
    <w:rsid w:val="006356CF"/>
    <w:rsid w:val="00635FCD"/>
    <w:rsid w:val="00636087"/>
    <w:rsid w:val="006364C0"/>
    <w:rsid w:val="006412E5"/>
    <w:rsid w:val="006417F7"/>
    <w:rsid w:val="00641CE1"/>
    <w:rsid w:val="00642CF8"/>
    <w:rsid w:val="00642D6A"/>
    <w:rsid w:val="006436FF"/>
    <w:rsid w:val="00643817"/>
    <w:rsid w:val="00643985"/>
    <w:rsid w:val="00643C14"/>
    <w:rsid w:val="00643F43"/>
    <w:rsid w:val="0064595F"/>
    <w:rsid w:val="00645E38"/>
    <w:rsid w:val="00646F4C"/>
    <w:rsid w:val="00647C06"/>
    <w:rsid w:val="00650282"/>
    <w:rsid w:val="006502FC"/>
    <w:rsid w:val="0065163D"/>
    <w:rsid w:val="00651C06"/>
    <w:rsid w:val="0065379D"/>
    <w:rsid w:val="00653981"/>
    <w:rsid w:val="00653B42"/>
    <w:rsid w:val="00654675"/>
    <w:rsid w:val="00654A60"/>
    <w:rsid w:val="00655226"/>
    <w:rsid w:val="00655811"/>
    <w:rsid w:val="00656144"/>
    <w:rsid w:val="006564DE"/>
    <w:rsid w:val="00656A6E"/>
    <w:rsid w:val="00657886"/>
    <w:rsid w:val="00657932"/>
    <w:rsid w:val="00660375"/>
    <w:rsid w:val="00660962"/>
    <w:rsid w:val="00660B0D"/>
    <w:rsid w:val="0066275C"/>
    <w:rsid w:val="006630F8"/>
    <w:rsid w:val="00663B01"/>
    <w:rsid w:val="006646B7"/>
    <w:rsid w:val="00665290"/>
    <w:rsid w:val="006663FE"/>
    <w:rsid w:val="00666682"/>
    <w:rsid w:val="00666B31"/>
    <w:rsid w:val="006705FE"/>
    <w:rsid w:val="00670B7B"/>
    <w:rsid w:val="006718CA"/>
    <w:rsid w:val="00672221"/>
    <w:rsid w:val="00672322"/>
    <w:rsid w:val="00672E91"/>
    <w:rsid w:val="0067328E"/>
    <w:rsid w:val="00673481"/>
    <w:rsid w:val="006734C8"/>
    <w:rsid w:val="006743D1"/>
    <w:rsid w:val="00674CE9"/>
    <w:rsid w:val="00674E34"/>
    <w:rsid w:val="00675499"/>
    <w:rsid w:val="0067731D"/>
    <w:rsid w:val="00680328"/>
    <w:rsid w:val="00680BEF"/>
    <w:rsid w:val="00681B11"/>
    <w:rsid w:val="00681D6B"/>
    <w:rsid w:val="006821FF"/>
    <w:rsid w:val="00682B4B"/>
    <w:rsid w:val="00683DC3"/>
    <w:rsid w:val="006841D2"/>
    <w:rsid w:val="00684D21"/>
    <w:rsid w:val="00686ADD"/>
    <w:rsid w:val="00687258"/>
    <w:rsid w:val="006877A6"/>
    <w:rsid w:val="00687C2C"/>
    <w:rsid w:val="00690345"/>
    <w:rsid w:val="006907FB"/>
    <w:rsid w:val="00691597"/>
    <w:rsid w:val="006918DA"/>
    <w:rsid w:val="00691F02"/>
    <w:rsid w:val="006920F0"/>
    <w:rsid w:val="00692896"/>
    <w:rsid w:val="00692B33"/>
    <w:rsid w:val="00693A73"/>
    <w:rsid w:val="0069449A"/>
    <w:rsid w:val="00694B49"/>
    <w:rsid w:val="0069614C"/>
    <w:rsid w:val="006971E4"/>
    <w:rsid w:val="006A021D"/>
    <w:rsid w:val="006A0445"/>
    <w:rsid w:val="006A05AF"/>
    <w:rsid w:val="006A11E5"/>
    <w:rsid w:val="006A1583"/>
    <w:rsid w:val="006A167B"/>
    <w:rsid w:val="006A17D2"/>
    <w:rsid w:val="006A222E"/>
    <w:rsid w:val="006A27CB"/>
    <w:rsid w:val="006A2C1E"/>
    <w:rsid w:val="006A3D9B"/>
    <w:rsid w:val="006A43C2"/>
    <w:rsid w:val="006A574D"/>
    <w:rsid w:val="006A57B7"/>
    <w:rsid w:val="006A5A46"/>
    <w:rsid w:val="006A683E"/>
    <w:rsid w:val="006A7035"/>
    <w:rsid w:val="006A72B1"/>
    <w:rsid w:val="006A7D79"/>
    <w:rsid w:val="006A7E8B"/>
    <w:rsid w:val="006B1246"/>
    <w:rsid w:val="006B19E8"/>
    <w:rsid w:val="006B21C4"/>
    <w:rsid w:val="006B21C9"/>
    <w:rsid w:val="006B26C4"/>
    <w:rsid w:val="006B29BE"/>
    <w:rsid w:val="006B62E2"/>
    <w:rsid w:val="006B6B46"/>
    <w:rsid w:val="006B6EFC"/>
    <w:rsid w:val="006B7F2D"/>
    <w:rsid w:val="006C1514"/>
    <w:rsid w:val="006C1C3F"/>
    <w:rsid w:val="006C3606"/>
    <w:rsid w:val="006C3AA4"/>
    <w:rsid w:val="006C4149"/>
    <w:rsid w:val="006C415C"/>
    <w:rsid w:val="006C42A4"/>
    <w:rsid w:val="006C4336"/>
    <w:rsid w:val="006C4344"/>
    <w:rsid w:val="006C4579"/>
    <w:rsid w:val="006C4C53"/>
    <w:rsid w:val="006C634A"/>
    <w:rsid w:val="006C66BB"/>
    <w:rsid w:val="006C71B2"/>
    <w:rsid w:val="006C7ECA"/>
    <w:rsid w:val="006D07CF"/>
    <w:rsid w:val="006D21CB"/>
    <w:rsid w:val="006D22DD"/>
    <w:rsid w:val="006D2324"/>
    <w:rsid w:val="006D24C5"/>
    <w:rsid w:val="006D26D3"/>
    <w:rsid w:val="006D287D"/>
    <w:rsid w:val="006D3225"/>
    <w:rsid w:val="006D3404"/>
    <w:rsid w:val="006D343A"/>
    <w:rsid w:val="006D35AD"/>
    <w:rsid w:val="006D3F0A"/>
    <w:rsid w:val="006D5B8F"/>
    <w:rsid w:val="006D5D6C"/>
    <w:rsid w:val="006D650B"/>
    <w:rsid w:val="006D6661"/>
    <w:rsid w:val="006D7AE8"/>
    <w:rsid w:val="006E00AA"/>
    <w:rsid w:val="006E1271"/>
    <w:rsid w:val="006E15AB"/>
    <w:rsid w:val="006E1E07"/>
    <w:rsid w:val="006E1E6C"/>
    <w:rsid w:val="006E3679"/>
    <w:rsid w:val="006E43B6"/>
    <w:rsid w:val="006E456A"/>
    <w:rsid w:val="006E46E4"/>
    <w:rsid w:val="006E4D82"/>
    <w:rsid w:val="006E527D"/>
    <w:rsid w:val="006E552B"/>
    <w:rsid w:val="006E6584"/>
    <w:rsid w:val="006E65FD"/>
    <w:rsid w:val="006E78B0"/>
    <w:rsid w:val="006E7B49"/>
    <w:rsid w:val="006E7E64"/>
    <w:rsid w:val="006F0262"/>
    <w:rsid w:val="006F0429"/>
    <w:rsid w:val="006F0AE8"/>
    <w:rsid w:val="006F0BD6"/>
    <w:rsid w:val="006F0DED"/>
    <w:rsid w:val="006F10D6"/>
    <w:rsid w:val="006F12B4"/>
    <w:rsid w:val="006F18F7"/>
    <w:rsid w:val="006F1A7C"/>
    <w:rsid w:val="006F1AE2"/>
    <w:rsid w:val="006F1D30"/>
    <w:rsid w:val="006F2BF5"/>
    <w:rsid w:val="006F3B51"/>
    <w:rsid w:val="006F4130"/>
    <w:rsid w:val="006F43D4"/>
    <w:rsid w:val="006F6052"/>
    <w:rsid w:val="006F611B"/>
    <w:rsid w:val="006F6803"/>
    <w:rsid w:val="006F7480"/>
    <w:rsid w:val="006F7A97"/>
    <w:rsid w:val="006F7DA7"/>
    <w:rsid w:val="007008B8"/>
    <w:rsid w:val="0070120B"/>
    <w:rsid w:val="00701855"/>
    <w:rsid w:val="0070189E"/>
    <w:rsid w:val="007029A4"/>
    <w:rsid w:val="00702A63"/>
    <w:rsid w:val="0070416F"/>
    <w:rsid w:val="00704352"/>
    <w:rsid w:val="0070475A"/>
    <w:rsid w:val="00704884"/>
    <w:rsid w:val="0070491F"/>
    <w:rsid w:val="007054FB"/>
    <w:rsid w:val="007055FD"/>
    <w:rsid w:val="00705B0C"/>
    <w:rsid w:val="00706334"/>
    <w:rsid w:val="007065CA"/>
    <w:rsid w:val="00706DE8"/>
    <w:rsid w:val="00707A22"/>
    <w:rsid w:val="00707F86"/>
    <w:rsid w:val="007100E9"/>
    <w:rsid w:val="00710A8A"/>
    <w:rsid w:val="00710AD6"/>
    <w:rsid w:val="00710B24"/>
    <w:rsid w:val="00710E2B"/>
    <w:rsid w:val="00716D10"/>
    <w:rsid w:val="00716DB8"/>
    <w:rsid w:val="00717254"/>
    <w:rsid w:val="0071750C"/>
    <w:rsid w:val="00717A96"/>
    <w:rsid w:val="00720C4D"/>
    <w:rsid w:val="007211A7"/>
    <w:rsid w:val="00721B85"/>
    <w:rsid w:val="00721D69"/>
    <w:rsid w:val="00721F60"/>
    <w:rsid w:val="00722085"/>
    <w:rsid w:val="00723848"/>
    <w:rsid w:val="00723D9A"/>
    <w:rsid w:val="00724178"/>
    <w:rsid w:val="00724466"/>
    <w:rsid w:val="00726544"/>
    <w:rsid w:val="00726E7F"/>
    <w:rsid w:val="00727045"/>
    <w:rsid w:val="00727161"/>
    <w:rsid w:val="007271A4"/>
    <w:rsid w:val="00731114"/>
    <w:rsid w:val="00731726"/>
    <w:rsid w:val="00731794"/>
    <w:rsid w:val="007328FD"/>
    <w:rsid w:val="00732AF0"/>
    <w:rsid w:val="0073360B"/>
    <w:rsid w:val="0073369E"/>
    <w:rsid w:val="00733F5C"/>
    <w:rsid w:val="00734655"/>
    <w:rsid w:val="007348A2"/>
    <w:rsid w:val="00734D0E"/>
    <w:rsid w:val="00735478"/>
    <w:rsid w:val="00735FA5"/>
    <w:rsid w:val="0073627D"/>
    <w:rsid w:val="007365D6"/>
    <w:rsid w:val="007370CD"/>
    <w:rsid w:val="0073742E"/>
    <w:rsid w:val="0073743E"/>
    <w:rsid w:val="00737EDB"/>
    <w:rsid w:val="007407B0"/>
    <w:rsid w:val="0074084C"/>
    <w:rsid w:val="00740D5D"/>
    <w:rsid w:val="00741140"/>
    <w:rsid w:val="00741515"/>
    <w:rsid w:val="00741E56"/>
    <w:rsid w:val="00742551"/>
    <w:rsid w:val="00742664"/>
    <w:rsid w:val="00742AAF"/>
    <w:rsid w:val="00742DC6"/>
    <w:rsid w:val="00742E0A"/>
    <w:rsid w:val="00743DB8"/>
    <w:rsid w:val="00745CF3"/>
    <w:rsid w:val="007463E9"/>
    <w:rsid w:val="00747B5A"/>
    <w:rsid w:val="00750704"/>
    <w:rsid w:val="00750EDE"/>
    <w:rsid w:val="00750FE3"/>
    <w:rsid w:val="0075106D"/>
    <w:rsid w:val="007514DC"/>
    <w:rsid w:val="00752E76"/>
    <w:rsid w:val="0075365F"/>
    <w:rsid w:val="00753BCD"/>
    <w:rsid w:val="00754297"/>
    <w:rsid w:val="00754927"/>
    <w:rsid w:val="00754957"/>
    <w:rsid w:val="00754B6B"/>
    <w:rsid w:val="00755E60"/>
    <w:rsid w:val="00755FBA"/>
    <w:rsid w:val="007614F5"/>
    <w:rsid w:val="00761959"/>
    <w:rsid w:val="0076305E"/>
    <w:rsid w:val="00763F54"/>
    <w:rsid w:val="0076432B"/>
    <w:rsid w:val="00765205"/>
    <w:rsid w:val="007676A9"/>
    <w:rsid w:val="00767C6C"/>
    <w:rsid w:val="007700FC"/>
    <w:rsid w:val="00770B96"/>
    <w:rsid w:val="00771121"/>
    <w:rsid w:val="0077146D"/>
    <w:rsid w:val="00772ABB"/>
    <w:rsid w:val="00772C78"/>
    <w:rsid w:val="00773A46"/>
    <w:rsid w:val="00773D16"/>
    <w:rsid w:val="0077403D"/>
    <w:rsid w:val="00774550"/>
    <w:rsid w:val="0077458A"/>
    <w:rsid w:val="007746DC"/>
    <w:rsid w:val="007763BA"/>
    <w:rsid w:val="007768AC"/>
    <w:rsid w:val="00776B8D"/>
    <w:rsid w:val="00777AFD"/>
    <w:rsid w:val="00777B20"/>
    <w:rsid w:val="00780CA3"/>
    <w:rsid w:val="00780E32"/>
    <w:rsid w:val="00781218"/>
    <w:rsid w:val="00781930"/>
    <w:rsid w:val="00781B70"/>
    <w:rsid w:val="00781C58"/>
    <w:rsid w:val="00781E8B"/>
    <w:rsid w:val="00782F83"/>
    <w:rsid w:val="00783252"/>
    <w:rsid w:val="00783941"/>
    <w:rsid w:val="00785406"/>
    <w:rsid w:val="007854D0"/>
    <w:rsid w:val="0078592B"/>
    <w:rsid w:val="0078660E"/>
    <w:rsid w:val="00786F94"/>
    <w:rsid w:val="00786FA1"/>
    <w:rsid w:val="00787020"/>
    <w:rsid w:val="0078753B"/>
    <w:rsid w:val="00787AC8"/>
    <w:rsid w:val="00787DDA"/>
    <w:rsid w:val="00790C20"/>
    <w:rsid w:val="007913F7"/>
    <w:rsid w:val="00791845"/>
    <w:rsid w:val="00791FC9"/>
    <w:rsid w:val="00792F13"/>
    <w:rsid w:val="00793D57"/>
    <w:rsid w:val="00794308"/>
    <w:rsid w:val="007944E2"/>
    <w:rsid w:val="00794513"/>
    <w:rsid w:val="007957AB"/>
    <w:rsid w:val="007962E2"/>
    <w:rsid w:val="007A0983"/>
    <w:rsid w:val="007A0B1A"/>
    <w:rsid w:val="007A1189"/>
    <w:rsid w:val="007A1511"/>
    <w:rsid w:val="007A1B76"/>
    <w:rsid w:val="007A2575"/>
    <w:rsid w:val="007A382A"/>
    <w:rsid w:val="007A3862"/>
    <w:rsid w:val="007A3A1B"/>
    <w:rsid w:val="007A3B0D"/>
    <w:rsid w:val="007A3F1E"/>
    <w:rsid w:val="007A4E4E"/>
    <w:rsid w:val="007A5F98"/>
    <w:rsid w:val="007A6259"/>
    <w:rsid w:val="007A6633"/>
    <w:rsid w:val="007A66AF"/>
    <w:rsid w:val="007A6D90"/>
    <w:rsid w:val="007A7D0C"/>
    <w:rsid w:val="007B04E7"/>
    <w:rsid w:val="007B0E48"/>
    <w:rsid w:val="007B2235"/>
    <w:rsid w:val="007B2360"/>
    <w:rsid w:val="007B263B"/>
    <w:rsid w:val="007B43EC"/>
    <w:rsid w:val="007B534B"/>
    <w:rsid w:val="007B534E"/>
    <w:rsid w:val="007B535C"/>
    <w:rsid w:val="007B69BE"/>
    <w:rsid w:val="007B7E17"/>
    <w:rsid w:val="007C1CBF"/>
    <w:rsid w:val="007C1F7B"/>
    <w:rsid w:val="007C2DA1"/>
    <w:rsid w:val="007C2E69"/>
    <w:rsid w:val="007C30F0"/>
    <w:rsid w:val="007C59A7"/>
    <w:rsid w:val="007C61DC"/>
    <w:rsid w:val="007C6509"/>
    <w:rsid w:val="007C6B91"/>
    <w:rsid w:val="007C6C2E"/>
    <w:rsid w:val="007C71D2"/>
    <w:rsid w:val="007C7375"/>
    <w:rsid w:val="007C74D2"/>
    <w:rsid w:val="007C7D87"/>
    <w:rsid w:val="007D02CF"/>
    <w:rsid w:val="007D17D1"/>
    <w:rsid w:val="007D2043"/>
    <w:rsid w:val="007D20A0"/>
    <w:rsid w:val="007D276A"/>
    <w:rsid w:val="007D28A0"/>
    <w:rsid w:val="007D310E"/>
    <w:rsid w:val="007D412B"/>
    <w:rsid w:val="007D4FC1"/>
    <w:rsid w:val="007D53DD"/>
    <w:rsid w:val="007D59D9"/>
    <w:rsid w:val="007D6B1B"/>
    <w:rsid w:val="007D71F6"/>
    <w:rsid w:val="007D7A53"/>
    <w:rsid w:val="007D7FDB"/>
    <w:rsid w:val="007E033E"/>
    <w:rsid w:val="007E0927"/>
    <w:rsid w:val="007E0EC9"/>
    <w:rsid w:val="007E0FD9"/>
    <w:rsid w:val="007E1852"/>
    <w:rsid w:val="007E2DD9"/>
    <w:rsid w:val="007E37DF"/>
    <w:rsid w:val="007E38AF"/>
    <w:rsid w:val="007E3FD8"/>
    <w:rsid w:val="007E49C1"/>
    <w:rsid w:val="007E4DEA"/>
    <w:rsid w:val="007E5D73"/>
    <w:rsid w:val="007E6796"/>
    <w:rsid w:val="007E6E89"/>
    <w:rsid w:val="007E7200"/>
    <w:rsid w:val="007E7E37"/>
    <w:rsid w:val="007F06AA"/>
    <w:rsid w:val="007F0924"/>
    <w:rsid w:val="007F0B3C"/>
    <w:rsid w:val="007F1968"/>
    <w:rsid w:val="007F19B6"/>
    <w:rsid w:val="007F293A"/>
    <w:rsid w:val="007F3179"/>
    <w:rsid w:val="007F39E5"/>
    <w:rsid w:val="007F43CD"/>
    <w:rsid w:val="007F536A"/>
    <w:rsid w:val="007F5C2E"/>
    <w:rsid w:val="007F5FDC"/>
    <w:rsid w:val="007F6D28"/>
    <w:rsid w:val="007F6DAF"/>
    <w:rsid w:val="008012E9"/>
    <w:rsid w:val="008016ED"/>
    <w:rsid w:val="00803502"/>
    <w:rsid w:val="008035D0"/>
    <w:rsid w:val="00803708"/>
    <w:rsid w:val="008040ED"/>
    <w:rsid w:val="00804DE5"/>
    <w:rsid w:val="00805160"/>
    <w:rsid w:val="00805338"/>
    <w:rsid w:val="00805838"/>
    <w:rsid w:val="00805C0C"/>
    <w:rsid w:val="00806B1C"/>
    <w:rsid w:val="00806CCD"/>
    <w:rsid w:val="00807312"/>
    <w:rsid w:val="00807AFA"/>
    <w:rsid w:val="00807D63"/>
    <w:rsid w:val="0081059D"/>
    <w:rsid w:val="00811FA6"/>
    <w:rsid w:val="00812DCE"/>
    <w:rsid w:val="00812F1F"/>
    <w:rsid w:val="00812F4B"/>
    <w:rsid w:val="0081338E"/>
    <w:rsid w:val="008137FF"/>
    <w:rsid w:val="00813847"/>
    <w:rsid w:val="008162BF"/>
    <w:rsid w:val="00816496"/>
    <w:rsid w:val="0081693C"/>
    <w:rsid w:val="00817C81"/>
    <w:rsid w:val="0082008A"/>
    <w:rsid w:val="00820E53"/>
    <w:rsid w:val="0082167E"/>
    <w:rsid w:val="00822239"/>
    <w:rsid w:val="008235C0"/>
    <w:rsid w:val="00824158"/>
    <w:rsid w:val="00824312"/>
    <w:rsid w:val="00824D25"/>
    <w:rsid w:val="00824E64"/>
    <w:rsid w:val="0082572C"/>
    <w:rsid w:val="0082574D"/>
    <w:rsid w:val="00825943"/>
    <w:rsid w:val="00825BD3"/>
    <w:rsid w:val="00825C18"/>
    <w:rsid w:val="00825D48"/>
    <w:rsid w:val="008265BC"/>
    <w:rsid w:val="00826873"/>
    <w:rsid w:val="00826980"/>
    <w:rsid w:val="00826BC4"/>
    <w:rsid w:val="00826E47"/>
    <w:rsid w:val="0083003E"/>
    <w:rsid w:val="0083031A"/>
    <w:rsid w:val="0083034F"/>
    <w:rsid w:val="00830884"/>
    <w:rsid w:val="00830E30"/>
    <w:rsid w:val="00831357"/>
    <w:rsid w:val="00831710"/>
    <w:rsid w:val="00831A23"/>
    <w:rsid w:val="008327D6"/>
    <w:rsid w:val="00832AE0"/>
    <w:rsid w:val="00833037"/>
    <w:rsid w:val="00833B91"/>
    <w:rsid w:val="00834D12"/>
    <w:rsid w:val="00835469"/>
    <w:rsid w:val="0083569C"/>
    <w:rsid w:val="0083688B"/>
    <w:rsid w:val="00837224"/>
    <w:rsid w:val="00840487"/>
    <w:rsid w:val="0084097C"/>
    <w:rsid w:val="00841055"/>
    <w:rsid w:val="00842140"/>
    <w:rsid w:val="00842B75"/>
    <w:rsid w:val="00842C08"/>
    <w:rsid w:val="008436DD"/>
    <w:rsid w:val="00843E23"/>
    <w:rsid w:val="00844615"/>
    <w:rsid w:val="00844A00"/>
    <w:rsid w:val="00844D34"/>
    <w:rsid w:val="0084580A"/>
    <w:rsid w:val="008463B7"/>
    <w:rsid w:val="008466CB"/>
    <w:rsid w:val="00847BAA"/>
    <w:rsid w:val="00847DA7"/>
    <w:rsid w:val="00850118"/>
    <w:rsid w:val="00850292"/>
    <w:rsid w:val="00852295"/>
    <w:rsid w:val="00852DF6"/>
    <w:rsid w:val="00852E3F"/>
    <w:rsid w:val="00853117"/>
    <w:rsid w:val="00853311"/>
    <w:rsid w:val="008535DE"/>
    <w:rsid w:val="0085470E"/>
    <w:rsid w:val="00854AF6"/>
    <w:rsid w:val="00854EB9"/>
    <w:rsid w:val="00856B72"/>
    <w:rsid w:val="00857342"/>
    <w:rsid w:val="008573D1"/>
    <w:rsid w:val="00860BC8"/>
    <w:rsid w:val="00860F79"/>
    <w:rsid w:val="00861DA8"/>
    <w:rsid w:val="00862296"/>
    <w:rsid w:val="008627D4"/>
    <w:rsid w:val="00863E1B"/>
    <w:rsid w:val="00863FD4"/>
    <w:rsid w:val="00864289"/>
    <w:rsid w:val="00864CED"/>
    <w:rsid w:val="00866B5C"/>
    <w:rsid w:val="00867B65"/>
    <w:rsid w:val="00867E93"/>
    <w:rsid w:val="00867EE8"/>
    <w:rsid w:val="008701AE"/>
    <w:rsid w:val="00870B60"/>
    <w:rsid w:val="00870EDB"/>
    <w:rsid w:val="008713C3"/>
    <w:rsid w:val="0087193E"/>
    <w:rsid w:val="008730A8"/>
    <w:rsid w:val="008731BF"/>
    <w:rsid w:val="008731F7"/>
    <w:rsid w:val="0087423A"/>
    <w:rsid w:val="008745BB"/>
    <w:rsid w:val="00874FAA"/>
    <w:rsid w:val="0087550C"/>
    <w:rsid w:val="00875DC2"/>
    <w:rsid w:val="00876446"/>
    <w:rsid w:val="0087651C"/>
    <w:rsid w:val="0087668F"/>
    <w:rsid w:val="00876792"/>
    <w:rsid w:val="00877C28"/>
    <w:rsid w:val="00877C48"/>
    <w:rsid w:val="00880326"/>
    <w:rsid w:val="00880713"/>
    <w:rsid w:val="008808FB"/>
    <w:rsid w:val="00880B2C"/>
    <w:rsid w:val="0088105C"/>
    <w:rsid w:val="008811E2"/>
    <w:rsid w:val="0088352E"/>
    <w:rsid w:val="00883BEF"/>
    <w:rsid w:val="00883FEE"/>
    <w:rsid w:val="00884C63"/>
    <w:rsid w:val="00884CA3"/>
    <w:rsid w:val="00884E60"/>
    <w:rsid w:val="00885C26"/>
    <w:rsid w:val="00886210"/>
    <w:rsid w:val="00886BE9"/>
    <w:rsid w:val="00887053"/>
    <w:rsid w:val="00887534"/>
    <w:rsid w:val="00887FB8"/>
    <w:rsid w:val="00890892"/>
    <w:rsid w:val="00890B34"/>
    <w:rsid w:val="00890CFE"/>
    <w:rsid w:val="00892356"/>
    <w:rsid w:val="00892412"/>
    <w:rsid w:val="00892572"/>
    <w:rsid w:val="008928CF"/>
    <w:rsid w:val="00892A7B"/>
    <w:rsid w:val="00893431"/>
    <w:rsid w:val="00894A46"/>
    <w:rsid w:val="00895014"/>
    <w:rsid w:val="008954F7"/>
    <w:rsid w:val="00895AEE"/>
    <w:rsid w:val="00895F51"/>
    <w:rsid w:val="008961B2"/>
    <w:rsid w:val="00896FFC"/>
    <w:rsid w:val="00897760"/>
    <w:rsid w:val="008A0013"/>
    <w:rsid w:val="008A02B3"/>
    <w:rsid w:val="008A1D84"/>
    <w:rsid w:val="008A1DB1"/>
    <w:rsid w:val="008A2100"/>
    <w:rsid w:val="008A2196"/>
    <w:rsid w:val="008A243D"/>
    <w:rsid w:val="008A246B"/>
    <w:rsid w:val="008A323E"/>
    <w:rsid w:val="008A3713"/>
    <w:rsid w:val="008A3836"/>
    <w:rsid w:val="008A3D9A"/>
    <w:rsid w:val="008A42AE"/>
    <w:rsid w:val="008A449B"/>
    <w:rsid w:val="008A4CC5"/>
    <w:rsid w:val="008A5208"/>
    <w:rsid w:val="008A5585"/>
    <w:rsid w:val="008A5CD1"/>
    <w:rsid w:val="008A5E6B"/>
    <w:rsid w:val="008A60B8"/>
    <w:rsid w:val="008A624B"/>
    <w:rsid w:val="008A6463"/>
    <w:rsid w:val="008A74F0"/>
    <w:rsid w:val="008B066A"/>
    <w:rsid w:val="008B0ACA"/>
    <w:rsid w:val="008B195F"/>
    <w:rsid w:val="008B2609"/>
    <w:rsid w:val="008B2FB7"/>
    <w:rsid w:val="008B3E7D"/>
    <w:rsid w:val="008B3F99"/>
    <w:rsid w:val="008B4213"/>
    <w:rsid w:val="008B45D1"/>
    <w:rsid w:val="008B5375"/>
    <w:rsid w:val="008B54ED"/>
    <w:rsid w:val="008B5723"/>
    <w:rsid w:val="008B6096"/>
    <w:rsid w:val="008B64E6"/>
    <w:rsid w:val="008B73A8"/>
    <w:rsid w:val="008B7AAC"/>
    <w:rsid w:val="008C1AC7"/>
    <w:rsid w:val="008C1ADA"/>
    <w:rsid w:val="008C2239"/>
    <w:rsid w:val="008C2436"/>
    <w:rsid w:val="008C245D"/>
    <w:rsid w:val="008C2568"/>
    <w:rsid w:val="008C2B97"/>
    <w:rsid w:val="008C4917"/>
    <w:rsid w:val="008C4B73"/>
    <w:rsid w:val="008C5028"/>
    <w:rsid w:val="008C53E1"/>
    <w:rsid w:val="008C5434"/>
    <w:rsid w:val="008C5DF3"/>
    <w:rsid w:val="008C5EE0"/>
    <w:rsid w:val="008C5FBB"/>
    <w:rsid w:val="008C67B9"/>
    <w:rsid w:val="008C7597"/>
    <w:rsid w:val="008D0324"/>
    <w:rsid w:val="008D0840"/>
    <w:rsid w:val="008D0A5A"/>
    <w:rsid w:val="008D0C24"/>
    <w:rsid w:val="008D127F"/>
    <w:rsid w:val="008D17DD"/>
    <w:rsid w:val="008D1C2C"/>
    <w:rsid w:val="008D25CF"/>
    <w:rsid w:val="008D28AA"/>
    <w:rsid w:val="008D3688"/>
    <w:rsid w:val="008D4295"/>
    <w:rsid w:val="008D4C9E"/>
    <w:rsid w:val="008D4CBB"/>
    <w:rsid w:val="008D5841"/>
    <w:rsid w:val="008D5FE3"/>
    <w:rsid w:val="008D6134"/>
    <w:rsid w:val="008D6743"/>
    <w:rsid w:val="008D78BF"/>
    <w:rsid w:val="008D7B3A"/>
    <w:rsid w:val="008D7FB8"/>
    <w:rsid w:val="008E07E3"/>
    <w:rsid w:val="008E0CD1"/>
    <w:rsid w:val="008E12AB"/>
    <w:rsid w:val="008E13FF"/>
    <w:rsid w:val="008E1514"/>
    <w:rsid w:val="008E25E3"/>
    <w:rsid w:val="008E2890"/>
    <w:rsid w:val="008E3609"/>
    <w:rsid w:val="008E4B78"/>
    <w:rsid w:val="008E4DA1"/>
    <w:rsid w:val="008E4E1D"/>
    <w:rsid w:val="008E644A"/>
    <w:rsid w:val="008E655B"/>
    <w:rsid w:val="008E681D"/>
    <w:rsid w:val="008F038D"/>
    <w:rsid w:val="008F1709"/>
    <w:rsid w:val="008F1D5F"/>
    <w:rsid w:val="008F2B28"/>
    <w:rsid w:val="008F4FB2"/>
    <w:rsid w:val="008F52C9"/>
    <w:rsid w:val="008F5A7C"/>
    <w:rsid w:val="008F60BA"/>
    <w:rsid w:val="008F63AE"/>
    <w:rsid w:val="008F68EA"/>
    <w:rsid w:val="008F6A20"/>
    <w:rsid w:val="008F7001"/>
    <w:rsid w:val="008F73AC"/>
    <w:rsid w:val="008F7CAF"/>
    <w:rsid w:val="008F7E78"/>
    <w:rsid w:val="009003FF"/>
    <w:rsid w:val="00901E31"/>
    <w:rsid w:val="00902109"/>
    <w:rsid w:val="00903253"/>
    <w:rsid w:val="009045C3"/>
    <w:rsid w:val="00904FAA"/>
    <w:rsid w:val="0090535E"/>
    <w:rsid w:val="00905404"/>
    <w:rsid w:val="00906C9A"/>
    <w:rsid w:val="00907DB1"/>
    <w:rsid w:val="00907F16"/>
    <w:rsid w:val="0091050C"/>
    <w:rsid w:val="00911988"/>
    <w:rsid w:val="0091273C"/>
    <w:rsid w:val="00912E2F"/>
    <w:rsid w:val="00913051"/>
    <w:rsid w:val="0091398B"/>
    <w:rsid w:val="00913B06"/>
    <w:rsid w:val="009140B6"/>
    <w:rsid w:val="00914219"/>
    <w:rsid w:val="00914316"/>
    <w:rsid w:val="00915E3E"/>
    <w:rsid w:val="00915E8D"/>
    <w:rsid w:val="00916523"/>
    <w:rsid w:val="00916E5E"/>
    <w:rsid w:val="00917136"/>
    <w:rsid w:val="0091745C"/>
    <w:rsid w:val="00917FB3"/>
    <w:rsid w:val="00922A81"/>
    <w:rsid w:val="00923006"/>
    <w:rsid w:val="009246FA"/>
    <w:rsid w:val="00924796"/>
    <w:rsid w:val="0092504B"/>
    <w:rsid w:val="00925A5B"/>
    <w:rsid w:val="00925E74"/>
    <w:rsid w:val="0092682D"/>
    <w:rsid w:val="00926910"/>
    <w:rsid w:val="00926B4A"/>
    <w:rsid w:val="00927B43"/>
    <w:rsid w:val="00927C45"/>
    <w:rsid w:val="00930856"/>
    <w:rsid w:val="00930D11"/>
    <w:rsid w:val="00931102"/>
    <w:rsid w:val="0093213E"/>
    <w:rsid w:val="009339E4"/>
    <w:rsid w:val="00933C55"/>
    <w:rsid w:val="0093495D"/>
    <w:rsid w:val="00935711"/>
    <w:rsid w:val="0093577A"/>
    <w:rsid w:val="00936325"/>
    <w:rsid w:val="00936389"/>
    <w:rsid w:val="0093777F"/>
    <w:rsid w:val="009401D3"/>
    <w:rsid w:val="0094081D"/>
    <w:rsid w:val="00940D2F"/>
    <w:rsid w:val="009411AE"/>
    <w:rsid w:val="0094135C"/>
    <w:rsid w:val="00941D18"/>
    <w:rsid w:val="009420CD"/>
    <w:rsid w:val="00942C2F"/>
    <w:rsid w:val="00942FE6"/>
    <w:rsid w:val="00943E3E"/>
    <w:rsid w:val="00944510"/>
    <w:rsid w:val="009447F8"/>
    <w:rsid w:val="009450CB"/>
    <w:rsid w:val="0094682B"/>
    <w:rsid w:val="009468E8"/>
    <w:rsid w:val="0094697A"/>
    <w:rsid w:val="00946CAC"/>
    <w:rsid w:val="0094732D"/>
    <w:rsid w:val="00947B1D"/>
    <w:rsid w:val="00947EDC"/>
    <w:rsid w:val="00947FAA"/>
    <w:rsid w:val="0095096B"/>
    <w:rsid w:val="00950D27"/>
    <w:rsid w:val="00951F7A"/>
    <w:rsid w:val="00952ADB"/>
    <w:rsid w:val="00952B2F"/>
    <w:rsid w:val="00952C54"/>
    <w:rsid w:val="00954B52"/>
    <w:rsid w:val="0095565B"/>
    <w:rsid w:val="00955847"/>
    <w:rsid w:val="00955F84"/>
    <w:rsid w:val="0095671C"/>
    <w:rsid w:val="00956855"/>
    <w:rsid w:val="00957476"/>
    <w:rsid w:val="009619F9"/>
    <w:rsid w:val="00961A0A"/>
    <w:rsid w:val="00961B35"/>
    <w:rsid w:val="00961CBF"/>
    <w:rsid w:val="00961F78"/>
    <w:rsid w:val="0096288E"/>
    <w:rsid w:val="009629EA"/>
    <w:rsid w:val="00963220"/>
    <w:rsid w:val="009636CA"/>
    <w:rsid w:val="00963E5E"/>
    <w:rsid w:val="0096461D"/>
    <w:rsid w:val="00964792"/>
    <w:rsid w:val="009652F5"/>
    <w:rsid w:val="00965D6F"/>
    <w:rsid w:val="00966142"/>
    <w:rsid w:val="00966276"/>
    <w:rsid w:val="0096779A"/>
    <w:rsid w:val="00967B3B"/>
    <w:rsid w:val="0097006D"/>
    <w:rsid w:val="009702CA"/>
    <w:rsid w:val="00970F30"/>
    <w:rsid w:val="00971036"/>
    <w:rsid w:val="0097277C"/>
    <w:rsid w:val="009728F6"/>
    <w:rsid w:val="0097309F"/>
    <w:rsid w:val="00973E6A"/>
    <w:rsid w:val="00973FBB"/>
    <w:rsid w:val="0097495C"/>
    <w:rsid w:val="00975BD5"/>
    <w:rsid w:val="00976C64"/>
    <w:rsid w:val="00976D5E"/>
    <w:rsid w:val="00977949"/>
    <w:rsid w:val="00977A20"/>
    <w:rsid w:val="0098086C"/>
    <w:rsid w:val="00981351"/>
    <w:rsid w:val="00981650"/>
    <w:rsid w:val="0098219E"/>
    <w:rsid w:val="00982333"/>
    <w:rsid w:val="009832D7"/>
    <w:rsid w:val="009835D4"/>
    <w:rsid w:val="00983FDE"/>
    <w:rsid w:val="00984D8D"/>
    <w:rsid w:val="00986106"/>
    <w:rsid w:val="00986914"/>
    <w:rsid w:val="00986C45"/>
    <w:rsid w:val="0099004D"/>
    <w:rsid w:val="00990A16"/>
    <w:rsid w:val="009910A6"/>
    <w:rsid w:val="00992BFD"/>
    <w:rsid w:val="00992F1A"/>
    <w:rsid w:val="009930D1"/>
    <w:rsid w:val="009930F4"/>
    <w:rsid w:val="00993103"/>
    <w:rsid w:val="0099389C"/>
    <w:rsid w:val="00993990"/>
    <w:rsid w:val="00993C48"/>
    <w:rsid w:val="00994C05"/>
    <w:rsid w:val="00994DC3"/>
    <w:rsid w:val="00995B31"/>
    <w:rsid w:val="00995D20"/>
    <w:rsid w:val="009970CD"/>
    <w:rsid w:val="009970F1"/>
    <w:rsid w:val="0099722D"/>
    <w:rsid w:val="00997C72"/>
    <w:rsid w:val="009A0182"/>
    <w:rsid w:val="009A028C"/>
    <w:rsid w:val="009A1214"/>
    <w:rsid w:val="009A2041"/>
    <w:rsid w:val="009A2500"/>
    <w:rsid w:val="009A3843"/>
    <w:rsid w:val="009A3B12"/>
    <w:rsid w:val="009A4400"/>
    <w:rsid w:val="009A44B0"/>
    <w:rsid w:val="009A4CF7"/>
    <w:rsid w:val="009A4E5E"/>
    <w:rsid w:val="009A4F1C"/>
    <w:rsid w:val="009A50CF"/>
    <w:rsid w:val="009A6946"/>
    <w:rsid w:val="009A7012"/>
    <w:rsid w:val="009A7459"/>
    <w:rsid w:val="009A77A5"/>
    <w:rsid w:val="009A7935"/>
    <w:rsid w:val="009A79BF"/>
    <w:rsid w:val="009B08A6"/>
    <w:rsid w:val="009B22EF"/>
    <w:rsid w:val="009B240E"/>
    <w:rsid w:val="009B2C00"/>
    <w:rsid w:val="009B2D8D"/>
    <w:rsid w:val="009B2E0C"/>
    <w:rsid w:val="009B2FA7"/>
    <w:rsid w:val="009B359C"/>
    <w:rsid w:val="009B4363"/>
    <w:rsid w:val="009B4C69"/>
    <w:rsid w:val="009B5B2F"/>
    <w:rsid w:val="009B60F3"/>
    <w:rsid w:val="009B6E3A"/>
    <w:rsid w:val="009B6E5F"/>
    <w:rsid w:val="009C0237"/>
    <w:rsid w:val="009C13FD"/>
    <w:rsid w:val="009C20A5"/>
    <w:rsid w:val="009C2988"/>
    <w:rsid w:val="009C32EF"/>
    <w:rsid w:val="009C34BD"/>
    <w:rsid w:val="009C34BF"/>
    <w:rsid w:val="009C3877"/>
    <w:rsid w:val="009C4595"/>
    <w:rsid w:val="009C5BCE"/>
    <w:rsid w:val="009C5E24"/>
    <w:rsid w:val="009C60E9"/>
    <w:rsid w:val="009C66FC"/>
    <w:rsid w:val="009C691A"/>
    <w:rsid w:val="009C7761"/>
    <w:rsid w:val="009D10CE"/>
    <w:rsid w:val="009D11E0"/>
    <w:rsid w:val="009D14CD"/>
    <w:rsid w:val="009D19BC"/>
    <w:rsid w:val="009D23B7"/>
    <w:rsid w:val="009D2EE0"/>
    <w:rsid w:val="009D3162"/>
    <w:rsid w:val="009D3A52"/>
    <w:rsid w:val="009D459A"/>
    <w:rsid w:val="009D4865"/>
    <w:rsid w:val="009D5EC4"/>
    <w:rsid w:val="009D5F7A"/>
    <w:rsid w:val="009D6110"/>
    <w:rsid w:val="009D6154"/>
    <w:rsid w:val="009D62D4"/>
    <w:rsid w:val="009D6480"/>
    <w:rsid w:val="009D6801"/>
    <w:rsid w:val="009D7511"/>
    <w:rsid w:val="009D7BD6"/>
    <w:rsid w:val="009E2517"/>
    <w:rsid w:val="009E2D37"/>
    <w:rsid w:val="009E2F23"/>
    <w:rsid w:val="009E33EC"/>
    <w:rsid w:val="009E4246"/>
    <w:rsid w:val="009E4558"/>
    <w:rsid w:val="009E4C64"/>
    <w:rsid w:val="009E52E2"/>
    <w:rsid w:val="009E5B74"/>
    <w:rsid w:val="009E6389"/>
    <w:rsid w:val="009E6503"/>
    <w:rsid w:val="009E6830"/>
    <w:rsid w:val="009E7254"/>
    <w:rsid w:val="009E77EE"/>
    <w:rsid w:val="009E794A"/>
    <w:rsid w:val="009F02F6"/>
    <w:rsid w:val="009F0A6F"/>
    <w:rsid w:val="009F0BD5"/>
    <w:rsid w:val="009F0F30"/>
    <w:rsid w:val="009F2AA1"/>
    <w:rsid w:val="009F2EC5"/>
    <w:rsid w:val="009F35B8"/>
    <w:rsid w:val="009F3A16"/>
    <w:rsid w:val="009F3AA2"/>
    <w:rsid w:val="009F439B"/>
    <w:rsid w:val="009F48AE"/>
    <w:rsid w:val="009F4AAB"/>
    <w:rsid w:val="009F52AF"/>
    <w:rsid w:val="009F5649"/>
    <w:rsid w:val="009F57D0"/>
    <w:rsid w:val="009F5B3E"/>
    <w:rsid w:val="009F5ECC"/>
    <w:rsid w:val="009F7102"/>
    <w:rsid w:val="009F7C54"/>
    <w:rsid w:val="00A0026C"/>
    <w:rsid w:val="00A00EA4"/>
    <w:rsid w:val="00A00EA7"/>
    <w:rsid w:val="00A0252A"/>
    <w:rsid w:val="00A0360B"/>
    <w:rsid w:val="00A03EC6"/>
    <w:rsid w:val="00A04157"/>
    <w:rsid w:val="00A04459"/>
    <w:rsid w:val="00A05047"/>
    <w:rsid w:val="00A057CD"/>
    <w:rsid w:val="00A06161"/>
    <w:rsid w:val="00A0694A"/>
    <w:rsid w:val="00A06CB6"/>
    <w:rsid w:val="00A06D3F"/>
    <w:rsid w:val="00A0789B"/>
    <w:rsid w:val="00A07D41"/>
    <w:rsid w:val="00A07E2E"/>
    <w:rsid w:val="00A10948"/>
    <w:rsid w:val="00A11146"/>
    <w:rsid w:val="00A1120F"/>
    <w:rsid w:val="00A1159F"/>
    <w:rsid w:val="00A11F5C"/>
    <w:rsid w:val="00A122EB"/>
    <w:rsid w:val="00A1327B"/>
    <w:rsid w:val="00A135C6"/>
    <w:rsid w:val="00A14C3D"/>
    <w:rsid w:val="00A151AA"/>
    <w:rsid w:val="00A155A8"/>
    <w:rsid w:val="00A159F9"/>
    <w:rsid w:val="00A1600B"/>
    <w:rsid w:val="00A1692B"/>
    <w:rsid w:val="00A16E3A"/>
    <w:rsid w:val="00A17289"/>
    <w:rsid w:val="00A173FD"/>
    <w:rsid w:val="00A179C6"/>
    <w:rsid w:val="00A17E26"/>
    <w:rsid w:val="00A20488"/>
    <w:rsid w:val="00A20E69"/>
    <w:rsid w:val="00A21F45"/>
    <w:rsid w:val="00A21F4E"/>
    <w:rsid w:val="00A245EB"/>
    <w:rsid w:val="00A24DE1"/>
    <w:rsid w:val="00A24F09"/>
    <w:rsid w:val="00A25382"/>
    <w:rsid w:val="00A261DB"/>
    <w:rsid w:val="00A26412"/>
    <w:rsid w:val="00A26A03"/>
    <w:rsid w:val="00A26BDC"/>
    <w:rsid w:val="00A26C28"/>
    <w:rsid w:val="00A27064"/>
    <w:rsid w:val="00A27093"/>
    <w:rsid w:val="00A271BB"/>
    <w:rsid w:val="00A277F0"/>
    <w:rsid w:val="00A300D0"/>
    <w:rsid w:val="00A30719"/>
    <w:rsid w:val="00A30B55"/>
    <w:rsid w:val="00A31304"/>
    <w:rsid w:val="00A31394"/>
    <w:rsid w:val="00A3151F"/>
    <w:rsid w:val="00A315FC"/>
    <w:rsid w:val="00A3175F"/>
    <w:rsid w:val="00A31DF7"/>
    <w:rsid w:val="00A32333"/>
    <w:rsid w:val="00A32B5E"/>
    <w:rsid w:val="00A33833"/>
    <w:rsid w:val="00A350BD"/>
    <w:rsid w:val="00A3531D"/>
    <w:rsid w:val="00A35392"/>
    <w:rsid w:val="00A35E8F"/>
    <w:rsid w:val="00A366EF"/>
    <w:rsid w:val="00A374EC"/>
    <w:rsid w:val="00A37566"/>
    <w:rsid w:val="00A37CED"/>
    <w:rsid w:val="00A40522"/>
    <w:rsid w:val="00A40B3B"/>
    <w:rsid w:val="00A412AF"/>
    <w:rsid w:val="00A42255"/>
    <w:rsid w:val="00A42E4F"/>
    <w:rsid w:val="00A438B3"/>
    <w:rsid w:val="00A43A7A"/>
    <w:rsid w:val="00A441F1"/>
    <w:rsid w:val="00A44879"/>
    <w:rsid w:val="00A44EC2"/>
    <w:rsid w:val="00A45396"/>
    <w:rsid w:val="00A45B23"/>
    <w:rsid w:val="00A46B2D"/>
    <w:rsid w:val="00A47C67"/>
    <w:rsid w:val="00A5052C"/>
    <w:rsid w:val="00A510A0"/>
    <w:rsid w:val="00A51212"/>
    <w:rsid w:val="00A51B8E"/>
    <w:rsid w:val="00A5216C"/>
    <w:rsid w:val="00A535AF"/>
    <w:rsid w:val="00A538FD"/>
    <w:rsid w:val="00A53953"/>
    <w:rsid w:val="00A53ECD"/>
    <w:rsid w:val="00A552D6"/>
    <w:rsid w:val="00A56233"/>
    <w:rsid w:val="00A5654A"/>
    <w:rsid w:val="00A56850"/>
    <w:rsid w:val="00A56C17"/>
    <w:rsid w:val="00A572A7"/>
    <w:rsid w:val="00A577DE"/>
    <w:rsid w:val="00A57A18"/>
    <w:rsid w:val="00A57A79"/>
    <w:rsid w:val="00A57B9B"/>
    <w:rsid w:val="00A57CC8"/>
    <w:rsid w:val="00A57CD1"/>
    <w:rsid w:val="00A60510"/>
    <w:rsid w:val="00A6061F"/>
    <w:rsid w:val="00A60C3B"/>
    <w:rsid w:val="00A614A6"/>
    <w:rsid w:val="00A615DC"/>
    <w:rsid w:val="00A6161F"/>
    <w:rsid w:val="00A639D0"/>
    <w:rsid w:val="00A64691"/>
    <w:rsid w:val="00A64735"/>
    <w:rsid w:val="00A64DAA"/>
    <w:rsid w:val="00A6554E"/>
    <w:rsid w:val="00A663CF"/>
    <w:rsid w:val="00A67076"/>
    <w:rsid w:val="00A6774C"/>
    <w:rsid w:val="00A67936"/>
    <w:rsid w:val="00A67C3E"/>
    <w:rsid w:val="00A71827"/>
    <w:rsid w:val="00A71E96"/>
    <w:rsid w:val="00A7253D"/>
    <w:rsid w:val="00A74176"/>
    <w:rsid w:val="00A74194"/>
    <w:rsid w:val="00A747FB"/>
    <w:rsid w:val="00A74917"/>
    <w:rsid w:val="00A76F35"/>
    <w:rsid w:val="00A7728A"/>
    <w:rsid w:val="00A77293"/>
    <w:rsid w:val="00A77416"/>
    <w:rsid w:val="00A7741D"/>
    <w:rsid w:val="00A808E4"/>
    <w:rsid w:val="00A80AB9"/>
    <w:rsid w:val="00A80FB5"/>
    <w:rsid w:val="00A81026"/>
    <w:rsid w:val="00A81387"/>
    <w:rsid w:val="00A825E9"/>
    <w:rsid w:val="00A82C65"/>
    <w:rsid w:val="00A82EB5"/>
    <w:rsid w:val="00A83139"/>
    <w:rsid w:val="00A83472"/>
    <w:rsid w:val="00A83CBA"/>
    <w:rsid w:val="00A83DC8"/>
    <w:rsid w:val="00A84249"/>
    <w:rsid w:val="00A842B9"/>
    <w:rsid w:val="00A84619"/>
    <w:rsid w:val="00A86FBB"/>
    <w:rsid w:val="00A87117"/>
    <w:rsid w:val="00A875F6"/>
    <w:rsid w:val="00A87C7A"/>
    <w:rsid w:val="00A87E6B"/>
    <w:rsid w:val="00A90376"/>
    <w:rsid w:val="00A9064E"/>
    <w:rsid w:val="00A90AE3"/>
    <w:rsid w:val="00A9155B"/>
    <w:rsid w:val="00A91B1F"/>
    <w:rsid w:val="00A92717"/>
    <w:rsid w:val="00A94766"/>
    <w:rsid w:val="00A9567E"/>
    <w:rsid w:val="00A965B8"/>
    <w:rsid w:val="00A96970"/>
    <w:rsid w:val="00A9756E"/>
    <w:rsid w:val="00A978A2"/>
    <w:rsid w:val="00AA1FF0"/>
    <w:rsid w:val="00AA2F93"/>
    <w:rsid w:val="00AA3275"/>
    <w:rsid w:val="00AA37F7"/>
    <w:rsid w:val="00AA409C"/>
    <w:rsid w:val="00AA4AB4"/>
    <w:rsid w:val="00AA52D7"/>
    <w:rsid w:val="00AA552A"/>
    <w:rsid w:val="00AB064E"/>
    <w:rsid w:val="00AB0C72"/>
    <w:rsid w:val="00AB19C4"/>
    <w:rsid w:val="00AB19C5"/>
    <w:rsid w:val="00AB1A0B"/>
    <w:rsid w:val="00AB2A41"/>
    <w:rsid w:val="00AB36C6"/>
    <w:rsid w:val="00AB3BDC"/>
    <w:rsid w:val="00AB7E8A"/>
    <w:rsid w:val="00AB7E99"/>
    <w:rsid w:val="00AC010B"/>
    <w:rsid w:val="00AC131C"/>
    <w:rsid w:val="00AC17CC"/>
    <w:rsid w:val="00AC1F03"/>
    <w:rsid w:val="00AC235D"/>
    <w:rsid w:val="00AC2EDA"/>
    <w:rsid w:val="00AC318F"/>
    <w:rsid w:val="00AC3C8E"/>
    <w:rsid w:val="00AC46FA"/>
    <w:rsid w:val="00AC58A3"/>
    <w:rsid w:val="00AC5AD6"/>
    <w:rsid w:val="00AC6E06"/>
    <w:rsid w:val="00AC7EF5"/>
    <w:rsid w:val="00AD1274"/>
    <w:rsid w:val="00AD18C5"/>
    <w:rsid w:val="00AD255C"/>
    <w:rsid w:val="00AD2CD8"/>
    <w:rsid w:val="00AD2FBE"/>
    <w:rsid w:val="00AD42D0"/>
    <w:rsid w:val="00AD49DD"/>
    <w:rsid w:val="00AD4A56"/>
    <w:rsid w:val="00AD4FDB"/>
    <w:rsid w:val="00AD606D"/>
    <w:rsid w:val="00AD6091"/>
    <w:rsid w:val="00AD620B"/>
    <w:rsid w:val="00AE0489"/>
    <w:rsid w:val="00AE057E"/>
    <w:rsid w:val="00AE06B6"/>
    <w:rsid w:val="00AE06BB"/>
    <w:rsid w:val="00AE0757"/>
    <w:rsid w:val="00AE0A74"/>
    <w:rsid w:val="00AE1F7C"/>
    <w:rsid w:val="00AE50CD"/>
    <w:rsid w:val="00AE5213"/>
    <w:rsid w:val="00AE558B"/>
    <w:rsid w:val="00AE5DED"/>
    <w:rsid w:val="00AE61A9"/>
    <w:rsid w:val="00AE7294"/>
    <w:rsid w:val="00AE77BE"/>
    <w:rsid w:val="00AF0047"/>
    <w:rsid w:val="00AF0DE4"/>
    <w:rsid w:val="00AF18E4"/>
    <w:rsid w:val="00AF236E"/>
    <w:rsid w:val="00AF29C7"/>
    <w:rsid w:val="00AF33A4"/>
    <w:rsid w:val="00AF3B54"/>
    <w:rsid w:val="00AF3C15"/>
    <w:rsid w:val="00AF4C94"/>
    <w:rsid w:val="00AF7130"/>
    <w:rsid w:val="00AF727B"/>
    <w:rsid w:val="00AF78D8"/>
    <w:rsid w:val="00AF794F"/>
    <w:rsid w:val="00AF7BCF"/>
    <w:rsid w:val="00B0148D"/>
    <w:rsid w:val="00B01F18"/>
    <w:rsid w:val="00B03EB3"/>
    <w:rsid w:val="00B04028"/>
    <w:rsid w:val="00B0415A"/>
    <w:rsid w:val="00B046B5"/>
    <w:rsid w:val="00B04D9C"/>
    <w:rsid w:val="00B05647"/>
    <w:rsid w:val="00B066F5"/>
    <w:rsid w:val="00B06BDE"/>
    <w:rsid w:val="00B07DE5"/>
    <w:rsid w:val="00B121FA"/>
    <w:rsid w:val="00B12256"/>
    <w:rsid w:val="00B132D5"/>
    <w:rsid w:val="00B13652"/>
    <w:rsid w:val="00B13655"/>
    <w:rsid w:val="00B136A8"/>
    <w:rsid w:val="00B13768"/>
    <w:rsid w:val="00B141F9"/>
    <w:rsid w:val="00B14EBF"/>
    <w:rsid w:val="00B15BE1"/>
    <w:rsid w:val="00B15CC0"/>
    <w:rsid w:val="00B16C34"/>
    <w:rsid w:val="00B20896"/>
    <w:rsid w:val="00B2152A"/>
    <w:rsid w:val="00B2152E"/>
    <w:rsid w:val="00B21B36"/>
    <w:rsid w:val="00B22BD2"/>
    <w:rsid w:val="00B23A1B"/>
    <w:rsid w:val="00B2413B"/>
    <w:rsid w:val="00B24366"/>
    <w:rsid w:val="00B244AC"/>
    <w:rsid w:val="00B25A95"/>
    <w:rsid w:val="00B26340"/>
    <w:rsid w:val="00B266F7"/>
    <w:rsid w:val="00B2696B"/>
    <w:rsid w:val="00B26DF4"/>
    <w:rsid w:val="00B2740A"/>
    <w:rsid w:val="00B27685"/>
    <w:rsid w:val="00B304A4"/>
    <w:rsid w:val="00B30839"/>
    <w:rsid w:val="00B309C2"/>
    <w:rsid w:val="00B310FB"/>
    <w:rsid w:val="00B31163"/>
    <w:rsid w:val="00B333ED"/>
    <w:rsid w:val="00B335CE"/>
    <w:rsid w:val="00B33BF8"/>
    <w:rsid w:val="00B34BE7"/>
    <w:rsid w:val="00B3508E"/>
    <w:rsid w:val="00B35521"/>
    <w:rsid w:val="00B37BFC"/>
    <w:rsid w:val="00B37F9A"/>
    <w:rsid w:val="00B40DD8"/>
    <w:rsid w:val="00B41773"/>
    <w:rsid w:val="00B42D3F"/>
    <w:rsid w:val="00B43428"/>
    <w:rsid w:val="00B436D1"/>
    <w:rsid w:val="00B43FF7"/>
    <w:rsid w:val="00B44EC0"/>
    <w:rsid w:val="00B46031"/>
    <w:rsid w:val="00B460B7"/>
    <w:rsid w:val="00B5071A"/>
    <w:rsid w:val="00B51D31"/>
    <w:rsid w:val="00B52BBF"/>
    <w:rsid w:val="00B52F47"/>
    <w:rsid w:val="00B53171"/>
    <w:rsid w:val="00B53FC4"/>
    <w:rsid w:val="00B55BBD"/>
    <w:rsid w:val="00B56944"/>
    <w:rsid w:val="00B56C79"/>
    <w:rsid w:val="00B56D9B"/>
    <w:rsid w:val="00B576BA"/>
    <w:rsid w:val="00B5791A"/>
    <w:rsid w:val="00B6022E"/>
    <w:rsid w:val="00B6296D"/>
    <w:rsid w:val="00B63533"/>
    <w:rsid w:val="00B638D4"/>
    <w:rsid w:val="00B64BA8"/>
    <w:rsid w:val="00B65305"/>
    <w:rsid w:val="00B65565"/>
    <w:rsid w:val="00B65594"/>
    <w:rsid w:val="00B66512"/>
    <w:rsid w:val="00B66701"/>
    <w:rsid w:val="00B6756D"/>
    <w:rsid w:val="00B675DC"/>
    <w:rsid w:val="00B67AC6"/>
    <w:rsid w:val="00B707A7"/>
    <w:rsid w:val="00B70E5D"/>
    <w:rsid w:val="00B71478"/>
    <w:rsid w:val="00B71CA9"/>
    <w:rsid w:val="00B71E4A"/>
    <w:rsid w:val="00B72381"/>
    <w:rsid w:val="00B73304"/>
    <w:rsid w:val="00B73814"/>
    <w:rsid w:val="00B74206"/>
    <w:rsid w:val="00B74252"/>
    <w:rsid w:val="00B74AF3"/>
    <w:rsid w:val="00B74FA2"/>
    <w:rsid w:val="00B75740"/>
    <w:rsid w:val="00B763E0"/>
    <w:rsid w:val="00B76535"/>
    <w:rsid w:val="00B76C7D"/>
    <w:rsid w:val="00B76C96"/>
    <w:rsid w:val="00B76DB2"/>
    <w:rsid w:val="00B76DB8"/>
    <w:rsid w:val="00B76EBF"/>
    <w:rsid w:val="00B80161"/>
    <w:rsid w:val="00B806FE"/>
    <w:rsid w:val="00B80F0F"/>
    <w:rsid w:val="00B823C5"/>
    <w:rsid w:val="00B82FDD"/>
    <w:rsid w:val="00B830CB"/>
    <w:rsid w:val="00B832B9"/>
    <w:rsid w:val="00B8352C"/>
    <w:rsid w:val="00B83735"/>
    <w:rsid w:val="00B8518F"/>
    <w:rsid w:val="00B85B1C"/>
    <w:rsid w:val="00B901BF"/>
    <w:rsid w:val="00B902B9"/>
    <w:rsid w:val="00B90688"/>
    <w:rsid w:val="00B90DF5"/>
    <w:rsid w:val="00B919A6"/>
    <w:rsid w:val="00B91C9F"/>
    <w:rsid w:val="00B91EC6"/>
    <w:rsid w:val="00B92158"/>
    <w:rsid w:val="00B92560"/>
    <w:rsid w:val="00B9298C"/>
    <w:rsid w:val="00B940BB"/>
    <w:rsid w:val="00B941A3"/>
    <w:rsid w:val="00B943B7"/>
    <w:rsid w:val="00B948BE"/>
    <w:rsid w:val="00B957A7"/>
    <w:rsid w:val="00B974CB"/>
    <w:rsid w:val="00B97A38"/>
    <w:rsid w:val="00BA040B"/>
    <w:rsid w:val="00BA1783"/>
    <w:rsid w:val="00BA1E18"/>
    <w:rsid w:val="00BA1EB5"/>
    <w:rsid w:val="00BA219C"/>
    <w:rsid w:val="00BA2859"/>
    <w:rsid w:val="00BA389D"/>
    <w:rsid w:val="00BA3A02"/>
    <w:rsid w:val="00BA3A24"/>
    <w:rsid w:val="00BA4AFB"/>
    <w:rsid w:val="00BA4C18"/>
    <w:rsid w:val="00BA5D6C"/>
    <w:rsid w:val="00BB05FE"/>
    <w:rsid w:val="00BB084C"/>
    <w:rsid w:val="00BB0F9E"/>
    <w:rsid w:val="00BB11F8"/>
    <w:rsid w:val="00BB1760"/>
    <w:rsid w:val="00BB1A8D"/>
    <w:rsid w:val="00BB1B92"/>
    <w:rsid w:val="00BB29C3"/>
    <w:rsid w:val="00BB3C55"/>
    <w:rsid w:val="00BB408D"/>
    <w:rsid w:val="00BB5E2C"/>
    <w:rsid w:val="00BB6209"/>
    <w:rsid w:val="00BB69CD"/>
    <w:rsid w:val="00BB700E"/>
    <w:rsid w:val="00BB7B4E"/>
    <w:rsid w:val="00BC0381"/>
    <w:rsid w:val="00BC13FB"/>
    <w:rsid w:val="00BC193E"/>
    <w:rsid w:val="00BC21EB"/>
    <w:rsid w:val="00BC24BF"/>
    <w:rsid w:val="00BC296A"/>
    <w:rsid w:val="00BC31DA"/>
    <w:rsid w:val="00BC3393"/>
    <w:rsid w:val="00BC3DCE"/>
    <w:rsid w:val="00BC3F05"/>
    <w:rsid w:val="00BC43D6"/>
    <w:rsid w:val="00BC4519"/>
    <w:rsid w:val="00BC4E3F"/>
    <w:rsid w:val="00BC61C9"/>
    <w:rsid w:val="00BC6477"/>
    <w:rsid w:val="00BC6512"/>
    <w:rsid w:val="00BC661A"/>
    <w:rsid w:val="00BC6E38"/>
    <w:rsid w:val="00BD07D9"/>
    <w:rsid w:val="00BD0B94"/>
    <w:rsid w:val="00BD117A"/>
    <w:rsid w:val="00BD124C"/>
    <w:rsid w:val="00BD14B2"/>
    <w:rsid w:val="00BD21E6"/>
    <w:rsid w:val="00BD3B63"/>
    <w:rsid w:val="00BD45F7"/>
    <w:rsid w:val="00BD4C63"/>
    <w:rsid w:val="00BD4D0C"/>
    <w:rsid w:val="00BD5581"/>
    <w:rsid w:val="00BD570C"/>
    <w:rsid w:val="00BD5E58"/>
    <w:rsid w:val="00BD7822"/>
    <w:rsid w:val="00BD7DB2"/>
    <w:rsid w:val="00BE028B"/>
    <w:rsid w:val="00BE0B0E"/>
    <w:rsid w:val="00BE13FB"/>
    <w:rsid w:val="00BE1739"/>
    <w:rsid w:val="00BE1B37"/>
    <w:rsid w:val="00BE28FA"/>
    <w:rsid w:val="00BE3A5B"/>
    <w:rsid w:val="00BE3EE3"/>
    <w:rsid w:val="00BE43C6"/>
    <w:rsid w:val="00BE4DA9"/>
    <w:rsid w:val="00BE4DFB"/>
    <w:rsid w:val="00BE6056"/>
    <w:rsid w:val="00BE6716"/>
    <w:rsid w:val="00BE7525"/>
    <w:rsid w:val="00BE7A6F"/>
    <w:rsid w:val="00BE7B7A"/>
    <w:rsid w:val="00BF0212"/>
    <w:rsid w:val="00BF04A9"/>
    <w:rsid w:val="00BF053C"/>
    <w:rsid w:val="00BF0DE1"/>
    <w:rsid w:val="00BF108B"/>
    <w:rsid w:val="00BF13C3"/>
    <w:rsid w:val="00BF1557"/>
    <w:rsid w:val="00BF247E"/>
    <w:rsid w:val="00BF2D1A"/>
    <w:rsid w:val="00BF3FEE"/>
    <w:rsid w:val="00BF43C0"/>
    <w:rsid w:val="00BF43CD"/>
    <w:rsid w:val="00BF43DF"/>
    <w:rsid w:val="00BF47A1"/>
    <w:rsid w:val="00BF4C1D"/>
    <w:rsid w:val="00BF56E4"/>
    <w:rsid w:val="00BF643E"/>
    <w:rsid w:val="00BF6B44"/>
    <w:rsid w:val="00BF77F2"/>
    <w:rsid w:val="00C0038E"/>
    <w:rsid w:val="00C00A48"/>
    <w:rsid w:val="00C012B8"/>
    <w:rsid w:val="00C01C54"/>
    <w:rsid w:val="00C02A08"/>
    <w:rsid w:val="00C03111"/>
    <w:rsid w:val="00C031F3"/>
    <w:rsid w:val="00C03549"/>
    <w:rsid w:val="00C03721"/>
    <w:rsid w:val="00C03874"/>
    <w:rsid w:val="00C046AC"/>
    <w:rsid w:val="00C0559A"/>
    <w:rsid w:val="00C055B9"/>
    <w:rsid w:val="00C05F31"/>
    <w:rsid w:val="00C06AC9"/>
    <w:rsid w:val="00C07FFD"/>
    <w:rsid w:val="00C10F5E"/>
    <w:rsid w:val="00C12377"/>
    <w:rsid w:val="00C12560"/>
    <w:rsid w:val="00C12716"/>
    <w:rsid w:val="00C12AE6"/>
    <w:rsid w:val="00C13120"/>
    <w:rsid w:val="00C131AD"/>
    <w:rsid w:val="00C13202"/>
    <w:rsid w:val="00C16015"/>
    <w:rsid w:val="00C16038"/>
    <w:rsid w:val="00C1631F"/>
    <w:rsid w:val="00C16BF0"/>
    <w:rsid w:val="00C170EC"/>
    <w:rsid w:val="00C17291"/>
    <w:rsid w:val="00C178B9"/>
    <w:rsid w:val="00C17D24"/>
    <w:rsid w:val="00C204DD"/>
    <w:rsid w:val="00C20CC9"/>
    <w:rsid w:val="00C224C9"/>
    <w:rsid w:val="00C22B15"/>
    <w:rsid w:val="00C22CC8"/>
    <w:rsid w:val="00C22CFC"/>
    <w:rsid w:val="00C22F93"/>
    <w:rsid w:val="00C249BD"/>
    <w:rsid w:val="00C250A0"/>
    <w:rsid w:val="00C2527C"/>
    <w:rsid w:val="00C259EA"/>
    <w:rsid w:val="00C25CC8"/>
    <w:rsid w:val="00C268DE"/>
    <w:rsid w:val="00C2716C"/>
    <w:rsid w:val="00C27449"/>
    <w:rsid w:val="00C2756E"/>
    <w:rsid w:val="00C275C7"/>
    <w:rsid w:val="00C27676"/>
    <w:rsid w:val="00C27734"/>
    <w:rsid w:val="00C27BAF"/>
    <w:rsid w:val="00C27BBB"/>
    <w:rsid w:val="00C30DA8"/>
    <w:rsid w:val="00C31142"/>
    <w:rsid w:val="00C31551"/>
    <w:rsid w:val="00C32664"/>
    <w:rsid w:val="00C32A4F"/>
    <w:rsid w:val="00C336B9"/>
    <w:rsid w:val="00C35419"/>
    <w:rsid w:val="00C35600"/>
    <w:rsid w:val="00C35C50"/>
    <w:rsid w:val="00C3631B"/>
    <w:rsid w:val="00C369F8"/>
    <w:rsid w:val="00C372B6"/>
    <w:rsid w:val="00C37AF4"/>
    <w:rsid w:val="00C405F1"/>
    <w:rsid w:val="00C4125C"/>
    <w:rsid w:val="00C41C75"/>
    <w:rsid w:val="00C42936"/>
    <w:rsid w:val="00C448C5"/>
    <w:rsid w:val="00C456EF"/>
    <w:rsid w:val="00C458BE"/>
    <w:rsid w:val="00C4592F"/>
    <w:rsid w:val="00C45CCB"/>
    <w:rsid w:val="00C46720"/>
    <w:rsid w:val="00C469F9"/>
    <w:rsid w:val="00C47491"/>
    <w:rsid w:val="00C5047D"/>
    <w:rsid w:val="00C50DF9"/>
    <w:rsid w:val="00C510A5"/>
    <w:rsid w:val="00C5136C"/>
    <w:rsid w:val="00C517F7"/>
    <w:rsid w:val="00C51E74"/>
    <w:rsid w:val="00C546C1"/>
    <w:rsid w:val="00C5539B"/>
    <w:rsid w:val="00C55798"/>
    <w:rsid w:val="00C55A72"/>
    <w:rsid w:val="00C55BB3"/>
    <w:rsid w:val="00C6045F"/>
    <w:rsid w:val="00C61461"/>
    <w:rsid w:val="00C617C3"/>
    <w:rsid w:val="00C61BF9"/>
    <w:rsid w:val="00C61D17"/>
    <w:rsid w:val="00C62EFA"/>
    <w:rsid w:val="00C63A47"/>
    <w:rsid w:val="00C63B42"/>
    <w:rsid w:val="00C63BC8"/>
    <w:rsid w:val="00C657E5"/>
    <w:rsid w:val="00C66124"/>
    <w:rsid w:val="00C70ED7"/>
    <w:rsid w:val="00C716DF"/>
    <w:rsid w:val="00C72932"/>
    <w:rsid w:val="00C7533B"/>
    <w:rsid w:val="00C76026"/>
    <w:rsid w:val="00C76720"/>
    <w:rsid w:val="00C76CE9"/>
    <w:rsid w:val="00C76D04"/>
    <w:rsid w:val="00C77608"/>
    <w:rsid w:val="00C776CF"/>
    <w:rsid w:val="00C8089E"/>
    <w:rsid w:val="00C825B3"/>
    <w:rsid w:val="00C827DB"/>
    <w:rsid w:val="00C82D9A"/>
    <w:rsid w:val="00C837DC"/>
    <w:rsid w:val="00C83F52"/>
    <w:rsid w:val="00C83F5C"/>
    <w:rsid w:val="00C84B9C"/>
    <w:rsid w:val="00C851CC"/>
    <w:rsid w:val="00C85284"/>
    <w:rsid w:val="00C85BD0"/>
    <w:rsid w:val="00C86752"/>
    <w:rsid w:val="00C86F95"/>
    <w:rsid w:val="00C8710C"/>
    <w:rsid w:val="00C871A6"/>
    <w:rsid w:val="00C87506"/>
    <w:rsid w:val="00C87C07"/>
    <w:rsid w:val="00C87D09"/>
    <w:rsid w:val="00C904AC"/>
    <w:rsid w:val="00C90AD7"/>
    <w:rsid w:val="00C91113"/>
    <w:rsid w:val="00C911BD"/>
    <w:rsid w:val="00C91F30"/>
    <w:rsid w:val="00C9276A"/>
    <w:rsid w:val="00C92C72"/>
    <w:rsid w:val="00C92FB7"/>
    <w:rsid w:val="00C934BC"/>
    <w:rsid w:val="00C947FD"/>
    <w:rsid w:val="00C94DA1"/>
    <w:rsid w:val="00C951A6"/>
    <w:rsid w:val="00C95C2E"/>
    <w:rsid w:val="00C95DD4"/>
    <w:rsid w:val="00C960A0"/>
    <w:rsid w:val="00C974BD"/>
    <w:rsid w:val="00C97D1E"/>
    <w:rsid w:val="00CA017E"/>
    <w:rsid w:val="00CA07D2"/>
    <w:rsid w:val="00CA42A2"/>
    <w:rsid w:val="00CA4711"/>
    <w:rsid w:val="00CA4E46"/>
    <w:rsid w:val="00CA6F2E"/>
    <w:rsid w:val="00CA7C55"/>
    <w:rsid w:val="00CB069B"/>
    <w:rsid w:val="00CB0CA6"/>
    <w:rsid w:val="00CB15CC"/>
    <w:rsid w:val="00CB17E3"/>
    <w:rsid w:val="00CB24C1"/>
    <w:rsid w:val="00CB38CA"/>
    <w:rsid w:val="00CB4044"/>
    <w:rsid w:val="00CB4A30"/>
    <w:rsid w:val="00CB4DE5"/>
    <w:rsid w:val="00CB5B5F"/>
    <w:rsid w:val="00CB6063"/>
    <w:rsid w:val="00CB6398"/>
    <w:rsid w:val="00CB6ECD"/>
    <w:rsid w:val="00CB7649"/>
    <w:rsid w:val="00CB77DD"/>
    <w:rsid w:val="00CC00AD"/>
    <w:rsid w:val="00CC051E"/>
    <w:rsid w:val="00CC0B9E"/>
    <w:rsid w:val="00CC0D60"/>
    <w:rsid w:val="00CC0F18"/>
    <w:rsid w:val="00CC1A4F"/>
    <w:rsid w:val="00CC1BB4"/>
    <w:rsid w:val="00CC26FA"/>
    <w:rsid w:val="00CC2B1A"/>
    <w:rsid w:val="00CC2F70"/>
    <w:rsid w:val="00CC5F29"/>
    <w:rsid w:val="00CC65AE"/>
    <w:rsid w:val="00CC66E8"/>
    <w:rsid w:val="00CC6E98"/>
    <w:rsid w:val="00CC7180"/>
    <w:rsid w:val="00CC7365"/>
    <w:rsid w:val="00CC74DE"/>
    <w:rsid w:val="00CC7DD7"/>
    <w:rsid w:val="00CD0623"/>
    <w:rsid w:val="00CD0935"/>
    <w:rsid w:val="00CD1542"/>
    <w:rsid w:val="00CD2838"/>
    <w:rsid w:val="00CD2E12"/>
    <w:rsid w:val="00CD3A11"/>
    <w:rsid w:val="00CD3CF9"/>
    <w:rsid w:val="00CD4756"/>
    <w:rsid w:val="00CD4CDB"/>
    <w:rsid w:val="00CD4F5E"/>
    <w:rsid w:val="00CD520B"/>
    <w:rsid w:val="00CD54DC"/>
    <w:rsid w:val="00CD5668"/>
    <w:rsid w:val="00CD5EED"/>
    <w:rsid w:val="00CD65D2"/>
    <w:rsid w:val="00CD6B52"/>
    <w:rsid w:val="00CE0649"/>
    <w:rsid w:val="00CE08FB"/>
    <w:rsid w:val="00CE0B10"/>
    <w:rsid w:val="00CE1864"/>
    <w:rsid w:val="00CE1F19"/>
    <w:rsid w:val="00CE257C"/>
    <w:rsid w:val="00CE446E"/>
    <w:rsid w:val="00CE44B3"/>
    <w:rsid w:val="00CE529D"/>
    <w:rsid w:val="00CE55B8"/>
    <w:rsid w:val="00CE565C"/>
    <w:rsid w:val="00CE571D"/>
    <w:rsid w:val="00CE70C6"/>
    <w:rsid w:val="00CE767C"/>
    <w:rsid w:val="00CF0601"/>
    <w:rsid w:val="00CF0A6C"/>
    <w:rsid w:val="00CF0C08"/>
    <w:rsid w:val="00CF1F87"/>
    <w:rsid w:val="00CF204E"/>
    <w:rsid w:val="00CF2741"/>
    <w:rsid w:val="00CF3981"/>
    <w:rsid w:val="00CF3CD2"/>
    <w:rsid w:val="00CF4115"/>
    <w:rsid w:val="00CF47DF"/>
    <w:rsid w:val="00CF4A02"/>
    <w:rsid w:val="00CF4A5D"/>
    <w:rsid w:val="00CF601F"/>
    <w:rsid w:val="00CF6108"/>
    <w:rsid w:val="00CF641B"/>
    <w:rsid w:val="00CF6E57"/>
    <w:rsid w:val="00CF75BA"/>
    <w:rsid w:val="00D006F5"/>
    <w:rsid w:val="00D01DC6"/>
    <w:rsid w:val="00D02304"/>
    <w:rsid w:val="00D023EC"/>
    <w:rsid w:val="00D02C8A"/>
    <w:rsid w:val="00D0333E"/>
    <w:rsid w:val="00D03935"/>
    <w:rsid w:val="00D04B73"/>
    <w:rsid w:val="00D05B4C"/>
    <w:rsid w:val="00D06F7A"/>
    <w:rsid w:val="00D0788B"/>
    <w:rsid w:val="00D106DC"/>
    <w:rsid w:val="00D1146D"/>
    <w:rsid w:val="00D11846"/>
    <w:rsid w:val="00D11B47"/>
    <w:rsid w:val="00D133C7"/>
    <w:rsid w:val="00D13855"/>
    <w:rsid w:val="00D143CE"/>
    <w:rsid w:val="00D165D6"/>
    <w:rsid w:val="00D1693C"/>
    <w:rsid w:val="00D16E4F"/>
    <w:rsid w:val="00D17CB1"/>
    <w:rsid w:val="00D17E86"/>
    <w:rsid w:val="00D20206"/>
    <w:rsid w:val="00D20791"/>
    <w:rsid w:val="00D21119"/>
    <w:rsid w:val="00D21650"/>
    <w:rsid w:val="00D21E32"/>
    <w:rsid w:val="00D22941"/>
    <w:rsid w:val="00D23139"/>
    <w:rsid w:val="00D2444A"/>
    <w:rsid w:val="00D24C87"/>
    <w:rsid w:val="00D25005"/>
    <w:rsid w:val="00D25171"/>
    <w:rsid w:val="00D25803"/>
    <w:rsid w:val="00D2585B"/>
    <w:rsid w:val="00D25F7A"/>
    <w:rsid w:val="00D2625F"/>
    <w:rsid w:val="00D26A7C"/>
    <w:rsid w:val="00D27B1B"/>
    <w:rsid w:val="00D31014"/>
    <w:rsid w:val="00D31E19"/>
    <w:rsid w:val="00D32A33"/>
    <w:rsid w:val="00D32A59"/>
    <w:rsid w:val="00D32D80"/>
    <w:rsid w:val="00D334DB"/>
    <w:rsid w:val="00D339CA"/>
    <w:rsid w:val="00D33D8E"/>
    <w:rsid w:val="00D34688"/>
    <w:rsid w:val="00D3570B"/>
    <w:rsid w:val="00D35C64"/>
    <w:rsid w:val="00D35DC6"/>
    <w:rsid w:val="00D37039"/>
    <w:rsid w:val="00D37D06"/>
    <w:rsid w:val="00D37D86"/>
    <w:rsid w:val="00D37E04"/>
    <w:rsid w:val="00D402E9"/>
    <w:rsid w:val="00D41E86"/>
    <w:rsid w:val="00D41F7E"/>
    <w:rsid w:val="00D42257"/>
    <w:rsid w:val="00D429E5"/>
    <w:rsid w:val="00D42CCE"/>
    <w:rsid w:val="00D435D0"/>
    <w:rsid w:val="00D43C0F"/>
    <w:rsid w:val="00D43EB3"/>
    <w:rsid w:val="00D44425"/>
    <w:rsid w:val="00D45D17"/>
    <w:rsid w:val="00D4629B"/>
    <w:rsid w:val="00D464E6"/>
    <w:rsid w:val="00D46962"/>
    <w:rsid w:val="00D47331"/>
    <w:rsid w:val="00D473D0"/>
    <w:rsid w:val="00D507AC"/>
    <w:rsid w:val="00D513F4"/>
    <w:rsid w:val="00D5179A"/>
    <w:rsid w:val="00D523EB"/>
    <w:rsid w:val="00D52A43"/>
    <w:rsid w:val="00D54CD1"/>
    <w:rsid w:val="00D555DE"/>
    <w:rsid w:val="00D562C9"/>
    <w:rsid w:val="00D564D0"/>
    <w:rsid w:val="00D5666B"/>
    <w:rsid w:val="00D57619"/>
    <w:rsid w:val="00D5790D"/>
    <w:rsid w:val="00D5791A"/>
    <w:rsid w:val="00D605E9"/>
    <w:rsid w:val="00D60828"/>
    <w:rsid w:val="00D620C4"/>
    <w:rsid w:val="00D6270D"/>
    <w:rsid w:val="00D633E3"/>
    <w:rsid w:val="00D63501"/>
    <w:rsid w:val="00D63605"/>
    <w:rsid w:val="00D643F7"/>
    <w:rsid w:val="00D6480F"/>
    <w:rsid w:val="00D64C22"/>
    <w:rsid w:val="00D65CFF"/>
    <w:rsid w:val="00D66C01"/>
    <w:rsid w:val="00D66D2E"/>
    <w:rsid w:val="00D700E6"/>
    <w:rsid w:val="00D70B76"/>
    <w:rsid w:val="00D70E3F"/>
    <w:rsid w:val="00D719EA"/>
    <w:rsid w:val="00D7274A"/>
    <w:rsid w:val="00D72976"/>
    <w:rsid w:val="00D72CC2"/>
    <w:rsid w:val="00D731CD"/>
    <w:rsid w:val="00D73D94"/>
    <w:rsid w:val="00D744B2"/>
    <w:rsid w:val="00D74662"/>
    <w:rsid w:val="00D75901"/>
    <w:rsid w:val="00D7608C"/>
    <w:rsid w:val="00D768BC"/>
    <w:rsid w:val="00D76B68"/>
    <w:rsid w:val="00D770BC"/>
    <w:rsid w:val="00D77402"/>
    <w:rsid w:val="00D77D50"/>
    <w:rsid w:val="00D77DE1"/>
    <w:rsid w:val="00D80095"/>
    <w:rsid w:val="00D806A2"/>
    <w:rsid w:val="00D811BD"/>
    <w:rsid w:val="00D816AF"/>
    <w:rsid w:val="00D81765"/>
    <w:rsid w:val="00D817DA"/>
    <w:rsid w:val="00D835D7"/>
    <w:rsid w:val="00D836DD"/>
    <w:rsid w:val="00D83E3A"/>
    <w:rsid w:val="00D86097"/>
    <w:rsid w:val="00D863DF"/>
    <w:rsid w:val="00D8670C"/>
    <w:rsid w:val="00D8737B"/>
    <w:rsid w:val="00D87562"/>
    <w:rsid w:val="00D9023E"/>
    <w:rsid w:val="00D90598"/>
    <w:rsid w:val="00D92122"/>
    <w:rsid w:val="00D922A3"/>
    <w:rsid w:val="00D923FC"/>
    <w:rsid w:val="00D925BB"/>
    <w:rsid w:val="00D92639"/>
    <w:rsid w:val="00D926F2"/>
    <w:rsid w:val="00D9433A"/>
    <w:rsid w:val="00D947E9"/>
    <w:rsid w:val="00D94B7D"/>
    <w:rsid w:val="00D94FA2"/>
    <w:rsid w:val="00D9502D"/>
    <w:rsid w:val="00D958D8"/>
    <w:rsid w:val="00D95CF2"/>
    <w:rsid w:val="00D95FAF"/>
    <w:rsid w:val="00D978E8"/>
    <w:rsid w:val="00D97B48"/>
    <w:rsid w:val="00DA0511"/>
    <w:rsid w:val="00DA0567"/>
    <w:rsid w:val="00DA07D7"/>
    <w:rsid w:val="00DA0BA8"/>
    <w:rsid w:val="00DA177D"/>
    <w:rsid w:val="00DA1799"/>
    <w:rsid w:val="00DA191F"/>
    <w:rsid w:val="00DA1C4C"/>
    <w:rsid w:val="00DA3195"/>
    <w:rsid w:val="00DA3660"/>
    <w:rsid w:val="00DA3E52"/>
    <w:rsid w:val="00DA4683"/>
    <w:rsid w:val="00DA46FB"/>
    <w:rsid w:val="00DA5B55"/>
    <w:rsid w:val="00DA60F1"/>
    <w:rsid w:val="00DA6BD6"/>
    <w:rsid w:val="00DA71E4"/>
    <w:rsid w:val="00DA780A"/>
    <w:rsid w:val="00DB0DB1"/>
    <w:rsid w:val="00DB20AE"/>
    <w:rsid w:val="00DB22B6"/>
    <w:rsid w:val="00DB3211"/>
    <w:rsid w:val="00DB35C4"/>
    <w:rsid w:val="00DB4D4C"/>
    <w:rsid w:val="00DB5117"/>
    <w:rsid w:val="00DB60B8"/>
    <w:rsid w:val="00DB6774"/>
    <w:rsid w:val="00DB7DFF"/>
    <w:rsid w:val="00DC14D5"/>
    <w:rsid w:val="00DC190C"/>
    <w:rsid w:val="00DC19C9"/>
    <w:rsid w:val="00DC1AE4"/>
    <w:rsid w:val="00DC2283"/>
    <w:rsid w:val="00DC2593"/>
    <w:rsid w:val="00DC25A3"/>
    <w:rsid w:val="00DC3E66"/>
    <w:rsid w:val="00DC4131"/>
    <w:rsid w:val="00DC42DD"/>
    <w:rsid w:val="00DC4446"/>
    <w:rsid w:val="00DC537A"/>
    <w:rsid w:val="00DC613E"/>
    <w:rsid w:val="00DC61EF"/>
    <w:rsid w:val="00DC6C43"/>
    <w:rsid w:val="00DD1633"/>
    <w:rsid w:val="00DD229B"/>
    <w:rsid w:val="00DD23FE"/>
    <w:rsid w:val="00DD24C1"/>
    <w:rsid w:val="00DD3098"/>
    <w:rsid w:val="00DD30A6"/>
    <w:rsid w:val="00DD477A"/>
    <w:rsid w:val="00DD4F9C"/>
    <w:rsid w:val="00DD5EB0"/>
    <w:rsid w:val="00DD6BD5"/>
    <w:rsid w:val="00DE18FE"/>
    <w:rsid w:val="00DE1AC9"/>
    <w:rsid w:val="00DE2256"/>
    <w:rsid w:val="00DE263E"/>
    <w:rsid w:val="00DE2BAE"/>
    <w:rsid w:val="00DE2C71"/>
    <w:rsid w:val="00DE3458"/>
    <w:rsid w:val="00DE3E89"/>
    <w:rsid w:val="00DE41AE"/>
    <w:rsid w:val="00DE4B2A"/>
    <w:rsid w:val="00DE5644"/>
    <w:rsid w:val="00DE63AD"/>
    <w:rsid w:val="00DF0620"/>
    <w:rsid w:val="00DF10E4"/>
    <w:rsid w:val="00DF247F"/>
    <w:rsid w:val="00DF2608"/>
    <w:rsid w:val="00DF2AEE"/>
    <w:rsid w:val="00DF2F2C"/>
    <w:rsid w:val="00DF385C"/>
    <w:rsid w:val="00DF399E"/>
    <w:rsid w:val="00DF4725"/>
    <w:rsid w:val="00DF4761"/>
    <w:rsid w:val="00DF52D8"/>
    <w:rsid w:val="00DF5313"/>
    <w:rsid w:val="00DF5900"/>
    <w:rsid w:val="00DF592A"/>
    <w:rsid w:val="00DF650C"/>
    <w:rsid w:val="00DF6B3C"/>
    <w:rsid w:val="00DF7929"/>
    <w:rsid w:val="00E00B33"/>
    <w:rsid w:val="00E01254"/>
    <w:rsid w:val="00E01658"/>
    <w:rsid w:val="00E027A5"/>
    <w:rsid w:val="00E03DFB"/>
    <w:rsid w:val="00E04E5E"/>
    <w:rsid w:val="00E05C1A"/>
    <w:rsid w:val="00E0756A"/>
    <w:rsid w:val="00E07653"/>
    <w:rsid w:val="00E07812"/>
    <w:rsid w:val="00E07A1F"/>
    <w:rsid w:val="00E07ABE"/>
    <w:rsid w:val="00E07C9C"/>
    <w:rsid w:val="00E10B11"/>
    <w:rsid w:val="00E12504"/>
    <w:rsid w:val="00E13FBB"/>
    <w:rsid w:val="00E1490D"/>
    <w:rsid w:val="00E153E6"/>
    <w:rsid w:val="00E162AC"/>
    <w:rsid w:val="00E168A4"/>
    <w:rsid w:val="00E16A49"/>
    <w:rsid w:val="00E17A39"/>
    <w:rsid w:val="00E20568"/>
    <w:rsid w:val="00E20EBB"/>
    <w:rsid w:val="00E21948"/>
    <w:rsid w:val="00E21B92"/>
    <w:rsid w:val="00E21C4F"/>
    <w:rsid w:val="00E220FA"/>
    <w:rsid w:val="00E22118"/>
    <w:rsid w:val="00E22231"/>
    <w:rsid w:val="00E22E72"/>
    <w:rsid w:val="00E23590"/>
    <w:rsid w:val="00E23B19"/>
    <w:rsid w:val="00E23CDB"/>
    <w:rsid w:val="00E240A0"/>
    <w:rsid w:val="00E242E6"/>
    <w:rsid w:val="00E2464E"/>
    <w:rsid w:val="00E24715"/>
    <w:rsid w:val="00E248F5"/>
    <w:rsid w:val="00E25BDA"/>
    <w:rsid w:val="00E25FB9"/>
    <w:rsid w:val="00E261DA"/>
    <w:rsid w:val="00E26229"/>
    <w:rsid w:val="00E263C0"/>
    <w:rsid w:val="00E26525"/>
    <w:rsid w:val="00E26A9D"/>
    <w:rsid w:val="00E26F18"/>
    <w:rsid w:val="00E270F3"/>
    <w:rsid w:val="00E27B1F"/>
    <w:rsid w:val="00E27E7A"/>
    <w:rsid w:val="00E30091"/>
    <w:rsid w:val="00E30850"/>
    <w:rsid w:val="00E318D8"/>
    <w:rsid w:val="00E31EF3"/>
    <w:rsid w:val="00E32932"/>
    <w:rsid w:val="00E33362"/>
    <w:rsid w:val="00E34B15"/>
    <w:rsid w:val="00E36764"/>
    <w:rsid w:val="00E368FF"/>
    <w:rsid w:val="00E37F8D"/>
    <w:rsid w:val="00E40109"/>
    <w:rsid w:val="00E4213B"/>
    <w:rsid w:val="00E42296"/>
    <w:rsid w:val="00E431E4"/>
    <w:rsid w:val="00E4608F"/>
    <w:rsid w:val="00E46C21"/>
    <w:rsid w:val="00E46FEF"/>
    <w:rsid w:val="00E4761B"/>
    <w:rsid w:val="00E4776E"/>
    <w:rsid w:val="00E47787"/>
    <w:rsid w:val="00E47886"/>
    <w:rsid w:val="00E478B8"/>
    <w:rsid w:val="00E47986"/>
    <w:rsid w:val="00E47AF0"/>
    <w:rsid w:val="00E51599"/>
    <w:rsid w:val="00E51D9C"/>
    <w:rsid w:val="00E524A7"/>
    <w:rsid w:val="00E53181"/>
    <w:rsid w:val="00E53F35"/>
    <w:rsid w:val="00E54109"/>
    <w:rsid w:val="00E5429D"/>
    <w:rsid w:val="00E55CC7"/>
    <w:rsid w:val="00E55F2B"/>
    <w:rsid w:val="00E56157"/>
    <w:rsid w:val="00E56401"/>
    <w:rsid w:val="00E566E0"/>
    <w:rsid w:val="00E56B4F"/>
    <w:rsid w:val="00E56C8A"/>
    <w:rsid w:val="00E57B10"/>
    <w:rsid w:val="00E603FA"/>
    <w:rsid w:val="00E6094C"/>
    <w:rsid w:val="00E60CCB"/>
    <w:rsid w:val="00E61147"/>
    <w:rsid w:val="00E61514"/>
    <w:rsid w:val="00E6225D"/>
    <w:rsid w:val="00E62A80"/>
    <w:rsid w:val="00E63E84"/>
    <w:rsid w:val="00E64AE4"/>
    <w:rsid w:val="00E64D23"/>
    <w:rsid w:val="00E65405"/>
    <w:rsid w:val="00E654EB"/>
    <w:rsid w:val="00E675E3"/>
    <w:rsid w:val="00E67B49"/>
    <w:rsid w:val="00E67F7F"/>
    <w:rsid w:val="00E70FF4"/>
    <w:rsid w:val="00E7137D"/>
    <w:rsid w:val="00E71795"/>
    <w:rsid w:val="00E71ACA"/>
    <w:rsid w:val="00E71B95"/>
    <w:rsid w:val="00E71E0D"/>
    <w:rsid w:val="00E72068"/>
    <w:rsid w:val="00E7250E"/>
    <w:rsid w:val="00E73923"/>
    <w:rsid w:val="00E73B21"/>
    <w:rsid w:val="00E74D99"/>
    <w:rsid w:val="00E75DDE"/>
    <w:rsid w:val="00E76707"/>
    <w:rsid w:val="00E76C9A"/>
    <w:rsid w:val="00E76EB6"/>
    <w:rsid w:val="00E77309"/>
    <w:rsid w:val="00E77EA4"/>
    <w:rsid w:val="00E805C1"/>
    <w:rsid w:val="00E80AC1"/>
    <w:rsid w:val="00E81218"/>
    <w:rsid w:val="00E81F8C"/>
    <w:rsid w:val="00E81FB7"/>
    <w:rsid w:val="00E820F4"/>
    <w:rsid w:val="00E82FCF"/>
    <w:rsid w:val="00E8382F"/>
    <w:rsid w:val="00E8387D"/>
    <w:rsid w:val="00E84273"/>
    <w:rsid w:val="00E8488C"/>
    <w:rsid w:val="00E84D1F"/>
    <w:rsid w:val="00E84DFE"/>
    <w:rsid w:val="00E85C60"/>
    <w:rsid w:val="00E87079"/>
    <w:rsid w:val="00E87C60"/>
    <w:rsid w:val="00E87DF8"/>
    <w:rsid w:val="00E87F0F"/>
    <w:rsid w:val="00E908CF"/>
    <w:rsid w:val="00E911AE"/>
    <w:rsid w:val="00E91538"/>
    <w:rsid w:val="00E91B21"/>
    <w:rsid w:val="00E92047"/>
    <w:rsid w:val="00E939AD"/>
    <w:rsid w:val="00E9431A"/>
    <w:rsid w:val="00E946C0"/>
    <w:rsid w:val="00E94865"/>
    <w:rsid w:val="00E9489A"/>
    <w:rsid w:val="00E94A8E"/>
    <w:rsid w:val="00E95DF5"/>
    <w:rsid w:val="00E9651E"/>
    <w:rsid w:val="00E96549"/>
    <w:rsid w:val="00E9766C"/>
    <w:rsid w:val="00E977C2"/>
    <w:rsid w:val="00E97C4B"/>
    <w:rsid w:val="00EA141B"/>
    <w:rsid w:val="00EA1594"/>
    <w:rsid w:val="00EA18AF"/>
    <w:rsid w:val="00EA230C"/>
    <w:rsid w:val="00EA2674"/>
    <w:rsid w:val="00EA26DD"/>
    <w:rsid w:val="00EA298A"/>
    <w:rsid w:val="00EA324E"/>
    <w:rsid w:val="00EA3C4E"/>
    <w:rsid w:val="00EA463D"/>
    <w:rsid w:val="00EA48F2"/>
    <w:rsid w:val="00EA51E1"/>
    <w:rsid w:val="00EA573C"/>
    <w:rsid w:val="00EA5C66"/>
    <w:rsid w:val="00EA70BB"/>
    <w:rsid w:val="00EA7F59"/>
    <w:rsid w:val="00EA7F63"/>
    <w:rsid w:val="00EB1AE5"/>
    <w:rsid w:val="00EB1B59"/>
    <w:rsid w:val="00EB1FB3"/>
    <w:rsid w:val="00EB23D8"/>
    <w:rsid w:val="00EB2D44"/>
    <w:rsid w:val="00EB3322"/>
    <w:rsid w:val="00EB3811"/>
    <w:rsid w:val="00EB3852"/>
    <w:rsid w:val="00EB4410"/>
    <w:rsid w:val="00EB5734"/>
    <w:rsid w:val="00EB6E09"/>
    <w:rsid w:val="00EB6F34"/>
    <w:rsid w:val="00EB71E5"/>
    <w:rsid w:val="00EB7E4A"/>
    <w:rsid w:val="00EC05B0"/>
    <w:rsid w:val="00EC0AC1"/>
    <w:rsid w:val="00EC0B3C"/>
    <w:rsid w:val="00EC0BE2"/>
    <w:rsid w:val="00EC1056"/>
    <w:rsid w:val="00EC15F2"/>
    <w:rsid w:val="00EC1A8C"/>
    <w:rsid w:val="00EC2809"/>
    <w:rsid w:val="00EC2C00"/>
    <w:rsid w:val="00EC399A"/>
    <w:rsid w:val="00EC3FBF"/>
    <w:rsid w:val="00EC414A"/>
    <w:rsid w:val="00EC6032"/>
    <w:rsid w:val="00EC66F6"/>
    <w:rsid w:val="00EC76C0"/>
    <w:rsid w:val="00EC7746"/>
    <w:rsid w:val="00EC7896"/>
    <w:rsid w:val="00ED1326"/>
    <w:rsid w:val="00ED13D1"/>
    <w:rsid w:val="00ED1EB1"/>
    <w:rsid w:val="00ED1F6C"/>
    <w:rsid w:val="00ED211D"/>
    <w:rsid w:val="00ED339F"/>
    <w:rsid w:val="00ED42C5"/>
    <w:rsid w:val="00ED4507"/>
    <w:rsid w:val="00ED517A"/>
    <w:rsid w:val="00ED620F"/>
    <w:rsid w:val="00ED66C9"/>
    <w:rsid w:val="00ED6BC0"/>
    <w:rsid w:val="00EE12FF"/>
    <w:rsid w:val="00EE17D5"/>
    <w:rsid w:val="00EE1935"/>
    <w:rsid w:val="00EE23BA"/>
    <w:rsid w:val="00EE2B26"/>
    <w:rsid w:val="00EE33EA"/>
    <w:rsid w:val="00EE367D"/>
    <w:rsid w:val="00EE3A59"/>
    <w:rsid w:val="00EE40AC"/>
    <w:rsid w:val="00EE46D0"/>
    <w:rsid w:val="00EE4AE6"/>
    <w:rsid w:val="00EE50E0"/>
    <w:rsid w:val="00EE7815"/>
    <w:rsid w:val="00EF03AD"/>
    <w:rsid w:val="00EF21F5"/>
    <w:rsid w:val="00EF3BCF"/>
    <w:rsid w:val="00EF4739"/>
    <w:rsid w:val="00EF4B6B"/>
    <w:rsid w:val="00EF55C9"/>
    <w:rsid w:val="00EF56E4"/>
    <w:rsid w:val="00EF5C5E"/>
    <w:rsid w:val="00EF6D5F"/>
    <w:rsid w:val="00EF778A"/>
    <w:rsid w:val="00EF799B"/>
    <w:rsid w:val="00EF7F54"/>
    <w:rsid w:val="00F002E5"/>
    <w:rsid w:val="00F00363"/>
    <w:rsid w:val="00F0063C"/>
    <w:rsid w:val="00F00AB8"/>
    <w:rsid w:val="00F01A33"/>
    <w:rsid w:val="00F01E4A"/>
    <w:rsid w:val="00F0277D"/>
    <w:rsid w:val="00F027A0"/>
    <w:rsid w:val="00F0367B"/>
    <w:rsid w:val="00F040EA"/>
    <w:rsid w:val="00F04215"/>
    <w:rsid w:val="00F04858"/>
    <w:rsid w:val="00F04949"/>
    <w:rsid w:val="00F04ADB"/>
    <w:rsid w:val="00F04E65"/>
    <w:rsid w:val="00F05327"/>
    <w:rsid w:val="00F05565"/>
    <w:rsid w:val="00F0560B"/>
    <w:rsid w:val="00F06E38"/>
    <w:rsid w:val="00F07704"/>
    <w:rsid w:val="00F11081"/>
    <w:rsid w:val="00F11896"/>
    <w:rsid w:val="00F11B92"/>
    <w:rsid w:val="00F11FFC"/>
    <w:rsid w:val="00F12B34"/>
    <w:rsid w:val="00F12C4B"/>
    <w:rsid w:val="00F12CF3"/>
    <w:rsid w:val="00F13385"/>
    <w:rsid w:val="00F13B64"/>
    <w:rsid w:val="00F13D7B"/>
    <w:rsid w:val="00F144D1"/>
    <w:rsid w:val="00F1474C"/>
    <w:rsid w:val="00F1494E"/>
    <w:rsid w:val="00F14A84"/>
    <w:rsid w:val="00F16721"/>
    <w:rsid w:val="00F16745"/>
    <w:rsid w:val="00F16CD3"/>
    <w:rsid w:val="00F16D4D"/>
    <w:rsid w:val="00F17162"/>
    <w:rsid w:val="00F1747D"/>
    <w:rsid w:val="00F17C79"/>
    <w:rsid w:val="00F17E9C"/>
    <w:rsid w:val="00F17F40"/>
    <w:rsid w:val="00F207B2"/>
    <w:rsid w:val="00F20EF3"/>
    <w:rsid w:val="00F21578"/>
    <w:rsid w:val="00F2202A"/>
    <w:rsid w:val="00F22890"/>
    <w:rsid w:val="00F22B1E"/>
    <w:rsid w:val="00F22BC9"/>
    <w:rsid w:val="00F237C0"/>
    <w:rsid w:val="00F23C6E"/>
    <w:rsid w:val="00F258C0"/>
    <w:rsid w:val="00F264AB"/>
    <w:rsid w:val="00F27297"/>
    <w:rsid w:val="00F27E56"/>
    <w:rsid w:val="00F30759"/>
    <w:rsid w:val="00F30B49"/>
    <w:rsid w:val="00F3154D"/>
    <w:rsid w:val="00F31A43"/>
    <w:rsid w:val="00F32058"/>
    <w:rsid w:val="00F325C9"/>
    <w:rsid w:val="00F3320F"/>
    <w:rsid w:val="00F33B4C"/>
    <w:rsid w:val="00F33BFD"/>
    <w:rsid w:val="00F34912"/>
    <w:rsid w:val="00F34A8D"/>
    <w:rsid w:val="00F35484"/>
    <w:rsid w:val="00F35EDA"/>
    <w:rsid w:val="00F35FCB"/>
    <w:rsid w:val="00F35FE5"/>
    <w:rsid w:val="00F36039"/>
    <w:rsid w:val="00F362D9"/>
    <w:rsid w:val="00F365AC"/>
    <w:rsid w:val="00F36B09"/>
    <w:rsid w:val="00F40D7A"/>
    <w:rsid w:val="00F41521"/>
    <w:rsid w:val="00F41DFE"/>
    <w:rsid w:val="00F41EF8"/>
    <w:rsid w:val="00F427E1"/>
    <w:rsid w:val="00F42992"/>
    <w:rsid w:val="00F42BDB"/>
    <w:rsid w:val="00F42BE2"/>
    <w:rsid w:val="00F431B2"/>
    <w:rsid w:val="00F43FEC"/>
    <w:rsid w:val="00F4471C"/>
    <w:rsid w:val="00F44EA4"/>
    <w:rsid w:val="00F450DC"/>
    <w:rsid w:val="00F45121"/>
    <w:rsid w:val="00F456AA"/>
    <w:rsid w:val="00F4614F"/>
    <w:rsid w:val="00F4618D"/>
    <w:rsid w:val="00F4624D"/>
    <w:rsid w:val="00F466FD"/>
    <w:rsid w:val="00F471CC"/>
    <w:rsid w:val="00F47330"/>
    <w:rsid w:val="00F4789D"/>
    <w:rsid w:val="00F505F2"/>
    <w:rsid w:val="00F50F29"/>
    <w:rsid w:val="00F511EA"/>
    <w:rsid w:val="00F51C56"/>
    <w:rsid w:val="00F51D1C"/>
    <w:rsid w:val="00F525D6"/>
    <w:rsid w:val="00F52651"/>
    <w:rsid w:val="00F52C63"/>
    <w:rsid w:val="00F53D52"/>
    <w:rsid w:val="00F5428F"/>
    <w:rsid w:val="00F54F5D"/>
    <w:rsid w:val="00F55181"/>
    <w:rsid w:val="00F55808"/>
    <w:rsid w:val="00F558C8"/>
    <w:rsid w:val="00F55AC8"/>
    <w:rsid w:val="00F56B6B"/>
    <w:rsid w:val="00F57ADD"/>
    <w:rsid w:val="00F57B70"/>
    <w:rsid w:val="00F61513"/>
    <w:rsid w:val="00F62593"/>
    <w:rsid w:val="00F635DE"/>
    <w:rsid w:val="00F64005"/>
    <w:rsid w:val="00F64CA4"/>
    <w:rsid w:val="00F6572C"/>
    <w:rsid w:val="00F667FB"/>
    <w:rsid w:val="00F6726C"/>
    <w:rsid w:val="00F67A7E"/>
    <w:rsid w:val="00F7093C"/>
    <w:rsid w:val="00F71A0B"/>
    <w:rsid w:val="00F71A6A"/>
    <w:rsid w:val="00F7254C"/>
    <w:rsid w:val="00F729BE"/>
    <w:rsid w:val="00F73C96"/>
    <w:rsid w:val="00F73FA2"/>
    <w:rsid w:val="00F74004"/>
    <w:rsid w:val="00F74814"/>
    <w:rsid w:val="00F7513B"/>
    <w:rsid w:val="00F75323"/>
    <w:rsid w:val="00F7582D"/>
    <w:rsid w:val="00F758B0"/>
    <w:rsid w:val="00F76339"/>
    <w:rsid w:val="00F768A5"/>
    <w:rsid w:val="00F769EE"/>
    <w:rsid w:val="00F76E4D"/>
    <w:rsid w:val="00F76F11"/>
    <w:rsid w:val="00F7713C"/>
    <w:rsid w:val="00F77DC6"/>
    <w:rsid w:val="00F80F89"/>
    <w:rsid w:val="00F8117B"/>
    <w:rsid w:val="00F817CD"/>
    <w:rsid w:val="00F8192D"/>
    <w:rsid w:val="00F82943"/>
    <w:rsid w:val="00F82953"/>
    <w:rsid w:val="00F82C4C"/>
    <w:rsid w:val="00F831D1"/>
    <w:rsid w:val="00F833C2"/>
    <w:rsid w:val="00F83814"/>
    <w:rsid w:val="00F83895"/>
    <w:rsid w:val="00F83CA9"/>
    <w:rsid w:val="00F83F40"/>
    <w:rsid w:val="00F84578"/>
    <w:rsid w:val="00F84580"/>
    <w:rsid w:val="00F85029"/>
    <w:rsid w:val="00F85036"/>
    <w:rsid w:val="00F85E3D"/>
    <w:rsid w:val="00F8794D"/>
    <w:rsid w:val="00F879BC"/>
    <w:rsid w:val="00F87EEC"/>
    <w:rsid w:val="00F900F4"/>
    <w:rsid w:val="00F9165E"/>
    <w:rsid w:val="00F928AE"/>
    <w:rsid w:val="00F9348A"/>
    <w:rsid w:val="00F93BFB"/>
    <w:rsid w:val="00F94E19"/>
    <w:rsid w:val="00F94F89"/>
    <w:rsid w:val="00F95EBE"/>
    <w:rsid w:val="00F95F80"/>
    <w:rsid w:val="00F96015"/>
    <w:rsid w:val="00FA08C2"/>
    <w:rsid w:val="00FA125E"/>
    <w:rsid w:val="00FA131B"/>
    <w:rsid w:val="00FA1561"/>
    <w:rsid w:val="00FA18FA"/>
    <w:rsid w:val="00FA19DA"/>
    <w:rsid w:val="00FA1AD0"/>
    <w:rsid w:val="00FA22A4"/>
    <w:rsid w:val="00FA23DA"/>
    <w:rsid w:val="00FA281E"/>
    <w:rsid w:val="00FA2EC7"/>
    <w:rsid w:val="00FA30C5"/>
    <w:rsid w:val="00FA37AA"/>
    <w:rsid w:val="00FA3D83"/>
    <w:rsid w:val="00FA3DAC"/>
    <w:rsid w:val="00FA3EB6"/>
    <w:rsid w:val="00FA44A1"/>
    <w:rsid w:val="00FA510D"/>
    <w:rsid w:val="00FA52B2"/>
    <w:rsid w:val="00FA52B6"/>
    <w:rsid w:val="00FA6D36"/>
    <w:rsid w:val="00FA7061"/>
    <w:rsid w:val="00FA7596"/>
    <w:rsid w:val="00FB02A6"/>
    <w:rsid w:val="00FB03C6"/>
    <w:rsid w:val="00FB164E"/>
    <w:rsid w:val="00FB2260"/>
    <w:rsid w:val="00FB27A5"/>
    <w:rsid w:val="00FB295C"/>
    <w:rsid w:val="00FB2FFA"/>
    <w:rsid w:val="00FB3139"/>
    <w:rsid w:val="00FB36CB"/>
    <w:rsid w:val="00FB3704"/>
    <w:rsid w:val="00FB42FB"/>
    <w:rsid w:val="00FB4697"/>
    <w:rsid w:val="00FB55A6"/>
    <w:rsid w:val="00FB65E6"/>
    <w:rsid w:val="00FB665A"/>
    <w:rsid w:val="00FB6B6F"/>
    <w:rsid w:val="00FB710A"/>
    <w:rsid w:val="00FB7823"/>
    <w:rsid w:val="00FB7CB6"/>
    <w:rsid w:val="00FB7D5A"/>
    <w:rsid w:val="00FC13EF"/>
    <w:rsid w:val="00FC1D97"/>
    <w:rsid w:val="00FC3509"/>
    <w:rsid w:val="00FC3AFF"/>
    <w:rsid w:val="00FC3B10"/>
    <w:rsid w:val="00FC4040"/>
    <w:rsid w:val="00FC4C70"/>
    <w:rsid w:val="00FC53E5"/>
    <w:rsid w:val="00FC67F4"/>
    <w:rsid w:val="00FC68A8"/>
    <w:rsid w:val="00FC6B14"/>
    <w:rsid w:val="00FC70CF"/>
    <w:rsid w:val="00FC760F"/>
    <w:rsid w:val="00FC768D"/>
    <w:rsid w:val="00FD0779"/>
    <w:rsid w:val="00FD0AF6"/>
    <w:rsid w:val="00FD0C52"/>
    <w:rsid w:val="00FD10A3"/>
    <w:rsid w:val="00FD22CF"/>
    <w:rsid w:val="00FD23E3"/>
    <w:rsid w:val="00FD26D2"/>
    <w:rsid w:val="00FD28DD"/>
    <w:rsid w:val="00FD28EE"/>
    <w:rsid w:val="00FD2A8F"/>
    <w:rsid w:val="00FD33FD"/>
    <w:rsid w:val="00FD35D0"/>
    <w:rsid w:val="00FD4848"/>
    <w:rsid w:val="00FD55A5"/>
    <w:rsid w:val="00FD593A"/>
    <w:rsid w:val="00FD5CFB"/>
    <w:rsid w:val="00FD6A37"/>
    <w:rsid w:val="00FD6DBB"/>
    <w:rsid w:val="00FD6F99"/>
    <w:rsid w:val="00FD700F"/>
    <w:rsid w:val="00FD74D7"/>
    <w:rsid w:val="00FD79F4"/>
    <w:rsid w:val="00FD7EF7"/>
    <w:rsid w:val="00FE239B"/>
    <w:rsid w:val="00FE2A8C"/>
    <w:rsid w:val="00FE2F15"/>
    <w:rsid w:val="00FE313D"/>
    <w:rsid w:val="00FE3A3E"/>
    <w:rsid w:val="00FE3F1C"/>
    <w:rsid w:val="00FE40BB"/>
    <w:rsid w:val="00FE44DB"/>
    <w:rsid w:val="00FE52D2"/>
    <w:rsid w:val="00FE56BE"/>
    <w:rsid w:val="00FE5A6E"/>
    <w:rsid w:val="00FE602E"/>
    <w:rsid w:val="00FE6503"/>
    <w:rsid w:val="00FE6D7B"/>
    <w:rsid w:val="00FE70AF"/>
    <w:rsid w:val="00FE726C"/>
    <w:rsid w:val="00FE7CEB"/>
    <w:rsid w:val="00FF0895"/>
    <w:rsid w:val="00FF08C6"/>
    <w:rsid w:val="00FF0AD9"/>
    <w:rsid w:val="00FF0FAB"/>
    <w:rsid w:val="00FF2125"/>
    <w:rsid w:val="00FF29DE"/>
    <w:rsid w:val="00FF2A7F"/>
    <w:rsid w:val="00FF2E3A"/>
    <w:rsid w:val="00FF427C"/>
    <w:rsid w:val="00FF4529"/>
    <w:rsid w:val="00FF4D47"/>
    <w:rsid w:val="00FF5365"/>
    <w:rsid w:val="00FF6165"/>
    <w:rsid w:val="00FF6349"/>
    <w:rsid w:val="00FF6401"/>
    <w:rsid w:val="00FF75DE"/>
    <w:rsid w:val="0AE72940"/>
    <w:rsid w:val="17242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342132CC"/>
  <w15:docId w15:val="{C753386A-299B-4385-AEFD-C0159A92A8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nhideWhenUsed="1" w:qFormat="1"/>
    <w:lsdException w:name="annotation text"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2008A"/>
    <w:pPr>
      <w:spacing w:line="240" w:lineRule="atLeast"/>
    </w:pPr>
    <w:rPr>
      <w:rFonts w:eastAsia="Times New Roman"/>
      <w:sz w:val="22"/>
      <w:szCs w:val="22"/>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unhideWhenUsed/>
    <w:pPr>
      <w:spacing w:line="240" w:lineRule="auto"/>
    </w:pPr>
    <w:rPr>
      <w:rFonts w:ascii="Segoe UI" w:hAnsi="Segoe UI"/>
      <w:sz w:val="18"/>
      <w:szCs w:val="18"/>
    </w:rPr>
  </w:style>
  <w:style w:type="character" w:customStyle="1" w:styleId="BalloonTextChar">
    <w:name w:val="Balloon Text Char"/>
    <w:link w:val="BalloonText"/>
    <w:uiPriority w:val="99"/>
    <w:semiHidden/>
    <w:rPr>
      <w:rFonts w:ascii="Segoe UI" w:eastAsia="Times New Roman" w:hAnsi="Segoe UI" w:cs="Segoe UI"/>
      <w:sz w:val="18"/>
      <w:szCs w:val="18"/>
      <w:lang w:eastAsia="zh-CN"/>
    </w:rPr>
  </w:style>
  <w:style w:type="character" w:styleId="CommentReference">
    <w:name w:val="annotation reference"/>
    <w:uiPriority w:val="99"/>
    <w:unhideWhenUsed/>
    <w:rPr>
      <w:sz w:val="16"/>
      <w:szCs w:val="16"/>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link w:val="CommentText"/>
    <w:uiPriority w:val="99"/>
    <w:rPr>
      <w:rFonts w:eastAsia="Times New Roman"/>
      <w:sz w:val="20"/>
      <w:szCs w:val="20"/>
      <w:lang w:eastAsia="zh-CN"/>
    </w:rPr>
  </w:style>
  <w:style w:type="paragraph" w:styleId="CommentSubject">
    <w:name w:val="annotation subject"/>
    <w:basedOn w:val="CommentText"/>
    <w:next w:val="CommentText"/>
    <w:link w:val="CommentSubjectChar"/>
    <w:uiPriority w:val="99"/>
    <w:unhideWhenUsed/>
    <w:rPr>
      <w:b/>
      <w:bCs/>
    </w:rPr>
  </w:style>
  <w:style w:type="character" w:customStyle="1" w:styleId="CommentSubjectChar">
    <w:name w:val="Comment Subject Char"/>
    <w:link w:val="CommentSubject"/>
    <w:uiPriority w:val="99"/>
    <w:semiHidden/>
    <w:rPr>
      <w:rFonts w:eastAsia="Times New Roman"/>
      <w:b/>
      <w:bCs/>
      <w:sz w:val="20"/>
      <w:szCs w:val="20"/>
      <w:lang w:eastAsia="zh-CN"/>
    </w:rPr>
  </w:style>
  <w:style w:type="character" w:styleId="EndnoteReference">
    <w:name w:val="endnote reference"/>
    <w:uiPriority w:val="99"/>
    <w:unhideWhenUsed/>
    <w:rPr>
      <w:vertAlign w:val="superscript"/>
    </w:rPr>
  </w:style>
  <w:style w:type="paragraph" w:styleId="EndnoteText">
    <w:name w:val="endnote text"/>
    <w:basedOn w:val="Normal"/>
    <w:link w:val="EndnoteTextChar"/>
    <w:uiPriority w:val="99"/>
    <w:unhideWhenUsed/>
    <w:rPr>
      <w:sz w:val="20"/>
      <w:szCs w:val="20"/>
    </w:rPr>
  </w:style>
  <w:style w:type="character" w:customStyle="1" w:styleId="EndnoteTextChar">
    <w:name w:val="Endnote Text Char"/>
    <w:link w:val="EndnoteText"/>
    <w:uiPriority w:val="99"/>
    <w:semiHidden/>
    <w:rPr>
      <w:rFonts w:eastAsia="Times New Roman"/>
      <w:lang w:val="en-US" w:eastAsia="zh-CN"/>
    </w:rPr>
  </w:style>
  <w:style w:type="paragraph" w:styleId="Footer">
    <w:name w:val="footer"/>
    <w:aliases w:val="Char Char Char Char,Char Char Char,Char,Char Char,Char Char Char Char Char Char Char,Char Char Char Char Char Char Char Char Char,Char Char Char Char Char Char Char Char Char Char Char Char Char,Char Char Char Char Char Char,Char1,Char Cha"/>
    <w:basedOn w:val="Normal"/>
    <w:link w:val="FooterChar"/>
    <w:uiPriority w:val="99"/>
    <w:unhideWhenUsed/>
    <w:qFormat/>
    <w:pPr>
      <w:tabs>
        <w:tab w:val="center" w:pos="4680"/>
        <w:tab w:val="right" w:pos="9360"/>
      </w:tabs>
      <w:spacing w:line="240" w:lineRule="auto"/>
    </w:pPr>
    <w:rPr>
      <w:sz w:val="20"/>
      <w:szCs w:val="20"/>
    </w:rPr>
  </w:style>
  <w:style w:type="character" w:customStyle="1" w:styleId="FooterChar">
    <w:name w:val="Footer Char"/>
    <w:aliases w:val="Char Char Char Char Char,Char Char Char Char1,Char Char1,Char Char Char1,Char Char Char Char Char Char Char Char,Char Char Char Char Char Char Char Char Char Char,Char Char Char Char Char Char Char Char Char Char Char Char Char Char"/>
    <w:link w:val="Footer"/>
    <w:uiPriority w:val="99"/>
    <w:rPr>
      <w:rFonts w:eastAsia="Times New Roman"/>
      <w:lang w:eastAsia="zh-CN"/>
    </w:rPr>
  </w:style>
  <w:style w:type="character" w:styleId="FootnoteReference">
    <w:name w:val="footnote reference"/>
    <w:link w:val="Char2"/>
    <w:uiPriority w:val="99"/>
    <w:unhideWhenUsed/>
    <w:qFormat/>
    <w:rPr>
      <w:vertAlign w:val="superscript"/>
    </w:rPr>
  </w:style>
  <w:style w:type="paragraph" w:customStyle="1" w:styleId="Char2">
    <w:name w:val="Char2"/>
    <w:basedOn w:val="Normal"/>
    <w:link w:val="FootnoteReference"/>
    <w:uiPriority w:val="99"/>
    <w:pPr>
      <w:spacing w:before="240" w:after="160" w:line="240" w:lineRule="exact"/>
      <w:jc w:val="both"/>
    </w:pPr>
    <w:rPr>
      <w:rFonts w:eastAsia="Calibri"/>
      <w:sz w:val="20"/>
      <w:szCs w:val="20"/>
      <w:vertAlign w:val="superscript"/>
    </w:rPr>
  </w:style>
  <w:style w:type="paragraph" w:styleId="FootnoteText">
    <w:name w:val="footnote text"/>
    <w:basedOn w:val="Normal"/>
    <w:link w:val="FootnoteTextChar"/>
    <w:uiPriority w:val="99"/>
    <w:unhideWhenUsed/>
    <w:qFormat/>
    <w:pPr>
      <w:spacing w:line="240" w:lineRule="auto"/>
    </w:pPr>
    <w:rPr>
      <w:rFonts w:eastAsia="Calibri"/>
      <w:sz w:val="20"/>
      <w:szCs w:val="20"/>
    </w:rPr>
  </w:style>
  <w:style w:type="character" w:customStyle="1" w:styleId="FootnoteTextChar">
    <w:name w:val="Footnote Text Char"/>
    <w:link w:val="FootnoteText"/>
    <w:uiPriority w:val="99"/>
    <w:rPr>
      <w:sz w:val="20"/>
      <w:szCs w:val="20"/>
    </w:rPr>
  </w:style>
  <w:style w:type="paragraph" w:styleId="Header">
    <w:name w:val="header"/>
    <w:basedOn w:val="Normal"/>
    <w:link w:val="HeaderChar"/>
    <w:uiPriority w:val="99"/>
    <w:unhideWhenUsed/>
    <w:pPr>
      <w:tabs>
        <w:tab w:val="center" w:pos="4513"/>
        <w:tab w:val="right" w:pos="9026"/>
      </w:tabs>
    </w:pPr>
  </w:style>
  <w:style w:type="character" w:customStyle="1" w:styleId="HeaderChar">
    <w:name w:val="Header Char"/>
    <w:link w:val="Header"/>
    <w:uiPriority w:val="99"/>
    <w:rPr>
      <w:rFonts w:eastAsia="Times New Roman"/>
      <w:sz w:val="22"/>
      <w:szCs w:val="22"/>
      <w:lang w:val="en-US" w:eastAsia="zh-CN"/>
    </w:rPr>
  </w:style>
  <w:style w:type="character" w:styleId="Hyperlink">
    <w:name w:val="Hyperlink"/>
    <w:uiPriority w:val="99"/>
    <w:unhideWhenUsed/>
    <w:rPr>
      <w:color w:val="0563C1"/>
      <w:u w:val="single"/>
    </w:rPr>
  </w:style>
  <w:style w:type="paragraph" w:styleId="NormalWeb">
    <w:name w:val="Normal (Web)"/>
    <w:basedOn w:val="Normal"/>
    <w:uiPriority w:val="99"/>
    <w:unhideWhenUsed/>
    <w:pPr>
      <w:spacing w:before="100" w:beforeAutospacing="1" w:after="100" w:afterAutospacing="1" w:line="240" w:lineRule="auto"/>
    </w:pPr>
    <w:rPr>
      <w:rFonts w:ascii="Times New Roman" w:hAnsi="Times New Roman"/>
      <w:sz w:val="24"/>
      <w:szCs w:val="24"/>
      <w:lang w:eastAsia="en-US"/>
    </w:rPr>
  </w:style>
  <w:style w:type="character" w:styleId="PageNumber">
    <w:name w:val="page number"/>
    <w:uiPriority w:val="99"/>
    <w:unhideWhenUsed/>
  </w:style>
  <w:style w:type="table" w:styleId="TableGrid">
    <w:name w:val="Table Grid"/>
    <w:basedOn w:val="TableNormal"/>
    <w:uiPriority w:val="39"/>
    <w:rPr>
      <w:rFonts w:eastAsia="Times New Roman"/>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style>
  <w:style w:type="paragraph" w:styleId="Revision">
    <w:name w:val="Revision"/>
    <w:uiPriority w:val="99"/>
    <w:semiHidden/>
    <w:rPr>
      <w:rFonts w:eastAsia="Times New Roman"/>
      <w:sz w:val="22"/>
      <w:szCs w:val="22"/>
      <w:lang w:eastAsia="zh-CN"/>
    </w:rPr>
  </w:style>
  <w:style w:type="paragraph" w:customStyle="1" w:styleId="basic-paragraph">
    <w:name w:val="basic-paragraph"/>
    <w:basedOn w:val="Normal"/>
    <w:pPr>
      <w:spacing w:before="100" w:beforeAutospacing="1" w:after="100" w:afterAutospacing="1" w:line="240" w:lineRule="auto"/>
    </w:pPr>
    <w:rPr>
      <w:rFonts w:ascii="Times New Roman" w:hAnsi="Times New Roman"/>
      <w:sz w:val="24"/>
      <w:szCs w:val="24"/>
      <w:lang w:eastAsia="en-US"/>
    </w:rPr>
  </w:style>
  <w:style w:type="paragraph" w:styleId="NoSpacing">
    <w:name w:val="No Spacing"/>
    <w:uiPriority w:val="1"/>
    <w:qFormat/>
    <w:rPr>
      <w:rFonts w:eastAsia="Times New Roman"/>
      <w:sz w:val="22"/>
      <w:szCs w:val="22"/>
      <w:lang w:eastAsia="zh-CN"/>
    </w:rPr>
  </w:style>
  <w:style w:type="paragraph" w:customStyle="1" w:styleId="Default">
    <w:name w:val="Default"/>
    <w:basedOn w:val="Normal"/>
    <w:uiPriority w:val="99"/>
    <w:pPr>
      <w:autoSpaceDE w:val="0"/>
      <w:autoSpaceDN w:val="0"/>
      <w:spacing w:line="240" w:lineRule="auto"/>
    </w:pPr>
    <w:rPr>
      <w:rFonts w:ascii="Times New Roman" w:eastAsia="Calibri" w:hAnsi="Times New Roman"/>
      <w:color w:val="000000"/>
      <w:sz w:val="24"/>
      <w:szCs w:val="24"/>
      <w:lang w:eastAsia="en-US"/>
    </w:rPr>
  </w:style>
  <w:style w:type="paragraph" w:customStyle="1" w:styleId="default0">
    <w:name w:val="default"/>
    <w:basedOn w:val="Normal"/>
    <w:pPr>
      <w:spacing w:before="100" w:beforeAutospacing="1" w:after="100" w:afterAutospacing="1" w:line="240" w:lineRule="auto"/>
    </w:pPr>
    <w:rPr>
      <w:rFonts w:ascii="Times New Roman" w:eastAsia="Calibri" w:hAnsi="Times New Roman"/>
      <w:sz w:val="24"/>
      <w:szCs w:val="24"/>
      <w:lang w:eastAsia="en-US"/>
    </w:rPr>
  </w:style>
  <w:style w:type="paragraph" w:customStyle="1" w:styleId="TableParagraph">
    <w:name w:val="Table Paragraph"/>
    <w:basedOn w:val="Normal"/>
    <w:uiPriority w:val="1"/>
    <w:qFormat/>
    <w:pPr>
      <w:widowControl w:val="0"/>
      <w:autoSpaceDE w:val="0"/>
      <w:autoSpaceDN w:val="0"/>
      <w:spacing w:line="240" w:lineRule="auto"/>
    </w:pPr>
    <w:rPr>
      <w:rFonts w:eastAsia="Calibri" w:cs="Calibri"/>
      <w:lang w:eastAsia="en-US"/>
    </w:rPr>
  </w:style>
  <w:style w:type="paragraph" w:customStyle="1" w:styleId="pf0">
    <w:name w:val="pf0"/>
    <w:basedOn w:val="Normal"/>
    <w:pPr>
      <w:spacing w:before="100" w:beforeAutospacing="1" w:after="100" w:afterAutospacing="1" w:line="240" w:lineRule="auto"/>
    </w:pPr>
    <w:rPr>
      <w:rFonts w:ascii="Times New Roman" w:hAnsi="Times New Roman"/>
      <w:sz w:val="24"/>
      <w:szCs w:val="24"/>
      <w:lang w:val="en-GB" w:eastAsia="en-GB"/>
    </w:rPr>
  </w:style>
  <w:style w:type="character" w:customStyle="1" w:styleId="cf01">
    <w:name w:val="cf01"/>
    <w:rPr>
      <w:rFonts w:ascii="Segoe UI" w:hAnsi="Segoe UI" w:cs="Segoe UI" w:hint="default"/>
      <w:sz w:val="18"/>
      <w:szCs w:val="18"/>
      <w:shd w:val="clear" w:color="auto" w:fill="FFFF00"/>
    </w:rPr>
  </w:style>
  <w:style w:type="character" w:customStyle="1" w:styleId="cf11">
    <w:name w:val="cf11"/>
    <w:rPr>
      <w:rFonts w:ascii="Segoe UI" w:hAnsi="Segoe UI" w:cs="Segoe UI" w:hint="default"/>
      <w:sz w:val="18"/>
      <w:szCs w:val="18"/>
      <w:shd w:val="clear" w:color="auto" w:fill="FFFF00"/>
    </w:rPr>
  </w:style>
  <w:style w:type="paragraph" w:customStyle="1" w:styleId="1tekst">
    <w:name w:val="1tekst"/>
    <w:basedOn w:val="Normal"/>
    <w:rsid w:val="006663FE"/>
    <w:pPr>
      <w:spacing w:before="100" w:after="100" w:line="240" w:lineRule="auto"/>
      <w:ind w:firstLine="240"/>
      <w:jc w:val="both"/>
    </w:pPr>
    <w:rPr>
      <w:rFonts w:ascii="Times New Roman" w:hAnsi="Times New Roman"/>
      <w:sz w:val="24"/>
      <w:szCs w:val="20"/>
      <w:lang w:eastAsia="en-US"/>
    </w:rPr>
  </w:style>
  <w:style w:type="character" w:styleId="FollowedHyperlink">
    <w:name w:val="FollowedHyperlink"/>
    <w:basedOn w:val="DefaultParagraphFont"/>
    <w:uiPriority w:val="99"/>
    <w:semiHidden/>
    <w:unhideWhenUsed/>
    <w:rsid w:val="008F73AC"/>
    <w:rPr>
      <w:color w:val="96607D" w:themeColor="followedHyperlink"/>
      <w:u w:val="single"/>
    </w:rPr>
  </w:style>
  <w:style w:type="character" w:customStyle="1" w:styleId="cf21">
    <w:name w:val="cf21"/>
    <w:basedOn w:val="DefaultParagraphFont"/>
    <w:rsid w:val="00505247"/>
    <w:rPr>
      <w:rFonts w:ascii="Segoe UI" w:hAnsi="Segoe UI" w:cs="Segoe UI" w:hint="default"/>
      <w:sz w:val="18"/>
      <w:szCs w:val="18"/>
    </w:rPr>
  </w:style>
  <w:style w:type="character" w:customStyle="1" w:styleId="cf31">
    <w:name w:val="cf31"/>
    <w:basedOn w:val="DefaultParagraphFont"/>
    <w:rsid w:val="00505247"/>
    <w:rPr>
      <w:rFonts w:ascii="Segoe UI" w:hAnsi="Segoe UI" w:cs="Segoe UI" w:hint="default"/>
      <w:sz w:val="18"/>
      <w:szCs w:val="18"/>
    </w:rPr>
  </w:style>
  <w:style w:type="character" w:styleId="Emphasis">
    <w:name w:val="Emphasis"/>
    <w:basedOn w:val="DefaultParagraphFont"/>
    <w:uiPriority w:val="20"/>
    <w:qFormat/>
    <w:rsid w:val="00175A3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878532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igmaweb.org/publications/monitoring-reports.ht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B65D75-8ABF-4E14-BFAA-F8476FAE1E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242</TotalTime>
  <Pages>81</Pages>
  <Words>23030</Words>
  <Characters>131272</Characters>
  <Application>Microsoft Office Word</Application>
  <DocSecurity>0</DocSecurity>
  <Lines>1093</Lines>
  <Paragraphs>307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153995</CharactersWithSpaces>
  <SharedDoc>false</SharedDoc>
  <HLinks>
    <vt:vector size="6" baseType="variant">
      <vt:variant>
        <vt:i4>3670135</vt:i4>
      </vt:variant>
      <vt:variant>
        <vt:i4>0</vt:i4>
      </vt:variant>
      <vt:variant>
        <vt:i4>0</vt:i4>
      </vt:variant>
      <vt:variant>
        <vt:i4>5</vt:i4>
      </vt:variant>
      <vt:variant>
        <vt:lpwstr>http://www.sigmaweb.org/publications/monitoring-reports.htm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МИНИСТАРСТВО ПРАВДЕ</dc:creator>
  <cp:keywords/>
  <cp:lastModifiedBy>Branislav</cp:lastModifiedBy>
  <cp:revision>76</cp:revision>
  <cp:lastPrinted>2025-09-15T11:15:00Z</cp:lastPrinted>
  <dcterms:created xsi:type="dcterms:W3CDTF">2026-02-06T09:58:00Z</dcterms:created>
  <dcterms:modified xsi:type="dcterms:W3CDTF">2026-06-29T12:46:00Z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7B47939D3A944A34931FA78FCDB24CF7_13</vt:lpwstr>
  </property>
  <property fmtid="{D5CDD505-2E9C-101B-9397-08002B2CF9AE}" pid="4" name="GrammarlyDocumentId">
    <vt:lpwstr>eff67211-705a-4964-b3d3-c6a91d545751</vt:lpwstr>
  </property>
</Properties>
</file>