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05D6F" w14:textId="5A11E476" w:rsidR="00AA52D7" w:rsidRDefault="00AA52D7">
      <w:pPr>
        <w:spacing w:after="120" w:line="240" w:lineRule="auto"/>
        <w:jc w:val="right"/>
        <w:rPr>
          <w:rFonts w:ascii="Times New Roman" w:eastAsia="Calibri" w:hAnsi="Times New Roman"/>
          <w:b/>
          <w:lang w:val="sr-Cyrl-RS" w:eastAsia="en-US"/>
        </w:rPr>
      </w:pPr>
    </w:p>
    <w:p w14:paraId="7B765EE1" w14:textId="77777777" w:rsidR="00C53F0B" w:rsidRPr="00D86097" w:rsidRDefault="00C53F0B">
      <w:pPr>
        <w:spacing w:after="120" w:line="240" w:lineRule="auto"/>
        <w:jc w:val="right"/>
        <w:rPr>
          <w:rFonts w:ascii="Times New Roman" w:hAnsi="Times New Roman"/>
          <w:b/>
        </w:rPr>
      </w:pPr>
    </w:p>
    <w:p w14:paraId="7C8D5292" w14:textId="77777777" w:rsidR="00AA52D7" w:rsidRPr="00D86097" w:rsidRDefault="00AA52D7">
      <w:pPr>
        <w:spacing w:line="240" w:lineRule="auto"/>
        <w:ind w:left="720"/>
        <w:jc w:val="both"/>
        <w:rPr>
          <w:rFonts w:ascii="Times New Roman" w:hAnsi="Times New Roman"/>
          <w:lang w:val="ru-RU"/>
        </w:rPr>
      </w:pPr>
      <w:r w:rsidRPr="00D86097">
        <w:rPr>
          <w:rFonts w:ascii="Times New Roman" w:hAnsi="Times New Roman"/>
          <w:lang w:val="ru-RU"/>
        </w:rPr>
        <w:t>На основу члана 38. став 1. Закона о планском систему Републике Србије („Службени гласник РС”, број 30/18),</w:t>
      </w:r>
    </w:p>
    <w:p w14:paraId="54A5B6C8" w14:textId="77777777" w:rsidR="00AA52D7" w:rsidRPr="00D86097" w:rsidRDefault="00AA52D7">
      <w:pPr>
        <w:spacing w:line="240" w:lineRule="auto"/>
        <w:jc w:val="center"/>
        <w:rPr>
          <w:rFonts w:ascii="Times New Roman" w:hAnsi="Times New Roman"/>
          <w:b/>
          <w:lang w:val="ru-RU"/>
        </w:rPr>
      </w:pPr>
    </w:p>
    <w:p w14:paraId="7461E75A" w14:textId="77777777" w:rsidR="00AA52D7" w:rsidRPr="00D86097" w:rsidRDefault="00AA52D7">
      <w:pPr>
        <w:spacing w:line="240" w:lineRule="auto"/>
        <w:ind w:firstLine="720"/>
        <w:rPr>
          <w:rFonts w:ascii="Times New Roman" w:hAnsi="Times New Roman"/>
          <w:lang w:val="sr-Cyrl-RS"/>
        </w:rPr>
      </w:pPr>
      <w:r w:rsidRPr="00D86097">
        <w:rPr>
          <w:rFonts w:ascii="Times New Roman" w:hAnsi="Times New Roman"/>
          <w:lang w:val="ru-RU"/>
        </w:rPr>
        <w:t>Влад</w:t>
      </w:r>
      <w:r w:rsidRPr="00D86097">
        <w:rPr>
          <w:rFonts w:ascii="Times New Roman" w:hAnsi="Times New Roman"/>
          <w:lang w:val="sr-Cyrl-RS"/>
        </w:rPr>
        <w:t>а усваја</w:t>
      </w:r>
    </w:p>
    <w:p w14:paraId="6AF55996" w14:textId="77777777" w:rsidR="00AA52D7" w:rsidRPr="00D86097" w:rsidRDefault="00AA52D7">
      <w:pPr>
        <w:spacing w:after="160" w:line="259" w:lineRule="auto"/>
        <w:rPr>
          <w:rFonts w:ascii="Times New Roman" w:hAnsi="Times New Roman"/>
          <w:b/>
          <w:lang w:val="ru-RU"/>
        </w:rPr>
      </w:pPr>
    </w:p>
    <w:p w14:paraId="0136FDE6" w14:textId="77777777" w:rsidR="00674E34" w:rsidRPr="0056022E" w:rsidRDefault="00AA52D7">
      <w:pPr>
        <w:spacing w:after="120" w:line="240" w:lineRule="auto"/>
        <w:jc w:val="center"/>
        <w:rPr>
          <w:rFonts w:ascii="Times New Roman" w:hAnsi="Times New Roman"/>
          <w:b/>
          <w:sz w:val="24"/>
          <w:szCs w:val="24"/>
          <w:lang w:val="sr-Cyrl-RS"/>
        </w:rPr>
      </w:pPr>
      <w:r w:rsidRPr="0056022E">
        <w:rPr>
          <w:rFonts w:ascii="Times New Roman" w:hAnsi="Times New Roman"/>
          <w:b/>
          <w:sz w:val="24"/>
          <w:szCs w:val="24"/>
          <w:lang w:val="ru-RU"/>
        </w:rPr>
        <w:t xml:space="preserve">АКЦИОНИ ПЛАН ЗА </w:t>
      </w:r>
      <w:r w:rsidRPr="0056022E">
        <w:rPr>
          <w:rFonts w:ascii="Times New Roman" w:hAnsi="Times New Roman"/>
          <w:b/>
          <w:sz w:val="24"/>
          <w:szCs w:val="24"/>
          <w:lang w:val="sr-Cyrl-RS"/>
        </w:rPr>
        <w:t xml:space="preserve">ПЕРИОД </w:t>
      </w:r>
      <w:r w:rsidR="00674E34" w:rsidRPr="0056022E">
        <w:rPr>
          <w:rFonts w:ascii="Times New Roman" w:hAnsi="Times New Roman"/>
          <w:b/>
          <w:sz w:val="24"/>
          <w:szCs w:val="24"/>
          <w:lang w:val="sr-Cyrl-RS"/>
        </w:rPr>
        <w:t xml:space="preserve">ОД </w:t>
      </w:r>
      <w:r w:rsidRPr="0056022E">
        <w:rPr>
          <w:rFonts w:ascii="Times New Roman" w:hAnsi="Times New Roman"/>
          <w:b/>
          <w:sz w:val="24"/>
          <w:szCs w:val="24"/>
          <w:lang w:val="sr-Cyrl-RS"/>
        </w:rPr>
        <w:t>202</w:t>
      </w:r>
      <w:r w:rsidR="00445C80" w:rsidRPr="0056022E">
        <w:rPr>
          <w:rFonts w:ascii="Times New Roman" w:hAnsi="Times New Roman"/>
          <w:b/>
          <w:sz w:val="24"/>
          <w:szCs w:val="24"/>
          <w:lang w:val="sr-Cyrl-RS"/>
        </w:rPr>
        <w:t>6</w:t>
      </w:r>
      <w:r w:rsidR="00674E34" w:rsidRPr="0056022E">
        <w:rPr>
          <w:rFonts w:ascii="Times New Roman" w:hAnsi="Times New Roman"/>
          <w:b/>
          <w:sz w:val="24"/>
          <w:szCs w:val="24"/>
          <w:lang w:val="sr-Cyrl-RS"/>
        </w:rPr>
        <w:t xml:space="preserve">. ДО </w:t>
      </w:r>
      <w:r w:rsidRPr="0056022E">
        <w:rPr>
          <w:rFonts w:ascii="Times New Roman" w:hAnsi="Times New Roman"/>
          <w:b/>
          <w:sz w:val="24"/>
          <w:szCs w:val="24"/>
          <w:lang w:val="sr-Cyrl-RS"/>
        </w:rPr>
        <w:t>202</w:t>
      </w:r>
      <w:r w:rsidR="00445C80" w:rsidRPr="0056022E">
        <w:rPr>
          <w:rFonts w:ascii="Times New Roman" w:hAnsi="Times New Roman"/>
          <w:b/>
          <w:sz w:val="24"/>
          <w:szCs w:val="24"/>
          <w:lang w:val="sr-Cyrl-RS"/>
        </w:rPr>
        <w:t>8</w:t>
      </w:r>
      <w:r w:rsidRPr="0056022E">
        <w:rPr>
          <w:rFonts w:ascii="Times New Roman" w:hAnsi="Times New Roman"/>
          <w:b/>
          <w:sz w:val="24"/>
          <w:szCs w:val="24"/>
          <w:lang w:val="sr-Cyrl-RS"/>
        </w:rPr>
        <w:t xml:space="preserve">. ГОДИНЕ </w:t>
      </w:r>
    </w:p>
    <w:p w14:paraId="617AACED" w14:textId="126EA3A2" w:rsidR="00AA52D7" w:rsidRPr="00D86097" w:rsidRDefault="00AA52D7">
      <w:pPr>
        <w:spacing w:after="120" w:line="240" w:lineRule="auto"/>
        <w:jc w:val="center"/>
        <w:rPr>
          <w:rFonts w:ascii="Times New Roman" w:hAnsi="Times New Roman"/>
          <w:b/>
          <w:sz w:val="24"/>
          <w:szCs w:val="24"/>
          <w:lang w:val="sr-Cyrl-RS"/>
        </w:rPr>
      </w:pPr>
      <w:r w:rsidRPr="0056022E">
        <w:rPr>
          <w:rFonts w:ascii="Times New Roman" w:hAnsi="Times New Roman"/>
          <w:b/>
          <w:sz w:val="24"/>
          <w:szCs w:val="24"/>
          <w:lang w:val="sr-Cyrl-RS"/>
        </w:rPr>
        <w:t xml:space="preserve">ЗА СПРОВОЂЕЊЕ НАЦИОНАЛНЕ СТРАТЕГИЈЕ ЗА БОРБУ ПРОТИВ КОРУПЦИЈЕ ЗА ПЕРИОД </w:t>
      </w:r>
      <w:r w:rsidR="0093577A" w:rsidRPr="0056022E">
        <w:rPr>
          <w:rFonts w:ascii="Times New Roman" w:hAnsi="Times New Roman"/>
          <w:b/>
          <w:sz w:val="24"/>
          <w:szCs w:val="24"/>
          <w:lang w:val="sr-Cyrl-RS"/>
        </w:rPr>
        <w:t>ОД</w:t>
      </w:r>
      <w:r w:rsidR="00674E34" w:rsidRPr="0056022E">
        <w:rPr>
          <w:rFonts w:ascii="Times New Roman" w:hAnsi="Times New Roman"/>
          <w:b/>
          <w:sz w:val="24"/>
          <w:szCs w:val="24"/>
          <w:lang w:val="sr-Cyrl-RS"/>
        </w:rPr>
        <w:t xml:space="preserve"> </w:t>
      </w:r>
      <w:r w:rsidRPr="0056022E">
        <w:rPr>
          <w:rFonts w:ascii="Times New Roman" w:hAnsi="Times New Roman"/>
          <w:b/>
          <w:sz w:val="24"/>
          <w:szCs w:val="24"/>
          <w:lang w:val="sr-Cyrl-RS"/>
        </w:rPr>
        <w:t>2024</w:t>
      </w:r>
      <w:r w:rsidR="009A707A" w:rsidRPr="0056022E">
        <w:rPr>
          <w:rFonts w:ascii="Times New Roman" w:hAnsi="Times New Roman"/>
          <w:b/>
          <w:sz w:val="24"/>
          <w:szCs w:val="24"/>
          <w:lang w:val="sr-Cyrl-RS"/>
        </w:rPr>
        <w:t>–</w:t>
      </w:r>
      <w:r w:rsidRPr="0056022E">
        <w:rPr>
          <w:rFonts w:ascii="Times New Roman" w:hAnsi="Times New Roman"/>
          <w:b/>
          <w:sz w:val="24"/>
          <w:szCs w:val="24"/>
          <w:lang w:val="sr-Cyrl-RS"/>
        </w:rPr>
        <w:t>2028. ГОДИНЕ</w:t>
      </w:r>
    </w:p>
    <w:p w14:paraId="12E1345B" w14:textId="77777777" w:rsidR="00674E34" w:rsidRPr="00D86097" w:rsidRDefault="00674E34">
      <w:pPr>
        <w:spacing w:after="120" w:line="240" w:lineRule="auto"/>
        <w:jc w:val="center"/>
        <w:rPr>
          <w:rFonts w:ascii="Times New Roman" w:hAnsi="Times New Roman"/>
          <w:b/>
          <w:lang w:val="sr-Cyrl-RS"/>
        </w:rPr>
      </w:pPr>
    </w:p>
    <w:p w14:paraId="6CC450AE" w14:textId="77777777" w:rsidR="00674E34" w:rsidRPr="00D86097" w:rsidRDefault="00674E34" w:rsidP="00674E34">
      <w:pPr>
        <w:pStyle w:val="NormalWeb"/>
        <w:rPr>
          <w:sz w:val="22"/>
          <w:szCs w:val="22"/>
          <w:lang w:val="sr-Cyrl-RS"/>
        </w:rPr>
      </w:pPr>
      <w:r w:rsidRPr="00D86097">
        <w:rPr>
          <w:sz w:val="22"/>
          <w:szCs w:val="22"/>
        </w:rPr>
        <w:t>I</w:t>
      </w:r>
      <w:r w:rsidRPr="00D86097">
        <w:rPr>
          <w:sz w:val="22"/>
          <w:szCs w:val="22"/>
          <w:lang w:val="sr-Cyrl-RS"/>
        </w:rPr>
        <w:t xml:space="preserve">. УВОД </w:t>
      </w:r>
    </w:p>
    <w:p w14:paraId="42581314" w14:textId="25B7110D" w:rsidR="00674E34" w:rsidRPr="00D86097" w:rsidRDefault="00674E34" w:rsidP="00674E34">
      <w:pPr>
        <w:tabs>
          <w:tab w:val="left" w:pos="709"/>
        </w:tabs>
        <w:spacing w:line="276" w:lineRule="auto"/>
        <w:jc w:val="both"/>
        <w:rPr>
          <w:rFonts w:ascii="Times New Roman" w:hAnsi="Times New Roman"/>
          <w:lang w:val="sr-Cyrl-RS"/>
        </w:rPr>
      </w:pPr>
      <w:r w:rsidRPr="00D86097">
        <w:rPr>
          <w:rFonts w:ascii="Times New Roman" w:hAnsi="Times New Roman"/>
          <w:lang w:val="sr-Cyrl-RS"/>
        </w:rPr>
        <w:tab/>
        <w:t xml:space="preserve">Акциони план за период </w:t>
      </w:r>
      <w:r w:rsidR="005E00CF">
        <w:rPr>
          <w:rFonts w:ascii="Times New Roman" w:hAnsi="Times New Roman"/>
          <w:lang w:val="sr-Cyrl-RS"/>
        </w:rPr>
        <w:t xml:space="preserve">од </w:t>
      </w:r>
      <w:r w:rsidRPr="00D86097">
        <w:rPr>
          <w:rFonts w:ascii="Times New Roman" w:hAnsi="Times New Roman"/>
          <w:lang w:val="sr-Cyrl-RS"/>
        </w:rPr>
        <w:t>2026</w:t>
      </w:r>
      <w:r w:rsidR="005E00CF">
        <w:rPr>
          <w:rFonts w:ascii="Times New Roman" w:hAnsi="Times New Roman"/>
          <w:lang w:val="sr-Cyrl-RS"/>
        </w:rPr>
        <w:t xml:space="preserve">. до </w:t>
      </w:r>
      <w:r w:rsidRPr="00D86097">
        <w:rPr>
          <w:rFonts w:ascii="Times New Roman" w:hAnsi="Times New Roman"/>
          <w:lang w:val="sr-Cyrl-RS"/>
        </w:rPr>
        <w:t>2028. године за спровођење Националне стратегије за борбу против корупције за</w:t>
      </w:r>
      <w:r w:rsidRPr="00D86097">
        <w:rPr>
          <w:rFonts w:ascii="Times New Roman" w:hAnsi="Times New Roman"/>
          <w:lang w:val="sr-Latn-RS"/>
        </w:rPr>
        <w:t xml:space="preserve"> </w:t>
      </w:r>
      <w:r w:rsidRPr="00D86097">
        <w:rPr>
          <w:rFonts w:ascii="Times New Roman" w:hAnsi="Times New Roman"/>
          <w:lang w:val="sr-Cyrl-RS"/>
        </w:rPr>
        <w:t xml:space="preserve">период </w:t>
      </w:r>
      <w:r w:rsidR="000105B1">
        <w:rPr>
          <w:rFonts w:ascii="Times New Roman" w:hAnsi="Times New Roman"/>
          <w:lang w:val="sr-Cyrl-RS"/>
        </w:rPr>
        <w:t xml:space="preserve">од </w:t>
      </w:r>
      <w:r w:rsidRPr="00D86097">
        <w:rPr>
          <w:rFonts w:ascii="Times New Roman" w:hAnsi="Times New Roman"/>
          <w:lang w:val="sr-Cyrl-RS"/>
        </w:rPr>
        <w:t>2024-2028. године,</w:t>
      </w:r>
      <w:r w:rsidRPr="00D86097">
        <w:rPr>
          <w:rFonts w:ascii="Times New Roman" w:hAnsi="Times New Roman"/>
          <w:lang w:val="sr-Latn-RS"/>
        </w:rPr>
        <w:t xml:space="preserve"> </w:t>
      </w:r>
      <w:r w:rsidRPr="00D86097">
        <w:rPr>
          <w:rFonts w:ascii="Times New Roman" w:hAnsi="Times New Roman"/>
          <w:lang w:val="sr-Cyrl-RS"/>
        </w:rPr>
        <w:t xml:space="preserve"> (у даљем тексту: Акциони план) представља документ јавне политике који </w:t>
      </w:r>
      <w:r w:rsidRPr="00D86097">
        <w:rPr>
          <w:rFonts w:ascii="Times New Roman" w:hAnsi="Times New Roman"/>
          <w:lang w:val="sr-Latn-RS"/>
        </w:rPr>
        <w:t xml:space="preserve">се доноси ради операционализације и остваривања </w:t>
      </w:r>
      <w:r w:rsidRPr="00D86097">
        <w:rPr>
          <w:rFonts w:ascii="Times New Roman" w:hAnsi="Times New Roman"/>
          <w:lang w:val="sr-Cyrl-RS"/>
        </w:rPr>
        <w:t>О</w:t>
      </w:r>
      <w:r w:rsidRPr="00D86097">
        <w:rPr>
          <w:rFonts w:ascii="Times New Roman" w:hAnsi="Times New Roman"/>
          <w:lang w:val="sr-Latn-RS"/>
        </w:rPr>
        <w:t xml:space="preserve">пштег и посебних циљева и реализације мера предвиђених </w:t>
      </w:r>
      <w:r w:rsidRPr="00D86097">
        <w:rPr>
          <w:rFonts w:ascii="Times New Roman" w:hAnsi="Times New Roman"/>
          <w:lang w:val="sr-Cyrl-RS"/>
        </w:rPr>
        <w:t>Националном стратегијом за борбу против корупције за</w:t>
      </w:r>
      <w:r w:rsidRPr="00D86097">
        <w:rPr>
          <w:rFonts w:ascii="Times New Roman" w:hAnsi="Times New Roman"/>
          <w:lang w:val="sr-Latn-RS"/>
        </w:rPr>
        <w:t xml:space="preserve"> </w:t>
      </w:r>
      <w:r w:rsidRPr="00D86097">
        <w:rPr>
          <w:rFonts w:ascii="Times New Roman" w:hAnsi="Times New Roman"/>
          <w:lang w:val="sr-Cyrl-RS"/>
        </w:rPr>
        <w:t>период</w:t>
      </w:r>
      <w:r w:rsidR="00BC4F4F">
        <w:rPr>
          <w:rFonts w:ascii="Times New Roman" w:hAnsi="Times New Roman"/>
          <w:lang w:val="sr-Cyrl-RS"/>
        </w:rPr>
        <w:t xml:space="preserve"> од</w:t>
      </w:r>
      <w:r w:rsidRPr="00D86097">
        <w:rPr>
          <w:rFonts w:ascii="Times New Roman" w:hAnsi="Times New Roman"/>
          <w:lang w:val="sr-Cyrl-RS"/>
        </w:rPr>
        <w:t xml:space="preserve"> 2024-2028. године („С</w:t>
      </w:r>
      <w:r w:rsidRPr="00D86097">
        <w:rPr>
          <w:rFonts w:ascii="Times New Roman" w:eastAsia="Arial Unicode MS" w:hAnsi="Times New Roman"/>
          <w:lang w:val="sr-Cyrl-RS"/>
        </w:rPr>
        <w:t xml:space="preserve">лужбени гласник РС”, број </w:t>
      </w:r>
      <w:r w:rsidRPr="00D86097">
        <w:rPr>
          <w:rFonts w:ascii="Times New Roman" w:hAnsi="Times New Roman"/>
          <w:shd w:val="clear" w:color="auto" w:fill="FFFFFF"/>
          <w:lang w:val="sr-Cyrl-RS"/>
        </w:rPr>
        <w:t>63/24</w:t>
      </w:r>
      <w:r w:rsidRPr="00D86097">
        <w:rPr>
          <w:rFonts w:ascii="Times New Roman" w:eastAsia="Arial Unicode MS" w:hAnsi="Times New Roman"/>
          <w:lang w:val="sr-Cyrl-RS"/>
        </w:rPr>
        <w:t>)</w:t>
      </w:r>
      <w:r w:rsidRPr="00D86097">
        <w:rPr>
          <w:rFonts w:ascii="Times New Roman" w:hAnsi="Times New Roman"/>
          <w:lang w:val="sr-Cyrl-RS"/>
        </w:rPr>
        <w:t xml:space="preserve">, усвојеној на седници Владе Републике Србије 25. јула 2024. године (у даљем тексту: Стратегија). Акциони план садржи преглед Општег и посебних циљева и мера, као и планиране активности за остваривање дефинисаних циљева и мера, затим носиоце и партнере у спровођењу активности, показатеље, рокове за спровођење активности, изворе финансирања као и друге методолошке параметре. </w:t>
      </w:r>
    </w:p>
    <w:p w14:paraId="47E0C773" w14:textId="7EDAE6AE" w:rsidR="00674E34" w:rsidRPr="00D86097" w:rsidRDefault="00674E34" w:rsidP="00674E34">
      <w:pPr>
        <w:tabs>
          <w:tab w:val="left" w:pos="709"/>
        </w:tabs>
        <w:spacing w:line="276" w:lineRule="auto"/>
        <w:jc w:val="both"/>
        <w:rPr>
          <w:rFonts w:ascii="Times New Roman" w:hAnsi="Times New Roman"/>
          <w:lang w:val="sr-Cyrl-RS"/>
        </w:rPr>
      </w:pPr>
      <w:r w:rsidRPr="00D86097">
        <w:rPr>
          <w:rFonts w:ascii="Times New Roman" w:hAnsi="Times New Roman"/>
          <w:lang w:val="sr-Cyrl-RS"/>
        </w:rPr>
        <w:tab/>
        <w:t xml:space="preserve"> Акциони план препознаје Општи циљ Стратегије и пет посебн</w:t>
      </w:r>
      <w:r w:rsidR="00B046B5" w:rsidRPr="00D86097">
        <w:rPr>
          <w:rFonts w:ascii="Times New Roman" w:hAnsi="Times New Roman"/>
          <w:lang w:val="sr-Cyrl-RS"/>
        </w:rPr>
        <w:t>их</w:t>
      </w:r>
      <w:r w:rsidRPr="00D86097">
        <w:rPr>
          <w:rFonts w:ascii="Times New Roman" w:hAnsi="Times New Roman"/>
          <w:lang w:val="sr-Cyrl-RS"/>
        </w:rPr>
        <w:t xml:space="preserve"> циљ</w:t>
      </w:r>
      <w:r w:rsidR="00B046B5" w:rsidRPr="00D86097">
        <w:rPr>
          <w:rFonts w:ascii="Times New Roman" w:hAnsi="Times New Roman"/>
          <w:lang w:val="sr-Cyrl-RS"/>
        </w:rPr>
        <w:t>ева</w:t>
      </w:r>
      <w:r w:rsidRPr="00D86097">
        <w:rPr>
          <w:rFonts w:ascii="Times New Roman" w:hAnsi="Times New Roman"/>
          <w:lang w:val="sr-Cyrl-RS"/>
        </w:rPr>
        <w:t>.</w:t>
      </w:r>
    </w:p>
    <w:p w14:paraId="4989DB92" w14:textId="77777777" w:rsidR="00674E34" w:rsidRPr="00D86097" w:rsidRDefault="00674E34" w:rsidP="00674E34">
      <w:pPr>
        <w:tabs>
          <w:tab w:val="left" w:pos="709"/>
        </w:tabs>
        <w:spacing w:line="276" w:lineRule="auto"/>
        <w:jc w:val="both"/>
        <w:rPr>
          <w:rFonts w:ascii="Times New Roman" w:hAnsi="Times New Roman"/>
          <w:b/>
          <w:lang w:val="sr-Cyrl-RS"/>
        </w:rPr>
      </w:pPr>
      <w:r w:rsidRPr="00D86097">
        <w:rPr>
          <w:rFonts w:ascii="Times New Roman" w:hAnsi="Times New Roman"/>
          <w:b/>
          <w:lang w:val="sr-Cyrl-RS"/>
        </w:rPr>
        <w:tab/>
        <w:t xml:space="preserve">Општи циљ Стратегије: </w:t>
      </w:r>
      <w:r w:rsidRPr="00D86097">
        <w:rPr>
          <w:rFonts w:ascii="Times New Roman" w:hAnsi="Times New Roman"/>
          <w:bCs/>
          <w:lang w:val="sr-Cyrl-RS"/>
        </w:rPr>
        <w:t>С</w:t>
      </w:r>
      <w:r w:rsidRPr="00D86097">
        <w:rPr>
          <w:rFonts w:ascii="Times New Roman" w:hAnsi="Times New Roman"/>
          <w:lang w:val="sr-Cyrl-RS"/>
        </w:rPr>
        <w:t>тална посвећеност органа јавне власти и политичких субјеката сузбијању корупције и ефикасној и доследној примени и сталном унапређењу антикорупцијских правила, благовремено откривање и адекватно кажњавање коруптивног понашања и јачање свести о узроцима, стању и штетности корупције.</w:t>
      </w:r>
      <w:r w:rsidRPr="00D86097">
        <w:rPr>
          <w:rFonts w:ascii="Times New Roman" w:hAnsi="Times New Roman"/>
          <w:b/>
          <w:lang w:val="sr-Cyrl-RS"/>
        </w:rPr>
        <w:tab/>
      </w:r>
    </w:p>
    <w:p w14:paraId="4538DA5C" w14:textId="012E3A21" w:rsidR="00674E34" w:rsidRPr="00D86097" w:rsidRDefault="00674E34" w:rsidP="00674E34">
      <w:pPr>
        <w:tabs>
          <w:tab w:val="left" w:pos="709"/>
        </w:tabs>
        <w:spacing w:line="276" w:lineRule="auto"/>
        <w:jc w:val="both"/>
        <w:rPr>
          <w:rFonts w:ascii="Times New Roman" w:hAnsi="Times New Roman"/>
          <w:lang w:val="sr-Cyrl-RS"/>
        </w:rPr>
      </w:pPr>
      <w:r w:rsidRPr="00D86097">
        <w:rPr>
          <w:rFonts w:ascii="Times New Roman" w:hAnsi="Times New Roman"/>
          <w:b/>
          <w:lang w:val="sr-Cyrl-RS"/>
        </w:rPr>
        <w:tab/>
        <w:t>Посебни циљ 1:</w:t>
      </w:r>
      <w:r w:rsidRPr="00D86097">
        <w:rPr>
          <w:rFonts w:ascii="Times New Roman" w:hAnsi="Times New Roman"/>
          <w:lang w:val="sr-Cyrl-RS"/>
        </w:rPr>
        <w:t xml:space="preserve"> Унапређење нормативног оквира ради ефикаснијег спречавања и сузбијања корупције;</w:t>
      </w:r>
    </w:p>
    <w:p w14:paraId="311DC800" w14:textId="0194F28D" w:rsidR="00674E34" w:rsidRPr="00D86097" w:rsidRDefault="00674E34" w:rsidP="00674E34">
      <w:pPr>
        <w:tabs>
          <w:tab w:val="left" w:pos="709"/>
        </w:tabs>
        <w:spacing w:line="276" w:lineRule="auto"/>
        <w:jc w:val="both"/>
        <w:rPr>
          <w:rFonts w:ascii="Times New Roman" w:hAnsi="Times New Roman"/>
          <w:lang w:val="sr-Cyrl-RS"/>
        </w:rPr>
      </w:pPr>
      <w:r w:rsidRPr="00D86097">
        <w:rPr>
          <w:rFonts w:ascii="Times New Roman" w:hAnsi="Times New Roman"/>
          <w:b/>
          <w:lang w:val="sr-Cyrl-RS"/>
        </w:rPr>
        <w:tab/>
        <w:t>Посебни циљ 2</w:t>
      </w:r>
      <w:r w:rsidRPr="00D86097">
        <w:rPr>
          <w:rFonts w:ascii="Times New Roman" w:hAnsi="Times New Roman"/>
          <w:lang w:val="sr-Cyrl-RS"/>
        </w:rPr>
        <w:t xml:space="preserve">: </w:t>
      </w:r>
      <w:r w:rsidR="00DA3E52" w:rsidRPr="00D86097">
        <w:rPr>
          <w:rFonts w:ascii="Times New Roman" w:hAnsi="Times New Roman"/>
          <w:lang w:val="sr-Cyrl-RS"/>
        </w:rPr>
        <w:t>Јачање институционалног оквира за спречавање и борбу против корупције у циљу ефикаснијег спречавања и сузбијање корупције</w:t>
      </w:r>
      <w:r w:rsidRPr="00D86097">
        <w:rPr>
          <w:rFonts w:ascii="Times New Roman" w:hAnsi="Times New Roman"/>
          <w:lang w:val="sr-Cyrl-RS"/>
        </w:rPr>
        <w:t>;</w:t>
      </w:r>
    </w:p>
    <w:p w14:paraId="5E8E73E7" w14:textId="5D8110AF" w:rsidR="00674E34" w:rsidRPr="00D86097" w:rsidRDefault="00674E34" w:rsidP="00674E34">
      <w:pPr>
        <w:tabs>
          <w:tab w:val="left" w:pos="709"/>
        </w:tabs>
        <w:spacing w:line="276" w:lineRule="auto"/>
        <w:jc w:val="both"/>
        <w:rPr>
          <w:rFonts w:ascii="Times New Roman" w:hAnsi="Times New Roman"/>
          <w:lang w:val="sr-Cyrl-RS"/>
        </w:rPr>
      </w:pPr>
      <w:r w:rsidRPr="00D86097">
        <w:rPr>
          <w:rFonts w:ascii="Times New Roman" w:hAnsi="Times New Roman"/>
          <w:b/>
          <w:lang w:val="sr-Cyrl-RS"/>
        </w:rPr>
        <w:tab/>
        <w:t>Посебни циљ 3</w:t>
      </w:r>
      <w:r w:rsidRPr="00D86097">
        <w:rPr>
          <w:rFonts w:ascii="Times New Roman" w:hAnsi="Times New Roman"/>
          <w:lang w:val="sr-Cyrl-RS"/>
        </w:rPr>
        <w:t xml:space="preserve">: </w:t>
      </w:r>
      <w:r w:rsidR="00DA3E52" w:rsidRPr="00D86097">
        <w:rPr>
          <w:rFonts w:ascii="Times New Roman" w:hAnsi="Times New Roman"/>
          <w:lang w:val="sr-Cyrl-RS"/>
        </w:rPr>
        <w:t>Унапређење транспарентности</w:t>
      </w:r>
      <w:r w:rsidRPr="00D86097">
        <w:rPr>
          <w:rFonts w:ascii="Times New Roman" w:hAnsi="Times New Roman"/>
          <w:lang w:val="sr-Cyrl-RS"/>
        </w:rPr>
        <w:t>;</w:t>
      </w:r>
    </w:p>
    <w:p w14:paraId="75E715C6" w14:textId="77777777" w:rsidR="00DA3E52" w:rsidRPr="00D86097" w:rsidRDefault="00674E34" w:rsidP="00674E34">
      <w:pPr>
        <w:tabs>
          <w:tab w:val="left" w:pos="709"/>
        </w:tabs>
        <w:spacing w:line="276" w:lineRule="auto"/>
        <w:jc w:val="both"/>
        <w:rPr>
          <w:rFonts w:ascii="Times New Roman" w:hAnsi="Times New Roman"/>
          <w:lang w:val="sr-Cyrl-RS"/>
        </w:rPr>
      </w:pPr>
      <w:r w:rsidRPr="00D86097">
        <w:rPr>
          <w:rFonts w:ascii="Times New Roman" w:hAnsi="Times New Roman"/>
          <w:b/>
          <w:lang w:val="sr-Cyrl-RS"/>
        </w:rPr>
        <w:tab/>
        <w:t>Посебни циљ 4:</w:t>
      </w:r>
      <w:r w:rsidRPr="00D86097">
        <w:rPr>
          <w:rFonts w:ascii="Times New Roman" w:hAnsi="Times New Roman"/>
          <w:lang w:val="sr-Cyrl-RS"/>
        </w:rPr>
        <w:t xml:space="preserve"> </w:t>
      </w:r>
      <w:r w:rsidR="00DA3E52" w:rsidRPr="00D86097">
        <w:rPr>
          <w:rFonts w:ascii="Times New Roman" w:hAnsi="Times New Roman"/>
          <w:lang w:val="sr-Cyrl-RS"/>
        </w:rPr>
        <w:t>Јачање интегритета у јавном сектору и органима надлежним за сузбијање корупције;</w:t>
      </w:r>
    </w:p>
    <w:p w14:paraId="1A013ED6" w14:textId="7877A749" w:rsidR="00674E34" w:rsidRPr="00D86097" w:rsidRDefault="00DA3E52" w:rsidP="00674E34">
      <w:pPr>
        <w:tabs>
          <w:tab w:val="left" w:pos="709"/>
        </w:tabs>
        <w:spacing w:line="276" w:lineRule="auto"/>
        <w:jc w:val="both"/>
        <w:rPr>
          <w:rFonts w:ascii="Times New Roman" w:hAnsi="Times New Roman"/>
          <w:lang w:val="sr-Cyrl-RS"/>
        </w:rPr>
      </w:pPr>
      <w:r w:rsidRPr="00D86097">
        <w:rPr>
          <w:rFonts w:ascii="Times New Roman" w:hAnsi="Times New Roman"/>
          <w:lang w:val="sr-Cyrl-RS"/>
        </w:rPr>
        <w:tab/>
      </w:r>
      <w:r w:rsidRPr="00D86097">
        <w:rPr>
          <w:rFonts w:ascii="Times New Roman" w:hAnsi="Times New Roman"/>
          <w:b/>
          <w:bCs/>
          <w:lang w:val="sr-Cyrl-RS"/>
        </w:rPr>
        <w:t>Посебни циљ 5:</w:t>
      </w:r>
      <w:r w:rsidRPr="00D86097">
        <w:rPr>
          <w:rFonts w:ascii="Times New Roman" w:hAnsi="Times New Roman"/>
          <w:lang w:val="sr-Cyrl-RS"/>
        </w:rPr>
        <w:t xml:space="preserve"> Подизање свести о штетности корупције</w:t>
      </w:r>
      <w:r w:rsidR="00674E34" w:rsidRPr="00D86097">
        <w:rPr>
          <w:rFonts w:ascii="Times New Roman" w:hAnsi="Times New Roman"/>
          <w:lang w:val="sr-Cyrl-RS"/>
        </w:rPr>
        <w:t>.</w:t>
      </w:r>
    </w:p>
    <w:p w14:paraId="3FF13CD4" w14:textId="77777777" w:rsidR="00674E34" w:rsidRPr="00D86097" w:rsidRDefault="00674E34" w:rsidP="00674E34">
      <w:pPr>
        <w:spacing w:after="120" w:line="240" w:lineRule="auto"/>
        <w:rPr>
          <w:rFonts w:ascii="Times New Roman" w:hAnsi="Times New Roman"/>
          <w:b/>
          <w:lang w:val="sr-Cyrl-RS"/>
        </w:rPr>
      </w:pPr>
    </w:p>
    <w:p w14:paraId="19FECC12" w14:textId="57301C32" w:rsidR="00DA3660" w:rsidRPr="00D86097" w:rsidRDefault="00DA3660" w:rsidP="00DA3660">
      <w:pPr>
        <w:tabs>
          <w:tab w:val="left" w:pos="709"/>
        </w:tabs>
        <w:spacing w:line="276" w:lineRule="auto"/>
        <w:jc w:val="both"/>
        <w:rPr>
          <w:rFonts w:ascii="Times New Roman" w:hAnsi="Times New Roman"/>
          <w:lang w:val="sr-Cyrl-RS"/>
        </w:rPr>
      </w:pPr>
      <w:bookmarkStart w:id="0" w:name="_Hlk220256614"/>
      <w:r w:rsidRPr="00D86097">
        <w:rPr>
          <w:rFonts w:ascii="Times New Roman" w:hAnsi="Times New Roman"/>
          <w:lang w:val="hr-HR"/>
        </w:rPr>
        <w:t>II</w:t>
      </w:r>
      <w:r w:rsidRPr="00D86097">
        <w:rPr>
          <w:rFonts w:ascii="Times New Roman" w:hAnsi="Times New Roman"/>
          <w:lang w:val="sr-Cyrl-RS"/>
        </w:rPr>
        <w:t>.</w:t>
      </w:r>
      <w:r w:rsidRPr="00D86097">
        <w:rPr>
          <w:rFonts w:ascii="Times New Roman" w:hAnsi="Times New Roman"/>
          <w:lang w:val="hr-HR"/>
        </w:rPr>
        <w:t xml:space="preserve"> </w:t>
      </w:r>
      <w:r w:rsidRPr="00D86097">
        <w:rPr>
          <w:rFonts w:ascii="Times New Roman" w:hAnsi="Times New Roman"/>
          <w:lang w:val="sr-Latn-RS"/>
        </w:rPr>
        <w:t xml:space="preserve">МЕТОДОЛОГИЈА ИЗРАДЕ АКЦИОНОГ ПЛАНА </w:t>
      </w:r>
      <w:r w:rsidR="001865B2" w:rsidRPr="00D86097">
        <w:rPr>
          <w:rFonts w:ascii="Times New Roman" w:hAnsi="Times New Roman"/>
          <w:lang w:val="sr-Cyrl-RS"/>
        </w:rPr>
        <w:t>И КОНСУЛТАТИВНИ ПРОЦЕС</w:t>
      </w:r>
    </w:p>
    <w:bookmarkEnd w:id="0"/>
    <w:p w14:paraId="5EE7829D" w14:textId="77777777" w:rsidR="00DA3660" w:rsidRPr="00D86097" w:rsidRDefault="00DA3660" w:rsidP="00DA3660">
      <w:pPr>
        <w:tabs>
          <w:tab w:val="left" w:pos="709"/>
        </w:tabs>
        <w:spacing w:line="276" w:lineRule="auto"/>
        <w:jc w:val="both"/>
        <w:rPr>
          <w:rFonts w:ascii="Times New Roman" w:hAnsi="Times New Roman"/>
          <w:lang w:val="sr-Cyrl-RS"/>
        </w:rPr>
      </w:pPr>
    </w:p>
    <w:p w14:paraId="728AA416" w14:textId="33543B94" w:rsidR="00DA3660" w:rsidRPr="00D86097" w:rsidRDefault="00DA3660" w:rsidP="00DA3660">
      <w:pPr>
        <w:tabs>
          <w:tab w:val="left" w:pos="709"/>
        </w:tabs>
        <w:spacing w:line="276" w:lineRule="auto"/>
        <w:jc w:val="both"/>
        <w:rPr>
          <w:rFonts w:ascii="Times New Roman" w:eastAsia="Arial Unicode MS" w:hAnsi="Times New Roman"/>
          <w:lang w:val="sr-Cyrl-RS"/>
        </w:rPr>
      </w:pPr>
      <w:r w:rsidRPr="00D86097">
        <w:rPr>
          <w:rFonts w:ascii="Times New Roman" w:eastAsia="Arial Unicode MS" w:hAnsi="Times New Roman"/>
          <w:lang w:val="sr-Cyrl-RS"/>
        </w:rPr>
        <w:tab/>
        <w:t xml:space="preserve">У циљу израде новог трогодишњег Акциног плана, формирана је </w:t>
      </w:r>
      <w:r w:rsidR="00742E0A" w:rsidRPr="00D86097">
        <w:rPr>
          <w:rFonts w:ascii="Times New Roman" w:eastAsia="Arial Unicode MS" w:hAnsi="Times New Roman"/>
          <w:lang w:val="sr-Cyrl-RS"/>
        </w:rPr>
        <w:t>Р</w:t>
      </w:r>
      <w:r w:rsidRPr="00D86097">
        <w:rPr>
          <w:rFonts w:ascii="Times New Roman" w:eastAsia="Arial Unicode MS" w:hAnsi="Times New Roman"/>
          <w:lang w:val="sr-Cyrl-RS"/>
        </w:rPr>
        <w:t>адна груп</w:t>
      </w:r>
      <w:r w:rsidRPr="00D86097">
        <w:rPr>
          <w:rFonts w:ascii="Times New Roman" w:eastAsia="Arial Unicode MS" w:hAnsi="Times New Roman"/>
          <w:lang w:val="sr-Latn-RS"/>
        </w:rPr>
        <w:t>а</w:t>
      </w:r>
      <w:r w:rsidRPr="00D86097">
        <w:rPr>
          <w:rFonts w:ascii="Times New Roman" w:eastAsia="Arial Unicode MS" w:hAnsi="Times New Roman"/>
          <w:lang w:val="sr-Cyrl-RS"/>
        </w:rPr>
        <w:t xml:space="preserve"> </w:t>
      </w:r>
      <w:r w:rsidRPr="00D86097">
        <w:rPr>
          <w:rFonts w:ascii="Times New Roman" w:eastAsia="Arial Unicode MS" w:hAnsi="Times New Roman"/>
          <w:lang w:val="sr-Latn-RS"/>
        </w:rPr>
        <w:t>за израду Предлога акционог плана</w:t>
      </w:r>
      <w:r w:rsidRPr="00D86097">
        <w:rPr>
          <w:rFonts w:ascii="Times New Roman" w:eastAsia="Arial Unicode MS" w:hAnsi="Times New Roman"/>
          <w:lang w:val="sr-Cyrl-RS"/>
        </w:rPr>
        <w:t xml:space="preserve"> за </w:t>
      </w:r>
      <w:r w:rsidRPr="00D86097">
        <w:rPr>
          <w:rFonts w:ascii="Times New Roman" w:eastAsia="Arial Unicode MS" w:hAnsi="Times New Roman"/>
          <w:lang w:val="sr-Latn-RS"/>
        </w:rPr>
        <w:t xml:space="preserve">период </w:t>
      </w:r>
      <w:r w:rsidR="00AD592E">
        <w:rPr>
          <w:rFonts w:ascii="Times New Roman" w:eastAsia="Arial Unicode MS" w:hAnsi="Times New Roman"/>
          <w:lang w:val="sr-Cyrl-RS"/>
        </w:rPr>
        <w:t xml:space="preserve">од </w:t>
      </w:r>
      <w:r w:rsidRPr="00D86097">
        <w:rPr>
          <w:rFonts w:ascii="Times New Roman" w:eastAsia="Arial Unicode MS" w:hAnsi="Times New Roman"/>
          <w:lang w:val="sr-Latn-RS"/>
        </w:rPr>
        <w:t>202</w:t>
      </w:r>
      <w:r w:rsidR="00742E0A" w:rsidRPr="00D86097">
        <w:rPr>
          <w:rFonts w:ascii="Times New Roman" w:eastAsia="Arial Unicode MS" w:hAnsi="Times New Roman"/>
          <w:lang w:val="sr-Cyrl-RS"/>
        </w:rPr>
        <w:t>6</w:t>
      </w:r>
      <w:r w:rsidR="00AD592E">
        <w:rPr>
          <w:rFonts w:ascii="Times New Roman" w:eastAsia="Arial Unicode MS" w:hAnsi="Times New Roman"/>
          <w:lang w:val="sr-Cyrl-RS"/>
        </w:rPr>
        <w:t xml:space="preserve">. до </w:t>
      </w:r>
      <w:r w:rsidRPr="00D86097">
        <w:rPr>
          <w:rFonts w:ascii="Times New Roman" w:eastAsia="Arial Unicode MS" w:hAnsi="Times New Roman"/>
          <w:lang w:val="sr-Latn-RS"/>
        </w:rPr>
        <w:t>202</w:t>
      </w:r>
      <w:r w:rsidR="00742E0A" w:rsidRPr="00D86097">
        <w:rPr>
          <w:rFonts w:ascii="Times New Roman" w:eastAsia="Arial Unicode MS" w:hAnsi="Times New Roman"/>
          <w:lang w:val="sr-Cyrl-RS"/>
        </w:rPr>
        <w:t>8</w:t>
      </w:r>
      <w:r w:rsidRPr="00D86097">
        <w:rPr>
          <w:rFonts w:ascii="Times New Roman" w:eastAsia="Arial Unicode MS" w:hAnsi="Times New Roman"/>
          <w:lang w:val="sr-Latn-RS"/>
        </w:rPr>
        <w:t xml:space="preserve">. године за спровођење </w:t>
      </w:r>
      <w:r w:rsidR="00742E0A" w:rsidRPr="00D86097">
        <w:rPr>
          <w:rFonts w:ascii="Times New Roman" w:hAnsi="Times New Roman"/>
          <w:lang w:val="sr-Cyrl-RS"/>
        </w:rPr>
        <w:t>Националне стратегије за борбу против корупције за</w:t>
      </w:r>
      <w:r w:rsidR="00742E0A" w:rsidRPr="00D86097">
        <w:rPr>
          <w:rFonts w:ascii="Times New Roman" w:hAnsi="Times New Roman"/>
          <w:lang w:val="sr-Latn-RS"/>
        </w:rPr>
        <w:t xml:space="preserve"> </w:t>
      </w:r>
      <w:r w:rsidR="00742E0A" w:rsidRPr="00D86097">
        <w:rPr>
          <w:rFonts w:ascii="Times New Roman" w:hAnsi="Times New Roman"/>
          <w:lang w:val="sr-Cyrl-RS"/>
        </w:rPr>
        <w:t xml:space="preserve">период </w:t>
      </w:r>
      <w:r w:rsidR="00AD592E">
        <w:rPr>
          <w:rFonts w:ascii="Times New Roman" w:hAnsi="Times New Roman"/>
          <w:lang w:val="sr-Cyrl-RS"/>
        </w:rPr>
        <w:t xml:space="preserve">од </w:t>
      </w:r>
      <w:r w:rsidR="00742E0A" w:rsidRPr="00D86097">
        <w:rPr>
          <w:rFonts w:ascii="Times New Roman" w:hAnsi="Times New Roman"/>
          <w:lang w:val="sr-Cyrl-RS"/>
        </w:rPr>
        <w:t>2024-2028. године</w:t>
      </w:r>
      <w:r w:rsidRPr="00D86097">
        <w:rPr>
          <w:rFonts w:ascii="Times New Roman" w:eastAsia="Arial Unicode MS" w:hAnsi="Times New Roman"/>
          <w:lang w:val="sr-Cyrl-RS"/>
        </w:rPr>
        <w:t xml:space="preserve">, </w:t>
      </w:r>
      <w:r w:rsidRPr="00D86097">
        <w:rPr>
          <w:rFonts w:ascii="Times New Roman" w:eastAsia="Arial Unicode MS" w:hAnsi="Times New Roman"/>
          <w:lang w:val="sr-Latn-RS"/>
        </w:rPr>
        <w:t xml:space="preserve"> </w:t>
      </w:r>
      <w:r w:rsidRPr="00D86097">
        <w:rPr>
          <w:rFonts w:ascii="Times New Roman" w:eastAsia="Arial Unicode MS" w:hAnsi="Times New Roman"/>
          <w:lang w:val="sr-Cyrl-RS"/>
        </w:rPr>
        <w:t xml:space="preserve">(у даљем тексту: </w:t>
      </w:r>
      <w:r w:rsidR="00742E0A" w:rsidRPr="00D86097">
        <w:rPr>
          <w:rFonts w:ascii="Times New Roman" w:eastAsia="Arial Unicode MS" w:hAnsi="Times New Roman"/>
          <w:lang w:val="sr-Cyrl-RS"/>
        </w:rPr>
        <w:t>Р</w:t>
      </w:r>
      <w:r w:rsidRPr="00D86097">
        <w:rPr>
          <w:rFonts w:ascii="Times New Roman" w:eastAsia="Arial Unicode MS" w:hAnsi="Times New Roman"/>
          <w:lang w:val="sr-Cyrl-RS"/>
        </w:rPr>
        <w:t>адна група) састављена од представника органа државне управе, самосталних републичких органа и тела</w:t>
      </w:r>
      <w:r w:rsidR="00C17291" w:rsidRPr="00D86097">
        <w:rPr>
          <w:rFonts w:ascii="Times New Roman" w:eastAsia="Arial Unicode MS" w:hAnsi="Times New Roman"/>
          <w:lang w:val="sr-Cyrl-RS"/>
        </w:rPr>
        <w:t>, представника судова и тужилаштава,</w:t>
      </w:r>
      <w:r w:rsidR="00742E0A" w:rsidRPr="00D86097">
        <w:rPr>
          <w:rFonts w:ascii="Times New Roman" w:eastAsia="Arial Unicode MS" w:hAnsi="Times New Roman"/>
          <w:lang w:val="sr-Cyrl-RS"/>
        </w:rPr>
        <w:t xml:space="preserve"> </w:t>
      </w:r>
      <w:r w:rsidR="00C17291" w:rsidRPr="00D86097">
        <w:rPr>
          <w:rFonts w:ascii="Times New Roman" w:eastAsia="Arial Unicode MS" w:hAnsi="Times New Roman"/>
          <w:lang w:val="sr-Cyrl-RS"/>
        </w:rPr>
        <w:t xml:space="preserve">представника организација цивилног друштва и </w:t>
      </w:r>
      <w:r w:rsidRPr="00D86097">
        <w:rPr>
          <w:rFonts w:ascii="Times New Roman" w:eastAsia="Arial Unicode MS" w:hAnsi="Times New Roman"/>
          <w:lang w:val="sr-Cyrl-RS"/>
        </w:rPr>
        <w:t xml:space="preserve">Представници организација цивилног друштва су </w:t>
      </w:r>
      <w:r w:rsidRPr="00D86097">
        <w:rPr>
          <w:rFonts w:ascii="Times New Roman" w:hAnsi="Times New Roman"/>
          <w:lang w:val="sr-Cyrl-RS"/>
        </w:rPr>
        <w:t xml:space="preserve">изабрани на основу Јавног позива који је спровело </w:t>
      </w:r>
      <w:r w:rsidR="00742E0A" w:rsidRPr="00D86097">
        <w:rPr>
          <w:rFonts w:ascii="Times New Roman" w:hAnsi="Times New Roman"/>
          <w:lang w:val="sr-Cyrl-RS"/>
        </w:rPr>
        <w:t>Министарство правде</w:t>
      </w:r>
      <w:r w:rsidRPr="00D86097">
        <w:rPr>
          <w:rFonts w:ascii="Times New Roman" w:eastAsia="Arial Unicode MS" w:hAnsi="Times New Roman"/>
          <w:lang w:val="sr-Cyrl-RS"/>
        </w:rPr>
        <w:t>.</w:t>
      </w:r>
    </w:p>
    <w:p w14:paraId="3A6254FB" w14:textId="7D159682" w:rsidR="00B01F18" w:rsidRPr="00D86097" w:rsidRDefault="00742E0A" w:rsidP="00B01F18">
      <w:pPr>
        <w:spacing w:line="252" w:lineRule="auto"/>
        <w:ind w:firstLine="720"/>
        <w:jc w:val="both"/>
        <w:rPr>
          <w:rFonts w:ascii="Times New Roman" w:hAnsi="Times New Roman"/>
          <w:spacing w:val="-4"/>
          <w:lang w:val="sr-Cyrl-RS"/>
        </w:rPr>
      </w:pPr>
      <w:r w:rsidRPr="00D86097">
        <w:rPr>
          <w:rFonts w:ascii="Times New Roman" w:eastAsia="Arial" w:hAnsi="Times New Roman"/>
          <w:lang w:val="sr-Cyrl-RS" w:eastAsia="en-GB"/>
        </w:rPr>
        <w:t>Р</w:t>
      </w:r>
      <w:r w:rsidR="00DA3660" w:rsidRPr="00D86097">
        <w:rPr>
          <w:rFonts w:ascii="Times New Roman" w:eastAsia="Arial" w:hAnsi="Times New Roman"/>
          <w:lang w:val="sr-Cyrl-RS" w:eastAsia="en-GB"/>
        </w:rPr>
        <w:t xml:space="preserve">адну групу чинили су представници, као и њихови заменици, следећих органа и организација: </w:t>
      </w:r>
      <w:r w:rsidRPr="00D86097">
        <w:rPr>
          <w:rFonts w:ascii="Times New Roman" w:eastAsia="Arial" w:hAnsi="Times New Roman"/>
          <w:lang w:val="sr-Cyrl-RS" w:eastAsia="en-GB"/>
        </w:rPr>
        <w:t xml:space="preserve">Министарства правде, </w:t>
      </w:r>
      <w:r w:rsidR="00DA3660" w:rsidRPr="00D86097">
        <w:rPr>
          <w:rFonts w:ascii="Times New Roman" w:hAnsi="Times New Roman"/>
          <w:spacing w:val="-4"/>
          <w:lang w:val="sr-Cyrl-CS"/>
        </w:rPr>
        <w:t>Министарства финансија</w:t>
      </w:r>
      <w:r w:rsidR="00B01F18" w:rsidRPr="00D86097">
        <w:rPr>
          <w:rFonts w:ascii="Times New Roman" w:hAnsi="Times New Roman"/>
          <w:spacing w:val="-4"/>
          <w:lang w:val="sr-Cyrl-CS"/>
        </w:rPr>
        <w:t xml:space="preserve"> – Централна јединица за хармонизацију, Сектор буџета</w:t>
      </w:r>
      <w:r w:rsidR="00DA3660" w:rsidRPr="00D86097">
        <w:rPr>
          <w:rFonts w:ascii="Times New Roman" w:hAnsi="Times New Roman"/>
          <w:spacing w:val="-4"/>
          <w:lang w:val="sr-Cyrl-CS"/>
        </w:rPr>
        <w:t>,</w:t>
      </w:r>
      <w:r w:rsidR="00B01F18" w:rsidRPr="00D86097">
        <w:rPr>
          <w:rFonts w:ascii="Times New Roman" w:hAnsi="Times New Roman"/>
          <w:spacing w:val="-4"/>
          <w:lang w:val="sr-Cyrl-CS"/>
        </w:rPr>
        <w:t xml:space="preserve"> Управа царина, Пореска управа, </w:t>
      </w:r>
      <w:r w:rsidR="00C17291" w:rsidRPr="00D86097">
        <w:rPr>
          <w:rFonts w:ascii="Times New Roman" w:hAnsi="Times New Roman"/>
          <w:spacing w:val="-4"/>
          <w:lang w:val="sr-Cyrl-CS"/>
        </w:rPr>
        <w:t xml:space="preserve">Управа за спречавање прања новца, </w:t>
      </w:r>
      <w:r w:rsidR="00B01F18" w:rsidRPr="00D86097">
        <w:rPr>
          <w:rFonts w:ascii="Times New Roman" w:hAnsi="Times New Roman"/>
          <w:spacing w:val="-4"/>
          <w:lang w:val="sr-Cyrl-CS"/>
        </w:rPr>
        <w:t xml:space="preserve">Министарства унутрашњих послова </w:t>
      </w:r>
      <w:r w:rsidR="00B01F18" w:rsidRPr="00D86097">
        <w:rPr>
          <w:rFonts w:ascii="Times New Roman" w:hAnsi="Times New Roman"/>
          <w:spacing w:val="-4"/>
          <w:lang w:val="sr-Cyrl-CS"/>
        </w:rPr>
        <w:lastRenderedPageBreak/>
        <w:t>– Сектор унутрашње контроле, Управа криминалистичке полиције, Министарства грађевинарства, саобраћаја и инфраструктуре, Министарства привреде, Министарства просвете, Министарства здравља</w:t>
      </w:r>
      <w:r w:rsidR="00C17291" w:rsidRPr="00D86097">
        <w:rPr>
          <w:rFonts w:ascii="Times New Roman" w:hAnsi="Times New Roman"/>
          <w:spacing w:val="-4"/>
          <w:lang w:val="sr-Cyrl-RS"/>
        </w:rPr>
        <w:t xml:space="preserve">, Министарства државне управе и локалне самоуправе, Министарства унутрашње и спољне трговине, Министарства за јавна улагања, Канцеларије за јавне набавке, Републичке комисије за заштиту права у поступцима јавних набавки, </w:t>
      </w:r>
      <w:r w:rsidR="00C17291" w:rsidRPr="00D86097">
        <w:rPr>
          <w:rFonts w:ascii="Times New Roman" w:hAnsi="Times New Roman"/>
          <w:spacing w:val="-4"/>
          <w:lang w:val="sr-Cyrl-CS"/>
        </w:rPr>
        <w:t>Републичког секретаријата за јавне политике,</w:t>
      </w:r>
      <w:r w:rsidR="00D20206" w:rsidRPr="00D86097">
        <w:rPr>
          <w:rFonts w:ascii="Times New Roman" w:hAnsi="Times New Roman"/>
          <w:spacing w:val="-4"/>
          <w:lang w:val="sr-Cyrl-CS"/>
        </w:rPr>
        <w:t xml:space="preserve"> Савета за борбу против корупције,</w:t>
      </w:r>
      <w:r w:rsidR="00C17291" w:rsidRPr="00D86097">
        <w:rPr>
          <w:rFonts w:ascii="Times New Roman" w:hAnsi="Times New Roman"/>
          <w:spacing w:val="-4"/>
          <w:lang w:val="sr-Cyrl-CS"/>
        </w:rPr>
        <w:t xml:space="preserve"> Повереника за информације од јавног значаја и заштиту података о личности, Врховног суда, Врховног јавног тужилаштва, Посебног одељења за сузбијање корупције Вишег суда у Београду, Виших судова у Новом Саду, Нишу и Краљеву, Посебних одељења за сузбијање корупције виших јавних тужилаштава у Београду, Новом Саду, Нишу и Краљеву, </w:t>
      </w:r>
      <w:r w:rsidR="00C17291" w:rsidRPr="00D86097">
        <w:rPr>
          <w:rFonts w:ascii="Times New Roman" w:hAnsi="Times New Roman"/>
          <w:spacing w:val="-4"/>
          <w:lang w:val="sr-Cyrl-RS"/>
        </w:rPr>
        <w:t>Фискалног савета, Сталне конференције градова и општина, Привредне коморе Србије, Националне алијансе за локални екомонски развој, Савет страних инвеститора, „Институт за истраживање корупције – Кареја</w:t>
      </w:r>
      <w:r w:rsidR="00D139B7" w:rsidRPr="00D139B7">
        <w:rPr>
          <w:rFonts w:ascii="Times New Roman" w:hAnsi="Times New Roman"/>
          <w:spacing w:val="-4"/>
          <w:lang w:val="ru-RU"/>
        </w:rPr>
        <w:t>”</w:t>
      </w:r>
      <w:r w:rsidR="00C17291" w:rsidRPr="00D86097">
        <w:rPr>
          <w:rFonts w:ascii="Times New Roman" w:hAnsi="Times New Roman"/>
          <w:spacing w:val="-4"/>
          <w:lang w:val="sr-Cyrl-RS"/>
        </w:rPr>
        <w:t>, „Транспарентност Србија</w:t>
      </w:r>
      <w:r w:rsidR="00D139B7" w:rsidRPr="00D139B7">
        <w:rPr>
          <w:rFonts w:ascii="Times New Roman" w:hAnsi="Times New Roman"/>
          <w:spacing w:val="-4"/>
          <w:lang w:val="ru-RU"/>
        </w:rPr>
        <w:t>”</w:t>
      </w:r>
      <w:r w:rsidR="00C17291" w:rsidRPr="00D86097">
        <w:rPr>
          <w:rFonts w:ascii="Times New Roman" w:hAnsi="Times New Roman"/>
          <w:spacing w:val="-4"/>
          <w:lang w:val="sr-Cyrl-RS"/>
        </w:rPr>
        <w:t xml:space="preserve">. </w:t>
      </w:r>
    </w:p>
    <w:p w14:paraId="7C03BE06" w14:textId="3ECE5FB0" w:rsidR="00D87562" w:rsidRPr="00D86097" w:rsidRDefault="00D87562" w:rsidP="00B01F18">
      <w:pPr>
        <w:spacing w:line="252" w:lineRule="auto"/>
        <w:ind w:firstLine="720"/>
        <w:jc w:val="both"/>
        <w:rPr>
          <w:rFonts w:ascii="Times New Roman" w:eastAsia="Arial" w:hAnsi="Times New Roman"/>
          <w:lang w:val="sr-Cyrl-RS" w:eastAsia="en-GB"/>
        </w:rPr>
      </w:pPr>
      <w:r w:rsidRPr="00D86097">
        <w:rPr>
          <w:rFonts w:ascii="Times New Roman" w:hAnsi="Times New Roman"/>
          <w:spacing w:val="-4"/>
          <w:lang w:val="sr-Cyrl-RS"/>
        </w:rPr>
        <w:t xml:space="preserve">Министарство правде је пре отпочињања процеса писања Предлога </w:t>
      </w:r>
      <w:r w:rsidR="00B046B5" w:rsidRPr="00D86097">
        <w:rPr>
          <w:rFonts w:ascii="Times New Roman" w:hAnsi="Times New Roman"/>
          <w:spacing w:val="-4"/>
          <w:lang w:val="sr-Cyrl-RS"/>
        </w:rPr>
        <w:t>а</w:t>
      </w:r>
      <w:r w:rsidRPr="00D86097">
        <w:rPr>
          <w:rFonts w:ascii="Times New Roman" w:hAnsi="Times New Roman"/>
          <w:spacing w:val="-4"/>
          <w:lang w:val="sr-Cyrl-RS"/>
        </w:rPr>
        <w:t xml:space="preserve">кционог плана, дана </w:t>
      </w:r>
      <w:r w:rsidR="00552D55" w:rsidRPr="00D86097">
        <w:rPr>
          <w:rFonts w:ascii="Times New Roman" w:hAnsi="Times New Roman"/>
          <w:spacing w:val="-4"/>
          <w:lang w:val="sr-Cyrl-RS"/>
        </w:rPr>
        <w:t xml:space="preserve">26. </w:t>
      </w:r>
      <w:r w:rsidR="00B046B5" w:rsidRPr="00D86097">
        <w:rPr>
          <w:rFonts w:ascii="Times New Roman" w:hAnsi="Times New Roman"/>
          <w:spacing w:val="-4"/>
          <w:lang w:val="sr-Cyrl-RS"/>
        </w:rPr>
        <w:t>јуна</w:t>
      </w:r>
      <w:r w:rsidR="00552D55" w:rsidRPr="00D86097">
        <w:rPr>
          <w:rFonts w:ascii="Times New Roman" w:hAnsi="Times New Roman"/>
          <w:spacing w:val="-4"/>
          <w:lang w:val="sr-Cyrl-RS"/>
        </w:rPr>
        <w:t xml:space="preserve"> </w:t>
      </w:r>
      <w:r w:rsidRPr="00D86097">
        <w:rPr>
          <w:rFonts w:ascii="Times New Roman" w:hAnsi="Times New Roman"/>
          <w:spacing w:val="-4"/>
          <w:lang w:val="sr-Cyrl-RS"/>
        </w:rPr>
        <w:t>2025. године упутило на својој интернет презентацији и на презентацији Агенције за спречавање корупције јавни позив свим заинтересованима да доставе своје предлоге и сугестије до 15. јула 2025. године, како би исти били размотрени од стране Радне групе.</w:t>
      </w:r>
    </w:p>
    <w:p w14:paraId="1A7323EE" w14:textId="77777777" w:rsidR="00C17291" w:rsidRPr="00D86097" w:rsidRDefault="00DA3660" w:rsidP="00C17291">
      <w:pPr>
        <w:spacing w:line="252" w:lineRule="auto"/>
        <w:ind w:firstLine="720"/>
        <w:jc w:val="both"/>
        <w:rPr>
          <w:rFonts w:ascii="Times New Roman" w:eastAsia="Arial Unicode MS" w:hAnsi="Times New Roman"/>
          <w:lang w:val="sr-Cyrl-RS"/>
        </w:rPr>
      </w:pPr>
      <w:r w:rsidRPr="00D86097">
        <w:rPr>
          <w:rFonts w:ascii="Times New Roman" w:eastAsia="Arial Unicode MS" w:hAnsi="Times New Roman"/>
          <w:lang w:val="sr-Cyrl-RS"/>
        </w:rPr>
        <w:t>Први састанак</w:t>
      </w:r>
      <w:r w:rsidRPr="00D86097">
        <w:rPr>
          <w:rFonts w:ascii="Times New Roman" w:eastAsia="Arial Unicode MS" w:hAnsi="Times New Roman"/>
          <w:lang w:val="sr-Latn-RS"/>
        </w:rPr>
        <w:t xml:space="preserve"> </w:t>
      </w:r>
      <w:r w:rsidR="00C17291" w:rsidRPr="00D86097">
        <w:rPr>
          <w:rFonts w:ascii="Times New Roman" w:eastAsia="Arial Unicode MS" w:hAnsi="Times New Roman"/>
          <w:lang w:val="sr-Cyrl-RS"/>
        </w:rPr>
        <w:t>Р</w:t>
      </w:r>
      <w:r w:rsidRPr="00D86097">
        <w:rPr>
          <w:rFonts w:ascii="Times New Roman" w:eastAsia="Arial Unicode MS" w:hAnsi="Times New Roman"/>
          <w:lang w:val="sr-Latn-RS"/>
        </w:rPr>
        <w:t>адне групе</w:t>
      </w:r>
      <w:r w:rsidRPr="00D86097">
        <w:rPr>
          <w:rFonts w:ascii="Times New Roman" w:eastAsia="Arial Unicode MS" w:hAnsi="Times New Roman"/>
          <w:lang w:val="sr-Cyrl-RS"/>
        </w:rPr>
        <w:t xml:space="preserve"> одржан је </w:t>
      </w:r>
      <w:r w:rsidR="00C17291" w:rsidRPr="00D86097">
        <w:rPr>
          <w:rFonts w:ascii="Times New Roman" w:eastAsia="Arial Unicode MS" w:hAnsi="Times New Roman"/>
          <w:lang w:val="sr-Cyrl-RS"/>
        </w:rPr>
        <w:t>25. јула</w:t>
      </w:r>
      <w:r w:rsidRPr="00D86097">
        <w:rPr>
          <w:rFonts w:ascii="Times New Roman" w:eastAsia="Arial Unicode MS" w:hAnsi="Times New Roman"/>
          <w:lang w:val="sr-Cyrl-RS"/>
        </w:rPr>
        <w:t xml:space="preserve"> 202</w:t>
      </w:r>
      <w:r w:rsidR="00C17291" w:rsidRPr="00D86097">
        <w:rPr>
          <w:rFonts w:ascii="Times New Roman" w:eastAsia="Arial Unicode MS" w:hAnsi="Times New Roman"/>
          <w:lang w:val="sr-Cyrl-RS"/>
        </w:rPr>
        <w:t>5</w:t>
      </w:r>
      <w:r w:rsidRPr="00D86097">
        <w:rPr>
          <w:rFonts w:ascii="Times New Roman" w:eastAsia="Arial Unicode MS" w:hAnsi="Times New Roman"/>
          <w:lang w:val="sr-Cyrl-RS"/>
        </w:rPr>
        <w:t>. године, након чега је започет</w:t>
      </w:r>
      <w:r w:rsidRPr="00D86097">
        <w:rPr>
          <w:rFonts w:ascii="Times New Roman" w:eastAsia="Arial Unicode MS" w:hAnsi="Times New Roman"/>
          <w:lang w:val="sr-Latn-RS"/>
        </w:rPr>
        <w:t xml:space="preserve"> процес прикупљања предлога и сугестија чланова радне групе за </w:t>
      </w:r>
      <w:r w:rsidRPr="00D86097">
        <w:rPr>
          <w:rFonts w:ascii="Times New Roman" w:eastAsia="Arial Unicode MS" w:hAnsi="Times New Roman"/>
          <w:lang w:val="sr-Cyrl-RS"/>
        </w:rPr>
        <w:t>израду Предлога а</w:t>
      </w:r>
      <w:r w:rsidRPr="00D86097">
        <w:rPr>
          <w:rFonts w:ascii="Times New Roman" w:eastAsia="Arial Unicode MS" w:hAnsi="Times New Roman"/>
          <w:lang w:val="sr-Latn-RS"/>
        </w:rPr>
        <w:t>кционог план</w:t>
      </w:r>
      <w:r w:rsidRPr="00D86097">
        <w:rPr>
          <w:rFonts w:ascii="Times New Roman" w:eastAsia="Arial Unicode MS" w:hAnsi="Times New Roman"/>
          <w:lang w:val="sr-Cyrl-RS"/>
        </w:rPr>
        <w:t>а</w:t>
      </w:r>
      <w:r w:rsidRPr="00D86097">
        <w:rPr>
          <w:rFonts w:ascii="Times New Roman" w:eastAsia="Arial Unicode MS" w:hAnsi="Times New Roman"/>
          <w:lang w:val="sr-Latn-RS"/>
        </w:rPr>
        <w:t xml:space="preserve">. Чланови </w:t>
      </w:r>
      <w:r w:rsidR="00C17291" w:rsidRPr="00D86097">
        <w:rPr>
          <w:rFonts w:ascii="Times New Roman" w:eastAsia="Arial Unicode MS" w:hAnsi="Times New Roman"/>
          <w:lang w:val="sr-Cyrl-RS"/>
        </w:rPr>
        <w:t>Р</w:t>
      </w:r>
      <w:r w:rsidRPr="00D86097">
        <w:rPr>
          <w:rFonts w:ascii="Times New Roman" w:eastAsia="Arial Unicode MS" w:hAnsi="Times New Roman"/>
          <w:lang w:val="sr-Latn-RS"/>
        </w:rPr>
        <w:t xml:space="preserve">адне групе су имали прилику да до </w:t>
      </w:r>
      <w:r w:rsidR="00C17291" w:rsidRPr="00D86097">
        <w:rPr>
          <w:rFonts w:ascii="Times New Roman" w:eastAsia="Arial Unicode MS" w:hAnsi="Times New Roman"/>
          <w:lang w:val="sr-Cyrl-RS"/>
        </w:rPr>
        <w:t>10. августа</w:t>
      </w:r>
      <w:r w:rsidRPr="00D86097">
        <w:rPr>
          <w:rFonts w:ascii="Times New Roman" w:eastAsia="Arial Unicode MS" w:hAnsi="Times New Roman"/>
          <w:lang w:val="sr-Latn-RS"/>
        </w:rPr>
        <w:t xml:space="preserve"> 202</w:t>
      </w:r>
      <w:r w:rsidR="00C17291" w:rsidRPr="00D86097">
        <w:rPr>
          <w:rFonts w:ascii="Times New Roman" w:eastAsia="Arial Unicode MS" w:hAnsi="Times New Roman"/>
          <w:lang w:val="sr-Cyrl-RS"/>
        </w:rPr>
        <w:t>5</w:t>
      </w:r>
      <w:r w:rsidRPr="00D86097">
        <w:rPr>
          <w:rFonts w:ascii="Times New Roman" w:eastAsia="Arial Unicode MS" w:hAnsi="Times New Roman"/>
          <w:lang w:val="sr-Latn-RS"/>
        </w:rPr>
        <w:t xml:space="preserve">. године путем електронске поште доставе предлоге и коментаре релевантне за израду </w:t>
      </w:r>
      <w:r w:rsidRPr="00D86097">
        <w:rPr>
          <w:rFonts w:ascii="Times New Roman" w:eastAsia="Arial Unicode MS" w:hAnsi="Times New Roman"/>
          <w:lang w:val="sr-Cyrl-RS"/>
        </w:rPr>
        <w:t>овог документа</w:t>
      </w:r>
      <w:r w:rsidRPr="00D86097">
        <w:rPr>
          <w:rFonts w:ascii="Times New Roman" w:eastAsia="Arial Unicode MS" w:hAnsi="Times New Roman"/>
          <w:lang w:val="sr-Latn-RS"/>
        </w:rPr>
        <w:t>.</w:t>
      </w:r>
    </w:p>
    <w:p w14:paraId="3F96D5BF" w14:textId="3C8155F5" w:rsidR="00C17291" w:rsidRPr="00D86097" w:rsidRDefault="00C17291" w:rsidP="00C17291">
      <w:pPr>
        <w:spacing w:line="252" w:lineRule="auto"/>
        <w:ind w:firstLine="720"/>
        <w:jc w:val="both"/>
        <w:rPr>
          <w:rFonts w:ascii="Times New Roman" w:eastAsia="Arial Unicode MS" w:hAnsi="Times New Roman"/>
          <w:lang w:val="sr-Cyrl-RS"/>
        </w:rPr>
      </w:pPr>
      <w:r w:rsidRPr="00D86097">
        <w:rPr>
          <w:rFonts w:ascii="Times New Roman" w:eastAsia="Arial Unicode MS" w:hAnsi="Times New Roman"/>
          <w:lang w:val="sr-Cyrl-RS"/>
        </w:rPr>
        <w:t>Након разматрања пристиглих коментара, организоване су фокус групе према ризичним областима из Стратегије, у којој су</w:t>
      </w:r>
      <w:r w:rsidR="00D20206" w:rsidRPr="00D86097">
        <w:rPr>
          <w:rFonts w:ascii="Times New Roman" w:eastAsia="Arial Unicode MS" w:hAnsi="Times New Roman"/>
          <w:lang w:val="sr-Cyrl-RS"/>
        </w:rPr>
        <w:t>, поред чланова Радне групе,</w:t>
      </w:r>
      <w:r w:rsidRPr="00D86097">
        <w:rPr>
          <w:rFonts w:ascii="Times New Roman" w:eastAsia="Arial Unicode MS" w:hAnsi="Times New Roman"/>
          <w:lang w:val="sr-Cyrl-RS"/>
        </w:rPr>
        <w:t xml:space="preserve"> имали прилике да учествују представници органа државне управе и самосталних републичких органа и тела </w:t>
      </w:r>
      <w:r w:rsidR="00D20206" w:rsidRPr="00D86097">
        <w:rPr>
          <w:rFonts w:ascii="Times New Roman" w:eastAsia="Arial Unicode MS" w:hAnsi="Times New Roman"/>
          <w:lang w:val="sr-Cyrl-RS"/>
        </w:rPr>
        <w:t>који нису чланови Радне групе. У периоду од 11. до 29. августа, одржан је 21 састанак фокус група на којима су, поред чланова Радне групе, учествовали и представници следећих органа и организација: Генералног секретаријата Владе, Министарства привреде – Сектор за контролу и надзор у области јавних предузећа, Сектор за приватизацију и стечај и индустријски развој, Министарства рударства и енергетике, Министарства финансија - Сектор за буџетску инспекцију, Сектор за царински систем и политику, Сектор Централна јединица за хармонизацију, Сектор за другостепени царински и порески поступак, Одељење за сузбијање неправилности и превара у поступању са финансијским средствима ЕУ (АФКОС), Пореске управе – Одељење за унутрашњу контролу, Сектор Пореске полиције, Сектор за утврђивање имовине и посебног пореза, Управе царине, Министарстве културе, Министарства спорта, Министарства за рад, запошљавање, борачка и социјална питања, Mинистарства за људска и мањинска права и друштвени дијалог, Министарства пољопривреде, шумарства и водопривреде, Министарства туризма и омладине, Министарства здравља – Сектор за инспекцијске послове, Сектор за здравствено осигурање, Министарство просвете – Сектор за предшколско и основно образовање и васпитање, Сектор за средње образовање и васпитање и образовање одраслих, Сектор за високо образовање, Сектор за инспекцијске послове, Група за интерну ревизију, Министарства унутрашњих послова - Сектор за људске ресурсе (регрутација и селекција, обука); Управе полиције (по линијама рада – Полиција опште надлежности, Саобраћајна полиција, Криминалистичка полиција, Гранична полиција, Управни послови, Одељење за борбу против корупције,  Управе криминалистичке полиције, Служба за борбу против организованог криминала (СБПОК) - Одсек за борбу против високе корупције, Сектор унутрашње контроле (СУК), Комисије за јавно-приватна партнерства, Републичке дирекције за имовину Републике Србије, Управе за аграрна плаћања, Високог службеничког савета, Службе за управљање кадровима, Републичког геодетског завода, Одбора за финансије Народне скупштине, Управног суда, Прекршајног апелационог суда, Прекршајног суда у Београду, Савета за борбу против корупције, Агенциј</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за спречавање корупције, Државн</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ревизорска институција, Београдск</w:t>
      </w:r>
      <w:r w:rsidR="00FB2FFA" w:rsidRPr="00D86097">
        <w:rPr>
          <w:rFonts w:ascii="Times New Roman" w:eastAsia="Arial Unicode MS" w:hAnsi="Times New Roman"/>
          <w:lang w:val="sr-Cyrl-RS"/>
        </w:rPr>
        <w:t>ог</w:t>
      </w:r>
      <w:r w:rsidR="00D20206" w:rsidRPr="00D86097">
        <w:rPr>
          <w:rFonts w:ascii="Times New Roman" w:eastAsia="Arial Unicode MS" w:hAnsi="Times New Roman"/>
          <w:lang w:val="sr-Cyrl-RS"/>
        </w:rPr>
        <w:t xml:space="preserve"> цент</w:t>
      </w:r>
      <w:r w:rsidR="00FB2FFA" w:rsidRPr="00D86097">
        <w:rPr>
          <w:rFonts w:ascii="Times New Roman" w:eastAsia="Arial Unicode MS" w:hAnsi="Times New Roman"/>
          <w:lang w:val="sr-Cyrl-RS"/>
        </w:rPr>
        <w:t>ра</w:t>
      </w:r>
      <w:r w:rsidR="00D20206" w:rsidRPr="00D86097">
        <w:rPr>
          <w:rFonts w:ascii="Times New Roman" w:eastAsia="Arial Unicode MS" w:hAnsi="Times New Roman"/>
          <w:lang w:val="sr-Cyrl-RS"/>
        </w:rPr>
        <w:t xml:space="preserve"> за безбедносну политику, Покрајинск</w:t>
      </w:r>
      <w:r w:rsidR="00FB2FFA" w:rsidRPr="00D86097">
        <w:rPr>
          <w:rFonts w:ascii="Times New Roman" w:eastAsia="Arial Unicode MS" w:hAnsi="Times New Roman"/>
          <w:lang w:val="sr-Cyrl-RS"/>
        </w:rPr>
        <w:t>ог</w:t>
      </w:r>
      <w:r w:rsidR="00D20206" w:rsidRPr="00D86097">
        <w:rPr>
          <w:rFonts w:ascii="Times New Roman" w:eastAsia="Arial Unicode MS" w:hAnsi="Times New Roman"/>
          <w:lang w:val="sr-Cyrl-RS"/>
        </w:rPr>
        <w:t xml:space="preserve"> фонд</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развој пољопривреде, Агенциј</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за лиценцирање стечајних управника, Агенциј</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за привредне регистре, Републичк</w:t>
      </w:r>
      <w:r w:rsidR="00FB2FFA" w:rsidRPr="00D86097">
        <w:rPr>
          <w:rFonts w:ascii="Times New Roman" w:eastAsia="Arial Unicode MS" w:hAnsi="Times New Roman"/>
          <w:lang w:val="sr-Cyrl-RS"/>
        </w:rPr>
        <w:t>ог</w:t>
      </w:r>
      <w:r w:rsidR="00D20206" w:rsidRPr="00D86097">
        <w:rPr>
          <w:rFonts w:ascii="Times New Roman" w:eastAsia="Arial Unicode MS" w:hAnsi="Times New Roman"/>
          <w:lang w:val="sr-Cyrl-RS"/>
        </w:rPr>
        <w:t xml:space="preserve"> фонд</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здравствено осигурање, Институт</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јавно здравље Србије „Др Милан Јовановић Батут</w:t>
      </w:r>
      <w:r w:rsidR="000C4DE3" w:rsidRPr="000C4DE3">
        <w:rPr>
          <w:rFonts w:ascii="Times New Roman" w:eastAsia="Arial Unicode MS" w:hAnsi="Times New Roman"/>
          <w:lang w:val="ru-RU"/>
        </w:rPr>
        <w:t>”</w:t>
      </w:r>
      <w:r w:rsidR="00D20206" w:rsidRPr="00D86097">
        <w:rPr>
          <w:rFonts w:ascii="Times New Roman" w:eastAsia="Arial Unicode MS" w:hAnsi="Times New Roman"/>
          <w:lang w:val="sr-Cyrl-RS"/>
        </w:rPr>
        <w:t>, Лекарск</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комора Србије, Фармацеутск</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комор</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Србије, Комор</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здравствених установа Србије, Регионалн</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лекарск</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комор</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Београда, Инжењерск</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комор</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Србије, Регулаторно</w:t>
      </w:r>
      <w:r w:rsidR="00FB2FFA" w:rsidRPr="00D86097">
        <w:rPr>
          <w:rFonts w:ascii="Times New Roman" w:eastAsia="Arial Unicode MS" w:hAnsi="Times New Roman"/>
          <w:lang w:val="sr-Cyrl-RS"/>
        </w:rPr>
        <w:t>г</w:t>
      </w:r>
      <w:r w:rsidR="00D20206" w:rsidRPr="00D86097">
        <w:rPr>
          <w:rFonts w:ascii="Times New Roman" w:eastAsia="Arial Unicode MS" w:hAnsi="Times New Roman"/>
          <w:lang w:val="sr-Cyrl-RS"/>
        </w:rPr>
        <w:t xml:space="preserve"> тел</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електронске медије, Републичк</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изборн</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комисиј</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w:t>
      </w:r>
      <w:r w:rsidR="00FB2FFA" w:rsidRPr="00D86097">
        <w:rPr>
          <w:rFonts w:ascii="Times New Roman" w:eastAsia="Arial Unicode MS" w:hAnsi="Times New Roman"/>
          <w:lang w:val="sr-Cyrl-RS"/>
        </w:rPr>
        <w:t xml:space="preserve"> </w:t>
      </w:r>
      <w:r w:rsidR="00D20206" w:rsidRPr="00D86097">
        <w:rPr>
          <w:rFonts w:ascii="Times New Roman" w:eastAsia="Arial Unicode MS" w:hAnsi="Times New Roman"/>
          <w:lang w:val="sr-Cyrl-RS"/>
        </w:rPr>
        <w:t>Правосудн</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академиј</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Националн</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академиј</w:t>
      </w:r>
      <w:r w:rsidR="00FB2FFA" w:rsidRPr="00D86097">
        <w:rPr>
          <w:rFonts w:ascii="Times New Roman" w:eastAsia="Arial Unicode MS" w:hAnsi="Times New Roman"/>
          <w:lang w:val="sr-Cyrl-RS"/>
        </w:rPr>
        <w:t>е</w:t>
      </w:r>
      <w:r w:rsidR="00D20206" w:rsidRPr="00D86097">
        <w:rPr>
          <w:rFonts w:ascii="Times New Roman" w:eastAsia="Arial Unicode MS" w:hAnsi="Times New Roman"/>
          <w:lang w:val="sr-Cyrl-RS"/>
        </w:rPr>
        <w:t xml:space="preserve"> за јавну управу, Завод</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унапређивање образовања и васпитања, Завод</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вредновање квалитета образовања и васпитања, Педагошк</w:t>
      </w:r>
      <w:r w:rsidR="00FB2FFA" w:rsidRPr="00D86097">
        <w:rPr>
          <w:rFonts w:ascii="Times New Roman" w:eastAsia="Arial Unicode MS" w:hAnsi="Times New Roman"/>
          <w:lang w:val="sr-Cyrl-RS"/>
        </w:rPr>
        <w:t>ог</w:t>
      </w:r>
      <w:r w:rsidR="00D20206" w:rsidRPr="00D86097">
        <w:rPr>
          <w:rFonts w:ascii="Times New Roman" w:eastAsia="Arial Unicode MS" w:hAnsi="Times New Roman"/>
          <w:lang w:val="sr-Cyrl-RS"/>
        </w:rPr>
        <w:t xml:space="preserve"> завод</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Војводине, Покрајинск</w:t>
      </w:r>
      <w:r w:rsidR="00FB2FFA" w:rsidRPr="00D86097">
        <w:rPr>
          <w:rFonts w:ascii="Times New Roman" w:eastAsia="Arial Unicode MS" w:hAnsi="Times New Roman"/>
          <w:lang w:val="sr-Cyrl-RS"/>
        </w:rPr>
        <w:t>ог</w:t>
      </w:r>
      <w:r w:rsidR="00D20206" w:rsidRPr="00D86097">
        <w:rPr>
          <w:rFonts w:ascii="Times New Roman" w:eastAsia="Arial Unicode MS" w:hAnsi="Times New Roman"/>
          <w:lang w:val="sr-Cyrl-RS"/>
        </w:rPr>
        <w:t xml:space="preserve"> секретаријат</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образовање, управу и националне заједнице, Институт</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педагогију и андрагогију, Институт</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педагошка истраживања, Институт</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психологију, Институт</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упоредно право, Правн</w:t>
      </w:r>
      <w:r w:rsidR="00FB2FFA" w:rsidRPr="00D86097">
        <w:rPr>
          <w:rFonts w:ascii="Times New Roman" w:eastAsia="Arial Unicode MS" w:hAnsi="Times New Roman"/>
          <w:lang w:val="sr-Cyrl-RS"/>
        </w:rPr>
        <w:t>ог</w:t>
      </w:r>
      <w:r w:rsidR="00D20206" w:rsidRPr="00D86097">
        <w:rPr>
          <w:rFonts w:ascii="Times New Roman" w:eastAsia="Arial Unicode MS" w:hAnsi="Times New Roman"/>
          <w:lang w:val="sr-Cyrl-RS"/>
        </w:rPr>
        <w:t xml:space="preserve"> факултет</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Институт</w:t>
      </w:r>
      <w:r w:rsidR="00FB2FFA" w:rsidRPr="00D86097">
        <w:rPr>
          <w:rFonts w:ascii="Times New Roman" w:eastAsia="Arial Unicode MS" w:hAnsi="Times New Roman"/>
          <w:lang w:val="sr-Cyrl-RS"/>
        </w:rPr>
        <w:t>а</w:t>
      </w:r>
      <w:r w:rsidR="00D20206" w:rsidRPr="00D86097">
        <w:rPr>
          <w:rFonts w:ascii="Times New Roman" w:eastAsia="Arial Unicode MS" w:hAnsi="Times New Roman"/>
          <w:lang w:val="sr-Cyrl-RS"/>
        </w:rPr>
        <w:t xml:space="preserve"> за правне и друштвене науке, УНИЦЕФ</w:t>
      </w:r>
      <w:r w:rsidR="00FB2FFA" w:rsidRPr="00D86097">
        <w:rPr>
          <w:rFonts w:ascii="Times New Roman" w:eastAsia="Arial Unicode MS" w:hAnsi="Times New Roman"/>
          <w:lang w:val="sr-Cyrl-RS"/>
        </w:rPr>
        <w:t>-а.</w:t>
      </w:r>
    </w:p>
    <w:p w14:paraId="50779DD1" w14:textId="55E99E55" w:rsidR="00D87562" w:rsidRPr="00D86097" w:rsidRDefault="00D87562" w:rsidP="00C17291">
      <w:pPr>
        <w:spacing w:line="252" w:lineRule="auto"/>
        <w:ind w:firstLine="720"/>
        <w:jc w:val="both"/>
        <w:rPr>
          <w:rFonts w:ascii="Times New Roman" w:eastAsia="Arial Unicode MS" w:hAnsi="Times New Roman"/>
          <w:lang w:val="sr-Cyrl-RS"/>
        </w:rPr>
      </w:pPr>
      <w:r w:rsidRPr="00D86097">
        <w:rPr>
          <w:rFonts w:ascii="Times New Roman" w:eastAsia="Arial Unicode MS" w:hAnsi="Times New Roman"/>
          <w:lang w:val="sr-Cyrl-RS"/>
        </w:rPr>
        <w:t>Упоредо са одржавањем фокус група, Министарство правде покренуло је 22. августа 2025.</w:t>
      </w:r>
      <w:r w:rsidR="00552D55" w:rsidRPr="00D86097">
        <w:rPr>
          <w:rFonts w:ascii="Times New Roman" w:eastAsia="Arial Unicode MS" w:hAnsi="Times New Roman"/>
          <w:lang w:val="sr-Cyrl-RS"/>
        </w:rPr>
        <w:t xml:space="preserve"> године</w:t>
      </w:r>
      <w:r w:rsidRPr="00D86097">
        <w:rPr>
          <w:rFonts w:ascii="Times New Roman" w:eastAsia="Arial Unicode MS" w:hAnsi="Times New Roman"/>
          <w:lang w:val="sr-Cyrl-RS"/>
        </w:rPr>
        <w:t xml:space="preserve"> Јавне консултације </w:t>
      </w:r>
      <w:r w:rsidR="00552D55" w:rsidRPr="00D86097">
        <w:rPr>
          <w:rFonts w:ascii="Times New Roman" w:eastAsia="Arial Unicode MS" w:hAnsi="Times New Roman"/>
          <w:lang w:val="sr-Cyrl-RS"/>
        </w:rPr>
        <w:t xml:space="preserve">тако што је </w:t>
      </w:r>
      <w:r w:rsidRPr="00D86097">
        <w:rPr>
          <w:rFonts w:ascii="Times New Roman" w:eastAsia="Arial Unicode MS" w:hAnsi="Times New Roman"/>
          <w:lang w:val="sr-Cyrl-RS"/>
        </w:rPr>
        <w:t xml:space="preserve">на </w:t>
      </w:r>
      <w:r w:rsidR="00056237" w:rsidRPr="00D86097">
        <w:rPr>
          <w:rFonts w:ascii="Times New Roman" w:eastAsia="Arial Unicode MS" w:hAnsi="Times New Roman"/>
          <w:lang w:val="sr-Cyrl-RS"/>
        </w:rPr>
        <w:t xml:space="preserve">Порталу </w:t>
      </w:r>
      <w:r w:rsidRPr="00D86097">
        <w:rPr>
          <w:rFonts w:ascii="Times New Roman" w:eastAsia="Arial Unicode MS" w:hAnsi="Times New Roman"/>
          <w:lang w:val="sr-Cyrl-RS"/>
        </w:rPr>
        <w:t xml:space="preserve">е-Консултације објавило </w:t>
      </w:r>
      <w:r w:rsidRPr="00D86097">
        <w:rPr>
          <w:rFonts w:ascii="Times New Roman" w:hAnsi="Times New Roman"/>
          <w:lang w:val="ru-RU"/>
        </w:rPr>
        <w:t>позив за учешће у консултативном процесу у циљу прикупљања писаних коментара за представнике удружења и других организација цивилног друштва, научно-истраживачких, струковних и других организација, као и представника државних и покрајинских органа, органа локалних самоуправа, представника привредних субјеката и друг</w:t>
      </w:r>
      <w:r w:rsidRPr="00D86097">
        <w:rPr>
          <w:rFonts w:ascii="Times New Roman" w:hAnsi="Times New Roman"/>
          <w:lang w:val="sr-Cyrl-RS"/>
        </w:rPr>
        <w:t>и</w:t>
      </w:r>
      <w:r w:rsidRPr="00D86097">
        <w:rPr>
          <w:rFonts w:ascii="Times New Roman" w:hAnsi="Times New Roman"/>
          <w:lang w:val="ru-RU"/>
        </w:rPr>
        <w:t xml:space="preserve">х заинтересованих страна. </w:t>
      </w:r>
      <w:r w:rsidRPr="00D86097">
        <w:rPr>
          <w:rFonts w:ascii="Times New Roman" w:hAnsi="Times New Roman"/>
          <w:bCs/>
          <w:lang w:val="sr-Cyrl-RS"/>
        </w:rPr>
        <w:t xml:space="preserve">Заинтересоване стране позване су да доставе своје предлоге у форми писаних коментара до </w:t>
      </w:r>
      <w:r w:rsidR="00552D55" w:rsidRPr="00D86097">
        <w:rPr>
          <w:rFonts w:ascii="Times New Roman" w:hAnsi="Times New Roman"/>
          <w:bCs/>
          <w:lang w:val="sr-Cyrl-RS"/>
        </w:rPr>
        <w:t>15. септембра</w:t>
      </w:r>
      <w:r w:rsidRPr="00D86097">
        <w:rPr>
          <w:rFonts w:ascii="Times New Roman" w:hAnsi="Times New Roman"/>
          <w:bCs/>
          <w:lang w:val="sr-Cyrl-RS"/>
        </w:rPr>
        <w:t xml:space="preserve"> 202</w:t>
      </w:r>
      <w:r w:rsidR="00552D55" w:rsidRPr="00D86097">
        <w:rPr>
          <w:rFonts w:ascii="Times New Roman" w:hAnsi="Times New Roman"/>
          <w:bCs/>
          <w:lang w:val="sr-Cyrl-RS"/>
        </w:rPr>
        <w:t>5</w:t>
      </w:r>
      <w:r w:rsidRPr="00D86097">
        <w:rPr>
          <w:rFonts w:ascii="Times New Roman" w:hAnsi="Times New Roman"/>
          <w:bCs/>
          <w:lang w:val="sr-Cyrl-RS"/>
        </w:rPr>
        <w:t xml:space="preserve">. године путем </w:t>
      </w:r>
      <w:r w:rsidR="00056237" w:rsidRPr="00D86097">
        <w:rPr>
          <w:rFonts w:ascii="Times New Roman" w:hAnsi="Times New Roman"/>
          <w:bCs/>
          <w:lang w:val="sr-Cyrl-RS"/>
        </w:rPr>
        <w:t xml:space="preserve">Портала </w:t>
      </w:r>
      <w:r w:rsidRPr="00D86097">
        <w:rPr>
          <w:rFonts w:ascii="Times New Roman" w:hAnsi="Times New Roman"/>
          <w:bCs/>
          <w:lang w:val="sr-Cyrl-RS"/>
        </w:rPr>
        <w:t xml:space="preserve">е-Консултације као и на електронску адресу </w:t>
      </w:r>
      <w:r w:rsidRPr="00D86097">
        <w:rPr>
          <w:rFonts w:ascii="Times New Roman" w:hAnsi="Times New Roman"/>
          <w:bCs/>
          <w:lang w:val="sr-Cyrl-CS"/>
        </w:rPr>
        <w:t xml:space="preserve">Министарства </w:t>
      </w:r>
      <w:r w:rsidR="00552D55" w:rsidRPr="00D86097">
        <w:rPr>
          <w:rFonts w:ascii="Times New Roman" w:hAnsi="Times New Roman"/>
          <w:bCs/>
          <w:lang w:val="sr-Cyrl-CS"/>
        </w:rPr>
        <w:t>правде.</w:t>
      </w:r>
    </w:p>
    <w:p w14:paraId="01F46761" w14:textId="048DFBC7" w:rsidR="00DA3660" w:rsidRPr="00D86097" w:rsidRDefault="00DA3660" w:rsidP="00552D55">
      <w:pPr>
        <w:spacing w:line="240" w:lineRule="auto"/>
        <w:ind w:firstLine="720"/>
        <w:contextualSpacing/>
        <w:jc w:val="both"/>
        <w:rPr>
          <w:rFonts w:ascii="Times New Roman" w:hAnsi="Times New Roman"/>
          <w:spacing w:val="-4"/>
          <w:lang w:val="sr-Cyrl-RS"/>
        </w:rPr>
      </w:pPr>
      <w:r w:rsidRPr="00D86097">
        <w:rPr>
          <w:rFonts w:ascii="Times New Roman" w:eastAsia="Arial Unicode MS" w:hAnsi="Times New Roman"/>
          <w:lang w:val="sr-Latn-RS"/>
        </w:rPr>
        <w:t xml:space="preserve">На основу </w:t>
      </w:r>
      <w:r w:rsidR="00876792" w:rsidRPr="00D86097">
        <w:rPr>
          <w:rFonts w:ascii="Times New Roman" w:eastAsia="Arial Unicode MS" w:hAnsi="Times New Roman"/>
          <w:lang w:val="sr-Cyrl-RS"/>
        </w:rPr>
        <w:t xml:space="preserve">свих предлога током фокус група и </w:t>
      </w:r>
      <w:r w:rsidRPr="00D86097">
        <w:rPr>
          <w:rFonts w:ascii="Times New Roman" w:eastAsia="Arial Unicode MS" w:hAnsi="Times New Roman"/>
          <w:lang w:val="sr-Latn-RS"/>
        </w:rPr>
        <w:t xml:space="preserve">пристиглих </w:t>
      </w:r>
      <w:r w:rsidR="00552D55" w:rsidRPr="00D86097">
        <w:rPr>
          <w:rFonts w:ascii="Times New Roman" w:eastAsia="Arial Unicode MS" w:hAnsi="Times New Roman"/>
          <w:lang w:val="sr-Cyrl-RS"/>
        </w:rPr>
        <w:t xml:space="preserve">писаних </w:t>
      </w:r>
      <w:r w:rsidRPr="00D86097">
        <w:rPr>
          <w:rFonts w:ascii="Times New Roman" w:eastAsia="Arial Unicode MS" w:hAnsi="Times New Roman"/>
          <w:lang w:val="sr-Latn-RS"/>
        </w:rPr>
        <w:t>коментара и сугестија</w:t>
      </w:r>
      <w:r w:rsidR="00552D55" w:rsidRPr="00D86097">
        <w:rPr>
          <w:rFonts w:ascii="Times New Roman" w:eastAsia="Arial Unicode MS" w:hAnsi="Times New Roman"/>
          <w:lang w:val="sr-Cyrl-RS"/>
        </w:rPr>
        <w:t>,</w:t>
      </w:r>
      <w:r w:rsidRPr="00D86097">
        <w:rPr>
          <w:rFonts w:ascii="Times New Roman" w:eastAsia="Arial Unicode MS" w:hAnsi="Times New Roman"/>
          <w:lang w:val="sr-Latn-RS"/>
        </w:rPr>
        <w:t xml:space="preserve"> израђена је</w:t>
      </w:r>
      <w:r w:rsidRPr="00D86097">
        <w:rPr>
          <w:rFonts w:ascii="Times New Roman" w:eastAsia="Arial Unicode MS" w:hAnsi="Times New Roman"/>
          <w:lang w:val="sr-Cyrl-RS"/>
        </w:rPr>
        <w:t xml:space="preserve"> прва</w:t>
      </w:r>
      <w:r w:rsidRPr="00D86097">
        <w:rPr>
          <w:rFonts w:ascii="Times New Roman" w:eastAsia="Arial Unicode MS" w:hAnsi="Times New Roman"/>
          <w:lang w:val="sr-Latn-RS"/>
        </w:rPr>
        <w:t xml:space="preserve"> радна верзија текста Предлога </w:t>
      </w:r>
      <w:r w:rsidR="00B046B5" w:rsidRPr="00D86097">
        <w:rPr>
          <w:rFonts w:ascii="Times New Roman" w:eastAsia="Arial Unicode MS" w:hAnsi="Times New Roman"/>
          <w:lang w:val="sr-Cyrl-RS"/>
        </w:rPr>
        <w:t>а</w:t>
      </w:r>
      <w:r w:rsidRPr="00D86097">
        <w:rPr>
          <w:rFonts w:ascii="Times New Roman" w:eastAsia="Arial Unicode MS" w:hAnsi="Times New Roman"/>
          <w:lang w:val="sr-Latn-RS"/>
        </w:rPr>
        <w:t>кционог плана</w:t>
      </w:r>
      <w:r w:rsidR="00552D55" w:rsidRPr="00D86097">
        <w:rPr>
          <w:rFonts w:ascii="Times New Roman" w:eastAsia="Arial Unicode MS" w:hAnsi="Times New Roman"/>
          <w:lang w:val="sr-Cyrl-RS"/>
        </w:rPr>
        <w:t xml:space="preserve"> која је разматрана на другом и трећем састанку Радне групе одржаном 4. и 5. септембра 2025. године. </w:t>
      </w:r>
    </w:p>
    <w:p w14:paraId="7294528A" w14:textId="04C31D70" w:rsidR="00552D55" w:rsidRPr="00D86097" w:rsidRDefault="00DA3660" w:rsidP="00552D55">
      <w:pPr>
        <w:spacing w:line="252" w:lineRule="auto"/>
        <w:ind w:firstLine="720"/>
        <w:jc w:val="both"/>
        <w:rPr>
          <w:rFonts w:ascii="Times New Roman" w:eastAsia="Arial Unicode MS" w:hAnsi="Times New Roman"/>
          <w:lang w:val="sr-Cyrl-RS"/>
        </w:rPr>
      </w:pPr>
      <w:r w:rsidRPr="00D86097">
        <w:rPr>
          <w:rFonts w:ascii="Times New Roman" w:eastAsia="Arial Unicode MS" w:hAnsi="Times New Roman"/>
          <w:lang w:val="sr-Cyrl-RS"/>
        </w:rPr>
        <w:t>По окончању поступка Јавних консултација, размотрени</w:t>
      </w:r>
      <w:r w:rsidR="00552D55" w:rsidRPr="00D86097">
        <w:rPr>
          <w:rFonts w:ascii="Times New Roman" w:eastAsia="Arial Unicode MS" w:hAnsi="Times New Roman"/>
          <w:lang w:val="sr-Cyrl-RS"/>
        </w:rPr>
        <w:t xml:space="preserve"> су</w:t>
      </w:r>
      <w:r w:rsidRPr="00D86097">
        <w:rPr>
          <w:rFonts w:ascii="Times New Roman" w:eastAsia="Arial Unicode MS" w:hAnsi="Times New Roman"/>
          <w:lang w:val="sr-Cyrl-RS"/>
        </w:rPr>
        <w:t xml:space="preserve"> пристигли предлози</w:t>
      </w:r>
      <w:r w:rsidR="00552D55" w:rsidRPr="00D86097">
        <w:rPr>
          <w:rFonts w:ascii="Times New Roman" w:eastAsia="Arial Unicode MS" w:hAnsi="Times New Roman"/>
          <w:lang w:val="sr-Cyrl-RS"/>
        </w:rPr>
        <w:t xml:space="preserve">, </w:t>
      </w:r>
      <w:r w:rsidRPr="00D86097">
        <w:rPr>
          <w:rFonts w:ascii="Times New Roman" w:eastAsia="Arial Unicode MS" w:hAnsi="Times New Roman"/>
          <w:lang w:val="sr-Cyrl-RS"/>
        </w:rPr>
        <w:t xml:space="preserve">након чега је усаглашен текст Предлога </w:t>
      </w:r>
      <w:r w:rsidR="00B046B5" w:rsidRPr="00D86097">
        <w:rPr>
          <w:rFonts w:ascii="Times New Roman" w:eastAsia="Arial Unicode MS" w:hAnsi="Times New Roman"/>
          <w:lang w:val="sr-Cyrl-RS"/>
        </w:rPr>
        <w:t>а</w:t>
      </w:r>
      <w:r w:rsidRPr="00D86097">
        <w:rPr>
          <w:rFonts w:ascii="Times New Roman" w:eastAsia="Arial Unicode MS" w:hAnsi="Times New Roman"/>
          <w:lang w:val="sr-Cyrl-RS"/>
        </w:rPr>
        <w:t>кционог плана и исти је упућен на јавну расправу.</w:t>
      </w:r>
    </w:p>
    <w:p w14:paraId="22186314" w14:textId="68DE0940" w:rsidR="00DA3660" w:rsidRPr="00D86097" w:rsidRDefault="00DA3660" w:rsidP="00552D55">
      <w:pPr>
        <w:spacing w:line="252" w:lineRule="auto"/>
        <w:ind w:firstLine="720"/>
        <w:jc w:val="both"/>
        <w:rPr>
          <w:rFonts w:ascii="Times New Roman" w:eastAsia="Arial Unicode MS" w:hAnsi="Times New Roman"/>
          <w:lang w:val="sr-Cyrl-RS"/>
        </w:rPr>
      </w:pPr>
      <w:r w:rsidRPr="00D86097">
        <w:rPr>
          <w:rFonts w:ascii="Times New Roman" w:eastAsia="Arial Unicode MS" w:hAnsi="Times New Roman"/>
          <w:lang w:val="sr-Cyrl-RS"/>
        </w:rPr>
        <w:t>Јавна ра</w:t>
      </w:r>
      <w:r w:rsidR="00966085">
        <w:rPr>
          <w:rFonts w:ascii="Times New Roman" w:eastAsia="Arial Unicode MS" w:hAnsi="Times New Roman"/>
          <w:lang w:val="sr-Cyrl-RS"/>
        </w:rPr>
        <w:t>с</w:t>
      </w:r>
      <w:r w:rsidRPr="00D86097">
        <w:rPr>
          <w:rFonts w:ascii="Times New Roman" w:eastAsia="Arial Unicode MS" w:hAnsi="Times New Roman"/>
          <w:lang w:val="sr-Cyrl-RS"/>
        </w:rPr>
        <w:t xml:space="preserve">права је одржана од </w:t>
      </w:r>
      <w:r w:rsidR="009A7459" w:rsidRPr="00D86097">
        <w:rPr>
          <w:rFonts w:ascii="Times New Roman" w:eastAsia="Arial Unicode MS" w:hAnsi="Times New Roman"/>
          <w:lang w:val="sr-Cyrl-RS"/>
        </w:rPr>
        <w:t>24.</w:t>
      </w:r>
      <w:r w:rsidR="00552D55" w:rsidRPr="00D86097">
        <w:rPr>
          <w:rFonts w:ascii="Times New Roman" w:eastAsia="Arial Unicode MS" w:hAnsi="Times New Roman"/>
          <w:lang w:val="sr-Cyrl-RS"/>
        </w:rPr>
        <w:t xml:space="preserve"> септембра</w:t>
      </w:r>
      <w:r w:rsidRPr="00D86097">
        <w:rPr>
          <w:rFonts w:ascii="Times New Roman" w:eastAsia="Arial Unicode MS" w:hAnsi="Times New Roman"/>
          <w:lang w:val="sr-Cyrl-RS"/>
        </w:rPr>
        <w:t xml:space="preserve"> до </w:t>
      </w:r>
      <w:r w:rsidR="009A7459" w:rsidRPr="00D86097">
        <w:rPr>
          <w:rFonts w:ascii="Times New Roman" w:eastAsia="Arial Unicode MS" w:hAnsi="Times New Roman"/>
          <w:lang w:val="sr-Cyrl-RS"/>
        </w:rPr>
        <w:t>1</w:t>
      </w:r>
      <w:r w:rsidR="008E655B" w:rsidRPr="00D86097">
        <w:rPr>
          <w:rFonts w:ascii="Times New Roman" w:eastAsia="Arial Unicode MS" w:hAnsi="Times New Roman"/>
          <w:lang w:val="sr-Cyrl-RS"/>
        </w:rPr>
        <w:t>4</w:t>
      </w:r>
      <w:r w:rsidR="009A7459" w:rsidRPr="00D86097">
        <w:rPr>
          <w:rFonts w:ascii="Times New Roman" w:eastAsia="Arial Unicode MS" w:hAnsi="Times New Roman"/>
          <w:lang w:val="sr-Cyrl-RS"/>
        </w:rPr>
        <w:t>.</w:t>
      </w:r>
      <w:r w:rsidR="00552D55" w:rsidRPr="00D86097">
        <w:rPr>
          <w:rFonts w:ascii="Times New Roman" w:eastAsia="Arial Unicode MS" w:hAnsi="Times New Roman"/>
          <w:lang w:val="sr-Cyrl-RS"/>
        </w:rPr>
        <w:t xml:space="preserve"> октобра</w:t>
      </w:r>
      <w:r w:rsidRPr="00D86097">
        <w:rPr>
          <w:rFonts w:ascii="Times New Roman" w:eastAsia="Arial Unicode MS" w:hAnsi="Times New Roman"/>
          <w:lang w:val="sr-Cyrl-RS"/>
        </w:rPr>
        <w:t xml:space="preserve"> 202</w:t>
      </w:r>
      <w:r w:rsidR="00552D55" w:rsidRPr="00D86097">
        <w:rPr>
          <w:rFonts w:ascii="Times New Roman" w:eastAsia="Arial Unicode MS" w:hAnsi="Times New Roman"/>
          <w:lang w:val="sr-Cyrl-RS"/>
        </w:rPr>
        <w:t>5</w:t>
      </w:r>
      <w:r w:rsidRPr="00D86097">
        <w:rPr>
          <w:rFonts w:ascii="Times New Roman" w:eastAsia="Arial Unicode MS" w:hAnsi="Times New Roman"/>
          <w:lang w:val="sr-Cyrl-RS"/>
        </w:rPr>
        <w:t xml:space="preserve">. године </w:t>
      </w:r>
      <w:r w:rsidR="009A7459" w:rsidRPr="00D86097">
        <w:rPr>
          <w:rFonts w:ascii="Times New Roman" w:eastAsia="Arial Unicode MS" w:hAnsi="Times New Roman"/>
          <w:lang w:val="sr-Cyrl-RS"/>
        </w:rPr>
        <w:t xml:space="preserve">преко </w:t>
      </w:r>
      <w:r w:rsidR="00CE2342" w:rsidRPr="00D86097">
        <w:rPr>
          <w:rFonts w:ascii="Times New Roman" w:eastAsia="Arial Unicode MS" w:hAnsi="Times New Roman"/>
          <w:lang w:val="sr-Cyrl-RS"/>
        </w:rPr>
        <w:t xml:space="preserve">Портала </w:t>
      </w:r>
      <w:r w:rsidR="009A7459" w:rsidRPr="00D86097">
        <w:rPr>
          <w:rFonts w:ascii="Times New Roman" w:eastAsia="Arial Unicode MS" w:hAnsi="Times New Roman"/>
          <w:lang w:val="sr-Cyrl-RS"/>
        </w:rPr>
        <w:t>е-Консултације.</w:t>
      </w:r>
      <w:r w:rsidRPr="00D86097">
        <w:rPr>
          <w:rFonts w:ascii="Times New Roman" w:eastAsia="Arial Unicode MS" w:hAnsi="Times New Roman"/>
          <w:lang w:val="sr-Cyrl-RS"/>
        </w:rPr>
        <w:t xml:space="preserve"> Након завршене Јавне расправе, документ</w:t>
      </w:r>
      <w:r w:rsidR="00D41F7E" w:rsidRPr="00D86097">
        <w:rPr>
          <w:rFonts w:ascii="Times New Roman" w:eastAsia="Arial Unicode MS" w:hAnsi="Times New Roman"/>
          <w:lang w:val="sr-Cyrl-RS"/>
        </w:rPr>
        <w:t xml:space="preserve"> је додатно усаглашен са предлозима и</w:t>
      </w:r>
      <w:r w:rsidRPr="00D86097">
        <w:rPr>
          <w:rFonts w:ascii="Times New Roman" w:eastAsia="Arial Unicode MS" w:hAnsi="Times New Roman"/>
          <w:lang w:val="sr-Cyrl-RS"/>
        </w:rPr>
        <w:t xml:space="preserve"> упућен надлежним државним органима на мишљење. Од свих носилаца активности и партнера, пристигла су  мишљења и сугестије те је након усаглашавања мишљења са појединим органима државне управе проистекла коначна верзија Предлога акционог плана. </w:t>
      </w:r>
    </w:p>
    <w:p w14:paraId="2AADCF31" w14:textId="3E30EB32" w:rsidR="00674E34" w:rsidRPr="00D86097" w:rsidRDefault="00674E34" w:rsidP="00552D55">
      <w:pPr>
        <w:spacing w:line="252" w:lineRule="auto"/>
        <w:ind w:firstLine="720"/>
        <w:jc w:val="both"/>
        <w:rPr>
          <w:rFonts w:ascii="Times New Roman" w:hAnsi="Times New Roman"/>
          <w:b/>
          <w:lang w:val="sr-Cyrl-RS"/>
        </w:rPr>
      </w:pPr>
    </w:p>
    <w:p w14:paraId="79BAA4CE" w14:textId="7975BE80" w:rsidR="001865B2" w:rsidRPr="00D86097" w:rsidRDefault="00FB7D5A" w:rsidP="00FB7D5A">
      <w:pPr>
        <w:tabs>
          <w:tab w:val="left" w:pos="709"/>
        </w:tabs>
        <w:spacing w:line="276" w:lineRule="auto"/>
        <w:jc w:val="both"/>
        <w:rPr>
          <w:rFonts w:ascii="Times New Roman" w:eastAsia="Arial Unicode MS" w:hAnsi="Times New Roman"/>
          <w:lang w:val="sr-Latn-RS"/>
        </w:rPr>
      </w:pPr>
      <w:r w:rsidRPr="00D86097">
        <w:rPr>
          <w:rFonts w:ascii="Times New Roman" w:eastAsia="Arial Unicode MS" w:hAnsi="Times New Roman"/>
          <w:lang w:val="hr-HR"/>
        </w:rPr>
        <w:t>III</w:t>
      </w:r>
      <w:r w:rsidRPr="00D86097">
        <w:rPr>
          <w:rFonts w:ascii="Times New Roman" w:eastAsia="Arial Unicode MS" w:hAnsi="Times New Roman"/>
          <w:lang w:val="sr-Cyrl-RS"/>
        </w:rPr>
        <w:t>.</w:t>
      </w:r>
      <w:r w:rsidRPr="00D86097">
        <w:rPr>
          <w:rFonts w:ascii="Times New Roman" w:eastAsia="Arial Unicode MS" w:hAnsi="Times New Roman"/>
          <w:lang w:val="hr-HR"/>
        </w:rPr>
        <w:t xml:space="preserve"> </w:t>
      </w:r>
      <w:r w:rsidR="001865B2" w:rsidRPr="00D86097">
        <w:rPr>
          <w:rFonts w:ascii="Times New Roman" w:eastAsia="Arial Unicode MS" w:hAnsi="Times New Roman"/>
          <w:lang w:val="hr-HR"/>
        </w:rPr>
        <w:t>КРАТАК ПРЕГЛЕД РЕЗУЛТАТА ОСТВАРЕНИХ ЗА ПЕРИОД ВАЖЕЊА ПРЕТХОДНОГ АКЦИОНОГ ПЛАНА ЗА ПЕРИОД 2024-2025. ГОДИНЕ</w:t>
      </w:r>
    </w:p>
    <w:p w14:paraId="6AB32334" w14:textId="77777777" w:rsidR="00FB7D5A" w:rsidRPr="00D86097" w:rsidRDefault="00FB7D5A" w:rsidP="00FB7D5A">
      <w:pPr>
        <w:tabs>
          <w:tab w:val="left" w:pos="709"/>
        </w:tabs>
        <w:spacing w:line="276" w:lineRule="auto"/>
        <w:jc w:val="both"/>
        <w:rPr>
          <w:rFonts w:ascii="Times New Roman" w:eastAsia="Arial Unicode MS" w:hAnsi="Times New Roman"/>
          <w:lang w:val="sr-Latn-RS"/>
        </w:rPr>
      </w:pPr>
    </w:p>
    <w:p w14:paraId="755A7953" w14:textId="0EC522B9" w:rsidR="00FB7D5A" w:rsidRPr="00D86097" w:rsidRDefault="00FB7D5A" w:rsidP="00FB7D5A">
      <w:pPr>
        <w:spacing w:line="252" w:lineRule="auto"/>
        <w:ind w:firstLine="720"/>
        <w:jc w:val="both"/>
        <w:rPr>
          <w:rFonts w:ascii="Times New Roman" w:hAnsi="Times New Roman"/>
          <w:lang w:val="ru-RU"/>
        </w:rPr>
      </w:pPr>
      <w:r w:rsidRPr="00D86097">
        <w:rPr>
          <w:rFonts w:ascii="Times New Roman" w:hAnsi="Times New Roman"/>
          <w:lang w:val="ru-RU"/>
        </w:rPr>
        <w:t>У наставку је преглед реализације Општег циља, посебних циљева и мера утврђених Стратегијом, као и резултата спровођења активности Акционог плана за период 2024-2025. године. Кратак преглед се фокусира на критеријуме ефективности, релевантности, кохерентности и ефикасности имплементације Акционог плана.</w:t>
      </w:r>
    </w:p>
    <w:p w14:paraId="425E5EA2" w14:textId="3BD1C077" w:rsidR="00FB7D5A" w:rsidRPr="00D86097" w:rsidRDefault="00FB7D5A" w:rsidP="00FB7D5A">
      <w:pPr>
        <w:tabs>
          <w:tab w:val="left" w:pos="709"/>
        </w:tabs>
        <w:spacing w:line="276" w:lineRule="auto"/>
        <w:jc w:val="both"/>
        <w:rPr>
          <w:rFonts w:ascii="Times New Roman" w:hAnsi="Times New Roman"/>
          <w:b/>
          <w:lang w:val="sr-Cyrl-RS"/>
        </w:rPr>
      </w:pPr>
      <w:r w:rsidRPr="00D86097">
        <w:rPr>
          <w:rFonts w:ascii="Times New Roman" w:hAnsi="Times New Roman"/>
          <w:lang w:val="ru-RU"/>
        </w:rPr>
        <w:tab/>
      </w:r>
      <w:r w:rsidRPr="00D86097">
        <w:rPr>
          <w:rFonts w:ascii="Times New Roman" w:hAnsi="Times New Roman"/>
          <w:lang w:val="ru-RU"/>
        </w:rPr>
        <w:tab/>
        <w:t xml:space="preserve">Општи циљ Стратегије: </w:t>
      </w:r>
      <w:r w:rsidRPr="00D86097">
        <w:rPr>
          <w:rFonts w:ascii="Times New Roman" w:hAnsi="Times New Roman"/>
          <w:bCs/>
          <w:lang w:val="sr-Cyrl-RS"/>
        </w:rPr>
        <w:t>С</w:t>
      </w:r>
      <w:r w:rsidRPr="00D86097">
        <w:rPr>
          <w:rFonts w:ascii="Times New Roman" w:hAnsi="Times New Roman"/>
          <w:lang w:val="sr-Cyrl-RS"/>
        </w:rPr>
        <w:t>тална посвећеност органа јавне власти и политичких субјеката сузбијању корупције и ефикасној и доследној примени и сталном унапређењу антикорупцијских правила, благовремено откривање и адекватно кажњавање коруптивног понашања и јачање свести о узроцима, стању и штетности корупције.</w:t>
      </w:r>
      <w:r w:rsidRPr="00D86097">
        <w:rPr>
          <w:rFonts w:ascii="Times New Roman" w:hAnsi="Times New Roman"/>
          <w:b/>
          <w:lang w:val="sr-Cyrl-RS"/>
        </w:rPr>
        <w:tab/>
      </w:r>
    </w:p>
    <w:p w14:paraId="6DAA0495" w14:textId="771C2EC9" w:rsidR="00FB7D5A" w:rsidRPr="00D24D22" w:rsidRDefault="003E59F2" w:rsidP="00FB7D5A">
      <w:pPr>
        <w:spacing w:line="252" w:lineRule="auto"/>
        <w:ind w:firstLine="720"/>
        <w:jc w:val="both"/>
        <w:rPr>
          <w:rFonts w:ascii="Times New Roman" w:hAnsi="Times New Roman"/>
          <w:lang w:val="ru-RU"/>
        </w:rPr>
      </w:pPr>
      <w:r>
        <w:rPr>
          <w:rFonts w:ascii="Times New Roman" w:hAnsi="Times New Roman"/>
          <w:lang w:val="ru-RU"/>
        </w:rPr>
        <w:t xml:space="preserve">На основу </w:t>
      </w:r>
      <w:r w:rsidR="007D539A" w:rsidRPr="00D24D22">
        <w:rPr>
          <w:rFonts w:ascii="Times New Roman" w:hAnsi="Times New Roman"/>
          <w:lang w:val="sr-Cyrl-RS"/>
        </w:rPr>
        <w:t>Извештаја о спровођењу Националне страгегије и пратећег Акционог плана за период 2024-2025. године</w:t>
      </w:r>
      <w:r w:rsidR="007D539A" w:rsidRPr="00D24D22">
        <w:rPr>
          <w:rFonts w:ascii="Times New Roman" w:hAnsi="Times New Roman"/>
          <w:lang w:val="ru-RU"/>
        </w:rPr>
        <w:t xml:space="preserve">, </w:t>
      </w:r>
      <w:r w:rsidR="00FB7D5A" w:rsidRPr="00D24D22">
        <w:rPr>
          <w:rFonts w:ascii="Times New Roman" w:hAnsi="Times New Roman"/>
          <w:lang w:val="ru-RU"/>
        </w:rPr>
        <w:t>припремљеног од стране Агенције за спречавање корупције која врши надзор над спровођењем Стратегије, може се закључити да Општи стратешки циљ није остварен у периоду имплементације овог акционог плана, нити се то могло очекивати, с обзиром да је Стратегија усвојена за период до 2028. године.</w:t>
      </w:r>
    </w:p>
    <w:p w14:paraId="023F7704" w14:textId="387F3D47" w:rsidR="00B046B5" w:rsidRPr="00D24D22" w:rsidRDefault="00B046B5" w:rsidP="00B046B5">
      <w:pPr>
        <w:tabs>
          <w:tab w:val="left" w:pos="709"/>
        </w:tabs>
        <w:spacing w:line="276" w:lineRule="auto"/>
        <w:jc w:val="both"/>
        <w:rPr>
          <w:rFonts w:ascii="Times New Roman" w:hAnsi="Times New Roman"/>
          <w:lang w:val="ru-RU"/>
        </w:rPr>
      </w:pPr>
      <w:r w:rsidRPr="00D24D22">
        <w:rPr>
          <w:rFonts w:ascii="Times New Roman" w:hAnsi="Times New Roman"/>
          <w:lang w:val="sr-Cyrl-RS"/>
        </w:rPr>
        <w:tab/>
      </w:r>
      <w:r w:rsidRPr="00D24D22">
        <w:rPr>
          <w:rFonts w:ascii="Times New Roman" w:hAnsi="Times New Roman"/>
          <w:lang w:val="ru-RU"/>
        </w:rPr>
        <w:t xml:space="preserve">Стратегија садржи општи, пет посебних циљева и 30 мера чије спровођење треба да допринесе остварењу посебних циљева. Акциони план за период 2024-2025. године садржи и 143 активности од којих је 14 доспело за спровођење у четвртом кварталу 2024. године, 2 у првом кварталу 2025. године, 14 у другом кварталу 2025. године, 8 у трећем кварталу 2025. године, 104 доспева у 4. кварталу 2025. године, док је спровођење једне активности везано за период одржавања избора, уколико их буде у току важења тог акционог плана. </w:t>
      </w:r>
    </w:p>
    <w:p w14:paraId="0EAA5721" w14:textId="051C4795" w:rsidR="000F2111" w:rsidRPr="00D24D22" w:rsidRDefault="00B262B1" w:rsidP="000F2111">
      <w:pPr>
        <w:spacing w:line="252" w:lineRule="auto"/>
        <w:ind w:firstLine="720"/>
        <w:jc w:val="both"/>
        <w:rPr>
          <w:rFonts w:ascii="Times New Roman" w:hAnsi="Times New Roman"/>
          <w:lang w:val="ru-RU"/>
        </w:rPr>
      </w:pPr>
      <w:r w:rsidRPr="00D24D22">
        <w:rPr>
          <w:rFonts w:ascii="Times New Roman" w:hAnsi="Times New Roman"/>
          <w:lang w:val="sr-Cyrl-RS"/>
        </w:rPr>
        <w:t>Из Извештаја о спровођењу Националне страгегије и пратећег Акционог плана за период 2024-2025. године Агенције за спречавање корупције (даље: Агенција)</w:t>
      </w:r>
      <w:r w:rsidR="00B046B5" w:rsidRPr="00D24D22">
        <w:rPr>
          <w:rFonts w:ascii="Times New Roman" w:hAnsi="Times New Roman"/>
          <w:lang w:val="ru-RU"/>
        </w:rPr>
        <w:t xml:space="preserve">, од </w:t>
      </w:r>
      <w:r w:rsidRPr="00D24D22">
        <w:rPr>
          <w:rFonts w:ascii="Times New Roman" w:hAnsi="Times New Roman"/>
          <w:lang w:val="ru-RU"/>
        </w:rPr>
        <w:t>143 а</w:t>
      </w:r>
      <w:r w:rsidR="00B046B5" w:rsidRPr="00D24D22">
        <w:rPr>
          <w:rFonts w:ascii="Times New Roman" w:hAnsi="Times New Roman"/>
          <w:lang w:val="ru-RU"/>
        </w:rPr>
        <w:t>ктивности</w:t>
      </w:r>
      <w:r w:rsidRPr="00D24D22">
        <w:rPr>
          <w:rFonts w:ascii="Times New Roman" w:hAnsi="Times New Roman"/>
          <w:lang w:val="ru-RU"/>
        </w:rPr>
        <w:t>, 61 активност</w:t>
      </w:r>
      <w:r w:rsidR="00B046B5" w:rsidRPr="00D24D22">
        <w:rPr>
          <w:rFonts w:ascii="Times New Roman" w:hAnsi="Times New Roman"/>
          <w:lang w:val="ru-RU"/>
        </w:rPr>
        <w:t xml:space="preserve"> је спроведен</w:t>
      </w:r>
      <w:r w:rsidRPr="00D24D22">
        <w:rPr>
          <w:rFonts w:ascii="Times New Roman" w:hAnsi="Times New Roman"/>
          <w:lang w:val="ru-RU"/>
        </w:rPr>
        <w:t>а (43%)</w:t>
      </w:r>
      <w:r w:rsidR="00B046B5" w:rsidRPr="00D24D22">
        <w:rPr>
          <w:rFonts w:ascii="Times New Roman" w:hAnsi="Times New Roman"/>
          <w:lang w:val="ru-RU"/>
        </w:rPr>
        <w:t xml:space="preserve">; </w:t>
      </w:r>
      <w:r w:rsidRPr="00D24D22">
        <w:rPr>
          <w:rFonts w:ascii="Times New Roman" w:hAnsi="Times New Roman"/>
          <w:lang w:val="ru-RU"/>
        </w:rPr>
        <w:t>80</w:t>
      </w:r>
      <w:r w:rsidR="00B046B5" w:rsidRPr="00D24D22">
        <w:rPr>
          <w:rFonts w:ascii="Times New Roman" w:hAnsi="Times New Roman"/>
          <w:lang w:val="ru-RU"/>
        </w:rPr>
        <w:t xml:space="preserve"> активности није спроведено</w:t>
      </w:r>
      <w:r w:rsidRPr="00D24D22">
        <w:rPr>
          <w:rFonts w:ascii="Times New Roman" w:hAnsi="Times New Roman"/>
          <w:lang w:val="ru-RU"/>
        </w:rPr>
        <w:t xml:space="preserve"> (56%)</w:t>
      </w:r>
      <w:r w:rsidR="00B046B5" w:rsidRPr="00D24D22">
        <w:rPr>
          <w:rFonts w:ascii="Times New Roman" w:hAnsi="Times New Roman"/>
          <w:lang w:val="ru-RU"/>
        </w:rPr>
        <w:t xml:space="preserve">; </w:t>
      </w:r>
      <w:r w:rsidRPr="00D24D22">
        <w:rPr>
          <w:rFonts w:ascii="Times New Roman" w:hAnsi="Times New Roman"/>
          <w:lang w:val="ru-RU"/>
        </w:rPr>
        <w:t>2</w:t>
      </w:r>
      <w:r w:rsidR="00B046B5" w:rsidRPr="00D24D22">
        <w:rPr>
          <w:rFonts w:ascii="Times New Roman" w:hAnsi="Times New Roman"/>
          <w:lang w:val="ru-RU"/>
        </w:rPr>
        <w:t xml:space="preserve"> активности </w:t>
      </w:r>
      <w:r w:rsidRPr="00D24D22">
        <w:rPr>
          <w:rFonts w:ascii="Times New Roman" w:hAnsi="Times New Roman"/>
          <w:lang w:val="ru-RU"/>
        </w:rPr>
        <w:t xml:space="preserve">(1%) које </w:t>
      </w:r>
      <w:r w:rsidR="00B046B5" w:rsidRPr="00D24D22">
        <w:rPr>
          <w:rFonts w:ascii="Times New Roman" w:hAnsi="Times New Roman"/>
          <w:lang w:val="ru-RU"/>
        </w:rPr>
        <w:t>Агенција није</w:t>
      </w:r>
      <w:r w:rsidRPr="00D24D22">
        <w:rPr>
          <w:rFonts w:ascii="Times New Roman" w:hAnsi="Times New Roman"/>
          <w:lang w:val="ru-RU"/>
        </w:rPr>
        <w:t xml:space="preserve"> могла </w:t>
      </w:r>
      <w:r w:rsidR="00B046B5" w:rsidRPr="00D24D22">
        <w:rPr>
          <w:rFonts w:ascii="Times New Roman" w:hAnsi="Times New Roman"/>
          <w:lang w:val="ru-RU"/>
        </w:rPr>
        <w:t>оцени</w:t>
      </w:r>
      <w:r w:rsidRPr="00D24D22">
        <w:rPr>
          <w:rFonts w:ascii="Times New Roman" w:hAnsi="Times New Roman"/>
          <w:lang w:val="ru-RU"/>
        </w:rPr>
        <w:t>ти због недостатка података</w:t>
      </w:r>
      <w:r w:rsidR="00B046B5" w:rsidRPr="00D24D22">
        <w:rPr>
          <w:rFonts w:ascii="Times New Roman" w:hAnsi="Times New Roman"/>
          <w:lang w:val="ru-RU"/>
        </w:rPr>
        <w:t xml:space="preserve">. </w:t>
      </w:r>
      <w:r w:rsidR="000F2111" w:rsidRPr="00D24D22">
        <w:rPr>
          <w:rFonts w:ascii="Times New Roman" w:hAnsi="Times New Roman"/>
          <w:lang w:val="ru-RU"/>
        </w:rPr>
        <w:t>Као кључни изазови у спровођењу Стратегије истичу се изостанак ефективне координације на политичком и оперативном нивоу, недовољни људски и управљачки капацитети у институцијама, као и пракса преношења великог броја нереализованих активности у наредни акциони план, што је утицало на одлагање њихове реализације. У домену надзора, проблеми се јављају и због недовољно квалитетно дефинисаних показатеља, који често мере извршење појединачних активности, а не стварне промене у стању у одређеној области.</w:t>
      </w:r>
    </w:p>
    <w:p w14:paraId="6A8FC15F" w14:textId="1F9899EA" w:rsidR="00FB7D5A" w:rsidRPr="00D86097" w:rsidRDefault="000F2111" w:rsidP="000F2111">
      <w:pPr>
        <w:spacing w:line="252" w:lineRule="auto"/>
        <w:ind w:firstLine="720"/>
        <w:jc w:val="both"/>
        <w:rPr>
          <w:rFonts w:ascii="Times New Roman" w:hAnsi="Times New Roman"/>
          <w:lang w:val="ru-RU"/>
        </w:rPr>
      </w:pPr>
      <w:r w:rsidRPr="00D24D22">
        <w:rPr>
          <w:rFonts w:ascii="Times New Roman" w:hAnsi="Times New Roman"/>
          <w:lang w:val="ru-RU"/>
        </w:rPr>
        <w:t>Опште препоруке усмерене су на успостављање функционалног система координације спровођења стратешких докумената, јачање институционалних капацитета за планирање и анализу јавних политика, као и унапређење методолошког оквира, нарочито у делу дефинисања показатеља који ће омогућити поузданије ме</w:t>
      </w:r>
      <w:r w:rsidR="00537B5F">
        <w:rPr>
          <w:rFonts w:ascii="Times New Roman" w:hAnsi="Times New Roman"/>
          <w:lang w:val="ru-RU"/>
        </w:rPr>
        <w:t>рење резултата и ефеката антико</w:t>
      </w:r>
      <w:r w:rsidRPr="00D24D22">
        <w:rPr>
          <w:rFonts w:ascii="Times New Roman" w:hAnsi="Times New Roman"/>
          <w:lang w:val="ru-RU"/>
        </w:rPr>
        <w:t>рупцијских мера.</w:t>
      </w:r>
      <w:r w:rsidR="00C35B11" w:rsidRPr="00D24D22">
        <w:rPr>
          <w:rFonts w:ascii="Times New Roman" w:hAnsi="Times New Roman"/>
          <w:lang w:val="ru-RU"/>
        </w:rPr>
        <w:t xml:space="preserve"> </w:t>
      </w:r>
      <w:r w:rsidR="00FB7D5A" w:rsidRPr="00D24D22">
        <w:rPr>
          <w:rFonts w:ascii="Times New Roman" w:hAnsi="Times New Roman"/>
          <w:lang w:val="ru-RU"/>
        </w:rPr>
        <w:t xml:space="preserve">У погледу релевантности, може се закључити да су изазови и потешкоће поменути у </w:t>
      </w:r>
      <w:r w:rsidR="005A3686" w:rsidRPr="00D24D22">
        <w:rPr>
          <w:rFonts w:ascii="Times New Roman" w:hAnsi="Times New Roman"/>
          <w:i/>
          <w:iCs/>
        </w:rPr>
        <w:t>Ex</w:t>
      </w:r>
      <w:r w:rsidR="005A3686" w:rsidRPr="00D24D22">
        <w:rPr>
          <w:rFonts w:ascii="Times New Roman" w:hAnsi="Times New Roman"/>
          <w:i/>
          <w:iCs/>
          <w:lang w:val="ru-RU"/>
        </w:rPr>
        <w:t>-</w:t>
      </w:r>
      <w:r w:rsidR="005A3686" w:rsidRPr="00D24D22">
        <w:rPr>
          <w:rFonts w:ascii="Times New Roman" w:hAnsi="Times New Roman"/>
          <w:i/>
          <w:iCs/>
        </w:rPr>
        <w:t>ante</w:t>
      </w:r>
      <w:r w:rsidR="005A3686" w:rsidRPr="00D24D22">
        <w:rPr>
          <w:rFonts w:ascii="Times New Roman" w:hAnsi="Times New Roman"/>
          <w:lang w:val="ru-RU"/>
        </w:rPr>
        <w:t xml:space="preserve"> </w:t>
      </w:r>
      <w:r w:rsidR="005A3686" w:rsidRPr="00D24D22">
        <w:rPr>
          <w:rFonts w:ascii="Times New Roman" w:hAnsi="Times New Roman"/>
          <w:lang w:val="sr-Cyrl-RS"/>
        </w:rPr>
        <w:t>анализи стања у области борба против корупције која је израђена</w:t>
      </w:r>
      <w:r w:rsidR="00FB7D5A" w:rsidRPr="00D24D22">
        <w:rPr>
          <w:rFonts w:ascii="Times New Roman" w:hAnsi="Times New Roman"/>
          <w:lang w:val="ru-RU"/>
        </w:rPr>
        <w:t xml:space="preserve"> за потребе израде Стратегије и даље у великој мери присутни, те да су формулисани циљеви и даље релевантни за решавање идентификованих изазова и потешкоћа. Иако је остварен одређени напредак спровођењем појединих активности и даље је присутан низ проблема у спровођењу мера</w:t>
      </w:r>
      <w:r w:rsidR="00686ADD" w:rsidRPr="00D24D22">
        <w:rPr>
          <w:rFonts w:ascii="Times New Roman" w:hAnsi="Times New Roman"/>
          <w:lang w:val="ru-RU"/>
        </w:rPr>
        <w:t>.</w:t>
      </w:r>
      <w:r w:rsidR="00FB7D5A" w:rsidRPr="00D24D22">
        <w:rPr>
          <w:rFonts w:ascii="Times New Roman" w:hAnsi="Times New Roman"/>
          <w:lang w:val="ru-RU"/>
        </w:rPr>
        <w:t xml:space="preserve"> </w:t>
      </w:r>
      <w:r w:rsidR="00B046B5" w:rsidRPr="00D24D22">
        <w:rPr>
          <w:rFonts w:ascii="Times New Roman" w:hAnsi="Times New Roman"/>
          <w:lang w:val="ru-RU"/>
        </w:rPr>
        <w:t>П</w:t>
      </w:r>
      <w:r w:rsidR="00FB7D5A" w:rsidRPr="00D24D22">
        <w:rPr>
          <w:rFonts w:ascii="Times New Roman" w:hAnsi="Times New Roman"/>
          <w:lang w:val="ru-RU"/>
        </w:rPr>
        <w:t>оред подршке појединих међународних донатора одређеном броју активности из Акционог плана</w:t>
      </w:r>
      <w:r w:rsidR="005A3686" w:rsidRPr="00D24D22">
        <w:rPr>
          <w:rFonts w:ascii="Times New Roman" w:hAnsi="Times New Roman"/>
          <w:lang w:val="ru-RU"/>
        </w:rPr>
        <w:t xml:space="preserve"> за период 2024</w:t>
      </w:r>
      <w:r w:rsidR="009969EB" w:rsidRPr="00D86097">
        <w:rPr>
          <w:rFonts w:ascii="Times New Roman" w:hAnsi="Times New Roman"/>
          <w:lang w:val="ru-RU"/>
        </w:rPr>
        <w:t>–</w:t>
      </w:r>
      <w:r w:rsidR="005A3686" w:rsidRPr="00D24D22">
        <w:rPr>
          <w:rFonts w:ascii="Times New Roman" w:hAnsi="Times New Roman"/>
          <w:lang w:val="ru-RU"/>
        </w:rPr>
        <w:t>2025. године</w:t>
      </w:r>
      <w:r w:rsidR="00FB7D5A" w:rsidRPr="00D24D22">
        <w:rPr>
          <w:rFonts w:ascii="Times New Roman" w:hAnsi="Times New Roman"/>
          <w:lang w:val="ru-RU"/>
        </w:rPr>
        <w:t xml:space="preserve"> и координационим активностима Министарства </w:t>
      </w:r>
      <w:r w:rsidR="00686ADD" w:rsidRPr="00D24D22">
        <w:rPr>
          <w:rFonts w:ascii="Times New Roman" w:hAnsi="Times New Roman"/>
          <w:lang w:val="ru-RU"/>
        </w:rPr>
        <w:t>правде</w:t>
      </w:r>
      <w:r w:rsidR="00FB7D5A" w:rsidRPr="00D24D22">
        <w:rPr>
          <w:rFonts w:ascii="Times New Roman" w:hAnsi="Times New Roman"/>
          <w:lang w:val="ru-RU"/>
        </w:rPr>
        <w:t xml:space="preserve">, један број </w:t>
      </w:r>
      <w:r w:rsidR="005A3686" w:rsidRPr="00D24D22">
        <w:rPr>
          <w:rFonts w:ascii="Times New Roman" w:hAnsi="Times New Roman"/>
          <w:lang w:val="ru-RU"/>
        </w:rPr>
        <w:t xml:space="preserve">доспелих </w:t>
      </w:r>
      <w:r w:rsidR="00FB7D5A" w:rsidRPr="00D24D22">
        <w:rPr>
          <w:rFonts w:ascii="Times New Roman" w:hAnsi="Times New Roman"/>
          <w:lang w:val="ru-RU"/>
        </w:rPr>
        <w:t xml:space="preserve">активности није реализован. Део разлога је у недовољно усмереним ресурсима ресорних министарстава за њихово спровођење, затим постојања потребе за укључивањем већег броја донатора, као и због сложености мера и активности које захтевају дугорочне напоре више нивоа власти. Због свега наведеног, </w:t>
      </w:r>
      <w:r w:rsidR="005A3686" w:rsidRPr="00D24D22">
        <w:rPr>
          <w:rFonts w:ascii="Times New Roman" w:hAnsi="Times New Roman"/>
          <w:lang w:val="ru-RU"/>
        </w:rPr>
        <w:t>један број</w:t>
      </w:r>
      <w:r w:rsidR="00FB7D5A" w:rsidRPr="00D24D22">
        <w:rPr>
          <w:rFonts w:ascii="Times New Roman" w:hAnsi="Times New Roman"/>
          <w:lang w:val="ru-RU"/>
        </w:rPr>
        <w:t xml:space="preserve"> активности из Акционог плана за период 202</w:t>
      </w:r>
      <w:r w:rsidR="00686ADD" w:rsidRPr="00D24D22">
        <w:rPr>
          <w:rFonts w:ascii="Times New Roman" w:hAnsi="Times New Roman"/>
          <w:lang w:val="ru-RU"/>
        </w:rPr>
        <w:t>4</w:t>
      </w:r>
      <w:r w:rsidR="009969EB" w:rsidRPr="00D86097">
        <w:rPr>
          <w:rFonts w:ascii="Times New Roman" w:hAnsi="Times New Roman"/>
          <w:lang w:val="ru-RU"/>
        </w:rPr>
        <w:t>–</w:t>
      </w:r>
      <w:r w:rsidR="00FB7D5A" w:rsidRPr="00D24D22">
        <w:rPr>
          <w:rFonts w:ascii="Times New Roman" w:hAnsi="Times New Roman"/>
          <w:lang w:val="ru-RU"/>
        </w:rPr>
        <w:t>202</w:t>
      </w:r>
      <w:r w:rsidR="00686ADD" w:rsidRPr="00D24D22">
        <w:rPr>
          <w:rFonts w:ascii="Times New Roman" w:hAnsi="Times New Roman"/>
          <w:lang w:val="ru-RU"/>
        </w:rPr>
        <w:t>5</w:t>
      </w:r>
      <w:r w:rsidR="00FB7D5A" w:rsidRPr="00D24D22">
        <w:rPr>
          <w:rFonts w:ascii="Times New Roman" w:hAnsi="Times New Roman"/>
          <w:lang w:val="ru-RU"/>
        </w:rPr>
        <w:t xml:space="preserve">. године предложен је за реализацију Акционим планом за период </w:t>
      </w:r>
      <w:r w:rsidR="001639FD">
        <w:rPr>
          <w:rFonts w:ascii="Times New Roman" w:hAnsi="Times New Roman"/>
          <w:lang w:val="ru-RU"/>
        </w:rPr>
        <w:t xml:space="preserve">од </w:t>
      </w:r>
      <w:r w:rsidR="00FB7D5A" w:rsidRPr="00D24D22">
        <w:rPr>
          <w:rFonts w:ascii="Times New Roman" w:hAnsi="Times New Roman"/>
          <w:lang w:val="ru-RU"/>
        </w:rPr>
        <w:t>202</w:t>
      </w:r>
      <w:r w:rsidR="00686ADD" w:rsidRPr="00D24D22">
        <w:rPr>
          <w:rFonts w:ascii="Times New Roman" w:hAnsi="Times New Roman"/>
          <w:lang w:val="ru-RU"/>
        </w:rPr>
        <w:t>6</w:t>
      </w:r>
      <w:r w:rsidR="001639FD">
        <w:rPr>
          <w:rFonts w:ascii="Times New Roman" w:hAnsi="Times New Roman"/>
          <w:lang w:val="ru-RU"/>
        </w:rPr>
        <w:t xml:space="preserve">. до </w:t>
      </w:r>
      <w:r w:rsidR="00FB7D5A" w:rsidRPr="00D24D22">
        <w:rPr>
          <w:rFonts w:ascii="Times New Roman" w:hAnsi="Times New Roman"/>
          <w:lang w:val="ru-RU"/>
        </w:rPr>
        <w:t>202</w:t>
      </w:r>
      <w:r w:rsidR="00686ADD" w:rsidRPr="00D24D22">
        <w:rPr>
          <w:rFonts w:ascii="Times New Roman" w:hAnsi="Times New Roman"/>
          <w:lang w:val="ru-RU"/>
        </w:rPr>
        <w:t>8</w:t>
      </w:r>
      <w:r w:rsidR="00FB7D5A" w:rsidRPr="00D24D22">
        <w:rPr>
          <w:rFonts w:ascii="Times New Roman" w:hAnsi="Times New Roman"/>
          <w:lang w:val="ru-RU"/>
        </w:rPr>
        <w:t>. године.</w:t>
      </w:r>
    </w:p>
    <w:p w14:paraId="28ECA781" w14:textId="53C74DFF" w:rsidR="00686ADD" w:rsidRPr="00D86097" w:rsidRDefault="00FB7D5A" w:rsidP="00D41F7E">
      <w:pPr>
        <w:spacing w:line="252" w:lineRule="auto"/>
        <w:ind w:firstLine="720"/>
        <w:jc w:val="both"/>
        <w:rPr>
          <w:rFonts w:ascii="Times New Roman" w:hAnsi="Times New Roman"/>
          <w:lang w:val="ru-RU"/>
        </w:rPr>
      </w:pPr>
      <w:r w:rsidRPr="00D86097">
        <w:rPr>
          <w:rFonts w:ascii="Times New Roman" w:hAnsi="Times New Roman"/>
          <w:lang w:val="ru-RU"/>
        </w:rPr>
        <w:t xml:space="preserve">У односу на критеријум кохерентности, може се рећи да је Акциони план </w:t>
      </w:r>
      <w:r w:rsidR="005A3686" w:rsidRPr="00D86097">
        <w:rPr>
          <w:rFonts w:ascii="Times New Roman" w:hAnsi="Times New Roman"/>
          <w:lang w:val="ru-RU"/>
        </w:rPr>
        <w:t xml:space="preserve">за период </w:t>
      </w:r>
      <w:r w:rsidR="005A3686" w:rsidRPr="008851D2">
        <w:rPr>
          <w:rFonts w:ascii="Times New Roman" w:hAnsi="Times New Roman"/>
          <w:lang w:val="ru-RU"/>
        </w:rPr>
        <w:t>202</w:t>
      </w:r>
      <w:r w:rsidR="008851D2" w:rsidRPr="008851D2">
        <w:rPr>
          <w:rFonts w:ascii="Times New Roman" w:hAnsi="Times New Roman"/>
          <w:lang w:val="ru-RU"/>
        </w:rPr>
        <w:t>4</w:t>
      </w:r>
      <w:r w:rsidR="009969EB" w:rsidRPr="00D86097">
        <w:rPr>
          <w:rFonts w:ascii="Times New Roman" w:hAnsi="Times New Roman"/>
          <w:lang w:val="ru-RU"/>
        </w:rPr>
        <w:t>–</w:t>
      </w:r>
      <w:r w:rsidR="005A3686" w:rsidRPr="008851D2">
        <w:rPr>
          <w:rFonts w:ascii="Times New Roman" w:hAnsi="Times New Roman"/>
          <w:lang w:val="ru-RU"/>
        </w:rPr>
        <w:t>202</w:t>
      </w:r>
      <w:r w:rsidR="008851D2" w:rsidRPr="008851D2">
        <w:rPr>
          <w:rFonts w:ascii="Times New Roman" w:hAnsi="Times New Roman"/>
          <w:lang w:val="ru-RU"/>
        </w:rPr>
        <w:t>5</w:t>
      </w:r>
      <w:r w:rsidR="005A3686" w:rsidRPr="008851D2">
        <w:rPr>
          <w:rFonts w:ascii="Times New Roman" w:hAnsi="Times New Roman"/>
          <w:lang w:val="ru-RU"/>
        </w:rPr>
        <w:t>.</w:t>
      </w:r>
      <w:r w:rsidR="005A3686" w:rsidRPr="00D86097">
        <w:rPr>
          <w:rFonts w:ascii="Times New Roman" w:hAnsi="Times New Roman"/>
          <w:lang w:val="ru-RU"/>
        </w:rPr>
        <w:t xml:space="preserve"> године </w:t>
      </w:r>
      <w:r w:rsidRPr="00D86097">
        <w:rPr>
          <w:rFonts w:ascii="Times New Roman" w:hAnsi="Times New Roman"/>
          <w:lang w:val="ru-RU"/>
        </w:rPr>
        <w:t xml:space="preserve">у највећој мери кохерентан са другим важећим документима јавних политика, пре свега са </w:t>
      </w:r>
      <w:r w:rsidR="00686ADD" w:rsidRPr="00D86097">
        <w:rPr>
          <w:rFonts w:ascii="Times New Roman" w:hAnsi="Times New Roman"/>
          <w:lang w:val="ru-RU"/>
        </w:rPr>
        <w:t>Стратегијом реформе јавне управе у Реп</w:t>
      </w:r>
      <w:r w:rsidR="00BA2F82">
        <w:rPr>
          <w:rFonts w:ascii="Times New Roman" w:hAnsi="Times New Roman"/>
          <w:lang w:val="ru-RU"/>
        </w:rPr>
        <w:t>ублици Србији за период од 2021</w:t>
      </w:r>
      <w:r w:rsidR="009969EB" w:rsidRPr="00D86097">
        <w:rPr>
          <w:rFonts w:ascii="Times New Roman" w:hAnsi="Times New Roman"/>
          <w:lang w:val="ru-RU"/>
        </w:rPr>
        <w:t>–</w:t>
      </w:r>
      <w:r w:rsidR="00686ADD" w:rsidRPr="00D86097">
        <w:rPr>
          <w:rFonts w:ascii="Times New Roman" w:hAnsi="Times New Roman"/>
          <w:lang w:val="ru-RU"/>
        </w:rPr>
        <w:t>2030. године, Стратегијом развоја правосуђа за период 2020–2025. године, Стратегијом за борбу против прања новца и финансирања тероризма за период 2020</w:t>
      </w:r>
      <w:r w:rsidR="009969EB" w:rsidRPr="00D86097">
        <w:rPr>
          <w:rFonts w:ascii="Times New Roman" w:hAnsi="Times New Roman"/>
          <w:lang w:val="ru-RU"/>
        </w:rPr>
        <w:t>–</w:t>
      </w:r>
      <w:r w:rsidR="00686ADD" w:rsidRPr="00D86097">
        <w:rPr>
          <w:rFonts w:ascii="Times New Roman" w:hAnsi="Times New Roman"/>
          <w:lang w:val="ru-RU"/>
        </w:rPr>
        <w:t>2024, Стратегијом развоја система јавног информисања у Републици Србији за период 2020–2025, Стратегијом за стварање подстицајног окружења за развој цивилног друштва у Републици Србији за период 2022–2030. године и Програмом реформе управљања јавним финансијама 2021–2025. године. Усаглашеност различитих стратешких докумената обезбеђена је и кроз учешће Републичког секретаријата за јавне политике, док су сви надлежни органи и организације биле укључене у Радну групу и подгрупе, како би се одредиле приоритетне мере и активности.</w:t>
      </w:r>
    </w:p>
    <w:p w14:paraId="49289D53" w14:textId="19E2C194" w:rsidR="00686ADD" w:rsidRPr="00D86097" w:rsidRDefault="00686ADD" w:rsidP="00FB7D5A">
      <w:pPr>
        <w:spacing w:line="252" w:lineRule="auto"/>
        <w:ind w:firstLine="720"/>
        <w:jc w:val="both"/>
        <w:rPr>
          <w:rFonts w:ascii="Times New Roman" w:hAnsi="Times New Roman"/>
          <w:lang w:val="ru-RU"/>
        </w:rPr>
      </w:pPr>
    </w:p>
    <w:p w14:paraId="4219BE38" w14:textId="77777777" w:rsidR="00D41F7E" w:rsidRPr="00D86097" w:rsidRDefault="00D41F7E" w:rsidP="00D41F7E">
      <w:pPr>
        <w:tabs>
          <w:tab w:val="left" w:pos="709"/>
        </w:tabs>
        <w:spacing w:line="276" w:lineRule="auto"/>
        <w:jc w:val="both"/>
        <w:rPr>
          <w:rFonts w:ascii="Times New Roman" w:eastAsia="Arial Unicode MS" w:hAnsi="Times New Roman"/>
          <w:lang w:val="sr-Cyrl-RS"/>
        </w:rPr>
      </w:pPr>
      <w:r w:rsidRPr="00D86097">
        <w:rPr>
          <w:rFonts w:ascii="Times New Roman" w:hAnsi="Times New Roman"/>
        </w:rPr>
        <w:t>IV</w:t>
      </w:r>
      <w:r w:rsidRPr="00D86097">
        <w:rPr>
          <w:rFonts w:ascii="Times New Roman" w:hAnsi="Times New Roman"/>
          <w:lang w:val="sr-Cyrl-RS"/>
        </w:rPr>
        <w:t xml:space="preserve">. ПРОЦЕНА ФИНАНСИЈСКИХ СРЕДСТАВА НЕОПХОДНИХ ЗА СПРОВОЂЕЊЕ АКЦИОНОГ ПЛАНА </w:t>
      </w:r>
    </w:p>
    <w:p w14:paraId="063469BB" w14:textId="77777777" w:rsidR="00FB7D5A" w:rsidRPr="00D86097" w:rsidRDefault="00FB7D5A" w:rsidP="00552D55">
      <w:pPr>
        <w:spacing w:line="252" w:lineRule="auto"/>
        <w:ind w:firstLine="720"/>
        <w:jc w:val="both"/>
        <w:rPr>
          <w:rFonts w:ascii="Times New Roman" w:hAnsi="Times New Roman"/>
          <w:lang w:val="sr-Cyrl-RS"/>
        </w:rPr>
      </w:pPr>
    </w:p>
    <w:p w14:paraId="53797E3A" w14:textId="24ED4BD0" w:rsidR="00D41F7E" w:rsidRPr="00F254D4" w:rsidRDefault="00D41F7E" w:rsidP="00A76F35">
      <w:pPr>
        <w:spacing w:line="252" w:lineRule="auto"/>
        <w:ind w:firstLine="720"/>
        <w:jc w:val="both"/>
        <w:rPr>
          <w:rFonts w:ascii="Times New Roman" w:hAnsi="Times New Roman"/>
          <w:lang w:val="ru-RU"/>
        </w:rPr>
      </w:pPr>
      <w:r w:rsidRPr="00D24D22">
        <w:rPr>
          <w:rFonts w:ascii="Times New Roman" w:hAnsi="Times New Roman"/>
          <w:lang w:val="ru-RU"/>
        </w:rPr>
        <w:t xml:space="preserve">Укупна потребна средства за реализацију овог акционог плана процењена су на </w:t>
      </w:r>
      <w:r w:rsidR="00720212" w:rsidRPr="00D24D22">
        <w:rPr>
          <w:rFonts w:ascii="Times New Roman" w:hAnsi="Times New Roman"/>
          <w:lang w:val="ru-RU"/>
        </w:rPr>
        <w:t>1.</w:t>
      </w:r>
      <w:r w:rsidR="00F254D4" w:rsidRPr="00D24D22">
        <w:rPr>
          <w:rFonts w:ascii="Times New Roman" w:hAnsi="Times New Roman"/>
          <w:lang w:val="ru-RU"/>
        </w:rPr>
        <w:t>2</w:t>
      </w:r>
      <w:r w:rsidR="00C5498B" w:rsidRPr="00D24D22">
        <w:rPr>
          <w:rFonts w:ascii="Times New Roman" w:hAnsi="Times New Roman"/>
          <w:lang w:val="ru-RU"/>
        </w:rPr>
        <w:t>09</w:t>
      </w:r>
      <w:r w:rsidR="00720212" w:rsidRPr="00D24D22">
        <w:rPr>
          <w:rFonts w:ascii="Times New Roman" w:hAnsi="Times New Roman"/>
          <w:lang w:val="ru-RU"/>
        </w:rPr>
        <w:t>.</w:t>
      </w:r>
      <w:r w:rsidR="00C5498B" w:rsidRPr="00D24D22">
        <w:rPr>
          <w:rFonts w:ascii="Times New Roman" w:hAnsi="Times New Roman"/>
          <w:lang w:val="ru-RU"/>
        </w:rPr>
        <w:t>223</w:t>
      </w:r>
      <w:r w:rsidR="00720212" w:rsidRPr="00D24D22">
        <w:rPr>
          <w:rFonts w:ascii="Times New Roman" w:hAnsi="Times New Roman"/>
          <w:lang w:val="ru-RU"/>
        </w:rPr>
        <w:t>.</w:t>
      </w:r>
      <w:r w:rsidR="00C5498B" w:rsidRPr="00D24D22">
        <w:rPr>
          <w:rFonts w:ascii="Times New Roman" w:hAnsi="Times New Roman"/>
          <w:lang w:val="ru-RU"/>
        </w:rPr>
        <w:t>580</w:t>
      </w:r>
      <w:r w:rsidR="00720212" w:rsidRPr="00D24D22">
        <w:rPr>
          <w:rFonts w:ascii="Times New Roman" w:hAnsi="Times New Roman"/>
          <w:lang w:val="ru-RU"/>
        </w:rPr>
        <w:t>,00</w:t>
      </w:r>
      <w:r w:rsidRPr="00D24D22">
        <w:rPr>
          <w:rFonts w:ascii="Times New Roman" w:hAnsi="Times New Roman"/>
          <w:lang w:val="ru-RU"/>
        </w:rPr>
        <w:t xml:space="preserve"> РСД. У 2026. години су планирана у износу од </w:t>
      </w:r>
      <w:r w:rsidR="00C5498B" w:rsidRPr="00D24D22">
        <w:rPr>
          <w:rFonts w:ascii="Times New Roman" w:hAnsi="Times New Roman"/>
          <w:lang w:val="ru-RU"/>
        </w:rPr>
        <w:t>532</w:t>
      </w:r>
      <w:r w:rsidR="00720212" w:rsidRPr="00D24D22">
        <w:rPr>
          <w:rFonts w:ascii="Times New Roman" w:hAnsi="Times New Roman"/>
          <w:lang w:val="ru-RU"/>
        </w:rPr>
        <w:t>.</w:t>
      </w:r>
      <w:r w:rsidR="00C5498B" w:rsidRPr="00D24D22">
        <w:rPr>
          <w:rFonts w:ascii="Times New Roman" w:hAnsi="Times New Roman"/>
          <w:lang w:val="ru-RU"/>
        </w:rPr>
        <w:t>254</w:t>
      </w:r>
      <w:r w:rsidR="00720212" w:rsidRPr="00D24D22">
        <w:rPr>
          <w:rFonts w:ascii="Times New Roman" w:hAnsi="Times New Roman"/>
          <w:lang w:val="ru-RU"/>
        </w:rPr>
        <w:t>.</w:t>
      </w:r>
      <w:r w:rsidR="00C5498B" w:rsidRPr="00D24D22">
        <w:rPr>
          <w:rFonts w:ascii="Times New Roman" w:hAnsi="Times New Roman"/>
          <w:lang w:val="ru-RU"/>
        </w:rPr>
        <w:t>900</w:t>
      </w:r>
      <w:r w:rsidR="00720212" w:rsidRPr="00D24D22">
        <w:rPr>
          <w:rFonts w:ascii="Times New Roman" w:hAnsi="Times New Roman"/>
          <w:lang w:val="ru-RU"/>
        </w:rPr>
        <w:t>,00</w:t>
      </w:r>
      <w:r w:rsidRPr="00D24D22">
        <w:rPr>
          <w:rFonts w:ascii="Times New Roman" w:hAnsi="Times New Roman"/>
          <w:lang w:val="ru-RU"/>
        </w:rPr>
        <w:t xml:space="preserve"> РСД, у 2027. години у износу од </w:t>
      </w:r>
      <w:r w:rsidR="00C5498B" w:rsidRPr="00D24D22">
        <w:rPr>
          <w:rFonts w:ascii="Times New Roman" w:hAnsi="Times New Roman"/>
          <w:lang w:val="ru-RU"/>
        </w:rPr>
        <w:t>417</w:t>
      </w:r>
      <w:r w:rsidR="00720212" w:rsidRPr="00D24D22">
        <w:rPr>
          <w:rFonts w:ascii="Times New Roman" w:hAnsi="Times New Roman"/>
          <w:lang w:val="ru-RU"/>
        </w:rPr>
        <w:t>.</w:t>
      </w:r>
      <w:r w:rsidR="00C5498B" w:rsidRPr="00D24D22">
        <w:rPr>
          <w:rFonts w:ascii="Times New Roman" w:hAnsi="Times New Roman"/>
          <w:lang w:val="ru-RU"/>
        </w:rPr>
        <w:t>166</w:t>
      </w:r>
      <w:r w:rsidR="00720212" w:rsidRPr="00D24D22">
        <w:rPr>
          <w:rFonts w:ascii="Times New Roman" w:hAnsi="Times New Roman"/>
          <w:lang w:val="ru-RU"/>
        </w:rPr>
        <w:t>.</w:t>
      </w:r>
      <w:r w:rsidR="00C5498B" w:rsidRPr="00D24D22">
        <w:rPr>
          <w:rFonts w:ascii="Times New Roman" w:hAnsi="Times New Roman"/>
          <w:lang w:val="ru-RU"/>
        </w:rPr>
        <w:t>510</w:t>
      </w:r>
      <w:r w:rsidR="00720212" w:rsidRPr="00D24D22">
        <w:rPr>
          <w:rFonts w:ascii="Times New Roman" w:hAnsi="Times New Roman"/>
          <w:lang w:val="ru-RU"/>
        </w:rPr>
        <w:t>,00</w:t>
      </w:r>
      <w:r w:rsidRPr="00D24D22">
        <w:rPr>
          <w:rFonts w:ascii="Times New Roman" w:hAnsi="Times New Roman"/>
          <w:lang w:val="ru-RU"/>
        </w:rPr>
        <w:t xml:space="preserve"> РСД, а у 2028. години у износу од </w:t>
      </w:r>
      <w:r w:rsidR="00C5498B" w:rsidRPr="00D24D22">
        <w:rPr>
          <w:rFonts w:ascii="Times New Roman" w:hAnsi="Times New Roman"/>
          <w:lang w:val="ru-RU"/>
        </w:rPr>
        <w:t>2</w:t>
      </w:r>
      <w:r w:rsidR="00C5498B" w:rsidRPr="00EC16A0">
        <w:rPr>
          <w:rFonts w:ascii="Times New Roman" w:hAnsi="Times New Roman"/>
          <w:lang w:val="ru-RU"/>
        </w:rPr>
        <w:t>59</w:t>
      </w:r>
      <w:r w:rsidR="00720212" w:rsidRPr="00D24D22">
        <w:rPr>
          <w:rFonts w:ascii="Times New Roman" w:hAnsi="Times New Roman"/>
          <w:lang w:val="ru-RU"/>
        </w:rPr>
        <w:t>.</w:t>
      </w:r>
      <w:r w:rsidR="00C5498B" w:rsidRPr="00EC16A0">
        <w:rPr>
          <w:rFonts w:ascii="Times New Roman" w:hAnsi="Times New Roman"/>
          <w:lang w:val="ru-RU"/>
        </w:rPr>
        <w:t>802</w:t>
      </w:r>
      <w:r w:rsidR="00720212" w:rsidRPr="00D24D22">
        <w:rPr>
          <w:rFonts w:ascii="Times New Roman" w:hAnsi="Times New Roman"/>
          <w:lang w:val="ru-RU"/>
        </w:rPr>
        <w:t>.</w:t>
      </w:r>
      <w:r w:rsidR="00C5498B" w:rsidRPr="00EC16A0">
        <w:rPr>
          <w:rFonts w:ascii="Times New Roman" w:hAnsi="Times New Roman"/>
          <w:lang w:val="ru-RU"/>
        </w:rPr>
        <w:t>170</w:t>
      </w:r>
      <w:r w:rsidR="00720212" w:rsidRPr="00D24D22">
        <w:rPr>
          <w:rFonts w:ascii="Times New Roman" w:hAnsi="Times New Roman"/>
          <w:lang w:val="ru-RU"/>
        </w:rPr>
        <w:t>,00</w:t>
      </w:r>
      <w:r w:rsidRPr="00D24D22">
        <w:rPr>
          <w:rFonts w:ascii="Times New Roman" w:hAnsi="Times New Roman"/>
          <w:lang w:val="ru-RU"/>
        </w:rPr>
        <w:t xml:space="preserve"> РСД.</w:t>
      </w:r>
    </w:p>
    <w:p w14:paraId="76EC4B23" w14:textId="3CC32700" w:rsidR="00D41F7E" w:rsidRPr="00D86097" w:rsidRDefault="00D41F7E" w:rsidP="00A76F35">
      <w:pPr>
        <w:spacing w:line="252" w:lineRule="auto"/>
        <w:ind w:firstLine="720"/>
        <w:jc w:val="both"/>
        <w:rPr>
          <w:rFonts w:ascii="Times New Roman" w:hAnsi="Times New Roman"/>
          <w:lang w:val="ru-RU"/>
        </w:rPr>
      </w:pPr>
      <w:r w:rsidRPr="00F254D4">
        <w:rPr>
          <w:rFonts w:ascii="Times New Roman" w:hAnsi="Times New Roman"/>
          <w:lang w:val="ru-RU"/>
        </w:rPr>
        <w:t>Процена финансијских средстава неопходних за реализацију мера и активности утврђених у оквиру Акционог плана, вршена је од стране Министарства</w:t>
      </w:r>
      <w:r w:rsidRPr="00F254D4">
        <w:rPr>
          <w:rFonts w:ascii="Times New Roman" w:hAnsi="Times New Roman"/>
          <w:lang w:val="sr-Cyrl-RS" w:eastAsia="en-US"/>
        </w:rPr>
        <w:t xml:space="preserve"> правде као предлагача као и носилаца појединачних активности из Акционог плана, а у складу са  планско-буџетским процедурама. У том смислу су сви носиоци појединачних активности из овог акционог плана извршили оквирну прелиминарну процену трошкова ангажовања људских и других ресурса потребних за реализацију планираних активности, </w:t>
      </w:r>
      <w:r w:rsidR="008543E4" w:rsidRPr="00F254D4">
        <w:rPr>
          <w:rFonts w:ascii="Times New Roman" w:hAnsi="Times New Roman"/>
          <w:lang w:val="sr-Cyrl-RS" w:eastAsia="en-US"/>
        </w:rPr>
        <w:t>у складу са Законом о буџетском систему (</w:t>
      </w:r>
      <w:r w:rsidR="00DF7926">
        <w:rPr>
          <w:rFonts w:ascii="Times New Roman" w:hAnsi="Times New Roman"/>
          <w:lang w:val="sr-Cyrl-RS" w:eastAsia="en-US"/>
        </w:rPr>
        <w:t>„</w:t>
      </w:r>
      <w:r w:rsidR="003F0D1C">
        <w:rPr>
          <w:rFonts w:ascii="Times New Roman" w:hAnsi="Times New Roman"/>
          <w:lang w:val="sr-Cyrl-RS" w:eastAsia="en-US"/>
        </w:rPr>
        <w:t>Службени гласник</w:t>
      </w:r>
      <w:r w:rsidR="008543E4" w:rsidRPr="00F254D4">
        <w:rPr>
          <w:rFonts w:ascii="Times New Roman" w:hAnsi="Times New Roman"/>
          <w:lang w:val="sr-Cyrl-RS" w:eastAsia="en-US"/>
        </w:rPr>
        <w:t xml:space="preserve"> РС</w:t>
      </w:r>
      <w:r w:rsidR="00EC16A0">
        <w:rPr>
          <w:rFonts w:ascii="Times New Roman" w:hAnsi="Times New Roman"/>
          <w:lang w:val="sr-Cyrl-RS" w:eastAsia="en-US"/>
        </w:rPr>
        <w:t>”</w:t>
      </w:r>
      <w:r w:rsidR="008543E4" w:rsidRPr="00F254D4">
        <w:rPr>
          <w:rFonts w:ascii="Times New Roman" w:hAnsi="Times New Roman"/>
          <w:lang w:val="sr-Cyrl-RS" w:eastAsia="en-US"/>
        </w:rPr>
        <w:t xml:space="preserve">, бр. 54/09, 73/10, 101/10, 101/11, 93/12, 62/13, 63/13 </w:t>
      </w:r>
      <w:r w:rsidR="00DF7926" w:rsidRPr="00DF7926">
        <w:rPr>
          <w:rFonts w:ascii="Times New Roman" w:hAnsi="Times New Roman"/>
          <w:sz w:val="20"/>
          <w:szCs w:val="20"/>
          <w:lang w:val="sr-Cyrl-RS" w:eastAsia="en-US"/>
        </w:rPr>
        <w:t>–</w:t>
      </w:r>
      <w:r w:rsidR="000F42D9">
        <w:rPr>
          <w:rFonts w:ascii="Times New Roman" w:hAnsi="Times New Roman"/>
          <w:lang w:val="sr-Cyrl-RS" w:eastAsia="en-US"/>
        </w:rPr>
        <w:t xml:space="preserve"> исправка</w:t>
      </w:r>
      <w:r w:rsidR="008543E4" w:rsidRPr="00F254D4">
        <w:rPr>
          <w:rFonts w:ascii="Times New Roman" w:hAnsi="Times New Roman"/>
          <w:lang w:val="sr-Cyrl-RS" w:eastAsia="en-US"/>
        </w:rPr>
        <w:t xml:space="preserve">, 108/13, 142/14, 68/15 </w:t>
      </w:r>
      <w:r w:rsidR="00DF7926" w:rsidRPr="00DF7926">
        <w:rPr>
          <w:rFonts w:ascii="Times New Roman" w:hAnsi="Times New Roman"/>
          <w:sz w:val="20"/>
          <w:szCs w:val="20"/>
          <w:lang w:val="sr-Cyrl-RS" w:eastAsia="en-US"/>
        </w:rPr>
        <w:t>–</w:t>
      </w:r>
      <w:r w:rsidR="008543E4" w:rsidRPr="00F254D4">
        <w:rPr>
          <w:rFonts w:ascii="Times New Roman" w:hAnsi="Times New Roman"/>
          <w:lang w:val="sr-Cyrl-RS" w:eastAsia="en-US"/>
        </w:rPr>
        <w:t xml:space="preserve"> др. закон, 103/15, 99/16, 113/17, 95/18, 31/19, 72/19, 149/20, 118/21,</w:t>
      </w:r>
      <w:r w:rsidR="003E59F2">
        <w:rPr>
          <w:rFonts w:ascii="Times New Roman" w:hAnsi="Times New Roman"/>
          <w:lang w:val="sr-Cyrl-RS" w:eastAsia="en-US"/>
        </w:rPr>
        <w:t xml:space="preserve"> </w:t>
      </w:r>
      <w:r w:rsidR="003E59F2" w:rsidRPr="00F254D4">
        <w:rPr>
          <w:rFonts w:ascii="Times New Roman" w:hAnsi="Times New Roman"/>
          <w:lang w:val="sr-Cyrl-RS" w:eastAsia="en-US"/>
        </w:rPr>
        <w:t xml:space="preserve">118/21 </w:t>
      </w:r>
      <w:r w:rsidR="003E59F2" w:rsidRPr="00DF7926">
        <w:rPr>
          <w:rFonts w:ascii="Times New Roman" w:hAnsi="Times New Roman"/>
          <w:sz w:val="20"/>
          <w:szCs w:val="20"/>
          <w:lang w:val="sr-Cyrl-RS" w:eastAsia="en-US"/>
        </w:rPr>
        <w:t>–</w:t>
      </w:r>
      <w:r w:rsidR="003E59F2" w:rsidRPr="00F254D4">
        <w:rPr>
          <w:rFonts w:ascii="Times New Roman" w:hAnsi="Times New Roman"/>
          <w:lang w:val="sr-Cyrl-RS" w:eastAsia="en-US"/>
        </w:rPr>
        <w:t xml:space="preserve"> др. закон,</w:t>
      </w:r>
      <w:r w:rsidR="008543E4" w:rsidRPr="00F254D4">
        <w:rPr>
          <w:rFonts w:ascii="Times New Roman" w:hAnsi="Times New Roman"/>
          <w:lang w:val="sr-Cyrl-RS" w:eastAsia="en-US"/>
        </w:rPr>
        <w:t xml:space="preserve"> 138/22, 92/23 и 94/24)</w:t>
      </w:r>
      <w:r w:rsidR="00DF7926">
        <w:rPr>
          <w:rFonts w:ascii="Times New Roman" w:hAnsi="Times New Roman"/>
          <w:lang w:val="sr-Cyrl-RS" w:eastAsia="en-US"/>
        </w:rPr>
        <w:t>,</w:t>
      </w:r>
      <w:r w:rsidR="008543E4" w:rsidRPr="00F254D4">
        <w:rPr>
          <w:rFonts w:ascii="Times New Roman" w:hAnsi="Times New Roman"/>
          <w:lang w:val="sr-Cyrl-RS" w:eastAsia="en-US"/>
        </w:rPr>
        <w:t xml:space="preserve"> </w:t>
      </w:r>
      <w:r w:rsidRPr="00F254D4">
        <w:rPr>
          <w:rFonts w:ascii="Times New Roman" w:hAnsi="Times New Roman"/>
          <w:lang w:val="sr-Cyrl-RS" w:eastAsia="en-US"/>
        </w:rPr>
        <w:t xml:space="preserve">а која су </w:t>
      </w:r>
      <w:r w:rsidRPr="00D24D22">
        <w:rPr>
          <w:rFonts w:ascii="Times New Roman" w:hAnsi="Times New Roman"/>
          <w:lang w:val="sr-Cyrl-RS" w:eastAsia="en-US"/>
        </w:rPr>
        <w:t>планирана</w:t>
      </w:r>
      <w:r w:rsidR="008543E4" w:rsidRPr="00D24D22">
        <w:rPr>
          <w:rFonts w:ascii="Times New Roman" w:hAnsi="Times New Roman"/>
          <w:lang w:val="sr-Cyrl-RS" w:eastAsia="en-US"/>
        </w:rPr>
        <w:t xml:space="preserve"> </w:t>
      </w:r>
      <w:r w:rsidRPr="00D24D22">
        <w:rPr>
          <w:rFonts w:ascii="Times New Roman" w:hAnsi="Times New Roman"/>
          <w:lang w:val="sr-Cyrl-RS" w:eastAsia="en-US"/>
        </w:rPr>
        <w:t>Закон</w:t>
      </w:r>
      <w:r w:rsidR="00CB6D2F" w:rsidRPr="00D24D22">
        <w:rPr>
          <w:rFonts w:ascii="Times New Roman" w:hAnsi="Times New Roman"/>
          <w:lang w:val="sr-Cyrl-RS" w:eastAsia="en-US"/>
        </w:rPr>
        <w:t>ом</w:t>
      </w:r>
      <w:r w:rsidRPr="00D24D22">
        <w:rPr>
          <w:rFonts w:ascii="Times New Roman" w:hAnsi="Times New Roman"/>
          <w:lang w:val="sr-Cyrl-RS" w:eastAsia="en-US"/>
        </w:rPr>
        <w:t xml:space="preserve"> о буџету Републике Србије за 2026. годину</w:t>
      </w:r>
      <w:r w:rsidR="00CB6D2F" w:rsidRPr="00D24D22">
        <w:rPr>
          <w:rFonts w:ascii="Times New Roman" w:hAnsi="Times New Roman"/>
          <w:lang w:val="sr-Cyrl-RS" w:eastAsia="en-US"/>
        </w:rPr>
        <w:t xml:space="preserve"> („Сл</w:t>
      </w:r>
      <w:r w:rsidR="003F0D1C">
        <w:rPr>
          <w:rFonts w:ascii="Times New Roman" w:hAnsi="Times New Roman"/>
          <w:lang w:val="sr-Cyrl-RS" w:eastAsia="en-US"/>
        </w:rPr>
        <w:t>ужбени</w:t>
      </w:r>
      <w:r w:rsidR="00CB6D2F" w:rsidRPr="00D24D22">
        <w:rPr>
          <w:rFonts w:ascii="Times New Roman" w:hAnsi="Times New Roman"/>
          <w:lang w:val="sr-Cyrl-RS" w:eastAsia="en-US"/>
        </w:rPr>
        <w:t xml:space="preserve"> гласник РС</w:t>
      </w:r>
      <w:r w:rsidR="00EC16A0">
        <w:rPr>
          <w:rFonts w:ascii="Times New Roman" w:hAnsi="Times New Roman"/>
          <w:lang w:val="sr-Cyrl-RS" w:eastAsia="en-US"/>
        </w:rPr>
        <w:t>”</w:t>
      </w:r>
      <w:r w:rsidR="00CB6D2F" w:rsidRPr="00D24D22">
        <w:rPr>
          <w:rFonts w:ascii="Times New Roman" w:hAnsi="Times New Roman"/>
          <w:lang w:val="sr-Cyrl-RS" w:eastAsia="en-US"/>
        </w:rPr>
        <w:t>, број 108/25)</w:t>
      </w:r>
      <w:r w:rsidRPr="00D24D22">
        <w:rPr>
          <w:rFonts w:ascii="Times New Roman" w:hAnsi="Times New Roman"/>
          <w:lang w:val="sr-Cyrl-RS" w:eastAsia="en-US"/>
        </w:rPr>
        <w:t>.</w:t>
      </w:r>
      <w:r w:rsidRPr="00F254D4">
        <w:rPr>
          <w:rFonts w:ascii="Times New Roman" w:hAnsi="Times New Roman"/>
          <w:lang w:val="sr-Cyrl-RS" w:eastAsia="en-US"/>
        </w:rPr>
        <w:t xml:space="preserve"> Процена финансијских средстава вршена је у складу са лимитима које је одредило Министарство финансија за све буџетске кориснике, а у оквиру наведених раздела и одговарајућих програма у оквиру којих се планирају и средства за реализацију активности приказаних у овом акционом плану, као и Правилником</w:t>
      </w:r>
      <w:r w:rsidRPr="00D86097">
        <w:rPr>
          <w:rFonts w:ascii="Times New Roman" w:hAnsi="Times New Roman"/>
          <w:lang w:val="sr-Cyrl-RS" w:eastAsia="en-US"/>
        </w:rPr>
        <w:t xml:space="preserve"> о начину исказивања и извештавања о процењеним финансијским ефектима закона, другог прописа или другог акта на </w:t>
      </w:r>
      <w:r w:rsidRPr="00D86097">
        <w:rPr>
          <w:rFonts w:ascii="Times New Roman" w:hAnsi="Times New Roman"/>
          <w:lang w:val="ru-RU"/>
        </w:rPr>
        <w:t>буџет, односно финансијске планове организација за  обавезно социјално осигурање</w:t>
      </w:r>
      <w:r w:rsidRPr="00D86097">
        <w:rPr>
          <w:vertAlign w:val="superscript"/>
          <w:lang w:val="ru-RU"/>
        </w:rPr>
        <w:footnoteReference w:id="1"/>
      </w:r>
      <w:r w:rsidRPr="00D86097">
        <w:rPr>
          <w:rFonts w:ascii="Times New Roman" w:hAnsi="Times New Roman"/>
          <w:lang w:val="ru-RU"/>
        </w:rPr>
        <w:t>.</w:t>
      </w:r>
    </w:p>
    <w:p w14:paraId="620B7646" w14:textId="77777777" w:rsidR="00D41F7E" w:rsidRPr="00D86097" w:rsidRDefault="00D41F7E" w:rsidP="00A76F35">
      <w:pPr>
        <w:spacing w:line="252" w:lineRule="auto"/>
        <w:ind w:firstLine="720"/>
        <w:jc w:val="both"/>
        <w:rPr>
          <w:rFonts w:ascii="Times New Roman" w:hAnsi="Times New Roman"/>
          <w:lang w:val="ru-RU"/>
        </w:rPr>
      </w:pPr>
      <w:r w:rsidRPr="00D86097">
        <w:rPr>
          <w:rFonts w:ascii="Times New Roman" w:hAnsi="Times New Roman"/>
          <w:lang w:val="ru-RU"/>
        </w:rPr>
        <w:t>Процена финансијских средстава неопходних за реализацију мера и активности планираних за 2026, 2027. и 2028. годину вршена је у складу са планском-буџетским процедурама и њихово финансирање биће у складу са лимитима које одреди Министарство финансија за све буџетске кориснике.</w:t>
      </w:r>
    </w:p>
    <w:p w14:paraId="2555BE67" w14:textId="77777777" w:rsidR="00D41F7E" w:rsidRPr="00D86097" w:rsidRDefault="00D41F7E" w:rsidP="00A76F35">
      <w:pPr>
        <w:spacing w:line="252" w:lineRule="auto"/>
        <w:ind w:firstLine="720"/>
        <w:jc w:val="both"/>
        <w:rPr>
          <w:rFonts w:ascii="Times New Roman" w:hAnsi="Times New Roman"/>
          <w:lang w:val="ru-RU"/>
        </w:rPr>
      </w:pPr>
      <w:r w:rsidRPr="00D86097">
        <w:rPr>
          <w:rFonts w:ascii="Times New Roman" w:hAnsi="Times New Roman"/>
          <w:lang w:val="ru-RU" w:eastAsia="en-GB"/>
        </w:rPr>
        <w:t>У</w:t>
      </w:r>
      <w:r w:rsidRPr="00D86097">
        <w:rPr>
          <w:rFonts w:ascii="Times New Roman" w:hAnsi="Times New Roman"/>
          <w:lang w:val="sr-Latn-RS" w:eastAsia="en-GB"/>
        </w:rPr>
        <w:t xml:space="preserve"> </w:t>
      </w:r>
      <w:r w:rsidRPr="00D86097">
        <w:rPr>
          <w:rFonts w:ascii="Times New Roman" w:hAnsi="Times New Roman"/>
          <w:lang w:val="ru-RU"/>
        </w:rPr>
        <w:t>свим активностима у којима је наведено да су у оквиру програма, који се реализују кроз средства обезбеђена у буџету, ради се о редовном раду државних службеника и намештеника у оквиру својих прописаних активности, било да се ради о њиховом учешћу у радним групама или о појединачном раду на праћењу спровођења прописа или изради одређених анализа, извештаја, прикупљању података и слично и не захтевају посебно буџетирање.</w:t>
      </w:r>
    </w:p>
    <w:p w14:paraId="6576291E" w14:textId="77777777" w:rsidR="00D41F7E" w:rsidRDefault="00D41F7E" w:rsidP="00A76F35">
      <w:pPr>
        <w:spacing w:line="252" w:lineRule="auto"/>
        <w:ind w:firstLine="720"/>
        <w:jc w:val="both"/>
        <w:rPr>
          <w:rFonts w:ascii="Times New Roman" w:eastAsia="Calibri" w:hAnsi="Times New Roman"/>
          <w:lang w:val="sr-Cyrl-RS" w:eastAsia="en-US"/>
        </w:rPr>
      </w:pPr>
      <w:r w:rsidRPr="00D86097">
        <w:rPr>
          <w:rFonts w:ascii="Times New Roman" w:hAnsi="Times New Roman"/>
          <w:lang w:val="ru-RU"/>
        </w:rPr>
        <w:t>Спровођење мера предвиђених овим акционим планом неће имати утицаја на међународне финансијске обавезе државе, зато што никакво задуживање није</w:t>
      </w:r>
      <w:r w:rsidRPr="00D86097">
        <w:rPr>
          <w:rFonts w:ascii="Times New Roman" w:eastAsia="Calibri" w:hAnsi="Times New Roman"/>
          <w:lang w:val="sr-Latn-RS" w:eastAsia="en-US"/>
        </w:rPr>
        <w:t xml:space="preserve"> </w:t>
      </w:r>
      <w:r w:rsidRPr="00D86097">
        <w:rPr>
          <w:rFonts w:ascii="Times New Roman" w:eastAsia="Calibri" w:hAnsi="Times New Roman"/>
          <w:lang w:val="ru-RU" w:eastAsia="en-US"/>
        </w:rPr>
        <w:t>планирано</w:t>
      </w:r>
      <w:r w:rsidRPr="00D86097">
        <w:rPr>
          <w:rFonts w:ascii="Times New Roman" w:eastAsia="Calibri" w:hAnsi="Times New Roman"/>
          <w:lang w:val="sr-Latn-RS" w:eastAsia="en-US"/>
        </w:rPr>
        <w:t>.</w:t>
      </w:r>
    </w:p>
    <w:p w14:paraId="4F3078BC" w14:textId="77777777" w:rsidR="008543E4" w:rsidRDefault="008543E4" w:rsidP="00A76F35">
      <w:pPr>
        <w:spacing w:line="252" w:lineRule="auto"/>
        <w:ind w:firstLine="720"/>
        <w:jc w:val="both"/>
        <w:rPr>
          <w:rFonts w:ascii="Times New Roman" w:eastAsia="Calibri" w:hAnsi="Times New Roman"/>
          <w:lang w:val="sr-Cyrl-RS" w:eastAsia="en-US"/>
        </w:rPr>
      </w:pPr>
    </w:p>
    <w:p w14:paraId="0F3582DD" w14:textId="77777777" w:rsidR="008543E4" w:rsidRDefault="008543E4" w:rsidP="00A76F35">
      <w:pPr>
        <w:spacing w:line="252" w:lineRule="auto"/>
        <w:ind w:firstLine="720"/>
        <w:jc w:val="both"/>
        <w:rPr>
          <w:rFonts w:ascii="Times New Roman" w:eastAsia="Calibri" w:hAnsi="Times New Roman"/>
          <w:lang w:val="sr-Cyrl-RS" w:eastAsia="en-US"/>
        </w:rPr>
      </w:pPr>
    </w:p>
    <w:p w14:paraId="367BF8E7" w14:textId="77777777" w:rsidR="008543E4" w:rsidRDefault="008543E4" w:rsidP="00A76F35">
      <w:pPr>
        <w:spacing w:line="252" w:lineRule="auto"/>
        <w:ind w:firstLine="720"/>
        <w:jc w:val="both"/>
        <w:rPr>
          <w:rFonts w:ascii="Times New Roman" w:eastAsia="Calibri" w:hAnsi="Times New Roman"/>
          <w:lang w:val="sr-Cyrl-RS" w:eastAsia="en-US"/>
        </w:rPr>
      </w:pPr>
    </w:p>
    <w:p w14:paraId="5B2F8647" w14:textId="77777777" w:rsidR="008543E4" w:rsidRPr="008543E4" w:rsidRDefault="008543E4" w:rsidP="00A76F35">
      <w:pPr>
        <w:spacing w:line="252" w:lineRule="auto"/>
        <w:ind w:firstLine="720"/>
        <w:jc w:val="both"/>
        <w:rPr>
          <w:rFonts w:ascii="Times New Roman" w:eastAsia="Calibri" w:hAnsi="Times New Roman"/>
          <w:lang w:val="sr-Cyrl-RS" w:eastAsia="en-US"/>
        </w:rPr>
      </w:pPr>
    </w:p>
    <w:p w14:paraId="462319B1" w14:textId="77777777" w:rsidR="00D41F7E" w:rsidRPr="00D86097" w:rsidRDefault="00D41F7E" w:rsidP="00D41F7E">
      <w:pPr>
        <w:tabs>
          <w:tab w:val="left" w:pos="709"/>
        </w:tabs>
        <w:spacing w:before="120" w:after="120" w:line="240" w:lineRule="auto"/>
        <w:jc w:val="both"/>
        <w:rPr>
          <w:rFonts w:ascii="Times New Roman" w:eastAsia="Arial Unicode MS" w:hAnsi="Times New Roman"/>
          <w:lang w:val="sr-Latn-RS"/>
        </w:rPr>
      </w:pPr>
    </w:p>
    <w:p w14:paraId="4B9D6C99" w14:textId="77777777" w:rsidR="00D41F7E" w:rsidRPr="00D86097" w:rsidRDefault="00D41F7E" w:rsidP="00D41F7E">
      <w:pPr>
        <w:tabs>
          <w:tab w:val="left" w:pos="709"/>
        </w:tabs>
        <w:spacing w:before="120" w:after="120" w:line="240" w:lineRule="auto"/>
        <w:jc w:val="both"/>
        <w:rPr>
          <w:rFonts w:ascii="Times New Roman" w:eastAsia="Arial Unicode MS" w:hAnsi="Times New Roman"/>
          <w:lang w:val="sr-Cyrl-RS"/>
        </w:rPr>
      </w:pPr>
      <w:r w:rsidRPr="00D86097">
        <w:rPr>
          <w:rFonts w:ascii="Times New Roman" w:eastAsia="Arial Unicode MS" w:hAnsi="Times New Roman"/>
          <w:lang w:val="sr-Latn-RS"/>
        </w:rPr>
        <w:t>V</w:t>
      </w:r>
      <w:r w:rsidRPr="00D86097">
        <w:rPr>
          <w:rFonts w:ascii="Times New Roman" w:eastAsia="Arial Unicode MS" w:hAnsi="Times New Roman"/>
          <w:lang w:val="sr-Cyrl-RS"/>
        </w:rPr>
        <w:t>. ТАБЕЛА АКЦИОНОГ ПЛАНА</w:t>
      </w:r>
    </w:p>
    <w:p w14:paraId="76507F25" w14:textId="77777777" w:rsidR="00D41F7E" w:rsidRPr="00D86097" w:rsidRDefault="00D41F7E" w:rsidP="00D41F7E">
      <w:pPr>
        <w:tabs>
          <w:tab w:val="left" w:pos="709"/>
        </w:tabs>
        <w:spacing w:before="120" w:after="120" w:line="240" w:lineRule="auto"/>
        <w:jc w:val="both"/>
        <w:rPr>
          <w:rFonts w:ascii="Times New Roman" w:eastAsia="Arial Unicode MS" w:hAnsi="Times New Roman"/>
          <w:lang w:val="sr-Cyrl-RS"/>
        </w:rPr>
      </w:pPr>
    </w:p>
    <w:p w14:paraId="715C067E" w14:textId="2880A56B" w:rsidR="00D41F7E" w:rsidRPr="00D86097" w:rsidRDefault="00D41F7E" w:rsidP="00D41F7E">
      <w:pPr>
        <w:tabs>
          <w:tab w:val="left" w:pos="709"/>
        </w:tabs>
        <w:spacing w:before="120" w:after="120" w:line="240" w:lineRule="auto"/>
        <w:jc w:val="both"/>
        <w:rPr>
          <w:rFonts w:ascii="Times New Roman" w:eastAsia="Arial Unicode MS" w:hAnsi="Times New Roman"/>
          <w:lang w:val="sr-Latn-RS"/>
        </w:rPr>
      </w:pPr>
      <w:r w:rsidRPr="00D86097">
        <w:rPr>
          <w:rFonts w:ascii="Times New Roman" w:eastAsia="Arial Unicode MS" w:hAnsi="Times New Roman"/>
          <w:lang w:val="sr-Latn-RS"/>
        </w:rPr>
        <w:tab/>
        <w:t>Табела Акционог плана приказује: Oпшти циљ и специфичне циљеве и мере са индикаторима; институције надлежне за спровођење мера; изворe финансирања мера, те активности на реализацији појединих мера, са конкретним носиоцима и партнерима у реализацији, роковима и изворима финансирања, за период 202</w:t>
      </w:r>
      <w:r w:rsidRPr="00D86097">
        <w:rPr>
          <w:rFonts w:ascii="Times New Roman" w:eastAsia="Arial Unicode MS" w:hAnsi="Times New Roman"/>
          <w:lang w:val="sr-Cyrl-RS"/>
        </w:rPr>
        <w:t>6</w:t>
      </w:r>
      <w:r w:rsidRPr="00D86097">
        <w:rPr>
          <w:rFonts w:ascii="Times New Roman" w:eastAsia="Arial Unicode MS" w:hAnsi="Times New Roman"/>
          <w:lang w:val="sr-Latn-RS"/>
        </w:rPr>
        <w:t>-202</w:t>
      </w:r>
      <w:r w:rsidRPr="00D86097">
        <w:rPr>
          <w:rFonts w:ascii="Times New Roman" w:eastAsia="Arial Unicode MS" w:hAnsi="Times New Roman"/>
          <w:lang w:val="sr-Cyrl-RS"/>
        </w:rPr>
        <w:t>8</w:t>
      </w:r>
      <w:r w:rsidRPr="00D86097">
        <w:rPr>
          <w:rFonts w:ascii="Times New Roman" w:eastAsia="Arial Unicode MS" w:hAnsi="Times New Roman"/>
          <w:lang w:val="sr-Latn-RS"/>
        </w:rPr>
        <w:t>. године.</w:t>
      </w:r>
    </w:p>
    <w:p w14:paraId="673D56BD" w14:textId="77777777" w:rsidR="00674E34" w:rsidRPr="00D86097" w:rsidRDefault="00674E34">
      <w:pPr>
        <w:spacing w:after="120" w:line="240" w:lineRule="auto"/>
        <w:jc w:val="center"/>
        <w:rPr>
          <w:rFonts w:ascii="Times New Roman" w:hAnsi="Times New Roman"/>
          <w:b/>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9466"/>
      </w:tblGrid>
      <w:tr w:rsidR="00403289" w:rsidRPr="00D86097" w14:paraId="2B8165E3" w14:textId="77777777">
        <w:trPr>
          <w:trHeight w:val="530"/>
        </w:trPr>
        <w:tc>
          <w:tcPr>
            <w:tcW w:w="1711" w:type="pct"/>
            <w:shd w:val="clear" w:color="auto" w:fill="D9E2F3"/>
          </w:tcPr>
          <w:p w14:paraId="3A48ED6B" w14:textId="77777777" w:rsidR="00AA52D7" w:rsidRPr="00D86097" w:rsidRDefault="00AA52D7">
            <w:pPr>
              <w:spacing w:after="120"/>
              <w:jc w:val="both"/>
              <w:rPr>
                <w:rFonts w:ascii="Times New Roman" w:hAnsi="Times New Roman"/>
                <w:b/>
              </w:rPr>
            </w:pPr>
            <w:r w:rsidRPr="00D86097">
              <w:rPr>
                <w:rFonts w:ascii="Times New Roman" w:hAnsi="Times New Roman"/>
                <w:b/>
              </w:rPr>
              <w:t>Акциони план:</w:t>
            </w:r>
          </w:p>
        </w:tc>
        <w:tc>
          <w:tcPr>
            <w:tcW w:w="3289" w:type="pct"/>
          </w:tcPr>
          <w:p w14:paraId="1AC8FC3D" w14:textId="3C715355" w:rsidR="00AA52D7" w:rsidRPr="00D86097" w:rsidRDefault="00AA52D7" w:rsidP="00840487">
            <w:pPr>
              <w:spacing w:after="120" w:line="240" w:lineRule="auto"/>
              <w:jc w:val="both"/>
              <w:rPr>
                <w:rFonts w:ascii="Times New Roman" w:hAnsi="Times New Roman"/>
                <w:bCs/>
              </w:rPr>
            </w:pPr>
            <w:r w:rsidRPr="00D86097">
              <w:rPr>
                <w:rFonts w:ascii="Times New Roman" w:hAnsi="Times New Roman"/>
                <w:bCs/>
              </w:rPr>
              <w:t xml:space="preserve">Акциони план за </w:t>
            </w:r>
            <w:r w:rsidR="002615EA" w:rsidRPr="00D86097">
              <w:rPr>
                <w:rFonts w:ascii="Times New Roman" w:hAnsi="Times New Roman"/>
                <w:bCs/>
                <w:lang w:val="sr-Cyrl-RS"/>
              </w:rPr>
              <w:t xml:space="preserve">период </w:t>
            </w:r>
            <w:r w:rsidR="0089480D">
              <w:rPr>
                <w:rFonts w:ascii="Times New Roman" w:hAnsi="Times New Roman"/>
                <w:bCs/>
                <w:lang w:val="sr-Cyrl-RS"/>
              </w:rPr>
              <w:t xml:space="preserve">од </w:t>
            </w:r>
            <w:r w:rsidR="002615EA" w:rsidRPr="00D86097">
              <w:rPr>
                <w:rFonts w:ascii="Times New Roman" w:hAnsi="Times New Roman"/>
                <w:bCs/>
                <w:lang w:val="sr-Cyrl-RS"/>
              </w:rPr>
              <w:t>202</w:t>
            </w:r>
            <w:r w:rsidR="00445C80" w:rsidRPr="00D86097">
              <w:rPr>
                <w:rFonts w:ascii="Times New Roman" w:hAnsi="Times New Roman"/>
                <w:bCs/>
                <w:lang w:val="sr-Cyrl-RS"/>
              </w:rPr>
              <w:t>6</w:t>
            </w:r>
            <w:r w:rsidR="0089480D">
              <w:rPr>
                <w:rFonts w:ascii="Times New Roman" w:hAnsi="Times New Roman"/>
                <w:bCs/>
                <w:lang w:val="sr-Cyrl-RS"/>
              </w:rPr>
              <w:t xml:space="preserve"> до </w:t>
            </w:r>
            <w:r w:rsidR="002615EA" w:rsidRPr="00D86097">
              <w:rPr>
                <w:rFonts w:ascii="Times New Roman" w:hAnsi="Times New Roman"/>
                <w:bCs/>
                <w:lang w:val="sr-Cyrl-RS"/>
              </w:rPr>
              <w:t>202</w:t>
            </w:r>
            <w:r w:rsidR="00445C80" w:rsidRPr="00D86097">
              <w:rPr>
                <w:rFonts w:ascii="Times New Roman" w:hAnsi="Times New Roman"/>
                <w:bCs/>
                <w:lang w:val="sr-Cyrl-RS"/>
              </w:rPr>
              <w:t>8</w:t>
            </w:r>
            <w:r w:rsidR="002615EA" w:rsidRPr="00D86097">
              <w:rPr>
                <w:rFonts w:ascii="Times New Roman" w:hAnsi="Times New Roman"/>
                <w:bCs/>
                <w:lang w:val="sr-Cyrl-RS"/>
              </w:rPr>
              <w:t xml:space="preserve">. године за </w:t>
            </w:r>
            <w:r w:rsidRPr="00D86097">
              <w:rPr>
                <w:rFonts w:ascii="Times New Roman" w:hAnsi="Times New Roman"/>
                <w:bCs/>
              </w:rPr>
              <w:t xml:space="preserve">спровођење Националне стратегије </w:t>
            </w:r>
            <w:r w:rsidRPr="00D86097">
              <w:rPr>
                <w:rFonts w:ascii="Times New Roman" w:hAnsi="Times New Roman"/>
                <w:bCs/>
                <w:lang w:val="sr-Cyrl-RS"/>
              </w:rPr>
              <w:t xml:space="preserve">за </w:t>
            </w:r>
            <w:r w:rsidRPr="00D86097">
              <w:rPr>
                <w:rFonts w:ascii="Times New Roman" w:hAnsi="Times New Roman"/>
                <w:bCs/>
              </w:rPr>
              <w:t>борбу против корупције за период</w:t>
            </w:r>
            <w:r w:rsidR="0093577A" w:rsidRPr="00D86097">
              <w:rPr>
                <w:rFonts w:ascii="Times New Roman" w:hAnsi="Times New Roman"/>
                <w:bCs/>
              </w:rPr>
              <w:t xml:space="preserve"> </w:t>
            </w:r>
            <w:r w:rsidR="0093577A" w:rsidRPr="00D86097">
              <w:rPr>
                <w:rFonts w:ascii="Times New Roman" w:hAnsi="Times New Roman"/>
                <w:bCs/>
                <w:lang w:val="sr-Cyrl-RS"/>
              </w:rPr>
              <w:t>од</w:t>
            </w:r>
            <w:r w:rsidRPr="00D86097">
              <w:rPr>
                <w:rFonts w:ascii="Times New Roman" w:hAnsi="Times New Roman"/>
                <w:bCs/>
              </w:rPr>
              <w:t xml:space="preserve"> 2024</w:t>
            </w:r>
            <w:r w:rsidR="0089480D">
              <w:rPr>
                <w:rFonts w:ascii="Times New Roman" w:hAnsi="Times New Roman"/>
                <w:bCs/>
                <w:lang w:val="sr-Cyrl-RS"/>
              </w:rPr>
              <w:t xml:space="preserve"> до </w:t>
            </w:r>
            <w:r w:rsidRPr="00D86097">
              <w:rPr>
                <w:rFonts w:ascii="Times New Roman" w:hAnsi="Times New Roman"/>
                <w:bCs/>
              </w:rPr>
              <w:t>202</w:t>
            </w:r>
            <w:r w:rsidR="002615EA" w:rsidRPr="00D86097">
              <w:rPr>
                <w:rFonts w:ascii="Times New Roman" w:hAnsi="Times New Roman"/>
                <w:bCs/>
                <w:lang w:val="sr-Cyrl-RS"/>
              </w:rPr>
              <w:t>8</w:t>
            </w:r>
            <w:r w:rsidRPr="00D86097">
              <w:rPr>
                <w:rFonts w:ascii="Times New Roman" w:hAnsi="Times New Roman"/>
                <w:bCs/>
              </w:rPr>
              <w:t xml:space="preserve">. </w:t>
            </w:r>
            <w:r w:rsidR="00840487" w:rsidRPr="00D86097">
              <w:rPr>
                <w:rFonts w:ascii="Times New Roman" w:hAnsi="Times New Roman"/>
                <w:bCs/>
                <w:lang w:val="sr-Cyrl-RS"/>
              </w:rPr>
              <w:t>г</w:t>
            </w:r>
            <w:r w:rsidRPr="00D86097">
              <w:rPr>
                <w:rFonts w:ascii="Times New Roman" w:hAnsi="Times New Roman"/>
                <w:bCs/>
              </w:rPr>
              <w:t>одине</w:t>
            </w:r>
          </w:p>
        </w:tc>
      </w:tr>
      <w:tr w:rsidR="00403289" w:rsidRPr="00D86097" w14:paraId="6BD5EBDD" w14:textId="77777777">
        <w:tc>
          <w:tcPr>
            <w:tcW w:w="1711" w:type="pct"/>
            <w:shd w:val="clear" w:color="auto" w:fill="D9E2F3"/>
          </w:tcPr>
          <w:p w14:paraId="1E2E7202" w14:textId="77777777" w:rsidR="00AA52D7" w:rsidRPr="00D86097" w:rsidRDefault="00AA52D7">
            <w:pPr>
              <w:spacing w:after="120"/>
              <w:jc w:val="both"/>
              <w:rPr>
                <w:rFonts w:ascii="Times New Roman" w:hAnsi="Times New Roman"/>
                <w:b/>
              </w:rPr>
            </w:pPr>
            <w:r w:rsidRPr="00D86097">
              <w:rPr>
                <w:rFonts w:ascii="Times New Roman" w:hAnsi="Times New Roman"/>
                <w:b/>
              </w:rPr>
              <w:t>Предлагач:</w:t>
            </w:r>
          </w:p>
        </w:tc>
        <w:tc>
          <w:tcPr>
            <w:tcW w:w="3289" w:type="pct"/>
          </w:tcPr>
          <w:p w14:paraId="76D88792" w14:textId="77777777" w:rsidR="00AA52D7" w:rsidRPr="00D86097" w:rsidRDefault="00AA52D7">
            <w:pPr>
              <w:spacing w:after="120" w:line="240" w:lineRule="auto"/>
              <w:jc w:val="both"/>
              <w:rPr>
                <w:rFonts w:ascii="Times New Roman" w:hAnsi="Times New Roman"/>
                <w:bCs/>
              </w:rPr>
            </w:pPr>
            <w:r w:rsidRPr="00D86097">
              <w:rPr>
                <w:rFonts w:ascii="Times New Roman" w:hAnsi="Times New Roman"/>
                <w:bCs/>
              </w:rPr>
              <w:t>Министарство правде</w:t>
            </w:r>
            <w:r w:rsidRPr="00D86097">
              <w:rPr>
                <w:rFonts w:ascii="Times New Roman" w:hAnsi="Times New Roman"/>
              </w:rPr>
              <w:t xml:space="preserve"> </w:t>
            </w:r>
            <w:r w:rsidRPr="00D86097">
              <w:rPr>
                <w:rFonts w:ascii="Times New Roman" w:hAnsi="Times New Roman"/>
                <w:bCs/>
              </w:rPr>
              <w:t>Републике Србије</w:t>
            </w:r>
          </w:p>
        </w:tc>
      </w:tr>
      <w:tr w:rsidR="00AA52D7" w:rsidRPr="00D86097" w14:paraId="7D176B72" w14:textId="77777777">
        <w:tc>
          <w:tcPr>
            <w:tcW w:w="1711" w:type="pct"/>
            <w:shd w:val="clear" w:color="auto" w:fill="D9E2F3"/>
          </w:tcPr>
          <w:p w14:paraId="08C678FF" w14:textId="77777777" w:rsidR="00AA52D7" w:rsidRPr="00D86097" w:rsidRDefault="00AA52D7">
            <w:pPr>
              <w:spacing w:after="120"/>
              <w:jc w:val="both"/>
              <w:rPr>
                <w:rFonts w:ascii="Times New Roman" w:hAnsi="Times New Roman"/>
                <w:b/>
              </w:rPr>
            </w:pPr>
            <w:r w:rsidRPr="00D86097">
              <w:rPr>
                <w:rFonts w:ascii="Times New Roman" w:hAnsi="Times New Roman"/>
                <w:b/>
              </w:rPr>
              <w:t>Координација и извештавање:</w:t>
            </w:r>
          </w:p>
        </w:tc>
        <w:tc>
          <w:tcPr>
            <w:tcW w:w="3289" w:type="pct"/>
          </w:tcPr>
          <w:p w14:paraId="411C7DEB" w14:textId="77777777" w:rsidR="00AA52D7" w:rsidRPr="00D86097" w:rsidRDefault="00AA52D7">
            <w:pPr>
              <w:spacing w:after="120"/>
              <w:jc w:val="both"/>
              <w:rPr>
                <w:rFonts w:ascii="Times New Roman" w:hAnsi="Times New Roman"/>
              </w:rPr>
            </w:pPr>
            <w:r w:rsidRPr="00D86097">
              <w:rPr>
                <w:rFonts w:ascii="Times New Roman" w:hAnsi="Times New Roman"/>
              </w:rPr>
              <w:t>Министарство правде Републике Србије</w:t>
            </w:r>
          </w:p>
        </w:tc>
      </w:tr>
    </w:tbl>
    <w:p w14:paraId="0681F4C5" w14:textId="77777777" w:rsidR="00AA52D7" w:rsidRPr="00D86097" w:rsidRDefault="00AA52D7">
      <w:pPr>
        <w:rPr>
          <w:rFonts w:ascii="Times New Roman" w:eastAsia="Calibri" w:hAnsi="Times New Roman"/>
          <w:lang w:eastAsia="en-U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781"/>
        <w:gridCol w:w="1710"/>
        <w:gridCol w:w="3965"/>
        <w:gridCol w:w="1615"/>
        <w:gridCol w:w="245"/>
        <w:gridCol w:w="1324"/>
        <w:gridCol w:w="1756"/>
      </w:tblGrid>
      <w:tr w:rsidR="00403289" w:rsidRPr="00D86097" w14:paraId="57E7F694" w14:textId="77777777">
        <w:trPr>
          <w:trHeight w:val="767"/>
        </w:trPr>
        <w:tc>
          <w:tcPr>
            <w:tcW w:w="5000" w:type="pct"/>
            <w:gridSpan w:val="7"/>
            <w:tcBorders>
              <w:bottom w:val="single" w:sz="4" w:space="0" w:color="auto"/>
            </w:tcBorders>
            <w:shd w:val="clear" w:color="auto" w:fill="8EAADB"/>
          </w:tcPr>
          <w:p w14:paraId="4297E2E3" w14:textId="77777777" w:rsidR="00AA52D7" w:rsidRPr="00D86097" w:rsidRDefault="00AA52D7">
            <w:pPr>
              <w:spacing w:after="120"/>
              <w:rPr>
                <w:rFonts w:ascii="Times New Roman" w:hAnsi="Times New Roman"/>
              </w:rPr>
            </w:pPr>
            <w:r w:rsidRPr="00D86097">
              <w:rPr>
                <w:rFonts w:ascii="Times New Roman" w:hAnsi="Times New Roman"/>
                <w:b/>
              </w:rPr>
              <w:t>ОПШТИ ЦИЉ:</w:t>
            </w:r>
            <w:r w:rsidRPr="00D86097">
              <w:rPr>
                <w:rFonts w:ascii="Times New Roman" w:hAnsi="Times New Roman"/>
                <w:b/>
                <w:lang w:val="sr-Cyrl-RS"/>
              </w:rPr>
              <w:t xml:space="preserve"> </w:t>
            </w:r>
            <w:r w:rsidRPr="00D86097">
              <w:rPr>
                <w:rFonts w:ascii="Times New Roman" w:hAnsi="Times New Roman"/>
                <w:b/>
              </w:rPr>
              <w:t>Стална посвећеност органа јавне власти и политичких субјеката сузбијању корупције и ефикасној и доследној примени и сталном унапређењу антикорупцијских правила, благовремено откривање и адекватно кажњавање коруптивног понашања и јачање свести о узроцима, стању и штетности корупције.</w:t>
            </w:r>
          </w:p>
        </w:tc>
      </w:tr>
      <w:tr w:rsidR="00403289" w:rsidRPr="00D86097" w14:paraId="7D2694A1" w14:textId="77777777">
        <w:tc>
          <w:tcPr>
            <w:tcW w:w="5000" w:type="pct"/>
            <w:gridSpan w:val="7"/>
            <w:tcBorders>
              <w:bottom w:val="single" w:sz="4" w:space="0" w:color="auto"/>
            </w:tcBorders>
            <w:shd w:val="clear" w:color="auto" w:fill="8EAADB"/>
          </w:tcPr>
          <w:p w14:paraId="78EB7CFB" w14:textId="77777777" w:rsidR="00AA52D7" w:rsidRPr="00D86097" w:rsidRDefault="00AA52D7">
            <w:pPr>
              <w:spacing w:after="120"/>
              <w:rPr>
                <w:rFonts w:ascii="Times New Roman" w:hAnsi="Times New Roman"/>
                <w:b/>
                <w:bCs/>
              </w:rPr>
            </w:pPr>
            <w:r w:rsidRPr="00D86097">
              <w:rPr>
                <w:rFonts w:ascii="Times New Roman" w:hAnsi="Times New Roman"/>
                <w:b/>
              </w:rPr>
              <w:t>Институција надлежна за надзор над спровођењем:</w:t>
            </w:r>
            <w:r w:rsidRPr="00D86097">
              <w:rPr>
                <w:rFonts w:ascii="Times New Roman" w:hAnsi="Times New Roman"/>
              </w:rPr>
              <w:t xml:space="preserve"> Агенција за спречавање корупције</w:t>
            </w:r>
          </w:p>
        </w:tc>
      </w:tr>
      <w:tr w:rsidR="00403289" w:rsidRPr="00D86097" w14:paraId="1F7B470C" w14:textId="77777777" w:rsidTr="00403289">
        <w:tc>
          <w:tcPr>
            <w:tcW w:w="1313" w:type="pct"/>
            <w:shd w:val="clear" w:color="auto" w:fill="D9E2F3"/>
          </w:tcPr>
          <w:p w14:paraId="4C20D09C" w14:textId="77777777" w:rsidR="00AA52D7" w:rsidRPr="00D86097" w:rsidRDefault="00AA52D7">
            <w:pPr>
              <w:spacing w:after="120"/>
              <w:jc w:val="center"/>
              <w:rPr>
                <w:rFonts w:ascii="Times New Roman" w:hAnsi="Times New Roman"/>
                <w:b/>
              </w:rPr>
            </w:pPr>
            <w:r w:rsidRPr="00D86097">
              <w:rPr>
                <w:rFonts w:ascii="Times New Roman" w:hAnsi="Times New Roman"/>
                <w:b/>
              </w:rPr>
              <w:t>Показатељ на нивоу општег циља</w:t>
            </w:r>
          </w:p>
        </w:tc>
        <w:tc>
          <w:tcPr>
            <w:tcW w:w="594" w:type="pct"/>
            <w:shd w:val="clear" w:color="auto" w:fill="D9E2F3"/>
          </w:tcPr>
          <w:p w14:paraId="21EFCEB6" w14:textId="77777777" w:rsidR="00AA52D7" w:rsidRPr="00D86097" w:rsidRDefault="00AA52D7">
            <w:pPr>
              <w:spacing w:after="120"/>
              <w:jc w:val="center"/>
              <w:rPr>
                <w:rFonts w:ascii="Times New Roman" w:hAnsi="Times New Roman"/>
                <w:b/>
              </w:rPr>
            </w:pPr>
            <w:r w:rsidRPr="00D86097">
              <w:rPr>
                <w:rFonts w:ascii="Times New Roman" w:hAnsi="Times New Roman"/>
                <w:b/>
              </w:rPr>
              <w:t>Јединица мере</w:t>
            </w:r>
          </w:p>
        </w:tc>
        <w:tc>
          <w:tcPr>
            <w:tcW w:w="1377" w:type="pct"/>
            <w:shd w:val="clear" w:color="auto" w:fill="D9E2F3"/>
          </w:tcPr>
          <w:p w14:paraId="07D9CE06" w14:textId="77777777" w:rsidR="00AA52D7" w:rsidRPr="00D86097" w:rsidRDefault="00AA52D7">
            <w:pPr>
              <w:spacing w:after="120"/>
              <w:jc w:val="center"/>
              <w:rPr>
                <w:rFonts w:ascii="Times New Roman" w:hAnsi="Times New Roman"/>
                <w:b/>
              </w:rPr>
            </w:pPr>
            <w:r w:rsidRPr="00D86097">
              <w:rPr>
                <w:rFonts w:ascii="Times New Roman" w:hAnsi="Times New Roman"/>
                <w:b/>
              </w:rPr>
              <w:t>Извор провере</w:t>
            </w:r>
          </w:p>
        </w:tc>
        <w:tc>
          <w:tcPr>
            <w:tcW w:w="646" w:type="pct"/>
            <w:gridSpan w:val="2"/>
            <w:shd w:val="clear" w:color="auto" w:fill="D9E2F3"/>
          </w:tcPr>
          <w:p w14:paraId="49C16E9B" w14:textId="77777777" w:rsidR="00AA52D7" w:rsidRPr="00D86097" w:rsidRDefault="00AA52D7">
            <w:pPr>
              <w:spacing w:after="120"/>
              <w:jc w:val="center"/>
              <w:rPr>
                <w:rFonts w:ascii="Times New Roman" w:hAnsi="Times New Roman"/>
                <w:b/>
              </w:rPr>
            </w:pPr>
            <w:r w:rsidRPr="00D86097">
              <w:rPr>
                <w:rFonts w:ascii="Times New Roman" w:hAnsi="Times New Roman"/>
                <w:b/>
              </w:rPr>
              <w:t>Почетна вредност</w:t>
            </w:r>
          </w:p>
        </w:tc>
        <w:tc>
          <w:tcPr>
            <w:tcW w:w="460" w:type="pct"/>
            <w:shd w:val="clear" w:color="auto" w:fill="D9E2F3"/>
          </w:tcPr>
          <w:p w14:paraId="1CBD1384" w14:textId="77777777" w:rsidR="00AA52D7" w:rsidRPr="00D86097" w:rsidRDefault="00AA52D7">
            <w:pPr>
              <w:spacing w:after="120"/>
              <w:jc w:val="center"/>
              <w:rPr>
                <w:rFonts w:ascii="Times New Roman" w:hAnsi="Times New Roman"/>
                <w:b/>
              </w:rPr>
            </w:pPr>
            <w:r w:rsidRPr="00D86097">
              <w:rPr>
                <w:rFonts w:ascii="Times New Roman" w:hAnsi="Times New Roman"/>
                <w:b/>
              </w:rPr>
              <w:t>Базна година</w:t>
            </w:r>
          </w:p>
        </w:tc>
        <w:tc>
          <w:tcPr>
            <w:tcW w:w="610" w:type="pct"/>
            <w:shd w:val="clear" w:color="auto" w:fill="D9E2F3"/>
          </w:tcPr>
          <w:p w14:paraId="1CA27550" w14:textId="35395095" w:rsidR="00AA52D7" w:rsidRPr="00D86097" w:rsidRDefault="00AA52D7">
            <w:pPr>
              <w:spacing w:after="120"/>
              <w:jc w:val="center"/>
              <w:rPr>
                <w:rFonts w:ascii="Times New Roman" w:hAnsi="Times New Roman"/>
                <w:b/>
              </w:rPr>
            </w:pPr>
            <w:r w:rsidRPr="00D86097">
              <w:rPr>
                <w:rFonts w:ascii="Times New Roman" w:hAnsi="Times New Roman"/>
                <w:b/>
              </w:rPr>
              <w:t>Циљана вредност у 202</w:t>
            </w:r>
            <w:r w:rsidR="00445C80" w:rsidRPr="00D86097">
              <w:rPr>
                <w:rFonts w:ascii="Times New Roman" w:hAnsi="Times New Roman"/>
                <w:b/>
              </w:rPr>
              <w:t>8</w:t>
            </w:r>
            <w:r w:rsidRPr="00D86097">
              <w:rPr>
                <w:rFonts w:ascii="Times New Roman" w:hAnsi="Times New Roman"/>
                <w:b/>
              </w:rPr>
              <w:t>. год.</w:t>
            </w:r>
          </w:p>
        </w:tc>
      </w:tr>
      <w:tr w:rsidR="00403289" w:rsidRPr="00D86097" w14:paraId="6B70FC30" w14:textId="77777777" w:rsidTr="00403289">
        <w:tc>
          <w:tcPr>
            <w:tcW w:w="1313" w:type="pct"/>
            <w:shd w:val="clear" w:color="auto" w:fill="FFFFFF"/>
          </w:tcPr>
          <w:p w14:paraId="576147B0" w14:textId="77777777" w:rsidR="00AA52D7" w:rsidRPr="00D86097" w:rsidRDefault="00AA52D7">
            <w:pPr>
              <w:spacing w:after="120"/>
              <w:rPr>
                <w:rFonts w:ascii="Times New Roman" w:hAnsi="Times New Roman"/>
                <w:b/>
                <w:bCs/>
              </w:rPr>
            </w:pPr>
            <w:r w:rsidRPr="00D86097">
              <w:rPr>
                <w:rFonts w:ascii="Times New Roman" w:hAnsi="Times New Roman"/>
              </w:rPr>
              <w:t>Индекс перцепције корупције Транспарентност Интернешнл</w:t>
            </w:r>
          </w:p>
        </w:tc>
        <w:tc>
          <w:tcPr>
            <w:tcW w:w="594" w:type="pct"/>
            <w:shd w:val="clear" w:color="auto" w:fill="FFFFFF"/>
          </w:tcPr>
          <w:p w14:paraId="4A080AD8" w14:textId="77777777" w:rsidR="00AA52D7" w:rsidRPr="00D86097" w:rsidRDefault="00AA52D7">
            <w:pPr>
              <w:spacing w:after="120"/>
              <w:rPr>
                <w:rFonts w:ascii="Times New Roman" w:hAnsi="Times New Roman"/>
              </w:rPr>
            </w:pPr>
            <w:r w:rsidRPr="00D86097">
              <w:rPr>
                <w:rFonts w:ascii="Times New Roman" w:hAnsi="Times New Roman"/>
              </w:rPr>
              <w:t>Међународни индекс</w:t>
            </w:r>
          </w:p>
        </w:tc>
        <w:tc>
          <w:tcPr>
            <w:tcW w:w="1377" w:type="pct"/>
            <w:shd w:val="clear" w:color="auto" w:fill="FFFFFF"/>
          </w:tcPr>
          <w:p w14:paraId="3194ED7E" w14:textId="77777777" w:rsidR="00AA52D7" w:rsidRPr="00D86097" w:rsidRDefault="00AA52D7">
            <w:pPr>
              <w:spacing w:after="120"/>
              <w:rPr>
                <w:rFonts w:ascii="Times New Roman" w:hAnsi="Times New Roman"/>
              </w:rPr>
            </w:pPr>
            <w:r w:rsidRPr="00D86097">
              <w:rPr>
                <w:rFonts w:ascii="Times New Roman" w:hAnsi="Times New Roman"/>
              </w:rPr>
              <w:t>Годишњи извештај о индексу перцепције корупције, Transparency international, https://www.transparency.org/en/cpi/2022</w:t>
            </w:r>
          </w:p>
        </w:tc>
        <w:tc>
          <w:tcPr>
            <w:tcW w:w="646" w:type="pct"/>
            <w:gridSpan w:val="2"/>
            <w:shd w:val="clear" w:color="auto" w:fill="FFFFFF"/>
          </w:tcPr>
          <w:p w14:paraId="3967B944" w14:textId="23116C67" w:rsidR="00AA52D7" w:rsidRPr="00D86097" w:rsidRDefault="00AA52D7">
            <w:pPr>
              <w:spacing w:after="120"/>
              <w:rPr>
                <w:rFonts w:ascii="Times New Roman" w:hAnsi="Times New Roman"/>
                <w:lang w:val="de-DE"/>
              </w:rPr>
            </w:pPr>
            <w:r w:rsidRPr="00D86097">
              <w:rPr>
                <w:rFonts w:ascii="Times New Roman" w:hAnsi="Times New Roman"/>
              </w:rPr>
              <w:t>3</w:t>
            </w:r>
            <w:r w:rsidR="00202290" w:rsidRPr="00D86097">
              <w:rPr>
                <w:rFonts w:ascii="Times New Roman" w:hAnsi="Times New Roman"/>
              </w:rPr>
              <w:t>5</w:t>
            </w:r>
          </w:p>
        </w:tc>
        <w:tc>
          <w:tcPr>
            <w:tcW w:w="460" w:type="pct"/>
            <w:shd w:val="clear" w:color="auto" w:fill="FFFFFF"/>
          </w:tcPr>
          <w:p w14:paraId="5B3B2BE9" w14:textId="1FBFB09C" w:rsidR="00AA52D7" w:rsidRPr="00D86097" w:rsidRDefault="00AA52D7">
            <w:pPr>
              <w:jc w:val="center"/>
              <w:rPr>
                <w:rFonts w:ascii="Times New Roman" w:hAnsi="Times New Roman"/>
              </w:rPr>
            </w:pPr>
            <w:r w:rsidRPr="00D86097">
              <w:rPr>
                <w:rFonts w:ascii="Times New Roman" w:hAnsi="Times New Roman"/>
              </w:rPr>
              <w:t>202</w:t>
            </w:r>
            <w:r w:rsidR="00202290" w:rsidRPr="00D86097">
              <w:rPr>
                <w:rFonts w:ascii="Times New Roman" w:hAnsi="Times New Roman"/>
              </w:rPr>
              <w:t>4</w:t>
            </w:r>
          </w:p>
          <w:p w14:paraId="08106B0E" w14:textId="77777777" w:rsidR="00AA52D7" w:rsidRPr="00D86097" w:rsidRDefault="00AA52D7">
            <w:pPr>
              <w:jc w:val="center"/>
              <w:rPr>
                <w:rFonts w:ascii="Times New Roman" w:hAnsi="Times New Roman"/>
              </w:rPr>
            </w:pPr>
          </w:p>
        </w:tc>
        <w:tc>
          <w:tcPr>
            <w:tcW w:w="610" w:type="pct"/>
            <w:shd w:val="clear" w:color="auto" w:fill="FFFFFF"/>
          </w:tcPr>
          <w:p w14:paraId="78E7B0A7" w14:textId="6C8D52F7" w:rsidR="00AA52D7" w:rsidRPr="00D86097" w:rsidRDefault="00445C80">
            <w:pPr>
              <w:spacing w:after="120"/>
              <w:rPr>
                <w:rFonts w:ascii="Times New Roman" w:hAnsi="Times New Roman"/>
                <w:bCs/>
              </w:rPr>
            </w:pPr>
            <w:r w:rsidRPr="00D86097">
              <w:rPr>
                <w:rFonts w:ascii="Times New Roman" w:hAnsi="Times New Roman"/>
                <w:bCs/>
              </w:rPr>
              <w:t>4</w:t>
            </w:r>
            <w:r w:rsidR="00202290" w:rsidRPr="00D86097">
              <w:rPr>
                <w:rFonts w:ascii="Times New Roman" w:hAnsi="Times New Roman"/>
                <w:bCs/>
              </w:rPr>
              <w:t>3</w:t>
            </w:r>
          </w:p>
        </w:tc>
      </w:tr>
      <w:tr w:rsidR="00403289" w:rsidRPr="00D86097" w14:paraId="38B72305" w14:textId="77777777">
        <w:trPr>
          <w:trHeight w:val="320"/>
        </w:trPr>
        <w:tc>
          <w:tcPr>
            <w:tcW w:w="5000" w:type="pct"/>
            <w:gridSpan w:val="7"/>
            <w:tcBorders>
              <w:top w:val="double" w:sz="4" w:space="0" w:color="auto"/>
              <w:right w:val="double" w:sz="4" w:space="0" w:color="auto"/>
            </w:tcBorders>
            <w:shd w:val="clear" w:color="auto" w:fill="C5E0B3"/>
          </w:tcPr>
          <w:p w14:paraId="6887B1A6" w14:textId="77777777" w:rsidR="00AA52D7" w:rsidRPr="00D86097" w:rsidRDefault="00AA52D7">
            <w:pPr>
              <w:rPr>
                <w:rFonts w:ascii="Times New Roman" w:hAnsi="Times New Roman"/>
              </w:rPr>
            </w:pPr>
            <w:r w:rsidRPr="00D86097">
              <w:rPr>
                <w:rFonts w:ascii="Times New Roman" w:hAnsi="Times New Roman"/>
              </w:rPr>
              <w:t xml:space="preserve">Посебни циљ 1: Унапређење нормативног оквира ради ефикаснијег </w:t>
            </w:r>
            <w:r w:rsidR="006F10D6" w:rsidRPr="00D86097">
              <w:rPr>
                <w:rFonts w:ascii="Times New Roman" w:hAnsi="Times New Roman"/>
                <w:lang w:val="sr-Cyrl-RS"/>
              </w:rPr>
              <w:t>спречавања и</w:t>
            </w:r>
            <w:r w:rsidR="006F10D6" w:rsidRPr="00D86097">
              <w:rPr>
                <w:rFonts w:ascii="Times New Roman" w:hAnsi="Times New Roman"/>
                <w:b/>
                <w:lang w:val="sr-Cyrl-RS"/>
              </w:rPr>
              <w:t xml:space="preserve"> </w:t>
            </w:r>
            <w:r w:rsidRPr="00D86097">
              <w:rPr>
                <w:rFonts w:ascii="Times New Roman" w:hAnsi="Times New Roman"/>
              </w:rPr>
              <w:t>сузбијања корупције</w:t>
            </w:r>
          </w:p>
        </w:tc>
      </w:tr>
      <w:tr w:rsidR="00403289" w:rsidRPr="00D86097" w14:paraId="49BC5940" w14:textId="77777777">
        <w:trPr>
          <w:trHeight w:val="320"/>
        </w:trPr>
        <w:tc>
          <w:tcPr>
            <w:tcW w:w="5000" w:type="pct"/>
            <w:gridSpan w:val="7"/>
            <w:tcBorders>
              <w:top w:val="double" w:sz="4" w:space="0" w:color="auto"/>
              <w:right w:val="double" w:sz="4" w:space="0" w:color="auto"/>
            </w:tcBorders>
            <w:shd w:val="clear" w:color="auto" w:fill="C5E0B3"/>
            <w:vAlign w:val="center"/>
          </w:tcPr>
          <w:p w14:paraId="64C73801" w14:textId="303FE1A7" w:rsidR="00AA52D7" w:rsidRPr="00D86097" w:rsidRDefault="00AA52D7">
            <w:pPr>
              <w:rPr>
                <w:rFonts w:ascii="Times New Roman" w:hAnsi="Times New Roman"/>
              </w:rPr>
            </w:pPr>
            <w:r w:rsidRPr="00D86097">
              <w:rPr>
                <w:rFonts w:ascii="Times New Roman" w:hAnsi="Times New Roman"/>
              </w:rPr>
              <w:t>Институција</w:t>
            </w:r>
            <w:r w:rsidR="00D66C01" w:rsidRPr="00D86097">
              <w:rPr>
                <w:rFonts w:ascii="Times New Roman" w:hAnsi="Times New Roman"/>
              </w:rPr>
              <w:t xml:space="preserve"> </w:t>
            </w:r>
            <w:r w:rsidRPr="00D86097">
              <w:rPr>
                <w:rFonts w:ascii="Times New Roman" w:hAnsi="Times New Roman"/>
              </w:rPr>
              <w:t>одговорна</w:t>
            </w:r>
            <w:r w:rsidR="00D66C01" w:rsidRPr="00D86097">
              <w:rPr>
                <w:rFonts w:ascii="Times New Roman" w:hAnsi="Times New Roman"/>
              </w:rPr>
              <w:t xml:space="preserve"> </w:t>
            </w:r>
            <w:r w:rsidRPr="00D86097">
              <w:rPr>
                <w:rFonts w:ascii="Times New Roman" w:hAnsi="Times New Roman"/>
              </w:rPr>
              <w:t>за</w:t>
            </w:r>
            <w:r w:rsidR="00D66C01" w:rsidRPr="00D86097">
              <w:rPr>
                <w:rFonts w:ascii="Times New Roman" w:hAnsi="Times New Roman"/>
              </w:rPr>
              <w:t xml:space="preserve"> </w:t>
            </w:r>
            <w:r w:rsidRPr="00D86097">
              <w:rPr>
                <w:rFonts w:ascii="Times New Roman" w:hAnsi="Times New Roman"/>
              </w:rPr>
              <w:t>координацију спровођења: Министарство правде</w:t>
            </w:r>
          </w:p>
        </w:tc>
      </w:tr>
      <w:tr w:rsidR="00403289" w:rsidRPr="00D86097" w14:paraId="0312AE4D" w14:textId="77777777" w:rsidTr="00403289">
        <w:trPr>
          <w:trHeight w:val="575"/>
        </w:trPr>
        <w:tc>
          <w:tcPr>
            <w:tcW w:w="1313" w:type="pct"/>
            <w:tcBorders>
              <w:top w:val="double" w:sz="4" w:space="0" w:color="auto"/>
            </w:tcBorders>
            <w:shd w:val="clear" w:color="auto" w:fill="D9D9D9"/>
          </w:tcPr>
          <w:p w14:paraId="59B8D2C0"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посебног циља </w:t>
            </w:r>
            <w:r w:rsidRPr="00D86097">
              <w:rPr>
                <w:rFonts w:ascii="Times New Roman" w:hAnsi="Times New Roman"/>
                <w:i/>
              </w:rPr>
              <w:t>(показатељ исхода)</w:t>
            </w:r>
          </w:p>
        </w:tc>
        <w:tc>
          <w:tcPr>
            <w:tcW w:w="594" w:type="pct"/>
            <w:tcBorders>
              <w:top w:val="double" w:sz="4" w:space="0" w:color="auto"/>
            </w:tcBorders>
            <w:shd w:val="clear" w:color="auto" w:fill="D9D9D9"/>
          </w:tcPr>
          <w:p w14:paraId="2279FC2C" w14:textId="77777777" w:rsidR="00AA52D7" w:rsidRPr="00D86097" w:rsidRDefault="00AA52D7">
            <w:pPr>
              <w:rPr>
                <w:rFonts w:ascii="Times New Roman" w:hAnsi="Times New Roman"/>
              </w:rPr>
            </w:pPr>
            <w:r w:rsidRPr="00D86097">
              <w:rPr>
                <w:rFonts w:ascii="Times New Roman" w:hAnsi="Times New Roman"/>
              </w:rPr>
              <w:t>Jединица мере</w:t>
            </w:r>
          </w:p>
          <w:p w14:paraId="3CCBF774" w14:textId="77777777" w:rsidR="00AA52D7" w:rsidRPr="00D86097" w:rsidRDefault="00AA52D7">
            <w:pPr>
              <w:rPr>
                <w:rFonts w:ascii="Times New Roman" w:hAnsi="Times New Roman"/>
              </w:rPr>
            </w:pPr>
          </w:p>
        </w:tc>
        <w:tc>
          <w:tcPr>
            <w:tcW w:w="1377" w:type="pct"/>
            <w:tcBorders>
              <w:top w:val="double" w:sz="4" w:space="0" w:color="auto"/>
            </w:tcBorders>
            <w:shd w:val="clear" w:color="auto" w:fill="D9D9D9"/>
          </w:tcPr>
          <w:p w14:paraId="77E10450"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561" w:type="pct"/>
            <w:tcBorders>
              <w:top w:val="double" w:sz="4" w:space="0" w:color="auto"/>
            </w:tcBorders>
            <w:shd w:val="clear" w:color="auto" w:fill="D9D9D9"/>
          </w:tcPr>
          <w:p w14:paraId="0E6F75D7"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45" w:type="pct"/>
            <w:gridSpan w:val="2"/>
            <w:tcBorders>
              <w:top w:val="double" w:sz="4" w:space="0" w:color="auto"/>
            </w:tcBorders>
            <w:shd w:val="clear" w:color="auto" w:fill="D9D9D9"/>
          </w:tcPr>
          <w:p w14:paraId="6508677C"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610" w:type="pct"/>
            <w:tcBorders>
              <w:top w:val="double" w:sz="4" w:space="0" w:color="auto"/>
              <w:right w:val="double" w:sz="4" w:space="0" w:color="auto"/>
            </w:tcBorders>
            <w:shd w:val="clear" w:color="auto" w:fill="D9D9D9"/>
          </w:tcPr>
          <w:p w14:paraId="0E76EA99" w14:textId="0DA61081" w:rsidR="00AA52D7" w:rsidRPr="00D86097" w:rsidRDefault="00AA52D7">
            <w:pPr>
              <w:rPr>
                <w:rFonts w:ascii="Times New Roman" w:hAnsi="Times New Roman"/>
              </w:rPr>
            </w:pPr>
            <w:r w:rsidRPr="00D86097">
              <w:rPr>
                <w:rFonts w:ascii="Times New Roman" w:hAnsi="Times New Roman"/>
              </w:rPr>
              <w:t>Циљaна вредност у 202</w:t>
            </w:r>
            <w:r w:rsidR="00D66C01" w:rsidRPr="00D86097">
              <w:rPr>
                <w:rFonts w:ascii="Times New Roman" w:hAnsi="Times New Roman"/>
              </w:rPr>
              <w:t>8</w:t>
            </w:r>
            <w:r w:rsidRPr="00D86097">
              <w:rPr>
                <w:rFonts w:ascii="Times New Roman" w:hAnsi="Times New Roman"/>
              </w:rPr>
              <w:t>. год.</w:t>
            </w:r>
          </w:p>
        </w:tc>
      </w:tr>
      <w:tr w:rsidR="00403289" w:rsidRPr="00D86097" w14:paraId="375AC762" w14:textId="77777777" w:rsidTr="00403289">
        <w:trPr>
          <w:trHeight w:val="254"/>
        </w:trPr>
        <w:tc>
          <w:tcPr>
            <w:tcW w:w="1313" w:type="pct"/>
            <w:tcBorders>
              <w:top w:val="double" w:sz="4" w:space="0" w:color="auto"/>
              <w:bottom w:val="double" w:sz="4" w:space="0" w:color="auto"/>
            </w:tcBorders>
            <w:shd w:val="clear" w:color="auto" w:fill="FFFFFF"/>
          </w:tcPr>
          <w:p w14:paraId="7EB574B8" w14:textId="77777777" w:rsidR="00AA52D7" w:rsidRPr="00D86097" w:rsidRDefault="00AA52D7">
            <w:pPr>
              <w:shd w:val="clear" w:color="auto" w:fill="FFFFFF"/>
              <w:rPr>
                <w:rFonts w:ascii="Times New Roman" w:hAnsi="Times New Roman"/>
              </w:rPr>
            </w:pPr>
            <w:r w:rsidRPr="00D86097">
              <w:rPr>
                <w:rFonts w:ascii="Times New Roman" w:hAnsi="Times New Roman"/>
              </w:rPr>
              <w:t>Препознат напредак од стране Европске комисије у Годишњем извештају о напретку Србије у области борбе против корупције</w:t>
            </w:r>
          </w:p>
        </w:tc>
        <w:tc>
          <w:tcPr>
            <w:tcW w:w="594" w:type="pct"/>
            <w:tcBorders>
              <w:top w:val="double" w:sz="4" w:space="0" w:color="auto"/>
              <w:bottom w:val="double" w:sz="4" w:space="0" w:color="auto"/>
            </w:tcBorders>
            <w:shd w:val="clear" w:color="auto" w:fill="FFFFFF"/>
          </w:tcPr>
          <w:p w14:paraId="124BB242" w14:textId="77777777" w:rsidR="00AA52D7" w:rsidRPr="00D86097" w:rsidRDefault="00AA52D7">
            <w:pPr>
              <w:shd w:val="clear" w:color="auto" w:fill="FFFFFF"/>
              <w:rPr>
                <w:rFonts w:ascii="Times New Roman" w:hAnsi="Times New Roman"/>
              </w:rPr>
            </w:pPr>
            <w:r w:rsidRPr="00D86097">
              <w:rPr>
                <w:rFonts w:ascii="Times New Roman" w:hAnsi="Times New Roman"/>
              </w:rPr>
              <w:t>ДА/НЕ</w:t>
            </w:r>
          </w:p>
        </w:tc>
        <w:tc>
          <w:tcPr>
            <w:tcW w:w="1377" w:type="pct"/>
            <w:tcBorders>
              <w:top w:val="double" w:sz="4" w:space="0" w:color="auto"/>
              <w:bottom w:val="double" w:sz="4" w:space="0" w:color="auto"/>
            </w:tcBorders>
            <w:shd w:val="clear" w:color="auto" w:fill="FFFFFF"/>
          </w:tcPr>
          <w:p w14:paraId="7D02384F" w14:textId="77777777" w:rsidR="00AA52D7" w:rsidRPr="00D86097" w:rsidRDefault="00AA52D7">
            <w:pPr>
              <w:shd w:val="clear" w:color="auto" w:fill="FFFFFF"/>
              <w:rPr>
                <w:rFonts w:ascii="Times New Roman" w:hAnsi="Times New Roman"/>
              </w:rPr>
            </w:pPr>
            <w:r w:rsidRPr="00D86097">
              <w:rPr>
                <w:rFonts w:ascii="Times New Roman" w:hAnsi="Times New Roman"/>
              </w:rPr>
              <w:t>Годишњи извештај о напретку Србије</w:t>
            </w:r>
          </w:p>
        </w:tc>
        <w:tc>
          <w:tcPr>
            <w:tcW w:w="561" w:type="pct"/>
            <w:tcBorders>
              <w:top w:val="double" w:sz="4" w:space="0" w:color="auto"/>
              <w:bottom w:val="double" w:sz="4" w:space="0" w:color="auto"/>
            </w:tcBorders>
            <w:shd w:val="clear" w:color="auto" w:fill="FFFFFF"/>
          </w:tcPr>
          <w:p w14:paraId="59372097"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45" w:type="pct"/>
            <w:gridSpan w:val="2"/>
            <w:tcBorders>
              <w:top w:val="double" w:sz="4" w:space="0" w:color="auto"/>
              <w:bottom w:val="double" w:sz="4" w:space="0" w:color="auto"/>
            </w:tcBorders>
            <w:shd w:val="clear" w:color="auto" w:fill="FFFFFF"/>
          </w:tcPr>
          <w:p w14:paraId="32EA1E4B" w14:textId="459EB6A0" w:rsidR="00AA52D7" w:rsidRPr="00D86097" w:rsidRDefault="00AA52D7">
            <w:pPr>
              <w:shd w:val="clear" w:color="auto" w:fill="FFFFFF"/>
              <w:rPr>
                <w:rFonts w:ascii="Times New Roman" w:hAnsi="Times New Roman"/>
              </w:rPr>
            </w:pPr>
            <w:r w:rsidRPr="00D86097">
              <w:rPr>
                <w:rFonts w:ascii="Times New Roman" w:hAnsi="Times New Roman"/>
              </w:rPr>
              <w:t>20</w:t>
            </w:r>
            <w:r w:rsidR="00D66C01" w:rsidRPr="00D86097">
              <w:rPr>
                <w:rFonts w:ascii="Times New Roman" w:hAnsi="Times New Roman"/>
              </w:rPr>
              <w:t>24</w:t>
            </w:r>
            <w:r w:rsidRPr="00D86097">
              <w:rPr>
                <w:rFonts w:ascii="Times New Roman" w:hAnsi="Times New Roman"/>
              </w:rPr>
              <w:t>.</w:t>
            </w:r>
          </w:p>
        </w:tc>
        <w:tc>
          <w:tcPr>
            <w:tcW w:w="610" w:type="pct"/>
            <w:tcBorders>
              <w:top w:val="double" w:sz="4" w:space="0" w:color="auto"/>
              <w:bottom w:val="double" w:sz="4" w:space="0" w:color="auto"/>
              <w:right w:val="double" w:sz="4" w:space="0" w:color="auto"/>
            </w:tcBorders>
            <w:shd w:val="clear" w:color="auto" w:fill="FFFFFF"/>
          </w:tcPr>
          <w:p w14:paraId="5A98EA21"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r w:rsidR="00403289" w:rsidRPr="00D86097" w14:paraId="173C04D1" w14:textId="77777777" w:rsidTr="00403289">
        <w:trPr>
          <w:trHeight w:val="254"/>
        </w:trPr>
        <w:tc>
          <w:tcPr>
            <w:tcW w:w="1313" w:type="pct"/>
            <w:tcBorders>
              <w:top w:val="double" w:sz="4" w:space="0" w:color="auto"/>
              <w:bottom w:val="double" w:sz="4" w:space="0" w:color="auto"/>
            </w:tcBorders>
            <w:shd w:val="clear" w:color="auto" w:fill="FFFFFF"/>
          </w:tcPr>
          <w:p w14:paraId="309FDAD0" w14:textId="77777777" w:rsidR="00AA52D7" w:rsidRPr="00D86097" w:rsidRDefault="00AA52D7">
            <w:pPr>
              <w:shd w:val="clear" w:color="auto" w:fill="FFFFFF"/>
              <w:rPr>
                <w:rFonts w:ascii="Times New Roman" w:hAnsi="Times New Roman"/>
              </w:rPr>
            </w:pPr>
            <w:r w:rsidRPr="00D86097">
              <w:rPr>
                <w:rFonts w:ascii="Times New Roman" w:hAnsi="Times New Roman"/>
              </w:rPr>
              <w:t>Проценат усклађености са ГРЕКО препорукама из четвртог круга евалуације које се односе на нормативне измене</w:t>
            </w:r>
          </w:p>
        </w:tc>
        <w:tc>
          <w:tcPr>
            <w:tcW w:w="594" w:type="pct"/>
            <w:tcBorders>
              <w:top w:val="double" w:sz="4" w:space="0" w:color="auto"/>
              <w:bottom w:val="double" w:sz="4" w:space="0" w:color="auto"/>
            </w:tcBorders>
            <w:shd w:val="clear" w:color="auto" w:fill="FFFFFF"/>
          </w:tcPr>
          <w:p w14:paraId="7F9A19BA" w14:textId="77777777" w:rsidR="00AA52D7" w:rsidRPr="00D86097" w:rsidRDefault="00AA52D7">
            <w:pPr>
              <w:shd w:val="clear" w:color="auto" w:fill="FFFFFF"/>
              <w:rPr>
                <w:rFonts w:ascii="Times New Roman" w:hAnsi="Times New Roman"/>
              </w:rPr>
            </w:pPr>
            <w:r w:rsidRPr="00D86097">
              <w:rPr>
                <w:rFonts w:ascii="Times New Roman" w:hAnsi="Times New Roman"/>
              </w:rPr>
              <w:t>%</w:t>
            </w:r>
          </w:p>
        </w:tc>
        <w:tc>
          <w:tcPr>
            <w:tcW w:w="1377" w:type="pct"/>
            <w:tcBorders>
              <w:top w:val="double" w:sz="4" w:space="0" w:color="auto"/>
              <w:bottom w:val="double" w:sz="4" w:space="0" w:color="auto"/>
            </w:tcBorders>
            <w:shd w:val="clear" w:color="auto" w:fill="FFFFFF"/>
          </w:tcPr>
          <w:p w14:paraId="55D9EF4D" w14:textId="77777777" w:rsidR="00AA52D7" w:rsidRPr="00D86097" w:rsidRDefault="00AA52D7">
            <w:pPr>
              <w:shd w:val="clear" w:color="auto" w:fill="FFFFFF"/>
              <w:rPr>
                <w:rFonts w:ascii="Times New Roman" w:hAnsi="Times New Roman"/>
                <w:lang w:val="de-DE"/>
              </w:rPr>
            </w:pPr>
            <w:r w:rsidRPr="00D86097">
              <w:rPr>
                <w:rFonts w:ascii="Times New Roman" w:hAnsi="Times New Roman"/>
              </w:rPr>
              <w:t>ГРЕКО извештај о евалуацији</w:t>
            </w:r>
          </w:p>
        </w:tc>
        <w:tc>
          <w:tcPr>
            <w:tcW w:w="561" w:type="pct"/>
            <w:tcBorders>
              <w:top w:val="double" w:sz="4" w:space="0" w:color="auto"/>
              <w:bottom w:val="double" w:sz="4" w:space="0" w:color="auto"/>
            </w:tcBorders>
            <w:shd w:val="clear" w:color="auto" w:fill="FFFFFF"/>
          </w:tcPr>
          <w:p w14:paraId="24BE4B32" w14:textId="78A9EED9" w:rsidR="00AA52D7" w:rsidRPr="00D86097" w:rsidRDefault="00CD3A11">
            <w:pPr>
              <w:shd w:val="clear" w:color="auto" w:fill="FFFFFF"/>
              <w:rPr>
                <w:rFonts w:ascii="Times New Roman" w:hAnsi="Times New Roman"/>
              </w:rPr>
            </w:pPr>
            <w:r w:rsidRPr="00D86097">
              <w:rPr>
                <w:rFonts w:ascii="Times New Roman" w:hAnsi="Times New Roman"/>
              </w:rPr>
              <w:t>76,92</w:t>
            </w:r>
          </w:p>
        </w:tc>
        <w:tc>
          <w:tcPr>
            <w:tcW w:w="545" w:type="pct"/>
            <w:gridSpan w:val="2"/>
            <w:tcBorders>
              <w:top w:val="double" w:sz="4" w:space="0" w:color="auto"/>
              <w:bottom w:val="double" w:sz="4" w:space="0" w:color="auto"/>
            </w:tcBorders>
            <w:shd w:val="clear" w:color="auto" w:fill="FFFFFF"/>
          </w:tcPr>
          <w:p w14:paraId="3357780F" w14:textId="77777777" w:rsidR="00AA52D7" w:rsidRPr="00D86097" w:rsidRDefault="00AA52D7">
            <w:pPr>
              <w:shd w:val="clear" w:color="auto" w:fill="FFFFFF"/>
              <w:rPr>
                <w:rFonts w:ascii="Times New Roman" w:hAnsi="Times New Roman"/>
              </w:rPr>
            </w:pPr>
            <w:r w:rsidRPr="00D86097">
              <w:rPr>
                <w:rFonts w:ascii="Times New Roman" w:hAnsi="Times New Roman"/>
              </w:rPr>
              <w:t>2023.</w:t>
            </w:r>
          </w:p>
        </w:tc>
        <w:tc>
          <w:tcPr>
            <w:tcW w:w="610" w:type="pct"/>
            <w:tcBorders>
              <w:top w:val="double" w:sz="4" w:space="0" w:color="auto"/>
              <w:bottom w:val="double" w:sz="4" w:space="0" w:color="auto"/>
              <w:right w:val="double" w:sz="4" w:space="0" w:color="auto"/>
            </w:tcBorders>
            <w:shd w:val="clear" w:color="auto" w:fill="FFFFFF"/>
          </w:tcPr>
          <w:p w14:paraId="3DA5A872" w14:textId="36F4D09A" w:rsidR="00AA52D7" w:rsidRPr="00D86097" w:rsidRDefault="00CD3A11">
            <w:pPr>
              <w:shd w:val="clear" w:color="auto" w:fill="FFFFFF"/>
              <w:rPr>
                <w:rFonts w:ascii="Times New Roman" w:hAnsi="Times New Roman"/>
                <w:lang w:val="de-DE"/>
              </w:rPr>
            </w:pPr>
            <w:r w:rsidRPr="00D86097">
              <w:rPr>
                <w:rFonts w:ascii="Times New Roman" w:hAnsi="Times New Roman"/>
                <w:lang w:val="de-DE"/>
              </w:rPr>
              <w:t>90</w:t>
            </w:r>
          </w:p>
        </w:tc>
      </w:tr>
      <w:tr w:rsidR="00403289" w:rsidRPr="00D86097" w14:paraId="6BFF768E" w14:textId="77777777" w:rsidTr="00403289">
        <w:trPr>
          <w:trHeight w:val="254"/>
        </w:trPr>
        <w:tc>
          <w:tcPr>
            <w:tcW w:w="1313" w:type="pct"/>
            <w:tcBorders>
              <w:top w:val="double" w:sz="4" w:space="0" w:color="auto"/>
              <w:bottom w:val="double" w:sz="4" w:space="0" w:color="auto"/>
            </w:tcBorders>
            <w:shd w:val="clear" w:color="auto" w:fill="FFFFFF"/>
          </w:tcPr>
          <w:p w14:paraId="749192E0" w14:textId="77777777" w:rsidR="00AA52D7" w:rsidRPr="00D86097" w:rsidRDefault="00AA52D7">
            <w:pPr>
              <w:shd w:val="clear" w:color="auto" w:fill="FFFFFF"/>
              <w:rPr>
                <w:rFonts w:ascii="Times New Roman" w:hAnsi="Times New Roman"/>
              </w:rPr>
            </w:pPr>
            <w:r w:rsidRPr="00D86097">
              <w:rPr>
                <w:rFonts w:ascii="Times New Roman" w:hAnsi="Times New Roman"/>
              </w:rPr>
              <w:t>Проценат усклађености са ГРЕКО препорукама из петог круга евалуације које се односе на нормативне измене</w:t>
            </w:r>
          </w:p>
        </w:tc>
        <w:tc>
          <w:tcPr>
            <w:tcW w:w="594" w:type="pct"/>
            <w:tcBorders>
              <w:top w:val="double" w:sz="4" w:space="0" w:color="auto"/>
              <w:bottom w:val="double" w:sz="4" w:space="0" w:color="auto"/>
            </w:tcBorders>
            <w:shd w:val="clear" w:color="auto" w:fill="FFFFFF"/>
          </w:tcPr>
          <w:p w14:paraId="0FBC8A1F" w14:textId="77777777" w:rsidR="00AA52D7" w:rsidRPr="00D86097" w:rsidRDefault="00AA52D7">
            <w:pPr>
              <w:shd w:val="clear" w:color="auto" w:fill="FFFFFF"/>
              <w:rPr>
                <w:rFonts w:ascii="Times New Roman" w:hAnsi="Times New Roman"/>
              </w:rPr>
            </w:pPr>
            <w:r w:rsidRPr="00D86097">
              <w:rPr>
                <w:rFonts w:ascii="Times New Roman" w:hAnsi="Times New Roman"/>
              </w:rPr>
              <w:t>%</w:t>
            </w:r>
          </w:p>
        </w:tc>
        <w:tc>
          <w:tcPr>
            <w:tcW w:w="1377" w:type="pct"/>
            <w:tcBorders>
              <w:top w:val="double" w:sz="4" w:space="0" w:color="auto"/>
              <w:bottom w:val="double" w:sz="4" w:space="0" w:color="auto"/>
            </w:tcBorders>
            <w:shd w:val="clear" w:color="auto" w:fill="FFFFFF"/>
          </w:tcPr>
          <w:p w14:paraId="4F0B8CB8" w14:textId="77777777" w:rsidR="00AA52D7" w:rsidRPr="00D86097" w:rsidRDefault="00AA52D7">
            <w:pPr>
              <w:shd w:val="clear" w:color="auto" w:fill="FFFFFF"/>
              <w:rPr>
                <w:rFonts w:ascii="Times New Roman" w:hAnsi="Times New Roman"/>
              </w:rPr>
            </w:pPr>
            <w:r w:rsidRPr="00D86097">
              <w:rPr>
                <w:rFonts w:ascii="Times New Roman" w:hAnsi="Times New Roman"/>
              </w:rPr>
              <w:t>ГРЕКО  извештај о евалуацији</w:t>
            </w:r>
          </w:p>
        </w:tc>
        <w:tc>
          <w:tcPr>
            <w:tcW w:w="561" w:type="pct"/>
            <w:tcBorders>
              <w:top w:val="double" w:sz="4" w:space="0" w:color="auto"/>
              <w:bottom w:val="double" w:sz="4" w:space="0" w:color="auto"/>
            </w:tcBorders>
            <w:shd w:val="clear" w:color="auto" w:fill="FFFFFF"/>
          </w:tcPr>
          <w:p w14:paraId="0922574C" w14:textId="77777777" w:rsidR="00AA52D7" w:rsidRPr="00D86097" w:rsidRDefault="00AA52D7">
            <w:pPr>
              <w:shd w:val="clear" w:color="auto" w:fill="FFFFFF"/>
              <w:rPr>
                <w:rFonts w:ascii="Times New Roman" w:hAnsi="Times New Roman"/>
              </w:rPr>
            </w:pPr>
            <w:r w:rsidRPr="00D86097">
              <w:rPr>
                <w:rFonts w:ascii="Times New Roman" w:hAnsi="Times New Roman"/>
              </w:rPr>
              <w:t>4,17</w:t>
            </w:r>
          </w:p>
        </w:tc>
        <w:tc>
          <w:tcPr>
            <w:tcW w:w="545" w:type="pct"/>
            <w:gridSpan w:val="2"/>
            <w:tcBorders>
              <w:top w:val="double" w:sz="4" w:space="0" w:color="auto"/>
              <w:bottom w:val="double" w:sz="4" w:space="0" w:color="auto"/>
            </w:tcBorders>
            <w:shd w:val="clear" w:color="auto" w:fill="FFFFFF"/>
          </w:tcPr>
          <w:p w14:paraId="057BBA08" w14:textId="0F880EC4" w:rsidR="00AA52D7" w:rsidRPr="00D86097" w:rsidRDefault="00AA52D7">
            <w:pPr>
              <w:shd w:val="clear" w:color="auto" w:fill="FFFFFF"/>
              <w:rPr>
                <w:rFonts w:ascii="Times New Roman" w:hAnsi="Times New Roman"/>
              </w:rPr>
            </w:pPr>
            <w:r w:rsidRPr="00D86097">
              <w:rPr>
                <w:rFonts w:ascii="Times New Roman" w:hAnsi="Times New Roman"/>
              </w:rPr>
              <w:t>202</w:t>
            </w:r>
            <w:r w:rsidR="004F5069" w:rsidRPr="00D86097">
              <w:rPr>
                <w:rFonts w:ascii="Times New Roman" w:hAnsi="Times New Roman"/>
              </w:rPr>
              <w:t>4</w:t>
            </w:r>
            <w:r w:rsidRPr="00D86097">
              <w:rPr>
                <w:rFonts w:ascii="Times New Roman" w:hAnsi="Times New Roman"/>
              </w:rPr>
              <w:t>.</w:t>
            </w:r>
          </w:p>
        </w:tc>
        <w:tc>
          <w:tcPr>
            <w:tcW w:w="610" w:type="pct"/>
            <w:tcBorders>
              <w:top w:val="double" w:sz="4" w:space="0" w:color="auto"/>
              <w:bottom w:val="double" w:sz="4" w:space="0" w:color="auto"/>
              <w:right w:val="double" w:sz="4" w:space="0" w:color="auto"/>
            </w:tcBorders>
            <w:shd w:val="clear" w:color="auto" w:fill="FFFFFF"/>
          </w:tcPr>
          <w:p w14:paraId="769C79F4" w14:textId="77777777" w:rsidR="00AA52D7" w:rsidRPr="00D86097" w:rsidRDefault="00AA52D7">
            <w:pPr>
              <w:shd w:val="clear" w:color="auto" w:fill="FFFFFF"/>
              <w:rPr>
                <w:rFonts w:ascii="Times New Roman" w:hAnsi="Times New Roman"/>
              </w:rPr>
            </w:pPr>
            <w:r w:rsidRPr="00D86097">
              <w:rPr>
                <w:rFonts w:ascii="Times New Roman" w:hAnsi="Times New Roman"/>
              </w:rPr>
              <w:t>35</w:t>
            </w:r>
          </w:p>
        </w:tc>
      </w:tr>
      <w:tr w:rsidR="00403289" w:rsidRPr="00D86097" w14:paraId="0DC9A748" w14:textId="77777777" w:rsidTr="00403289">
        <w:trPr>
          <w:trHeight w:val="1328"/>
        </w:trPr>
        <w:tc>
          <w:tcPr>
            <w:tcW w:w="1313" w:type="pct"/>
            <w:tcBorders>
              <w:top w:val="double" w:sz="4" w:space="0" w:color="auto"/>
            </w:tcBorders>
            <w:shd w:val="clear" w:color="auto" w:fill="FFFFFF"/>
          </w:tcPr>
          <w:p w14:paraId="42741B99" w14:textId="77777777" w:rsidR="00AA52D7" w:rsidRPr="00D86097" w:rsidRDefault="00AA52D7">
            <w:pPr>
              <w:shd w:val="clear" w:color="auto" w:fill="FFFFFF"/>
              <w:rPr>
                <w:rFonts w:ascii="Times New Roman" w:hAnsi="Times New Roman"/>
              </w:rPr>
            </w:pPr>
            <w:r w:rsidRPr="00D86097">
              <w:rPr>
                <w:rFonts w:ascii="Times New Roman" w:hAnsi="Times New Roman"/>
              </w:rPr>
              <w:t>Извештаји Канцеларије УН за питања дроге и криминала (УНОДЦ) о усклађености са УН Конвенцијом за борбу против корупције</w:t>
            </w:r>
          </w:p>
        </w:tc>
        <w:tc>
          <w:tcPr>
            <w:tcW w:w="594" w:type="pct"/>
            <w:tcBorders>
              <w:top w:val="double" w:sz="4" w:space="0" w:color="auto"/>
            </w:tcBorders>
            <w:shd w:val="clear" w:color="auto" w:fill="FFFFFF"/>
          </w:tcPr>
          <w:p w14:paraId="7B5399B7" w14:textId="77777777" w:rsidR="00AA52D7" w:rsidRPr="00D86097" w:rsidRDefault="00AA52D7">
            <w:pPr>
              <w:shd w:val="clear" w:color="auto" w:fill="FFFFFF"/>
              <w:rPr>
                <w:rFonts w:ascii="Times New Roman" w:hAnsi="Times New Roman"/>
              </w:rPr>
            </w:pPr>
            <w:r w:rsidRPr="00D86097">
              <w:rPr>
                <w:rFonts w:ascii="Times New Roman" w:hAnsi="Times New Roman"/>
              </w:rPr>
              <w:t>ДА/НЕ</w:t>
            </w:r>
          </w:p>
        </w:tc>
        <w:tc>
          <w:tcPr>
            <w:tcW w:w="1377" w:type="pct"/>
            <w:tcBorders>
              <w:top w:val="double" w:sz="4" w:space="0" w:color="auto"/>
            </w:tcBorders>
            <w:shd w:val="clear" w:color="auto" w:fill="FFFFFF"/>
          </w:tcPr>
          <w:p w14:paraId="513CF937" w14:textId="70E939F0" w:rsidR="00AA52D7" w:rsidRPr="00D86097" w:rsidRDefault="00AA52D7">
            <w:pPr>
              <w:shd w:val="clear" w:color="auto" w:fill="FFFFFF"/>
              <w:rPr>
                <w:rFonts w:ascii="Times New Roman" w:hAnsi="Times New Roman"/>
              </w:rPr>
            </w:pPr>
            <w:r w:rsidRPr="00D86097">
              <w:rPr>
                <w:rFonts w:ascii="Times New Roman" w:hAnsi="Times New Roman"/>
              </w:rPr>
              <w:t xml:space="preserve">Извештаји Канцеларије УН за питања дроге и криминала о усклађености са </w:t>
            </w:r>
            <w:r w:rsidR="00CD3A11" w:rsidRPr="00D86097">
              <w:rPr>
                <w:rFonts w:ascii="Times New Roman" w:hAnsi="Times New Roman"/>
              </w:rPr>
              <w:t>Конвенцијом за борбу против корупције</w:t>
            </w:r>
          </w:p>
        </w:tc>
        <w:tc>
          <w:tcPr>
            <w:tcW w:w="561" w:type="pct"/>
            <w:tcBorders>
              <w:top w:val="double" w:sz="4" w:space="0" w:color="auto"/>
            </w:tcBorders>
            <w:shd w:val="clear" w:color="auto" w:fill="FFFFFF"/>
          </w:tcPr>
          <w:p w14:paraId="2B319703"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45" w:type="pct"/>
            <w:gridSpan w:val="2"/>
            <w:tcBorders>
              <w:top w:val="double" w:sz="4" w:space="0" w:color="auto"/>
            </w:tcBorders>
            <w:shd w:val="clear" w:color="auto" w:fill="FFFFFF"/>
          </w:tcPr>
          <w:p w14:paraId="287B1460" w14:textId="0F4F84E5" w:rsidR="00AA52D7" w:rsidRPr="00D86097" w:rsidRDefault="00AA52D7">
            <w:pPr>
              <w:shd w:val="clear" w:color="auto" w:fill="FFFFFF"/>
              <w:rPr>
                <w:rFonts w:ascii="Times New Roman" w:hAnsi="Times New Roman"/>
              </w:rPr>
            </w:pPr>
            <w:r w:rsidRPr="00D86097">
              <w:rPr>
                <w:rFonts w:ascii="Times New Roman" w:hAnsi="Times New Roman"/>
              </w:rPr>
              <w:t>202</w:t>
            </w:r>
            <w:r w:rsidR="00CD3A11" w:rsidRPr="00D86097">
              <w:rPr>
                <w:rFonts w:ascii="Times New Roman" w:hAnsi="Times New Roman"/>
              </w:rPr>
              <w:t>3</w:t>
            </w:r>
            <w:r w:rsidRPr="00D86097">
              <w:rPr>
                <w:rFonts w:ascii="Times New Roman" w:hAnsi="Times New Roman"/>
              </w:rPr>
              <w:t>.</w:t>
            </w:r>
          </w:p>
        </w:tc>
        <w:tc>
          <w:tcPr>
            <w:tcW w:w="610" w:type="pct"/>
            <w:tcBorders>
              <w:top w:val="double" w:sz="4" w:space="0" w:color="auto"/>
              <w:right w:val="double" w:sz="4" w:space="0" w:color="auto"/>
            </w:tcBorders>
            <w:shd w:val="clear" w:color="auto" w:fill="FFFFFF"/>
          </w:tcPr>
          <w:p w14:paraId="14C968E4"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bl>
    <w:p w14:paraId="0C232E54" w14:textId="77777777" w:rsidR="00AA52D7" w:rsidRPr="00D86097" w:rsidRDefault="00AA52D7">
      <w:pPr>
        <w:tabs>
          <w:tab w:val="left" w:pos="1940"/>
        </w:tabs>
        <w:spacing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710"/>
        <w:gridCol w:w="1040"/>
        <w:gridCol w:w="2920"/>
        <w:gridCol w:w="1621"/>
        <w:gridCol w:w="1618"/>
        <w:gridCol w:w="1696"/>
      </w:tblGrid>
      <w:tr w:rsidR="00403289" w:rsidRPr="00D86097" w14:paraId="0A347DC3"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CB516B2" w14:textId="1989214C" w:rsidR="00AA52D7" w:rsidRPr="00D86097" w:rsidRDefault="00AA52D7">
            <w:pPr>
              <w:rPr>
                <w:rFonts w:ascii="Times New Roman" w:hAnsi="Times New Roman"/>
              </w:rPr>
            </w:pPr>
            <w:r w:rsidRPr="00D86097">
              <w:rPr>
                <w:rFonts w:ascii="Times New Roman" w:hAnsi="Times New Roman"/>
              </w:rPr>
              <w:t xml:space="preserve">Мера 1.1: </w:t>
            </w:r>
            <w:r w:rsidR="005208E3" w:rsidRPr="00D86097">
              <w:rPr>
                <w:rFonts w:ascii="Times New Roman" w:hAnsi="Times New Roman"/>
              </w:rPr>
              <w:t>Унапређење нормативног оквира у сузбијању корупције ради ефикаснијег откривања и гоњења коруптивних кривичних дела</w:t>
            </w:r>
          </w:p>
        </w:tc>
      </w:tr>
      <w:tr w:rsidR="00403289" w:rsidRPr="00D86097" w14:paraId="3B619900"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1AC9662D"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правде</w:t>
            </w:r>
          </w:p>
        </w:tc>
      </w:tr>
      <w:tr w:rsidR="00403289" w:rsidRPr="00D86097" w14:paraId="3E03D6DA"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A3767DF" w14:textId="7448CA4D" w:rsidR="00AA52D7" w:rsidRPr="00D86097" w:rsidRDefault="00AA52D7">
            <w:pPr>
              <w:rPr>
                <w:rFonts w:ascii="Times New Roman" w:hAnsi="Times New Roman"/>
              </w:rPr>
            </w:pPr>
            <w:r w:rsidRPr="00D86097">
              <w:rPr>
                <w:rFonts w:ascii="Times New Roman" w:hAnsi="Times New Roman"/>
              </w:rPr>
              <w:t>Период спровођења: 202</w:t>
            </w:r>
            <w:r w:rsidR="00202290" w:rsidRPr="00D86097">
              <w:rPr>
                <w:rFonts w:ascii="Times New Roman" w:hAnsi="Times New Roman"/>
              </w:rPr>
              <w:t>6</w:t>
            </w:r>
            <w:r w:rsidRPr="00D86097">
              <w:rPr>
                <w:rFonts w:ascii="Times New Roman" w:hAnsi="Times New Roman"/>
              </w:rPr>
              <w:t>-202</w:t>
            </w:r>
            <w:r w:rsidR="00202290" w:rsidRPr="00D86097">
              <w:rPr>
                <w:rFonts w:ascii="Times New Roman" w:hAnsi="Times New Roman"/>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2A98ABCE" w14:textId="77777777" w:rsidR="00AA52D7" w:rsidRPr="00D86097" w:rsidRDefault="00AA52D7">
            <w:pPr>
              <w:rPr>
                <w:rFonts w:ascii="Times New Roman" w:hAnsi="Times New Roman"/>
              </w:rPr>
            </w:pPr>
            <w:r w:rsidRPr="00D86097">
              <w:rPr>
                <w:rFonts w:ascii="Times New Roman" w:hAnsi="Times New Roman"/>
              </w:rPr>
              <w:t>Тип мере:</w:t>
            </w:r>
            <w:r w:rsidR="00387EBC" w:rsidRPr="00D86097">
              <w:rPr>
                <w:rFonts w:ascii="Times New Roman" w:hAnsi="Times New Roman"/>
              </w:rPr>
              <w:t xml:space="preserve"> </w:t>
            </w:r>
            <w:r w:rsidRPr="00D86097">
              <w:rPr>
                <w:rFonts w:ascii="Times New Roman" w:hAnsi="Times New Roman"/>
              </w:rPr>
              <w:t>регулаторна</w:t>
            </w:r>
          </w:p>
        </w:tc>
      </w:tr>
      <w:tr w:rsidR="00403289" w:rsidRPr="00D86097" w14:paraId="480F27C0"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34563AF1" w14:textId="77777777" w:rsidR="00AA52D7" w:rsidRPr="00D86097" w:rsidRDefault="00AA52D7">
            <w:pPr>
              <w:rPr>
                <w:rFonts w:ascii="Times New Roman" w:hAnsi="Times New Roman"/>
              </w:rPr>
            </w:pPr>
            <w:r w:rsidRPr="00D86097">
              <w:rPr>
                <w:rFonts w:ascii="Times New Roman" w:hAnsi="Times New Roman"/>
                <w:lang w:val="en-GB"/>
              </w:rPr>
              <w:t>Прописи које је потребно изменити/ус</w:t>
            </w:r>
            <w:r w:rsidRPr="00D86097">
              <w:rPr>
                <w:rFonts w:ascii="Times New Roman" w:hAnsi="Times New Roman"/>
              </w:rPr>
              <w:t>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6B200FE8" w14:textId="77777777" w:rsidR="00AA52D7" w:rsidRPr="00D86097" w:rsidRDefault="00AA52D7">
            <w:pPr>
              <w:rPr>
                <w:rFonts w:ascii="Times New Roman" w:hAnsi="Times New Roman"/>
              </w:rPr>
            </w:pPr>
          </w:p>
        </w:tc>
      </w:tr>
      <w:tr w:rsidR="00403289" w:rsidRPr="00D86097" w14:paraId="2C9A8E0C" w14:textId="77777777" w:rsidTr="00403289">
        <w:trPr>
          <w:trHeight w:val="496"/>
        </w:trPr>
        <w:tc>
          <w:tcPr>
            <w:tcW w:w="1310" w:type="pct"/>
            <w:tcBorders>
              <w:top w:val="double" w:sz="4" w:space="0" w:color="auto"/>
            </w:tcBorders>
            <w:shd w:val="clear" w:color="auto" w:fill="D9D9D9"/>
          </w:tcPr>
          <w:p w14:paraId="0874BCF5"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595" w:type="pct"/>
            <w:tcBorders>
              <w:top w:val="double" w:sz="4" w:space="0" w:color="auto"/>
            </w:tcBorders>
            <w:shd w:val="clear" w:color="auto" w:fill="D9D9D9"/>
          </w:tcPr>
          <w:p w14:paraId="0181AC12" w14:textId="77777777" w:rsidR="00AA52D7" w:rsidRPr="00D86097" w:rsidRDefault="00AA52D7">
            <w:pPr>
              <w:rPr>
                <w:rFonts w:ascii="Times New Roman" w:hAnsi="Times New Roman"/>
              </w:rPr>
            </w:pPr>
            <w:r w:rsidRPr="00D86097">
              <w:rPr>
                <w:rFonts w:ascii="Times New Roman" w:hAnsi="Times New Roman"/>
              </w:rPr>
              <w:t>Jединица мере</w:t>
            </w:r>
          </w:p>
          <w:p w14:paraId="66B2D054" w14:textId="77777777" w:rsidR="00AA52D7" w:rsidRPr="00D86097" w:rsidRDefault="00AA52D7">
            <w:pPr>
              <w:rPr>
                <w:rFonts w:ascii="Times New Roman" w:hAnsi="Times New Roman"/>
              </w:rPr>
            </w:pPr>
          </w:p>
        </w:tc>
        <w:tc>
          <w:tcPr>
            <w:tcW w:w="1378" w:type="pct"/>
            <w:gridSpan w:val="2"/>
            <w:tcBorders>
              <w:top w:val="double" w:sz="4" w:space="0" w:color="auto"/>
            </w:tcBorders>
            <w:shd w:val="clear" w:color="auto" w:fill="D9D9D9"/>
          </w:tcPr>
          <w:p w14:paraId="74EF23A5"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564" w:type="pct"/>
            <w:tcBorders>
              <w:top w:val="double" w:sz="4" w:space="0" w:color="auto"/>
            </w:tcBorders>
            <w:shd w:val="clear" w:color="auto" w:fill="D9D9D9"/>
          </w:tcPr>
          <w:p w14:paraId="15376349"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3" w:type="pct"/>
            <w:tcBorders>
              <w:top w:val="double" w:sz="4" w:space="0" w:color="auto"/>
            </w:tcBorders>
            <w:shd w:val="clear" w:color="auto" w:fill="D9D9D9"/>
          </w:tcPr>
          <w:p w14:paraId="08E8A231"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590" w:type="pct"/>
            <w:tcBorders>
              <w:top w:val="double" w:sz="4" w:space="0" w:color="auto"/>
              <w:right w:val="double" w:sz="4" w:space="0" w:color="auto"/>
            </w:tcBorders>
            <w:shd w:val="clear" w:color="auto" w:fill="D9D9D9"/>
          </w:tcPr>
          <w:p w14:paraId="5FA2EDE4"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88D3799" w14:textId="419EC74E" w:rsidR="00AA52D7" w:rsidRPr="00D86097" w:rsidRDefault="00AA52D7">
            <w:pPr>
              <w:rPr>
                <w:rFonts w:ascii="Times New Roman" w:hAnsi="Times New Roman"/>
              </w:rPr>
            </w:pPr>
            <w:r w:rsidRPr="00D86097">
              <w:rPr>
                <w:rFonts w:ascii="Times New Roman" w:hAnsi="Times New Roman"/>
              </w:rPr>
              <w:t>202</w:t>
            </w:r>
            <w:r w:rsidR="00B40DD8" w:rsidRPr="00D86097">
              <w:rPr>
                <w:rFonts w:ascii="Times New Roman" w:hAnsi="Times New Roman"/>
              </w:rPr>
              <w:t>8</w:t>
            </w:r>
            <w:r w:rsidRPr="00D86097">
              <w:rPr>
                <w:rFonts w:ascii="Times New Roman" w:hAnsi="Times New Roman"/>
              </w:rPr>
              <w:t>. год.</w:t>
            </w:r>
          </w:p>
        </w:tc>
      </w:tr>
      <w:tr w:rsidR="00403289" w:rsidRPr="00D86097" w14:paraId="279C131A" w14:textId="77777777" w:rsidTr="00D24D22">
        <w:trPr>
          <w:trHeight w:val="690"/>
        </w:trPr>
        <w:tc>
          <w:tcPr>
            <w:tcW w:w="1310" w:type="pct"/>
            <w:tcBorders>
              <w:top w:val="double" w:sz="4" w:space="0" w:color="auto"/>
              <w:bottom w:val="double" w:sz="4" w:space="0" w:color="auto"/>
            </w:tcBorders>
            <w:shd w:val="clear" w:color="auto" w:fill="FFFFFF"/>
          </w:tcPr>
          <w:p w14:paraId="4048354E" w14:textId="3A8804DD" w:rsidR="00AA52D7" w:rsidRPr="00D86097" w:rsidRDefault="00317F7F">
            <w:pPr>
              <w:shd w:val="clear" w:color="auto" w:fill="FFFFFF"/>
              <w:rPr>
                <w:rFonts w:ascii="Times New Roman" w:hAnsi="Times New Roman"/>
              </w:rPr>
            </w:pPr>
            <w:r>
              <w:rPr>
                <w:rFonts w:ascii="Times New Roman" w:hAnsi="Times New Roman"/>
                <w:lang w:val="sr-Cyrl-RS"/>
              </w:rPr>
              <w:t>И</w:t>
            </w:r>
            <w:r w:rsidR="00AA52D7" w:rsidRPr="00D86097">
              <w:rPr>
                <w:rFonts w:ascii="Times New Roman" w:hAnsi="Times New Roman"/>
              </w:rPr>
              <w:t>зрађен</w:t>
            </w:r>
            <w:r>
              <w:rPr>
                <w:rFonts w:ascii="Times New Roman" w:hAnsi="Times New Roman"/>
                <w:lang w:val="sr-Cyrl-RS"/>
              </w:rPr>
              <w:t>е</w:t>
            </w:r>
            <w:r w:rsidR="00AA52D7" w:rsidRPr="00D86097">
              <w:rPr>
                <w:rFonts w:ascii="Times New Roman" w:hAnsi="Times New Roman"/>
              </w:rPr>
              <w:t xml:space="preserve"> анализ</w:t>
            </w:r>
            <w:r>
              <w:rPr>
                <w:rFonts w:ascii="Times New Roman" w:hAnsi="Times New Roman"/>
                <w:lang w:val="sr-Cyrl-RS"/>
              </w:rPr>
              <w:t>е</w:t>
            </w:r>
            <w:r w:rsidR="003F4EB5">
              <w:rPr>
                <w:rFonts w:ascii="Times New Roman" w:hAnsi="Times New Roman"/>
                <w:lang w:val="sr-Cyrl-RS"/>
              </w:rPr>
              <w:t xml:space="preserve"> и измењени закони</w:t>
            </w:r>
            <w:r w:rsidR="00AA52D7" w:rsidRPr="00D86097">
              <w:rPr>
                <w:rFonts w:ascii="Times New Roman" w:hAnsi="Times New Roman"/>
              </w:rPr>
              <w:t xml:space="preserve"> у циљу успостављања ефикаснијег система</w:t>
            </w:r>
          </w:p>
        </w:tc>
        <w:tc>
          <w:tcPr>
            <w:tcW w:w="595" w:type="pct"/>
            <w:tcBorders>
              <w:top w:val="double" w:sz="4" w:space="0" w:color="auto"/>
              <w:bottom w:val="double" w:sz="4" w:space="0" w:color="auto"/>
            </w:tcBorders>
            <w:shd w:val="clear" w:color="auto" w:fill="FFFFFF"/>
          </w:tcPr>
          <w:p w14:paraId="2D31CE19"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378" w:type="pct"/>
            <w:gridSpan w:val="2"/>
            <w:tcBorders>
              <w:top w:val="double" w:sz="4" w:space="0" w:color="auto"/>
              <w:bottom w:val="double" w:sz="4" w:space="0" w:color="auto"/>
            </w:tcBorders>
            <w:shd w:val="clear" w:color="auto" w:fill="FFFFFF"/>
          </w:tcPr>
          <w:p w14:paraId="6ABC69F9"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p>
          <w:p w14:paraId="31989363" w14:textId="26CD1666" w:rsidR="00AA52D7" w:rsidRPr="00D24D22" w:rsidRDefault="009D5F7A">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правде</w:t>
            </w:r>
          </w:p>
        </w:tc>
        <w:tc>
          <w:tcPr>
            <w:tcW w:w="564" w:type="pct"/>
            <w:tcBorders>
              <w:top w:val="double" w:sz="4" w:space="0" w:color="auto"/>
              <w:bottom w:val="double" w:sz="4" w:space="0" w:color="auto"/>
            </w:tcBorders>
            <w:shd w:val="clear" w:color="auto" w:fill="FFFFFF"/>
          </w:tcPr>
          <w:p w14:paraId="455B18D4"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63" w:type="pct"/>
            <w:tcBorders>
              <w:top w:val="double" w:sz="4" w:space="0" w:color="auto"/>
              <w:bottom w:val="double" w:sz="4" w:space="0" w:color="auto"/>
            </w:tcBorders>
            <w:shd w:val="clear" w:color="auto" w:fill="FFFFFF"/>
          </w:tcPr>
          <w:p w14:paraId="52D44B04" w14:textId="71B98BEB" w:rsidR="00AA52D7" w:rsidRPr="00D86097" w:rsidRDefault="00AA52D7">
            <w:pPr>
              <w:shd w:val="clear" w:color="auto" w:fill="FFFFFF"/>
              <w:rPr>
                <w:rFonts w:ascii="Times New Roman" w:hAnsi="Times New Roman"/>
              </w:rPr>
            </w:pPr>
            <w:r w:rsidRPr="00D86097">
              <w:rPr>
                <w:rFonts w:ascii="Times New Roman" w:hAnsi="Times New Roman"/>
              </w:rPr>
              <w:t>202</w:t>
            </w:r>
            <w:r w:rsidR="006821FF" w:rsidRPr="00D86097">
              <w:rPr>
                <w:rFonts w:ascii="Times New Roman" w:hAnsi="Times New Roman"/>
              </w:rPr>
              <w:t>5</w:t>
            </w:r>
            <w:r w:rsidRPr="00D86097">
              <w:rPr>
                <w:rFonts w:ascii="Times New Roman" w:hAnsi="Times New Roman"/>
              </w:rPr>
              <w:t>.</w:t>
            </w:r>
          </w:p>
        </w:tc>
        <w:tc>
          <w:tcPr>
            <w:tcW w:w="590" w:type="pct"/>
            <w:tcBorders>
              <w:top w:val="double" w:sz="4" w:space="0" w:color="auto"/>
              <w:bottom w:val="double" w:sz="4" w:space="0" w:color="auto"/>
              <w:right w:val="double" w:sz="4" w:space="0" w:color="auto"/>
            </w:tcBorders>
            <w:shd w:val="clear" w:color="auto" w:fill="FFFFFF"/>
          </w:tcPr>
          <w:p w14:paraId="354EB5AA" w14:textId="24E1009A" w:rsidR="00AA52D7" w:rsidRPr="00D86097" w:rsidRDefault="003F4EB5">
            <w:pPr>
              <w:shd w:val="clear" w:color="auto" w:fill="FFFFFF"/>
              <w:rPr>
                <w:rFonts w:ascii="Times New Roman" w:hAnsi="Times New Roman"/>
              </w:rPr>
            </w:pPr>
            <w:r>
              <w:rPr>
                <w:rFonts w:ascii="Times New Roman" w:hAnsi="Times New Roman"/>
                <w:lang w:val="sr-Cyrl-RS"/>
              </w:rPr>
              <w:t>9</w:t>
            </w:r>
          </w:p>
        </w:tc>
      </w:tr>
      <w:tr w:rsidR="00317F7F" w:rsidRPr="00D86097" w14:paraId="6CD124AD" w14:textId="77777777" w:rsidTr="00D24D22">
        <w:trPr>
          <w:trHeight w:val="1068"/>
        </w:trPr>
        <w:tc>
          <w:tcPr>
            <w:tcW w:w="1310" w:type="pct"/>
            <w:tcBorders>
              <w:top w:val="double" w:sz="4" w:space="0" w:color="auto"/>
              <w:bottom w:val="double" w:sz="4" w:space="0" w:color="auto"/>
            </w:tcBorders>
            <w:shd w:val="clear" w:color="auto" w:fill="FFFFFF"/>
          </w:tcPr>
          <w:p w14:paraId="2E9C5061" w14:textId="26229DFF" w:rsidR="00317F7F" w:rsidRPr="00D24D22" w:rsidRDefault="003F4EB5">
            <w:pPr>
              <w:shd w:val="clear" w:color="auto" w:fill="FFFFFF"/>
              <w:rPr>
                <w:rFonts w:ascii="Times New Roman" w:hAnsi="Times New Roman"/>
                <w:lang w:val="sr-Cyrl-RS"/>
              </w:rPr>
            </w:pPr>
            <w:r>
              <w:rPr>
                <w:rFonts w:ascii="Times New Roman" w:hAnsi="Times New Roman"/>
                <w:lang w:val="sr-Cyrl-RS"/>
              </w:rPr>
              <w:t xml:space="preserve">Израђен </w:t>
            </w:r>
            <w:r w:rsidRPr="003F4EB5">
              <w:rPr>
                <w:rFonts w:ascii="Times New Roman" w:hAnsi="Times New Roman"/>
              </w:rPr>
              <w:t>Оперативн</w:t>
            </w:r>
            <w:r>
              <w:rPr>
                <w:rFonts w:ascii="Times New Roman" w:hAnsi="Times New Roman"/>
                <w:lang w:val="sr-Cyrl-RS"/>
              </w:rPr>
              <w:t xml:space="preserve">и </w:t>
            </w:r>
            <w:r w:rsidRPr="003F4EB5">
              <w:rPr>
                <w:rFonts w:ascii="Times New Roman" w:hAnsi="Times New Roman"/>
              </w:rPr>
              <w:t>план за спровођење финансијских истрага и одузимање имовине повезане са кривичним делом за период 2026-2028. године</w:t>
            </w:r>
            <w:r>
              <w:rPr>
                <w:rFonts w:ascii="Times New Roman" w:hAnsi="Times New Roman"/>
                <w:lang w:val="sr-Cyrl-RS"/>
              </w:rPr>
              <w:t xml:space="preserve"> </w:t>
            </w:r>
          </w:p>
        </w:tc>
        <w:tc>
          <w:tcPr>
            <w:tcW w:w="595" w:type="pct"/>
            <w:tcBorders>
              <w:top w:val="double" w:sz="4" w:space="0" w:color="auto"/>
              <w:bottom w:val="double" w:sz="4" w:space="0" w:color="auto"/>
            </w:tcBorders>
            <w:shd w:val="clear" w:color="auto" w:fill="FFFFFF"/>
          </w:tcPr>
          <w:p w14:paraId="3DC45418" w14:textId="210F8280" w:rsidR="00317F7F" w:rsidRPr="00D24D22" w:rsidRDefault="003F4EB5">
            <w:pPr>
              <w:shd w:val="clear" w:color="auto" w:fill="FFFFFF"/>
              <w:rPr>
                <w:rFonts w:ascii="Times New Roman" w:hAnsi="Times New Roman"/>
                <w:lang w:val="sr-Cyrl-RS"/>
              </w:rPr>
            </w:pPr>
            <w:r>
              <w:rPr>
                <w:rFonts w:ascii="Times New Roman" w:hAnsi="Times New Roman"/>
                <w:lang w:val="sr-Cyrl-RS"/>
              </w:rPr>
              <w:t>ДА/НЕ</w:t>
            </w:r>
          </w:p>
        </w:tc>
        <w:tc>
          <w:tcPr>
            <w:tcW w:w="1378" w:type="pct"/>
            <w:gridSpan w:val="2"/>
            <w:tcBorders>
              <w:top w:val="double" w:sz="4" w:space="0" w:color="auto"/>
              <w:bottom w:val="double" w:sz="4" w:space="0" w:color="auto"/>
            </w:tcBorders>
            <w:shd w:val="clear" w:color="auto" w:fill="FFFFFF"/>
          </w:tcPr>
          <w:p w14:paraId="00EFAE9B" w14:textId="77777777" w:rsidR="003F4EB5" w:rsidRPr="00D86097" w:rsidRDefault="003F4EB5" w:rsidP="003F4EB5">
            <w:pPr>
              <w:shd w:val="clear" w:color="auto" w:fill="FFFFFF"/>
              <w:rPr>
                <w:rFonts w:ascii="Times New Roman" w:hAnsi="Times New Roman"/>
                <w:lang w:val="sr-Cyrl-RS"/>
              </w:rPr>
            </w:pPr>
            <w:r w:rsidRPr="00D24D22">
              <w:rPr>
                <w:rFonts w:ascii="Times New Roman" w:hAnsi="Times New Roman"/>
                <w:lang w:val="sr-Cyrl-RS"/>
              </w:rPr>
              <w:t>Извештај о спровођењу Националне стратегије</w:t>
            </w:r>
          </w:p>
          <w:p w14:paraId="2FDAFD6A" w14:textId="060A1387" w:rsidR="00317F7F" w:rsidRPr="00D24D22" w:rsidRDefault="003F4EB5" w:rsidP="003F4EB5">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правде</w:t>
            </w:r>
          </w:p>
        </w:tc>
        <w:tc>
          <w:tcPr>
            <w:tcW w:w="564" w:type="pct"/>
            <w:tcBorders>
              <w:top w:val="double" w:sz="4" w:space="0" w:color="auto"/>
              <w:bottom w:val="double" w:sz="4" w:space="0" w:color="auto"/>
            </w:tcBorders>
            <w:shd w:val="clear" w:color="auto" w:fill="FFFFFF"/>
          </w:tcPr>
          <w:p w14:paraId="7F38A1D2" w14:textId="62862778" w:rsidR="00317F7F" w:rsidRPr="00D24D22" w:rsidRDefault="003F4EB5">
            <w:pPr>
              <w:shd w:val="clear" w:color="auto" w:fill="FFFFFF"/>
              <w:rPr>
                <w:rFonts w:ascii="Times New Roman" w:hAnsi="Times New Roman"/>
                <w:lang w:val="sr-Cyrl-RS"/>
              </w:rPr>
            </w:pPr>
            <w:r>
              <w:rPr>
                <w:rFonts w:ascii="Times New Roman" w:hAnsi="Times New Roman"/>
                <w:lang w:val="sr-Cyrl-RS"/>
              </w:rPr>
              <w:t>НЕ</w:t>
            </w:r>
          </w:p>
        </w:tc>
        <w:tc>
          <w:tcPr>
            <w:tcW w:w="563" w:type="pct"/>
            <w:tcBorders>
              <w:top w:val="double" w:sz="4" w:space="0" w:color="auto"/>
              <w:bottom w:val="double" w:sz="4" w:space="0" w:color="auto"/>
            </w:tcBorders>
            <w:shd w:val="clear" w:color="auto" w:fill="FFFFFF"/>
          </w:tcPr>
          <w:p w14:paraId="3AA4FF15" w14:textId="3C267043" w:rsidR="00317F7F" w:rsidRPr="00D24D22" w:rsidRDefault="003F4EB5">
            <w:pPr>
              <w:shd w:val="clear" w:color="auto" w:fill="FFFFFF"/>
              <w:rPr>
                <w:rFonts w:ascii="Times New Roman" w:hAnsi="Times New Roman"/>
                <w:lang w:val="sr-Cyrl-RS"/>
              </w:rPr>
            </w:pPr>
            <w:r>
              <w:rPr>
                <w:rFonts w:ascii="Times New Roman" w:hAnsi="Times New Roman"/>
                <w:lang w:val="sr-Cyrl-RS"/>
              </w:rPr>
              <w:t>2025.</w:t>
            </w:r>
          </w:p>
        </w:tc>
        <w:tc>
          <w:tcPr>
            <w:tcW w:w="590" w:type="pct"/>
            <w:tcBorders>
              <w:top w:val="double" w:sz="4" w:space="0" w:color="auto"/>
              <w:bottom w:val="double" w:sz="4" w:space="0" w:color="auto"/>
              <w:right w:val="double" w:sz="4" w:space="0" w:color="auto"/>
            </w:tcBorders>
            <w:shd w:val="clear" w:color="auto" w:fill="FFFFFF"/>
          </w:tcPr>
          <w:p w14:paraId="66DAA3F7" w14:textId="46401DA7" w:rsidR="00317F7F" w:rsidRPr="00D86097" w:rsidRDefault="003F4EB5">
            <w:pPr>
              <w:shd w:val="clear" w:color="auto" w:fill="FFFFFF"/>
              <w:rPr>
                <w:rFonts w:ascii="Times New Roman" w:hAnsi="Times New Roman"/>
                <w:lang w:val="sr-Cyrl-RS"/>
              </w:rPr>
            </w:pPr>
            <w:r>
              <w:rPr>
                <w:rFonts w:ascii="Times New Roman" w:hAnsi="Times New Roman"/>
                <w:lang w:val="sr-Cyrl-RS"/>
              </w:rPr>
              <w:t>ДА</w:t>
            </w:r>
          </w:p>
        </w:tc>
      </w:tr>
    </w:tbl>
    <w:p w14:paraId="299585D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2"/>
        <w:gridCol w:w="2380"/>
        <w:gridCol w:w="2900"/>
        <w:gridCol w:w="3064"/>
        <w:gridCol w:w="3064"/>
      </w:tblGrid>
      <w:tr w:rsidR="00403289" w:rsidRPr="00D86097" w14:paraId="5CAE380B" w14:textId="5DACB670" w:rsidTr="0025301A">
        <w:trPr>
          <w:trHeight w:val="270"/>
        </w:trPr>
        <w:tc>
          <w:tcPr>
            <w:tcW w:w="1031" w:type="pct"/>
            <w:vMerge w:val="restart"/>
            <w:tcBorders>
              <w:left w:val="double" w:sz="4" w:space="0" w:color="auto"/>
              <w:right w:val="double" w:sz="4" w:space="0" w:color="auto"/>
            </w:tcBorders>
            <w:shd w:val="clear" w:color="auto" w:fill="A8D08D"/>
          </w:tcPr>
          <w:p w14:paraId="683C6830" w14:textId="77777777" w:rsidR="00B40DD8" w:rsidRPr="00D86097" w:rsidRDefault="00B40DD8">
            <w:pPr>
              <w:rPr>
                <w:rFonts w:ascii="Times New Roman" w:hAnsi="Times New Roman"/>
              </w:rPr>
            </w:pPr>
            <w:r w:rsidRPr="00D86097">
              <w:rPr>
                <w:rFonts w:ascii="Times New Roman" w:hAnsi="Times New Roman"/>
              </w:rPr>
              <w:t>Извор финансирања мере</w:t>
            </w:r>
          </w:p>
          <w:p w14:paraId="7075E688" w14:textId="77777777" w:rsidR="00B40DD8" w:rsidRPr="00D86097" w:rsidRDefault="00B40DD8">
            <w:pPr>
              <w:rPr>
                <w:rFonts w:ascii="Times New Roman" w:hAnsi="Times New Roman"/>
              </w:rPr>
            </w:pPr>
          </w:p>
        </w:tc>
        <w:tc>
          <w:tcPr>
            <w:tcW w:w="828" w:type="pct"/>
            <w:vMerge w:val="restart"/>
            <w:tcBorders>
              <w:left w:val="double" w:sz="4" w:space="0" w:color="auto"/>
              <w:right w:val="double" w:sz="4" w:space="0" w:color="auto"/>
            </w:tcBorders>
            <w:shd w:val="clear" w:color="auto" w:fill="A8D08D"/>
          </w:tcPr>
          <w:p w14:paraId="7619DB3A" w14:textId="77777777" w:rsidR="00B40DD8" w:rsidRPr="00D86097" w:rsidRDefault="00B40DD8">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5DFBF7A" w14:textId="770D19BF" w:rsidR="00B40DD8" w:rsidRPr="00D86097" w:rsidRDefault="00B40DD8">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57D5412E" w14:textId="33C18E87" w:rsidTr="0025301A">
        <w:trPr>
          <w:trHeight w:val="50"/>
        </w:trPr>
        <w:tc>
          <w:tcPr>
            <w:tcW w:w="1031" w:type="pct"/>
            <w:vMerge/>
            <w:tcBorders>
              <w:left w:val="double" w:sz="4" w:space="0" w:color="auto"/>
              <w:bottom w:val="double" w:sz="4" w:space="0" w:color="auto"/>
              <w:right w:val="double" w:sz="4" w:space="0" w:color="auto"/>
            </w:tcBorders>
            <w:shd w:val="clear" w:color="auto" w:fill="A8D08D"/>
          </w:tcPr>
          <w:p w14:paraId="22A8DC42" w14:textId="77777777" w:rsidR="00B40DD8" w:rsidRPr="00D86097" w:rsidRDefault="00B40DD8">
            <w:pPr>
              <w:rPr>
                <w:rFonts w:ascii="Times New Roman" w:hAnsi="Times New Roman"/>
              </w:rPr>
            </w:pPr>
          </w:p>
        </w:tc>
        <w:tc>
          <w:tcPr>
            <w:tcW w:w="828" w:type="pct"/>
            <w:vMerge/>
            <w:tcBorders>
              <w:left w:val="double" w:sz="4" w:space="0" w:color="auto"/>
              <w:bottom w:val="double" w:sz="4" w:space="0" w:color="auto"/>
              <w:right w:val="double" w:sz="4" w:space="0" w:color="auto"/>
            </w:tcBorders>
            <w:shd w:val="clear" w:color="auto" w:fill="A8D08D"/>
          </w:tcPr>
          <w:p w14:paraId="431696C9" w14:textId="77777777" w:rsidR="00B40DD8" w:rsidRPr="00D86097" w:rsidRDefault="00B40DD8">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54A36972" w14:textId="2EC24266" w:rsidR="00B40DD8" w:rsidRPr="00D86097" w:rsidRDefault="00B40DD8">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1C111EBF" w14:textId="011ACA36" w:rsidR="00B40DD8" w:rsidRPr="00D86097" w:rsidRDefault="00B40DD8">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23859767" w14:textId="6AE3F7A4" w:rsidR="00B40DD8" w:rsidRPr="00D86097" w:rsidRDefault="00B40DD8" w:rsidP="00B40DD8">
            <w:pPr>
              <w:spacing w:before="120"/>
              <w:jc w:val="center"/>
              <w:rPr>
                <w:rFonts w:ascii="Times New Roman" w:hAnsi="Times New Roman"/>
              </w:rPr>
            </w:pPr>
            <w:r w:rsidRPr="00D86097">
              <w:rPr>
                <w:rFonts w:ascii="Times New Roman" w:hAnsi="Times New Roman"/>
              </w:rPr>
              <w:t>2028. год.</w:t>
            </w:r>
          </w:p>
        </w:tc>
      </w:tr>
      <w:tr w:rsidR="00403289" w:rsidRPr="00D86097" w14:paraId="6B10E837" w14:textId="570E1366" w:rsidTr="0025301A">
        <w:trPr>
          <w:trHeight w:val="62"/>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2B32599A" w14:textId="77777777" w:rsidR="00B40DD8" w:rsidRPr="00D86097" w:rsidRDefault="00B40DD8">
            <w:pPr>
              <w:rPr>
                <w:rFonts w:ascii="Times New Roman" w:hAnsi="Times New Roman"/>
              </w:rPr>
            </w:pPr>
            <w:r w:rsidRPr="00D86097">
              <w:rPr>
                <w:rFonts w:ascii="Times New Roman" w:hAnsi="Times New Roman"/>
              </w:rPr>
              <w:t>Приходи из буџета</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45A44542" w14:textId="5D92C301" w:rsidR="00B40DD8" w:rsidRPr="00D86097" w:rsidRDefault="00B56400">
            <w:pPr>
              <w:rPr>
                <w:rFonts w:ascii="Times New Roman" w:hAnsi="Times New Roman"/>
              </w:rPr>
            </w:pPr>
            <w:r w:rsidRPr="00B56400">
              <w:rPr>
                <w:rFonts w:ascii="Times New Roman" w:hAnsi="Times New Roman"/>
              </w:rPr>
              <w:t>23/1602/0010/411,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A01C66C" w14:textId="77777777" w:rsidR="00B40DD8" w:rsidRPr="00D86097" w:rsidRDefault="00B40DD8">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1260815" w14:textId="77777777" w:rsidR="00B40DD8" w:rsidRPr="00D86097" w:rsidRDefault="00B40DD8">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20B06BF" w14:textId="77777777" w:rsidR="00B40DD8" w:rsidRPr="00D86097" w:rsidRDefault="00B40DD8">
            <w:pPr>
              <w:jc w:val="right"/>
              <w:rPr>
                <w:rFonts w:ascii="Times New Roman" w:hAnsi="Times New Roman"/>
              </w:rPr>
            </w:pPr>
          </w:p>
        </w:tc>
      </w:tr>
      <w:tr w:rsidR="00B56400" w:rsidRPr="00D86097" w14:paraId="5D8E49E0" w14:textId="77777777" w:rsidTr="0025301A">
        <w:trPr>
          <w:trHeight w:val="62"/>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6628808C" w14:textId="18F99FE8" w:rsidR="00B56400" w:rsidRDefault="00B56400">
            <w:pPr>
              <w:rPr>
                <w:rFonts w:ascii="Times New Roman" w:hAnsi="Times New Roman"/>
                <w:lang w:val="sr-Cyrl-RS"/>
              </w:rPr>
            </w:pPr>
            <w:r>
              <w:rPr>
                <w:rFonts w:ascii="Times New Roman" w:hAnsi="Times New Roman"/>
                <w:lang w:val="sr-Cyrl-RS"/>
              </w:rPr>
              <w:t xml:space="preserve">Донаторска средства – </w:t>
            </w:r>
          </w:p>
          <w:p w14:paraId="70DAF696" w14:textId="44756174" w:rsidR="00B56400" w:rsidRPr="00B56400" w:rsidRDefault="00B56400">
            <w:pPr>
              <w:rPr>
                <w:rFonts w:ascii="Times New Roman" w:hAnsi="Times New Roman"/>
                <w:lang w:val="sr-Cyrl-RS"/>
              </w:rPr>
            </w:pPr>
            <w:r w:rsidRPr="00B56400">
              <w:rPr>
                <w:rFonts w:ascii="Times New Roman" w:hAnsi="Times New Roman"/>
                <w:lang w:val="sr-Cyrl-RS"/>
              </w:rPr>
              <w:t>Пројекат Сузбијање економског криминала у Републици Србији,  Савет Европе</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1B32C72A" w14:textId="77777777" w:rsidR="00B56400" w:rsidRPr="00B56400" w:rsidRDefault="00B5640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60F54AD" w14:textId="2AD45302" w:rsidR="00B56400" w:rsidRPr="00D86097" w:rsidRDefault="00860E70">
            <w:pPr>
              <w:jc w:val="right"/>
              <w:rPr>
                <w:rFonts w:ascii="Times New Roman" w:hAnsi="Times New Roman"/>
              </w:rPr>
            </w:pPr>
            <w:r>
              <w:rPr>
                <w:rFonts w:ascii="Times New Roman" w:hAnsi="Times New Roman"/>
                <w:lang w:val="sr-Cyrl-RS"/>
              </w:rPr>
              <w:t>2.361</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5303017" w14:textId="60A4BC2F" w:rsidR="00B56400" w:rsidRPr="00B56400" w:rsidRDefault="00B56400">
            <w:pPr>
              <w:jc w:val="right"/>
              <w:rPr>
                <w:rFonts w:ascii="Times New Roman" w:hAnsi="Times New Roman"/>
                <w:lang w:val="sr-Cyrl-RS"/>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4B1A184" w14:textId="77777777" w:rsidR="00B56400" w:rsidRPr="00D86097" w:rsidRDefault="00B56400">
            <w:pPr>
              <w:jc w:val="right"/>
              <w:rPr>
                <w:rFonts w:ascii="Times New Roman" w:hAnsi="Times New Roman"/>
              </w:rPr>
            </w:pPr>
          </w:p>
        </w:tc>
      </w:tr>
    </w:tbl>
    <w:p w14:paraId="4B23A0F1"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2"/>
        <w:gridCol w:w="1574"/>
        <w:gridCol w:w="1574"/>
        <w:gridCol w:w="1278"/>
        <w:gridCol w:w="2217"/>
        <w:gridCol w:w="1967"/>
        <w:gridCol w:w="828"/>
        <w:gridCol w:w="811"/>
        <w:gridCol w:w="739"/>
      </w:tblGrid>
      <w:tr w:rsidR="00403289" w:rsidRPr="00D86097" w14:paraId="1ED6D4B1" w14:textId="596D4781" w:rsidTr="000E45AA">
        <w:trPr>
          <w:trHeight w:val="140"/>
        </w:trPr>
        <w:tc>
          <w:tcPr>
            <w:tcW w:w="1179" w:type="pct"/>
            <w:vMerge w:val="restart"/>
            <w:tcBorders>
              <w:top w:val="double" w:sz="4" w:space="0" w:color="auto"/>
              <w:left w:val="double" w:sz="4" w:space="0" w:color="auto"/>
            </w:tcBorders>
            <w:shd w:val="clear" w:color="auto" w:fill="FFF2CC"/>
          </w:tcPr>
          <w:p w14:paraId="30E221BB" w14:textId="77777777" w:rsidR="00B40DD8" w:rsidRPr="00D86097" w:rsidRDefault="00B40DD8">
            <w:pPr>
              <w:rPr>
                <w:rFonts w:ascii="Times New Roman" w:hAnsi="Times New Roman"/>
              </w:rPr>
            </w:pPr>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6E34D727" w14:textId="77777777" w:rsidR="00B40DD8" w:rsidRPr="00D86097" w:rsidRDefault="00B40DD8">
            <w:pPr>
              <w:rPr>
                <w:rFonts w:ascii="Times New Roman" w:hAnsi="Times New Roman"/>
              </w:rPr>
            </w:pPr>
            <w:r w:rsidRPr="00D86097">
              <w:rPr>
                <w:rFonts w:ascii="Times New Roman" w:hAnsi="Times New Roman"/>
              </w:rPr>
              <w:t>Орган који спроводи активност</w:t>
            </w:r>
          </w:p>
        </w:tc>
        <w:tc>
          <w:tcPr>
            <w:tcW w:w="547" w:type="pct"/>
            <w:vMerge w:val="restart"/>
            <w:tcBorders>
              <w:top w:val="double" w:sz="4" w:space="0" w:color="auto"/>
            </w:tcBorders>
            <w:shd w:val="clear" w:color="auto" w:fill="FFF2CC"/>
          </w:tcPr>
          <w:p w14:paraId="7C2ED34C" w14:textId="77777777" w:rsidR="00B40DD8" w:rsidRPr="00D86097" w:rsidRDefault="00B40DD8">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2B6D0C9D" w14:textId="77777777" w:rsidR="00B40DD8" w:rsidRPr="00D86097" w:rsidRDefault="00B40DD8">
            <w:pPr>
              <w:jc w:val="center"/>
              <w:rPr>
                <w:rFonts w:ascii="Times New Roman" w:hAnsi="Times New Roman"/>
              </w:rPr>
            </w:pPr>
            <w:r w:rsidRPr="00D86097">
              <w:rPr>
                <w:rFonts w:ascii="Times New Roman" w:hAnsi="Times New Roman"/>
              </w:rPr>
              <w:t>Рок за завршетак активности</w:t>
            </w:r>
          </w:p>
        </w:tc>
        <w:tc>
          <w:tcPr>
            <w:tcW w:w="771" w:type="pct"/>
            <w:vMerge w:val="restart"/>
            <w:tcBorders>
              <w:top w:val="double" w:sz="4" w:space="0" w:color="auto"/>
            </w:tcBorders>
            <w:shd w:val="clear" w:color="auto" w:fill="FFF2CC"/>
          </w:tcPr>
          <w:p w14:paraId="11899C35" w14:textId="77777777" w:rsidR="00B40DD8" w:rsidRPr="00D86097" w:rsidRDefault="00B40DD8">
            <w:pPr>
              <w:jc w:val="center"/>
              <w:rPr>
                <w:rFonts w:ascii="Times New Roman" w:hAnsi="Times New Roman"/>
              </w:rPr>
            </w:pPr>
            <w:r w:rsidRPr="00D86097">
              <w:rPr>
                <w:rFonts w:ascii="Times New Roman" w:hAnsi="Times New Roman"/>
              </w:rPr>
              <w:t>Извор финансирања</w:t>
            </w:r>
          </w:p>
        </w:tc>
        <w:tc>
          <w:tcPr>
            <w:tcW w:w="684" w:type="pct"/>
            <w:vMerge w:val="restart"/>
            <w:tcBorders>
              <w:top w:val="double" w:sz="4" w:space="0" w:color="auto"/>
            </w:tcBorders>
            <w:shd w:val="clear" w:color="auto" w:fill="FFF2CC"/>
          </w:tcPr>
          <w:p w14:paraId="673A676E" w14:textId="77777777" w:rsidR="00B40DD8" w:rsidRPr="00D86097" w:rsidRDefault="00B40DD8">
            <w:pPr>
              <w:rPr>
                <w:rFonts w:ascii="Times New Roman" w:hAnsi="Times New Roman"/>
              </w:rPr>
            </w:pPr>
            <w:r w:rsidRPr="00D86097">
              <w:rPr>
                <w:rFonts w:ascii="Times New Roman" w:hAnsi="Times New Roman"/>
              </w:rPr>
              <w:t>Веза са програмским буџетом</w:t>
            </w:r>
          </w:p>
          <w:p w14:paraId="469EE06B" w14:textId="77777777" w:rsidR="00B40DD8" w:rsidRPr="00D86097" w:rsidRDefault="00B40DD8">
            <w:pPr>
              <w:jc w:val="center"/>
              <w:rPr>
                <w:rFonts w:ascii="Times New Roman" w:hAnsi="Times New Roman"/>
              </w:rPr>
            </w:pPr>
          </w:p>
        </w:tc>
        <w:tc>
          <w:tcPr>
            <w:tcW w:w="827" w:type="pct"/>
            <w:gridSpan w:val="3"/>
            <w:tcBorders>
              <w:top w:val="double" w:sz="4" w:space="0" w:color="auto"/>
            </w:tcBorders>
            <w:shd w:val="clear" w:color="auto" w:fill="FFF2CC"/>
          </w:tcPr>
          <w:p w14:paraId="505D06F7" w14:textId="70C59A74" w:rsidR="00B40DD8" w:rsidRPr="00D86097" w:rsidRDefault="00B40DD8">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690F4445" w14:textId="1BE1092D" w:rsidTr="000E45AA">
        <w:trPr>
          <w:trHeight w:val="386"/>
        </w:trPr>
        <w:tc>
          <w:tcPr>
            <w:tcW w:w="1179" w:type="pct"/>
            <w:vMerge/>
            <w:tcBorders>
              <w:left w:val="double" w:sz="4" w:space="0" w:color="auto"/>
            </w:tcBorders>
            <w:shd w:val="clear" w:color="auto" w:fill="FFF2CC"/>
          </w:tcPr>
          <w:p w14:paraId="32AA5D2C" w14:textId="77777777" w:rsidR="00B40DD8" w:rsidRPr="00D86097" w:rsidRDefault="00B40DD8">
            <w:pPr>
              <w:rPr>
                <w:rFonts w:ascii="Times New Roman" w:hAnsi="Times New Roman"/>
              </w:rPr>
            </w:pPr>
          </w:p>
        </w:tc>
        <w:tc>
          <w:tcPr>
            <w:tcW w:w="547" w:type="pct"/>
            <w:vMerge/>
            <w:shd w:val="clear" w:color="auto" w:fill="FFF2CC"/>
          </w:tcPr>
          <w:p w14:paraId="4CC536C7" w14:textId="77777777" w:rsidR="00B40DD8" w:rsidRPr="00D86097" w:rsidRDefault="00B40DD8">
            <w:pPr>
              <w:rPr>
                <w:rFonts w:ascii="Times New Roman" w:hAnsi="Times New Roman"/>
              </w:rPr>
            </w:pPr>
          </w:p>
        </w:tc>
        <w:tc>
          <w:tcPr>
            <w:tcW w:w="547" w:type="pct"/>
            <w:vMerge/>
            <w:shd w:val="clear" w:color="auto" w:fill="FFF2CC"/>
          </w:tcPr>
          <w:p w14:paraId="44D3494F" w14:textId="77777777" w:rsidR="00B40DD8" w:rsidRPr="00D86097" w:rsidRDefault="00B40DD8">
            <w:pPr>
              <w:rPr>
                <w:rFonts w:ascii="Times New Roman" w:hAnsi="Times New Roman"/>
              </w:rPr>
            </w:pPr>
          </w:p>
        </w:tc>
        <w:tc>
          <w:tcPr>
            <w:tcW w:w="444" w:type="pct"/>
            <w:vMerge/>
            <w:shd w:val="clear" w:color="auto" w:fill="FFF2CC"/>
          </w:tcPr>
          <w:p w14:paraId="78B02D71" w14:textId="77777777" w:rsidR="00B40DD8" w:rsidRPr="00D86097" w:rsidRDefault="00B40DD8">
            <w:pPr>
              <w:jc w:val="center"/>
              <w:rPr>
                <w:rFonts w:ascii="Times New Roman" w:hAnsi="Times New Roman"/>
              </w:rPr>
            </w:pPr>
          </w:p>
        </w:tc>
        <w:tc>
          <w:tcPr>
            <w:tcW w:w="771" w:type="pct"/>
            <w:vMerge/>
            <w:shd w:val="clear" w:color="auto" w:fill="FFF2CC"/>
          </w:tcPr>
          <w:p w14:paraId="19CC4EC6" w14:textId="77777777" w:rsidR="00B40DD8" w:rsidRPr="00D86097" w:rsidRDefault="00B40DD8">
            <w:pPr>
              <w:jc w:val="center"/>
              <w:rPr>
                <w:rFonts w:ascii="Times New Roman" w:hAnsi="Times New Roman"/>
              </w:rPr>
            </w:pPr>
          </w:p>
        </w:tc>
        <w:tc>
          <w:tcPr>
            <w:tcW w:w="684" w:type="pct"/>
            <w:vMerge/>
            <w:shd w:val="clear" w:color="auto" w:fill="FFF2CC"/>
          </w:tcPr>
          <w:p w14:paraId="4DF6CC2F" w14:textId="77777777" w:rsidR="00B40DD8" w:rsidRPr="00D86097" w:rsidRDefault="00B40DD8">
            <w:pPr>
              <w:jc w:val="center"/>
              <w:rPr>
                <w:rFonts w:ascii="Times New Roman" w:hAnsi="Times New Roman"/>
              </w:rPr>
            </w:pPr>
          </w:p>
        </w:tc>
        <w:tc>
          <w:tcPr>
            <w:tcW w:w="288" w:type="pct"/>
            <w:shd w:val="clear" w:color="auto" w:fill="FFF2CC"/>
          </w:tcPr>
          <w:p w14:paraId="10040124" w14:textId="4ACCAE32" w:rsidR="00B40DD8" w:rsidRPr="00D86097" w:rsidRDefault="00B40DD8">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82" w:type="pct"/>
            <w:shd w:val="clear" w:color="auto" w:fill="FFF2CC"/>
          </w:tcPr>
          <w:p w14:paraId="04AC824C" w14:textId="219717EC" w:rsidR="00B40DD8" w:rsidRPr="00D86097" w:rsidRDefault="00B40DD8">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57" w:type="pct"/>
            <w:shd w:val="clear" w:color="auto" w:fill="FFF2CC"/>
          </w:tcPr>
          <w:p w14:paraId="2329B5DA" w14:textId="602E10C1" w:rsidR="00B40DD8" w:rsidRPr="00D86097" w:rsidRDefault="00B40DD8">
            <w:pPr>
              <w:jc w:val="center"/>
              <w:rPr>
                <w:rFonts w:ascii="Times New Roman" w:hAnsi="Times New Roman"/>
                <w:lang w:val="sr-Cyrl-RS"/>
              </w:rPr>
            </w:pPr>
            <w:r w:rsidRPr="00D86097">
              <w:rPr>
                <w:rFonts w:ascii="Times New Roman" w:hAnsi="Times New Roman"/>
                <w:lang w:val="sr-Cyrl-RS"/>
              </w:rPr>
              <w:t>2028.</w:t>
            </w:r>
          </w:p>
        </w:tc>
      </w:tr>
      <w:tr w:rsidR="009C5E24" w:rsidRPr="00D86097" w14:paraId="79F0D347" w14:textId="12323002" w:rsidTr="000E45AA">
        <w:trPr>
          <w:trHeight w:val="543"/>
        </w:trPr>
        <w:tc>
          <w:tcPr>
            <w:tcW w:w="1179" w:type="pct"/>
            <w:tcBorders>
              <w:left w:val="double" w:sz="4" w:space="0" w:color="auto"/>
            </w:tcBorders>
          </w:tcPr>
          <w:p w14:paraId="09BB00C8" w14:textId="77777777" w:rsidR="009C5E24" w:rsidRPr="00D86097" w:rsidRDefault="009C5E24" w:rsidP="009C5E24">
            <w:pPr>
              <w:rPr>
                <w:rFonts w:ascii="Times New Roman" w:hAnsi="Times New Roman"/>
              </w:rPr>
            </w:pPr>
            <w:bookmarkStart w:id="1" w:name="_Hlk220261175"/>
            <w:r w:rsidRPr="00D86097">
              <w:rPr>
                <w:rFonts w:ascii="Times New Roman" w:hAnsi="Times New Roman"/>
              </w:rPr>
              <w:t>1.1.1.</w:t>
            </w:r>
          </w:p>
          <w:p w14:paraId="6619B9D8" w14:textId="3409FB46" w:rsidR="009C5E24" w:rsidRPr="00D24D22" w:rsidRDefault="009C5E24" w:rsidP="009C5E24">
            <w:pPr>
              <w:rPr>
                <w:rFonts w:ascii="Times New Roman" w:hAnsi="Times New Roman"/>
                <w:lang w:val="sr-Cyrl-RS"/>
              </w:rPr>
            </w:pPr>
            <w:r w:rsidRPr="00D86097">
              <w:rPr>
                <w:rFonts w:ascii="Times New Roman" w:hAnsi="Times New Roman"/>
              </w:rPr>
              <w:t>Израда aнализ</w:t>
            </w:r>
            <w:r w:rsidRPr="00D86097">
              <w:rPr>
                <w:rFonts w:ascii="Times New Roman" w:hAnsi="Times New Roman"/>
                <w:lang w:val="en-GB"/>
              </w:rPr>
              <w:t>e</w:t>
            </w:r>
            <w:r w:rsidRPr="00D86097">
              <w:rPr>
                <w:rStyle w:val="FootnoteReference"/>
                <w:rFonts w:ascii="Times New Roman" w:hAnsi="Times New Roman"/>
                <w:lang w:val="en-GB"/>
              </w:rPr>
              <w:footnoteReference w:id="2"/>
            </w:r>
            <w:r w:rsidRPr="00D86097">
              <w:rPr>
                <w:rFonts w:ascii="Times New Roman" w:hAnsi="Times New Roman"/>
              </w:rPr>
              <w:t xml:space="preserve"> примене Законика о кривичном поступку у циљу дефинисања потребе за евентуалним проширењем процесних овлашћења јавног тужиоца у предистражном и кривичном поступку </w:t>
            </w:r>
          </w:p>
        </w:tc>
        <w:tc>
          <w:tcPr>
            <w:tcW w:w="547" w:type="pct"/>
          </w:tcPr>
          <w:p w14:paraId="03FB6E5C" w14:textId="77777777" w:rsidR="009C5E24" w:rsidRPr="00D86097" w:rsidRDefault="009C5E24" w:rsidP="009C5E24">
            <w:pPr>
              <w:rPr>
                <w:rFonts w:ascii="Times New Roman" w:hAnsi="Times New Roman"/>
              </w:rPr>
            </w:pPr>
            <w:r w:rsidRPr="00D86097">
              <w:rPr>
                <w:rFonts w:ascii="Times New Roman" w:hAnsi="Times New Roman"/>
              </w:rPr>
              <w:t>Министарство правде</w:t>
            </w:r>
          </w:p>
        </w:tc>
        <w:tc>
          <w:tcPr>
            <w:tcW w:w="547" w:type="pct"/>
          </w:tcPr>
          <w:p w14:paraId="5FC57F8F" w14:textId="77777777" w:rsidR="009C5E24" w:rsidRPr="00D86097" w:rsidRDefault="009C5E24" w:rsidP="009C5E24">
            <w:pPr>
              <w:rPr>
                <w:rFonts w:ascii="Times New Roman" w:hAnsi="Times New Roman"/>
              </w:rPr>
            </w:pPr>
            <w:r w:rsidRPr="00D86097">
              <w:rPr>
                <w:rFonts w:ascii="Times New Roman" w:hAnsi="Times New Roman"/>
              </w:rPr>
              <w:t>Врховни суд</w:t>
            </w:r>
          </w:p>
          <w:p w14:paraId="36BB7D5F" w14:textId="77777777" w:rsidR="009C5E24" w:rsidRPr="00D86097" w:rsidRDefault="009C5E24" w:rsidP="009C5E24">
            <w:pPr>
              <w:rPr>
                <w:rFonts w:ascii="Times New Roman" w:hAnsi="Times New Roman"/>
              </w:rPr>
            </w:pPr>
            <w:r w:rsidRPr="00D86097">
              <w:rPr>
                <w:rFonts w:ascii="Times New Roman" w:hAnsi="Times New Roman"/>
              </w:rPr>
              <w:t xml:space="preserve">Врховно јавно тужилаштво Министарство унутрашњих послова </w:t>
            </w:r>
          </w:p>
        </w:tc>
        <w:tc>
          <w:tcPr>
            <w:tcW w:w="444" w:type="pct"/>
          </w:tcPr>
          <w:p w14:paraId="51C578FB" w14:textId="66E0DA9A" w:rsidR="009C5E24" w:rsidRPr="00D86097" w:rsidRDefault="0015650A" w:rsidP="009C5E24">
            <w:pPr>
              <w:rPr>
                <w:rFonts w:ascii="Times New Roman" w:hAnsi="Times New Roman"/>
                <w:lang w:val="sr-Cyrl-RS"/>
              </w:rPr>
            </w:pPr>
            <w:r>
              <w:rPr>
                <w:rFonts w:ascii="Times New Roman" w:hAnsi="Times New Roman"/>
                <w:lang w:val="sr-Cyrl-RS"/>
              </w:rPr>
              <w:t>2</w:t>
            </w:r>
            <w:r w:rsidR="009C5E24" w:rsidRPr="00D86097">
              <w:rPr>
                <w:rFonts w:ascii="Times New Roman" w:hAnsi="Times New Roman"/>
              </w:rPr>
              <w:t>.</w:t>
            </w:r>
            <w:r w:rsidR="00720899">
              <w:rPr>
                <w:rFonts w:ascii="Times New Roman" w:hAnsi="Times New Roman"/>
              </w:rPr>
              <w:t xml:space="preserve"> </w:t>
            </w:r>
            <w:r w:rsidR="009C5E24" w:rsidRPr="00D86097">
              <w:rPr>
                <w:rFonts w:ascii="Times New Roman" w:hAnsi="Times New Roman"/>
              </w:rPr>
              <w:t>квартал 202</w:t>
            </w:r>
            <w:r w:rsidR="009C5E24" w:rsidRPr="00D86097">
              <w:rPr>
                <w:rFonts w:ascii="Times New Roman" w:hAnsi="Times New Roman"/>
                <w:lang w:val="sr-Cyrl-RS"/>
              </w:rPr>
              <w:t>6. године</w:t>
            </w:r>
          </w:p>
        </w:tc>
        <w:tc>
          <w:tcPr>
            <w:tcW w:w="771" w:type="pct"/>
          </w:tcPr>
          <w:p w14:paraId="1FBF1C5D" w14:textId="6619F971" w:rsidR="009C5E24" w:rsidRPr="00D86097" w:rsidRDefault="009C5E24" w:rsidP="009C5E24">
            <w:pPr>
              <w:rPr>
                <w:rFonts w:ascii="Times New Roman" w:hAnsi="Times New Roman"/>
                <w:strike/>
                <w:lang w:val="sr-Cyrl-RS"/>
              </w:rPr>
            </w:pPr>
            <w:r w:rsidRPr="00D86097">
              <w:rPr>
                <w:rFonts w:ascii="Times New Roman" w:hAnsi="Times New Roman"/>
                <w:lang w:val="sr-Cyrl-RS"/>
              </w:rPr>
              <w:t>01 Буџет РС – текући трошкови запослених у оквиру редовних активности</w:t>
            </w:r>
          </w:p>
        </w:tc>
        <w:tc>
          <w:tcPr>
            <w:tcW w:w="684" w:type="pct"/>
          </w:tcPr>
          <w:p w14:paraId="01AFD3D6" w14:textId="0D8357E5" w:rsidR="009C5E24" w:rsidRPr="00D86097" w:rsidRDefault="009C5E24" w:rsidP="009C5E24">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515E671F" w14:textId="12ED9EE2" w:rsidR="009C5E24" w:rsidRPr="00D86097" w:rsidRDefault="009C5E24" w:rsidP="009C5E24">
            <w:pPr>
              <w:rPr>
                <w:rFonts w:ascii="Times New Roman" w:hAnsi="Times New Roman"/>
                <w:lang w:val="sr-Cyrl-RS"/>
              </w:rPr>
            </w:pPr>
          </w:p>
        </w:tc>
        <w:tc>
          <w:tcPr>
            <w:tcW w:w="282" w:type="pct"/>
          </w:tcPr>
          <w:p w14:paraId="2DA6FAD0" w14:textId="35920D14" w:rsidR="009C5E24" w:rsidRPr="00D86097" w:rsidRDefault="009C5E24" w:rsidP="009C5E24">
            <w:pPr>
              <w:jc w:val="right"/>
              <w:rPr>
                <w:rFonts w:ascii="Times New Roman" w:hAnsi="Times New Roman"/>
                <w:lang w:val="sr-Cyrl-RS"/>
              </w:rPr>
            </w:pPr>
          </w:p>
        </w:tc>
        <w:tc>
          <w:tcPr>
            <w:tcW w:w="257" w:type="pct"/>
          </w:tcPr>
          <w:p w14:paraId="2A687EF7" w14:textId="77777777" w:rsidR="009C5E24" w:rsidRPr="00D86097" w:rsidRDefault="009C5E24" w:rsidP="009C5E24">
            <w:pPr>
              <w:jc w:val="right"/>
              <w:rPr>
                <w:rFonts w:ascii="Times New Roman" w:hAnsi="Times New Roman"/>
              </w:rPr>
            </w:pPr>
          </w:p>
        </w:tc>
      </w:tr>
      <w:bookmarkEnd w:id="1"/>
      <w:tr w:rsidR="009C5E24" w:rsidRPr="00D86097" w14:paraId="1E72E1F5" w14:textId="05DB9317" w:rsidTr="000E45AA">
        <w:trPr>
          <w:trHeight w:val="140"/>
        </w:trPr>
        <w:tc>
          <w:tcPr>
            <w:tcW w:w="1179" w:type="pct"/>
            <w:tcBorders>
              <w:left w:val="double" w:sz="4" w:space="0" w:color="auto"/>
            </w:tcBorders>
          </w:tcPr>
          <w:p w14:paraId="26E64334" w14:textId="77777777" w:rsidR="009C5E24" w:rsidRPr="00D86097" w:rsidRDefault="009C5E24" w:rsidP="009C5E24">
            <w:pPr>
              <w:rPr>
                <w:rFonts w:ascii="Times New Roman" w:hAnsi="Times New Roman"/>
              </w:rPr>
            </w:pPr>
            <w:r w:rsidRPr="00D86097">
              <w:rPr>
                <w:rFonts w:ascii="Times New Roman" w:hAnsi="Times New Roman"/>
              </w:rPr>
              <w:t>1.1.2.</w:t>
            </w:r>
          </w:p>
          <w:p w14:paraId="6AACF7D5" w14:textId="6EFCF035" w:rsidR="009C5E24" w:rsidRPr="00D86097" w:rsidRDefault="009C5E24" w:rsidP="009C5E24">
            <w:pPr>
              <w:rPr>
                <w:rFonts w:ascii="Times New Roman" w:hAnsi="Times New Roman"/>
              </w:rPr>
            </w:pPr>
            <w:r w:rsidRPr="00D86097">
              <w:rPr>
                <w:rFonts w:ascii="Times New Roman" w:hAnsi="Times New Roman"/>
              </w:rPr>
              <w:t xml:space="preserve">Израда анализе Закона о </w:t>
            </w:r>
            <w:r w:rsidRPr="00D86097">
              <w:rPr>
                <w:rFonts w:ascii="Times New Roman" w:hAnsi="Times New Roman"/>
                <w:lang w:val="sr-Cyrl-RS"/>
              </w:rPr>
              <w:t>о</w:t>
            </w:r>
            <w:r w:rsidRPr="00D86097">
              <w:rPr>
                <w:rFonts w:ascii="Times New Roman" w:hAnsi="Times New Roman"/>
              </w:rPr>
              <w:t>рганизацији и надлежности државних органа у сузбијању организованог криминала, тероризма и корупције у области организације и надлежности државних органа надлежних за сузбијање корупције</w:t>
            </w:r>
            <w:r w:rsidRPr="00D86097">
              <w:rPr>
                <w:rFonts w:ascii="Times New Roman" w:hAnsi="Times New Roman"/>
                <w:lang w:val="sr-Cyrl-RS"/>
              </w:rPr>
              <w:t xml:space="preserve"> </w:t>
            </w:r>
            <w:r w:rsidR="00A22383">
              <w:rPr>
                <w:rFonts w:ascii="Times New Roman" w:hAnsi="Times New Roman"/>
                <w:lang w:val="sr-Cyrl-RS"/>
              </w:rPr>
              <w:t xml:space="preserve">у циљу испуњавања ГРЕКО препоруке </w:t>
            </w:r>
            <w:r w:rsidR="00A22383" w:rsidRPr="00D24D22">
              <w:rPr>
                <w:rFonts w:ascii="Times New Roman" w:hAnsi="Times New Roman"/>
              </w:rPr>
              <w:t xml:space="preserve">XIV </w:t>
            </w:r>
            <w:r w:rsidRPr="00D86097">
              <w:rPr>
                <w:rFonts w:ascii="Times New Roman" w:hAnsi="Times New Roman"/>
                <w:lang w:val="sr-Cyrl-RS"/>
              </w:rPr>
              <w:t>(укључујући преиспитивање листе кривичних дела у члану 2, начина распоређивања судија и тужилаца у посебна одељења за сузбијање корупције, плата и бенефиција)</w:t>
            </w:r>
          </w:p>
        </w:tc>
        <w:tc>
          <w:tcPr>
            <w:tcW w:w="547" w:type="pct"/>
          </w:tcPr>
          <w:p w14:paraId="08AC8D56" w14:textId="77777777" w:rsidR="009C5E24" w:rsidRPr="00D86097" w:rsidRDefault="009C5E24" w:rsidP="009C5E24">
            <w:pPr>
              <w:rPr>
                <w:rFonts w:ascii="Times New Roman" w:hAnsi="Times New Roman"/>
              </w:rPr>
            </w:pPr>
            <w:r w:rsidRPr="00D86097">
              <w:rPr>
                <w:rFonts w:ascii="Times New Roman" w:hAnsi="Times New Roman"/>
              </w:rPr>
              <w:t>Министарство правде</w:t>
            </w:r>
          </w:p>
        </w:tc>
        <w:tc>
          <w:tcPr>
            <w:tcW w:w="547" w:type="pct"/>
          </w:tcPr>
          <w:p w14:paraId="5EB6BF62" w14:textId="77777777" w:rsidR="009C5E24" w:rsidRPr="00D86097" w:rsidRDefault="009C5E24" w:rsidP="009C5E24">
            <w:pPr>
              <w:rPr>
                <w:rFonts w:ascii="Times New Roman" w:hAnsi="Times New Roman"/>
              </w:rPr>
            </w:pPr>
            <w:r w:rsidRPr="00D86097">
              <w:rPr>
                <w:rFonts w:ascii="Times New Roman" w:hAnsi="Times New Roman"/>
              </w:rPr>
              <w:t>Врховни суд</w:t>
            </w:r>
          </w:p>
          <w:p w14:paraId="23D8F3B6" w14:textId="77777777" w:rsidR="009C5E24" w:rsidRPr="00D86097" w:rsidRDefault="009C5E24" w:rsidP="009C5E24">
            <w:pPr>
              <w:rPr>
                <w:rFonts w:ascii="Times New Roman" w:hAnsi="Times New Roman"/>
              </w:rPr>
            </w:pPr>
            <w:r w:rsidRPr="00D86097">
              <w:rPr>
                <w:rFonts w:ascii="Times New Roman" w:hAnsi="Times New Roman"/>
              </w:rPr>
              <w:t>Врховно јавно тужилаштво Министарство унутрашњих послова</w:t>
            </w:r>
          </w:p>
          <w:p w14:paraId="550A502D" w14:textId="77777777" w:rsidR="009C5E24" w:rsidRPr="00D86097" w:rsidRDefault="009C5E24" w:rsidP="009C5E24">
            <w:pPr>
              <w:rPr>
                <w:rFonts w:ascii="Times New Roman" w:hAnsi="Times New Roman"/>
              </w:rPr>
            </w:pPr>
            <w:r w:rsidRPr="00D86097">
              <w:rPr>
                <w:rFonts w:ascii="Times New Roman" w:hAnsi="Times New Roman"/>
              </w:rPr>
              <w:t>Јавно тужилаштво за организовани криминал</w:t>
            </w:r>
          </w:p>
        </w:tc>
        <w:tc>
          <w:tcPr>
            <w:tcW w:w="444" w:type="pct"/>
          </w:tcPr>
          <w:p w14:paraId="07B2BDFF" w14:textId="10302F24" w:rsidR="009C5E24" w:rsidRPr="00D86097" w:rsidRDefault="003F4EB5" w:rsidP="009C5E24">
            <w:pPr>
              <w:rPr>
                <w:rFonts w:ascii="Times New Roman" w:hAnsi="Times New Roman"/>
                <w:lang w:val="sr-Cyrl-RS"/>
              </w:rPr>
            </w:pPr>
            <w:r>
              <w:rPr>
                <w:rFonts w:ascii="Times New Roman" w:hAnsi="Times New Roman"/>
              </w:rPr>
              <w:t>2</w:t>
            </w:r>
            <w:r w:rsidR="009C5E24" w:rsidRPr="00D86097">
              <w:rPr>
                <w:rFonts w:ascii="Times New Roman" w:hAnsi="Times New Roman"/>
              </w:rPr>
              <w:t>. квартал 202</w:t>
            </w:r>
            <w:r w:rsidR="009C5E24" w:rsidRPr="00D86097">
              <w:rPr>
                <w:rFonts w:ascii="Times New Roman" w:hAnsi="Times New Roman"/>
                <w:lang w:val="sr-Cyrl-RS"/>
              </w:rPr>
              <w:t>6. године</w:t>
            </w:r>
          </w:p>
        </w:tc>
        <w:tc>
          <w:tcPr>
            <w:tcW w:w="771" w:type="pct"/>
          </w:tcPr>
          <w:p w14:paraId="272446F4" w14:textId="77777777" w:rsidR="009C5E24" w:rsidRPr="00D86097" w:rsidRDefault="009C5E24" w:rsidP="009C5E24">
            <w:pPr>
              <w:rPr>
                <w:rFonts w:ascii="Times New Roman" w:hAnsi="Times New Roman"/>
                <w:lang w:val="sr-Cyrl-RS"/>
              </w:rPr>
            </w:pPr>
            <w:r w:rsidRPr="00D86097">
              <w:rPr>
                <w:rFonts w:ascii="Times New Roman" w:hAnsi="Times New Roman"/>
                <w:lang w:val="sr-Cyrl-RS"/>
              </w:rPr>
              <w:t>01 Буџет РС – текући трошкови запослених у оквиру редовних активности</w:t>
            </w:r>
          </w:p>
          <w:p w14:paraId="35C2D196" w14:textId="77777777" w:rsidR="009C5E24" w:rsidRPr="00D86097" w:rsidRDefault="009C5E24" w:rsidP="009C5E24">
            <w:pPr>
              <w:rPr>
                <w:rFonts w:ascii="Times New Roman" w:hAnsi="Times New Roman"/>
                <w:lang w:val="sr-Cyrl-RS"/>
              </w:rPr>
            </w:pPr>
          </w:p>
          <w:p w14:paraId="0D2068BF" w14:textId="0DEF4442" w:rsidR="009C5E24" w:rsidRPr="00D86097" w:rsidRDefault="009C5E24" w:rsidP="009C5E24">
            <w:pPr>
              <w:rPr>
                <w:rFonts w:ascii="Times New Roman" w:hAnsi="Times New Roman"/>
                <w:strike/>
                <w:lang w:val="sr-Cyrl-RS"/>
              </w:rPr>
            </w:pPr>
            <w:r w:rsidRPr="00D86097">
              <w:rPr>
                <w:rFonts w:ascii="Times New Roman" w:hAnsi="Times New Roman"/>
                <w:lang w:val="sr-Cyrl-RS"/>
              </w:rPr>
              <w:t>Пројекат Сузбијање економског криминала у Републици Србији,  Савет Европе</w:t>
            </w:r>
          </w:p>
        </w:tc>
        <w:tc>
          <w:tcPr>
            <w:tcW w:w="684" w:type="pct"/>
          </w:tcPr>
          <w:p w14:paraId="2F1A4682" w14:textId="77777777" w:rsidR="009C5E24" w:rsidRPr="00D86097" w:rsidRDefault="009C5E24" w:rsidP="009C5E24">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p w14:paraId="1E0FBB5A" w14:textId="77777777" w:rsidR="009C5E24" w:rsidRPr="00D86097" w:rsidRDefault="009C5E24" w:rsidP="009C5E24">
            <w:pPr>
              <w:rPr>
                <w:rFonts w:ascii="Times New Roman" w:hAnsi="Times New Roman"/>
                <w:lang w:val="sr-Cyrl-RS"/>
              </w:rPr>
            </w:pPr>
          </w:p>
          <w:p w14:paraId="5C93222B" w14:textId="77777777" w:rsidR="009C5E24" w:rsidRPr="00D86097" w:rsidRDefault="009C5E24" w:rsidP="009C5E24">
            <w:pPr>
              <w:rPr>
                <w:rFonts w:ascii="Times New Roman" w:hAnsi="Times New Roman"/>
                <w:lang w:val="sr-Cyrl-RS"/>
              </w:rPr>
            </w:pPr>
          </w:p>
          <w:p w14:paraId="1392A77C" w14:textId="77777777" w:rsidR="009C5E24" w:rsidRPr="00D86097" w:rsidRDefault="009C5E24" w:rsidP="009C5E24">
            <w:pPr>
              <w:rPr>
                <w:rFonts w:ascii="Times New Roman" w:hAnsi="Times New Roman"/>
                <w:lang w:val="sr-Cyrl-RS"/>
              </w:rPr>
            </w:pPr>
          </w:p>
          <w:p w14:paraId="2F5F2F8B" w14:textId="77777777" w:rsidR="009C5E24" w:rsidRPr="00D86097" w:rsidRDefault="009C5E24" w:rsidP="009C5E24">
            <w:pPr>
              <w:rPr>
                <w:rFonts w:ascii="Times New Roman" w:hAnsi="Times New Roman"/>
                <w:lang w:val="sr-Cyrl-RS"/>
              </w:rPr>
            </w:pPr>
          </w:p>
        </w:tc>
        <w:tc>
          <w:tcPr>
            <w:tcW w:w="288" w:type="pct"/>
          </w:tcPr>
          <w:p w14:paraId="5A97BF92" w14:textId="77777777" w:rsidR="009C5E24" w:rsidRPr="00D86097" w:rsidRDefault="009C5E24" w:rsidP="009C5E24">
            <w:pPr>
              <w:rPr>
                <w:rFonts w:ascii="Times New Roman" w:hAnsi="Times New Roman"/>
                <w:lang w:val="sr-Cyrl-RS"/>
              </w:rPr>
            </w:pPr>
          </w:p>
          <w:p w14:paraId="0A9D1C62" w14:textId="77777777" w:rsidR="009C5E24" w:rsidRPr="00D86097" w:rsidRDefault="009C5E24" w:rsidP="009C5E24">
            <w:pPr>
              <w:rPr>
                <w:rFonts w:ascii="Times New Roman" w:hAnsi="Times New Roman"/>
                <w:lang w:val="sr-Cyrl-RS"/>
              </w:rPr>
            </w:pPr>
          </w:p>
          <w:p w14:paraId="485694FF" w14:textId="77777777" w:rsidR="009C5E24" w:rsidRPr="00D86097" w:rsidRDefault="009C5E24" w:rsidP="009C5E24">
            <w:pPr>
              <w:rPr>
                <w:rFonts w:ascii="Times New Roman" w:hAnsi="Times New Roman"/>
                <w:lang w:val="sr-Cyrl-RS"/>
              </w:rPr>
            </w:pPr>
          </w:p>
          <w:p w14:paraId="3C9ED9B9" w14:textId="77777777" w:rsidR="009C5E24" w:rsidRPr="00D86097" w:rsidRDefault="009C5E24" w:rsidP="009C5E24">
            <w:pPr>
              <w:rPr>
                <w:rFonts w:ascii="Times New Roman" w:hAnsi="Times New Roman"/>
                <w:lang w:val="sr-Cyrl-RS"/>
              </w:rPr>
            </w:pPr>
          </w:p>
          <w:p w14:paraId="351354F1" w14:textId="77777777" w:rsidR="009C5E24" w:rsidRPr="00D86097" w:rsidRDefault="009C5E24" w:rsidP="009C5E24">
            <w:pPr>
              <w:rPr>
                <w:rFonts w:ascii="Times New Roman" w:hAnsi="Times New Roman"/>
                <w:lang w:val="sr-Cyrl-RS"/>
              </w:rPr>
            </w:pPr>
          </w:p>
          <w:p w14:paraId="71AFBE43" w14:textId="5AB2A02D" w:rsidR="009C5E24" w:rsidRPr="00D86097" w:rsidRDefault="009C5E24" w:rsidP="009C5E24">
            <w:pPr>
              <w:jc w:val="right"/>
              <w:rPr>
                <w:rFonts w:ascii="Times New Roman" w:hAnsi="Times New Roman"/>
                <w:lang w:val="sr-Cyrl-RS"/>
              </w:rPr>
            </w:pPr>
            <w:r w:rsidRPr="00D86097">
              <w:rPr>
                <w:rFonts w:ascii="Times New Roman" w:hAnsi="Times New Roman"/>
                <w:lang w:val="sr-Cyrl-RS"/>
              </w:rPr>
              <w:t>1.260</w:t>
            </w:r>
          </w:p>
        </w:tc>
        <w:tc>
          <w:tcPr>
            <w:tcW w:w="282" w:type="pct"/>
          </w:tcPr>
          <w:p w14:paraId="7E22F737" w14:textId="10DEFCDA" w:rsidR="009C5E24" w:rsidRPr="00D86097" w:rsidRDefault="009C5E24" w:rsidP="009C5E24">
            <w:pPr>
              <w:jc w:val="right"/>
              <w:rPr>
                <w:rFonts w:ascii="Times New Roman" w:hAnsi="Times New Roman"/>
              </w:rPr>
            </w:pPr>
          </w:p>
        </w:tc>
        <w:tc>
          <w:tcPr>
            <w:tcW w:w="257" w:type="pct"/>
          </w:tcPr>
          <w:p w14:paraId="53A68629" w14:textId="77777777" w:rsidR="009C5E24" w:rsidRPr="00D86097" w:rsidRDefault="009C5E24" w:rsidP="009C5E24">
            <w:pPr>
              <w:jc w:val="right"/>
              <w:rPr>
                <w:rFonts w:ascii="Times New Roman" w:hAnsi="Times New Roman"/>
              </w:rPr>
            </w:pPr>
          </w:p>
        </w:tc>
      </w:tr>
      <w:tr w:rsidR="00E77309" w:rsidRPr="00D86097" w14:paraId="39A771B8" w14:textId="3675C490" w:rsidTr="000E45AA">
        <w:trPr>
          <w:trHeight w:val="140"/>
        </w:trPr>
        <w:tc>
          <w:tcPr>
            <w:tcW w:w="1179" w:type="pct"/>
            <w:tcBorders>
              <w:left w:val="double" w:sz="4" w:space="0" w:color="auto"/>
            </w:tcBorders>
          </w:tcPr>
          <w:p w14:paraId="385339EA" w14:textId="77777777" w:rsidR="00E77309" w:rsidRPr="00D86097" w:rsidRDefault="00E77309" w:rsidP="00E77309">
            <w:pPr>
              <w:rPr>
                <w:rFonts w:ascii="Times New Roman" w:hAnsi="Times New Roman"/>
              </w:rPr>
            </w:pPr>
            <w:r w:rsidRPr="00D86097">
              <w:rPr>
                <w:rFonts w:ascii="Times New Roman" w:hAnsi="Times New Roman"/>
              </w:rPr>
              <w:t>1.1.3.</w:t>
            </w:r>
          </w:p>
          <w:p w14:paraId="6BE18B8A" w14:textId="23BA163A" w:rsidR="00E77309" w:rsidRPr="00D86097" w:rsidRDefault="00A22383" w:rsidP="00E77309">
            <w:pPr>
              <w:rPr>
                <w:rFonts w:ascii="Times New Roman" w:hAnsi="Times New Roman"/>
              </w:rPr>
            </w:pPr>
            <w:r>
              <w:rPr>
                <w:rFonts w:ascii="Times New Roman" w:hAnsi="Times New Roman"/>
                <w:lang w:val="sr-Cyrl-RS"/>
              </w:rPr>
              <w:t>Израда</w:t>
            </w:r>
            <w:r w:rsidR="00E77309" w:rsidRPr="00D86097">
              <w:rPr>
                <w:rFonts w:ascii="Times New Roman" w:hAnsi="Times New Roman"/>
              </w:rPr>
              <w:t xml:space="preserve"> </w:t>
            </w:r>
            <w:r w:rsidR="003F4EB5" w:rsidRPr="003F4EB5">
              <w:rPr>
                <w:rFonts w:ascii="Times New Roman" w:hAnsi="Times New Roman"/>
              </w:rPr>
              <w:t>Оперативн</w:t>
            </w:r>
            <w:r w:rsidR="003F4EB5">
              <w:rPr>
                <w:rFonts w:ascii="Times New Roman" w:hAnsi="Times New Roman"/>
                <w:lang w:val="sr-Cyrl-RS"/>
              </w:rPr>
              <w:t xml:space="preserve">ог </w:t>
            </w:r>
            <w:r w:rsidR="003F4EB5" w:rsidRPr="003F4EB5">
              <w:rPr>
                <w:rFonts w:ascii="Times New Roman" w:hAnsi="Times New Roman"/>
              </w:rPr>
              <w:t>план</w:t>
            </w:r>
            <w:r w:rsidR="003F4EB5">
              <w:rPr>
                <w:rFonts w:ascii="Times New Roman" w:hAnsi="Times New Roman"/>
                <w:lang w:val="sr-Cyrl-RS"/>
              </w:rPr>
              <w:t>а</w:t>
            </w:r>
            <w:r w:rsidR="003F4EB5" w:rsidRPr="003F4EB5">
              <w:rPr>
                <w:rFonts w:ascii="Times New Roman" w:hAnsi="Times New Roman"/>
              </w:rPr>
              <w:t xml:space="preserve"> за спровођење финансијских истрага и одузимање имовине повезане са кривичним делом за период 2026-2028. године</w:t>
            </w:r>
            <w:r>
              <w:rPr>
                <w:rFonts w:ascii="Times New Roman" w:hAnsi="Times New Roman"/>
                <w:lang w:val="sr-Cyrl-RS"/>
              </w:rPr>
              <w:t xml:space="preserve"> </w:t>
            </w:r>
            <w:r w:rsidR="00E77309" w:rsidRPr="00D86097">
              <w:rPr>
                <w:rFonts w:ascii="Times New Roman" w:hAnsi="Times New Roman"/>
              </w:rPr>
              <w:t>(повезана активност 6.2.5.4. АП ПГ 24)</w:t>
            </w:r>
          </w:p>
        </w:tc>
        <w:tc>
          <w:tcPr>
            <w:tcW w:w="547" w:type="pct"/>
          </w:tcPr>
          <w:p w14:paraId="46B31C8D" w14:textId="77777777" w:rsidR="00E77309" w:rsidRPr="00D86097" w:rsidRDefault="00E77309" w:rsidP="00E77309">
            <w:pPr>
              <w:rPr>
                <w:rFonts w:ascii="Times New Roman" w:hAnsi="Times New Roman"/>
              </w:rPr>
            </w:pPr>
            <w:r w:rsidRPr="00D86097">
              <w:rPr>
                <w:rFonts w:ascii="Times New Roman" w:hAnsi="Times New Roman"/>
              </w:rPr>
              <w:t>Министарство правде</w:t>
            </w:r>
          </w:p>
        </w:tc>
        <w:tc>
          <w:tcPr>
            <w:tcW w:w="547" w:type="pct"/>
          </w:tcPr>
          <w:p w14:paraId="605B2AF5" w14:textId="77777777" w:rsidR="00E77309" w:rsidRPr="00D86097" w:rsidRDefault="00E77309" w:rsidP="00E77309">
            <w:pPr>
              <w:rPr>
                <w:rFonts w:ascii="Times New Roman" w:hAnsi="Times New Roman"/>
              </w:rPr>
            </w:pPr>
            <w:r w:rsidRPr="00D86097">
              <w:rPr>
                <w:rFonts w:ascii="Times New Roman" w:hAnsi="Times New Roman"/>
              </w:rPr>
              <w:t>Министарство унутрашњих послова</w:t>
            </w:r>
          </w:p>
        </w:tc>
        <w:tc>
          <w:tcPr>
            <w:tcW w:w="444" w:type="pct"/>
          </w:tcPr>
          <w:p w14:paraId="248BDBC3" w14:textId="5BE4BF2E" w:rsidR="00E77309" w:rsidRPr="00D86097" w:rsidRDefault="00E77309" w:rsidP="00E77309">
            <w:pPr>
              <w:rPr>
                <w:rFonts w:ascii="Times New Roman" w:hAnsi="Times New Roman"/>
                <w:lang w:val="sr-Cyrl-RS"/>
              </w:rPr>
            </w:pPr>
            <w:r w:rsidRPr="00D86097">
              <w:rPr>
                <w:rFonts w:ascii="Times New Roman" w:hAnsi="Times New Roman"/>
                <w:lang w:val="sr-Cyrl-RS"/>
              </w:rPr>
              <w:t>2. квартал 2026. године</w:t>
            </w:r>
          </w:p>
        </w:tc>
        <w:tc>
          <w:tcPr>
            <w:tcW w:w="771" w:type="pct"/>
          </w:tcPr>
          <w:p w14:paraId="6F879F00" w14:textId="77777777" w:rsidR="00E77309" w:rsidRPr="00D86097" w:rsidRDefault="00E77309" w:rsidP="00E77309">
            <w:pPr>
              <w:rPr>
                <w:rFonts w:ascii="Times New Roman" w:hAnsi="Times New Roman"/>
                <w:lang w:val="sr-Cyrl-RS"/>
              </w:rPr>
            </w:pPr>
            <w:r w:rsidRPr="00D86097">
              <w:rPr>
                <w:rFonts w:ascii="Times New Roman" w:hAnsi="Times New Roman"/>
                <w:lang w:val="sr-Cyrl-RS"/>
              </w:rPr>
              <w:t>01</w:t>
            </w:r>
          </w:p>
          <w:p w14:paraId="40EBC381" w14:textId="77777777" w:rsidR="00E77309" w:rsidRPr="00D86097" w:rsidRDefault="00E77309" w:rsidP="00E77309">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p w14:paraId="2FB7F31F" w14:textId="77777777" w:rsidR="00E77309" w:rsidRPr="00D86097" w:rsidRDefault="00E77309" w:rsidP="00E77309">
            <w:pPr>
              <w:rPr>
                <w:rFonts w:ascii="Times New Roman" w:hAnsi="Times New Roman"/>
                <w:lang w:val="sr-Cyrl-RS"/>
              </w:rPr>
            </w:pPr>
          </w:p>
          <w:p w14:paraId="0C29C976" w14:textId="3EF6BC23" w:rsidR="00E77309" w:rsidRPr="00D86097" w:rsidRDefault="00E77309" w:rsidP="00E77309">
            <w:pPr>
              <w:rPr>
                <w:rFonts w:ascii="Times New Roman" w:hAnsi="Times New Roman"/>
                <w:lang w:val="sr-Cyrl-RS"/>
              </w:rPr>
            </w:pPr>
            <w:r w:rsidRPr="00D86097">
              <w:rPr>
                <w:rFonts w:ascii="Times New Roman" w:hAnsi="Times New Roman"/>
                <w:lang w:val="sr-Cyrl-RS"/>
              </w:rPr>
              <w:t>Пројекат Сузбијање економског криминала у Републици Србији,  Савет Европе</w:t>
            </w:r>
          </w:p>
        </w:tc>
        <w:tc>
          <w:tcPr>
            <w:tcW w:w="684" w:type="pct"/>
          </w:tcPr>
          <w:p w14:paraId="1A9C5652" w14:textId="77777777" w:rsidR="00E77309" w:rsidRPr="00D86097" w:rsidRDefault="00E77309" w:rsidP="00E77309">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p w14:paraId="7AA845D4" w14:textId="77777777" w:rsidR="00E77309" w:rsidRPr="00D86097" w:rsidRDefault="00E77309" w:rsidP="00E77309">
            <w:pPr>
              <w:rPr>
                <w:rFonts w:ascii="Times New Roman" w:hAnsi="Times New Roman"/>
                <w:lang w:val="sr-Cyrl-RS"/>
              </w:rPr>
            </w:pPr>
          </w:p>
          <w:p w14:paraId="3A2261F3" w14:textId="41C4ECDB" w:rsidR="00E77309" w:rsidRPr="00D86097" w:rsidRDefault="00E77309" w:rsidP="00E77309">
            <w:pPr>
              <w:rPr>
                <w:rFonts w:ascii="Times New Roman" w:hAnsi="Times New Roman"/>
                <w:lang w:val="sr-Cyrl-RS"/>
              </w:rPr>
            </w:pPr>
          </w:p>
        </w:tc>
        <w:tc>
          <w:tcPr>
            <w:tcW w:w="288" w:type="pct"/>
          </w:tcPr>
          <w:p w14:paraId="20309BED" w14:textId="77777777" w:rsidR="00E77309" w:rsidRPr="00D86097" w:rsidRDefault="00E77309" w:rsidP="00E77309">
            <w:pPr>
              <w:rPr>
                <w:rFonts w:ascii="Times New Roman" w:hAnsi="Times New Roman"/>
                <w:lang w:val="sr-Cyrl-RS"/>
              </w:rPr>
            </w:pPr>
          </w:p>
          <w:p w14:paraId="03DA9065" w14:textId="77777777" w:rsidR="00E77309" w:rsidRPr="00D86097" w:rsidRDefault="00E77309" w:rsidP="00E77309">
            <w:pPr>
              <w:rPr>
                <w:rFonts w:ascii="Times New Roman" w:hAnsi="Times New Roman"/>
                <w:lang w:val="sr-Cyrl-RS"/>
              </w:rPr>
            </w:pPr>
          </w:p>
          <w:p w14:paraId="72E21621" w14:textId="77777777" w:rsidR="00E77309" w:rsidRPr="00D86097" w:rsidRDefault="00E77309" w:rsidP="00E77309">
            <w:pPr>
              <w:rPr>
                <w:rFonts w:ascii="Times New Roman" w:hAnsi="Times New Roman"/>
                <w:lang w:val="sr-Cyrl-RS"/>
              </w:rPr>
            </w:pPr>
          </w:p>
          <w:p w14:paraId="6677ECF7" w14:textId="77777777" w:rsidR="00E77309" w:rsidRPr="00D86097" w:rsidRDefault="00E77309" w:rsidP="00E77309">
            <w:pPr>
              <w:rPr>
                <w:rFonts w:ascii="Times New Roman" w:hAnsi="Times New Roman"/>
                <w:lang w:val="sr-Cyrl-RS"/>
              </w:rPr>
            </w:pPr>
          </w:p>
          <w:p w14:paraId="21CABF09" w14:textId="77777777" w:rsidR="00E77309" w:rsidRPr="00D86097" w:rsidRDefault="00E77309" w:rsidP="00E77309">
            <w:pPr>
              <w:rPr>
                <w:rFonts w:ascii="Times New Roman" w:hAnsi="Times New Roman"/>
                <w:lang w:val="sr-Cyrl-RS"/>
              </w:rPr>
            </w:pPr>
          </w:p>
          <w:p w14:paraId="7A0F870B" w14:textId="77777777" w:rsidR="00E77309" w:rsidRPr="00D86097" w:rsidRDefault="00E77309" w:rsidP="00E77309">
            <w:pPr>
              <w:rPr>
                <w:rFonts w:ascii="Times New Roman" w:hAnsi="Times New Roman"/>
                <w:lang w:val="sr-Cyrl-RS"/>
              </w:rPr>
            </w:pPr>
          </w:p>
          <w:p w14:paraId="4FFB9152" w14:textId="77777777" w:rsidR="00745A18" w:rsidRDefault="00745A18" w:rsidP="00E77309">
            <w:pPr>
              <w:jc w:val="right"/>
              <w:rPr>
                <w:rFonts w:ascii="Times New Roman" w:hAnsi="Times New Roman"/>
                <w:lang w:val="en-GB"/>
              </w:rPr>
            </w:pPr>
          </w:p>
          <w:p w14:paraId="541475F3" w14:textId="1ECA3FBA" w:rsidR="00E77309" w:rsidRPr="00D86097" w:rsidRDefault="00E77309" w:rsidP="00E77309">
            <w:pPr>
              <w:jc w:val="right"/>
              <w:rPr>
                <w:rFonts w:ascii="Times New Roman" w:hAnsi="Times New Roman"/>
              </w:rPr>
            </w:pPr>
            <w:r w:rsidRPr="00D86097">
              <w:rPr>
                <w:rFonts w:ascii="Times New Roman" w:hAnsi="Times New Roman"/>
                <w:lang w:val="sr-Cyrl-RS"/>
              </w:rPr>
              <w:t>1.101</w:t>
            </w:r>
          </w:p>
        </w:tc>
        <w:tc>
          <w:tcPr>
            <w:tcW w:w="282" w:type="pct"/>
          </w:tcPr>
          <w:p w14:paraId="2FFDE0D7" w14:textId="77777777" w:rsidR="00E77309" w:rsidRPr="00D86097" w:rsidRDefault="00E77309" w:rsidP="00E77309">
            <w:pPr>
              <w:rPr>
                <w:rFonts w:ascii="Times New Roman" w:hAnsi="Times New Roman"/>
              </w:rPr>
            </w:pPr>
          </w:p>
        </w:tc>
        <w:tc>
          <w:tcPr>
            <w:tcW w:w="257" w:type="pct"/>
          </w:tcPr>
          <w:p w14:paraId="5F0290D7" w14:textId="77777777" w:rsidR="00E77309" w:rsidRPr="00D86097" w:rsidRDefault="00E77309" w:rsidP="00E77309">
            <w:pPr>
              <w:rPr>
                <w:rFonts w:ascii="Times New Roman" w:hAnsi="Times New Roman"/>
              </w:rPr>
            </w:pPr>
          </w:p>
        </w:tc>
      </w:tr>
      <w:tr w:rsidR="00E77309" w:rsidRPr="00D86097" w14:paraId="56AF5A03" w14:textId="007B81B8" w:rsidTr="000E45AA">
        <w:trPr>
          <w:trHeight w:val="140"/>
        </w:trPr>
        <w:tc>
          <w:tcPr>
            <w:tcW w:w="1179" w:type="pct"/>
            <w:tcBorders>
              <w:left w:val="double" w:sz="4" w:space="0" w:color="auto"/>
            </w:tcBorders>
          </w:tcPr>
          <w:p w14:paraId="67C282F9" w14:textId="77777777" w:rsidR="00E77309" w:rsidRPr="00D86097" w:rsidRDefault="00E77309" w:rsidP="00E77309">
            <w:pPr>
              <w:rPr>
                <w:rFonts w:ascii="Times New Roman" w:hAnsi="Times New Roman"/>
              </w:rPr>
            </w:pPr>
            <w:r w:rsidRPr="00D86097">
              <w:rPr>
                <w:rFonts w:ascii="Times New Roman" w:hAnsi="Times New Roman"/>
              </w:rPr>
              <w:t>1.1.4.</w:t>
            </w:r>
          </w:p>
          <w:p w14:paraId="2C277036" w14:textId="134436A0" w:rsidR="00E77309" w:rsidRPr="00D86097" w:rsidRDefault="00E77309" w:rsidP="00E77309">
            <w:pPr>
              <w:rPr>
                <w:rFonts w:ascii="Times New Roman" w:hAnsi="Times New Roman"/>
              </w:rPr>
            </w:pPr>
            <w:r w:rsidRPr="00D86097">
              <w:rPr>
                <w:rFonts w:ascii="Times New Roman" w:hAnsi="Times New Roman"/>
                <w:lang w:val="sr-Cyrl-RS"/>
              </w:rPr>
              <w:t>Измена</w:t>
            </w:r>
            <w:r w:rsidRPr="00D86097">
              <w:rPr>
                <w:rFonts w:ascii="Times New Roman" w:hAnsi="Times New Roman"/>
              </w:rPr>
              <w:t xml:space="preserve"> Закона о организацији и надлежности државних органа у сузбијању организованог криминала, тероризма и корупције у складу са налазима из анализе</w:t>
            </w:r>
            <w:r w:rsidRPr="00D86097">
              <w:rPr>
                <w:rFonts w:ascii="Times New Roman" w:hAnsi="Times New Roman"/>
                <w:lang w:val="sr-Cyrl-RS"/>
              </w:rPr>
              <w:t xml:space="preserve"> из 1.1.2.</w:t>
            </w:r>
            <w:r w:rsidRPr="00D86097">
              <w:rPr>
                <w:rFonts w:ascii="Times New Roman" w:hAnsi="Times New Roman"/>
              </w:rPr>
              <w:t xml:space="preserve"> </w:t>
            </w:r>
            <w:r w:rsidRPr="00D86097">
              <w:rPr>
                <w:rFonts w:ascii="Times New Roman" w:hAnsi="Times New Roman"/>
                <w:lang w:val="sr-Cyrl-RS"/>
              </w:rPr>
              <w:t xml:space="preserve">(ГРЕКО, препорука </w:t>
            </w:r>
            <w:r w:rsidRPr="00D86097">
              <w:rPr>
                <w:rFonts w:ascii="Times New Roman" w:hAnsi="Times New Roman"/>
              </w:rPr>
              <w:t>XIV)</w:t>
            </w:r>
          </w:p>
        </w:tc>
        <w:tc>
          <w:tcPr>
            <w:tcW w:w="547" w:type="pct"/>
          </w:tcPr>
          <w:p w14:paraId="000894B9" w14:textId="77777777" w:rsidR="00E77309" w:rsidRPr="00D86097" w:rsidRDefault="00E77309" w:rsidP="00E77309">
            <w:pPr>
              <w:rPr>
                <w:rFonts w:ascii="Times New Roman" w:hAnsi="Times New Roman"/>
              </w:rPr>
            </w:pPr>
            <w:r w:rsidRPr="00D86097">
              <w:rPr>
                <w:rFonts w:ascii="Times New Roman" w:hAnsi="Times New Roman"/>
              </w:rPr>
              <w:t>Министарство правде</w:t>
            </w:r>
          </w:p>
        </w:tc>
        <w:tc>
          <w:tcPr>
            <w:tcW w:w="547" w:type="pct"/>
          </w:tcPr>
          <w:p w14:paraId="643E2D29" w14:textId="77777777" w:rsidR="00E77309" w:rsidRPr="00D86097" w:rsidRDefault="00E77309" w:rsidP="00E77309">
            <w:pPr>
              <w:rPr>
                <w:rFonts w:ascii="Times New Roman" w:hAnsi="Times New Roman"/>
              </w:rPr>
            </w:pPr>
          </w:p>
        </w:tc>
        <w:tc>
          <w:tcPr>
            <w:tcW w:w="444" w:type="pct"/>
          </w:tcPr>
          <w:p w14:paraId="40576153" w14:textId="795D37EA" w:rsidR="00E77309" w:rsidRPr="00D86097" w:rsidRDefault="00101EC0" w:rsidP="00E77309">
            <w:pPr>
              <w:rPr>
                <w:rFonts w:ascii="Times New Roman" w:hAnsi="Times New Roman"/>
              </w:rPr>
            </w:pPr>
            <w:r>
              <w:rPr>
                <w:rFonts w:ascii="Times New Roman" w:hAnsi="Times New Roman"/>
                <w:lang w:val="sr-Cyrl-RS"/>
              </w:rPr>
              <w:t>1</w:t>
            </w:r>
            <w:r w:rsidR="00E77309" w:rsidRPr="00D86097">
              <w:rPr>
                <w:rFonts w:ascii="Times New Roman" w:hAnsi="Times New Roman"/>
              </w:rPr>
              <w:t>. квартал 202</w:t>
            </w:r>
            <w:r>
              <w:rPr>
                <w:rFonts w:ascii="Times New Roman" w:hAnsi="Times New Roman"/>
                <w:lang w:val="sr-Cyrl-RS"/>
              </w:rPr>
              <w:t>7</w:t>
            </w:r>
            <w:r w:rsidR="00E77309" w:rsidRPr="00D86097">
              <w:rPr>
                <w:rFonts w:ascii="Times New Roman" w:hAnsi="Times New Roman"/>
                <w:lang w:val="sr-Cyrl-RS"/>
              </w:rPr>
              <w:t>. године</w:t>
            </w:r>
          </w:p>
        </w:tc>
        <w:tc>
          <w:tcPr>
            <w:tcW w:w="771" w:type="pct"/>
          </w:tcPr>
          <w:p w14:paraId="733D960D" w14:textId="77777777" w:rsidR="00E77309" w:rsidRPr="00D86097" w:rsidRDefault="00E77309" w:rsidP="00E77309">
            <w:pPr>
              <w:rPr>
                <w:rFonts w:ascii="Times New Roman" w:hAnsi="Times New Roman"/>
              </w:rPr>
            </w:pPr>
            <w:r w:rsidRPr="00D86097">
              <w:rPr>
                <w:rFonts w:ascii="Times New Roman" w:hAnsi="Times New Roman"/>
              </w:rPr>
              <w:t>01</w:t>
            </w:r>
          </w:p>
          <w:p w14:paraId="1CB255F4" w14:textId="77777777" w:rsidR="00E77309" w:rsidRPr="00D86097" w:rsidRDefault="00E77309" w:rsidP="00E77309">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84" w:type="pct"/>
          </w:tcPr>
          <w:p w14:paraId="00983468" w14:textId="77777777" w:rsidR="00E77309" w:rsidRPr="00D86097" w:rsidRDefault="00E77309" w:rsidP="00E77309">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6A1F2730" w14:textId="77777777" w:rsidR="00E77309" w:rsidRPr="00D86097" w:rsidRDefault="00E77309" w:rsidP="00E77309">
            <w:pPr>
              <w:rPr>
                <w:rFonts w:ascii="Times New Roman" w:hAnsi="Times New Roman"/>
              </w:rPr>
            </w:pPr>
          </w:p>
        </w:tc>
        <w:tc>
          <w:tcPr>
            <w:tcW w:w="282" w:type="pct"/>
          </w:tcPr>
          <w:p w14:paraId="482F3920" w14:textId="77777777" w:rsidR="00E77309" w:rsidRPr="00D86097" w:rsidRDefault="00E77309" w:rsidP="00E77309">
            <w:pPr>
              <w:rPr>
                <w:rFonts w:ascii="Times New Roman" w:hAnsi="Times New Roman"/>
              </w:rPr>
            </w:pPr>
          </w:p>
        </w:tc>
        <w:tc>
          <w:tcPr>
            <w:tcW w:w="257" w:type="pct"/>
          </w:tcPr>
          <w:p w14:paraId="1D2C1BC1" w14:textId="77777777" w:rsidR="00E77309" w:rsidRPr="00D86097" w:rsidRDefault="00E77309" w:rsidP="00E77309">
            <w:pPr>
              <w:rPr>
                <w:rFonts w:ascii="Times New Roman" w:hAnsi="Times New Roman"/>
              </w:rPr>
            </w:pPr>
          </w:p>
        </w:tc>
      </w:tr>
      <w:tr w:rsidR="00E77309" w:rsidRPr="00D86097" w14:paraId="17DF8E96" w14:textId="40317F86" w:rsidTr="000E45AA">
        <w:trPr>
          <w:trHeight w:val="140"/>
        </w:trPr>
        <w:tc>
          <w:tcPr>
            <w:tcW w:w="1179" w:type="pct"/>
            <w:tcBorders>
              <w:left w:val="double" w:sz="4" w:space="0" w:color="auto"/>
            </w:tcBorders>
          </w:tcPr>
          <w:p w14:paraId="201D19AE" w14:textId="77777777" w:rsidR="00E77309" w:rsidRPr="00D86097" w:rsidRDefault="00E77309" w:rsidP="00E77309">
            <w:pPr>
              <w:rPr>
                <w:rFonts w:ascii="Times New Roman" w:hAnsi="Times New Roman"/>
              </w:rPr>
            </w:pPr>
            <w:r w:rsidRPr="00D86097">
              <w:rPr>
                <w:rFonts w:ascii="Times New Roman" w:hAnsi="Times New Roman"/>
              </w:rPr>
              <w:t>1.1.5.</w:t>
            </w:r>
          </w:p>
          <w:p w14:paraId="176EF3F7" w14:textId="77777777" w:rsidR="00E77309" w:rsidRPr="00D86097" w:rsidRDefault="00E77309" w:rsidP="00E77309">
            <w:pPr>
              <w:rPr>
                <w:rFonts w:ascii="Times New Roman" w:hAnsi="Times New Roman"/>
              </w:rPr>
            </w:pPr>
            <w:r w:rsidRPr="00D86097">
              <w:rPr>
                <w:rFonts w:ascii="Times New Roman" w:hAnsi="Times New Roman"/>
              </w:rPr>
              <w:t>Израда анализе потребе за увођење посебног кривичног дела неосновано богаћење</w:t>
            </w:r>
          </w:p>
        </w:tc>
        <w:tc>
          <w:tcPr>
            <w:tcW w:w="547" w:type="pct"/>
          </w:tcPr>
          <w:p w14:paraId="169216B6" w14:textId="77777777" w:rsidR="00E77309" w:rsidRPr="00D86097" w:rsidRDefault="00E77309" w:rsidP="00E77309">
            <w:pPr>
              <w:rPr>
                <w:rFonts w:ascii="Times New Roman" w:hAnsi="Times New Roman"/>
              </w:rPr>
            </w:pPr>
            <w:r w:rsidRPr="00D86097">
              <w:rPr>
                <w:rFonts w:ascii="Times New Roman" w:hAnsi="Times New Roman"/>
              </w:rPr>
              <w:t>Министарство правде</w:t>
            </w:r>
          </w:p>
        </w:tc>
        <w:tc>
          <w:tcPr>
            <w:tcW w:w="547" w:type="pct"/>
          </w:tcPr>
          <w:p w14:paraId="7D7DFEA2" w14:textId="77777777" w:rsidR="00E77309" w:rsidRPr="00D86097" w:rsidRDefault="00E77309" w:rsidP="00E77309">
            <w:pPr>
              <w:rPr>
                <w:rFonts w:ascii="Times New Roman" w:hAnsi="Times New Roman"/>
              </w:rPr>
            </w:pPr>
          </w:p>
        </w:tc>
        <w:tc>
          <w:tcPr>
            <w:tcW w:w="444" w:type="pct"/>
          </w:tcPr>
          <w:p w14:paraId="659E87BB" w14:textId="77777777" w:rsidR="00E77309" w:rsidRPr="00D86097" w:rsidRDefault="00E77309" w:rsidP="00E77309">
            <w:pPr>
              <w:rPr>
                <w:rFonts w:ascii="Times New Roman" w:hAnsi="Times New Roman"/>
              </w:rPr>
            </w:pPr>
          </w:p>
          <w:p w14:paraId="0DCA0CF1" w14:textId="1A18289A" w:rsidR="00E77309" w:rsidRPr="00D86097" w:rsidRDefault="00E77309" w:rsidP="00E77309">
            <w:pPr>
              <w:rPr>
                <w:rFonts w:ascii="Times New Roman" w:hAnsi="Times New Roman"/>
                <w:lang w:val="sr-Cyrl-RS"/>
              </w:rPr>
            </w:pPr>
            <w:r w:rsidRPr="00D86097">
              <w:rPr>
                <w:rFonts w:ascii="Times New Roman" w:hAnsi="Times New Roman"/>
              </w:rPr>
              <w:t>2. квартал 2027.</w:t>
            </w:r>
            <w:r w:rsidRPr="00D86097">
              <w:rPr>
                <w:rFonts w:ascii="Times New Roman" w:hAnsi="Times New Roman"/>
                <w:lang w:val="sr-Cyrl-RS"/>
              </w:rPr>
              <w:t xml:space="preserve"> године</w:t>
            </w:r>
          </w:p>
        </w:tc>
        <w:tc>
          <w:tcPr>
            <w:tcW w:w="771" w:type="pct"/>
          </w:tcPr>
          <w:p w14:paraId="1B5F44A2" w14:textId="77777777" w:rsidR="00E77309" w:rsidRPr="00D86097" w:rsidRDefault="00E77309" w:rsidP="00E77309">
            <w:pPr>
              <w:rPr>
                <w:rFonts w:ascii="Times New Roman" w:hAnsi="Times New Roman"/>
                <w:lang w:val="sr-Cyrl-RS"/>
              </w:rPr>
            </w:pPr>
            <w:r w:rsidRPr="00D86097">
              <w:rPr>
                <w:rFonts w:ascii="Times New Roman" w:hAnsi="Times New Roman"/>
                <w:lang w:val="sr-Cyrl-RS"/>
              </w:rPr>
              <w:t>01</w:t>
            </w:r>
          </w:p>
          <w:p w14:paraId="30D8AE7A" w14:textId="77777777" w:rsidR="00E77309" w:rsidRPr="00D86097" w:rsidRDefault="00E77309" w:rsidP="00E77309">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p w14:paraId="03AA5DEF" w14:textId="77777777" w:rsidR="00E77309" w:rsidRPr="00D86097" w:rsidRDefault="00E77309" w:rsidP="00E77309">
            <w:pPr>
              <w:rPr>
                <w:rFonts w:ascii="Times New Roman" w:hAnsi="Times New Roman"/>
                <w:lang w:val="sr-Cyrl-RS"/>
              </w:rPr>
            </w:pPr>
          </w:p>
        </w:tc>
        <w:tc>
          <w:tcPr>
            <w:tcW w:w="684" w:type="pct"/>
          </w:tcPr>
          <w:p w14:paraId="39E2449C" w14:textId="77777777" w:rsidR="00E77309" w:rsidRPr="00D86097" w:rsidRDefault="00E77309" w:rsidP="00E77309">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386EE3A6" w14:textId="77777777" w:rsidR="00E77309" w:rsidRPr="00D86097" w:rsidRDefault="00E77309" w:rsidP="00E77309">
            <w:pPr>
              <w:rPr>
                <w:rFonts w:ascii="Times New Roman" w:hAnsi="Times New Roman"/>
              </w:rPr>
            </w:pPr>
          </w:p>
        </w:tc>
        <w:tc>
          <w:tcPr>
            <w:tcW w:w="282" w:type="pct"/>
          </w:tcPr>
          <w:p w14:paraId="11201C04" w14:textId="77777777" w:rsidR="00E77309" w:rsidRPr="00D86097" w:rsidRDefault="00E77309" w:rsidP="00E77309">
            <w:pPr>
              <w:rPr>
                <w:rFonts w:ascii="Times New Roman" w:hAnsi="Times New Roman"/>
              </w:rPr>
            </w:pPr>
          </w:p>
        </w:tc>
        <w:tc>
          <w:tcPr>
            <w:tcW w:w="257" w:type="pct"/>
          </w:tcPr>
          <w:p w14:paraId="45F616CD" w14:textId="77777777" w:rsidR="00E77309" w:rsidRPr="00D86097" w:rsidRDefault="00E77309" w:rsidP="00E77309">
            <w:pPr>
              <w:rPr>
                <w:rFonts w:ascii="Times New Roman" w:hAnsi="Times New Roman"/>
              </w:rPr>
            </w:pPr>
          </w:p>
        </w:tc>
      </w:tr>
      <w:tr w:rsidR="00E77309" w:rsidRPr="00D86097" w14:paraId="3F3E72FB" w14:textId="0CD593D6" w:rsidTr="000E45AA">
        <w:trPr>
          <w:trHeight w:val="140"/>
        </w:trPr>
        <w:tc>
          <w:tcPr>
            <w:tcW w:w="1179" w:type="pct"/>
            <w:tcBorders>
              <w:left w:val="double" w:sz="4" w:space="0" w:color="auto"/>
            </w:tcBorders>
          </w:tcPr>
          <w:p w14:paraId="766DCEC1" w14:textId="1D520BD8" w:rsidR="00E77309" w:rsidRPr="00D86097" w:rsidRDefault="00E77309" w:rsidP="00E77309">
            <w:pPr>
              <w:rPr>
                <w:rFonts w:ascii="Times New Roman" w:hAnsi="Times New Roman"/>
              </w:rPr>
            </w:pPr>
            <w:r w:rsidRPr="00D86097">
              <w:rPr>
                <w:rFonts w:ascii="Times New Roman" w:hAnsi="Times New Roman"/>
              </w:rPr>
              <w:t>1.1.</w:t>
            </w:r>
            <w:r w:rsidRPr="00D86097">
              <w:rPr>
                <w:rFonts w:ascii="Times New Roman" w:hAnsi="Times New Roman"/>
                <w:lang w:val="sr-Cyrl-RS"/>
              </w:rPr>
              <w:t>6</w:t>
            </w:r>
            <w:r w:rsidRPr="00D86097">
              <w:rPr>
                <w:rFonts w:ascii="Times New Roman" w:hAnsi="Times New Roman"/>
              </w:rPr>
              <w:t>.</w:t>
            </w:r>
          </w:p>
          <w:p w14:paraId="6DA1C024" w14:textId="77777777" w:rsidR="00E77309" w:rsidRPr="00D86097" w:rsidRDefault="00E77309" w:rsidP="00E77309">
            <w:pPr>
              <w:rPr>
                <w:rFonts w:ascii="Times New Roman" w:hAnsi="Times New Roman"/>
              </w:rPr>
            </w:pPr>
            <w:r w:rsidRPr="00D86097">
              <w:rPr>
                <w:rFonts w:ascii="Times New Roman" w:hAnsi="Times New Roman"/>
              </w:rPr>
              <w:t>Израда анализе процене потреба за усвајањем документа јавне политике у области организованог криминала и високе корупције (повезана активност 6.2.6.7. АП ПГ 24)</w:t>
            </w:r>
          </w:p>
        </w:tc>
        <w:tc>
          <w:tcPr>
            <w:tcW w:w="547" w:type="pct"/>
          </w:tcPr>
          <w:p w14:paraId="715512FF" w14:textId="77777777" w:rsidR="00E77309" w:rsidRPr="00D86097" w:rsidRDefault="00E77309" w:rsidP="00E77309">
            <w:pPr>
              <w:rPr>
                <w:rFonts w:ascii="Times New Roman" w:hAnsi="Times New Roman"/>
              </w:rPr>
            </w:pPr>
            <w:r w:rsidRPr="00D86097">
              <w:rPr>
                <w:rFonts w:ascii="Times New Roman" w:hAnsi="Times New Roman"/>
              </w:rPr>
              <w:t>Министарство правде</w:t>
            </w:r>
          </w:p>
        </w:tc>
        <w:tc>
          <w:tcPr>
            <w:tcW w:w="547" w:type="pct"/>
          </w:tcPr>
          <w:p w14:paraId="67C6AC75" w14:textId="77777777" w:rsidR="00E77309" w:rsidRPr="00D86097" w:rsidRDefault="00E77309" w:rsidP="00E77309">
            <w:pPr>
              <w:rPr>
                <w:rFonts w:ascii="Times New Roman" w:hAnsi="Times New Roman"/>
              </w:rPr>
            </w:pPr>
            <w:r w:rsidRPr="00D86097">
              <w:rPr>
                <w:rFonts w:ascii="Times New Roman" w:hAnsi="Times New Roman"/>
              </w:rPr>
              <w:t>Министарство унутрашњих послова</w:t>
            </w:r>
          </w:p>
        </w:tc>
        <w:tc>
          <w:tcPr>
            <w:tcW w:w="444" w:type="pct"/>
          </w:tcPr>
          <w:p w14:paraId="4BD2ED07" w14:textId="12A9F1DD" w:rsidR="00E77309" w:rsidRPr="00D86097" w:rsidRDefault="00E77309" w:rsidP="00E77309">
            <w:pPr>
              <w:rPr>
                <w:rFonts w:ascii="Times New Roman" w:hAnsi="Times New Roman"/>
                <w:strike/>
                <w:lang w:val="sr-Cyrl-RS"/>
              </w:rPr>
            </w:pPr>
          </w:p>
          <w:p w14:paraId="75DC0E4A" w14:textId="77777777" w:rsidR="00E77309" w:rsidRPr="00D86097" w:rsidRDefault="00E77309" w:rsidP="00E77309">
            <w:pPr>
              <w:rPr>
                <w:rFonts w:ascii="Times New Roman" w:hAnsi="Times New Roman"/>
              </w:rPr>
            </w:pPr>
          </w:p>
          <w:p w14:paraId="161D2A8A" w14:textId="07FCE0A4" w:rsidR="00E77309" w:rsidRPr="00D86097" w:rsidRDefault="00E77309" w:rsidP="00E77309">
            <w:pPr>
              <w:rPr>
                <w:rFonts w:ascii="Times New Roman" w:hAnsi="Times New Roman"/>
              </w:rPr>
            </w:pPr>
            <w:r w:rsidRPr="00D86097">
              <w:rPr>
                <w:rFonts w:ascii="Times New Roman" w:hAnsi="Times New Roman"/>
              </w:rPr>
              <w:t>4.</w:t>
            </w:r>
            <w:r w:rsidR="00720899">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771" w:type="pct"/>
          </w:tcPr>
          <w:p w14:paraId="77F5BB22" w14:textId="77777777" w:rsidR="00E77309" w:rsidRPr="00D86097" w:rsidRDefault="00E77309" w:rsidP="00E77309">
            <w:pPr>
              <w:rPr>
                <w:rFonts w:ascii="Times New Roman" w:hAnsi="Times New Roman"/>
              </w:rPr>
            </w:pPr>
            <w:r w:rsidRPr="00D86097">
              <w:rPr>
                <w:rFonts w:ascii="Times New Roman" w:hAnsi="Times New Roman"/>
              </w:rPr>
              <w:t>01</w:t>
            </w:r>
          </w:p>
          <w:p w14:paraId="291900BD" w14:textId="77777777" w:rsidR="00E77309" w:rsidRPr="00D86097" w:rsidRDefault="00E77309" w:rsidP="00E77309">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p w14:paraId="3F3E1007" w14:textId="77777777" w:rsidR="00E77309" w:rsidRPr="00D86097" w:rsidRDefault="00E77309" w:rsidP="00E77309">
            <w:pPr>
              <w:rPr>
                <w:rFonts w:ascii="Times New Roman" w:hAnsi="Times New Roman"/>
              </w:rPr>
            </w:pPr>
          </w:p>
        </w:tc>
        <w:tc>
          <w:tcPr>
            <w:tcW w:w="684" w:type="pct"/>
          </w:tcPr>
          <w:p w14:paraId="4AF9AD51" w14:textId="77777777" w:rsidR="00E77309" w:rsidRPr="00D86097" w:rsidRDefault="00E77309" w:rsidP="00E77309">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677ACEEB" w14:textId="77777777" w:rsidR="00E77309" w:rsidRPr="00D86097" w:rsidRDefault="00E77309" w:rsidP="00E77309">
            <w:pPr>
              <w:rPr>
                <w:rFonts w:ascii="Times New Roman" w:hAnsi="Times New Roman"/>
              </w:rPr>
            </w:pPr>
          </w:p>
        </w:tc>
        <w:tc>
          <w:tcPr>
            <w:tcW w:w="282" w:type="pct"/>
          </w:tcPr>
          <w:p w14:paraId="6D610D0C" w14:textId="77777777" w:rsidR="00E77309" w:rsidRPr="00D86097" w:rsidRDefault="00E77309" w:rsidP="00E77309">
            <w:pPr>
              <w:rPr>
                <w:rFonts w:ascii="Times New Roman" w:hAnsi="Times New Roman"/>
              </w:rPr>
            </w:pPr>
          </w:p>
        </w:tc>
        <w:tc>
          <w:tcPr>
            <w:tcW w:w="257" w:type="pct"/>
          </w:tcPr>
          <w:p w14:paraId="789538A7" w14:textId="77777777" w:rsidR="00E77309" w:rsidRPr="00D86097" w:rsidRDefault="00E77309" w:rsidP="00E77309">
            <w:pPr>
              <w:rPr>
                <w:rFonts w:ascii="Times New Roman" w:hAnsi="Times New Roman"/>
              </w:rPr>
            </w:pPr>
          </w:p>
        </w:tc>
      </w:tr>
      <w:tr w:rsidR="00E77309" w:rsidRPr="00D86097" w14:paraId="65A6E2E6" w14:textId="77777777" w:rsidTr="00C27BAF">
        <w:trPr>
          <w:trHeight w:val="140"/>
        </w:trPr>
        <w:tc>
          <w:tcPr>
            <w:tcW w:w="1179" w:type="pct"/>
            <w:tcBorders>
              <w:left w:val="double" w:sz="4" w:space="0" w:color="auto"/>
            </w:tcBorders>
          </w:tcPr>
          <w:p w14:paraId="30F69BD2" w14:textId="7006EECB" w:rsidR="00E77309" w:rsidRPr="00D86097" w:rsidRDefault="00E77309" w:rsidP="00E77309">
            <w:pPr>
              <w:rPr>
                <w:rFonts w:ascii="Times New Roman" w:hAnsi="Times New Roman"/>
                <w:lang w:val="sr-Cyrl-RS"/>
              </w:rPr>
            </w:pPr>
            <w:r w:rsidRPr="00D86097">
              <w:rPr>
                <w:rFonts w:ascii="Times New Roman" w:hAnsi="Times New Roman"/>
                <w:lang w:val="sr-Cyrl-RS"/>
              </w:rPr>
              <w:t>1.1.7.</w:t>
            </w:r>
          </w:p>
          <w:p w14:paraId="5CE7828E" w14:textId="7FC4A745" w:rsidR="00E77309" w:rsidRPr="00D86097" w:rsidRDefault="00E77309" w:rsidP="00E77309">
            <w:pPr>
              <w:rPr>
                <w:rFonts w:ascii="Times New Roman" w:hAnsi="Times New Roman"/>
              </w:rPr>
            </w:pPr>
            <w:r w:rsidRPr="00D86097">
              <w:rPr>
                <w:rFonts w:ascii="Times New Roman" w:eastAsia="Calibri" w:hAnsi="Times New Roman"/>
                <w:lang w:val="sr-Cyrl-RS" w:eastAsia="en-US"/>
              </w:rPr>
              <w:t xml:space="preserve">Израда анализе делотворности и ефикасности санкционисања за кривично дело непријављивање имовине и прихода или давања лажних података о имовини и приходима (у складу са прелазним мерилом 27) </w:t>
            </w:r>
            <w:r w:rsidRPr="00D86097">
              <w:rPr>
                <w:rFonts w:ascii="Times New Roman" w:hAnsi="Times New Roman"/>
                <w:lang w:val="sr-Cyrl-RS"/>
              </w:rPr>
              <w:t xml:space="preserve">(веза – ГРЕКО препорука </w:t>
            </w:r>
            <w:r w:rsidRPr="00D86097">
              <w:rPr>
                <w:rFonts w:ascii="Times New Roman" w:hAnsi="Times New Roman"/>
              </w:rPr>
              <w:t>XIII</w:t>
            </w:r>
            <w:r w:rsidRPr="00D86097">
              <w:rPr>
                <w:rFonts w:ascii="Times New Roman" w:hAnsi="Times New Roman"/>
                <w:lang w:val="sr-Cyrl-RS"/>
              </w:rPr>
              <w:t>)</w:t>
            </w:r>
          </w:p>
        </w:tc>
        <w:tc>
          <w:tcPr>
            <w:tcW w:w="547" w:type="pct"/>
          </w:tcPr>
          <w:p w14:paraId="388862C5" w14:textId="3651F60E" w:rsidR="00E77309" w:rsidRPr="00D86097" w:rsidRDefault="00E77309" w:rsidP="00E77309">
            <w:pPr>
              <w:rPr>
                <w:rFonts w:ascii="Times New Roman" w:hAnsi="Times New Roman"/>
              </w:rPr>
            </w:pPr>
            <w:r w:rsidRPr="00D86097">
              <w:rPr>
                <w:rFonts w:ascii="Times New Roman" w:hAnsi="Times New Roman"/>
              </w:rPr>
              <w:t>Министарство правде</w:t>
            </w:r>
          </w:p>
        </w:tc>
        <w:tc>
          <w:tcPr>
            <w:tcW w:w="547" w:type="pct"/>
          </w:tcPr>
          <w:p w14:paraId="6341E998" w14:textId="7B48B6D3" w:rsidR="00E77309" w:rsidRPr="00D24D22" w:rsidRDefault="00101EC0" w:rsidP="00E77309">
            <w:pPr>
              <w:rPr>
                <w:rFonts w:ascii="Times New Roman" w:hAnsi="Times New Roman"/>
                <w:lang w:val="sr-Cyrl-RS"/>
              </w:rPr>
            </w:pPr>
            <w:r>
              <w:rPr>
                <w:rFonts w:ascii="Times New Roman" w:hAnsi="Times New Roman"/>
                <w:lang w:val="sr-Cyrl-RS"/>
              </w:rPr>
              <w:t>Агенција за спречавање корупције</w:t>
            </w:r>
          </w:p>
        </w:tc>
        <w:tc>
          <w:tcPr>
            <w:tcW w:w="444" w:type="pct"/>
          </w:tcPr>
          <w:p w14:paraId="015957D3" w14:textId="77777777" w:rsidR="00E77309" w:rsidRPr="00D86097" w:rsidRDefault="00E77309" w:rsidP="00E77309">
            <w:pPr>
              <w:rPr>
                <w:rFonts w:ascii="Times New Roman" w:hAnsi="Times New Roman"/>
              </w:rPr>
            </w:pPr>
          </w:p>
          <w:p w14:paraId="5B8AD9DF" w14:textId="08370672" w:rsidR="00E77309" w:rsidRPr="00D86097" w:rsidRDefault="0015650A" w:rsidP="00E77309">
            <w:pPr>
              <w:rPr>
                <w:rFonts w:ascii="Times New Roman" w:hAnsi="Times New Roman"/>
              </w:rPr>
            </w:pPr>
            <w:r>
              <w:rPr>
                <w:rFonts w:ascii="Times New Roman" w:hAnsi="Times New Roman"/>
                <w:lang w:val="sr-Cyrl-RS"/>
              </w:rPr>
              <w:t>3</w:t>
            </w:r>
            <w:r w:rsidR="00E77309" w:rsidRPr="00D86097">
              <w:rPr>
                <w:rFonts w:ascii="Times New Roman" w:hAnsi="Times New Roman"/>
              </w:rPr>
              <w:t>.</w:t>
            </w:r>
            <w:r w:rsidR="00720899">
              <w:rPr>
                <w:rFonts w:ascii="Times New Roman" w:hAnsi="Times New Roman"/>
              </w:rPr>
              <w:t xml:space="preserve"> </w:t>
            </w:r>
            <w:r w:rsidR="00E77309" w:rsidRPr="00D86097">
              <w:rPr>
                <w:rFonts w:ascii="Times New Roman" w:hAnsi="Times New Roman"/>
              </w:rPr>
              <w:t>квартал 202</w:t>
            </w:r>
            <w:r w:rsidR="00E77309" w:rsidRPr="00D86097">
              <w:rPr>
                <w:rFonts w:ascii="Times New Roman" w:hAnsi="Times New Roman"/>
                <w:lang w:val="sr-Cyrl-RS"/>
              </w:rPr>
              <w:t>6. године</w:t>
            </w:r>
            <w:r w:rsidR="00E77309" w:rsidRPr="00D86097">
              <w:rPr>
                <w:rFonts w:ascii="Times New Roman" w:hAnsi="Times New Roman"/>
              </w:rPr>
              <w:t xml:space="preserve"> </w:t>
            </w:r>
          </w:p>
          <w:p w14:paraId="72AB57BD" w14:textId="77777777" w:rsidR="00E77309" w:rsidRPr="00D86097" w:rsidRDefault="00E77309" w:rsidP="00E77309">
            <w:pPr>
              <w:rPr>
                <w:rFonts w:ascii="Times New Roman" w:hAnsi="Times New Roman"/>
                <w:strike/>
                <w:lang w:val="sr-Cyrl-RS"/>
              </w:rPr>
            </w:pPr>
          </w:p>
        </w:tc>
        <w:tc>
          <w:tcPr>
            <w:tcW w:w="771" w:type="pct"/>
          </w:tcPr>
          <w:p w14:paraId="78D51DE5" w14:textId="77777777" w:rsidR="00E77309" w:rsidRPr="00D86097" w:rsidRDefault="00E77309" w:rsidP="00E77309">
            <w:pPr>
              <w:rPr>
                <w:rFonts w:ascii="Times New Roman" w:hAnsi="Times New Roman"/>
                <w:lang w:val="sr-Cyrl-RS"/>
              </w:rPr>
            </w:pPr>
            <w:r w:rsidRPr="00D86097">
              <w:rPr>
                <w:rFonts w:ascii="Times New Roman" w:hAnsi="Times New Roman"/>
                <w:lang w:val="sr-Cyrl-RS"/>
              </w:rPr>
              <w:t>01</w:t>
            </w:r>
          </w:p>
          <w:p w14:paraId="3251E09A" w14:textId="22E8D65A" w:rsidR="00E77309" w:rsidRPr="00D86097" w:rsidRDefault="00E77309" w:rsidP="00E77309">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84" w:type="pct"/>
          </w:tcPr>
          <w:p w14:paraId="0A224000" w14:textId="5973ED6C" w:rsidR="00E77309" w:rsidRPr="00D86097" w:rsidRDefault="00E77309" w:rsidP="00E77309">
            <w:pPr>
              <w:rPr>
                <w:rFonts w:ascii="Times New Roman" w:hAnsi="Times New Roman"/>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5EFE017C" w14:textId="77777777" w:rsidR="00E77309" w:rsidRPr="00D86097" w:rsidRDefault="00E77309" w:rsidP="00E77309">
            <w:pPr>
              <w:rPr>
                <w:rFonts w:ascii="Times New Roman" w:hAnsi="Times New Roman"/>
              </w:rPr>
            </w:pPr>
          </w:p>
        </w:tc>
        <w:tc>
          <w:tcPr>
            <w:tcW w:w="282" w:type="pct"/>
          </w:tcPr>
          <w:p w14:paraId="518BE8CF" w14:textId="77777777" w:rsidR="00E77309" w:rsidRPr="00D86097" w:rsidRDefault="00E77309" w:rsidP="00E77309">
            <w:pPr>
              <w:rPr>
                <w:rFonts w:ascii="Times New Roman" w:hAnsi="Times New Roman"/>
              </w:rPr>
            </w:pPr>
          </w:p>
        </w:tc>
        <w:tc>
          <w:tcPr>
            <w:tcW w:w="257" w:type="pct"/>
          </w:tcPr>
          <w:p w14:paraId="7F6F2337" w14:textId="77777777" w:rsidR="00E77309" w:rsidRPr="00D86097" w:rsidRDefault="00E77309" w:rsidP="00E77309">
            <w:pPr>
              <w:rPr>
                <w:rFonts w:ascii="Times New Roman" w:hAnsi="Times New Roman"/>
              </w:rPr>
            </w:pPr>
          </w:p>
        </w:tc>
      </w:tr>
      <w:tr w:rsidR="00E77309" w:rsidRPr="00D86097" w14:paraId="1A96705D" w14:textId="77777777" w:rsidTr="000E45AA">
        <w:trPr>
          <w:trHeight w:val="140"/>
        </w:trPr>
        <w:tc>
          <w:tcPr>
            <w:tcW w:w="1179" w:type="pct"/>
            <w:tcBorders>
              <w:left w:val="double" w:sz="4" w:space="0" w:color="auto"/>
            </w:tcBorders>
            <w:vAlign w:val="center"/>
          </w:tcPr>
          <w:p w14:paraId="0FD3932C" w14:textId="6F9D1EBB" w:rsidR="00E77309" w:rsidRPr="00D86097" w:rsidRDefault="00E77309" w:rsidP="00E77309">
            <w:pPr>
              <w:rPr>
                <w:rFonts w:ascii="Times New Roman" w:hAnsi="Times New Roman"/>
                <w:lang w:val="sr-Cyrl-RS"/>
              </w:rPr>
            </w:pPr>
            <w:bookmarkStart w:id="2" w:name="_Hlk220261220"/>
            <w:r w:rsidRPr="00D86097">
              <w:rPr>
                <w:rFonts w:ascii="Times New Roman" w:hAnsi="Times New Roman"/>
                <w:lang w:val="sr-Cyrl-RS"/>
              </w:rPr>
              <w:t>1.1.8.</w:t>
            </w:r>
          </w:p>
          <w:p w14:paraId="3E0FFCA5" w14:textId="77777777" w:rsidR="00C33BFF" w:rsidRDefault="003F4EB5" w:rsidP="00E77309">
            <w:pPr>
              <w:rPr>
                <w:rFonts w:ascii="Times New Roman" w:hAnsi="Times New Roman"/>
                <w:lang w:val="sr-Cyrl-RS"/>
              </w:rPr>
            </w:pPr>
            <w:r>
              <w:rPr>
                <w:rFonts w:ascii="Times New Roman" w:hAnsi="Times New Roman"/>
                <w:lang w:val="sr-Cyrl-RS"/>
              </w:rPr>
              <w:t>Измена</w:t>
            </w:r>
            <w:r w:rsidR="00101EC0" w:rsidRPr="00D24D22">
              <w:rPr>
                <w:rFonts w:ascii="Times New Roman" w:hAnsi="Times New Roman"/>
                <w:lang w:val="sr-Cyrl-RS"/>
              </w:rPr>
              <w:t xml:space="preserve"> </w:t>
            </w:r>
            <w:r w:rsidR="00E77309" w:rsidRPr="00D24D22">
              <w:rPr>
                <w:rFonts w:ascii="Times New Roman" w:hAnsi="Times New Roman"/>
                <w:lang w:val="sr-Cyrl-RS"/>
              </w:rPr>
              <w:t>члана 228. Кривичног законика како би се прецизирала битна обележја бића тог кривичног дела, а пре свега у ставу 2. тог члана</w:t>
            </w:r>
            <w:r w:rsidR="00101EC0">
              <w:rPr>
                <w:rFonts w:ascii="Times New Roman" w:hAnsi="Times New Roman"/>
                <w:lang w:val="sr-Cyrl-RS"/>
              </w:rPr>
              <w:t>, уколико радна група за измене или допуне овог</w:t>
            </w:r>
          </w:p>
          <w:p w14:paraId="2C965DBD" w14:textId="77777777" w:rsidR="00C33BFF" w:rsidRDefault="00C33BFF" w:rsidP="00E77309">
            <w:pPr>
              <w:rPr>
                <w:rFonts w:ascii="Times New Roman" w:hAnsi="Times New Roman"/>
                <w:lang w:val="sr-Cyrl-RS"/>
              </w:rPr>
            </w:pPr>
          </w:p>
          <w:p w14:paraId="7D600A07" w14:textId="77777777" w:rsidR="00C33BFF" w:rsidRDefault="00101EC0" w:rsidP="00E77309">
            <w:pPr>
              <w:rPr>
                <w:rFonts w:ascii="Times New Roman" w:hAnsi="Times New Roman"/>
                <w:lang w:val="sr-Cyrl-RS"/>
              </w:rPr>
            </w:pPr>
            <w:r>
              <w:rPr>
                <w:rFonts w:ascii="Times New Roman" w:hAnsi="Times New Roman"/>
                <w:lang w:val="sr-Cyrl-RS"/>
              </w:rPr>
              <w:t>за</w:t>
            </w:r>
            <w:r w:rsidR="00C33BFF">
              <w:rPr>
                <w:rFonts w:ascii="Times New Roman" w:hAnsi="Times New Roman"/>
                <w:lang w:val="sr-Cyrl-RS"/>
              </w:rPr>
              <w:t xml:space="preserve">коника оцени да је то </w:t>
            </w:r>
          </w:p>
          <w:p w14:paraId="1E375756" w14:textId="26A75B23" w:rsidR="00E77309" w:rsidRPr="00D86097" w:rsidRDefault="00C33BFF" w:rsidP="00E77309">
            <w:pPr>
              <w:rPr>
                <w:rFonts w:ascii="Times New Roman" w:hAnsi="Times New Roman"/>
                <w:lang w:val="sr-Cyrl-RS"/>
              </w:rPr>
            </w:pPr>
            <w:r>
              <w:rPr>
                <w:rFonts w:ascii="Times New Roman" w:hAnsi="Times New Roman"/>
                <w:lang w:val="sr-Cyrl-RS"/>
              </w:rPr>
              <w:t>потребно</w:t>
            </w:r>
            <w:r w:rsidR="00101EC0">
              <w:rPr>
                <w:rFonts w:ascii="Times New Roman" w:hAnsi="Times New Roman"/>
                <w:lang w:val="sr-Cyrl-RS"/>
              </w:rPr>
              <w:t xml:space="preserve"> </w:t>
            </w:r>
          </w:p>
        </w:tc>
        <w:tc>
          <w:tcPr>
            <w:tcW w:w="547" w:type="pct"/>
            <w:vAlign w:val="center"/>
          </w:tcPr>
          <w:p w14:paraId="4C1E4CB1" w14:textId="24D65243" w:rsidR="00E77309" w:rsidRPr="00D86097" w:rsidRDefault="00E77309" w:rsidP="00E77309">
            <w:pPr>
              <w:rPr>
                <w:rFonts w:ascii="Times New Roman" w:hAnsi="Times New Roman"/>
              </w:rPr>
            </w:pPr>
            <w:r w:rsidRPr="00D86097">
              <w:rPr>
                <w:rFonts w:ascii="Times New Roman" w:hAnsi="Times New Roman"/>
              </w:rPr>
              <w:t>Министарство правде</w:t>
            </w:r>
          </w:p>
        </w:tc>
        <w:tc>
          <w:tcPr>
            <w:tcW w:w="547" w:type="pct"/>
            <w:vAlign w:val="center"/>
          </w:tcPr>
          <w:p w14:paraId="417102F5" w14:textId="5FD27338" w:rsidR="00E77309" w:rsidRPr="00D86097" w:rsidRDefault="00E77309" w:rsidP="00E77309">
            <w:pPr>
              <w:rPr>
                <w:rFonts w:ascii="Times New Roman" w:hAnsi="Times New Roman"/>
              </w:rPr>
            </w:pPr>
          </w:p>
        </w:tc>
        <w:tc>
          <w:tcPr>
            <w:tcW w:w="444" w:type="pct"/>
          </w:tcPr>
          <w:p w14:paraId="278B56FC" w14:textId="3526D9DA" w:rsidR="00E77309" w:rsidRPr="00D86097" w:rsidRDefault="0015650A" w:rsidP="00E77309">
            <w:pPr>
              <w:rPr>
                <w:rFonts w:ascii="Times New Roman" w:hAnsi="Times New Roman"/>
                <w:strike/>
                <w:lang w:val="sr-Cyrl-RS"/>
              </w:rPr>
            </w:pPr>
            <w:r>
              <w:rPr>
                <w:rFonts w:ascii="Times New Roman" w:hAnsi="Times New Roman"/>
                <w:lang w:val="sr-Cyrl-RS"/>
              </w:rPr>
              <w:t>2</w:t>
            </w:r>
            <w:r w:rsidR="00E77309" w:rsidRPr="00D86097">
              <w:rPr>
                <w:rFonts w:ascii="Times New Roman" w:hAnsi="Times New Roman"/>
              </w:rPr>
              <w:t>.</w:t>
            </w:r>
            <w:r w:rsidR="00720899">
              <w:rPr>
                <w:rFonts w:ascii="Times New Roman" w:hAnsi="Times New Roman"/>
              </w:rPr>
              <w:t xml:space="preserve"> </w:t>
            </w:r>
            <w:r w:rsidR="00E77309" w:rsidRPr="00D86097">
              <w:rPr>
                <w:rFonts w:ascii="Times New Roman" w:hAnsi="Times New Roman"/>
              </w:rPr>
              <w:t>квартал 2026.</w:t>
            </w:r>
            <w:r w:rsidR="00E77309" w:rsidRPr="00D86097">
              <w:rPr>
                <w:rFonts w:ascii="Times New Roman" w:hAnsi="Times New Roman"/>
                <w:lang w:val="sr-Cyrl-RS"/>
              </w:rPr>
              <w:t xml:space="preserve"> године</w:t>
            </w:r>
          </w:p>
        </w:tc>
        <w:tc>
          <w:tcPr>
            <w:tcW w:w="771" w:type="pct"/>
          </w:tcPr>
          <w:p w14:paraId="5875AEE8" w14:textId="77777777" w:rsidR="00E77309" w:rsidRPr="00D86097" w:rsidRDefault="00E77309" w:rsidP="00E77309">
            <w:pPr>
              <w:rPr>
                <w:rFonts w:ascii="Times New Roman" w:hAnsi="Times New Roman"/>
                <w:lang w:val="sr-Cyrl-RS"/>
              </w:rPr>
            </w:pPr>
            <w:r w:rsidRPr="00D86097">
              <w:rPr>
                <w:rFonts w:ascii="Times New Roman" w:hAnsi="Times New Roman"/>
                <w:lang w:val="sr-Cyrl-RS"/>
              </w:rPr>
              <w:t>01</w:t>
            </w:r>
          </w:p>
          <w:p w14:paraId="2794BD31" w14:textId="35C3EDF9" w:rsidR="00E77309" w:rsidRPr="00D86097" w:rsidRDefault="00E77309" w:rsidP="00E77309">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84" w:type="pct"/>
          </w:tcPr>
          <w:p w14:paraId="102ACAC2" w14:textId="388D2E51" w:rsidR="00E77309" w:rsidRPr="00D86097" w:rsidRDefault="00E77309" w:rsidP="00E77309">
            <w:pPr>
              <w:rPr>
                <w:rFonts w:ascii="Times New Roman" w:hAnsi="Times New Roman"/>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54B132AB" w14:textId="77777777" w:rsidR="00E77309" w:rsidRPr="00D86097" w:rsidRDefault="00E77309" w:rsidP="00E77309">
            <w:pPr>
              <w:rPr>
                <w:rFonts w:ascii="Times New Roman" w:hAnsi="Times New Roman"/>
              </w:rPr>
            </w:pPr>
          </w:p>
        </w:tc>
        <w:tc>
          <w:tcPr>
            <w:tcW w:w="282" w:type="pct"/>
          </w:tcPr>
          <w:p w14:paraId="2CF19AD2" w14:textId="77777777" w:rsidR="00E77309" w:rsidRPr="00D86097" w:rsidRDefault="00E77309" w:rsidP="00E77309">
            <w:pPr>
              <w:rPr>
                <w:rFonts w:ascii="Times New Roman" w:hAnsi="Times New Roman"/>
              </w:rPr>
            </w:pPr>
          </w:p>
        </w:tc>
        <w:tc>
          <w:tcPr>
            <w:tcW w:w="257" w:type="pct"/>
          </w:tcPr>
          <w:p w14:paraId="4BCD35D1" w14:textId="77777777" w:rsidR="00E77309" w:rsidRPr="00D86097" w:rsidRDefault="00E77309" w:rsidP="00E77309">
            <w:pPr>
              <w:rPr>
                <w:rFonts w:ascii="Times New Roman" w:hAnsi="Times New Roman"/>
              </w:rPr>
            </w:pPr>
          </w:p>
        </w:tc>
      </w:tr>
      <w:tr w:rsidR="00E77309" w:rsidRPr="00D86097" w14:paraId="0DDA3714" w14:textId="77777777" w:rsidTr="000E45AA">
        <w:trPr>
          <w:trHeight w:val="140"/>
        </w:trPr>
        <w:tc>
          <w:tcPr>
            <w:tcW w:w="1179" w:type="pct"/>
            <w:tcBorders>
              <w:left w:val="double" w:sz="4" w:space="0" w:color="auto"/>
            </w:tcBorders>
            <w:vAlign w:val="center"/>
          </w:tcPr>
          <w:p w14:paraId="0C211CC3" w14:textId="79B0CDC9" w:rsidR="00E77309" w:rsidRPr="00D86097" w:rsidRDefault="00E77309" w:rsidP="00E77309">
            <w:pPr>
              <w:rPr>
                <w:rFonts w:ascii="Times New Roman" w:hAnsi="Times New Roman"/>
                <w:lang w:val="sr-Cyrl-RS"/>
              </w:rPr>
            </w:pPr>
            <w:r w:rsidRPr="00D86097">
              <w:rPr>
                <w:rFonts w:ascii="Times New Roman" w:hAnsi="Times New Roman"/>
                <w:lang w:val="sr-Cyrl-RS"/>
              </w:rPr>
              <w:t>1.1.9.</w:t>
            </w:r>
          </w:p>
          <w:p w14:paraId="0B00D0F9" w14:textId="20A84057" w:rsidR="00E77309" w:rsidRPr="00D86097" w:rsidRDefault="0007796B" w:rsidP="00E77309">
            <w:pPr>
              <w:rPr>
                <w:rFonts w:ascii="Times New Roman" w:hAnsi="Times New Roman"/>
                <w:lang w:val="sr-Cyrl-RS"/>
              </w:rPr>
            </w:pPr>
            <w:r>
              <w:rPr>
                <w:rFonts w:ascii="Times New Roman" w:hAnsi="Times New Roman"/>
                <w:lang w:val="sr-Cyrl-RS"/>
              </w:rPr>
              <w:t>Израда анализе</w:t>
            </w:r>
            <w:r w:rsidR="00E77309" w:rsidRPr="00D86097">
              <w:rPr>
                <w:rFonts w:ascii="Times New Roman" w:hAnsi="Times New Roman"/>
                <w:lang w:val="sr-Cyrl-RS"/>
              </w:rPr>
              <w:t xml:space="preserve"> Закона о финансирању политичких активности </w:t>
            </w:r>
            <w:r>
              <w:rPr>
                <w:rFonts w:ascii="Times New Roman" w:hAnsi="Times New Roman"/>
                <w:lang w:val="sr-Cyrl-RS"/>
              </w:rPr>
              <w:t>у циљу</w:t>
            </w:r>
            <w:r w:rsidR="00E77309" w:rsidRPr="00D86097">
              <w:rPr>
                <w:rFonts w:ascii="Times New Roman" w:hAnsi="Times New Roman"/>
                <w:lang w:val="sr-Cyrl-RS"/>
              </w:rPr>
              <w:t xml:space="preserve"> прецизир</w:t>
            </w:r>
            <w:r>
              <w:rPr>
                <w:rFonts w:ascii="Times New Roman" w:hAnsi="Times New Roman"/>
                <w:lang w:val="sr-Cyrl-RS"/>
              </w:rPr>
              <w:t>ања</w:t>
            </w:r>
            <w:r w:rsidR="00E77309" w:rsidRPr="00D86097">
              <w:rPr>
                <w:rFonts w:ascii="Times New Roman" w:hAnsi="Times New Roman"/>
                <w:lang w:val="sr-Cyrl-RS"/>
              </w:rPr>
              <w:t xml:space="preserve"> битн</w:t>
            </w:r>
            <w:r>
              <w:rPr>
                <w:rFonts w:ascii="Times New Roman" w:hAnsi="Times New Roman"/>
                <w:lang w:val="sr-Cyrl-RS"/>
              </w:rPr>
              <w:t>их</w:t>
            </w:r>
            <w:r w:rsidR="00E77309" w:rsidRPr="00D86097">
              <w:rPr>
                <w:rFonts w:ascii="Times New Roman" w:hAnsi="Times New Roman"/>
                <w:lang w:val="sr-Cyrl-RS"/>
              </w:rPr>
              <w:t xml:space="preserve"> обележја бића тог кривичног дела </w:t>
            </w:r>
            <w:r w:rsidR="00C33BFF">
              <w:rPr>
                <w:rFonts w:ascii="Times New Roman" w:hAnsi="Times New Roman"/>
                <w:lang w:val="sr-Cyrl-RS"/>
              </w:rPr>
              <w:t>и прекршаја из наведеног закона</w:t>
            </w:r>
          </w:p>
        </w:tc>
        <w:tc>
          <w:tcPr>
            <w:tcW w:w="547" w:type="pct"/>
            <w:vAlign w:val="center"/>
          </w:tcPr>
          <w:p w14:paraId="395D8EFD" w14:textId="4690AA5F" w:rsidR="00E77309" w:rsidRPr="00D86097" w:rsidRDefault="00E77309" w:rsidP="00E77309">
            <w:pPr>
              <w:rPr>
                <w:rFonts w:ascii="Times New Roman" w:hAnsi="Times New Roman"/>
                <w:lang w:val="sr-Cyrl-RS"/>
              </w:rPr>
            </w:pPr>
            <w:r w:rsidRPr="00D86097">
              <w:rPr>
                <w:rFonts w:ascii="Times New Roman" w:hAnsi="Times New Roman"/>
                <w:lang w:val="sr-Cyrl-RS"/>
              </w:rPr>
              <w:t>Министарство правде</w:t>
            </w:r>
          </w:p>
        </w:tc>
        <w:tc>
          <w:tcPr>
            <w:tcW w:w="547" w:type="pct"/>
            <w:vAlign w:val="center"/>
          </w:tcPr>
          <w:p w14:paraId="55435208" w14:textId="77777777" w:rsidR="00E77309" w:rsidRPr="00D86097" w:rsidRDefault="00E77309" w:rsidP="00E77309">
            <w:pPr>
              <w:rPr>
                <w:rFonts w:ascii="Times New Roman" w:hAnsi="Times New Roman"/>
                <w:lang w:val="sr-Cyrl-RS"/>
              </w:rPr>
            </w:pPr>
          </w:p>
        </w:tc>
        <w:tc>
          <w:tcPr>
            <w:tcW w:w="444" w:type="pct"/>
          </w:tcPr>
          <w:p w14:paraId="12AED9BF" w14:textId="7C06A2D0" w:rsidR="00E77309" w:rsidRPr="00D86097" w:rsidRDefault="00D465CE" w:rsidP="00E77309">
            <w:pPr>
              <w:rPr>
                <w:rFonts w:ascii="Times New Roman" w:hAnsi="Times New Roman"/>
                <w:lang w:val="sr-Cyrl-RS"/>
              </w:rPr>
            </w:pPr>
            <w:r>
              <w:rPr>
                <w:rFonts w:ascii="Times New Roman" w:hAnsi="Times New Roman"/>
                <w:lang w:val="sr-Cyrl-RS"/>
              </w:rPr>
              <w:t>2</w:t>
            </w:r>
            <w:r w:rsidR="00E77309" w:rsidRPr="00D86097">
              <w:rPr>
                <w:rFonts w:ascii="Times New Roman" w:hAnsi="Times New Roman"/>
              </w:rPr>
              <w:t>.</w:t>
            </w:r>
            <w:r w:rsidR="00720899">
              <w:rPr>
                <w:rFonts w:ascii="Times New Roman" w:hAnsi="Times New Roman"/>
              </w:rPr>
              <w:t xml:space="preserve"> </w:t>
            </w:r>
            <w:r w:rsidR="00E77309" w:rsidRPr="00D86097">
              <w:rPr>
                <w:rFonts w:ascii="Times New Roman" w:hAnsi="Times New Roman"/>
              </w:rPr>
              <w:t>квартал 2026.</w:t>
            </w:r>
            <w:r w:rsidR="00E77309" w:rsidRPr="00D86097">
              <w:rPr>
                <w:rFonts w:ascii="Times New Roman" w:hAnsi="Times New Roman"/>
                <w:lang w:val="sr-Cyrl-RS"/>
              </w:rPr>
              <w:t xml:space="preserve"> године</w:t>
            </w:r>
          </w:p>
        </w:tc>
        <w:tc>
          <w:tcPr>
            <w:tcW w:w="771" w:type="pct"/>
          </w:tcPr>
          <w:p w14:paraId="3BE9ABAC" w14:textId="77777777" w:rsidR="00E77309" w:rsidRPr="00D86097" w:rsidRDefault="00E77309" w:rsidP="00E77309">
            <w:pPr>
              <w:rPr>
                <w:rFonts w:ascii="Times New Roman" w:hAnsi="Times New Roman"/>
                <w:lang w:val="sr-Cyrl-RS"/>
              </w:rPr>
            </w:pPr>
            <w:r w:rsidRPr="00D86097">
              <w:rPr>
                <w:rFonts w:ascii="Times New Roman" w:hAnsi="Times New Roman"/>
                <w:lang w:val="sr-Cyrl-RS"/>
              </w:rPr>
              <w:t>01</w:t>
            </w:r>
          </w:p>
          <w:p w14:paraId="58E429E2" w14:textId="0E6BAF4B" w:rsidR="00E77309" w:rsidRPr="00D86097" w:rsidRDefault="00E77309" w:rsidP="00E77309">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84" w:type="pct"/>
          </w:tcPr>
          <w:p w14:paraId="4427B777" w14:textId="54308080" w:rsidR="00E77309" w:rsidRPr="00D86097" w:rsidRDefault="00E77309" w:rsidP="00E77309">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42B62D71" w14:textId="77777777" w:rsidR="00E77309" w:rsidRPr="00D86097" w:rsidRDefault="00E77309" w:rsidP="00E77309">
            <w:pPr>
              <w:rPr>
                <w:rFonts w:ascii="Times New Roman" w:hAnsi="Times New Roman"/>
                <w:lang w:val="sr-Cyrl-RS"/>
              </w:rPr>
            </w:pPr>
          </w:p>
        </w:tc>
        <w:tc>
          <w:tcPr>
            <w:tcW w:w="282" w:type="pct"/>
          </w:tcPr>
          <w:p w14:paraId="61FA2064" w14:textId="77777777" w:rsidR="00E77309" w:rsidRPr="00D86097" w:rsidRDefault="00E77309" w:rsidP="00E77309">
            <w:pPr>
              <w:rPr>
                <w:rFonts w:ascii="Times New Roman" w:hAnsi="Times New Roman"/>
                <w:lang w:val="sr-Cyrl-RS"/>
              </w:rPr>
            </w:pPr>
          </w:p>
        </w:tc>
        <w:tc>
          <w:tcPr>
            <w:tcW w:w="257" w:type="pct"/>
          </w:tcPr>
          <w:p w14:paraId="53B97C16" w14:textId="77777777" w:rsidR="00E77309" w:rsidRPr="00D86097" w:rsidRDefault="00E77309" w:rsidP="00E77309">
            <w:pPr>
              <w:rPr>
                <w:rFonts w:ascii="Times New Roman" w:hAnsi="Times New Roman"/>
                <w:lang w:val="sr-Cyrl-RS"/>
              </w:rPr>
            </w:pPr>
          </w:p>
        </w:tc>
      </w:tr>
      <w:bookmarkEnd w:id="2"/>
      <w:tr w:rsidR="00E77309" w:rsidRPr="00D86097" w14:paraId="034D9519" w14:textId="77777777" w:rsidTr="000E45AA">
        <w:trPr>
          <w:trHeight w:val="140"/>
        </w:trPr>
        <w:tc>
          <w:tcPr>
            <w:tcW w:w="1179" w:type="pct"/>
            <w:tcBorders>
              <w:left w:val="double" w:sz="4" w:space="0" w:color="auto"/>
            </w:tcBorders>
            <w:vAlign w:val="center"/>
          </w:tcPr>
          <w:p w14:paraId="2A652C26" w14:textId="0ED3A0EB" w:rsidR="00E77309" w:rsidRPr="00D86097" w:rsidRDefault="00E77309" w:rsidP="00E77309">
            <w:pPr>
              <w:rPr>
                <w:rFonts w:ascii="Times New Roman" w:hAnsi="Times New Roman"/>
                <w:lang w:val="sr-Cyrl-RS"/>
              </w:rPr>
            </w:pPr>
            <w:r w:rsidRPr="00D86097">
              <w:rPr>
                <w:rFonts w:ascii="Times New Roman" w:hAnsi="Times New Roman"/>
                <w:lang w:val="sr-Cyrl-RS"/>
              </w:rPr>
              <w:t>1.1.10.</w:t>
            </w:r>
          </w:p>
          <w:p w14:paraId="45B064D2" w14:textId="614E976C" w:rsidR="00E77309" w:rsidRPr="00D86097" w:rsidRDefault="0007796B" w:rsidP="00E77309">
            <w:pPr>
              <w:rPr>
                <w:rFonts w:ascii="Times New Roman" w:hAnsi="Times New Roman"/>
                <w:lang w:val="sr-Cyrl-RS"/>
              </w:rPr>
            </w:pPr>
            <w:r>
              <w:rPr>
                <w:rFonts w:ascii="Times New Roman" w:hAnsi="Times New Roman"/>
                <w:lang w:val="sr-Cyrl-RS"/>
              </w:rPr>
              <w:t>Израда анализе</w:t>
            </w:r>
            <w:r w:rsidR="00E77309" w:rsidRPr="00D86097">
              <w:rPr>
                <w:rFonts w:ascii="Times New Roman" w:hAnsi="Times New Roman"/>
                <w:lang w:val="sr-Cyrl-RS"/>
              </w:rPr>
              <w:t xml:space="preserve"> кривичних дела из Закона о приватизацији, </w:t>
            </w:r>
            <w:r>
              <w:rPr>
                <w:rFonts w:ascii="Times New Roman" w:hAnsi="Times New Roman"/>
                <w:lang w:val="sr-Cyrl-RS"/>
              </w:rPr>
              <w:t>у циљу</w:t>
            </w:r>
            <w:r w:rsidR="00E77309" w:rsidRPr="00D86097">
              <w:rPr>
                <w:rFonts w:ascii="Times New Roman" w:hAnsi="Times New Roman"/>
                <w:lang w:val="sr-Cyrl-RS"/>
              </w:rPr>
              <w:t xml:space="preserve"> прецизира</w:t>
            </w:r>
            <w:r>
              <w:rPr>
                <w:rFonts w:ascii="Times New Roman" w:hAnsi="Times New Roman"/>
                <w:lang w:val="sr-Cyrl-RS"/>
              </w:rPr>
              <w:t>ња</w:t>
            </w:r>
            <w:r w:rsidR="00E77309" w:rsidRPr="00D86097">
              <w:rPr>
                <w:rFonts w:ascii="Times New Roman" w:hAnsi="Times New Roman"/>
                <w:lang w:val="sr-Cyrl-RS"/>
              </w:rPr>
              <w:t xml:space="preserve"> битн</w:t>
            </w:r>
            <w:r>
              <w:rPr>
                <w:rFonts w:ascii="Times New Roman" w:hAnsi="Times New Roman"/>
                <w:lang w:val="sr-Cyrl-RS"/>
              </w:rPr>
              <w:t xml:space="preserve">их </w:t>
            </w:r>
            <w:r w:rsidR="00E77309" w:rsidRPr="00D86097">
              <w:rPr>
                <w:rFonts w:ascii="Times New Roman" w:hAnsi="Times New Roman"/>
                <w:lang w:val="sr-Cyrl-RS"/>
              </w:rPr>
              <w:t xml:space="preserve">обележја бића кривичних дела </w:t>
            </w:r>
            <w:r w:rsidR="00C33BFF">
              <w:rPr>
                <w:rFonts w:ascii="Times New Roman" w:hAnsi="Times New Roman"/>
                <w:lang w:val="sr-Cyrl-RS"/>
              </w:rPr>
              <w:t>и прекршаја из наведеног закона</w:t>
            </w:r>
            <w:r w:rsidR="00E77309" w:rsidRPr="00D86097">
              <w:rPr>
                <w:rFonts w:ascii="Times New Roman" w:hAnsi="Times New Roman"/>
                <w:lang w:val="sr-Cyrl-RS"/>
              </w:rPr>
              <w:t xml:space="preserve">  </w:t>
            </w:r>
          </w:p>
        </w:tc>
        <w:tc>
          <w:tcPr>
            <w:tcW w:w="547" w:type="pct"/>
            <w:vAlign w:val="center"/>
          </w:tcPr>
          <w:p w14:paraId="1B189918" w14:textId="25502BC9" w:rsidR="00E77309" w:rsidRPr="00D86097" w:rsidRDefault="00E77309" w:rsidP="00E77309">
            <w:pPr>
              <w:rPr>
                <w:rFonts w:ascii="Times New Roman" w:hAnsi="Times New Roman"/>
                <w:lang w:val="sr-Cyrl-RS"/>
              </w:rPr>
            </w:pPr>
            <w:r w:rsidRPr="00D86097">
              <w:rPr>
                <w:rFonts w:ascii="Times New Roman" w:hAnsi="Times New Roman"/>
                <w:lang w:val="sr-Cyrl-RS"/>
              </w:rPr>
              <w:t>Министарство правде</w:t>
            </w:r>
            <w:r w:rsidRPr="00D86097">
              <w:rPr>
                <w:rFonts w:ascii="Times New Roman" w:hAnsi="Times New Roman"/>
                <w:b/>
                <w:bCs/>
                <w:lang w:val="sr-Cyrl-RS"/>
              </w:rPr>
              <w:t xml:space="preserve"> </w:t>
            </w:r>
          </w:p>
        </w:tc>
        <w:tc>
          <w:tcPr>
            <w:tcW w:w="547" w:type="pct"/>
            <w:vAlign w:val="center"/>
          </w:tcPr>
          <w:p w14:paraId="19B5E82A" w14:textId="0E1F51F3" w:rsidR="00E77309" w:rsidRPr="00D86097" w:rsidRDefault="00E77309" w:rsidP="00E77309">
            <w:pPr>
              <w:rPr>
                <w:rFonts w:ascii="Times New Roman" w:hAnsi="Times New Roman"/>
                <w:lang w:val="sr-Cyrl-RS"/>
              </w:rPr>
            </w:pPr>
          </w:p>
        </w:tc>
        <w:tc>
          <w:tcPr>
            <w:tcW w:w="444" w:type="pct"/>
          </w:tcPr>
          <w:p w14:paraId="729860CE" w14:textId="7754649A" w:rsidR="00E77309" w:rsidRPr="00D86097" w:rsidRDefault="0007796B" w:rsidP="00E77309">
            <w:pPr>
              <w:rPr>
                <w:rFonts w:ascii="Times New Roman" w:hAnsi="Times New Roman"/>
                <w:lang w:val="sr-Cyrl-RS"/>
              </w:rPr>
            </w:pPr>
            <w:r>
              <w:rPr>
                <w:rFonts w:ascii="Times New Roman" w:hAnsi="Times New Roman"/>
                <w:lang w:val="sr-Cyrl-RS"/>
              </w:rPr>
              <w:t>3</w:t>
            </w:r>
            <w:r w:rsidR="00E77309" w:rsidRPr="00D86097">
              <w:rPr>
                <w:rFonts w:ascii="Times New Roman" w:hAnsi="Times New Roman"/>
                <w:lang w:val="sr-Cyrl-RS"/>
              </w:rPr>
              <w:t>. квартал 2027. године</w:t>
            </w:r>
          </w:p>
        </w:tc>
        <w:tc>
          <w:tcPr>
            <w:tcW w:w="771" w:type="pct"/>
          </w:tcPr>
          <w:p w14:paraId="3A1E3583" w14:textId="77777777" w:rsidR="00E77309" w:rsidRPr="00D86097" w:rsidRDefault="00E77309" w:rsidP="00E77309">
            <w:pPr>
              <w:rPr>
                <w:rFonts w:ascii="Times New Roman" w:hAnsi="Times New Roman"/>
                <w:lang w:val="sr-Cyrl-RS"/>
              </w:rPr>
            </w:pPr>
            <w:r w:rsidRPr="00D86097">
              <w:rPr>
                <w:rFonts w:ascii="Times New Roman" w:hAnsi="Times New Roman"/>
                <w:lang w:val="sr-Cyrl-RS"/>
              </w:rPr>
              <w:t>01</w:t>
            </w:r>
          </w:p>
          <w:p w14:paraId="5AC6BEF6" w14:textId="33F7A49A" w:rsidR="00E77309" w:rsidRPr="00D86097" w:rsidRDefault="00E77309" w:rsidP="00E77309">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84" w:type="pct"/>
          </w:tcPr>
          <w:p w14:paraId="1598D496" w14:textId="3E7282C2" w:rsidR="00E77309" w:rsidRPr="00D86097" w:rsidRDefault="00E77309" w:rsidP="00E77309">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23204394" w14:textId="77777777" w:rsidR="00E77309" w:rsidRPr="00D86097" w:rsidRDefault="00E77309" w:rsidP="00E77309">
            <w:pPr>
              <w:rPr>
                <w:rFonts w:ascii="Times New Roman" w:hAnsi="Times New Roman"/>
                <w:lang w:val="sr-Cyrl-RS"/>
              </w:rPr>
            </w:pPr>
          </w:p>
        </w:tc>
        <w:tc>
          <w:tcPr>
            <w:tcW w:w="282" w:type="pct"/>
          </w:tcPr>
          <w:p w14:paraId="27CD4A60" w14:textId="77777777" w:rsidR="00E77309" w:rsidRPr="00D86097" w:rsidRDefault="00E77309" w:rsidP="00E77309">
            <w:pPr>
              <w:rPr>
                <w:rFonts w:ascii="Times New Roman" w:hAnsi="Times New Roman"/>
                <w:lang w:val="sr-Cyrl-RS"/>
              </w:rPr>
            </w:pPr>
          </w:p>
        </w:tc>
        <w:tc>
          <w:tcPr>
            <w:tcW w:w="257" w:type="pct"/>
          </w:tcPr>
          <w:p w14:paraId="09AB14E7" w14:textId="77777777" w:rsidR="00E77309" w:rsidRPr="00D86097" w:rsidRDefault="00E77309" w:rsidP="00E77309">
            <w:pPr>
              <w:rPr>
                <w:rFonts w:ascii="Times New Roman" w:hAnsi="Times New Roman"/>
                <w:lang w:val="sr-Cyrl-RS"/>
              </w:rPr>
            </w:pPr>
          </w:p>
        </w:tc>
      </w:tr>
    </w:tbl>
    <w:p w14:paraId="59CDD721"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8"/>
        <w:gridCol w:w="1926"/>
        <w:gridCol w:w="1526"/>
        <w:gridCol w:w="3236"/>
        <w:gridCol w:w="1348"/>
        <w:gridCol w:w="1802"/>
        <w:gridCol w:w="1604"/>
      </w:tblGrid>
      <w:tr w:rsidR="00403289" w:rsidRPr="00227BFF" w14:paraId="7CC70F04"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8C305EC" w14:textId="47A490E4" w:rsidR="00AA52D7" w:rsidRPr="00D86097" w:rsidRDefault="00AA52D7">
            <w:pPr>
              <w:rPr>
                <w:rFonts w:ascii="Times New Roman" w:hAnsi="Times New Roman"/>
                <w:lang w:val="sr-Cyrl-RS"/>
              </w:rPr>
            </w:pPr>
            <w:r w:rsidRPr="00D86097">
              <w:rPr>
                <w:rFonts w:ascii="Times New Roman" w:hAnsi="Times New Roman"/>
                <w:lang w:val="sr-Cyrl-RS"/>
              </w:rPr>
              <w:t xml:space="preserve">Мера 1.2: </w:t>
            </w:r>
            <w:r w:rsidR="005208E3" w:rsidRPr="00D86097">
              <w:rPr>
                <w:rFonts w:ascii="Times New Roman" w:hAnsi="Times New Roman"/>
                <w:lang w:val="sr-Cyrl-RS"/>
              </w:rPr>
              <w:t>Унапређење нормативног оквира ради смањивања могућности коруптивног понашања у јавном сектору и у односу јавног и приватног сектора</w:t>
            </w:r>
          </w:p>
        </w:tc>
      </w:tr>
      <w:tr w:rsidR="00403289" w:rsidRPr="00227BFF" w14:paraId="0FC361E4"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7B97F5F3" w14:textId="77E17DBC" w:rsidR="00AA52D7" w:rsidRPr="00D86097" w:rsidRDefault="00AA52D7">
            <w:pPr>
              <w:rPr>
                <w:rFonts w:ascii="Times New Roman" w:hAnsi="Times New Roman"/>
                <w:lang w:val="sr-Cyrl-RS"/>
              </w:rPr>
            </w:pPr>
            <w:r w:rsidRPr="00D86097">
              <w:rPr>
                <w:rFonts w:ascii="Times New Roman" w:hAnsi="Times New Roman"/>
                <w:lang w:val="sr-Cyrl-RS"/>
              </w:rPr>
              <w:t>Институција одговорна за реализацију: Министарство правде</w:t>
            </w:r>
            <w:r w:rsidR="00414A0A" w:rsidRPr="00D86097">
              <w:rPr>
                <w:rFonts w:ascii="Times New Roman" w:hAnsi="Times New Roman"/>
                <w:lang w:val="sr-Cyrl-RS"/>
              </w:rPr>
              <w:t xml:space="preserve"> </w:t>
            </w:r>
          </w:p>
        </w:tc>
      </w:tr>
      <w:tr w:rsidR="00403289" w:rsidRPr="00D86097" w14:paraId="7375BCF0" w14:textId="77777777" w:rsidTr="00B675DC">
        <w:trPr>
          <w:trHeight w:val="300"/>
        </w:trPr>
        <w:tc>
          <w:tcPr>
            <w:tcW w:w="2220" w:type="pct"/>
            <w:gridSpan w:val="3"/>
            <w:tcBorders>
              <w:top w:val="double" w:sz="4" w:space="0" w:color="auto"/>
              <w:left w:val="double" w:sz="4" w:space="0" w:color="auto"/>
              <w:bottom w:val="double" w:sz="4" w:space="0" w:color="auto"/>
              <w:right w:val="double" w:sz="4" w:space="0" w:color="auto"/>
            </w:tcBorders>
            <w:shd w:val="clear" w:color="auto" w:fill="F7CAAC"/>
          </w:tcPr>
          <w:p w14:paraId="558F2FFC" w14:textId="6DFA9F61"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5208E3" w:rsidRPr="00D86097">
              <w:rPr>
                <w:rFonts w:ascii="Times New Roman" w:hAnsi="Times New Roman"/>
                <w:lang w:val="sr-Cyrl-RS"/>
              </w:rPr>
              <w:t>6</w:t>
            </w:r>
            <w:r w:rsidRPr="00D86097">
              <w:rPr>
                <w:rFonts w:ascii="Times New Roman" w:hAnsi="Times New Roman"/>
              </w:rPr>
              <w:t>-202</w:t>
            </w:r>
            <w:r w:rsidR="005208E3" w:rsidRPr="00D86097">
              <w:rPr>
                <w:rFonts w:ascii="Times New Roman" w:hAnsi="Times New Roman"/>
                <w:lang w:val="sr-Cyrl-RS"/>
              </w:rPr>
              <w:t>8</w:t>
            </w:r>
          </w:p>
        </w:tc>
        <w:tc>
          <w:tcPr>
            <w:tcW w:w="2780" w:type="pct"/>
            <w:gridSpan w:val="4"/>
            <w:tcBorders>
              <w:top w:val="double" w:sz="4" w:space="0" w:color="auto"/>
              <w:left w:val="double" w:sz="4" w:space="0" w:color="auto"/>
              <w:bottom w:val="double" w:sz="4" w:space="0" w:color="auto"/>
              <w:right w:val="double" w:sz="4" w:space="0" w:color="auto"/>
            </w:tcBorders>
            <w:shd w:val="clear" w:color="auto" w:fill="F7CAAC"/>
          </w:tcPr>
          <w:p w14:paraId="7130AD50" w14:textId="77777777" w:rsidR="00AA52D7" w:rsidRPr="00D86097" w:rsidRDefault="00AA52D7">
            <w:pPr>
              <w:rPr>
                <w:rFonts w:ascii="Times New Roman" w:hAnsi="Times New Roman"/>
              </w:rPr>
            </w:pPr>
            <w:r w:rsidRPr="00D86097">
              <w:rPr>
                <w:rFonts w:ascii="Times New Roman" w:hAnsi="Times New Roman"/>
              </w:rPr>
              <w:t>Тип мере: регулаторна</w:t>
            </w:r>
          </w:p>
        </w:tc>
      </w:tr>
      <w:tr w:rsidR="00403289" w:rsidRPr="00D86097" w14:paraId="0472F029" w14:textId="77777777" w:rsidTr="00B675DC">
        <w:trPr>
          <w:trHeight w:val="300"/>
        </w:trPr>
        <w:tc>
          <w:tcPr>
            <w:tcW w:w="2220" w:type="pct"/>
            <w:gridSpan w:val="3"/>
            <w:tcBorders>
              <w:top w:val="double" w:sz="4" w:space="0" w:color="auto"/>
              <w:left w:val="double" w:sz="4" w:space="0" w:color="auto"/>
              <w:bottom w:val="double" w:sz="4" w:space="0" w:color="auto"/>
              <w:right w:val="double" w:sz="4" w:space="0" w:color="auto"/>
            </w:tcBorders>
            <w:shd w:val="clear" w:color="auto" w:fill="F7CAAC"/>
          </w:tcPr>
          <w:p w14:paraId="06DE2C2A" w14:textId="77777777" w:rsidR="00AA52D7" w:rsidRPr="00D86097" w:rsidRDefault="00AA52D7">
            <w:pPr>
              <w:rPr>
                <w:rFonts w:ascii="Times New Roman" w:hAnsi="Times New Roman"/>
              </w:rPr>
            </w:pPr>
            <w:r w:rsidRPr="00D86097">
              <w:rPr>
                <w:rFonts w:ascii="Times New Roman" w:hAnsi="Times New Roman"/>
                <w:lang w:val="en-GB"/>
              </w:rPr>
              <w:t>Прописи које је потребно изменити/ус</w:t>
            </w:r>
            <w:r w:rsidRPr="00D86097">
              <w:rPr>
                <w:rFonts w:ascii="Times New Roman" w:hAnsi="Times New Roman"/>
              </w:rPr>
              <w:t>војити за спровођење мере:</w:t>
            </w:r>
          </w:p>
        </w:tc>
        <w:tc>
          <w:tcPr>
            <w:tcW w:w="2780" w:type="pct"/>
            <w:gridSpan w:val="4"/>
            <w:tcBorders>
              <w:top w:val="double" w:sz="4" w:space="0" w:color="auto"/>
              <w:left w:val="double" w:sz="4" w:space="0" w:color="auto"/>
              <w:bottom w:val="double" w:sz="4" w:space="0" w:color="auto"/>
              <w:right w:val="double" w:sz="4" w:space="0" w:color="auto"/>
            </w:tcBorders>
            <w:shd w:val="clear" w:color="auto" w:fill="F7CAAC"/>
          </w:tcPr>
          <w:p w14:paraId="14510D2B" w14:textId="77777777" w:rsidR="00AA52D7" w:rsidRPr="00D86097" w:rsidRDefault="00AA52D7">
            <w:pPr>
              <w:rPr>
                <w:rFonts w:ascii="Times New Roman" w:hAnsi="Times New Roman"/>
              </w:rPr>
            </w:pPr>
          </w:p>
        </w:tc>
      </w:tr>
      <w:tr w:rsidR="00403289" w:rsidRPr="00D86097" w14:paraId="7ED21D74" w14:textId="77777777" w:rsidTr="00B675DC">
        <w:trPr>
          <w:trHeight w:val="555"/>
        </w:trPr>
        <w:tc>
          <w:tcPr>
            <w:tcW w:w="1019" w:type="pct"/>
            <w:tcBorders>
              <w:top w:val="double" w:sz="4" w:space="0" w:color="auto"/>
            </w:tcBorders>
            <w:shd w:val="clear" w:color="auto" w:fill="D9D9D9"/>
          </w:tcPr>
          <w:p w14:paraId="4873F796"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670" w:type="pct"/>
            <w:tcBorders>
              <w:top w:val="double" w:sz="4" w:space="0" w:color="auto"/>
            </w:tcBorders>
            <w:shd w:val="clear" w:color="auto" w:fill="D9D9D9"/>
          </w:tcPr>
          <w:p w14:paraId="23EE1328" w14:textId="77777777" w:rsidR="00AA52D7" w:rsidRPr="00D86097" w:rsidRDefault="00AA52D7">
            <w:pPr>
              <w:rPr>
                <w:rFonts w:ascii="Times New Roman" w:hAnsi="Times New Roman"/>
              </w:rPr>
            </w:pPr>
            <w:r w:rsidRPr="00D86097">
              <w:rPr>
                <w:rFonts w:ascii="Times New Roman" w:hAnsi="Times New Roman"/>
              </w:rPr>
              <w:t>Jединица мере</w:t>
            </w:r>
          </w:p>
          <w:p w14:paraId="7F619AF4" w14:textId="77777777" w:rsidR="00AA52D7" w:rsidRPr="00D86097" w:rsidRDefault="00AA52D7">
            <w:pPr>
              <w:rPr>
                <w:rFonts w:ascii="Times New Roman" w:hAnsi="Times New Roman"/>
              </w:rPr>
            </w:pPr>
          </w:p>
        </w:tc>
        <w:tc>
          <w:tcPr>
            <w:tcW w:w="1657" w:type="pct"/>
            <w:gridSpan w:val="2"/>
            <w:tcBorders>
              <w:top w:val="double" w:sz="4" w:space="0" w:color="auto"/>
            </w:tcBorders>
            <w:shd w:val="clear" w:color="auto" w:fill="D9D9D9"/>
          </w:tcPr>
          <w:p w14:paraId="5E827009"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469" w:type="pct"/>
            <w:tcBorders>
              <w:top w:val="double" w:sz="4" w:space="0" w:color="auto"/>
            </w:tcBorders>
            <w:shd w:val="clear" w:color="auto" w:fill="D9D9D9"/>
          </w:tcPr>
          <w:p w14:paraId="4D10EA9A"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627" w:type="pct"/>
            <w:tcBorders>
              <w:top w:val="double" w:sz="4" w:space="0" w:color="auto"/>
            </w:tcBorders>
            <w:shd w:val="clear" w:color="auto" w:fill="D9D9D9"/>
          </w:tcPr>
          <w:p w14:paraId="1D04EDEA"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558" w:type="pct"/>
            <w:tcBorders>
              <w:top w:val="double" w:sz="4" w:space="0" w:color="auto"/>
              <w:right w:val="double" w:sz="4" w:space="0" w:color="auto"/>
            </w:tcBorders>
            <w:shd w:val="clear" w:color="auto" w:fill="D9D9D9"/>
          </w:tcPr>
          <w:p w14:paraId="6127E6EC"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52D2DF6C" w14:textId="0BD805CD" w:rsidR="00AA52D7" w:rsidRPr="00D86097" w:rsidRDefault="00AA52D7">
            <w:pPr>
              <w:rPr>
                <w:rFonts w:ascii="Times New Roman" w:hAnsi="Times New Roman"/>
              </w:rPr>
            </w:pPr>
            <w:r w:rsidRPr="00D86097">
              <w:rPr>
                <w:rFonts w:ascii="Times New Roman" w:hAnsi="Times New Roman"/>
              </w:rPr>
              <w:t>202</w:t>
            </w:r>
            <w:r w:rsidR="005208E3" w:rsidRPr="00D86097">
              <w:rPr>
                <w:rFonts w:ascii="Times New Roman" w:hAnsi="Times New Roman"/>
                <w:lang w:val="sr-Cyrl-RS"/>
              </w:rPr>
              <w:t>8</w:t>
            </w:r>
            <w:r w:rsidRPr="00D86097">
              <w:rPr>
                <w:rFonts w:ascii="Times New Roman" w:hAnsi="Times New Roman"/>
              </w:rPr>
              <w:t>. год</w:t>
            </w:r>
          </w:p>
        </w:tc>
      </w:tr>
      <w:tr w:rsidR="00403289" w:rsidRPr="00D86097" w14:paraId="3E6643F0" w14:textId="77777777" w:rsidTr="00B675DC">
        <w:trPr>
          <w:trHeight w:val="1137"/>
        </w:trPr>
        <w:tc>
          <w:tcPr>
            <w:tcW w:w="1019" w:type="pct"/>
            <w:tcBorders>
              <w:top w:val="double" w:sz="4" w:space="0" w:color="auto"/>
              <w:bottom w:val="double" w:sz="4" w:space="0" w:color="auto"/>
            </w:tcBorders>
            <w:shd w:val="clear" w:color="auto" w:fill="FFFFFF"/>
          </w:tcPr>
          <w:p w14:paraId="5DC0E892" w14:textId="0B04A95A" w:rsidR="00AA52D7" w:rsidRPr="00D86097" w:rsidRDefault="00AA52D7">
            <w:pPr>
              <w:shd w:val="clear" w:color="auto" w:fill="FFFFFF"/>
              <w:rPr>
                <w:rFonts w:ascii="Times New Roman" w:hAnsi="Times New Roman"/>
                <w:lang w:val="sr-Cyrl-RS"/>
              </w:rPr>
            </w:pPr>
            <w:r w:rsidRPr="00D86097">
              <w:rPr>
                <w:rFonts w:ascii="Times New Roman" w:hAnsi="Times New Roman"/>
              </w:rPr>
              <w:t>Израђене анализе нормативног оквира ради смањивања коруптивног понашања</w:t>
            </w:r>
            <w:r w:rsidR="00A9567E" w:rsidRPr="00D86097">
              <w:rPr>
                <w:rFonts w:ascii="Times New Roman" w:hAnsi="Times New Roman"/>
                <w:lang w:val="sr-Cyrl-RS"/>
              </w:rPr>
              <w:t xml:space="preserve"> </w:t>
            </w:r>
          </w:p>
        </w:tc>
        <w:tc>
          <w:tcPr>
            <w:tcW w:w="670" w:type="pct"/>
            <w:tcBorders>
              <w:top w:val="double" w:sz="4" w:space="0" w:color="auto"/>
              <w:bottom w:val="double" w:sz="4" w:space="0" w:color="auto"/>
            </w:tcBorders>
            <w:shd w:val="clear" w:color="auto" w:fill="FFFFFF"/>
          </w:tcPr>
          <w:p w14:paraId="4CA70593"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657" w:type="pct"/>
            <w:gridSpan w:val="2"/>
            <w:tcBorders>
              <w:top w:val="double" w:sz="4" w:space="0" w:color="auto"/>
              <w:bottom w:val="double" w:sz="4" w:space="0" w:color="auto"/>
            </w:tcBorders>
            <w:shd w:val="clear" w:color="auto" w:fill="FFFFFF"/>
          </w:tcPr>
          <w:p w14:paraId="326CB6D1" w14:textId="1EA2FF6F"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3A1EB9" w:rsidRPr="00D86097">
              <w:rPr>
                <w:rFonts w:ascii="Times New Roman" w:hAnsi="Times New Roman"/>
                <w:lang w:val="sr-Cyrl-RS"/>
              </w:rPr>
              <w:t>;</w:t>
            </w:r>
          </w:p>
          <w:p w14:paraId="3E8DBEC1" w14:textId="6811C752" w:rsidR="003A1EB9" w:rsidRPr="00D86097" w:rsidRDefault="003A1EB9">
            <w:pPr>
              <w:shd w:val="clear" w:color="auto" w:fill="FFFFFF"/>
              <w:rPr>
                <w:rFonts w:ascii="Times New Roman" w:hAnsi="Times New Roman"/>
                <w:lang w:val="sr-Cyrl-RS"/>
              </w:rPr>
            </w:pPr>
            <w:r w:rsidRPr="00D86097">
              <w:rPr>
                <w:rFonts w:ascii="Times New Roman" w:hAnsi="Times New Roman"/>
                <w:lang w:val="sr-Cyrl-RS"/>
              </w:rPr>
              <w:t>И</w:t>
            </w:r>
            <w:r w:rsidR="008A323E" w:rsidRPr="00D86097">
              <w:rPr>
                <w:rFonts w:ascii="Times New Roman" w:hAnsi="Times New Roman"/>
                <w:lang w:val="sr-Cyrl-RS"/>
              </w:rPr>
              <w:t>зрађене анализе</w:t>
            </w:r>
            <w:r w:rsidRPr="00D86097">
              <w:rPr>
                <w:rFonts w:ascii="Times New Roman" w:hAnsi="Times New Roman"/>
                <w:lang w:val="sr-Cyrl-RS"/>
              </w:rPr>
              <w:t xml:space="preserve"> Министарства за рад, запошљавање, борачка и социјална питања, Агенц</w:t>
            </w:r>
            <w:r w:rsidR="00C33BFF">
              <w:rPr>
                <w:rFonts w:ascii="Times New Roman" w:hAnsi="Times New Roman"/>
                <w:lang w:val="sr-Cyrl-RS"/>
              </w:rPr>
              <w:t>ије за спречавање корупције, Ми</w:t>
            </w:r>
            <w:r w:rsidRPr="00D86097">
              <w:rPr>
                <w:rFonts w:ascii="Times New Roman" w:hAnsi="Times New Roman"/>
                <w:lang w:val="sr-Cyrl-RS"/>
              </w:rPr>
              <w:t>н</w:t>
            </w:r>
            <w:r w:rsidR="00C33BFF">
              <w:rPr>
                <w:rFonts w:ascii="Times New Roman" w:hAnsi="Times New Roman"/>
                <w:lang w:val="sr-Cyrl-RS"/>
              </w:rPr>
              <w:t>и</w:t>
            </w:r>
            <w:r w:rsidRPr="00D86097">
              <w:rPr>
                <w:rFonts w:ascii="Times New Roman" w:hAnsi="Times New Roman"/>
                <w:lang w:val="sr-Cyrl-RS"/>
              </w:rPr>
              <w:t>старства финансија и Министарства правде</w:t>
            </w:r>
          </w:p>
        </w:tc>
        <w:tc>
          <w:tcPr>
            <w:tcW w:w="469" w:type="pct"/>
            <w:tcBorders>
              <w:top w:val="double" w:sz="4" w:space="0" w:color="auto"/>
              <w:bottom w:val="double" w:sz="4" w:space="0" w:color="auto"/>
            </w:tcBorders>
            <w:shd w:val="clear" w:color="auto" w:fill="FFFFFF"/>
          </w:tcPr>
          <w:p w14:paraId="5EDBD099" w14:textId="7BA44D05" w:rsidR="00AA52D7" w:rsidRPr="00D24D22" w:rsidRDefault="00300AE3">
            <w:pPr>
              <w:shd w:val="clear" w:color="auto" w:fill="FFFFFF"/>
              <w:rPr>
                <w:rFonts w:ascii="Times New Roman" w:hAnsi="Times New Roman"/>
                <w:lang w:val="sr-Cyrl-RS"/>
              </w:rPr>
            </w:pPr>
            <w:r>
              <w:rPr>
                <w:rFonts w:ascii="Times New Roman" w:hAnsi="Times New Roman"/>
                <w:lang w:val="sr-Cyrl-RS"/>
              </w:rPr>
              <w:t>0</w:t>
            </w:r>
          </w:p>
        </w:tc>
        <w:tc>
          <w:tcPr>
            <w:tcW w:w="627" w:type="pct"/>
            <w:tcBorders>
              <w:top w:val="double" w:sz="4" w:space="0" w:color="auto"/>
              <w:bottom w:val="double" w:sz="4" w:space="0" w:color="auto"/>
            </w:tcBorders>
            <w:shd w:val="clear" w:color="auto" w:fill="FFFFFF"/>
          </w:tcPr>
          <w:p w14:paraId="31DE594C" w14:textId="67D10573" w:rsidR="00AA52D7" w:rsidRPr="00D86097" w:rsidRDefault="00AA52D7">
            <w:pPr>
              <w:shd w:val="clear" w:color="auto" w:fill="FFFFFF"/>
              <w:rPr>
                <w:rFonts w:ascii="Times New Roman" w:hAnsi="Times New Roman"/>
              </w:rPr>
            </w:pPr>
            <w:r w:rsidRPr="00D86097">
              <w:rPr>
                <w:rFonts w:ascii="Times New Roman" w:hAnsi="Times New Roman"/>
              </w:rPr>
              <w:t>202</w:t>
            </w:r>
            <w:r w:rsidR="002B13E5" w:rsidRPr="00D86097">
              <w:rPr>
                <w:rFonts w:ascii="Times New Roman" w:hAnsi="Times New Roman"/>
              </w:rPr>
              <w:t>5</w:t>
            </w:r>
            <w:r w:rsidRPr="00D86097">
              <w:rPr>
                <w:rFonts w:ascii="Times New Roman" w:hAnsi="Times New Roman"/>
              </w:rPr>
              <w:t>.</w:t>
            </w:r>
          </w:p>
        </w:tc>
        <w:tc>
          <w:tcPr>
            <w:tcW w:w="558" w:type="pct"/>
            <w:tcBorders>
              <w:top w:val="double" w:sz="4" w:space="0" w:color="auto"/>
              <w:bottom w:val="double" w:sz="4" w:space="0" w:color="auto"/>
              <w:right w:val="double" w:sz="4" w:space="0" w:color="auto"/>
            </w:tcBorders>
            <w:shd w:val="clear" w:color="auto" w:fill="FFFFFF"/>
          </w:tcPr>
          <w:p w14:paraId="3A1478AC" w14:textId="692BBA5E" w:rsidR="00AA52D7" w:rsidRPr="00D86097" w:rsidRDefault="00300AE3">
            <w:pPr>
              <w:shd w:val="clear" w:color="auto" w:fill="FFFFFF"/>
              <w:rPr>
                <w:rFonts w:ascii="Times New Roman" w:hAnsi="Times New Roman"/>
              </w:rPr>
            </w:pPr>
            <w:r>
              <w:rPr>
                <w:rFonts w:ascii="Times New Roman" w:hAnsi="Times New Roman"/>
                <w:lang w:val="sr-Cyrl-RS"/>
              </w:rPr>
              <w:t>6</w:t>
            </w:r>
          </w:p>
        </w:tc>
      </w:tr>
      <w:tr w:rsidR="00403289" w:rsidRPr="00D86097" w14:paraId="6AB21C4B" w14:textId="77777777" w:rsidTr="00B675DC">
        <w:trPr>
          <w:trHeight w:val="304"/>
        </w:trPr>
        <w:tc>
          <w:tcPr>
            <w:tcW w:w="1019" w:type="pct"/>
            <w:tcBorders>
              <w:top w:val="double" w:sz="4" w:space="0" w:color="auto"/>
              <w:bottom w:val="double" w:sz="4" w:space="0" w:color="auto"/>
            </w:tcBorders>
            <w:shd w:val="clear" w:color="auto" w:fill="FFFFFF"/>
          </w:tcPr>
          <w:p w14:paraId="744925C7" w14:textId="3FBEE64A" w:rsidR="00AA52D7" w:rsidRPr="00D86097" w:rsidRDefault="00AA52D7">
            <w:pPr>
              <w:shd w:val="clear" w:color="auto" w:fill="FFFFFF"/>
              <w:rPr>
                <w:rFonts w:ascii="Times New Roman" w:hAnsi="Times New Roman"/>
                <w:lang w:val="sr-Cyrl-RS"/>
              </w:rPr>
            </w:pPr>
            <w:r w:rsidRPr="00D86097">
              <w:rPr>
                <w:rFonts w:ascii="Times New Roman" w:hAnsi="Times New Roman"/>
              </w:rPr>
              <w:t>Измењени</w:t>
            </w:r>
            <w:r w:rsidR="00A27093" w:rsidRPr="00D86097">
              <w:rPr>
                <w:rFonts w:ascii="Times New Roman" w:hAnsi="Times New Roman"/>
                <w:lang w:val="sr-Cyrl-RS"/>
              </w:rPr>
              <w:t>/</w:t>
            </w:r>
            <w:r w:rsidRPr="00D86097">
              <w:rPr>
                <w:rFonts w:ascii="Times New Roman" w:hAnsi="Times New Roman"/>
              </w:rPr>
              <w:t>допуњени</w:t>
            </w:r>
            <w:r w:rsidR="00A27093" w:rsidRPr="00D86097">
              <w:rPr>
                <w:rFonts w:ascii="Times New Roman" w:hAnsi="Times New Roman"/>
                <w:lang w:val="sr-Cyrl-RS"/>
              </w:rPr>
              <w:t xml:space="preserve">/донети </w:t>
            </w:r>
            <w:r w:rsidRPr="00D86097">
              <w:rPr>
                <w:rFonts w:ascii="Times New Roman" w:hAnsi="Times New Roman"/>
              </w:rPr>
              <w:t>прописи ради смањивања могућности коруптивног понашања</w:t>
            </w:r>
            <w:r w:rsidR="00C61461" w:rsidRPr="00D86097">
              <w:rPr>
                <w:rFonts w:ascii="Times New Roman" w:hAnsi="Times New Roman"/>
                <w:lang w:val="sr-Cyrl-RS"/>
              </w:rPr>
              <w:t xml:space="preserve"> </w:t>
            </w:r>
          </w:p>
        </w:tc>
        <w:tc>
          <w:tcPr>
            <w:tcW w:w="670" w:type="pct"/>
            <w:tcBorders>
              <w:top w:val="double" w:sz="4" w:space="0" w:color="auto"/>
              <w:bottom w:val="double" w:sz="4" w:space="0" w:color="auto"/>
            </w:tcBorders>
            <w:shd w:val="clear" w:color="auto" w:fill="FFFFFF"/>
          </w:tcPr>
          <w:p w14:paraId="353B2A18"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657" w:type="pct"/>
            <w:gridSpan w:val="2"/>
            <w:tcBorders>
              <w:top w:val="double" w:sz="4" w:space="0" w:color="auto"/>
              <w:bottom w:val="double" w:sz="4" w:space="0" w:color="auto"/>
            </w:tcBorders>
            <w:shd w:val="clear" w:color="auto" w:fill="FFFFFF"/>
          </w:tcPr>
          <w:p w14:paraId="5AD8445A"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8A323E" w:rsidRPr="00D86097">
              <w:rPr>
                <w:rFonts w:ascii="Times New Roman" w:hAnsi="Times New Roman"/>
                <w:lang w:val="sr-Cyrl-RS"/>
              </w:rPr>
              <w:t>;</w:t>
            </w:r>
          </w:p>
          <w:p w14:paraId="39CABCA7" w14:textId="0AF99578" w:rsidR="008A323E" w:rsidRPr="00D86097" w:rsidRDefault="008A323E">
            <w:pPr>
              <w:shd w:val="clear" w:color="auto" w:fill="FFFFFF"/>
              <w:rPr>
                <w:rFonts w:ascii="Times New Roman" w:hAnsi="Times New Roman"/>
                <w:lang w:val="sr-Cyrl-RS"/>
              </w:rPr>
            </w:pPr>
            <w:r w:rsidRPr="00D86097">
              <w:rPr>
                <w:rFonts w:ascii="Times New Roman" w:hAnsi="Times New Roman"/>
                <w:lang w:val="sr-Cyrl-RS"/>
              </w:rPr>
              <w:t>Извештаји Министарства за рад, запошљавање, борачка и социјална питања, Агенц</w:t>
            </w:r>
            <w:r w:rsidR="00C33BFF">
              <w:rPr>
                <w:rFonts w:ascii="Times New Roman" w:hAnsi="Times New Roman"/>
                <w:lang w:val="sr-Cyrl-RS"/>
              </w:rPr>
              <w:t>ије за спречавање корупције, Ми</w:t>
            </w:r>
            <w:r w:rsidRPr="00D86097">
              <w:rPr>
                <w:rFonts w:ascii="Times New Roman" w:hAnsi="Times New Roman"/>
                <w:lang w:val="sr-Cyrl-RS"/>
              </w:rPr>
              <w:t>н</w:t>
            </w:r>
            <w:r w:rsidR="00C33BFF">
              <w:rPr>
                <w:rFonts w:ascii="Times New Roman" w:hAnsi="Times New Roman"/>
                <w:lang w:val="sr-Cyrl-RS"/>
              </w:rPr>
              <w:t>и</w:t>
            </w:r>
            <w:r w:rsidRPr="00D86097">
              <w:rPr>
                <w:rFonts w:ascii="Times New Roman" w:hAnsi="Times New Roman"/>
                <w:lang w:val="sr-Cyrl-RS"/>
              </w:rPr>
              <w:t>старства финансија, Министарства правде, Мин</w:t>
            </w:r>
            <w:r w:rsidR="00C33BFF">
              <w:rPr>
                <w:rFonts w:ascii="Times New Roman" w:hAnsi="Times New Roman"/>
                <w:lang w:val="sr-Cyrl-RS"/>
              </w:rPr>
              <w:t>истарства привреде, Министарства</w:t>
            </w:r>
            <w:r w:rsidRPr="00D86097">
              <w:rPr>
                <w:rFonts w:ascii="Times New Roman" w:hAnsi="Times New Roman"/>
                <w:lang w:val="sr-Cyrl-RS"/>
              </w:rPr>
              <w:t xml:space="preserve"> грађевинарства саобраћаја и инфраструктуре, Министарства просвете, Министарства здравља, Министарства држа</w:t>
            </w:r>
            <w:r w:rsidR="00C33BFF">
              <w:rPr>
                <w:rFonts w:ascii="Times New Roman" w:hAnsi="Times New Roman"/>
                <w:lang w:val="sr-Cyrl-RS"/>
              </w:rPr>
              <w:t>вне управе и локалне самоуправе</w:t>
            </w:r>
            <w:r w:rsidRPr="00D86097">
              <w:rPr>
                <w:rFonts w:ascii="Times New Roman" w:hAnsi="Times New Roman"/>
                <w:lang w:val="sr-Cyrl-RS"/>
              </w:rPr>
              <w:t xml:space="preserve"> </w:t>
            </w:r>
          </w:p>
        </w:tc>
        <w:tc>
          <w:tcPr>
            <w:tcW w:w="469" w:type="pct"/>
            <w:tcBorders>
              <w:top w:val="double" w:sz="4" w:space="0" w:color="auto"/>
              <w:bottom w:val="double" w:sz="4" w:space="0" w:color="auto"/>
            </w:tcBorders>
            <w:shd w:val="clear" w:color="auto" w:fill="FFFFFF"/>
          </w:tcPr>
          <w:p w14:paraId="31B415A8"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627" w:type="pct"/>
            <w:tcBorders>
              <w:top w:val="double" w:sz="4" w:space="0" w:color="auto"/>
              <w:bottom w:val="double" w:sz="4" w:space="0" w:color="auto"/>
            </w:tcBorders>
            <w:shd w:val="clear" w:color="auto" w:fill="FFFFFF"/>
          </w:tcPr>
          <w:p w14:paraId="64AF9057" w14:textId="19958AA3" w:rsidR="00AA52D7" w:rsidRPr="00D86097" w:rsidRDefault="00AA52D7">
            <w:pPr>
              <w:shd w:val="clear" w:color="auto" w:fill="FFFFFF"/>
              <w:rPr>
                <w:rFonts w:ascii="Times New Roman" w:hAnsi="Times New Roman"/>
              </w:rPr>
            </w:pPr>
            <w:r w:rsidRPr="00D86097">
              <w:rPr>
                <w:rFonts w:ascii="Times New Roman" w:hAnsi="Times New Roman"/>
              </w:rPr>
              <w:t>202</w:t>
            </w:r>
            <w:r w:rsidR="006821FF" w:rsidRPr="00D86097">
              <w:rPr>
                <w:rFonts w:ascii="Times New Roman" w:hAnsi="Times New Roman"/>
              </w:rPr>
              <w:t>5</w:t>
            </w:r>
            <w:r w:rsidRPr="00D86097">
              <w:rPr>
                <w:rFonts w:ascii="Times New Roman" w:hAnsi="Times New Roman"/>
              </w:rPr>
              <w:t>.</w:t>
            </w:r>
          </w:p>
        </w:tc>
        <w:tc>
          <w:tcPr>
            <w:tcW w:w="558" w:type="pct"/>
            <w:tcBorders>
              <w:top w:val="double" w:sz="4" w:space="0" w:color="auto"/>
              <w:bottom w:val="double" w:sz="4" w:space="0" w:color="auto"/>
              <w:right w:val="double" w:sz="4" w:space="0" w:color="auto"/>
            </w:tcBorders>
            <w:shd w:val="clear" w:color="auto" w:fill="FFFFFF"/>
          </w:tcPr>
          <w:p w14:paraId="3E41504B" w14:textId="1572D4B5" w:rsidR="00AA52D7" w:rsidRPr="00D86097" w:rsidRDefault="00300AE3">
            <w:pPr>
              <w:shd w:val="clear" w:color="auto" w:fill="FFFFFF"/>
              <w:rPr>
                <w:rFonts w:ascii="Times New Roman" w:hAnsi="Times New Roman"/>
                <w:lang w:val="sr-Cyrl-RS"/>
              </w:rPr>
            </w:pPr>
            <w:r>
              <w:rPr>
                <w:rFonts w:ascii="Times New Roman" w:hAnsi="Times New Roman"/>
                <w:lang w:val="sr-Cyrl-RS"/>
              </w:rPr>
              <w:t>18</w:t>
            </w:r>
          </w:p>
        </w:tc>
      </w:tr>
    </w:tbl>
    <w:p w14:paraId="4DF45B49" w14:textId="77777777" w:rsidR="00AA52D7" w:rsidRDefault="00AA52D7">
      <w:pPr>
        <w:rPr>
          <w:rFonts w:ascii="Times New Roman" w:hAnsi="Times New Roman"/>
          <w:lang w:val="sr-Cyrl-RS"/>
        </w:rPr>
      </w:pPr>
    </w:p>
    <w:p w14:paraId="6D914ECC" w14:textId="77777777" w:rsidR="00FD6B80" w:rsidRPr="00FD6B80" w:rsidRDefault="00FD6B80">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9"/>
        <w:gridCol w:w="2523"/>
        <w:gridCol w:w="2900"/>
        <w:gridCol w:w="3064"/>
        <w:gridCol w:w="3064"/>
      </w:tblGrid>
      <w:tr w:rsidR="00403289" w:rsidRPr="00D86097" w14:paraId="456BFBA3" w14:textId="77777777" w:rsidTr="006B35B4">
        <w:trPr>
          <w:trHeight w:val="270"/>
        </w:trPr>
        <w:tc>
          <w:tcPr>
            <w:tcW w:w="981" w:type="pct"/>
            <w:vMerge w:val="restart"/>
            <w:tcBorders>
              <w:left w:val="double" w:sz="4" w:space="0" w:color="auto"/>
              <w:right w:val="double" w:sz="4" w:space="0" w:color="auto"/>
            </w:tcBorders>
            <w:shd w:val="clear" w:color="auto" w:fill="A8D08D"/>
          </w:tcPr>
          <w:p w14:paraId="54FBEB36" w14:textId="77777777" w:rsidR="00AF236E" w:rsidRPr="00D86097" w:rsidRDefault="00AF236E" w:rsidP="00EC16A0">
            <w:pPr>
              <w:rPr>
                <w:rFonts w:ascii="Times New Roman" w:hAnsi="Times New Roman"/>
              </w:rPr>
            </w:pPr>
            <w:r w:rsidRPr="00D86097">
              <w:rPr>
                <w:rFonts w:ascii="Times New Roman" w:hAnsi="Times New Roman"/>
              </w:rPr>
              <w:t>Извор финансирања мере</w:t>
            </w:r>
          </w:p>
          <w:p w14:paraId="5F7B6A3B" w14:textId="77777777" w:rsidR="00AF236E" w:rsidRPr="00D86097" w:rsidRDefault="00AF236E" w:rsidP="00EC16A0">
            <w:pPr>
              <w:rPr>
                <w:rFonts w:ascii="Times New Roman" w:hAnsi="Times New Roman"/>
              </w:rPr>
            </w:pPr>
          </w:p>
        </w:tc>
        <w:tc>
          <w:tcPr>
            <w:tcW w:w="878" w:type="pct"/>
            <w:vMerge w:val="restart"/>
            <w:tcBorders>
              <w:left w:val="double" w:sz="4" w:space="0" w:color="auto"/>
              <w:right w:val="double" w:sz="4" w:space="0" w:color="auto"/>
            </w:tcBorders>
            <w:shd w:val="clear" w:color="auto" w:fill="A8D08D"/>
          </w:tcPr>
          <w:p w14:paraId="1CA73DB1" w14:textId="77777777" w:rsidR="00AF236E" w:rsidRPr="00D86097" w:rsidRDefault="00AF236E"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56F66420" w14:textId="77777777" w:rsidR="00AF236E" w:rsidRPr="00D86097" w:rsidRDefault="00AF236E"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7C82433C" w14:textId="77777777" w:rsidTr="006B35B4">
        <w:trPr>
          <w:trHeight w:val="50"/>
        </w:trPr>
        <w:tc>
          <w:tcPr>
            <w:tcW w:w="981" w:type="pct"/>
            <w:vMerge/>
            <w:tcBorders>
              <w:left w:val="double" w:sz="4" w:space="0" w:color="auto"/>
              <w:right w:val="double" w:sz="4" w:space="0" w:color="auto"/>
            </w:tcBorders>
            <w:shd w:val="clear" w:color="auto" w:fill="A8D08D"/>
          </w:tcPr>
          <w:p w14:paraId="5AA17827" w14:textId="77777777" w:rsidR="00AF236E" w:rsidRPr="00D86097" w:rsidRDefault="00AF236E" w:rsidP="00EC16A0">
            <w:pPr>
              <w:rPr>
                <w:rFonts w:ascii="Times New Roman" w:hAnsi="Times New Roman"/>
              </w:rPr>
            </w:pPr>
          </w:p>
        </w:tc>
        <w:tc>
          <w:tcPr>
            <w:tcW w:w="878" w:type="pct"/>
            <w:vMerge/>
            <w:tcBorders>
              <w:left w:val="double" w:sz="4" w:space="0" w:color="auto"/>
              <w:bottom w:val="double" w:sz="4" w:space="0" w:color="auto"/>
              <w:right w:val="double" w:sz="4" w:space="0" w:color="auto"/>
            </w:tcBorders>
            <w:shd w:val="clear" w:color="auto" w:fill="A8D08D"/>
          </w:tcPr>
          <w:p w14:paraId="7F8B4522" w14:textId="77777777" w:rsidR="00AF236E" w:rsidRPr="00D86097" w:rsidRDefault="00AF236E"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1CE828CF" w14:textId="77777777" w:rsidR="00AF236E" w:rsidRPr="00D86097" w:rsidRDefault="00AF236E"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11723FA1" w14:textId="77777777" w:rsidR="00AF236E" w:rsidRPr="00D86097" w:rsidRDefault="00AF236E"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66FFC054" w14:textId="77777777" w:rsidR="00AF236E" w:rsidRPr="00D86097" w:rsidRDefault="00AF236E"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74C986CA" w14:textId="77777777" w:rsidTr="006B35B4">
        <w:trPr>
          <w:trHeight w:val="62"/>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2C5A4424" w14:textId="77777777" w:rsidR="00AF236E" w:rsidRPr="00D86097" w:rsidRDefault="00AF236E" w:rsidP="00EC16A0">
            <w:pPr>
              <w:rPr>
                <w:rFonts w:ascii="Times New Roman" w:hAnsi="Times New Roman"/>
              </w:rPr>
            </w:pPr>
            <w:r w:rsidRPr="00D86097">
              <w:rPr>
                <w:rFonts w:ascii="Times New Roman" w:hAnsi="Times New Roman"/>
              </w:rPr>
              <w:t>Приходи из буџета</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575890C7" w14:textId="77777777" w:rsidR="00AF236E" w:rsidRDefault="00FD6B80" w:rsidP="00EC16A0">
            <w:pPr>
              <w:rPr>
                <w:rFonts w:ascii="Times New Roman" w:hAnsi="Times New Roman"/>
                <w:lang w:val="sr-Cyrl-RS"/>
              </w:rPr>
            </w:pPr>
            <w:r w:rsidRPr="00FD6B80">
              <w:rPr>
                <w:rFonts w:ascii="Times New Roman" w:hAnsi="Times New Roman"/>
              </w:rPr>
              <w:t>30/0802/0002/411, 412</w:t>
            </w:r>
          </w:p>
          <w:p w14:paraId="19C23151" w14:textId="77777777" w:rsidR="00FD6B80" w:rsidRDefault="00FD6B80" w:rsidP="00FD6B80">
            <w:pPr>
              <w:rPr>
                <w:rFonts w:ascii="Times New Roman" w:hAnsi="Times New Roman"/>
                <w:lang w:val="sr-Cyrl-RS"/>
              </w:rPr>
            </w:pPr>
            <w:r w:rsidRPr="00D86097">
              <w:rPr>
                <w:rFonts w:ascii="Times New Roman" w:hAnsi="Times New Roman"/>
                <w:lang w:val="sr-Cyrl-RS"/>
              </w:rPr>
              <w:t>56/1601/0007/411, 412</w:t>
            </w:r>
          </w:p>
          <w:p w14:paraId="29FC5000" w14:textId="77777777" w:rsidR="00FD6B80" w:rsidRDefault="00FD6B80" w:rsidP="00FD6B80">
            <w:pPr>
              <w:rPr>
                <w:rFonts w:ascii="Times New Roman" w:hAnsi="Times New Roman"/>
                <w:lang w:val="sr-Cyrl-RS"/>
              </w:rPr>
            </w:pPr>
            <w:r w:rsidRPr="00D86097">
              <w:rPr>
                <w:rFonts w:ascii="Times New Roman" w:hAnsi="Times New Roman"/>
              </w:rPr>
              <w:t>21/1508/0003</w:t>
            </w:r>
            <w:r w:rsidRPr="00D86097">
              <w:rPr>
                <w:rFonts w:ascii="Times New Roman" w:hAnsi="Times New Roman"/>
                <w:lang w:val="sr-Cyrl-RS"/>
              </w:rPr>
              <w:t>/411, 412</w:t>
            </w:r>
          </w:p>
          <w:p w14:paraId="2EA1E406" w14:textId="77777777" w:rsidR="00FD6B80" w:rsidRDefault="00FD6B80" w:rsidP="00FD6B80">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p w14:paraId="55A6806C" w14:textId="77777777" w:rsidR="00FD6B80" w:rsidRDefault="00FD6B80" w:rsidP="00FD6B80">
            <w:pPr>
              <w:rPr>
                <w:rFonts w:ascii="Times New Roman" w:hAnsi="Times New Roman"/>
                <w:lang w:val="sr-Cyrl-RS"/>
              </w:rPr>
            </w:pPr>
            <w:r w:rsidRPr="00FD6B80">
              <w:rPr>
                <w:rFonts w:ascii="Times New Roman" w:hAnsi="Times New Roman"/>
                <w:lang w:val="sr-Cyrl-RS"/>
              </w:rPr>
              <w:t>16/2301/0013/411, 412</w:t>
            </w:r>
          </w:p>
          <w:p w14:paraId="7486A7F6" w14:textId="77777777" w:rsidR="00FD6B80" w:rsidRDefault="00FD6B80" w:rsidP="00FD6B80">
            <w:pPr>
              <w:rPr>
                <w:rFonts w:ascii="Times New Roman" w:hAnsi="Times New Roman"/>
                <w:kern w:val="2"/>
                <w:lang w:val="sr-Cyrl-RS"/>
                <w14:ligatures w14:val="standardContextual"/>
              </w:rPr>
            </w:pPr>
            <w:r w:rsidRPr="00D86097">
              <w:rPr>
                <w:rFonts w:ascii="Times New Roman" w:hAnsi="Times New Roman"/>
                <w:kern w:val="2"/>
                <w:lang w:val="sr-Cyrl-RS"/>
                <w14:ligatures w14:val="standardContextual"/>
              </w:rPr>
              <w:t>22/</w:t>
            </w:r>
            <w:r w:rsidRPr="00D86097">
              <w:rPr>
                <w:rFonts w:ascii="Times New Roman" w:hAnsi="Times New Roman"/>
                <w:kern w:val="2"/>
                <w:lang w:val="sr-Latn-CS"/>
                <w14:ligatures w14:val="standardContextual"/>
              </w:rPr>
              <w:t>1101</w:t>
            </w:r>
            <w:r w:rsidRPr="00D86097">
              <w:rPr>
                <w:rFonts w:ascii="Times New Roman" w:hAnsi="Times New Roman"/>
                <w:kern w:val="2"/>
                <w:lang w:val="sr-Cyrl-RS"/>
                <w14:ligatures w14:val="standardContextual"/>
              </w:rPr>
              <w:t>/</w:t>
            </w:r>
            <w:r w:rsidRPr="00D86097">
              <w:rPr>
                <w:rFonts w:ascii="Times New Roman" w:hAnsi="Times New Roman"/>
                <w:kern w:val="2"/>
                <w:lang w:val="sr-Latn-CS"/>
                <w14:ligatures w14:val="standardContextual"/>
              </w:rPr>
              <w:t>000</w:t>
            </w:r>
            <w:r w:rsidRPr="00D86097">
              <w:rPr>
                <w:rFonts w:ascii="Times New Roman" w:hAnsi="Times New Roman"/>
                <w:kern w:val="2"/>
                <w:lang w:val="sr-Cyrl-RS"/>
                <w14:ligatures w14:val="standardContextual"/>
              </w:rPr>
              <w:t>1/411, 412</w:t>
            </w:r>
          </w:p>
          <w:p w14:paraId="5F12C8D3" w14:textId="6EAF3060" w:rsidR="006B35B4" w:rsidRPr="00D86097" w:rsidRDefault="006B35B4" w:rsidP="006B35B4">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7657A43A" w14:textId="77777777" w:rsidR="006B35B4" w:rsidRDefault="006B35B4" w:rsidP="00FD6B80">
            <w:pPr>
              <w:rPr>
                <w:rFonts w:ascii="Times New Roman" w:hAnsi="Times New Roman"/>
                <w:lang w:val="sr-Cyrl-RS"/>
              </w:rPr>
            </w:pPr>
            <w:r w:rsidRPr="006B35B4">
              <w:rPr>
                <w:rFonts w:ascii="Times New Roman" w:hAnsi="Times New Roman"/>
                <w:lang w:val="sr-Cyrl-RS"/>
              </w:rPr>
              <w:t>27/1801/0001/411, 412</w:t>
            </w:r>
          </w:p>
          <w:p w14:paraId="1DF4EFEC" w14:textId="1B443085" w:rsidR="006B35B4" w:rsidRPr="00FD6B80" w:rsidRDefault="006B35B4" w:rsidP="00FD6B80">
            <w:pPr>
              <w:rPr>
                <w:rFonts w:ascii="Times New Roman" w:hAnsi="Times New Roman"/>
                <w:lang w:val="sr-Cyrl-RS"/>
              </w:rPr>
            </w:pPr>
            <w:r w:rsidRPr="00D86097">
              <w:rPr>
                <w:rFonts w:ascii="Times New Roman" w:hAnsi="Times New Roman"/>
                <w:lang w:val="sr-Cyrl-RS"/>
              </w:rPr>
              <w:t>56/1601/0007</w:t>
            </w:r>
            <w:r>
              <w:rPr>
                <w:rFonts w:ascii="Times New Roman" w:hAnsi="Times New Roman"/>
                <w:lang w:val="sr-Cyrl-RS"/>
              </w:rPr>
              <w:t>/</w:t>
            </w:r>
            <w:r w:rsidRPr="00D86097">
              <w:rPr>
                <w:rFonts w:ascii="Times New Roman" w:hAnsi="Times New Roman"/>
                <w:lang w:val="sr-Cyrl-RS"/>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8A4F837" w14:textId="77777777" w:rsidR="00AF236E" w:rsidRPr="00D86097" w:rsidRDefault="00AF236E"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BD33AC2" w14:textId="77777777" w:rsidR="00AF236E" w:rsidRPr="00D86097" w:rsidRDefault="00AF236E"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1820A15" w14:textId="77777777" w:rsidR="00AF236E" w:rsidRPr="00D86097" w:rsidRDefault="00AF236E" w:rsidP="00EC16A0">
            <w:pPr>
              <w:jc w:val="right"/>
              <w:rPr>
                <w:rFonts w:ascii="Times New Roman" w:hAnsi="Times New Roman"/>
              </w:rPr>
            </w:pPr>
          </w:p>
        </w:tc>
      </w:tr>
      <w:tr w:rsidR="00AF236E" w:rsidRPr="00D86097" w14:paraId="413FF502" w14:textId="77777777" w:rsidTr="006B35B4">
        <w:trPr>
          <w:trHeight w:val="96"/>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7244F84E" w14:textId="5A3019ED" w:rsidR="00AF236E" w:rsidRPr="00FD6B80" w:rsidRDefault="00AF236E" w:rsidP="00EC16A0">
            <w:pPr>
              <w:rPr>
                <w:rFonts w:ascii="Times New Roman" w:hAnsi="Times New Roman"/>
                <w:lang w:val="sr-Cyrl-RS"/>
              </w:rPr>
            </w:pPr>
            <w:r w:rsidRPr="00D86097">
              <w:rPr>
                <w:rFonts w:ascii="Times New Roman" w:hAnsi="Times New Roman"/>
              </w:rPr>
              <w:t>Финансијска помоћ ЕУ</w:t>
            </w:r>
            <w:r w:rsidR="00FD6B80">
              <w:rPr>
                <w:rFonts w:ascii="Times New Roman" w:hAnsi="Times New Roman"/>
                <w:lang w:val="sr-Cyrl-RS"/>
              </w:rPr>
              <w:t xml:space="preserve"> – ИПА 2020</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5AF6B68E" w14:textId="511B2E6E" w:rsidR="00AF236E" w:rsidRPr="00D86097" w:rsidRDefault="00FD6B80" w:rsidP="00EC16A0">
            <w:pPr>
              <w:rPr>
                <w:rFonts w:ascii="Times New Roman" w:hAnsi="Times New Roman"/>
              </w:rPr>
            </w:pPr>
            <w:r w:rsidRPr="00FD6B80">
              <w:rPr>
                <w:rFonts w:ascii="Times New Roman" w:hAnsi="Times New Roman"/>
              </w:rPr>
              <w:t>30/0902/7085/423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5C646EB" w14:textId="65E4E85F" w:rsidR="00AF236E" w:rsidRPr="00FD6B80" w:rsidRDefault="00FD6B80" w:rsidP="00FD6B80">
            <w:pPr>
              <w:jc w:val="right"/>
              <w:rPr>
                <w:rFonts w:ascii="Times New Roman" w:hAnsi="Times New Roman"/>
                <w:lang w:val="sr-Cyrl-RS"/>
              </w:rPr>
            </w:pPr>
            <w:r>
              <w:rPr>
                <w:rFonts w:ascii="Times New Roman" w:hAnsi="Times New Roman"/>
                <w:lang w:val="sr-Cyrl-RS"/>
              </w:rPr>
              <w:t>300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29B7D56" w14:textId="77777777" w:rsidR="00AF236E" w:rsidRPr="00D86097" w:rsidRDefault="00AF236E"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2242F87" w14:textId="77777777" w:rsidR="00AF236E" w:rsidRPr="00D86097" w:rsidRDefault="00AF236E" w:rsidP="00EC16A0">
            <w:pPr>
              <w:jc w:val="right"/>
              <w:rPr>
                <w:rFonts w:ascii="Times New Roman" w:hAnsi="Times New Roman"/>
              </w:rPr>
            </w:pPr>
          </w:p>
        </w:tc>
      </w:tr>
      <w:tr w:rsidR="00FD6B80" w:rsidRPr="00D86097" w14:paraId="706415CC" w14:textId="77777777" w:rsidTr="006B35B4">
        <w:trPr>
          <w:trHeight w:val="96"/>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3EABB624" w14:textId="4AA526B9" w:rsidR="00FD6B80" w:rsidRPr="00D86097" w:rsidRDefault="00FD6B80" w:rsidP="00EC16A0">
            <w:pPr>
              <w:rPr>
                <w:rFonts w:ascii="Times New Roman" w:hAnsi="Times New Roman"/>
              </w:rPr>
            </w:pPr>
            <w:r w:rsidRPr="00D86097">
              <w:rPr>
                <w:rFonts w:ascii="Times New Roman" w:hAnsi="Times New Roman"/>
                <w:lang w:val="sr-Cyrl-RS"/>
              </w:rPr>
              <w:t>Донаторска средства*</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5C7764B5" w14:textId="77777777" w:rsidR="00FD6B80" w:rsidRPr="00FD6B80" w:rsidRDefault="00FD6B80"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6B5F6797" w14:textId="77777777" w:rsidR="00FD6B80" w:rsidRDefault="00FD6B80" w:rsidP="00FD6B80">
            <w:pPr>
              <w:jc w:val="right"/>
              <w:rPr>
                <w:rFonts w:ascii="Times New Roman" w:hAnsi="Times New Roman"/>
                <w:lang w:val="sr-Cyrl-RS"/>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6160504" w14:textId="1AFE3405" w:rsidR="00FD6B80" w:rsidRPr="00FD6B80" w:rsidRDefault="00FD6B80" w:rsidP="00EC16A0">
            <w:pPr>
              <w:jc w:val="right"/>
              <w:rPr>
                <w:rFonts w:ascii="Times New Roman" w:hAnsi="Times New Roman"/>
                <w:lang w:val="sr-Cyrl-RS"/>
              </w:rPr>
            </w:pPr>
            <w:r>
              <w:rPr>
                <w:rFonts w:ascii="Times New Roman" w:hAnsi="Times New Roman"/>
                <w:lang w:val="sr-Cyrl-RS"/>
              </w:rPr>
              <w:t>165*</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5CB395A" w14:textId="77777777" w:rsidR="00FD6B80" w:rsidRPr="00D86097" w:rsidRDefault="00FD6B80" w:rsidP="00EC16A0">
            <w:pPr>
              <w:jc w:val="right"/>
              <w:rPr>
                <w:rFonts w:ascii="Times New Roman" w:hAnsi="Times New Roman"/>
              </w:rPr>
            </w:pPr>
          </w:p>
        </w:tc>
      </w:tr>
    </w:tbl>
    <w:p w14:paraId="7635337D" w14:textId="77777777" w:rsidR="00AA52D7" w:rsidRPr="00D86097" w:rsidRDefault="00AA52D7">
      <w:pPr>
        <w:rPr>
          <w:rFonts w:ascii="Times New Roman" w:hAnsi="Times New Roman"/>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1701"/>
        <w:gridCol w:w="1701"/>
        <w:gridCol w:w="1419"/>
        <w:gridCol w:w="1416"/>
        <w:gridCol w:w="1560"/>
        <w:gridCol w:w="1416"/>
        <w:gridCol w:w="1419"/>
        <w:gridCol w:w="1497"/>
      </w:tblGrid>
      <w:tr w:rsidR="00BD12D4" w:rsidRPr="00D86097" w14:paraId="4CA74337" w14:textId="0619EDEF" w:rsidTr="00D24D22">
        <w:trPr>
          <w:trHeight w:val="140"/>
        </w:trPr>
        <w:tc>
          <w:tcPr>
            <w:tcW w:w="778" w:type="pct"/>
            <w:vMerge w:val="restart"/>
            <w:tcBorders>
              <w:top w:val="double" w:sz="4" w:space="0" w:color="auto"/>
              <w:left w:val="double" w:sz="4" w:space="0" w:color="auto"/>
            </w:tcBorders>
            <w:shd w:val="clear" w:color="auto" w:fill="FFF2CC"/>
          </w:tcPr>
          <w:p w14:paraId="72052F5A" w14:textId="77777777" w:rsidR="00AF236E" w:rsidRPr="00D86097" w:rsidRDefault="00AF236E">
            <w:pPr>
              <w:rPr>
                <w:rFonts w:ascii="Times New Roman" w:hAnsi="Times New Roman"/>
              </w:rPr>
            </w:pPr>
            <w:bookmarkStart w:id="3" w:name="_Hlk212721224"/>
            <w:r w:rsidRPr="00D86097">
              <w:rPr>
                <w:rFonts w:ascii="Times New Roman" w:hAnsi="Times New Roman"/>
              </w:rPr>
              <w:t>Назив активности:</w:t>
            </w:r>
          </w:p>
        </w:tc>
        <w:tc>
          <w:tcPr>
            <w:tcW w:w="592" w:type="pct"/>
            <w:vMerge w:val="restart"/>
            <w:tcBorders>
              <w:top w:val="double" w:sz="4" w:space="0" w:color="auto"/>
            </w:tcBorders>
            <w:shd w:val="clear" w:color="auto" w:fill="FFF2CC"/>
          </w:tcPr>
          <w:p w14:paraId="4BF69418" w14:textId="77777777" w:rsidR="00AF236E" w:rsidRPr="00D86097" w:rsidRDefault="00AF236E">
            <w:pPr>
              <w:rPr>
                <w:rFonts w:ascii="Times New Roman" w:hAnsi="Times New Roman"/>
              </w:rPr>
            </w:pPr>
            <w:r w:rsidRPr="00D86097">
              <w:rPr>
                <w:rFonts w:ascii="Times New Roman" w:hAnsi="Times New Roman"/>
              </w:rPr>
              <w:t>Орган који спроводи активност</w:t>
            </w:r>
          </w:p>
        </w:tc>
        <w:tc>
          <w:tcPr>
            <w:tcW w:w="592" w:type="pct"/>
            <w:vMerge w:val="restart"/>
            <w:tcBorders>
              <w:top w:val="double" w:sz="4" w:space="0" w:color="auto"/>
            </w:tcBorders>
            <w:shd w:val="clear" w:color="auto" w:fill="FFF2CC"/>
          </w:tcPr>
          <w:p w14:paraId="4D9C350F" w14:textId="77777777" w:rsidR="00AF236E" w:rsidRPr="00D86097" w:rsidRDefault="00AF236E">
            <w:pPr>
              <w:rPr>
                <w:rFonts w:ascii="Times New Roman" w:hAnsi="Times New Roman"/>
              </w:rPr>
            </w:pPr>
            <w:r w:rsidRPr="00D86097">
              <w:rPr>
                <w:rFonts w:ascii="Times New Roman" w:hAnsi="Times New Roman"/>
              </w:rPr>
              <w:t>Oргани партнери у спровођењу активности</w:t>
            </w:r>
          </w:p>
        </w:tc>
        <w:tc>
          <w:tcPr>
            <w:tcW w:w="494" w:type="pct"/>
            <w:vMerge w:val="restart"/>
            <w:tcBorders>
              <w:top w:val="double" w:sz="4" w:space="0" w:color="auto"/>
            </w:tcBorders>
            <w:shd w:val="clear" w:color="auto" w:fill="FFF2CC"/>
          </w:tcPr>
          <w:p w14:paraId="7CAC6034" w14:textId="77777777" w:rsidR="00AF236E" w:rsidRPr="00D86097" w:rsidRDefault="00AF236E">
            <w:pPr>
              <w:jc w:val="center"/>
              <w:rPr>
                <w:rFonts w:ascii="Times New Roman" w:hAnsi="Times New Roman"/>
              </w:rPr>
            </w:pPr>
            <w:r w:rsidRPr="00D86097">
              <w:rPr>
                <w:rFonts w:ascii="Times New Roman" w:hAnsi="Times New Roman"/>
              </w:rPr>
              <w:t>Рок за завршетак активности</w:t>
            </w:r>
          </w:p>
        </w:tc>
        <w:tc>
          <w:tcPr>
            <w:tcW w:w="493" w:type="pct"/>
            <w:vMerge w:val="restart"/>
            <w:tcBorders>
              <w:top w:val="double" w:sz="4" w:space="0" w:color="auto"/>
            </w:tcBorders>
            <w:shd w:val="clear" w:color="auto" w:fill="FFF2CC"/>
          </w:tcPr>
          <w:p w14:paraId="7BF3B056" w14:textId="77777777" w:rsidR="00AF236E" w:rsidRPr="00D86097" w:rsidRDefault="00AF236E">
            <w:pPr>
              <w:jc w:val="center"/>
              <w:rPr>
                <w:rFonts w:ascii="Times New Roman" w:hAnsi="Times New Roman"/>
              </w:rPr>
            </w:pPr>
            <w:r w:rsidRPr="00D86097">
              <w:rPr>
                <w:rFonts w:ascii="Times New Roman" w:hAnsi="Times New Roman"/>
              </w:rPr>
              <w:t>Извор финансирања</w:t>
            </w:r>
          </w:p>
        </w:tc>
        <w:tc>
          <w:tcPr>
            <w:tcW w:w="543" w:type="pct"/>
            <w:vMerge w:val="restart"/>
            <w:tcBorders>
              <w:top w:val="double" w:sz="4" w:space="0" w:color="auto"/>
            </w:tcBorders>
            <w:shd w:val="clear" w:color="auto" w:fill="FFF2CC"/>
          </w:tcPr>
          <w:p w14:paraId="4EC0C06A" w14:textId="77777777" w:rsidR="00AF236E" w:rsidRPr="00D86097" w:rsidRDefault="00AF236E">
            <w:pPr>
              <w:rPr>
                <w:rFonts w:ascii="Times New Roman" w:hAnsi="Times New Roman"/>
              </w:rPr>
            </w:pPr>
            <w:r w:rsidRPr="00D86097">
              <w:rPr>
                <w:rFonts w:ascii="Times New Roman" w:hAnsi="Times New Roman"/>
              </w:rPr>
              <w:t>Веза са програмским буџетом</w:t>
            </w:r>
          </w:p>
          <w:p w14:paraId="53A26F02" w14:textId="77777777" w:rsidR="00AF236E" w:rsidRPr="00D86097" w:rsidRDefault="00AF236E">
            <w:pPr>
              <w:jc w:val="center"/>
              <w:rPr>
                <w:rFonts w:ascii="Times New Roman" w:hAnsi="Times New Roman"/>
              </w:rPr>
            </w:pPr>
          </w:p>
        </w:tc>
        <w:tc>
          <w:tcPr>
            <w:tcW w:w="1508" w:type="pct"/>
            <w:gridSpan w:val="3"/>
            <w:tcBorders>
              <w:top w:val="double" w:sz="4" w:space="0" w:color="auto"/>
            </w:tcBorders>
            <w:shd w:val="clear" w:color="auto" w:fill="FFF2CC"/>
          </w:tcPr>
          <w:p w14:paraId="2BC99B5A" w14:textId="23D246B7" w:rsidR="00AF236E" w:rsidRPr="00D86097" w:rsidRDefault="00AF236E">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BD12D4" w:rsidRPr="00D86097" w14:paraId="573ECCD0" w14:textId="7059A801" w:rsidTr="00D24D22">
        <w:trPr>
          <w:trHeight w:val="386"/>
        </w:trPr>
        <w:tc>
          <w:tcPr>
            <w:tcW w:w="778" w:type="pct"/>
            <w:vMerge/>
            <w:tcBorders>
              <w:left w:val="double" w:sz="4" w:space="0" w:color="auto"/>
            </w:tcBorders>
            <w:shd w:val="clear" w:color="auto" w:fill="FFF2CC"/>
          </w:tcPr>
          <w:p w14:paraId="47CA6D3F" w14:textId="77777777" w:rsidR="00AF236E" w:rsidRPr="00D86097" w:rsidRDefault="00AF236E">
            <w:pPr>
              <w:rPr>
                <w:rFonts w:ascii="Times New Roman" w:hAnsi="Times New Roman"/>
              </w:rPr>
            </w:pPr>
          </w:p>
        </w:tc>
        <w:tc>
          <w:tcPr>
            <w:tcW w:w="592" w:type="pct"/>
            <w:vMerge/>
            <w:shd w:val="clear" w:color="auto" w:fill="FFF2CC"/>
          </w:tcPr>
          <w:p w14:paraId="3BCDE2AD" w14:textId="77777777" w:rsidR="00AF236E" w:rsidRPr="00D86097" w:rsidRDefault="00AF236E">
            <w:pPr>
              <w:rPr>
                <w:rFonts w:ascii="Times New Roman" w:hAnsi="Times New Roman"/>
              </w:rPr>
            </w:pPr>
          </w:p>
        </w:tc>
        <w:tc>
          <w:tcPr>
            <w:tcW w:w="592" w:type="pct"/>
            <w:vMerge/>
            <w:shd w:val="clear" w:color="auto" w:fill="FFF2CC"/>
          </w:tcPr>
          <w:p w14:paraId="647DEA0D" w14:textId="77777777" w:rsidR="00AF236E" w:rsidRPr="00D86097" w:rsidRDefault="00AF236E">
            <w:pPr>
              <w:rPr>
                <w:rFonts w:ascii="Times New Roman" w:hAnsi="Times New Roman"/>
              </w:rPr>
            </w:pPr>
          </w:p>
        </w:tc>
        <w:tc>
          <w:tcPr>
            <w:tcW w:w="494" w:type="pct"/>
            <w:vMerge/>
            <w:shd w:val="clear" w:color="auto" w:fill="FFF2CC"/>
          </w:tcPr>
          <w:p w14:paraId="4D88E171" w14:textId="77777777" w:rsidR="00AF236E" w:rsidRPr="00D86097" w:rsidRDefault="00AF236E">
            <w:pPr>
              <w:jc w:val="center"/>
              <w:rPr>
                <w:rFonts w:ascii="Times New Roman" w:hAnsi="Times New Roman"/>
              </w:rPr>
            </w:pPr>
          </w:p>
        </w:tc>
        <w:tc>
          <w:tcPr>
            <w:tcW w:w="493" w:type="pct"/>
            <w:vMerge/>
            <w:shd w:val="clear" w:color="auto" w:fill="FFF2CC"/>
          </w:tcPr>
          <w:p w14:paraId="173D9B66" w14:textId="77777777" w:rsidR="00AF236E" w:rsidRPr="00D86097" w:rsidRDefault="00AF236E">
            <w:pPr>
              <w:jc w:val="center"/>
              <w:rPr>
                <w:rFonts w:ascii="Times New Roman" w:hAnsi="Times New Roman"/>
              </w:rPr>
            </w:pPr>
          </w:p>
        </w:tc>
        <w:tc>
          <w:tcPr>
            <w:tcW w:w="543" w:type="pct"/>
            <w:vMerge/>
            <w:shd w:val="clear" w:color="auto" w:fill="FFF2CC"/>
          </w:tcPr>
          <w:p w14:paraId="317F4862" w14:textId="77777777" w:rsidR="00AF236E" w:rsidRPr="00D86097" w:rsidRDefault="00AF236E">
            <w:pPr>
              <w:jc w:val="center"/>
              <w:rPr>
                <w:rFonts w:ascii="Times New Roman" w:hAnsi="Times New Roman"/>
              </w:rPr>
            </w:pPr>
          </w:p>
        </w:tc>
        <w:tc>
          <w:tcPr>
            <w:tcW w:w="493" w:type="pct"/>
            <w:shd w:val="clear" w:color="auto" w:fill="FFF2CC"/>
          </w:tcPr>
          <w:p w14:paraId="7B08B782" w14:textId="05B57B37" w:rsidR="00AF236E" w:rsidRPr="00D86097" w:rsidRDefault="00AF236E">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494" w:type="pct"/>
            <w:shd w:val="clear" w:color="auto" w:fill="FFF2CC"/>
          </w:tcPr>
          <w:p w14:paraId="1874E340" w14:textId="47991386" w:rsidR="00AF236E" w:rsidRPr="00D86097" w:rsidRDefault="00AF236E">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521" w:type="pct"/>
            <w:shd w:val="clear" w:color="auto" w:fill="FFF2CC"/>
          </w:tcPr>
          <w:p w14:paraId="3A8F262D" w14:textId="3FCBA566" w:rsidR="00AF236E" w:rsidRPr="00D86097" w:rsidRDefault="00AF236E">
            <w:pPr>
              <w:jc w:val="center"/>
              <w:rPr>
                <w:rFonts w:ascii="Times New Roman" w:hAnsi="Times New Roman"/>
                <w:lang w:val="sr-Cyrl-RS"/>
              </w:rPr>
            </w:pPr>
            <w:r w:rsidRPr="00D86097">
              <w:rPr>
                <w:rFonts w:ascii="Times New Roman" w:hAnsi="Times New Roman"/>
                <w:lang w:val="sr-Cyrl-RS"/>
              </w:rPr>
              <w:t>2028.</w:t>
            </w:r>
          </w:p>
        </w:tc>
      </w:tr>
      <w:tr w:rsidR="00BD12D4" w:rsidRPr="00D86097" w14:paraId="24FF8D18" w14:textId="77777777" w:rsidTr="00D24D22">
        <w:trPr>
          <w:trHeight w:val="140"/>
        </w:trPr>
        <w:tc>
          <w:tcPr>
            <w:tcW w:w="778" w:type="pct"/>
            <w:tcBorders>
              <w:left w:val="double" w:sz="4" w:space="0" w:color="auto"/>
            </w:tcBorders>
            <w:vAlign w:val="center"/>
          </w:tcPr>
          <w:p w14:paraId="1E842F98" w14:textId="59DAEE7F" w:rsidR="009D2EE0" w:rsidRPr="00D86097" w:rsidRDefault="009D2EE0" w:rsidP="009D2EE0">
            <w:pPr>
              <w:rPr>
                <w:rFonts w:ascii="Times New Roman" w:hAnsi="Times New Roman"/>
                <w:lang w:val="sr-Cyrl-RS"/>
              </w:rPr>
            </w:pPr>
            <w:bookmarkStart w:id="4" w:name="_Hlk220261256"/>
            <w:r w:rsidRPr="00D86097">
              <w:rPr>
                <w:rFonts w:ascii="Times New Roman" w:hAnsi="Times New Roman"/>
                <w:lang w:val="sr-Cyrl-RS"/>
              </w:rPr>
              <w:t>1.2.1.</w:t>
            </w:r>
          </w:p>
          <w:p w14:paraId="10121880" w14:textId="20A2BEF3" w:rsidR="009D2EE0" w:rsidRPr="00D86097" w:rsidRDefault="009D2EE0" w:rsidP="009D2EE0">
            <w:pPr>
              <w:rPr>
                <w:rFonts w:ascii="Times New Roman" w:hAnsi="Times New Roman"/>
                <w:lang w:val="sr-Cyrl-RS"/>
              </w:rPr>
            </w:pPr>
            <w:r w:rsidRPr="00D86097">
              <w:rPr>
                <w:rFonts w:ascii="Times New Roman" w:hAnsi="Times New Roman"/>
                <w:lang w:val="sr-Cyrl-RS"/>
              </w:rPr>
              <w:t>Израда Екс-анте анализе Уредбе о наменским трансферима</w:t>
            </w:r>
          </w:p>
        </w:tc>
        <w:tc>
          <w:tcPr>
            <w:tcW w:w="592" w:type="pct"/>
            <w:vAlign w:val="center"/>
          </w:tcPr>
          <w:p w14:paraId="2142A66B" w14:textId="2D288F88" w:rsidR="009D2EE0" w:rsidRPr="00D86097" w:rsidRDefault="009D2EE0" w:rsidP="009D2EE0">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92" w:type="pct"/>
            <w:vAlign w:val="center"/>
          </w:tcPr>
          <w:p w14:paraId="081729E7" w14:textId="77777777" w:rsidR="009D2EE0" w:rsidRPr="00D86097" w:rsidRDefault="009D2EE0" w:rsidP="009D2EE0">
            <w:pPr>
              <w:spacing w:line="240" w:lineRule="auto"/>
              <w:rPr>
                <w:rFonts w:ascii="Times New Roman" w:hAnsi="Times New Roman"/>
                <w:lang w:val="sr-Cyrl-RS"/>
              </w:rPr>
            </w:pPr>
            <w:r w:rsidRPr="00D86097">
              <w:rPr>
                <w:rFonts w:ascii="Times New Roman" w:hAnsi="Times New Roman"/>
                <w:lang w:val="sr-Cyrl-RS"/>
              </w:rPr>
              <w:t xml:space="preserve">Заводи за социјалну заштиту, </w:t>
            </w:r>
          </w:p>
          <w:p w14:paraId="14F70807" w14:textId="7BAF400E" w:rsidR="009D2EE0" w:rsidRPr="00D86097" w:rsidRDefault="009D2EE0" w:rsidP="009D2EE0">
            <w:pPr>
              <w:rPr>
                <w:rFonts w:ascii="Times New Roman" w:hAnsi="Times New Roman"/>
                <w:lang w:val="sr-Cyrl-RS"/>
              </w:rPr>
            </w:pPr>
            <w:r w:rsidRPr="00D86097">
              <w:rPr>
                <w:rFonts w:ascii="Times New Roman" w:hAnsi="Times New Roman"/>
                <w:lang w:val="sr-Cyrl-RS"/>
              </w:rPr>
              <w:t>Покрајински секретаријат за социјалну политику, демографију и равноправност полова, СКГО, ОЦД</w:t>
            </w:r>
          </w:p>
        </w:tc>
        <w:tc>
          <w:tcPr>
            <w:tcW w:w="494" w:type="pct"/>
            <w:vAlign w:val="center"/>
          </w:tcPr>
          <w:p w14:paraId="63FBAE03" w14:textId="7156CE3C" w:rsidR="009D2EE0" w:rsidRPr="00D86097" w:rsidRDefault="00D465CE" w:rsidP="009D2EE0">
            <w:pPr>
              <w:rPr>
                <w:rFonts w:ascii="Times New Roman" w:hAnsi="Times New Roman"/>
                <w:lang w:val="sr-Cyrl-RS"/>
              </w:rPr>
            </w:pPr>
            <w:r>
              <w:rPr>
                <w:rFonts w:ascii="Times New Roman" w:hAnsi="Times New Roman"/>
                <w:lang w:val="sr-Cyrl-RS"/>
              </w:rPr>
              <w:t>2</w:t>
            </w:r>
            <w:r w:rsidR="009D2EE0" w:rsidRPr="00D86097">
              <w:rPr>
                <w:rFonts w:ascii="Times New Roman" w:hAnsi="Times New Roman"/>
                <w:lang w:val="sr-Cyrl-RS"/>
              </w:rPr>
              <w:t>.</w:t>
            </w:r>
            <w:r w:rsidR="00720899">
              <w:rPr>
                <w:rFonts w:ascii="Times New Roman" w:hAnsi="Times New Roman"/>
              </w:rPr>
              <w:t xml:space="preserve"> </w:t>
            </w:r>
            <w:r w:rsidR="009D2EE0" w:rsidRPr="00D86097">
              <w:rPr>
                <w:rFonts w:ascii="Times New Roman" w:hAnsi="Times New Roman"/>
                <w:lang w:val="sr-Cyrl-RS"/>
              </w:rPr>
              <w:t>квартал 2026. године</w:t>
            </w:r>
          </w:p>
        </w:tc>
        <w:tc>
          <w:tcPr>
            <w:tcW w:w="493" w:type="pct"/>
          </w:tcPr>
          <w:p w14:paraId="0A1FDF10" w14:textId="77777777" w:rsidR="009D2EE0" w:rsidRPr="00D86097" w:rsidRDefault="009D2EE0" w:rsidP="009D2EE0">
            <w:pPr>
              <w:rPr>
                <w:rFonts w:ascii="Times New Roman" w:hAnsi="Times New Roman"/>
                <w:lang w:val="sr-Cyrl-RS"/>
              </w:rPr>
            </w:pPr>
            <w:r w:rsidRPr="00D86097">
              <w:rPr>
                <w:rFonts w:ascii="Times New Roman" w:hAnsi="Times New Roman"/>
                <w:lang w:val="sr-Cyrl-RS"/>
              </w:rPr>
              <w:t>56 Финансијка помоћ ЕУ</w:t>
            </w:r>
          </w:p>
          <w:p w14:paraId="5C017F2A" w14:textId="1C3C0BA4" w:rsidR="009D2EE0" w:rsidRPr="00D86097" w:rsidRDefault="009D2EE0" w:rsidP="009D2EE0">
            <w:pPr>
              <w:rPr>
                <w:rFonts w:ascii="Times New Roman" w:hAnsi="Times New Roman"/>
                <w:lang w:val="sr-Cyrl-RS"/>
              </w:rPr>
            </w:pPr>
            <w:r w:rsidRPr="00D86097">
              <w:rPr>
                <w:rFonts w:ascii="Times New Roman" w:hAnsi="Times New Roman"/>
                <w:lang w:val="sr-Cyrl-RS"/>
              </w:rPr>
              <w:t>ИПА 2020</w:t>
            </w:r>
          </w:p>
          <w:p w14:paraId="4078567C" w14:textId="77777777" w:rsidR="009D2EE0" w:rsidRPr="00D86097" w:rsidRDefault="009D2EE0" w:rsidP="009D2EE0">
            <w:pPr>
              <w:rPr>
                <w:rFonts w:ascii="Times New Roman" w:hAnsi="Times New Roman"/>
                <w:lang w:val="sr-Cyrl-RS"/>
              </w:rPr>
            </w:pPr>
          </w:p>
          <w:p w14:paraId="494F8F24" w14:textId="639A9FEC" w:rsidR="009D2EE0" w:rsidRPr="00D86097" w:rsidRDefault="009D2EE0" w:rsidP="009D2EE0">
            <w:pPr>
              <w:rPr>
                <w:rFonts w:ascii="Times New Roman" w:hAnsi="Times New Roman"/>
                <w:lang w:val="sr-Cyrl-RS"/>
              </w:rPr>
            </w:pPr>
            <w:r w:rsidRPr="00D86097">
              <w:rPr>
                <w:rFonts w:ascii="Times New Roman" w:hAnsi="Times New Roman"/>
                <w:lang w:val="sr-Cyrl-RS"/>
              </w:rPr>
              <w:t>01 Буџет РС – текући трошкови запослених у оквиру редовних активности</w:t>
            </w:r>
          </w:p>
        </w:tc>
        <w:tc>
          <w:tcPr>
            <w:tcW w:w="543" w:type="pct"/>
          </w:tcPr>
          <w:p w14:paraId="08593E31" w14:textId="74406BE5" w:rsidR="009D2EE0" w:rsidRPr="00D86097" w:rsidRDefault="00A81026" w:rsidP="00CD5668">
            <w:pPr>
              <w:rPr>
                <w:rFonts w:ascii="Times New Roman" w:hAnsi="Times New Roman"/>
                <w:lang w:val="sr-Cyrl-RS"/>
              </w:rPr>
            </w:pPr>
            <w:r w:rsidRPr="00D86097">
              <w:rPr>
                <w:rFonts w:ascii="Times New Roman" w:hAnsi="Times New Roman"/>
                <w:lang w:val="sr-Cyrl-RS"/>
              </w:rPr>
              <w:t>30/</w:t>
            </w:r>
            <w:r w:rsidR="009D2EE0" w:rsidRPr="00D86097">
              <w:rPr>
                <w:rFonts w:ascii="Times New Roman" w:hAnsi="Times New Roman"/>
                <w:lang w:val="sr-Cyrl-RS"/>
              </w:rPr>
              <w:t>0902/7085/423</w:t>
            </w:r>
          </w:p>
          <w:p w14:paraId="62B38057" w14:textId="77777777" w:rsidR="009D2EE0" w:rsidRPr="00D86097" w:rsidRDefault="009D2EE0" w:rsidP="00CD5668">
            <w:pPr>
              <w:rPr>
                <w:rFonts w:ascii="Times New Roman" w:hAnsi="Times New Roman"/>
                <w:lang w:val="sr-Cyrl-RS"/>
              </w:rPr>
            </w:pPr>
          </w:p>
          <w:p w14:paraId="3554BC2A" w14:textId="77777777" w:rsidR="009D2EE0" w:rsidRPr="00D86097" w:rsidRDefault="009D2EE0" w:rsidP="00CD5668">
            <w:pPr>
              <w:rPr>
                <w:rFonts w:ascii="Times New Roman" w:hAnsi="Times New Roman"/>
                <w:lang w:val="sr-Cyrl-RS"/>
              </w:rPr>
            </w:pPr>
          </w:p>
          <w:p w14:paraId="3D158F28" w14:textId="77777777" w:rsidR="009D2EE0" w:rsidRPr="00D86097" w:rsidRDefault="009D2EE0" w:rsidP="00CD5668">
            <w:pPr>
              <w:rPr>
                <w:rFonts w:ascii="Times New Roman" w:hAnsi="Times New Roman"/>
                <w:lang w:val="sr-Cyrl-RS"/>
              </w:rPr>
            </w:pPr>
          </w:p>
          <w:p w14:paraId="0EC35946" w14:textId="18BE906F" w:rsidR="009D2EE0" w:rsidRPr="00D86097" w:rsidRDefault="00A81026" w:rsidP="00CD5668">
            <w:pPr>
              <w:rPr>
                <w:rFonts w:ascii="Times New Roman" w:hAnsi="Times New Roman"/>
                <w:lang w:val="sr-Cyrl-RS"/>
              </w:rPr>
            </w:pPr>
            <w:r w:rsidRPr="00D86097">
              <w:rPr>
                <w:rFonts w:ascii="Times New Roman" w:hAnsi="Times New Roman"/>
                <w:lang w:val="sr-Cyrl-RS"/>
              </w:rPr>
              <w:t>30/</w:t>
            </w:r>
            <w:r w:rsidR="009D2EE0" w:rsidRPr="00D86097">
              <w:rPr>
                <w:rFonts w:ascii="Times New Roman" w:hAnsi="Times New Roman"/>
                <w:lang w:val="sr-Cyrl-RS"/>
              </w:rPr>
              <w:t>0802/0002/411, 412</w:t>
            </w:r>
          </w:p>
          <w:p w14:paraId="0C33410E" w14:textId="77777777" w:rsidR="009D2EE0" w:rsidRPr="00D86097" w:rsidRDefault="009D2EE0" w:rsidP="00CD5668">
            <w:pPr>
              <w:rPr>
                <w:rFonts w:ascii="Times New Roman" w:hAnsi="Times New Roman"/>
                <w:lang w:val="sr-Cyrl-RS"/>
              </w:rPr>
            </w:pPr>
          </w:p>
        </w:tc>
        <w:tc>
          <w:tcPr>
            <w:tcW w:w="493" w:type="pct"/>
          </w:tcPr>
          <w:p w14:paraId="25537BEC" w14:textId="774486E0" w:rsidR="009D2EE0" w:rsidRPr="00D86097" w:rsidRDefault="009D2EE0" w:rsidP="009D2EE0">
            <w:pPr>
              <w:jc w:val="right"/>
              <w:rPr>
                <w:rFonts w:ascii="Times New Roman" w:hAnsi="Times New Roman"/>
                <w:lang w:val="sr-Cyrl-RS"/>
              </w:rPr>
            </w:pPr>
            <w:r w:rsidRPr="00D86097">
              <w:rPr>
                <w:rFonts w:ascii="Times New Roman" w:hAnsi="Times New Roman"/>
                <w:lang w:val="sr-Cyrl-RS"/>
              </w:rPr>
              <w:t>150</w:t>
            </w:r>
          </w:p>
        </w:tc>
        <w:tc>
          <w:tcPr>
            <w:tcW w:w="494" w:type="pct"/>
          </w:tcPr>
          <w:p w14:paraId="0EC5CB4E" w14:textId="77777777" w:rsidR="009D2EE0" w:rsidRPr="00D86097" w:rsidRDefault="009D2EE0" w:rsidP="009D2EE0">
            <w:pPr>
              <w:rPr>
                <w:rFonts w:ascii="Times New Roman" w:hAnsi="Times New Roman"/>
                <w:lang w:val="sr-Cyrl-RS"/>
              </w:rPr>
            </w:pPr>
          </w:p>
        </w:tc>
        <w:tc>
          <w:tcPr>
            <w:tcW w:w="521" w:type="pct"/>
          </w:tcPr>
          <w:p w14:paraId="55151626" w14:textId="77777777" w:rsidR="009D2EE0" w:rsidRPr="00D86097" w:rsidRDefault="009D2EE0" w:rsidP="009D2EE0">
            <w:pPr>
              <w:rPr>
                <w:rFonts w:ascii="Times New Roman" w:hAnsi="Times New Roman"/>
                <w:lang w:val="sr-Cyrl-RS"/>
              </w:rPr>
            </w:pPr>
          </w:p>
        </w:tc>
      </w:tr>
      <w:bookmarkEnd w:id="4"/>
      <w:tr w:rsidR="00BD12D4" w:rsidRPr="00D86097" w14:paraId="27569012" w14:textId="77777777" w:rsidTr="00D24D22">
        <w:trPr>
          <w:trHeight w:val="140"/>
        </w:trPr>
        <w:tc>
          <w:tcPr>
            <w:tcW w:w="778" w:type="pct"/>
            <w:tcBorders>
              <w:left w:val="double" w:sz="4" w:space="0" w:color="auto"/>
            </w:tcBorders>
            <w:vAlign w:val="center"/>
          </w:tcPr>
          <w:p w14:paraId="73BEECDB" w14:textId="3DCD10A9" w:rsidR="00CD5668" w:rsidRPr="00D86097" w:rsidRDefault="00CD5668" w:rsidP="00CD5668">
            <w:pPr>
              <w:rPr>
                <w:rFonts w:ascii="Times New Roman" w:hAnsi="Times New Roman"/>
                <w:lang w:val="sr-Cyrl-RS"/>
              </w:rPr>
            </w:pPr>
            <w:r w:rsidRPr="00D86097">
              <w:rPr>
                <w:rFonts w:ascii="Times New Roman" w:hAnsi="Times New Roman"/>
                <w:lang w:val="sr-Cyrl-RS"/>
              </w:rPr>
              <w:t>1.2.2.</w:t>
            </w:r>
          </w:p>
          <w:p w14:paraId="688D86FF" w14:textId="2A32D3A0" w:rsidR="00CD5668" w:rsidRPr="00D86097" w:rsidRDefault="00CD5668" w:rsidP="00CD5668">
            <w:pPr>
              <w:rPr>
                <w:rFonts w:ascii="Times New Roman" w:hAnsi="Times New Roman"/>
                <w:lang w:val="sr-Cyrl-RS"/>
              </w:rPr>
            </w:pPr>
            <w:r w:rsidRPr="00D86097">
              <w:rPr>
                <w:rFonts w:ascii="Times New Roman" w:hAnsi="Times New Roman"/>
                <w:lang w:val="sr-Cyrl-RS"/>
              </w:rPr>
              <w:t>Измена Уредбе о наменским трансферима или израда нове Уредбе у складу са Екс-анте анализом из претходне активности</w:t>
            </w:r>
            <w:r w:rsidR="00D465CE">
              <w:rPr>
                <w:rFonts w:ascii="Times New Roman" w:hAnsi="Times New Roman"/>
                <w:lang w:val="sr-Cyrl-RS"/>
              </w:rPr>
              <w:t xml:space="preserve"> 1.2.1.</w:t>
            </w:r>
          </w:p>
        </w:tc>
        <w:tc>
          <w:tcPr>
            <w:tcW w:w="592" w:type="pct"/>
          </w:tcPr>
          <w:p w14:paraId="1880CF1A" w14:textId="5DCE7D99" w:rsidR="00CD5668" w:rsidRPr="00D86097" w:rsidRDefault="00CD5668" w:rsidP="00CD5668">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92" w:type="pct"/>
          </w:tcPr>
          <w:p w14:paraId="2095C4CE" w14:textId="77777777" w:rsidR="00CD5668" w:rsidRPr="00D86097" w:rsidRDefault="00CD5668" w:rsidP="00CD5668">
            <w:pPr>
              <w:rPr>
                <w:rFonts w:ascii="Times New Roman" w:hAnsi="Times New Roman"/>
                <w:lang w:val="sr-Cyrl-RS"/>
              </w:rPr>
            </w:pPr>
          </w:p>
        </w:tc>
        <w:tc>
          <w:tcPr>
            <w:tcW w:w="494" w:type="pct"/>
            <w:vAlign w:val="center"/>
          </w:tcPr>
          <w:p w14:paraId="2CABDAB2" w14:textId="7AED7677" w:rsidR="00CD5668" w:rsidRPr="00D86097" w:rsidRDefault="00D465CE" w:rsidP="00CD5668">
            <w:pPr>
              <w:rPr>
                <w:rFonts w:ascii="Times New Roman" w:hAnsi="Times New Roman"/>
                <w:lang w:val="sr-Cyrl-RS"/>
              </w:rPr>
            </w:pPr>
            <w:r>
              <w:rPr>
                <w:rFonts w:ascii="Times New Roman" w:hAnsi="Times New Roman"/>
                <w:lang w:val="sr-Cyrl-RS"/>
              </w:rPr>
              <w:t>3</w:t>
            </w:r>
            <w:r w:rsidR="00CD5668" w:rsidRPr="00D86097">
              <w:rPr>
                <w:rFonts w:ascii="Times New Roman" w:hAnsi="Times New Roman"/>
                <w:lang w:val="sr-Cyrl-RS"/>
              </w:rPr>
              <w:t>.</w:t>
            </w:r>
            <w:r w:rsidR="00720899">
              <w:rPr>
                <w:rFonts w:ascii="Times New Roman" w:hAnsi="Times New Roman"/>
              </w:rPr>
              <w:t xml:space="preserve"> </w:t>
            </w:r>
            <w:r w:rsidR="00CD5668" w:rsidRPr="00D86097">
              <w:rPr>
                <w:rFonts w:ascii="Times New Roman" w:hAnsi="Times New Roman"/>
                <w:lang w:val="sr-Cyrl-RS"/>
              </w:rPr>
              <w:t>квартал 2026. године</w:t>
            </w:r>
          </w:p>
        </w:tc>
        <w:tc>
          <w:tcPr>
            <w:tcW w:w="493" w:type="pct"/>
          </w:tcPr>
          <w:p w14:paraId="5F76E8DB"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56 Финансијка помоћ ЕУ</w:t>
            </w:r>
          </w:p>
          <w:p w14:paraId="57F1998E" w14:textId="6FCFF7D1" w:rsidR="00CD5668" w:rsidRPr="00D86097" w:rsidRDefault="00CD5668" w:rsidP="00CD5668">
            <w:pPr>
              <w:rPr>
                <w:rFonts w:ascii="Times New Roman" w:hAnsi="Times New Roman"/>
                <w:lang w:val="sr-Cyrl-RS"/>
              </w:rPr>
            </w:pPr>
            <w:r w:rsidRPr="00D86097">
              <w:rPr>
                <w:rFonts w:ascii="Times New Roman" w:hAnsi="Times New Roman"/>
                <w:lang w:val="sr-Cyrl-RS"/>
              </w:rPr>
              <w:t>ИПА 2020</w:t>
            </w:r>
          </w:p>
        </w:tc>
        <w:tc>
          <w:tcPr>
            <w:tcW w:w="543" w:type="pct"/>
          </w:tcPr>
          <w:p w14:paraId="6A9CD3F2" w14:textId="338A8F1F" w:rsidR="00CD5668" w:rsidRPr="00D86097" w:rsidRDefault="00A81026" w:rsidP="00CD5668">
            <w:pPr>
              <w:rPr>
                <w:rFonts w:ascii="Times New Roman" w:hAnsi="Times New Roman"/>
                <w:lang w:val="sr-Cyrl-RS"/>
              </w:rPr>
            </w:pPr>
            <w:r w:rsidRPr="00D86097">
              <w:rPr>
                <w:rFonts w:ascii="Times New Roman" w:hAnsi="Times New Roman"/>
                <w:lang w:val="sr-Cyrl-RS"/>
              </w:rPr>
              <w:t>30/</w:t>
            </w:r>
            <w:r w:rsidR="00CD5668" w:rsidRPr="00D86097">
              <w:rPr>
                <w:rFonts w:ascii="Times New Roman" w:hAnsi="Times New Roman"/>
                <w:lang w:val="sr-Cyrl-RS"/>
              </w:rPr>
              <w:t>0902/7085/423</w:t>
            </w:r>
          </w:p>
        </w:tc>
        <w:tc>
          <w:tcPr>
            <w:tcW w:w="493" w:type="pct"/>
          </w:tcPr>
          <w:p w14:paraId="1D7BD251" w14:textId="28215D96" w:rsidR="00CD5668" w:rsidRPr="00D86097" w:rsidRDefault="00CD5668" w:rsidP="00CD5668">
            <w:pPr>
              <w:jc w:val="right"/>
              <w:rPr>
                <w:rFonts w:ascii="Times New Roman" w:hAnsi="Times New Roman"/>
                <w:lang w:val="sr-Cyrl-RS"/>
              </w:rPr>
            </w:pPr>
            <w:r w:rsidRPr="00D86097">
              <w:rPr>
                <w:rFonts w:ascii="Times New Roman" w:hAnsi="Times New Roman"/>
                <w:lang w:val="sr-Cyrl-RS"/>
              </w:rPr>
              <w:t>150</w:t>
            </w:r>
          </w:p>
        </w:tc>
        <w:tc>
          <w:tcPr>
            <w:tcW w:w="494" w:type="pct"/>
          </w:tcPr>
          <w:p w14:paraId="32403A61" w14:textId="77777777" w:rsidR="00CD5668" w:rsidRPr="00D86097" w:rsidRDefault="00CD5668" w:rsidP="00CD5668">
            <w:pPr>
              <w:jc w:val="right"/>
              <w:rPr>
                <w:rFonts w:ascii="Times New Roman" w:hAnsi="Times New Roman"/>
                <w:lang w:val="sr-Cyrl-RS"/>
              </w:rPr>
            </w:pPr>
          </w:p>
        </w:tc>
        <w:tc>
          <w:tcPr>
            <w:tcW w:w="521" w:type="pct"/>
          </w:tcPr>
          <w:p w14:paraId="650C639E" w14:textId="77777777" w:rsidR="00CD5668" w:rsidRPr="00D86097" w:rsidRDefault="00CD5668" w:rsidP="00CD5668">
            <w:pPr>
              <w:jc w:val="right"/>
              <w:rPr>
                <w:rFonts w:ascii="Times New Roman" w:hAnsi="Times New Roman"/>
                <w:lang w:val="sr-Cyrl-RS"/>
              </w:rPr>
            </w:pPr>
          </w:p>
        </w:tc>
      </w:tr>
      <w:tr w:rsidR="00BD12D4" w:rsidRPr="00D86097" w14:paraId="69BBCACE" w14:textId="0B8E1F19" w:rsidTr="00D24D22">
        <w:trPr>
          <w:trHeight w:val="140"/>
        </w:trPr>
        <w:tc>
          <w:tcPr>
            <w:tcW w:w="778" w:type="pct"/>
            <w:tcBorders>
              <w:left w:val="double" w:sz="4" w:space="0" w:color="auto"/>
            </w:tcBorders>
          </w:tcPr>
          <w:p w14:paraId="5D0C46C2"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1.2.3.</w:t>
            </w:r>
          </w:p>
          <w:p w14:paraId="3B036BA0" w14:textId="09B5DB17" w:rsidR="00CD5668" w:rsidRPr="00D86097" w:rsidRDefault="00CD5668" w:rsidP="00CD5668">
            <w:pPr>
              <w:rPr>
                <w:rFonts w:ascii="Times New Roman" w:hAnsi="Times New Roman"/>
                <w:lang w:val="sr-Cyrl-RS"/>
              </w:rPr>
            </w:pPr>
            <w:r w:rsidRPr="00D86097">
              <w:rPr>
                <w:rFonts w:ascii="Times New Roman" w:hAnsi="Times New Roman"/>
                <w:lang w:val="sr-Cyrl-RS"/>
              </w:rPr>
              <w:t xml:space="preserve">Израдити анализу ризика на корупцију Закона о здравственој заштити, Закона о здравственом осигурању, Закона о лековима и медицинским средствима и Закона о коморама здравствених радника са препорукама </w:t>
            </w:r>
          </w:p>
        </w:tc>
        <w:tc>
          <w:tcPr>
            <w:tcW w:w="592" w:type="pct"/>
          </w:tcPr>
          <w:p w14:paraId="0D44A93A" w14:textId="1F79E484" w:rsidR="00CD5668" w:rsidRPr="00D86097" w:rsidRDefault="00CD5668" w:rsidP="00CD5668">
            <w:pPr>
              <w:rPr>
                <w:rFonts w:ascii="Times New Roman" w:hAnsi="Times New Roman"/>
                <w:lang w:val="sr-Cyrl-RS"/>
              </w:rPr>
            </w:pPr>
            <w:r w:rsidRPr="00D86097">
              <w:rPr>
                <w:rFonts w:ascii="Times New Roman" w:hAnsi="Times New Roman"/>
                <w:lang w:val="sr-Cyrl-RS"/>
              </w:rPr>
              <w:t>Агенција за спречавање корупције и Савет за борбу против корупције</w:t>
            </w:r>
          </w:p>
        </w:tc>
        <w:tc>
          <w:tcPr>
            <w:tcW w:w="592" w:type="pct"/>
          </w:tcPr>
          <w:p w14:paraId="1E1CD038" w14:textId="6F7AA4AB" w:rsidR="00CD5668" w:rsidRPr="00D86097" w:rsidRDefault="00CD5668" w:rsidP="00CD5668">
            <w:pPr>
              <w:rPr>
                <w:rFonts w:ascii="Times New Roman" w:hAnsi="Times New Roman"/>
                <w:lang w:val="sr-Cyrl-RS"/>
              </w:rPr>
            </w:pPr>
            <w:r w:rsidRPr="00D86097">
              <w:rPr>
                <w:rFonts w:ascii="Times New Roman" w:hAnsi="Times New Roman"/>
                <w:lang w:val="sr-Cyrl-RS"/>
              </w:rPr>
              <w:t>Министарство здравља, Републички фонд за здравство и Институт за јавно здравље Србије</w:t>
            </w:r>
          </w:p>
        </w:tc>
        <w:tc>
          <w:tcPr>
            <w:tcW w:w="494" w:type="pct"/>
          </w:tcPr>
          <w:p w14:paraId="526CA605" w14:textId="77777777" w:rsidR="00CD5668" w:rsidRPr="00D86097" w:rsidRDefault="00CD5668" w:rsidP="00CD5668">
            <w:pPr>
              <w:rPr>
                <w:rFonts w:ascii="Times New Roman" w:hAnsi="Times New Roman"/>
                <w:lang w:val="sr-Cyrl-RS"/>
              </w:rPr>
            </w:pPr>
          </w:p>
          <w:p w14:paraId="2D29F811" w14:textId="6AE5423C" w:rsidR="00CD5668" w:rsidRPr="00D86097" w:rsidRDefault="00CD5668" w:rsidP="00CD5668">
            <w:pPr>
              <w:rPr>
                <w:rFonts w:ascii="Times New Roman" w:hAnsi="Times New Roman"/>
              </w:rPr>
            </w:pPr>
            <w:r w:rsidRPr="00D86097">
              <w:rPr>
                <w:rFonts w:ascii="Times New Roman" w:hAnsi="Times New Roman"/>
                <w:lang w:val="sr-Cyrl-RS"/>
              </w:rPr>
              <w:t>1. квартал 2027</w:t>
            </w:r>
            <w:r w:rsidRPr="00D86097">
              <w:rPr>
                <w:rFonts w:ascii="Times New Roman" w:hAnsi="Times New Roman"/>
              </w:rPr>
              <w:t>.</w:t>
            </w:r>
            <w:r w:rsidRPr="00D86097">
              <w:rPr>
                <w:rFonts w:ascii="Times New Roman" w:hAnsi="Times New Roman"/>
                <w:lang w:val="sr-Cyrl-RS"/>
              </w:rPr>
              <w:t xml:space="preserve"> године</w:t>
            </w:r>
          </w:p>
        </w:tc>
        <w:tc>
          <w:tcPr>
            <w:tcW w:w="493" w:type="pct"/>
          </w:tcPr>
          <w:p w14:paraId="1C9D349C" w14:textId="77777777" w:rsidR="00CD5668" w:rsidRPr="00D86097" w:rsidRDefault="00CD5668" w:rsidP="00CD5668">
            <w:pPr>
              <w:rPr>
                <w:rFonts w:ascii="Times New Roman" w:hAnsi="Times New Roman"/>
              </w:rPr>
            </w:pPr>
            <w:r w:rsidRPr="00D86097">
              <w:rPr>
                <w:rFonts w:ascii="Times New Roman" w:hAnsi="Times New Roman"/>
              </w:rPr>
              <w:t>01</w:t>
            </w:r>
          </w:p>
          <w:p w14:paraId="30570DD6" w14:textId="55F81837" w:rsidR="00CD5668" w:rsidRPr="00D86097" w:rsidRDefault="00CD5668" w:rsidP="00CD5668">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543" w:type="pct"/>
          </w:tcPr>
          <w:p w14:paraId="29C5E420"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56/1601/0007/</w:t>
            </w:r>
          </w:p>
          <w:p w14:paraId="7EF2080B" w14:textId="27CD79EA" w:rsidR="00CD5668" w:rsidRPr="00D86097" w:rsidRDefault="00CD5668" w:rsidP="00CD5668">
            <w:pPr>
              <w:rPr>
                <w:rFonts w:ascii="Times New Roman" w:hAnsi="Times New Roman"/>
                <w:lang w:val="sr-Cyrl-RS"/>
              </w:rPr>
            </w:pPr>
            <w:r w:rsidRPr="00D86097">
              <w:rPr>
                <w:rFonts w:ascii="Times New Roman" w:hAnsi="Times New Roman"/>
                <w:lang w:val="sr-Cyrl-RS"/>
              </w:rPr>
              <w:t>411, 412</w:t>
            </w:r>
          </w:p>
        </w:tc>
        <w:tc>
          <w:tcPr>
            <w:tcW w:w="493" w:type="pct"/>
          </w:tcPr>
          <w:p w14:paraId="262B897B" w14:textId="77777777" w:rsidR="00CD5668" w:rsidRPr="00D86097" w:rsidRDefault="00CD5668" w:rsidP="00CD5668">
            <w:pPr>
              <w:rPr>
                <w:rFonts w:ascii="Times New Roman" w:hAnsi="Times New Roman"/>
              </w:rPr>
            </w:pPr>
          </w:p>
        </w:tc>
        <w:tc>
          <w:tcPr>
            <w:tcW w:w="494" w:type="pct"/>
          </w:tcPr>
          <w:p w14:paraId="6F45F458" w14:textId="77777777" w:rsidR="00CD5668" w:rsidRPr="00D86097" w:rsidRDefault="00CD5668" w:rsidP="00CD5668">
            <w:pPr>
              <w:rPr>
                <w:rFonts w:ascii="Times New Roman" w:hAnsi="Times New Roman"/>
              </w:rPr>
            </w:pPr>
          </w:p>
        </w:tc>
        <w:tc>
          <w:tcPr>
            <w:tcW w:w="521" w:type="pct"/>
          </w:tcPr>
          <w:p w14:paraId="664BAD04" w14:textId="77777777" w:rsidR="00CD5668" w:rsidRPr="00D86097" w:rsidRDefault="00CD5668" w:rsidP="00CD5668">
            <w:pPr>
              <w:rPr>
                <w:rFonts w:ascii="Times New Roman" w:hAnsi="Times New Roman"/>
              </w:rPr>
            </w:pPr>
          </w:p>
        </w:tc>
      </w:tr>
      <w:tr w:rsidR="00BD12D4" w:rsidRPr="00D86097" w14:paraId="470BDE8C" w14:textId="00394F5E" w:rsidTr="00D24D22">
        <w:trPr>
          <w:trHeight w:val="43"/>
        </w:trPr>
        <w:tc>
          <w:tcPr>
            <w:tcW w:w="778" w:type="pct"/>
            <w:tcBorders>
              <w:left w:val="double" w:sz="4" w:space="0" w:color="auto"/>
            </w:tcBorders>
          </w:tcPr>
          <w:p w14:paraId="64601DF8" w14:textId="77777777" w:rsidR="00CD5668" w:rsidRPr="00D86097" w:rsidRDefault="00CD5668" w:rsidP="00CD5668">
            <w:pPr>
              <w:rPr>
                <w:rFonts w:ascii="Times New Roman" w:hAnsi="Times New Roman"/>
              </w:rPr>
            </w:pPr>
            <w:r w:rsidRPr="00D86097">
              <w:rPr>
                <w:rFonts w:ascii="Times New Roman" w:hAnsi="Times New Roman"/>
                <w:lang w:val="sr-Cyrl-RS"/>
              </w:rPr>
              <w:t>1.2.4.</w:t>
            </w:r>
            <w:r w:rsidRPr="00D86097">
              <w:rPr>
                <w:rFonts w:ascii="Times New Roman" w:hAnsi="Times New Roman"/>
              </w:rPr>
              <w:t xml:space="preserve"> </w:t>
            </w:r>
          </w:p>
          <w:p w14:paraId="303F7937" w14:textId="07B7D5DD" w:rsidR="00CD5668" w:rsidRPr="00D86097" w:rsidRDefault="00CD5668" w:rsidP="00CD5668">
            <w:pPr>
              <w:rPr>
                <w:rFonts w:ascii="Times New Roman" w:hAnsi="Times New Roman"/>
              </w:rPr>
            </w:pPr>
            <w:r w:rsidRPr="00D86097">
              <w:rPr>
                <w:rFonts w:ascii="Times New Roman" w:hAnsi="Times New Roman"/>
              </w:rPr>
              <w:t>Измењен Правилник о садржају извештаја привременог заступника капитала у складу са Анализом ризика од корупције у подзаконским актима Закона о приватизацији (из Оперативног плана)</w:t>
            </w:r>
          </w:p>
        </w:tc>
        <w:tc>
          <w:tcPr>
            <w:tcW w:w="592" w:type="pct"/>
          </w:tcPr>
          <w:p w14:paraId="0E1A0255" w14:textId="77777777" w:rsidR="00CD5668" w:rsidRPr="00D86097" w:rsidRDefault="00CD5668" w:rsidP="00CD5668">
            <w:pPr>
              <w:rPr>
                <w:rFonts w:ascii="Times New Roman" w:hAnsi="Times New Roman"/>
              </w:rPr>
            </w:pPr>
            <w:r w:rsidRPr="00D86097">
              <w:rPr>
                <w:rFonts w:ascii="Times New Roman" w:hAnsi="Times New Roman"/>
              </w:rPr>
              <w:t>Министарство привреде</w:t>
            </w:r>
          </w:p>
          <w:p w14:paraId="16D83812" w14:textId="77777777" w:rsidR="00CD5668" w:rsidRPr="00D86097" w:rsidRDefault="00CD5668" w:rsidP="00CD5668">
            <w:pPr>
              <w:rPr>
                <w:rFonts w:ascii="Times New Roman" w:hAnsi="Times New Roman"/>
              </w:rPr>
            </w:pPr>
          </w:p>
        </w:tc>
        <w:tc>
          <w:tcPr>
            <w:tcW w:w="592" w:type="pct"/>
          </w:tcPr>
          <w:p w14:paraId="7FEBBF0F" w14:textId="77777777" w:rsidR="00CD5668" w:rsidRPr="00D86097" w:rsidRDefault="00CD5668" w:rsidP="00CD5668">
            <w:pPr>
              <w:rPr>
                <w:rFonts w:ascii="Times New Roman" w:hAnsi="Times New Roman"/>
              </w:rPr>
            </w:pPr>
          </w:p>
        </w:tc>
        <w:tc>
          <w:tcPr>
            <w:tcW w:w="494" w:type="pct"/>
          </w:tcPr>
          <w:p w14:paraId="120DAF51" w14:textId="2350AB8F" w:rsidR="00CD5668" w:rsidRPr="00D86097" w:rsidRDefault="00CD5668" w:rsidP="00CD56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493" w:type="pct"/>
          </w:tcPr>
          <w:p w14:paraId="4CBE5FB3" w14:textId="77777777" w:rsidR="00CD5668" w:rsidRPr="00D86097" w:rsidRDefault="00CD5668" w:rsidP="00CD5668">
            <w:pPr>
              <w:rPr>
                <w:rFonts w:ascii="Times New Roman" w:hAnsi="Times New Roman"/>
              </w:rPr>
            </w:pPr>
            <w:r w:rsidRPr="00D86097">
              <w:rPr>
                <w:rFonts w:ascii="Times New Roman" w:hAnsi="Times New Roman"/>
              </w:rPr>
              <w:t>01</w:t>
            </w:r>
          </w:p>
          <w:p w14:paraId="7DB37483" w14:textId="3E6A217B" w:rsidR="00CD5668" w:rsidRPr="00D86097" w:rsidRDefault="00CD5668" w:rsidP="00CD5668">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543" w:type="pct"/>
          </w:tcPr>
          <w:p w14:paraId="08934228" w14:textId="77777777" w:rsidR="00CD5668" w:rsidRPr="00D86097" w:rsidRDefault="00CD5668" w:rsidP="00CD5668">
            <w:pPr>
              <w:rPr>
                <w:rFonts w:ascii="Times New Roman" w:hAnsi="Times New Roman"/>
                <w:lang w:val="sr-Cyrl-RS"/>
              </w:rPr>
            </w:pPr>
            <w:r w:rsidRPr="00D86097">
              <w:rPr>
                <w:rFonts w:ascii="Times New Roman" w:hAnsi="Times New Roman"/>
              </w:rPr>
              <w:t>21/1508/0003</w:t>
            </w:r>
            <w:r w:rsidRPr="00D86097">
              <w:rPr>
                <w:rFonts w:ascii="Times New Roman" w:hAnsi="Times New Roman"/>
                <w:lang w:val="sr-Cyrl-RS"/>
              </w:rPr>
              <w:t>/</w:t>
            </w:r>
          </w:p>
          <w:p w14:paraId="6889D321" w14:textId="145D9D2D" w:rsidR="00CD5668" w:rsidRPr="00D86097" w:rsidRDefault="00CD5668" w:rsidP="00CD5668">
            <w:pPr>
              <w:rPr>
                <w:rFonts w:ascii="Times New Roman" w:hAnsi="Times New Roman"/>
                <w:lang w:val="sr-Cyrl-RS"/>
              </w:rPr>
            </w:pPr>
            <w:r w:rsidRPr="00D86097">
              <w:rPr>
                <w:rFonts w:ascii="Times New Roman" w:hAnsi="Times New Roman"/>
                <w:lang w:val="sr-Cyrl-RS"/>
              </w:rPr>
              <w:t>411, 412</w:t>
            </w:r>
          </w:p>
        </w:tc>
        <w:tc>
          <w:tcPr>
            <w:tcW w:w="493" w:type="pct"/>
          </w:tcPr>
          <w:p w14:paraId="0A75777A" w14:textId="77777777" w:rsidR="00CD5668" w:rsidRPr="00D86097" w:rsidRDefault="00CD5668" w:rsidP="00CD5668">
            <w:pPr>
              <w:rPr>
                <w:rFonts w:ascii="Times New Roman" w:hAnsi="Times New Roman"/>
              </w:rPr>
            </w:pPr>
          </w:p>
        </w:tc>
        <w:tc>
          <w:tcPr>
            <w:tcW w:w="494" w:type="pct"/>
          </w:tcPr>
          <w:p w14:paraId="577538AB" w14:textId="77777777" w:rsidR="00CD5668" w:rsidRPr="00D86097" w:rsidRDefault="00CD5668" w:rsidP="00CD5668">
            <w:pPr>
              <w:rPr>
                <w:rFonts w:ascii="Times New Roman" w:hAnsi="Times New Roman"/>
              </w:rPr>
            </w:pPr>
          </w:p>
        </w:tc>
        <w:tc>
          <w:tcPr>
            <w:tcW w:w="521" w:type="pct"/>
          </w:tcPr>
          <w:p w14:paraId="31A6859E" w14:textId="77777777" w:rsidR="00CD5668" w:rsidRPr="00D86097" w:rsidRDefault="00CD5668" w:rsidP="00CD5668">
            <w:pPr>
              <w:rPr>
                <w:rFonts w:ascii="Times New Roman" w:hAnsi="Times New Roman"/>
              </w:rPr>
            </w:pPr>
          </w:p>
        </w:tc>
      </w:tr>
      <w:tr w:rsidR="00BD12D4" w:rsidRPr="00D86097" w14:paraId="6498E761" w14:textId="5C60C847" w:rsidTr="00D24D22">
        <w:trPr>
          <w:trHeight w:val="566"/>
        </w:trPr>
        <w:tc>
          <w:tcPr>
            <w:tcW w:w="778" w:type="pct"/>
            <w:tcBorders>
              <w:left w:val="double" w:sz="4" w:space="0" w:color="auto"/>
            </w:tcBorders>
          </w:tcPr>
          <w:p w14:paraId="2D658650"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1.2.5.</w:t>
            </w:r>
          </w:p>
          <w:p w14:paraId="35472778" w14:textId="1A913E42" w:rsidR="00CD5668" w:rsidRPr="00D86097" w:rsidRDefault="00CD5668" w:rsidP="00CD5668">
            <w:pPr>
              <w:rPr>
                <w:rFonts w:ascii="Times New Roman" w:hAnsi="Times New Roman"/>
                <w:bCs/>
                <w:lang w:val="ru-RU"/>
              </w:rPr>
            </w:pPr>
            <w:r w:rsidRPr="00D86097">
              <w:rPr>
                <w:rFonts w:ascii="Times New Roman" w:hAnsi="Times New Roman"/>
                <w:bCs/>
                <w:lang w:val="ru-RU"/>
              </w:rPr>
              <w:t>Измењен Правилник о висини трошкова накнаде за рад и висини накнаде  стварних трошкова привременог заступника капитала у складу са Анализом ризика од корупције у подзаконским актима Закона о приватизацији (из Оперативног плана)</w:t>
            </w:r>
          </w:p>
        </w:tc>
        <w:tc>
          <w:tcPr>
            <w:tcW w:w="592" w:type="pct"/>
          </w:tcPr>
          <w:p w14:paraId="05C20887"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Министарство привреде</w:t>
            </w:r>
          </w:p>
        </w:tc>
        <w:tc>
          <w:tcPr>
            <w:tcW w:w="592" w:type="pct"/>
          </w:tcPr>
          <w:p w14:paraId="7FCDE606" w14:textId="77777777" w:rsidR="00CD5668" w:rsidRPr="00D86097" w:rsidRDefault="00CD5668" w:rsidP="00CD5668">
            <w:pPr>
              <w:rPr>
                <w:rFonts w:ascii="Times New Roman" w:hAnsi="Times New Roman"/>
              </w:rPr>
            </w:pPr>
          </w:p>
        </w:tc>
        <w:tc>
          <w:tcPr>
            <w:tcW w:w="494" w:type="pct"/>
          </w:tcPr>
          <w:p w14:paraId="18FE8338" w14:textId="4F990BE3" w:rsidR="00CD5668" w:rsidRPr="00D86097" w:rsidRDefault="00CD5668" w:rsidP="00CD56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493" w:type="pct"/>
          </w:tcPr>
          <w:p w14:paraId="76FCCBBD" w14:textId="77777777" w:rsidR="00CD5668" w:rsidRPr="00D86097" w:rsidRDefault="00CD5668" w:rsidP="00CD5668">
            <w:pPr>
              <w:rPr>
                <w:rFonts w:ascii="Times New Roman" w:hAnsi="Times New Roman"/>
              </w:rPr>
            </w:pPr>
            <w:r w:rsidRPr="00D86097">
              <w:rPr>
                <w:rFonts w:ascii="Times New Roman" w:hAnsi="Times New Roman"/>
              </w:rPr>
              <w:t>01</w:t>
            </w:r>
          </w:p>
          <w:p w14:paraId="5B210E0A" w14:textId="77777777" w:rsidR="00CD5668" w:rsidRPr="00D86097" w:rsidRDefault="00CD5668" w:rsidP="00CD5668">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543" w:type="pct"/>
          </w:tcPr>
          <w:p w14:paraId="1E24838E" w14:textId="77777777" w:rsidR="00CD5668" w:rsidRPr="00D86097" w:rsidRDefault="00CD5668" w:rsidP="00CD5668">
            <w:pPr>
              <w:rPr>
                <w:rFonts w:ascii="Times New Roman" w:hAnsi="Times New Roman"/>
              </w:rPr>
            </w:pPr>
            <w:r w:rsidRPr="00D86097">
              <w:rPr>
                <w:rFonts w:ascii="Times New Roman" w:hAnsi="Times New Roman"/>
              </w:rPr>
              <w:t>21/1508/0003</w:t>
            </w:r>
            <w:r w:rsidRPr="00D86097">
              <w:rPr>
                <w:rFonts w:ascii="Times New Roman" w:hAnsi="Times New Roman"/>
                <w:lang w:val="sr-Cyrl-RS"/>
              </w:rPr>
              <w:t>/411, 412</w:t>
            </w:r>
          </w:p>
        </w:tc>
        <w:tc>
          <w:tcPr>
            <w:tcW w:w="493" w:type="pct"/>
          </w:tcPr>
          <w:p w14:paraId="79D7A3F7" w14:textId="77777777" w:rsidR="00CD5668" w:rsidRPr="00D86097" w:rsidRDefault="00CD5668" w:rsidP="00CD5668">
            <w:pPr>
              <w:rPr>
                <w:rFonts w:ascii="Times New Roman" w:hAnsi="Times New Roman"/>
              </w:rPr>
            </w:pPr>
          </w:p>
        </w:tc>
        <w:tc>
          <w:tcPr>
            <w:tcW w:w="494" w:type="pct"/>
          </w:tcPr>
          <w:p w14:paraId="60BA4293" w14:textId="77777777" w:rsidR="00CD5668" w:rsidRPr="00D86097" w:rsidRDefault="00CD5668" w:rsidP="00CD5668">
            <w:pPr>
              <w:rPr>
                <w:rFonts w:ascii="Times New Roman" w:hAnsi="Times New Roman"/>
              </w:rPr>
            </w:pPr>
          </w:p>
        </w:tc>
        <w:tc>
          <w:tcPr>
            <w:tcW w:w="521" w:type="pct"/>
          </w:tcPr>
          <w:p w14:paraId="07F037C5" w14:textId="77777777" w:rsidR="00CD5668" w:rsidRPr="00D86097" w:rsidRDefault="00CD5668" w:rsidP="00CD5668">
            <w:pPr>
              <w:rPr>
                <w:rFonts w:ascii="Times New Roman" w:hAnsi="Times New Roman"/>
              </w:rPr>
            </w:pPr>
          </w:p>
        </w:tc>
      </w:tr>
      <w:tr w:rsidR="00BD12D4" w:rsidRPr="00D86097" w14:paraId="388AF2DD" w14:textId="25982A3A" w:rsidTr="00D24D22">
        <w:trPr>
          <w:trHeight w:val="140"/>
        </w:trPr>
        <w:tc>
          <w:tcPr>
            <w:tcW w:w="778" w:type="pct"/>
            <w:tcBorders>
              <w:left w:val="double" w:sz="4" w:space="0" w:color="auto"/>
            </w:tcBorders>
          </w:tcPr>
          <w:p w14:paraId="58F1563E" w14:textId="77777777" w:rsidR="00CD5668" w:rsidRPr="00D86097" w:rsidRDefault="00CD5668" w:rsidP="00CD5668">
            <w:pPr>
              <w:rPr>
                <w:rFonts w:ascii="Times New Roman" w:hAnsi="Times New Roman"/>
                <w:lang w:val="sr-Latn-RS"/>
              </w:rPr>
            </w:pPr>
            <w:r w:rsidRPr="00D86097">
              <w:rPr>
                <w:rFonts w:ascii="Times New Roman" w:hAnsi="Times New Roman"/>
                <w:lang w:val="sr-Cyrl-RS"/>
              </w:rPr>
              <w:t>1.2.</w:t>
            </w:r>
            <w:r w:rsidRPr="00D86097">
              <w:rPr>
                <w:rFonts w:ascii="Times New Roman" w:hAnsi="Times New Roman"/>
                <w:lang w:val="sr-Latn-RS"/>
              </w:rPr>
              <w:t>6.</w:t>
            </w:r>
          </w:p>
          <w:p w14:paraId="3D8678D7" w14:textId="77777777" w:rsidR="00CD5668" w:rsidRPr="00D86097" w:rsidRDefault="00CD5668" w:rsidP="00CD5668">
            <w:pPr>
              <w:rPr>
                <w:rFonts w:ascii="Times New Roman" w:hAnsi="Times New Roman"/>
              </w:rPr>
            </w:pPr>
            <w:r w:rsidRPr="00D86097">
              <w:rPr>
                <w:rFonts w:ascii="Times New Roman" w:hAnsi="Times New Roman"/>
                <w:lang w:val="sr-Cyrl-RS"/>
              </w:rPr>
              <w:t>Измена Уредбе о стратешком партнерству</w:t>
            </w:r>
          </w:p>
        </w:tc>
        <w:tc>
          <w:tcPr>
            <w:tcW w:w="592" w:type="pct"/>
          </w:tcPr>
          <w:p w14:paraId="6AD6B4A8"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Министарство привреде</w:t>
            </w:r>
          </w:p>
        </w:tc>
        <w:tc>
          <w:tcPr>
            <w:tcW w:w="592" w:type="pct"/>
          </w:tcPr>
          <w:p w14:paraId="49DD8818" w14:textId="77777777" w:rsidR="00CD5668" w:rsidRPr="00D86097" w:rsidRDefault="00CD5668" w:rsidP="00CD5668">
            <w:pPr>
              <w:rPr>
                <w:rFonts w:ascii="Times New Roman" w:hAnsi="Times New Roman"/>
              </w:rPr>
            </w:pPr>
          </w:p>
        </w:tc>
        <w:tc>
          <w:tcPr>
            <w:tcW w:w="494" w:type="pct"/>
          </w:tcPr>
          <w:p w14:paraId="52BACC52" w14:textId="73C0D0BD" w:rsidR="00CD5668" w:rsidRPr="00D86097" w:rsidRDefault="00CD5668" w:rsidP="00CD56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493" w:type="pct"/>
            <w:tcBorders>
              <w:top w:val="nil"/>
              <w:left w:val="nil"/>
              <w:bottom w:val="single" w:sz="8" w:space="0" w:color="auto"/>
              <w:right w:val="single" w:sz="8" w:space="0" w:color="auto"/>
            </w:tcBorders>
            <w:shd w:val="clear" w:color="auto" w:fill="FFFFFF"/>
          </w:tcPr>
          <w:p w14:paraId="633D4A31" w14:textId="77777777" w:rsidR="00CD5668" w:rsidRPr="00D86097" w:rsidRDefault="00CD5668" w:rsidP="00CD5668">
            <w:pPr>
              <w:rPr>
                <w:rFonts w:ascii="Times New Roman" w:hAnsi="Times New Roman"/>
                <w:lang w:eastAsia="en-GB"/>
              </w:rPr>
            </w:pPr>
            <w:r w:rsidRPr="00D86097">
              <w:rPr>
                <w:rFonts w:ascii="Times New Roman" w:hAnsi="Times New Roman"/>
                <w:bdr w:val="none" w:sz="0" w:space="0" w:color="auto" w:frame="1"/>
                <w:lang w:val="ru-RU" w:eastAsia="en-GB"/>
              </w:rPr>
              <w:t>01</w:t>
            </w:r>
          </w:p>
          <w:p w14:paraId="415422ED" w14:textId="77777777" w:rsidR="00CD5668" w:rsidRPr="00D86097" w:rsidRDefault="00CD5668" w:rsidP="00CD5668">
            <w:pPr>
              <w:rPr>
                <w:rFonts w:ascii="Times New Roman" w:hAnsi="Times New Roman"/>
              </w:rPr>
            </w:pPr>
            <w:r w:rsidRPr="00D86097">
              <w:rPr>
                <w:rFonts w:ascii="Times New Roman" w:hAnsi="Times New Roman"/>
                <w:bdr w:val="none" w:sz="0" w:space="0" w:color="auto" w:frame="1"/>
                <w:lang w:val="ru-RU" w:eastAsia="en-GB"/>
              </w:rPr>
              <w:t>Буџет РС – текући трошкови запослених у оквиру редовних активности</w:t>
            </w:r>
          </w:p>
        </w:tc>
        <w:tc>
          <w:tcPr>
            <w:tcW w:w="543" w:type="pct"/>
            <w:tcBorders>
              <w:top w:val="nil"/>
              <w:left w:val="nil"/>
              <w:bottom w:val="single" w:sz="8" w:space="0" w:color="auto"/>
              <w:right w:val="single" w:sz="8" w:space="0" w:color="auto"/>
            </w:tcBorders>
            <w:shd w:val="clear" w:color="auto" w:fill="FFFFFF"/>
          </w:tcPr>
          <w:p w14:paraId="53CCB1DE" w14:textId="77777777" w:rsidR="00CD5668" w:rsidRPr="00D86097" w:rsidRDefault="00CD5668" w:rsidP="00CD5668">
            <w:pPr>
              <w:rPr>
                <w:rFonts w:ascii="Times New Roman" w:hAnsi="Times New Roman"/>
              </w:rPr>
            </w:pPr>
            <w:r w:rsidRPr="00D86097">
              <w:rPr>
                <w:rFonts w:ascii="Times New Roman" w:hAnsi="Times New Roman"/>
                <w:bdr w:val="none" w:sz="0" w:space="0" w:color="auto" w:frame="1"/>
                <w:lang w:eastAsia="en-GB"/>
              </w:rPr>
              <w:t>21/1508/0003</w:t>
            </w:r>
            <w:r w:rsidRPr="00D86097">
              <w:rPr>
                <w:rFonts w:ascii="Times New Roman" w:hAnsi="Times New Roman"/>
                <w:bdr w:val="none" w:sz="0" w:space="0" w:color="auto" w:frame="1"/>
                <w:lang w:val="sr-Cyrl-RS" w:eastAsia="en-GB"/>
              </w:rPr>
              <w:t>/411, 412</w:t>
            </w:r>
          </w:p>
        </w:tc>
        <w:tc>
          <w:tcPr>
            <w:tcW w:w="493" w:type="pct"/>
          </w:tcPr>
          <w:p w14:paraId="6ED06E55" w14:textId="77777777" w:rsidR="00CD5668" w:rsidRPr="00D86097" w:rsidRDefault="00CD5668" w:rsidP="00CD5668">
            <w:pPr>
              <w:rPr>
                <w:rFonts w:ascii="Times New Roman" w:hAnsi="Times New Roman"/>
              </w:rPr>
            </w:pPr>
          </w:p>
        </w:tc>
        <w:tc>
          <w:tcPr>
            <w:tcW w:w="494" w:type="pct"/>
          </w:tcPr>
          <w:p w14:paraId="4D25A72B" w14:textId="77777777" w:rsidR="00CD5668" w:rsidRPr="00D86097" w:rsidRDefault="00CD5668" w:rsidP="00CD5668">
            <w:pPr>
              <w:rPr>
                <w:rFonts w:ascii="Times New Roman" w:hAnsi="Times New Roman"/>
              </w:rPr>
            </w:pPr>
          </w:p>
        </w:tc>
        <w:tc>
          <w:tcPr>
            <w:tcW w:w="521" w:type="pct"/>
          </w:tcPr>
          <w:p w14:paraId="5998CC9C" w14:textId="77777777" w:rsidR="00CD5668" w:rsidRPr="00D86097" w:rsidRDefault="00CD5668" w:rsidP="00CD5668">
            <w:pPr>
              <w:rPr>
                <w:rFonts w:ascii="Times New Roman" w:hAnsi="Times New Roman"/>
              </w:rPr>
            </w:pPr>
          </w:p>
        </w:tc>
      </w:tr>
      <w:tr w:rsidR="00BD12D4" w:rsidRPr="00D86097" w14:paraId="333AFF11" w14:textId="55EE58D5" w:rsidTr="00D24D22">
        <w:trPr>
          <w:trHeight w:val="36"/>
        </w:trPr>
        <w:tc>
          <w:tcPr>
            <w:tcW w:w="778" w:type="pct"/>
            <w:tcBorders>
              <w:left w:val="double" w:sz="4" w:space="0" w:color="auto"/>
            </w:tcBorders>
          </w:tcPr>
          <w:p w14:paraId="4593E4BF"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1.2.</w:t>
            </w:r>
            <w:r w:rsidRPr="00D86097">
              <w:rPr>
                <w:rFonts w:ascii="Times New Roman" w:hAnsi="Times New Roman"/>
                <w:lang w:val="sr-Latn-RS"/>
              </w:rPr>
              <w:t>7</w:t>
            </w:r>
            <w:r w:rsidRPr="00D86097">
              <w:rPr>
                <w:rFonts w:ascii="Times New Roman" w:hAnsi="Times New Roman"/>
                <w:lang w:val="sr-Cyrl-RS"/>
              </w:rPr>
              <w:t>.</w:t>
            </w:r>
          </w:p>
          <w:p w14:paraId="55BB52C5"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Измена Уредбе о условима, поступку и начину продаје капитала и имовине методом јавног прикупљања понуда са јавним надметањем у складу са Анализом ризика од корупције у подзаконским актима Закона о приватизацији (из Оперативног плана)</w:t>
            </w:r>
          </w:p>
        </w:tc>
        <w:tc>
          <w:tcPr>
            <w:tcW w:w="592" w:type="pct"/>
          </w:tcPr>
          <w:p w14:paraId="0E63322D" w14:textId="77777777" w:rsidR="00CD5668" w:rsidRPr="00D86097" w:rsidRDefault="00CD5668" w:rsidP="00CD5668">
            <w:pPr>
              <w:rPr>
                <w:rFonts w:ascii="Times New Roman" w:hAnsi="Times New Roman"/>
              </w:rPr>
            </w:pPr>
            <w:r w:rsidRPr="00D86097">
              <w:rPr>
                <w:rFonts w:ascii="Times New Roman" w:hAnsi="Times New Roman"/>
                <w:lang w:val="sr-Cyrl-RS"/>
              </w:rPr>
              <w:t>Министарство привреде</w:t>
            </w:r>
          </w:p>
        </w:tc>
        <w:tc>
          <w:tcPr>
            <w:tcW w:w="592" w:type="pct"/>
          </w:tcPr>
          <w:p w14:paraId="0E889D53" w14:textId="77777777" w:rsidR="00CD5668" w:rsidRPr="00D86097" w:rsidRDefault="00CD5668" w:rsidP="00CD5668">
            <w:pPr>
              <w:rPr>
                <w:rFonts w:ascii="Times New Roman" w:hAnsi="Times New Roman"/>
              </w:rPr>
            </w:pPr>
          </w:p>
        </w:tc>
        <w:tc>
          <w:tcPr>
            <w:tcW w:w="494" w:type="pct"/>
          </w:tcPr>
          <w:p w14:paraId="2A083CBD" w14:textId="058F9E36" w:rsidR="00CD5668" w:rsidRPr="00D86097" w:rsidRDefault="00CD5668" w:rsidP="00CD56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493" w:type="pct"/>
            <w:tcBorders>
              <w:top w:val="nil"/>
              <w:left w:val="nil"/>
              <w:bottom w:val="single" w:sz="8" w:space="0" w:color="auto"/>
              <w:right w:val="single" w:sz="8" w:space="0" w:color="auto"/>
            </w:tcBorders>
            <w:shd w:val="clear" w:color="auto" w:fill="FFFFFF"/>
          </w:tcPr>
          <w:p w14:paraId="190EF25C" w14:textId="77777777" w:rsidR="00CD5668" w:rsidRPr="00D86097" w:rsidRDefault="00CD5668" w:rsidP="00CD5668">
            <w:pPr>
              <w:rPr>
                <w:rFonts w:ascii="Times New Roman" w:hAnsi="Times New Roman"/>
                <w:lang w:eastAsia="en-GB"/>
              </w:rPr>
            </w:pPr>
            <w:r w:rsidRPr="00D86097">
              <w:rPr>
                <w:rFonts w:ascii="Times New Roman" w:hAnsi="Times New Roman"/>
                <w:bdr w:val="none" w:sz="0" w:space="0" w:color="auto" w:frame="1"/>
                <w:lang w:val="ru-RU" w:eastAsia="en-GB"/>
              </w:rPr>
              <w:t>01</w:t>
            </w:r>
          </w:p>
          <w:p w14:paraId="6D7462C6" w14:textId="77777777" w:rsidR="00CD5668" w:rsidRPr="00D86097" w:rsidRDefault="00CD5668" w:rsidP="00CD5668">
            <w:pPr>
              <w:rPr>
                <w:rFonts w:ascii="Times New Roman" w:hAnsi="Times New Roman"/>
              </w:rPr>
            </w:pPr>
            <w:r w:rsidRPr="00D86097">
              <w:rPr>
                <w:rFonts w:ascii="Times New Roman" w:hAnsi="Times New Roman"/>
                <w:bdr w:val="none" w:sz="0" w:space="0" w:color="auto" w:frame="1"/>
                <w:lang w:val="ru-RU" w:eastAsia="en-GB"/>
              </w:rPr>
              <w:t>Буџет РС – текући трошкови запослених у оквиру редовних активности</w:t>
            </w:r>
          </w:p>
        </w:tc>
        <w:tc>
          <w:tcPr>
            <w:tcW w:w="543" w:type="pct"/>
            <w:tcBorders>
              <w:top w:val="nil"/>
              <w:left w:val="nil"/>
              <w:bottom w:val="single" w:sz="8" w:space="0" w:color="auto"/>
              <w:right w:val="single" w:sz="8" w:space="0" w:color="auto"/>
            </w:tcBorders>
            <w:shd w:val="clear" w:color="auto" w:fill="FFFFFF"/>
          </w:tcPr>
          <w:p w14:paraId="24FE3E57" w14:textId="77777777" w:rsidR="00CD5668" w:rsidRPr="00D86097" w:rsidRDefault="00CD5668" w:rsidP="00CD5668">
            <w:pPr>
              <w:rPr>
                <w:rFonts w:ascii="Times New Roman" w:hAnsi="Times New Roman"/>
                <w:lang w:val="sr-Cyrl-RS"/>
              </w:rPr>
            </w:pPr>
            <w:r w:rsidRPr="00D86097">
              <w:rPr>
                <w:rFonts w:ascii="Times New Roman" w:hAnsi="Times New Roman"/>
                <w:bdr w:val="none" w:sz="0" w:space="0" w:color="auto" w:frame="1"/>
                <w:lang w:eastAsia="en-GB"/>
              </w:rPr>
              <w:t>21/1508/0003</w:t>
            </w:r>
            <w:r w:rsidRPr="00D86097">
              <w:rPr>
                <w:rFonts w:ascii="Times New Roman" w:hAnsi="Times New Roman"/>
                <w:bdr w:val="none" w:sz="0" w:space="0" w:color="auto" w:frame="1"/>
                <w:lang w:val="sr-Cyrl-RS" w:eastAsia="en-GB"/>
              </w:rPr>
              <w:t>/411, 412</w:t>
            </w:r>
          </w:p>
        </w:tc>
        <w:tc>
          <w:tcPr>
            <w:tcW w:w="493" w:type="pct"/>
          </w:tcPr>
          <w:p w14:paraId="48AA658C" w14:textId="77777777" w:rsidR="00CD5668" w:rsidRPr="00D86097" w:rsidRDefault="00CD5668" w:rsidP="00CD5668">
            <w:pPr>
              <w:rPr>
                <w:rFonts w:ascii="Times New Roman" w:hAnsi="Times New Roman"/>
              </w:rPr>
            </w:pPr>
          </w:p>
        </w:tc>
        <w:tc>
          <w:tcPr>
            <w:tcW w:w="494" w:type="pct"/>
          </w:tcPr>
          <w:p w14:paraId="4C0692CF" w14:textId="77777777" w:rsidR="00CD5668" w:rsidRPr="00D86097" w:rsidRDefault="00CD5668" w:rsidP="00CD5668">
            <w:pPr>
              <w:rPr>
                <w:rFonts w:ascii="Times New Roman" w:hAnsi="Times New Roman"/>
              </w:rPr>
            </w:pPr>
          </w:p>
        </w:tc>
        <w:tc>
          <w:tcPr>
            <w:tcW w:w="521" w:type="pct"/>
          </w:tcPr>
          <w:p w14:paraId="33D2CD41" w14:textId="77777777" w:rsidR="00CD5668" w:rsidRPr="00D86097" w:rsidRDefault="00CD5668" w:rsidP="00CD5668">
            <w:pPr>
              <w:rPr>
                <w:rFonts w:ascii="Times New Roman" w:hAnsi="Times New Roman"/>
              </w:rPr>
            </w:pPr>
          </w:p>
        </w:tc>
      </w:tr>
      <w:tr w:rsidR="00BD12D4" w:rsidRPr="00D86097" w14:paraId="5835A161" w14:textId="5411B916" w:rsidTr="00D24D22">
        <w:trPr>
          <w:trHeight w:val="140"/>
        </w:trPr>
        <w:tc>
          <w:tcPr>
            <w:tcW w:w="778" w:type="pct"/>
            <w:tcBorders>
              <w:left w:val="double" w:sz="4" w:space="0" w:color="auto"/>
            </w:tcBorders>
          </w:tcPr>
          <w:p w14:paraId="4887E08C" w14:textId="718665BE" w:rsidR="00CD5668" w:rsidRPr="00D86097" w:rsidRDefault="00CD5668" w:rsidP="00CD5668">
            <w:pPr>
              <w:rPr>
                <w:rFonts w:ascii="Times New Roman" w:hAnsi="Times New Roman"/>
                <w:lang w:val="sr-Cyrl-RS"/>
              </w:rPr>
            </w:pPr>
            <w:r w:rsidRPr="00D86097">
              <w:rPr>
                <w:rFonts w:ascii="Times New Roman" w:hAnsi="Times New Roman"/>
                <w:lang w:val="sr-Cyrl-RS"/>
              </w:rPr>
              <w:t>1.2.</w:t>
            </w:r>
            <w:r w:rsidRPr="00D86097">
              <w:rPr>
                <w:rFonts w:ascii="Times New Roman" w:hAnsi="Times New Roman"/>
                <w:lang w:val="sr-Latn-RS"/>
              </w:rPr>
              <w:t>8</w:t>
            </w:r>
            <w:r w:rsidRPr="00D86097">
              <w:rPr>
                <w:rFonts w:ascii="Times New Roman" w:hAnsi="Times New Roman"/>
                <w:lang w:val="sr-Cyrl-RS"/>
              </w:rPr>
              <w:t>.</w:t>
            </w:r>
          </w:p>
          <w:p w14:paraId="1FBE421D" w14:textId="77777777" w:rsidR="00CD5668" w:rsidRPr="00D86097" w:rsidRDefault="00CD5668" w:rsidP="00CD5668">
            <w:pPr>
              <w:rPr>
                <w:rFonts w:ascii="Times New Roman" w:hAnsi="Times New Roman"/>
              </w:rPr>
            </w:pPr>
            <w:r w:rsidRPr="00D86097">
              <w:rPr>
                <w:rFonts w:ascii="Times New Roman" w:hAnsi="Times New Roman"/>
                <w:lang w:val="sr-Cyrl-RS"/>
              </w:rPr>
              <w:t>Измена Уредбе о поступању лица која обављају послове привременог заступника капитала  у субјектима приватизације у складу са Анализом ризика од корупције у подзаконским актима Закона о приватизацији (из Оперативног плана)</w:t>
            </w:r>
          </w:p>
        </w:tc>
        <w:tc>
          <w:tcPr>
            <w:tcW w:w="592" w:type="pct"/>
          </w:tcPr>
          <w:p w14:paraId="60FB118C" w14:textId="77777777" w:rsidR="00CD5668" w:rsidRPr="00D86097" w:rsidRDefault="00CD5668" w:rsidP="00CD5668">
            <w:pPr>
              <w:rPr>
                <w:rFonts w:ascii="Times New Roman" w:hAnsi="Times New Roman"/>
              </w:rPr>
            </w:pPr>
            <w:r w:rsidRPr="00D86097">
              <w:rPr>
                <w:rFonts w:ascii="Times New Roman" w:hAnsi="Times New Roman"/>
                <w:lang w:val="sr-Cyrl-RS"/>
              </w:rPr>
              <w:t>Министарство привреде</w:t>
            </w:r>
          </w:p>
        </w:tc>
        <w:tc>
          <w:tcPr>
            <w:tcW w:w="592" w:type="pct"/>
          </w:tcPr>
          <w:p w14:paraId="1ADD1ED9" w14:textId="77777777" w:rsidR="00CD5668" w:rsidRPr="00D86097" w:rsidRDefault="00CD5668" w:rsidP="00CD5668">
            <w:pPr>
              <w:rPr>
                <w:rFonts w:ascii="Times New Roman" w:hAnsi="Times New Roman"/>
              </w:rPr>
            </w:pPr>
          </w:p>
        </w:tc>
        <w:tc>
          <w:tcPr>
            <w:tcW w:w="494" w:type="pct"/>
          </w:tcPr>
          <w:p w14:paraId="2FF52F65" w14:textId="7C7F9290" w:rsidR="00CD5668" w:rsidRPr="00D86097" w:rsidRDefault="00CD5668" w:rsidP="00CD56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493" w:type="pct"/>
            <w:tcBorders>
              <w:top w:val="nil"/>
              <w:left w:val="nil"/>
              <w:bottom w:val="single" w:sz="8" w:space="0" w:color="auto"/>
              <w:right w:val="single" w:sz="8" w:space="0" w:color="auto"/>
            </w:tcBorders>
            <w:shd w:val="clear" w:color="auto" w:fill="FFFFFF"/>
          </w:tcPr>
          <w:p w14:paraId="6C27F0E2" w14:textId="77777777" w:rsidR="00CD5668" w:rsidRPr="00D86097" w:rsidRDefault="00CD5668" w:rsidP="00CD5668">
            <w:pPr>
              <w:rPr>
                <w:rFonts w:ascii="Times New Roman" w:hAnsi="Times New Roman"/>
                <w:lang w:eastAsia="en-GB"/>
              </w:rPr>
            </w:pPr>
            <w:r w:rsidRPr="00D86097">
              <w:rPr>
                <w:rFonts w:ascii="Times New Roman" w:hAnsi="Times New Roman"/>
                <w:bdr w:val="none" w:sz="0" w:space="0" w:color="auto" w:frame="1"/>
                <w:lang w:val="ru-RU" w:eastAsia="en-GB"/>
              </w:rPr>
              <w:t>01</w:t>
            </w:r>
          </w:p>
          <w:p w14:paraId="5350FAF9" w14:textId="77777777" w:rsidR="00CD5668" w:rsidRPr="00D86097" w:rsidRDefault="00CD5668" w:rsidP="00CD5668">
            <w:pPr>
              <w:rPr>
                <w:rFonts w:ascii="Times New Roman" w:hAnsi="Times New Roman"/>
              </w:rPr>
            </w:pPr>
            <w:r w:rsidRPr="00D86097">
              <w:rPr>
                <w:rFonts w:ascii="Times New Roman" w:hAnsi="Times New Roman"/>
                <w:bdr w:val="none" w:sz="0" w:space="0" w:color="auto" w:frame="1"/>
                <w:lang w:val="ru-RU" w:eastAsia="en-GB"/>
              </w:rPr>
              <w:t>Буџет РС – текући трошкови запослених у оквиру редовних активности</w:t>
            </w:r>
          </w:p>
        </w:tc>
        <w:tc>
          <w:tcPr>
            <w:tcW w:w="543" w:type="pct"/>
            <w:tcBorders>
              <w:top w:val="nil"/>
              <w:left w:val="nil"/>
              <w:bottom w:val="single" w:sz="8" w:space="0" w:color="auto"/>
              <w:right w:val="single" w:sz="8" w:space="0" w:color="auto"/>
            </w:tcBorders>
            <w:shd w:val="clear" w:color="auto" w:fill="FFFFFF"/>
          </w:tcPr>
          <w:p w14:paraId="64B8F972" w14:textId="77777777" w:rsidR="00CD5668" w:rsidRPr="00D86097" w:rsidRDefault="00CD5668" w:rsidP="00CD5668">
            <w:pPr>
              <w:rPr>
                <w:rFonts w:ascii="Times New Roman" w:hAnsi="Times New Roman"/>
                <w:lang w:val="sr-Cyrl-RS"/>
              </w:rPr>
            </w:pPr>
            <w:r w:rsidRPr="00D86097">
              <w:rPr>
                <w:rFonts w:ascii="Times New Roman" w:hAnsi="Times New Roman"/>
                <w:bdr w:val="none" w:sz="0" w:space="0" w:color="auto" w:frame="1"/>
                <w:lang w:eastAsia="en-GB"/>
              </w:rPr>
              <w:t>21/1508/0003</w:t>
            </w:r>
            <w:r w:rsidRPr="00D86097">
              <w:rPr>
                <w:rFonts w:ascii="Times New Roman" w:hAnsi="Times New Roman"/>
                <w:bdr w:val="none" w:sz="0" w:space="0" w:color="auto" w:frame="1"/>
                <w:lang w:val="sr-Cyrl-RS" w:eastAsia="en-GB"/>
              </w:rPr>
              <w:t>/411, 412</w:t>
            </w:r>
          </w:p>
        </w:tc>
        <w:tc>
          <w:tcPr>
            <w:tcW w:w="493" w:type="pct"/>
          </w:tcPr>
          <w:p w14:paraId="27468633" w14:textId="77777777" w:rsidR="00CD5668" w:rsidRPr="00D86097" w:rsidRDefault="00CD5668" w:rsidP="00CD5668">
            <w:pPr>
              <w:rPr>
                <w:rFonts w:ascii="Times New Roman" w:hAnsi="Times New Roman"/>
              </w:rPr>
            </w:pPr>
          </w:p>
        </w:tc>
        <w:tc>
          <w:tcPr>
            <w:tcW w:w="494" w:type="pct"/>
          </w:tcPr>
          <w:p w14:paraId="579708B3" w14:textId="77777777" w:rsidR="00CD5668" w:rsidRPr="00D86097" w:rsidRDefault="00CD5668" w:rsidP="00CD5668">
            <w:pPr>
              <w:rPr>
                <w:rFonts w:ascii="Times New Roman" w:hAnsi="Times New Roman"/>
              </w:rPr>
            </w:pPr>
          </w:p>
        </w:tc>
        <w:tc>
          <w:tcPr>
            <w:tcW w:w="521" w:type="pct"/>
          </w:tcPr>
          <w:p w14:paraId="46F65A62" w14:textId="77777777" w:rsidR="00CD5668" w:rsidRPr="00D86097" w:rsidRDefault="00CD5668" w:rsidP="00CD5668">
            <w:pPr>
              <w:rPr>
                <w:rFonts w:ascii="Times New Roman" w:hAnsi="Times New Roman"/>
              </w:rPr>
            </w:pPr>
          </w:p>
        </w:tc>
      </w:tr>
      <w:tr w:rsidR="00BD12D4" w:rsidRPr="00D86097" w14:paraId="35ED6A58" w14:textId="73F62FD3" w:rsidTr="00D24D22">
        <w:trPr>
          <w:trHeight w:val="140"/>
        </w:trPr>
        <w:tc>
          <w:tcPr>
            <w:tcW w:w="778" w:type="pct"/>
            <w:tcBorders>
              <w:left w:val="double" w:sz="4" w:space="0" w:color="auto"/>
            </w:tcBorders>
          </w:tcPr>
          <w:p w14:paraId="1C7CE4BA" w14:textId="52E2F67A" w:rsidR="00CD5668" w:rsidRPr="00D86097" w:rsidRDefault="00CD5668" w:rsidP="00CD5668">
            <w:pPr>
              <w:rPr>
                <w:rFonts w:ascii="Times New Roman" w:hAnsi="Times New Roman"/>
                <w:lang w:val="sr-Cyrl-RS"/>
              </w:rPr>
            </w:pPr>
            <w:r w:rsidRPr="00D86097">
              <w:rPr>
                <w:rFonts w:ascii="Times New Roman" w:hAnsi="Times New Roman"/>
                <w:lang w:val="sr-Cyrl-RS"/>
              </w:rPr>
              <w:t>1.2.</w:t>
            </w:r>
            <w:r w:rsidRPr="00D86097">
              <w:rPr>
                <w:rFonts w:ascii="Times New Roman" w:hAnsi="Times New Roman"/>
                <w:lang w:val="sr-Latn-RS"/>
              </w:rPr>
              <w:t>9</w:t>
            </w:r>
            <w:r w:rsidRPr="00D86097">
              <w:rPr>
                <w:rFonts w:ascii="Times New Roman" w:hAnsi="Times New Roman"/>
                <w:lang w:val="sr-Cyrl-RS"/>
              </w:rPr>
              <w:t>.</w:t>
            </w:r>
          </w:p>
          <w:p w14:paraId="7E5F68EA" w14:textId="77777777" w:rsidR="00CD5668" w:rsidRPr="00D86097" w:rsidRDefault="00CD5668" w:rsidP="00CD5668">
            <w:pPr>
              <w:rPr>
                <w:rFonts w:ascii="Times New Roman" w:hAnsi="Times New Roman"/>
              </w:rPr>
            </w:pPr>
            <w:r w:rsidRPr="00D86097">
              <w:rPr>
                <w:rFonts w:ascii="Times New Roman" w:hAnsi="Times New Roman"/>
                <w:lang w:val="sr-Cyrl-RS"/>
              </w:rPr>
              <w:t>Измена Уредбе о поступку контроле извршења уговорних обавеза купца из уговора о продаји капитала или имовине у складу са Анализом ризика од корупције у подзаконским актима Закона о приватизацији (из Оперативног плана)</w:t>
            </w:r>
          </w:p>
        </w:tc>
        <w:tc>
          <w:tcPr>
            <w:tcW w:w="592" w:type="pct"/>
          </w:tcPr>
          <w:p w14:paraId="2D48E5CD" w14:textId="77777777" w:rsidR="00CD5668" w:rsidRPr="00D86097" w:rsidRDefault="00CD5668" w:rsidP="00CD5668">
            <w:pPr>
              <w:rPr>
                <w:rFonts w:ascii="Times New Roman" w:hAnsi="Times New Roman"/>
              </w:rPr>
            </w:pPr>
            <w:r w:rsidRPr="00D86097">
              <w:rPr>
                <w:rFonts w:ascii="Times New Roman" w:hAnsi="Times New Roman"/>
                <w:lang w:val="sr-Cyrl-RS"/>
              </w:rPr>
              <w:t>Министарство привреде</w:t>
            </w:r>
          </w:p>
        </w:tc>
        <w:tc>
          <w:tcPr>
            <w:tcW w:w="592" w:type="pct"/>
          </w:tcPr>
          <w:p w14:paraId="60A4A8A3" w14:textId="77777777" w:rsidR="00CD5668" w:rsidRPr="00D86097" w:rsidRDefault="00CD5668" w:rsidP="00CD5668">
            <w:pPr>
              <w:rPr>
                <w:rFonts w:ascii="Times New Roman" w:hAnsi="Times New Roman"/>
              </w:rPr>
            </w:pPr>
          </w:p>
        </w:tc>
        <w:tc>
          <w:tcPr>
            <w:tcW w:w="494" w:type="pct"/>
          </w:tcPr>
          <w:p w14:paraId="27E653C7" w14:textId="76B5B306" w:rsidR="00CD5668" w:rsidRPr="00D86097" w:rsidRDefault="00CD5668" w:rsidP="00CD56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493" w:type="pct"/>
            <w:tcBorders>
              <w:top w:val="nil"/>
              <w:left w:val="nil"/>
              <w:bottom w:val="single" w:sz="8" w:space="0" w:color="auto"/>
              <w:right w:val="single" w:sz="8" w:space="0" w:color="auto"/>
            </w:tcBorders>
            <w:shd w:val="clear" w:color="auto" w:fill="FFFFFF"/>
          </w:tcPr>
          <w:p w14:paraId="4A28B59C" w14:textId="77777777" w:rsidR="00CD5668" w:rsidRPr="00D86097" w:rsidRDefault="00CD5668" w:rsidP="00CD5668">
            <w:pPr>
              <w:rPr>
                <w:rFonts w:ascii="Times New Roman" w:hAnsi="Times New Roman"/>
                <w:lang w:eastAsia="en-GB"/>
              </w:rPr>
            </w:pPr>
            <w:r w:rsidRPr="00D86097">
              <w:rPr>
                <w:rFonts w:ascii="Times New Roman" w:hAnsi="Times New Roman"/>
                <w:bdr w:val="none" w:sz="0" w:space="0" w:color="auto" w:frame="1"/>
                <w:lang w:val="ru-RU" w:eastAsia="en-GB"/>
              </w:rPr>
              <w:t>01</w:t>
            </w:r>
          </w:p>
          <w:p w14:paraId="16CC03FB" w14:textId="77777777" w:rsidR="00CD5668" w:rsidRPr="00D86097" w:rsidRDefault="00CD5668" w:rsidP="00CD5668">
            <w:pPr>
              <w:rPr>
                <w:rFonts w:ascii="Times New Roman" w:hAnsi="Times New Roman"/>
              </w:rPr>
            </w:pPr>
            <w:r w:rsidRPr="00D86097">
              <w:rPr>
                <w:rFonts w:ascii="Times New Roman" w:hAnsi="Times New Roman"/>
                <w:bdr w:val="none" w:sz="0" w:space="0" w:color="auto" w:frame="1"/>
                <w:lang w:val="ru-RU" w:eastAsia="en-GB"/>
              </w:rPr>
              <w:t>Буџет РС – текући трошкови запослених у оквиру редовних активности</w:t>
            </w:r>
          </w:p>
        </w:tc>
        <w:tc>
          <w:tcPr>
            <w:tcW w:w="543" w:type="pct"/>
            <w:tcBorders>
              <w:top w:val="nil"/>
              <w:left w:val="nil"/>
              <w:bottom w:val="single" w:sz="8" w:space="0" w:color="auto"/>
              <w:right w:val="single" w:sz="8" w:space="0" w:color="auto"/>
            </w:tcBorders>
            <w:shd w:val="clear" w:color="auto" w:fill="FFFFFF"/>
          </w:tcPr>
          <w:p w14:paraId="2BC173A6" w14:textId="77777777" w:rsidR="00CD5668" w:rsidRPr="00D86097" w:rsidRDefault="00CD5668" w:rsidP="00CD5668">
            <w:pPr>
              <w:rPr>
                <w:rFonts w:ascii="Times New Roman" w:hAnsi="Times New Roman"/>
                <w:lang w:val="sr-Cyrl-RS"/>
              </w:rPr>
            </w:pPr>
            <w:r w:rsidRPr="00D86097">
              <w:rPr>
                <w:rFonts w:ascii="Times New Roman" w:hAnsi="Times New Roman"/>
                <w:bdr w:val="none" w:sz="0" w:space="0" w:color="auto" w:frame="1"/>
                <w:lang w:eastAsia="en-GB"/>
              </w:rPr>
              <w:t>21/1508/0003</w:t>
            </w:r>
            <w:r w:rsidRPr="00D86097">
              <w:rPr>
                <w:rFonts w:ascii="Times New Roman" w:hAnsi="Times New Roman"/>
                <w:bdr w:val="none" w:sz="0" w:space="0" w:color="auto" w:frame="1"/>
                <w:lang w:val="sr-Cyrl-RS" w:eastAsia="en-GB"/>
              </w:rPr>
              <w:t>/411, 412</w:t>
            </w:r>
          </w:p>
        </w:tc>
        <w:tc>
          <w:tcPr>
            <w:tcW w:w="493" w:type="pct"/>
          </w:tcPr>
          <w:p w14:paraId="377E7B60" w14:textId="77777777" w:rsidR="00CD5668" w:rsidRPr="00D86097" w:rsidRDefault="00CD5668" w:rsidP="00CD5668">
            <w:pPr>
              <w:rPr>
                <w:rFonts w:ascii="Times New Roman" w:hAnsi="Times New Roman"/>
              </w:rPr>
            </w:pPr>
          </w:p>
        </w:tc>
        <w:tc>
          <w:tcPr>
            <w:tcW w:w="494" w:type="pct"/>
          </w:tcPr>
          <w:p w14:paraId="0A4FE413" w14:textId="77777777" w:rsidR="00CD5668" w:rsidRPr="00D86097" w:rsidRDefault="00CD5668" w:rsidP="00CD5668">
            <w:pPr>
              <w:rPr>
                <w:rFonts w:ascii="Times New Roman" w:hAnsi="Times New Roman"/>
              </w:rPr>
            </w:pPr>
          </w:p>
        </w:tc>
        <w:tc>
          <w:tcPr>
            <w:tcW w:w="521" w:type="pct"/>
          </w:tcPr>
          <w:p w14:paraId="4695A3C5" w14:textId="77777777" w:rsidR="00CD5668" w:rsidRPr="00D86097" w:rsidRDefault="00CD5668" w:rsidP="00CD5668">
            <w:pPr>
              <w:rPr>
                <w:rFonts w:ascii="Times New Roman" w:hAnsi="Times New Roman"/>
              </w:rPr>
            </w:pPr>
          </w:p>
        </w:tc>
      </w:tr>
      <w:tr w:rsidR="00BD12D4" w:rsidRPr="00D86097" w14:paraId="3DB9E97E" w14:textId="75B8889E" w:rsidTr="00D24D22">
        <w:trPr>
          <w:trHeight w:val="140"/>
        </w:trPr>
        <w:tc>
          <w:tcPr>
            <w:tcW w:w="778" w:type="pct"/>
            <w:tcBorders>
              <w:left w:val="double" w:sz="4" w:space="0" w:color="auto"/>
            </w:tcBorders>
          </w:tcPr>
          <w:p w14:paraId="701589B5" w14:textId="68169044" w:rsidR="00CD5668" w:rsidRPr="00D86097" w:rsidRDefault="00CD5668" w:rsidP="00CD5668">
            <w:pPr>
              <w:rPr>
                <w:rFonts w:ascii="Times New Roman" w:hAnsi="Times New Roman"/>
              </w:rPr>
            </w:pPr>
            <w:bookmarkStart w:id="5" w:name="_Hlk220261285"/>
            <w:r w:rsidRPr="00D86097">
              <w:rPr>
                <w:rFonts w:ascii="Times New Roman" w:hAnsi="Times New Roman"/>
              </w:rPr>
              <w:t>1.2.</w:t>
            </w:r>
            <w:r w:rsidRPr="00D86097">
              <w:rPr>
                <w:rFonts w:ascii="Times New Roman" w:hAnsi="Times New Roman"/>
                <w:lang w:val="sr-Cyrl-RS"/>
              </w:rPr>
              <w:t>1</w:t>
            </w:r>
            <w:r w:rsidRPr="00D86097">
              <w:rPr>
                <w:rFonts w:ascii="Times New Roman" w:hAnsi="Times New Roman"/>
                <w:lang w:val="sr-Latn-RS"/>
              </w:rPr>
              <w:t>0</w:t>
            </w:r>
            <w:r w:rsidRPr="00D86097">
              <w:rPr>
                <w:rFonts w:ascii="Times New Roman" w:hAnsi="Times New Roman"/>
              </w:rPr>
              <w:t>.</w:t>
            </w:r>
          </w:p>
          <w:p w14:paraId="0550D97F" w14:textId="77777777" w:rsidR="00CD5668" w:rsidRPr="00D86097" w:rsidRDefault="00CD5668" w:rsidP="00CD5668">
            <w:pPr>
              <w:rPr>
                <w:rFonts w:ascii="Times New Roman" w:hAnsi="Times New Roman"/>
              </w:rPr>
            </w:pPr>
            <w:r w:rsidRPr="00D86097">
              <w:rPr>
                <w:rFonts w:ascii="Times New Roman" w:hAnsi="Times New Roman"/>
              </w:rPr>
              <w:t>Измена закона о лобирању тако да се уведе обавеза објављивања контакта са регистрованим и нерегистрованим лобистима у циљу испуњења ГРЕКО препо</w:t>
            </w:r>
            <w:r w:rsidRPr="00D86097">
              <w:rPr>
                <w:rFonts w:ascii="Times New Roman" w:hAnsi="Times New Roman"/>
                <w:lang w:val="sr-Cyrl-RS"/>
              </w:rPr>
              <w:t>р</w:t>
            </w:r>
            <w:r w:rsidRPr="00D86097">
              <w:rPr>
                <w:rFonts w:ascii="Times New Roman" w:hAnsi="Times New Roman"/>
              </w:rPr>
              <w:t>ука из 5. круга евалуације</w:t>
            </w:r>
          </w:p>
        </w:tc>
        <w:tc>
          <w:tcPr>
            <w:tcW w:w="592" w:type="pct"/>
          </w:tcPr>
          <w:p w14:paraId="09B4909E" w14:textId="77777777" w:rsidR="00CD5668" w:rsidRPr="00D86097" w:rsidRDefault="00CD5668" w:rsidP="00CD5668">
            <w:pPr>
              <w:rPr>
                <w:rFonts w:ascii="Times New Roman" w:hAnsi="Times New Roman"/>
              </w:rPr>
            </w:pPr>
            <w:r w:rsidRPr="00D86097">
              <w:rPr>
                <w:rFonts w:ascii="Times New Roman" w:hAnsi="Times New Roman"/>
              </w:rPr>
              <w:t>Министарство правде</w:t>
            </w:r>
          </w:p>
        </w:tc>
        <w:tc>
          <w:tcPr>
            <w:tcW w:w="592" w:type="pct"/>
          </w:tcPr>
          <w:p w14:paraId="6F1CA8B4" w14:textId="77777777" w:rsidR="00CD5668" w:rsidRPr="00D86097" w:rsidRDefault="00CD5668" w:rsidP="00CD5668">
            <w:pPr>
              <w:rPr>
                <w:rFonts w:ascii="Times New Roman" w:hAnsi="Times New Roman"/>
              </w:rPr>
            </w:pPr>
            <w:r w:rsidRPr="00D86097">
              <w:rPr>
                <w:rFonts w:ascii="Times New Roman" w:hAnsi="Times New Roman"/>
              </w:rPr>
              <w:t>Агенција за спречавање корупције</w:t>
            </w:r>
          </w:p>
        </w:tc>
        <w:tc>
          <w:tcPr>
            <w:tcW w:w="494" w:type="pct"/>
          </w:tcPr>
          <w:p w14:paraId="39810125" w14:textId="77777777" w:rsidR="00CD5668" w:rsidRPr="00D86097" w:rsidRDefault="00CD5668" w:rsidP="00CD5668">
            <w:pPr>
              <w:rPr>
                <w:rFonts w:ascii="Times New Roman" w:hAnsi="Times New Roman"/>
              </w:rPr>
            </w:pPr>
          </w:p>
          <w:p w14:paraId="2515B6BE" w14:textId="02E6AF2A" w:rsidR="00CD5668" w:rsidRPr="00D86097" w:rsidRDefault="00D465CE" w:rsidP="00CD5668">
            <w:pPr>
              <w:rPr>
                <w:rFonts w:ascii="Times New Roman" w:hAnsi="Times New Roman"/>
                <w:lang w:val="sr-Cyrl-RS"/>
              </w:rPr>
            </w:pPr>
            <w:r>
              <w:rPr>
                <w:rFonts w:ascii="Times New Roman" w:hAnsi="Times New Roman"/>
                <w:lang w:val="sr-Cyrl-RS"/>
              </w:rPr>
              <w:t>2</w:t>
            </w:r>
            <w:r w:rsidR="00CD5668" w:rsidRPr="00D86097">
              <w:rPr>
                <w:rFonts w:ascii="Times New Roman" w:hAnsi="Times New Roman"/>
              </w:rPr>
              <w:t>. квартал 202</w:t>
            </w:r>
            <w:r w:rsidR="00CD5668" w:rsidRPr="00D86097">
              <w:rPr>
                <w:rFonts w:ascii="Times New Roman" w:hAnsi="Times New Roman"/>
                <w:lang w:val="sr-Cyrl-RS"/>
              </w:rPr>
              <w:t>6. године</w:t>
            </w:r>
          </w:p>
        </w:tc>
        <w:tc>
          <w:tcPr>
            <w:tcW w:w="493" w:type="pct"/>
          </w:tcPr>
          <w:p w14:paraId="4D1069BE"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01</w:t>
            </w:r>
          </w:p>
          <w:p w14:paraId="09B58C3F" w14:textId="77777777" w:rsidR="00CD5668" w:rsidRPr="00D86097" w:rsidRDefault="00CD5668" w:rsidP="00CD5668">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3" w:type="pct"/>
          </w:tcPr>
          <w:p w14:paraId="14D207C9" w14:textId="77777777" w:rsidR="00CD5668" w:rsidRPr="00D86097" w:rsidRDefault="00CD5668" w:rsidP="00CD5668">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493" w:type="pct"/>
          </w:tcPr>
          <w:p w14:paraId="588154A7" w14:textId="77777777" w:rsidR="00CD5668" w:rsidRPr="00D86097" w:rsidRDefault="00CD5668" w:rsidP="00CD5668">
            <w:pPr>
              <w:rPr>
                <w:rFonts w:ascii="Times New Roman" w:hAnsi="Times New Roman"/>
              </w:rPr>
            </w:pPr>
          </w:p>
        </w:tc>
        <w:tc>
          <w:tcPr>
            <w:tcW w:w="494" w:type="pct"/>
          </w:tcPr>
          <w:p w14:paraId="74997211" w14:textId="77777777" w:rsidR="00CD5668" w:rsidRPr="00D86097" w:rsidRDefault="00CD5668" w:rsidP="00CD5668">
            <w:pPr>
              <w:rPr>
                <w:rFonts w:ascii="Times New Roman" w:hAnsi="Times New Roman"/>
              </w:rPr>
            </w:pPr>
          </w:p>
        </w:tc>
        <w:tc>
          <w:tcPr>
            <w:tcW w:w="521" w:type="pct"/>
          </w:tcPr>
          <w:p w14:paraId="435DFD40" w14:textId="77777777" w:rsidR="00CD5668" w:rsidRPr="00D86097" w:rsidRDefault="00CD5668" w:rsidP="00CD5668">
            <w:pPr>
              <w:rPr>
                <w:rFonts w:ascii="Times New Roman" w:hAnsi="Times New Roman"/>
              </w:rPr>
            </w:pPr>
          </w:p>
        </w:tc>
      </w:tr>
      <w:tr w:rsidR="00BD12D4" w:rsidRPr="00D86097" w14:paraId="196C8BB7" w14:textId="07C950CD" w:rsidTr="00D24D22">
        <w:trPr>
          <w:trHeight w:val="140"/>
        </w:trPr>
        <w:tc>
          <w:tcPr>
            <w:tcW w:w="778" w:type="pct"/>
          </w:tcPr>
          <w:p w14:paraId="203F4F3B" w14:textId="44A97AC3" w:rsidR="00CD5668" w:rsidRPr="00D86097" w:rsidRDefault="00CD5668" w:rsidP="00CD5668">
            <w:pPr>
              <w:rPr>
                <w:rFonts w:ascii="Times New Roman" w:hAnsi="Times New Roman"/>
              </w:rPr>
            </w:pPr>
            <w:bookmarkStart w:id="6" w:name="_Hlk220261296"/>
            <w:bookmarkEnd w:id="5"/>
            <w:r w:rsidRPr="00D86097">
              <w:rPr>
                <w:rFonts w:ascii="Times New Roman" w:hAnsi="Times New Roman"/>
              </w:rPr>
              <w:t>1.2.</w:t>
            </w:r>
            <w:r w:rsidRPr="00D86097">
              <w:rPr>
                <w:rFonts w:ascii="Times New Roman" w:hAnsi="Times New Roman"/>
                <w:lang w:val="sr-Cyrl-RS"/>
              </w:rPr>
              <w:t>1</w:t>
            </w:r>
            <w:r w:rsidRPr="00D86097">
              <w:rPr>
                <w:rFonts w:ascii="Times New Roman" w:hAnsi="Times New Roman"/>
                <w:lang w:val="sr-Latn-RS"/>
              </w:rPr>
              <w:t>1</w:t>
            </w:r>
            <w:r w:rsidRPr="00D86097">
              <w:rPr>
                <w:rFonts w:ascii="Times New Roman" w:hAnsi="Times New Roman"/>
              </w:rPr>
              <w:t xml:space="preserve">. </w:t>
            </w:r>
          </w:p>
          <w:p w14:paraId="37CF56B6" w14:textId="77777777" w:rsidR="00CD5668" w:rsidRPr="00D86097" w:rsidRDefault="00CD5668" w:rsidP="00CD5668">
            <w:pPr>
              <w:rPr>
                <w:rFonts w:ascii="Times New Roman" w:hAnsi="Times New Roman"/>
              </w:rPr>
            </w:pPr>
            <w:r w:rsidRPr="00D86097">
              <w:rPr>
                <w:rFonts w:ascii="Times New Roman" w:hAnsi="Times New Roman"/>
              </w:rPr>
              <w:t xml:space="preserve">Израда анализе препорука ОДХИР у циљу измене Закона о финансирању политичких активности </w:t>
            </w:r>
          </w:p>
        </w:tc>
        <w:tc>
          <w:tcPr>
            <w:tcW w:w="592" w:type="pct"/>
          </w:tcPr>
          <w:p w14:paraId="283E5A83" w14:textId="77777777" w:rsidR="00CD5668" w:rsidRPr="00D86097" w:rsidRDefault="00CD5668" w:rsidP="00CD5668">
            <w:pPr>
              <w:rPr>
                <w:rFonts w:ascii="Times New Roman" w:hAnsi="Times New Roman"/>
              </w:rPr>
            </w:pPr>
            <w:r w:rsidRPr="00D86097">
              <w:rPr>
                <w:rFonts w:ascii="Times New Roman" w:hAnsi="Times New Roman"/>
              </w:rPr>
              <w:t>Министарство финансија</w:t>
            </w:r>
          </w:p>
        </w:tc>
        <w:tc>
          <w:tcPr>
            <w:tcW w:w="592" w:type="pct"/>
          </w:tcPr>
          <w:p w14:paraId="7B23179F" w14:textId="77777777" w:rsidR="00CD5668" w:rsidRPr="00D86097" w:rsidRDefault="00CD5668" w:rsidP="00CD5668">
            <w:pPr>
              <w:rPr>
                <w:rFonts w:ascii="Times New Roman" w:hAnsi="Times New Roman"/>
              </w:rPr>
            </w:pPr>
            <w:r w:rsidRPr="00D86097">
              <w:rPr>
                <w:rFonts w:ascii="Times New Roman" w:hAnsi="Times New Roman"/>
              </w:rPr>
              <w:t>Агенција за спречавање корупције</w:t>
            </w:r>
          </w:p>
        </w:tc>
        <w:tc>
          <w:tcPr>
            <w:tcW w:w="494" w:type="pct"/>
          </w:tcPr>
          <w:p w14:paraId="0C4E2C45" w14:textId="66DAA284" w:rsidR="00CD5668" w:rsidRPr="00D86097" w:rsidRDefault="00D465CE" w:rsidP="00CD5668">
            <w:pPr>
              <w:rPr>
                <w:rFonts w:ascii="Times New Roman" w:hAnsi="Times New Roman"/>
                <w:b/>
              </w:rPr>
            </w:pPr>
            <w:r>
              <w:rPr>
                <w:rFonts w:ascii="Times New Roman" w:hAnsi="Times New Roman"/>
                <w:lang w:val="sr-Cyrl-RS"/>
              </w:rPr>
              <w:t>2</w:t>
            </w:r>
            <w:r w:rsidR="00CD5668" w:rsidRPr="00D86097">
              <w:rPr>
                <w:rFonts w:ascii="Times New Roman" w:hAnsi="Times New Roman"/>
              </w:rPr>
              <w:t>. квартал 202</w:t>
            </w:r>
            <w:r w:rsidR="00CD5668" w:rsidRPr="00D86097">
              <w:rPr>
                <w:rFonts w:ascii="Times New Roman" w:hAnsi="Times New Roman"/>
                <w:lang w:val="sr-Cyrl-RS"/>
              </w:rPr>
              <w:t>6</w:t>
            </w:r>
            <w:r w:rsidR="00CD5668" w:rsidRPr="00D86097">
              <w:rPr>
                <w:rFonts w:ascii="Times New Roman" w:hAnsi="Times New Roman"/>
              </w:rPr>
              <w:t>.</w:t>
            </w:r>
            <w:r w:rsidR="00CD5668" w:rsidRPr="00D86097">
              <w:rPr>
                <w:rFonts w:ascii="Times New Roman" w:hAnsi="Times New Roman"/>
                <w:lang w:val="sr-Cyrl-RS"/>
              </w:rPr>
              <w:t xml:space="preserve"> године</w:t>
            </w:r>
          </w:p>
        </w:tc>
        <w:tc>
          <w:tcPr>
            <w:tcW w:w="493" w:type="pct"/>
          </w:tcPr>
          <w:p w14:paraId="2E051022" w14:textId="77777777" w:rsidR="00CD5668" w:rsidRPr="00D86097" w:rsidRDefault="00CD5668" w:rsidP="00CD5668">
            <w:pPr>
              <w:rPr>
                <w:rFonts w:ascii="Times New Roman" w:hAnsi="Times New Roman"/>
              </w:rPr>
            </w:pPr>
            <w:r w:rsidRPr="00D86097">
              <w:rPr>
                <w:rFonts w:ascii="Times New Roman" w:hAnsi="Times New Roman"/>
              </w:rPr>
              <w:t>01</w:t>
            </w:r>
          </w:p>
          <w:p w14:paraId="1348C39E" w14:textId="77777777" w:rsidR="00CD5668" w:rsidRPr="00D86097" w:rsidRDefault="00CD5668" w:rsidP="00CD5668">
            <w:pPr>
              <w:rPr>
                <w:rFonts w:ascii="Times New Roman" w:hAnsi="Times New Roman"/>
              </w:rPr>
            </w:pPr>
            <w:r w:rsidRPr="00D86097">
              <w:rPr>
                <w:rFonts w:ascii="Times New Roman" w:hAnsi="Times New Roman"/>
              </w:rPr>
              <w:t>Буџет РС – текући трошкови запослених у оквиру редовних средстава</w:t>
            </w:r>
          </w:p>
        </w:tc>
        <w:tc>
          <w:tcPr>
            <w:tcW w:w="543" w:type="pct"/>
          </w:tcPr>
          <w:p w14:paraId="69854103" w14:textId="2638EF61" w:rsidR="00CD5668" w:rsidRPr="00D86097" w:rsidRDefault="002B54CE" w:rsidP="00FD6B80">
            <w:pPr>
              <w:rPr>
                <w:rFonts w:ascii="Times New Roman" w:hAnsi="Times New Roman"/>
                <w:lang w:val="sr-Cyrl-RS"/>
              </w:rPr>
            </w:pPr>
            <w:r w:rsidRPr="00D86097">
              <w:rPr>
                <w:rFonts w:ascii="Times New Roman" w:hAnsi="Times New Roman"/>
                <w:lang w:val="sr-Cyrl-RS"/>
              </w:rPr>
              <w:t>16/2301/0013/411, 412</w:t>
            </w:r>
          </w:p>
        </w:tc>
        <w:tc>
          <w:tcPr>
            <w:tcW w:w="493" w:type="pct"/>
          </w:tcPr>
          <w:p w14:paraId="381C0E45" w14:textId="77777777" w:rsidR="00CD5668" w:rsidRPr="00D86097" w:rsidRDefault="00CD5668" w:rsidP="00CD5668">
            <w:pPr>
              <w:rPr>
                <w:rFonts w:ascii="Times New Roman" w:hAnsi="Times New Roman"/>
              </w:rPr>
            </w:pPr>
          </w:p>
        </w:tc>
        <w:tc>
          <w:tcPr>
            <w:tcW w:w="494" w:type="pct"/>
          </w:tcPr>
          <w:p w14:paraId="275C4269" w14:textId="77777777" w:rsidR="00CD5668" w:rsidRPr="00D86097" w:rsidRDefault="00CD5668" w:rsidP="00CD5668">
            <w:pPr>
              <w:jc w:val="right"/>
              <w:rPr>
                <w:rFonts w:ascii="Times New Roman" w:hAnsi="Times New Roman"/>
              </w:rPr>
            </w:pPr>
          </w:p>
        </w:tc>
        <w:tc>
          <w:tcPr>
            <w:tcW w:w="521" w:type="pct"/>
          </w:tcPr>
          <w:p w14:paraId="512D8610" w14:textId="77777777" w:rsidR="00CD5668" w:rsidRPr="00D86097" w:rsidRDefault="00CD5668" w:rsidP="00CD5668">
            <w:pPr>
              <w:jc w:val="right"/>
              <w:rPr>
                <w:rFonts w:ascii="Times New Roman" w:hAnsi="Times New Roman"/>
              </w:rPr>
            </w:pPr>
          </w:p>
        </w:tc>
      </w:tr>
      <w:bookmarkEnd w:id="6"/>
      <w:tr w:rsidR="00BD12D4" w:rsidRPr="00D86097" w14:paraId="0DD21AEF" w14:textId="77777777" w:rsidTr="00D24D22">
        <w:trPr>
          <w:trHeight w:val="140"/>
        </w:trPr>
        <w:tc>
          <w:tcPr>
            <w:tcW w:w="778" w:type="pct"/>
            <w:vAlign w:val="center"/>
          </w:tcPr>
          <w:p w14:paraId="1FC9F919" w14:textId="34D7608F" w:rsidR="00CD5668" w:rsidRPr="00D86097" w:rsidRDefault="00CD5668" w:rsidP="00CD5668">
            <w:pPr>
              <w:rPr>
                <w:rFonts w:ascii="Times New Roman" w:hAnsi="Times New Roman"/>
                <w:lang w:val="sr-Cyrl-RS"/>
              </w:rPr>
            </w:pPr>
            <w:r w:rsidRPr="00D86097">
              <w:rPr>
                <w:rFonts w:ascii="Times New Roman" w:hAnsi="Times New Roman"/>
                <w:lang w:val="sr-Cyrl-RS"/>
              </w:rPr>
              <w:t>1.2.12.</w:t>
            </w:r>
          </w:p>
          <w:p w14:paraId="7C26D023" w14:textId="45A01FFF" w:rsidR="00CD5668" w:rsidRPr="00D86097" w:rsidRDefault="00CD5668" w:rsidP="00CD5668">
            <w:pPr>
              <w:rPr>
                <w:rFonts w:ascii="Times New Roman" w:hAnsi="Times New Roman"/>
                <w:b/>
                <w:bCs/>
                <w:lang w:val="sr-Cyrl-RS"/>
              </w:rPr>
            </w:pPr>
            <w:r w:rsidRPr="00D86097">
              <w:rPr>
                <w:rFonts w:ascii="Times New Roman" w:hAnsi="Times New Roman"/>
                <w:lang w:val="sr-Cyrl-RS"/>
              </w:rPr>
              <w:t>У оквиру пилот пројекта спровести анализу са препорукама  за увођење обавезе јединица локалне самоуправе за израду стратешког плана за спречавање корупције и успостављање тела за надзор над његовим спровођењем, као и осталих докумената који буду израђени у оквиру овог пројекта</w:t>
            </w:r>
          </w:p>
        </w:tc>
        <w:tc>
          <w:tcPr>
            <w:tcW w:w="592" w:type="pct"/>
            <w:vAlign w:val="center"/>
          </w:tcPr>
          <w:p w14:paraId="780BC10D" w14:textId="2AF84F82" w:rsidR="00CD5668" w:rsidRPr="00D86097" w:rsidRDefault="00CD5668" w:rsidP="00CD5668">
            <w:pPr>
              <w:rPr>
                <w:rFonts w:ascii="Times New Roman" w:hAnsi="Times New Roman"/>
                <w:b/>
                <w:bCs/>
                <w:lang w:val="sr-Cyrl-RS"/>
              </w:rPr>
            </w:pPr>
            <w:r w:rsidRPr="00D86097">
              <w:rPr>
                <w:rFonts w:ascii="Times New Roman" w:hAnsi="Times New Roman"/>
                <w:lang w:val="sr-Cyrl-RS"/>
              </w:rPr>
              <w:t xml:space="preserve">Агенција за спречавање корупције </w:t>
            </w:r>
          </w:p>
        </w:tc>
        <w:tc>
          <w:tcPr>
            <w:tcW w:w="592" w:type="pct"/>
            <w:vAlign w:val="center"/>
          </w:tcPr>
          <w:p w14:paraId="75FA171D" w14:textId="130EE7D9" w:rsidR="00CD5668" w:rsidRPr="00D86097" w:rsidRDefault="00CD5668" w:rsidP="00CD5668">
            <w:pPr>
              <w:rPr>
                <w:rFonts w:ascii="Times New Roman" w:hAnsi="Times New Roman"/>
                <w:b/>
                <w:bCs/>
                <w:lang w:val="sr-Cyrl-RS"/>
              </w:rPr>
            </w:pPr>
            <w:r w:rsidRPr="00D86097">
              <w:rPr>
                <w:rFonts w:ascii="Times New Roman" w:hAnsi="Times New Roman"/>
                <w:lang w:val="sr-Cyrl-RS"/>
              </w:rPr>
              <w:t>Министарство државне управе и локалне самоуправе и СКГО</w:t>
            </w:r>
          </w:p>
        </w:tc>
        <w:tc>
          <w:tcPr>
            <w:tcW w:w="494" w:type="pct"/>
          </w:tcPr>
          <w:p w14:paraId="11D75EC5" w14:textId="77777777" w:rsidR="00CD5668" w:rsidRPr="00D86097" w:rsidRDefault="00CD5668" w:rsidP="00CD5668">
            <w:pPr>
              <w:rPr>
                <w:rFonts w:ascii="Times New Roman" w:hAnsi="Times New Roman"/>
                <w:lang w:val="sr-Cyrl-RS"/>
              </w:rPr>
            </w:pPr>
          </w:p>
          <w:p w14:paraId="5210A640" w14:textId="77777777" w:rsidR="00CD5668" w:rsidRPr="00D86097" w:rsidRDefault="00CD5668" w:rsidP="00CD5668">
            <w:pPr>
              <w:rPr>
                <w:rFonts w:ascii="Times New Roman" w:hAnsi="Times New Roman"/>
                <w:lang w:val="sr-Cyrl-RS"/>
              </w:rPr>
            </w:pPr>
          </w:p>
          <w:p w14:paraId="1655BC6F" w14:textId="25F38583" w:rsidR="00CD5668" w:rsidRPr="00D86097" w:rsidRDefault="00CD5668" w:rsidP="00CD5668">
            <w:pPr>
              <w:rPr>
                <w:rFonts w:ascii="Times New Roman" w:hAnsi="Times New Roman"/>
                <w:b/>
                <w:bCs/>
              </w:rPr>
            </w:pPr>
            <w:r w:rsidRPr="00D86097">
              <w:rPr>
                <w:rFonts w:ascii="Times New Roman" w:hAnsi="Times New Roman"/>
                <w:lang w:val="sr-Cyrl-RS"/>
              </w:rPr>
              <w:t>4.</w:t>
            </w:r>
            <w:r w:rsidR="00720899">
              <w:rPr>
                <w:rFonts w:ascii="Times New Roman" w:hAnsi="Times New Roman"/>
              </w:rPr>
              <w:t xml:space="preserve"> </w:t>
            </w:r>
            <w:r w:rsidRPr="00D86097">
              <w:rPr>
                <w:rFonts w:ascii="Times New Roman" w:hAnsi="Times New Roman"/>
                <w:lang w:val="sr-Cyrl-RS"/>
              </w:rPr>
              <w:t>квартал 2027. године</w:t>
            </w:r>
          </w:p>
        </w:tc>
        <w:tc>
          <w:tcPr>
            <w:tcW w:w="493" w:type="pct"/>
          </w:tcPr>
          <w:p w14:paraId="722A9C67" w14:textId="23EF02B5" w:rsidR="00CD5668" w:rsidRPr="00D86097" w:rsidRDefault="00D836DD" w:rsidP="00CD5668">
            <w:pPr>
              <w:rPr>
                <w:rFonts w:ascii="Times New Roman" w:hAnsi="Times New Roman"/>
                <w:lang w:val="sr-Cyrl-RS"/>
              </w:rPr>
            </w:pPr>
            <w:r w:rsidRPr="00D86097">
              <w:rPr>
                <w:rFonts w:ascii="Times New Roman" w:hAnsi="Times New Roman"/>
                <w:lang w:val="sr-Cyrl-RS"/>
              </w:rPr>
              <w:t>Донаторска средства*</w:t>
            </w:r>
          </w:p>
        </w:tc>
        <w:tc>
          <w:tcPr>
            <w:tcW w:w="543" w:type="pct"/>
          </w:tcPr>
          <w:p w14:paraId="67BF1074" w14:textId="77777777" w:rsidR="00CD5668" w:rsidRPr="00D86097" w:rsidRDefault="00CD5668" w:rsidP="00CD5668">
            <w:pPr>
              <w:rPr>
                <w:rFonts w:ascii="Times New Roman" w:hAnsi="Times New Roman"/>
                <w:lang w:val="sr-Cyrl-RS"/>
              </w:rPr>
            </w:pPr>
          </w:p>
        </w:tc>
        <w:tc>
          <w:tcPr>
            <w:tcW w:w="493" w:type="pct"/>
          </w:tcPr>
          <w:p w14:paraId="27E727DB" w14:textId="77777777" w:rsidR="00CD5668" w:rsidRPr="00D86097" w:rsidRDefault="00CD5668" w:rsidP="00CD5668">
            <w:pPr>
              <w:rPr>
                <w:rFonts w:ascii="Times New Roman" w:hAnsi="Times New Roman"/>
              </w:rPr>
            </w:pPr>
          </w:p>
        </w:tc>
        <w:tc>
          <w:tcPr>
            <w:tcW w:w="494" w:type="pct"/>
          </w:tcPr>
          <w:p w14:paraId="69F0BDBE" w14:textId="0FE64C0E" w:rsidR="00CD5668" w:rsidRPr="00CA7BEB" w:rsidRDefault="002E4F70" w:rsidP="00CD5668">
            <w:pPr>
              <w:jc w:val="right"/>
              <w:rPr>
                <w:rFonts w:ascii="Times New Roman" w:hAnsi="Times New Roman"/>
                <w:lang w:val="sr-Cyrl-RS"/>
              </w:rPr>
            </w:pPr>
            <w:r w:rsidRPr="00D86097">
              <w:rPr>
                <w:rFonts w:ascii="Times New Roman" w:hAnsi="Times New Roman"/>
              </w:rPr>
              <w:t>165</w:t>
            </w:r>
            <w:r w:rsidR="00860E70">
              <w:rPr>
                <w:rFonts w:ascii="Times New Roman" w:hAnsi="Times New Roman"/>
              </w:rPr>
              <w:t>*</w:t>
            </w:r>
          </w:p>
        </w:tc>
        <w:tc>
          <w:tcPr>
            <w:tcW w:w="521" w:type="pct"/>
          </w:tcPr>
          <w:p w14:paraId="53AC2346" w14:textId="77777777" w:rsidR="00CD5668" w:rsidRPr="00D86097" w:rsidRDefault="00CD5668" w:rsidP="00CD5668">
            <w:pPr>
              <w:jc w:val="right"/>
              <w:rPr>
                <w:rFonts w:ascii="Times New Roman" w:hAnsi="Times New Roman"/>
              </w:rPr>
            </w:pPr>
          </w:p>
        </w:tc>
      </w:tr>
      <w:tr w:rsidR="00BD12D4" w:rsidRPr="00D86097" w14:paraId="6030FAD2" w14:textId="77777777" w:rsidTr="00D24D22">
        <w:trPr>
          <w:trHeight w:val="140"/>
        </w:trPr>
        <w:tc>
          <w:tcPr>
            <w:tcW w:w="778" w:type="pct"/>
            <w:vAlign w:val="center"/>
          </w:tcPr>
          <w:p w14:paraId="18CAA2A2" w14:textId="3DE13D75" w:rsidR="002B1547" w:rsidRPr="00D86097" w:rsidRDefault="002B1547" w:rsidP="002B1547">
            <w:pPr>
              <w:rPr>
                <w:rFonts w:ascii="Times New Roman" w:hAnsi="Times New Roman"/>
                <w:lang w:val="sr-Cyrl-RS"/>
              </w:rPr>
            </w:pPr>
            <w:r w:rsidRPr="00D86097">
              <w:rPr>
                <w:rFonts w:ascii="Times New Roman" w:hAnsi="Times New Roman"/>
                <w:lang w:val="sr-Cyrl-RS"/>
              </w:rPr>
              <w:t>1.2.13.</w:t>
            </w:r>
          </w:p>
          <w:p w14:paraId="3CE27AAF" w14:textId="59772678" w:rsidR="002B1547" w:rsidRPr="00D86097" w:rsidRDefault="002B1547" w:rsidP="002B1547">
            <w:pPr>
              <w:rPr>
                <w:rFonts w:ascii="Times New Roman" w:hAnsi="Times New Roman"/>
                <w:lang w:val="sr-Cyrl-RS"/>
              </w:rPr>
            </w:pPr>
            <w:r w:rsidRPr="00D86097">
              <w:rPr>
                <w:rFonts w:ascii="Times New Roman" w:hAnsi="Times New Roman"/>
                <w:lang w:val="sr-Cyrl-RS"/>
              </w:rPr>
              <w:t>Израда</w:t>
            </w:r>
            <w:r w:rsidRPr="00D86097">
              <w:rPr>
                <w:rFonts w:ascii="Times New Roman" w:hAnsi="Times New Roman"/>
                <w:b/>
                <w:bCs/>
                <w:lang w:val="sr-Cyrl-RS"/>
              </w:rPr>
              <w:t xml:space="preserve"> </w:t>
            </w:r>
            <w:r w:rsidRPr="00D86097">
              <w:rPr>
                <w:rFonts w:ascii="Times New Roman" w:hAnsi="Times New Roman"/>
                <w:i/>
                <w:iCs/>
                <w:lang w:val="sr-Cyrl-RS"/>
              </w:rPr>
              <w:t>Е</w:t>
            </w:r>
            <w:r w:rsidRPr="00D86097">
              <w:rPr>
                <w:rStyle w:val="cf31"/>
                <w:rFonts w:ascii="Times New Roman" w:eastAsiaTheme="majorEastAsia" w:hAnsi="Times New Roman" w:cs="Times New Roman"/>
                <w:i/>
                <w:iCs/>
                <w:sz w:val="22"/>
                <w:szCs w:val="22"/>
              </w:rPr>
              <w:t>x</w:t>
            </w:r>
            <w:r w:rsidRPr="00D86097">
              <w:rPr>
                <w:rStyle w:val="cf31"/>
                <w:rFonts w:ascii="Times New Roman" w:eastAsiaTheme="majorEastAsia" w:hAnsi="Times New Roman" w:cs="Times New Roman"/>
                <w:i/>
                <w:iCs/>
                <w:sz w:val="22"/>
                <w:szCs w:val="22"/>
                <w:lang w:val="sr-Cyrl-RS"/>
              </w:rPr>
              <w:t>-</w:t>
            </w:r>
            <w:r w:rsidRPr="00D86097">
              <w:rPr>
                <w:rStyle w:val="cf31"/>
                <w:rFonts w:ascii="Times New Roman" w:eastAsiaTheme="majorEastAsia" w:hAnsi="Times New Roman" w:cs="Times New Roman"/>
                <w:i/>
                <w:iCs/>
                <w:sz w:val="22"/>
                <w:szCs w:val="22"/>
              </w:rPr>
              <w:t>ante</w:t>
            </w:r>
            <w:r w:rsidRPr="00D86097">
              <w:rPr>
                <w:rStyle w:val="cf31"/>
                <w:rFonts w:ascii="Times New Roman" w:eastAsiaTheme="majorEastAsia" w:hAnsi="Times New Roman" w:cs="Times New Roman"/>
                <w:sz w:val="22"/>
                <w:szCs w:val="22"/>
                <w:lang w:val="sr-Cyrl-RS"/>
              </w:rPr>
              <w:t xml:space="preserve"> </w:t>
            </w:r>
            <w:r w:rsidR="00855606">
              <w:rPr>
                <w:rStyle w:val="cf21"/>
                <w:rFonts w:ascii="Times New Roman" w:hAnsi="Times New Roman" w:cs="Times New Roman"/>
                <w:sz w:val="22"/>
                <w:szCs w:val="22"/>
                <w:lang w:val="sr-Cyrl-RS"/>
              </w:rPr>
              <w:t>анализе</w:t>
            </w:r>
            <w:r w:rsidRPr="00D86097">
              <w:rPr>
                <w:rStyle w:val="cf21"/>
                <w:rFonts w:ascii="Times New Roman" w:hAnsi="Times New Roman" w:cs="Times New Roman"/>
                <w:sz w:val="22"/>
                <w:szCs w:val="22"/>
                <w:lang w:val="sr-Cyrl-RS"/>
              </w:rPr>
              <w:t xml:space="preserve"> потреба измена Закона о спречавању корупције како би се утврдила потреба проширења круга аката за давање мишљења А</w:t>
            </w:r>
            <w:r w:rsidR="00855606">
              <w:rPr>
                <w:rStyle w:val="cf21"/>
                <w:rFonts w:ascii="Times New Roman" w:hAnsi="Times New Roman" w:cs="Times New Roman"/>
                <w:sz w:val="22"/>
                <w:szCs w:val="22"/>
                <w:lang w:val="sr-Cyrl-RS"/>
              </w:rPr>
              <w:t>генције за спречавање корупције</w:t>
            </w:r>
            <w:r w:rsidRPr="00D86097">
              <w:rPr>
                <w:rStyle w:val="cf21"/>
                <w:rFonts w:ascii="Times New Roman" w:hAnsi="Times New Roman" w:cs="Times New Roman"/>
                <w:sz w:val="22"/>
                <w:szCs w:val="22"/>
                <w:lang w:val="sr-Cyrl-RS"/>
              </w:rPr>
              <w:t xml:space="preserve"> </w:t>
            </w:r>
          </w:p>
        </w:tc>
        <w:tc>
          <w:tcPr>
            <w:tcW w:w="592" w:type="pct"/>
            <w:vAlign w:val="center"/>
          </w:tcPr>
          <w:p w14:paraId="57897333" w14:textId="04FF923E" w:rsidR="002B1547" w:rsidRPr="00D86097" w:rsidRDefault="002B1547" w:rsidP="002B1547">
            <w:pPr>
              <w:rPr>
                <w:rFonts w:ascii="Times New Roman" w:hAnsi="Times New Roman"/>
                <w:lang w:val="sr-Cyrl-RS"/>
              </w:rPr>
            </w:pPr>
            <w:r w:rsidRPr="00D86097">
              <w:rPr>
                <w:rFonts w:ascii="Times New Roman" w:hAnsi="Times New Roman"/>
                <w:lang w:val="sr-Cyrl-RS"/>
              </w:rPr>
              <w:t>Министарство правде</w:t>
            </w:r>
          </w:p>
        </w:tc>
        <w:tc>
          <w:tcPr>
            <w:tcW w:w="592" w:type="pct"/>
            <w:vAlign w:val="center"/>
          </w:tcPr>
          <w:p w14:paraId="4F154D62" w14:textId="51B1BDC1" w:rsidR="002B1547" w:rsidRPr="00D86097" w:rsidRDefault="002B1547" w:rsidP="002B1547">
            <w:pPr>
              <w:rPr>
                <w:rFonts w:ascii="Times New Roman" w:hAnsi="Times New Roman"/>
                <w:lang w:val="sr-Cyrl-RS"/>
              </w:rPr>
            </w:pPr>
            <w:r w:rsidRPr="00D86097">
              <w:rPr>
                <w:rFonts w:ascii="Times New Roman" w:hAnsi="Times New Roman"/>
                <w:lang w:val="sr-Cyrl-RS"/>
              </w:rPr>
              <w:t>Агенција за спречавање корупције</w:t>
            </w:r>
          </w:p>
        </w:tc>
        <w:tc>
          <w:tcPr>
            <w:tcW w:w="494" w:type="pct"/>
          </w:tcPr>
          <w:p w14:paraId="7F468AFB" w14:textId="0A55A6BE" w:rsidR="002B1547" w:rsidRPr="00D86097" w:rsidRDefault="002B1547" w:rsidP="002B1547">
            <w:pPr>
              <w:rPr>
                <w:rFonts w:ascii="Times New Roman" w:hAnsi="Times New Roman"/>
                <w:lang w:val="sr-Cyrl-RS"/>
              </w:rPr>
            </w:pPr>
            <w:r w:rsidRPr="00D86097">
              <w:rPr>
                <w:rFonts w:ascii="Times New Roman" w:hAnsi="Times New Roman"/>
                <w:lang w:val="sr-Cyrl-RS"/>
              </w:rPr>
              <w:t>4.</w:t>
            </w:r>
            <w:r w:rsidR="00720899">
              <w:rPr>
                <w:rFonts w:ascii="Times New Roman" w:hAnsi="Times New Roman"/>
              </w:rPr>
              <w:t xml:space="preserve"> </w:t>
            </w:r>
            <w:r w:rsidRPr="00D86097">
              <w:rPr>
                <w:rFonts w:ascii="Times New Roman" w:hAnsi="Times New Roman"/>
                <w:lang w:val="sr-Cyrl-RS"/>
              </w:rPr>
              <w:t>квартал 2026. године</w:t>
            </w:r>
          </w:p>
        </w:tc>
        <w:tc>
          <w:tcPr>
            <w:tcW w:w="493" w:type="pct"/>
          </w:tcPr>
          <w:p w14:paraId="504EABFB" w14:textId="79E84E27" w:rsidR="002B1547" w:rsidRPr="00D86097" w:rsidRDefault="002B1547" w:rsidP="002B1547">
            <w:pPr>
              <w:rPr>
                <w:rFonts w:ascii="Times New Roman" w:hAnsi="Times New Roman"/>
                <w:lang w:val="sr-Cyrl-RS"/>
              </w:rPr>
            </w:pPr>
            <w:r w:rsidRPr="00D86097">
              <w:rPr>
                <w:rFonts w:ascii="Times New Roman" w:hAnsi="Times New Roman"/>
                <w:lang w:val="sr-Cyrl-RS"/>
              </w:rPr>
              <w:t>01 Буџет РС – текући трошкови запослених у оквиру редовних средстава</w:t>
            </w:r>
          </w:p>
        </w:tc>
        <w:tc>
          <w:tcPr>
            <w:tcW w:w="543" w:type="pct"/>
          </w:tcPr>
          <w:p w14:paraId="600B168B" w14:textId="77777777" w:rsidR="002B1547" w:rsidRPr="00D86097" w:rsidRDefault="002B1547" w:rsidP="002B1547">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w:t>
            </w:r>
          </w:p>
          <w:p w14:paraId="75288C21" w14:textId="246CAD63" w:rsidR="002B1547" w:rsidRPr="00D86097" w:rsidRDefault="002B1547" w:rsidP="002B1547">
            <w:pPr>
              <w:rPr>
                <w:rFonts w:ascii="Times New Roman" w:hAnsi="Times New Roman"/>
                <w:lang w:val="sr-Cyrl-RS"/>
              </w:rPr>
            </w:pPr>
            <w:r w:rsidRPr="00D86097">
              <w:rPr>
                <w:rFonts w:ascii="Times New Roman" w:hAnsi="Times New Roman"/>
                <w:lang w:val="sr-Cyrl-RS"/>
              </w:rPr>
              <w:t>411, 412</w:t>
            </w:r>
          </w:p>
        </w:tc>
        <w:tc>
          <w:tcPr>
            <w:tcW w:w="493" w:type="pct"/>
          </w:tcPr>
          <w:p w14:paraId="2F94C6ED" w14:textId="77777777" w:rsidR="002B1547" w:rsidRPr="00D86097" w:rsidRDefault="002B1547" w:rsidP="002B1547">
            <w:pPr>
              <w:rPr>
                <w:rFonts w:ascii="Times New Roman" w:hAnsi="Times New Roman"/>
              </w:rPr>
            </w:pPr>
          </w:p>
        </w:tc>
        <w:tc>
          <w:tcPr>
            <w:tcW w:w="494" w:type="pct"/>
          </w:tcPr>
          <w:p w14:paraId="79A02C2A" w14:textId="77777777" w:rsidR="002B1547" w:rsidRPr="00D86097" w:rsidRDefault="002B1547" w:rsidP="002B1547">
            <w:pPr>
              <w:jc w:val="right"/>
              <w:rPr>
                <w:rFonts w:ascii="Times New Roman" w:hAnsi="Times New Roman"/>
              </w:rPr>
            </w:pPr>
          </w:p>
        </w:tc>
        <w:tc>
          <w:tcPr>
            <w:tcW w:w="521" w:type="pct"/>
          </w:tcPr>
          <w:p w14:paraId="10CB3EB2" w14:textId="77777777" w:rsidR="002B1547" w:rsidRPr="00D86097" w:rsidRDefault="002B1547" w:rsidP="002B1547">
            <w:pPr>
              <w:jc w:val="right"/>
              <w:rPr>
                <w:rFonts w:ascii="Times New Roman" w:hAnsi="Times New Roman"/>
              </w:rPr>
            </w:pPr>
          </w:p>
        </w:tc>
      </w:tr>
      <w:tr w:rsidR="00BD12D4" w:rsidRPr="00D86097" w14:paraId="4669B0BC" w14:textId="77777777" w:rsidTr="00D24D22">
        <w:trPr>
          <w:trHeight w:val="140"/>
        </w:trPr>
        <w:tc>
          <w:tcPr>
            <w:tcW w:w="778" w:type="pct"/>
            <w:vAlign w:val="center"/>
          </w:tcPr>
          <w:p w14:paraId="1E91B3A2" w14:textId="5B99F4BE" w:rsidR="002B1547" w:rsidRPr="00D86097" w:rsidRDefault="002B1547" w:rsidP="002B1547">
            <w:pPr>
              <w:rPr>
                <w:rStyle w:val="cf31"/>
                <w:rFonts w:ascii="Times New Roman" w:eastAsiaTheme="majorEastAsia" w:hAnsi="Times New Roman" w:cs="Times New Roman"/>
                <w:sz w:val="22"/>
                <w:szCs w:val="22"/>
                <w:lang w:val="sr-Cyrl-RS"/>
              </w:rPr>
            </w:pPr>
            <w:r w:rsidRPr="00D86097">
              <w:rPr>
                <w:rStyle w:val="cf31"/>
                <w:rFonts w:ascii="Times New Roman" w:eastAsiaTheme="majorEastAsia" w:hAnsi="Times New Roman" w:cs="Times New Roman"/>
                <w:sz w:val="22"/>
                <w:szCs w:val="22"/>
                <w:lang w:val="sr-Cyrl-RS"/>
              </w:rPr>
              <w:t>1.2.14.</w:t>
            </w:r>
          </w:p>
          <w:p w14:paraId="6FACEFC5" w14:textId="456E9AA4" w:rsidR="002B1547" w:rsidRPr="00D86097" w:rsidRDefault="002B1547" w:rsidP="002B1547">
            <w:pPr>
              <w:rPr>
                <w:rStyle w:val="cf31"/>
                <w:rFonts w:ascii="Times New Roman" w:eastAsiaTheme="majorEastAsia" w:hAnsi="Times New Roman" w:cs="Times New Roman"/>
                <w:sz w:val="22"/>
                <w:szCs w:val="22"/>
                <w:lang w:val="sr-Cyrl-RS"/>
              </w:rPr>
            </w:pPr>
            <w:r w:rsidRPr="00D86097">
              <w:rPr>
                <w:rStyle w:val="cf31"/>
                <w:rFonts w:ascii="Times New Roman" w:eastAsiaTheme="majorEastAsia" w:hAnsi="Times New Roman" w:cs="Times New Roman"/>
                <w:sz w:val="22"/>
                <w:szCs w:val="22"/>
                <w:lang w:val="sr-Cyrl-RS"/>
              </w:rPr>
              <w:t>Израдити Предлог новог Закона о тајности података како би се прецизирале одредбе о критеријумима за одређивање и означавање по</w:t>
            </w:r>
            <w:r w:rsidR="00855606">
              <w:rPr>
                <w:rStyle w:val="cf31"/>
                <w:rFonts w:ascii="Times New Roman" w:eastAsiaTheme="majorEastAsia" w:hAnsi="Times New Roman" w:cs="Times New Roman"/>
                <w:sz w:val="22"/>
                <w:szCs w:val="22"/>
                <w:lang w:val="sr-Cyrl-RS"/>
              </w:rPr>
              <w:t>датака неким од ознака тајности</w:t>
            </w:r>
            <w:r w:rsidRPr="00D86097">
              <w:rPr>
                <w:rStyle w:val="cf31"/>
                <w:rFonts w:ascii="Times New Roman" w:eastAsiaTheme="majorEastAsia" w:hAnsi="Times New Roman" w:cs="Times New Roman"/>
                <w:sz w:val="22"/>
                <w:szCs w:val="22"/>
                <w:lang w:val="sr-Cyrl-RS"/>
              </w:rPr>
              <w:t xml:space="preserve"> </w:t>
            </w:r>
          </w:p>
        </w:tc>
        <w:tc>
          <w:tcPr>
            <w:tcW w:w="592" w:type="pct"/>
            <w:vAlign w:val="center"/>
          </w:tcPr>
          <w:p w14:paraId="58775792" w14:textId="0996ADBF" w:rsidR="002B1547" w:rsidRPr="00D86097" w:rsidRDefault="002B1547" w:rsidP="002B1547">
            <w:pPr>
              <w:rPr>
                <w:rStyle w:val="cf31"/>
                <w:rFonts w:ascii="Times New Roman" w:eastAsiaTheme="majorEastAsia" w:hAnsi="Times New Roman" w:cs="Times New Roman"/>
                <w:sz w:val="22"/>
                <w:szCs w:val="22"/>
              </w:rPr>
            </w:pPr>
            <w:r w:rsidRPr="00D86097">
              <w:rPr>
                <w:rStyle w:val="cf31"/>
                <w:rFonts w:ascii="Times New Roman" w:eastAsiaTheme="majorEastAsia" w:hAnsi="Times New Roman" w:cs="Times New Roman"/>
                <w:sz w:val="22"/>
                <w:szCs w:val="22"/>
              </w:rPr>
              <w:t>Министарство правде</w:t>
            </w:r>
          </w:p>
        </w:tc>
        <w:tc>
          <w:tcPr>
            <w:tcW w:w="592" w:type="pct"/>
            <w:vAlign w:val="center"/>
          </w:tcPr>
          <w:p w14:paraId="75675161" w14:textId="47E4DD0B" w:rsidR="002B1547" w:rsidRPr="00D86097" w:rsidRDefault="002B1547" w:rsidP="002B1547">
            <w:pPr>
              <w:rPr>
                <w:rStyle w:val="cf31"/>
                <w:rFonts w:ascii="Times New Roman" w:eastAsiaTheme="majorEastAsia" w:hAnsi="Times New Roman" w:cs="Times New Roman"/>
                <w:sz w:val="22"/>
                <w:szCs w:val="22"/>
              </w:rPr>
            </w:pPr>
          </w:p>
        </w:tc>
        <w:tc>
          <w:tcPr>
            <w:tcW w:w="494" w:type="pct"/>
          </w:tcPr>
          <w:p w14:paraId="17A9F22C" w14:textId="12EA8AB0" w:rsidR="002B1547" w:rsidRPr="00D86097" w:rsidRDefault="002B1547" w:rsidP="002B1547">
            <w:pPr>
              <w:rPr>
                <w:rFonts w:ascii="Times New Roman" w:hAnsi="Times New Roman"/>
                <w:lang w:val="sr-Cyrl-RS"/>
              </w:rPr>
            </w:pPr>
            <w:r w:rsidRPr="00D86097">
              <w:rPr>
                <w:rFonts w:ascii="Times New Roman" w:hAnsi="Times New Roman"/>
                <w:lang w:val="sr-Cyrl-RS"/>
              </w:rPr>
              <w:t>4.</w:t>
            </w:r>
            <w:r w:rsidR="00720899">
              <w:rPr>
                <w:rFonts w:ascii="Times New Roman" w:hAnsi="Times New Roman"/>
              </w:rPr>
              <w:t xml:space="preserve"> </w:t>
            </w:r>
            <w:r w:rsidRPr="00D86097">
              <w:rPr>
                <w:rFonts w:ascii="Times New Roman" w:hAnsi="Times New Roman"/>
                <w:lang w:val="sr-Cyrl-RS"/>
              </w:rPr>
              <w:t>квартал 2026. године</w:t>
            </w:r>
          </w:p>
        </w:tc>
        <w:tc>
          <w:tcPr>
            <w:tcW w:w="493" w:type="pct"/>
          </w:tcPr>
          <w:p w14:paraId="6DBC463E" w14:textId="31D7C77A" w:rsidR="002B1547" w:rsidRPr="00D86097" w:rsidRDefault="002B1547" w:rsidP="002B1547">
            <w:pPr>
              <w:rPr>
                <w:rFonts w:ascii="Times New Roman" w:hAnsi="Times New Roman"/>
                <w:lang w:val="sr-Cyrl-RS"/>
              </w:rPr>
            </w:pPr>
            <w:r w:rsidRPr="00D86097">
              <w:rPr>
                <w:rFonts w:ascii="Times New Roman" w:hAnsi="Times New Roman"/>
                <w:lang w:val="sr-Cyrl-RS"/>
              </w:rPr>
              <w:t>01 Буџет РС – текући трошкови запослених у оквиру редовних средстава</w:t>
            </w:r>
          </w:p>
        </w:tc>
        <w:tc>
          <w:tcPr>
            <w:tcW w:w="543" w:type="pct"/>
          </w:tcPr>
          <w:p w14:paraId="3E0C740E" w14:textId="77777777" w:rsidR="002B1547" w:rsidRPr="00D86097" w:rsidRDefault="002B1547" w:rsidP="002B1547">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w:t>
            </w:r>
          </w:p>
          <w:p w14:paraId="6ADFA491" w14:textId="7ECD03AA" w:rsidR="002B1547" w:rsidRPr="00D86097" w:rsidRDefault="002B1547" w:rsidP="002B1547">
            <w:pPr>
              <w:rPr>
                <w:rFonts w:ascii="Times New Roman" w:hAnsi="Times New Roman"/>
                <w:lang w:val="sr-Cyrl-RS"/>
              </w:rPr>
            </w:pPr>
            <w:r w:rsidRPr="00D86097">
              <w:rPr>
                <w:rFonts w:ascii="Times New Roman" w:hAnsi="Times New Roman"/>
                <w:lang w:val="sr-Cyrl-RS"/>
              </w:rPr>
              <w:t>411, 412</w:t>
            </w:r>
          </w:p>
        </w:tc>
        <w:tc>
          <w:tcPr>
            <w:tcW w:w="493" w:type="pct"/>
          </w:tcPr>
          <w:p w14:paraId="20B94C2F" w14:textId="77777777" w:rsidR="002B1547" w:rsidRPr="00D86097" w:rsidRDefault="002B1547" w:rsidP="002B1547">
            <w:pPr>
              <w:rPr>
                <w:rFonts w:ascii="Times New Roman" w:hAnsi="Times New Roman"/>
              </w:rPr>
            </w:pPr>
          </w:p>
        </w:tc>
        <w:tc>
          <w:tcPr>
            <w:tcW w:w="494" w:type="pct"/>
          </w:tcPr>
          <w:p w14:paraId="7FAC6423" w14:textId="77777777" w:rsidR="002B1547" w:rsidRPr="00D86097" w:rsidRDefault="002B1547" w:rsidP="002B1547">
            <w:pPr>
              <w:jc w:val="right"/>
              <w:rPr>
                <w:rFonts w:ascii="Times New Roman" w:hAnsi="Times New Roman"/>
              </w:rPr>
            </w:pPr>
          </w:p>
        </w:tc>
        <w:tc>
          <w:tcPr>
            <w:tcW w:w="521" w:type="pct"/>
          </w:tcPr>
          <w:p w14:paraId="138A9458" w14:textId="77777777" w:rsidR="002B1547" w:rsidRPr="00D86097" w:rsidRDefault="002B1547" w:rsidP="002B1547">
            <w:pPr>
              <w:jc w:val="right"/>
              <w:rPr>
                <w:rFonts w:ascii="Times New Roman" w:hAnsi="Times New Roman"/>
              </w:rPr>
            </w:pPr>
          </w:p>
        </w:tc>
      </w:tr>
      <w:tr w:rsidR="00BD12D4" w:rsidRPr="00D86097" w14:paraId="75194F7B" w14:textId="77777777" w:rsidTr="00D24D22">
        <w:trPr>
          <w:trHeight w:val="140"/>
        </w:trPr>
        <w:tc>
          <w:tcPr>
            <w:tcW w:w="778" w:type="pct"/>
            <w:vAlign w:val="center"/>
          </w:tcPr>
          <w:p w14:paraId="7738FEDE" w14:textId="3C4EFAE9" w:rsidR="002B1547" w:rsidRPr="00D86097" w:rsidRDefault="002B1547" w:rsidP="002B1547">
            <w:pPr>
              <w:rPr>
                <w:rFonts w:ascii="Times New Roman" w:hAnsi="Times New Roman"/>
                <w:lang w:val="sr-Cyrl-RS"/>
              </w:rPr>
            </w:pPr>
            <w:r w:rsidRPr="00D86097">
              <w:rPr>
                <w:rFonts w:ascii="Times New Roman" w:hAnsi="Times New Roman"/>
                <w:lang w:val="sr-Cyrl-RS"/>
              </w:rPr>
              <w:t>1.2.15.</w:t>
            </w:r>
          </w:p>
          <w:p w14:paraId="39C8099C" w14:textId="6C93A54A"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Израдити подзаконске акате за примену новог Закона о тајности података, којим ће се прецизно уредити садржај одлуке који ће донети сваки руководилац органа јавне власти у свом органу, а која ће морати да буде образложена; прецизирати одредбе о надлежностима Канцеларије Савета за националну безбедност и заштиту тајних податка (у даљем тексту: Канцеларија Савета), која ће обављати стручни надзор  (проверу простора, техничких уређаја, опреме информационих система за рад са тајним подацима на националном нивоу), а прецизираће се и одредбе које се односе на инспекцијски надзор </w:t>
            </w:r>
          </w:p>
        </w:tc>
        <w:tc>
          <w:tcPr>
            <w:tcW w:w="592" w:type="pct"/>
            <w:vAlign w:val="center"/>
          </w:tcPr>
          <w:p w14:paraId="4A2589C7" w14:textId="7CEB953E" w:rsidR="002B1547" w:rsidRPr="00D86097" w:rsidRDefault="002B1547" w:rsidP="002B1547">
            <w:pPr>
              <w:rPr>
                <w:rFonts w:ascii="Times New Roman" w:hAnsi="Times New Roman"/>
                <w:lang w:val="sr-Cyrl-RS"/>
              </w:rPr>
            </w:pPr>
            <w:r w:rsidRPr="00D86097">
              <w:rPr>
                <w:rFonts w:ascii="Times New Roman" w:hAnsi="Times New Roman"/>
                <w:lang w:val="sr-Cyrl-RS"/>
              </w:rPr>
              <w:t>Министарство правде</w:t>
            </w:r>
          </w:p>
        </w:tc>
        <w:tc>
          <w:tcPr>
            <w:tcW w:w="592" w:type="pct"/>
            <w:vAlign w:val="center"/>
          </w:tcPr>
          <w:p w14:paraId="1D23648C" w14:textId="3FE59B14" w:rsidR="002B1547" w:rsidRPr="00D86097" w:rsidRDefault="002B1547" w:rsidP="002B1547">
            <w:pPr>
              <w:rPr>
                <w:rFonts w:ascii="Times New Roman" w:hAnsi="Times New Roman"/>
                <w:lang w:val="sr-Cyrl-RS"/>
              </w:rPr>
            </w:pPr>
          </w:p>
        </w:tc>
        <w:tc>
          <w:tcPr>
            <w:tcW w:w="494" w:type="pct"/>
          </w:tcPr>
          <w:p w14:paraId="71D50CBF" w14:textId="4AD7363D" w:rsidR="002B1547" w:rsidRPr="00D86097" w:rsidRDefault="002B1547" w:rsidP="002B1547">
            <w:pPr>
              <w:rPr>
                <w:rFonts w:ascii="Times New Roman" w:hAnsi="Times New Roman"/>
                <w:lang w:val="sr-Cyrl-RS"/>
              </w:rPr>
            </w:pPr>
            <w:r w:rsidRPr="00D86097">
              <w:rPr>
                <w:rFonts w:ascii="Times New Roman" w:hAnsi="Times New Roman"/>
                <w:lang w:val="sr-Cyrl-RS"/>
              </w:rPr>
              <w:t>4.</w:t>
            </w:r>
            <w:r w:rsidR="00720899">
              <w:rPr>
                <w:rFonts w:ascii="Times New Roman" w:hAnsi="Times New Roman"/>
              </w:rPr>
              <w:t xml:space="preserve"> </w:t>
            </w:r>
            <w:r w:rsidRPr="00D86097">
              <w:rPr>
                <w:rFonts w:ascii="Times New Roman" w:hAnsi="Times New Roman"/>
                <w:lang w:val="sr-Cyrl-RS"/>
              </w:rPr>
              <w:t>квартал 2027. године</w:t>
            </w:r>
          </w:p>
        </w:tc>
        <w:tc>
          <w:tcPr>
            <w:tcW w:w="493" w:type="pct"/>
          </w:tcPr>
          <w:p w14:paraId="1556FCF1" w14:textId="1A129502" w:rsidR="002B1547" w:rsidRPr="00D86097" w:rsidRDefault="002B1547" w:rsidP="002B1547">
            <w:pPr>
              <w:rPr>
                <w:rFonts w:ascii="Times New Roman" w:hAnsi="Times New Roman"/>
                <w:lang w:val="sr-Cyrl-RS"/>
              </w:rPr>
            </w:pPr>
            <w:r w:rsidRPr="00D86097">
              <w:rPr>
                <w:rFonts w:ascii="Times New Roman" w:hAnsi="Times New Roman"/>
                <w:lang w:val="sr-Cyrl-RS"/>
              </w:rPr>
              <w:t>01 Буџет РС – текући трошкови запослених у оквиру редовних средстава</w:t>
            </w:r>
          </w:p>
        </w:tc>
        <w:tc>
          <w:tcPr>
            <w:tcW w:w="543" w:type="pct"/>
          </w:tcPr>
          <w:p w14:paraId="55EB3821" w14:textId="77777777" w:rsidR="002B1547" w:rsidRPr="00D86097" w:rsidRDefault="002B1547" w:rsidP="002B1547">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w:t>
            </w:r>
          </w:p>
          <w:p w14:paraId="45325F46" w14:textId="3BD531FD" w:rsidR="002B1547" w:rsidRPr="00D86097" w:rsidRDefault="002B1547" w:rsidP="002B1547">
            <w:pPr>
              <w:rPr>
                <w:rFonts w:ascii="Times New Roman" w:hAnsi="Times New Roman"/>
                <w:lang w:val="sr-Cyrl-RS"/>
              </w:rPr>
            </w:pPr>
            <w:r w:rsidRPr="00D86097">
              <w:rPr>
                <w:rFonts w:ascii="Times New Roman" w:hAnsi="Times New Roman"/>
                <w:lang w:val="sr-Cyrl-RS"/>
              </w:rPr>
              <w:t>411, 412</w:t>
            </w:r>
          </w:p>
        </w:tc>
        <w:tc>
          <w:tcPr>
            <w:tcW w:w="493" w:type="pct"/>
          </w:tcPr>
          <w:p w14:paraId="387DE356" w14:textId="77777777" w:rsidR="002B1547" w:rsidRPr="00D86097" w:rsidRDefault="002B1547" w:rsidP="002B1547">
            <w:pPr>
              <w:rPr>
                <w:rFonts w:ascii="Times New Roman" w:hAnsi="Times New Roman"/>
              </w:rPr>
            </w:pPr>
          </w:p>
        </w:tc>
        <w:tc>
          <w:tcPr>
            <w:tcW w:w="494" w:type="pct"/>
          </w:tcPr>
          <w:p w14:paraId="50872B17" w14:textId="77777777" w:rsidR="002B1547" w:rsidRPr="00D86097" w:rsidRDefault="002B1547" w:rsidP="002B1547">
            <w:pPr>
              <w:jc w:val="right"/>
              <w:rPr>
                <w:rFonts w:ascii="Times New Roman" w:hAnsi="Times New Roman"/>
              </w:rPr>
            </w:pPr>
          </w:p>
        </w:tc>
        <w:tc>
          <w:tcPr>
            <w:tcW w:w="521" w:type="pct"/>
          </w:tcPr>
          <w:p w14:paraId="0174CC0F" w14:textId="77777777" w:rsidR="002B1547" w:rsidRPr="00D86097" w:rsidRDefault="002B1547" w:rsidP="002B1547">
            <w:pPr>
              <w:jc w:val="right"/>
              <w:rPr>
                <w:rFonts w:ascii="Times New Roman" w:hAnsi="Times New Roman"/>
                <w:lang w:val="sr-Cyrl-RS"/>
              </w:rPr>
            </w:pPr>
          </w:p>
          <w:p w14:paraId="6C8CEAD1" w14:textId="77777777" w:rsidR="002B1547" w:rsidRPr="00D86097" w:rsidRDefault="002B1547" w:rsidP="002B1547">
            <w:pPr>
              <w:jc w:val="right"/>
              <w:rPr>
                <w:rFonts w:ascii="Times New Roman" w:hAnsi="Times New Roman"/>
                <w:lang w:val="sr-Cyrl-RS"/>
              </w:rPr>
            </w:pPr>
          </w:p>
        </w:tc>
      </w:tr>
      <w:tr w:rsidR="00BD12D4" w:rsidRPr="00D86097" w14:paraId="7352F3F8" w14:textId="77777777" w:rsidTr="00D24D22">
        <w:trPr>
          <w:trHeight w:val="140"/>
        </w:trPr>
        <w:tc>
          <w:tcPr>
            <w:tcW w:w="778" w:type="pct"/>
            <w:vAlign w:val="center"/>
          </w:tcPr>
          <w:p w14:paraId="57D77ECB" w14:textId="3CFC86F9" w:rsidR="002B1547" w:rsidRPr="00D86097" w:rsidRDefault="002B1547" w:rsidP="002B1547">
            <w:pPr>
              <w:rPr>
                <w:rFonts w:ascii="Times New Roman" w:hAnsi="Times New Roman"/>
                <w:lang w:val="sr-Cyrl-RS"/>
              </w:rPr>
            </w:pPr>
            <w:r w:rsidRPr="00D86097">
              <w:rPr>
                <w:rFonts w:ascii="Times New Roman" w:hAnsi="Times New Roman"/>
                <w:lang w:val="sr-Cyrl-RS"/>
              </w:rPr>
              <w:t>1.2.</w:t>
            </w:r>
            <w:r w:rsidRPr="00D86097">
              <w:rPr>
                <w:rFonts w:ascii="Times New Roman" w:hAnsi="Times New Roman"/>
              </w:rPr>
              <w:t>1</w:t>
            </w:r>
            <w:r w:rsidRPr="00D86097">
              <w:rPr>
                <w:rFonts w:ascii="Times New Roman" w:hAnsi="Times New Roman"/>
                <w:lang w:val="sr-Cyrl-RS"/>
              </w:rPr>
              <w:t>6.</w:t>
            </w:r>
          </w:p>
          <w:p w14:paraId="501580F0" w14:textId="77777777" w:rsidR="002B1547" w:rsidRPr="00D86097" w:rsidRDefault="002B1547" w:rsidP="002B1547">
            <w:pPr>
              <w:rPr>
                <w:rFonts w:ascii="Times New Roman" w:hAnsi="Times New Roman"/>
              </w:rPr>
            </w:pPr>
            <w:r w:rsidRPr="00D86097">
              <w:rPr>
                <w:rFonts w:ascii="Times New Roman" w:hAnsi="Times New Roman"/>
                <w:lang w:val="sr-Cyrl-RS"/>
              </w:rPr>
              <w:t>Измена Закона о планирању и изградњи тако да се</w:t>
            </w:r>
            <w:r w:rsidRPr="00D86097">
              <w:rPr>
                <w:rFonts w:ascii="Times New Roman" w:hAnsi="Times New Roman"/>
              </w:rPr>
              <w:t>:</w:t>
            </w:r>
          </w:p>
          <w:p w14:paraId="7DB9FD7B" w14:textId="3ED2DF7D" w:rsidR="002B1547" w:rsidRPr="00D86097" w:rsidRDefault="002B1547" w:rsidP="002B1547">
            <w:pPr>
              <w:rPr>
                <w:rFonts w:ascii="Times New Roman" w:hAnsi="Times New Roman"/>
              </w:rPr>
            </w:pPr>
            <w:r w:rsidRPr="00D86097">
              <w:rPr>
                <w:rFonts w:ascii="Times New Roman" w:hAnsi="Times New Roman"/>
              </w:rPr>
              <w:t>-</w:t>
            </w:r>
            <w:r w:rsidRPr="00D86097">
              <w:rPr>
                <w:rFonts w:ascii="Times New Roman" w:hAnsi="Times New Roman"/>
                <w:lang w:val="sr-Cyrl-RS"/>
              </w:rPr>
              <w:t xml:space="preserve"> прецизније уреди поступак раног јавног увида и учешће јавности кроз активно учешће урбанистичке инспекције који ће контролисати сваку фазу израде планских докумената</w:t>
            </w:r>
          </w:p>
          <w:p w14:paraId="0564C00D" w14:textId="77777777" w:rsidR="002B1547" w:rsidRPr="00D86097" w:rsidRDefault="002B1547" w:rsidP="002B1547">
            <w:pPr>
              <w:rPr>
                <w:rFonts w:ascii="Times New Roman" w:hAnsi="Times New Roman"/>
              </w:rPr>
            </w:pPr>
            <w:r w:rsidRPr="00D86097">
              <w:rPr>
                <w:rFonts w:ascii="Times New Roman" w:hAnsi="Times New Roman"/>
              </w:rPr>
              <w:t xml:space="preserve">- </w:t>
            </w:r>
            <w:r w:rsidRPr="00D86097">
              <w:rPr>
                <w:rFonts w:ascii="Times New Roman" w:hAnsi="Times New Roman"/>
                <w:lang w:val="sr-Cyrl-RS"/>
              </w:rPr>
              <w:t>пропише обавеза обрађивача плана да разматра предлоге грађана у фази израде нацрта плана и да образложи неприхваћене предлоге</w:t>
            </w:r>
          </w:p>
          <w:p w14:paraId="6557575C" w14:textId="77777777" w:rsidR="002B1547" w:rsidRPr="00D86097" w:rsidRDefault="002B1547" w:rsidP="002B1547">
            <w:pPr>
              <w:rPr>
                <w:rFonts w:ascii="Times New Roman" w:hAnsi="Times New Roman"/>
              </w:rPr>
            </w:pPr>
            <w:r w:rsidRPr="00D86097">
              <w:rPr>
                <w:rFonts w:ascii="Times New Roman" w:hAnsi="Times New Roman"/>
              </w:rPr>
              <w:t xml:space="preserve">- </w:t>
            </w:r>
            <w:r w:rsidRPr="00D86097">
              <w:rPr>
                <w:rFonts w:ascii="Times New Roman" w:hAnsi="Times New Roman"/>
                <w:lang w:val="sr-Cyrl-RS"/>
              </w:rPr>
              <w:t xml:space="preserve">детаљно дефинишу јасни критеријуми и услови на основу којих ће се вршити избор чланова Комисије за стручну контролу, унапредити транспарентност рада и заштиту од недозвољеног утицаја, увести могућност преиспитивања и оспоравања налаза Комисије и одговорност чланова у погледу квалитета и законитости спровођења стручне контроле </w:t>
            </w:r>
          </w:p>
          <w:p w14:paraId="21784A6A" w14:textId="77777777" w:rsidR="002B1547" w:rsidRPr="00D86097" w:rsidRDefault="002B1547" w:rsidP="002B1547">
            <w:pPr>
              <w:rPr>
                <w:rFonts w:ascii="Times New Roman" w:hAnsi="Times New Roman"/>
              </w:rPr>
            </w:pPr>
            <w:r w:rsidRPr="00D86097">
              <w:rPr>
                <w:rFonts w:ascii="Times New Roman" w:hAnsi="Times New Roman"/>
              </w:rPr>
              <w:t xml:space="preserve">- </w:t>
            </w:r>
            <w:r w:rsidRPr="00D86097">
              <w:rPr>
                <w:rFonts w:ascii="Times New Roman" w:hAnsi="Times New Roman"/>
                <w:lang w:val="sr-Cyrl-RS"/>
              </w:rPr>
              <w:t>детаљно прецизира када је могућ скраћени поступак у поступцима доношења планских докумената</w:t>
            </w:r>
          </w:p>
          <w:p w14:paraId="24207E2A" w14:textId="77777777" w:rsidR="002B1547" w:rsidRPr="00D86097" w:rsidRDefault="002B1547" w:rsidP="002B1547">
            <w:pPr>
              <w:rPr>
                <w:rFonts w:ascii="Times New Roman" w:hAnsi="Times New Roman"/>
              </w:rPr>
            </w:pPr>
            <w:r w:rsidRPr="00D86097">
              <w:rPr>
                <w:rFonts w:ascii="Times New Roman" w:hAnsi="Times New Roman"/>
              </w:rPr>
              <w:t xml:space="preserve">- </w:t>
            </w:r>
            <w:r w:rsidRPr="00D86097">
              <w:rPr>
                <w:rFonts w:ascii="Times New Roman" w:hAnsi="Times New Roman"/>
                <w:lang w:val="sr-Cyrl-RS"/>
              </w:rPr>
              <w:t>уреди поступак измене планских докумената и уведе обавеза обавештавања власника парцела у обухвату плана, уз прописивање казнених одредби за кршење наведене обавезе</w:t>
            </w:r>
          </w:p>
          <w:p w14:paraId="78BEA93B" w14:textId="50731D5E" w:rsidR="002B1547" w:rsidRPr="00D86097" w:rsidRDefault="002B1547" w:rsidP="002B1547">
            <w:pPr>
              <w:rPr>
                <w:rFonts w:ascii="Times New Roman" w:hAnsi="Times New Roman"/>
              </w:rPr>
            </w:pPr>
            <w:r w:rsidRPr="00D86097">
              <w:rPr>
                <w:rFonts w:ascii="Times New Roman" w:hAnsi="Times New Roman"/>
              </w:rPr>
              <w:t xml:space="preserve">- </w:t>
            </w:r>
            <w:r w:rsidRPr="00D86097">
              <w:rPr>
                <w:rFonts w:ascii="Times New Roman" w:hAnsi="Times New Roman"/>
                <w:lang w:val="sr-Cyrl-RS"/>
              </w:rPr>
              <w:t>детаљно дефинише поступак измене планских докумената уз обавезу прописивања казнених одредби</w:t>
            </w:r>
          </w:p>
          <w:p w14:paraId="2E4ABF96" w14:textId="02A05F56" w:rsidR="002B1547" w:rsidRPr="00D86097" w:rsidRDefault="002B1547" w:rsidP="002B1547">
            <w:pPr>
              <w:rPr>
                <w:rFonts w:ascii="Times New Roman" w:hAnsi="Times New Roman"/>
                <w:lang w:val="sr-Cyrl-RS"/>
              </w:rPr>
            </w:pPr>
            <w:r w:rsidRPr="00D86097">
              <w:rPr>
                <w:rFonts w:ascii="Times New Roman" w:hAnsi="Times New Roman"/>
              </w:rPr>
              <w:t xml:space="preserve">- </w:t>
            </w:r>
            <w:r w:rsidRPr="00D86097">
              <w:rPr>
                <w:rFonts w:ascii="Times New Roman" w:hAnsi="Times New Roman"/>
                <w:lang w:val="sr-Cyrl-RS"/>
              </w:rPr>
              <w:t xml:space="preserve">унапреди независност контроле усклађености одлуке о изради или измене плана са плановима вишег реда, </w:t>
            </w:r>
            <w:r w:rsidR="00CD4E7F">
              <w:rPr>
                <w:rFonts w:ascii="Times New Roman" w:hAnsi="Times New Roman"/>
                <w:lang w:val="sr-Cyrl-RS"/>
              </w:rPr>
              <w:t>уз прописивање казнених одредби</w:t>
            </w:r>
            <w:r w:rsidRPr="00D86097">
              <w:rPr>
                <w:rFonts w:ascii="Times New Roman" w:hAnsi="Times New Roman"/>
                <w:lang w:val="sr-Cyrl-RS"/>
              </w:rPr>
              <w:t xml:space="preserve"> (увести да орган чија се одлука контролише не одлучује о члановима комисије која ће вршити контролу)</w:t>
            </w:r>
          </w:p>
        </w:tc>
        <w:tc>
          <w:tcPr>
            <w:tcW w:w="592" w:type="pct"/>
          </w:tcPr>
          <w:p w14:paraId="56340C18" w14:textId="77777777" w:rsidR="002B1547" w:rsidRPr="00D86097" w:rsidRDefault="002B1547" w:rsidP="002B1547">
            <w:pPr>
              <w:rPr>
                <w:rFonts w:ascii="Times New Roman" w:hAnsi="Times New Roman"/>
                <w:lang w:val="sr-Cyrl-RS"/>
              </w:rPr>
            </w:pPr>
          </w:p>
          <w:p w14:paraId="5F495F1B" w14:textId="77777777" w:rsidR="002B1547" w:rsidRPr="00D86097" w:rsidRDefault="002B1547" w:rsidP="002B1547">
            <w:pPr>
              <w:rPr>
                <w:rFonts w:ascii="Times New Roman" w:hAnsi="Times New Roman"/>
                <w:lang w:val="sr-Cyrl-RS"/>
              </w:rPr>
            </w:pPr>
          </w:p>
          <w:p w14:paraId="04A4A485" w14:textId="5B441E40" w:rsidR="002B1547" w:rsidRPr="00D86097" w:rsidRDefault="002B1547" w:rsidP="002B1547">
            <w:pPr>
              <w:rPr>
                <w:rFonts w:ascii="Times New Roman" w:hAnsi="Times New Roman"/>
                <w:lang w:val="sr-Cyrl-RS"/>
              </w:rPr>
            </w:pPr>
            <w:r w:rsidRPr="00D86097">
              <w:rPr>
                <w:rFonts w:ascii="Times New Roman" w:hAnsi="Times New Roman"/>
                <w:lang w:val="sr-Cyrl-RS"/>
              </w:rPr>
              <w:t>Министарство грађевинарства саобраћаја и инфраструктуре</w:t>
            </w:r>
          </w:p>
        </w:tc>
        <w:tc>
          <w:tcPr>
            <w:tcW w:w="592" w:type="pct"/>
            <w:vAlign w:val="center"/>
          </w:tcPr>
          <w:p w14:paraId="3B482E0A" w14:textId="6405E8DA" w:rsidR="002B1547" w:rsidRPr="00D86097" w:rsidRDefault="002B1547" w:rsidP="002B1547">
            <w:pPr>
              <w:rPr>
                <w:rFonts w:ascii="Times New Roman" w:hAnsi="Times New Roman"/>
                <w:lang w:val="sr-Cyrl-RS"/>
              </w:rPr>
            </w:pPr>
          </w:p>
        </w:tc>
        <w:tc>
          <w:tcPr>
            <w:tcW w:w="494" w:type="pct"/>
            <w:vAlign w:val="center"/>
          </w:tcPr>
          <w:p w14:paraId="5B1AFBCD" w14:textId="2569281B" w:rsidR="002B1547" w:rsidRPr="00D86097" w:rsidRDefault="002B1547" w:rsidP="002B1547">
            <w:pPr>
              <w:rPr>
                <w:rFonts w:ascii="Times New Roman" w:hAnsi="Times New Roman"/>
                <w:lang w:val="sr-Cyrl-RS"/>
              </w:rPr>
            </w:pPr>
            <w:r w:rsidRPr="00D86097">
              <w:rPr>
                <w:rFonts w:ascii="Times New Roman" w:hAnsi="Times New Roman"/>
              </w:rPr>
              <w:t>4. квартал 2027.</w:t>
            </w:r>
            <w:r w:rsidRPr="00D86097">
              <w:rPr>
                <w:rFonts w:ascii="Times New Roman" w:hAnsi="Times New Roman"/>
                <w:lang w:val="sr-Cyrl-RS"/>
              </w:rPr>
              <w:t xml:space="preserve"> године</w:t>
            </w:r>
          </w:p>
        </w:tc>
        <w:tc>
          <w:tcPr>
            <w:tcW w:w="493" w:type="pct"/>
          </w:tcPr>
          <w:p w14:paraId="353AD89E" w14:textId="0D7D29C2" w:rsidR="002B1547" w:rsidRPr="00D86097" w:rsidRDefault="002B1547" w:rsidP="002B1547">
            <w:pPr>
              <w:rPr>
                <w:rFonts w:ascii="Times New Roman" w:hAnsi="Times New Roman"/>
                <w:lang w:val="sr-Cyrl-RS"/>
              </w:rPr>
            </w:pPr>
            <w:r w:rsidRPr="00D86097">
              <w:rPr>
                <w:rFonts w:ascii="Times New Roman" w:hAnsi="Times New Roman"/>
                <w:lang w:val="sr-Cyrl-RS"/>
              </w:rPr>
              <w:t>01 – Буџет РС у оквиру редовних активности</w:t>
            </w:r>
          </w:p>
        </w:tc>
        <w:tc>
          <w:tcPr>
            <w:tcW w:w="543" w:type="pct"/>
          </w:tcPr>
          <w:p w14:paraId="2415FF75" w14:textId="182A285E" w:rsidR="002B1547" w:rsidRPr="00D86097" w:rsidRDefault="002B1547" w:rsidP="002B1547">
            <w:pPr>
              <w:rPr>
                <w:rFonts w:ascii="Times New Roman" w:hAnsi="Times New Roman"/>
                <w:kern w:val="2"/>
                <w:lang w:val="sr-Cyrl-RS"/>
                <w14:ligatures w14:val="standardContextual"/>
              </w:rPr>
            </w:pPr>
            <w:r w:rsidRPr="00D86097">
              <w:rPr>
                <w:rFonts w:ascii="Times New Roman" w:hAnsi="Times New Roman"/>
                <w:kern w:val="2"/>
                <w:lang w:val="sr-Cyrl-RS"/>
                <w14:ligatures w14:val="standardContextual"/>
              </w:rPr>
              <w:t>22/</w:t>
            </w:r>
            <w:r w:rsidRPr="00D86097">
              <w:rPr>
                <w:rFonts w:ascii="Times New Roman" w:hAnsi="Times New Roman"/>
                <w:kern w:val="2"/>
                <w:lang w:val="sr-Latn-CS"/>
                <w14:ligatures w14:val="standardContextual"/>
              </w:rPr>
              <w:t>1101</w:t>
            </w:r>
            <w:r w:rsidRPr="00D86097">
              <w:rPr>
                <w:rFonts w:ascii="Times New Roman" w:hAnsi="Times New Roman"/>
                <w:kern w:val="2"/>
                <w:lang w:val="sr-Cyrl-RS"/>
                <w14:ligatures w14:val="standardContextual"/>
              </w:rPr>
              <w:t>/</w:t>
            </w:r>
            <w:r w:rsidRPr="00D86097">
              <w:rPr>
                <w:rFonts w:ascii="Times New Roman" w:hAnsi="Times New Roman"/>
                <w:kern w:val="2"/>
                <w:lang w:val="sr-Latn-CS"/>
                <w14:ligatures w14:val="standardContextual"/>
              </w:rPr>
              <w:t>000</w:t>
            </w:r>
            <w:r w:rsidRPr="00D86097">
              <w:rPr>
                <w:rFonts w:ascii="Times New Roman" w:hAnsi="Times New Roman"/>
                <w:kern w:val="2"/>
                <w:lang w:val="sr-Cyrl-RS"/>
                <w14:ligatures w14:val="standardContextual"/>
              </w:rPr>
              <w:t>1/</w:t>
            </w:r>
          </w:p>
          <w:p w14:paraId="2D94E384" w14:textId="400893AC" w:rsidR="002B1547" w:rsidRPr="00D86097" w:rsidRDefault="002B1547" w:rsidP="002B1547">
            <w:pPr>
              <w:rPr>
                <w:rFonts w:ascii="Times New Roman" w:hAnsi="Times New Roman"/>
                <w:lang w:val="sr-Cyrl-RS"/>
              </w:rPr>
            </w:pPr>
            <w:r w:rsidRPr="00D86097">
              <w:rPr>
                <w:rFonts w:ascii="Times New Roman" w:hAnsi="Times New Roman"/>
                <w:kern w:val="2"/>
                <w:lang w:val="sr-Cyrl-RS"/>
                <w14:ligatures w14:val="standardContextual"/>
              </w:rPr>
              <w:t>411, 412</w:t>
            </w:r>
          </w:p>
        </w:tc>
        <w:tc>
          <w:tcPr>
            <w:tcW w:w="493" w:type="pct"/>
          </w:tcPr>
          <w:p w14:paraId="43E908AF" w14:textId="77777777" w:rsidR="002B1547" w:rsidRPr="00D86097" w:rsidRDefault="002B1547" w:rsidP="002B1547">
            <w:pPr>
              <w:rPr>
                <w:rFonts w:ascii="Times New Roman" w:hAnsi="Times New Roman"/>
              </w:rPr>
            </w:pPr>
          </w:p>
        </w:tc>
        <w:tc>
          <w:tcPr>
            <w:tcW w:w="494" w:type="pct"/>
          </w:tcPr>
          <w:p w14:paraId="5DFEF139" w14:textId="77777777" w:rsidR="002B1547" w:rsidRPr="00D86097" w:rsidRDefault="002B1547" w:rsidP="002B1547">
            <w:pPr>
              <w:jc w:val="right"/>
              <w:rPr>
                <w:rFonts w:ascii="Times New Roman" w:hAnsi="Times New Roman"/>
              </w:rPr>
            </w:pPr>
          </w:p>
        </w:tc>
        <w:tc>
          <w:tcPr>
            <w:tcW w:w="521" w:type="pct"/>
          </w:tcPr>
          <w:p w14:paraId="1878F4C5" w14:textId="77777777" w:rsidR="002B1547" w:rsidRPr="00D86097" w:rsidRDefault="002B1547" w:rsidP="002B1547">
            <w:pPr>
              <w:jc w:val="right"/>
              <w:rPr>
                <w:rFonts w:ascii="Times New Roman" w:hAnsi="Times New Roman"/>
              </w:rPr>
            </w:pPr>
          </w:p>
        </w:tc>
      </w:tr>
      <w:tr w:rsidR="00BD12D4" w:rsidRPr="00D86097" w14:paraId="600D322F" w14:textId="77777777" w:rsidTr="00D24D22">
        <w:trPr>
          <w:trHeight w:val="140"/>
        </w:trPr>
        <w:tc>
          <w:tcPr>
            <w:tcW w:w="778" w:type="pct"/>
            <w:vAlign w:val="center"/>
          </w:tcPr>
          <w:p w14:paraId="48752198" w14:textId="0A2C320E" w:rsidR="002B1547" w:rsidRPr="00D86097" w:rsidRDefault="002B1547" w:rsidP="002B1547">
            <w:pPr>
              <w:rPr>
                <w:rFonts w:ascii="Times New Roman" w:hAnsi="Times New Roman"/>
                <w:lang w:val="sr-Cyrl-RS"/>
              </w:rPr>
            </w:pPr>
            <w:r w:rsidRPr="00D86097">
              <w:rPr>
                <w:rFonts w:ascii="Times New Roman" w:hAnsi="Times New Roman"/>
                <w:lang w:val="sr-Cyrl-RS"/>
              </w:rPr>
              <w:t>1.2.17.</w:t>
            </w:r>
          </w:p>
          <w:p w14:paraId="6B5A0992" w14:textId="77777777" w:rsidR="002B1547" w:rsidRPr="00D86097" w:rsidRDefault="002B1547" w:rsidP="002B1547">
            <w:pPr>
              <w:rPr>
                <w:rFonts w:ascii="Times New Roman" w:hAnsi="Times New Roman"/>
              </w:rPr>
            </w:pPr>
            <w:r w:rsidRPr="00D86097">
              <w:rPr>
                <w:rFonts w:ascii="Times New Roman" w:hAnsi="Times New Roman"/>
                <w:lang w:val="sr-Cyrl-RS"/>
              </w:rPr>
              <w:t>Изменама Правилника о садржини, начину и поступку израде докумената просторног и урбанистичког планирања</w:t>
            </w:r>
            <w:r w:rsidRPr="00D86097">
              <w:rPr>
                <w:rFonts w:ascii="Times New Roman" w:hAnsi="Times New Roman"/>
              </w:rPr>
              <w:t>:</w:t>
            </w:r>
          </w:p>
          <w:p w14:paraId="4632CD27" w14:textId="0B4E3C2C" w:rsidR="002B1547" w:rsidRPr="00D86097" w:rsidRDefault="002B1547" w:rsidP="002B1547">
            <w:pPr>
              <w:rPr>
                <w:rFonts w:ascii="Times New Roman" w:hAnsi="Times New Roman"/>
              </w:rPr>
            </w:pPr>
            <w:r w:rsidRPr="00D86097">
              <w:rPr>
                <w:rFonts w:ascii="Times New Roman" w:hAnsi="Times New Roman"/>
              </w:rPr>
              <w:t xml:space="preserve">- </w:t>
            </w:r>
            <w:r w:rsidRPr="00D86097">
              <w:rPr>
                <w:rFonts w:ascii="Times New Roman" w:hAnsi="Times New Roman"/>
                <w:lang w:val="sr-Cyrl-RS"/>
              </w:rPr>
              <w:t>прецизније дефинисати начин и поступак јавног увида као и обавезност спровођења јавне презентације по свим јединицама ЛС и МЗ као и обавештавање власника парцела у обухвату плана</w:t>
            </w:r>
          </w:p>
          <w:p w14:paraId="2287B85A" w14:textId="77777777" w:rsidR="002B1547" w:rsidRPr="00D86097" w:rsidRDefault="002B1547" w:rsidP="002B1547">
            <w:pPr>
              <w:rPr>
                <w:rFonts w:ascii="Times New Roman" w:hAnsi="Times New Roman"/>
              </w:rPr>
            </w:pPr>
            <w:r w:rsidRPr="00D86097">
              <w:rPr>
                <w:rFonts w:ascii="Times New Roman" w:hAnsi="Times New Roman"/>
              </w:rPr>
              <w:t>- омогућити да се јавне седнице одрже у неколико термина и више локација</w:t>
            </w:r>
          </w:p>
          <w:p w14:paraId="49C451AB" w14:textId="77777777" w:rsidR="002B1547" w:rsidRPr="00D86097" w:rsidRDefault="002B1547" w:rsidP="002B1547">
            <w:pPr>
              <w:rPr>
                <w:rFonts w:ascii="Times New Roman" w:hAnsi="Times New Roman"/>
              </w:rPr>
            </w:pPr>
            <w:r w:rsidRPr="00D86097">
              <w:rPr>
                <w:rFonts w:ascii="Times New Roman" w:hAnsi="Times New Roman"/>
              </w:rPr>
              <w:t xml:space="preserve">- </w:t>
            </w:r>
            <w:r w:rsidRPr="00D86097">
              <w:rPr>
                <w:rFonts w:ascii="Times New Roman" w:hAnsi="Times New Roman"/>
                <w:lang w:val="sr-Cyrl-RS"/>
              </w:rPr>
              <w:t>омогућити обавештавање власника парцела у обухвату плана</w:t>
            </w:r>
          </w:p>
          <w:p w14:paraId="2C35DE6E" w14:textId="77777777" w:rsidR="002B1547" w:rsidRPr="00D86097" w:rsidRDefault="002B1547" w:rsidP="002B1547">
            <w:pPr>
              <w:rPr>
                <w:rFonts w:ascii="Times New Roman" w:hAnsi="Times New Roman"/>
              </w:rPr>
            </w:pPr>
            <w:r w:rsidRPr="00D86097">
              <w:rPr>
                <w:rFonts w:ascii="Times New Roman" w:hAnsi="Times New Roman"/>
              </w:rPr>
              <w:t xml:space="preserve">- </w:t>
            </w:r>
            <w:r w:rsidRPr="00D86097">
              <w:rPr>
                <w:rFonts w:ascii="Times New Roman" w:hAnsi="Times New Roman"/>
                <w:lang w:val="sr-Cyrl-RS"/>
              </w:rPr>
              <w:t>детаљно дефинисати поступак измене планских докумената уз обавезу прописивања казнених одредби</w:t>
            </w:r>
          </w:p>
          <w:p w14:paraId="113B4D23" w14:textId="37013987" w:rsidR="002B1547" w:rsidRPr="00D86097" w:rsidRDefault="002B1547" w:rsidP="002B1547">
            <w:pPr>
              <w:rPr>
                <w:rFonts w:ascii="Times New Roman" w:hAnsi="Times New Roman"/>
                <w:lang w:val="sr-Cyrl-RS"/>
              </w:rPr>
            </w:pPr>
            <w:r w:rsidRPr="00D86097">
              <w:rPr>
                <w:rFonts w:ascii="Times New Roman" w:hAnsi="Times New Roman"/>
              </w:rPr>
              <w:t xml:space="preserve">- </w:t>
            </w:r>
            <w:r w:rsidRPr="00D86097">
              <w:rPr>
                <w:rFonts w:ascii="Times New Roman" w:hAnsi="Times New Roman"/>
                <w:lang w:val="sr-Cyrl-RS"/>
              </w:rPr>
              <w:t xml:space="preserve">унапредити независност контроле усклађености одлуке о изради или измене плана са плановима вишег реда, </w:t>
            </w:r>
            <w:r w:rsidR="00BD06E3">
              <w:rPr>
                <w:rFonts w:ascii="Times New Roman" w:hAnsi="Times New Roman"/>
                <w:lang w:val="sr-Cyrl-RS"/>
              </w:rPr>
              <w:t>уз прописивање казнених одредби</w:t>
            </w:r>
            <w:r w:rsidRPr="00D86097">
              <w:rPr>
                <w:rFonts w:ascii="Times New Roman" w:hAnsi="Times New Roman"/>
                <w:lang w:val="sr-Cyrl-RS"/>
              </w:rPr>
              <w:t xml:space="preserve"> (увести да орган чија се одлука контролише не одлучује о члановима комисије која ће вршити контролу)</w:t>
            </w:r>
          </w:p>
        </w:tc>
        <w:tc>
          <w:tcPr>
            <w:tcW w:w="592" w:type="pct"/>
          </w:tcPr>
          <w:p w14:paraId="2B0ADF5B" w14:textId="3EFC1DC1" w:rsidR="002B1547" w:rsidRPr="00D86097" w:rsidRDefault="002B1547" w:rsidP="002B1547">
            <w:pPr>
              <w:rPr>
                <w:rFonts w:ascii="Times New Roman" w:hAnsi="Times New Roman"/>
                <w:lang w:val="sr-Cyrl-RS"/>
              </w:rPr>
            </w:pPr>
            <w:r w:rsidRPr="00D86097">
              <w:rPr>
                <w:rFonts w:ascii="Times New Roman" w:hAnsi="Times New Roman"/>
                <w:lang w:val="sr-Cyrl-RS"/>
              </w:rPr>
              <w:t>Министарство грађевинарства саобраћаја и инфраструктуре</w:t>
            </w:r>
          </w:p>
        </w:tc>
        <w:tc>
          <w:tcPr>
            <w:tcW w:w="592" w:type="pct"/>
            <w:vAlign w:val="center"/>
          </w:tcPr>
          <w:p w14:paraId="5B275CE8" w14:textId="067704AD" w:rsidR="002B1547" w:rsidRPr="00D86097" w:rsidRDefault="002B1547" w:rsidP="002B1547">
            <w:pPr>
              <w:rPr>
                <w:rFonts w:ascii="Times New Roman" w:hAnsi="Times New Roman"/>
                <w:lang w:val="sr-Cyrl-RS"/>
              </w:rPr>
            </w:pPr>
          </w:p>
        </w:tc>
        <w:tc>
          <w:tcPr>
            <w:tcW w:w="494" w:type="pct"/>
            <w:vAlign w:val="center"/>
          </w:tcPr>
          <w:p w14:paraId="102408A0" w14:textId="04495196" w:rsidR="002B1547" w:rsidRPr="00D86097" w:rsidRDefault="002B1547" w:rsidP="002B1547">
            <w:pPr>
              <w:rPr>
                <w:rFonts w:ascii="Times New Roman" w:hAnsi="Times New Roman"/>
                <w:lang w:val="sr-Cyrl-RS"/>
              </w:rPr>
            </w:pPr>
            <w:r w:rsidRPr="00D86097">
              <w:rPr>
                <w:rFonts w:ascii="Times New Roman" w:hAnsi="Times New Roman"/>
              </w:rPr>
              <w:t>3. квартал 2028.</w:t>
            </w:r>
            <w:r w:rsidRPr="00D86097">
              <w:rPr>
                <w:rFonts w:ascii="Times New Roman" w:hAnsi="Times New Roman"/>
                <w:lang w:val="sr-Cyrl-RS"/>
              </w:rPr>
              <w:t xml:space="preserve"> године</w:t>
            </w:r>
          </w:p>
        </w:tc>
        <w:tc>
          <w:tcPr>
            <w:tcW w:w="493" w:type="pct"/>
          </w:tcPr>
          <w:p w14:paraId="516B9B85" w14:textId="443CCC42" w:rsidR="002B1547" w:rsidRPr="00D86097" w:rsidRDefault="002B1547" w:rsidP="002B1547">
            <w:pPr>
              <w:rPr>
                <w:rFonts w:ascii="Times New Roman" w:hAnsi="Times New Roman"/>
                <w:lang w:val="sr-Cyrl-RS"/>
              </w:rPr>
            </w:pPr>
            <w:r w:rsidRPr="00D86097">
              <w:rPr>
                <w:rFonts w:ascii="Times New Roman" w:hAnsi="Times New Roman"/>
                <w:lang w:val="sr-Cyrl-RS"/>
              </w:rPr>
              <w:t>01 – Буџет РС у оквиру редовних активности</w:t>
            </w:r>
          </w:p>
        </w:tc>
        <w:tc>
          <w:tcPr>
            <w:tcW w:w="543" w:type="pct"/>
          </w:tcPr>
          <w:p w14:paraId="49942586" w14:textId="3C133F62" w:rsidR="002B1547" w:rsidRPr="00D86097" w:rsidRDefault="002B1547" w:rsidP="002B1547">
            <w:pPr>
              <w:rPr>
                <w:rFonts w:ascii="Times New Roman" w:hAnsi="Times New Roman"/>
                <w:kern w:val="2"/>
                <w:lang w:val="sr-Cyrl-RS"/>
                <w14:ligatures w14:val="standardContextual"/>
              </w:rPr>
            </w:pPr>
            <w:r w:rsidRPr="00D86097">
              <w:rPr>
                <w:rFonts w:ascii="Times New Roman" w:hAnsi="Times New Roman"/>
                <w:kern w:val="2"/>
                <w:lang w:val="sr-Cyrl-RS"/>
                <w14:ligatures w14:val="standardContextual"/>
              </w:rPr>
              <w:t>22/</w:t>
            </w:r>
            <w:r w:rsidRPr="00D86097">
              <w:rPr>
                <w:rFonts w:ascii="Times New Roman" w:hAnsi="Times New Roman"/>
                <w:kern w:val="2"/>
                <w:lang w:val="sr-Latn-CS"/>
                <w14:ligatures w14:val="standardContextual"/>
              </w:rPr>
              <w:t>1101</w:t>
            </w:r>
            <w:r w:rsidRPr="00D86097">
              <w:rPr>
                <w:rFonts w:ascii="Times New Roman" w:hAnsi="Times New Roman"/>
                <w:kern w:val="2"/>
                <w:lang w:val="sr-Cyrl-RS"/>
                <w14:ligatures w14:val="standardContextual"/>
              </w:rPr>
              <w:t>/</w:t>
            </w:r>
            <w:r w:rsidRPr="00D86097">
              <w:rPr>
                <w:rFonts w:ascii="Times New Roman" w:hAnsi="Times New Roman"/>
                <w:kern w:val="2"/>
                <w:lang w:val="sr-Latn-CS"/>
                <w14:ligatures w14:val="standardContextual"/>
              </w:rPr>
              <w:t>0001</w:t>
            </w:r>
            <w:r w:rsidRPr="00D86097">
              <w:rPr>
                <w:rFonts w:ascii="Times New Roman" w:hAnsi="Times New Roman"/>
                <w:kern w:val="2"/>
                <w:lang w:val="sr-Cyrl-RS"/>
                <w14:ligatures w14:val="standardContextual"/>
              </w:rPr>
              <w:t>/</w:t>
            </w:r>
          </w:p>
          <w:p w14:paraId="283A1C67" w14:textId="7AF5FA66" w:rsidR="002B1547" w:rsidRPr="00D86097" w:rsidRDefault="002B1547" w:rsidP="002B1547">
            <w:pPr>
              <w:rPr>
                <w:rFonts w:ascii="Times New Roman" w:hAnsi="Times New Roman"/>
                <w:lang w:val="sr-Cyrl-RS"/>
              </w:rPr>
            </w:pPr>
            <w:r w:rsidRPr="00D86097">
              <w:rPr>
                <w:rFonts w:ascii="Times New Roman" w:hAnsi="Times New Roman"/>
                <w:kern w:val="2"/>
                <w:lang w:val="sr-Cyrl-RS"/>
                <w14:ligatures w14:val="standardContextual"/>
              </w:rPr>
              <w:t>411, 412</w:t>
            </w:r>
          </w:p>
        </w:tc>
        <w:tc>
          <w:tcPr>
            <w:tcW w:w="493" w:type="pct"/>
          </w:tcPr>
          <w:p w14:paraId="58606226" w14:textId="77777777" w:rsidR="002B1547" w:rsidRPr="00D86097" w:rsidRDefault="002B1547" w:rsidP="002B1547">
            <w:pPr>
              <w:rPr>
                <w:rFonts w:ascii="Times New Roman" w:hAnsi="Times New Roman"/>
              </w:rPr>
            </w:pPr>
          </w:p>
        </w:tc>
        <w:tc>
          <w:tcPr>
            <w:tcW w:w="494" w:type="pct"/>
          </w:tcPr>
          <w:p w14:paraId="04A237A1" w14:textId="77777777" w:rsidR="002B1547" w:rsidRPr="00D86097" w:rsidRDefault="002B1547" w:rsidP="002B1547">
            <w:pPr>
              <w:jc w:val="right"/>
              <w:rPr>
                <w:rFonts w:ascii="Times New Roman" w:hAnsi="Times New Roman"/>
              </w:rPr>
            </w:pPr>
          </w:p>
        </w:tc>
        <w:tc>
          <w:tcPr>
            <w:tcW w:w="521" w:type="pct"/>
          </w:tcPr>
          <w:p w14:paraId="5E3CDD93" w14:textId="77777777" w:rsidR="002B1547" w:rsidRPr="00D86097" w:rsidRDefault="002B1547" w:rsidP="002B1547">
            <w:pPr>
              <w:jc w:val="right"/>
              <w:rPr>
                <w:rFonts w:ascii="Times New Roman" w:hAnsi="Times New Roman"/>
              </w:rPr>
            </w:pPr>
          </w:p>
        </w:tc>
      </w:tr>
      <w:tr w:rsidR="00BD12D4" w:rsidRPr="00D86097" w14:paraId="33EECC5E" w14:textId="77777777" w:rsidTr="00D24D22">
        <w:trPr>
          <w:trHeight w:val="140"/>
        </w:trPr>
        <w:tc>
          <w:tcPr>
            <w:tcW w:w="778" w:type="pct"/>
            <w:vAlign w:val="center"/>
          </w:tcPr>
          <w:p w14:paraId="3FDFC30E" w14:textId="356BF67F" w:rsidR="002B1547" w:rsidRPr="00D86097" w:rsidRDefault="002B1547" w:rsidP="002B1547">
            <w:pPr>
              <w:rPr>
                <w:rFonts w:ascii="Times New Roman" w:hAnsi="Times New Roman"/>
                <w:lang w:val="sr-Cyrl-RS"/>
              </w:rPr>
            </w:pPr>
            <w:r w:rsidRPr="00D86097">
              <w:rPr>
                <w:rFonts w:ascii="Times New Roman" w:hAnsi="Times New Roman"/>
                <w:lang w:val="sr-Cyrl-RS"/>
              </w:rPr>
              <w:t>1.2.18.</w:t>
            </w:r>
          </w:p>
          <w:p w14:paraId="57811582" w14:textId="69FC5507" w:rsidR="002B1547" w:rsidRPr="00D86097" w:rsidRDefault="002B1547" w:rsidP="002B1547">
            <w:pPr>
              <w:rPr>
                <w:rFonts w:ascii="Times New Roman" w:hAnsi="Times New Roman"/>
                <w:lang w:val="sr-Cyrl-RS"/>
              </w:rPr>
            </w:pPr>
            <w:r w:rsidRPr="00D86097">
              <w:rPr>
                <w:rFonts w:ascii="Times New Roman" w:hAnsi="Times New Roman"/>
                <w:lang w:val="sr-Cyrl-RS"/>
              </w:rPr>
              <w:t>Измена Закон о основама система образовања и васпитања тако да се прецизирају одредбе које уређују избор директора и да се отклоне ризици у функционисању установа у случају када решење о именовању директора није донето у прописаном року, пропишу санкције за непоштовање одреда</w:t>
            </w:r>
            <w:r w:rsidR="00BD06E3">
              <w:rPr>
                <w:rFonts w:ascii="Times New Roman" w:hAnsi="Times New Roman"/>
                <w:lang w:val="sr-Cyrl-RS"/>
              </w:rPr>
              <w:t>ба које уређују избор директора</w:t>
            </w:r>
            <w:r w:rsidRPr="00D86097">
              <w:rPr>
                <w:rFonts w:ascii="Times New Roman" w:hAnsi="Times New Roman"/>
                <w:lang w:val="sr-Cyrl-RS"/>
              </w:rPr>
              <w:t xml:space="preserve"> </w:t>
            </w:r>
          </w:p>
        </w:tc>
        <w:tc>
          <w:tcPr>
            <w:tcW w:w="592" w:type="pct"/>
            <w:vAlign w:val="center"/>
          </w:tcPr>
          <w:p w14:paraId="0E231397" w14:textId="35FDF93C" w:rsidR="002B1547" w:rsidRPr="00D86097" w:rsidRDefault="002B1547" w:rsidP="002B1547">
            <w:pPr>
              <w:rPr>
                <w:rFonts w:ascii="Times New Roman" w:hAnsi="Times New Roman"/>
                <w:lang w:val="sr-Cyrl-RS"/>
              </w:rPr>
            </w:pPr>
            <w:r w:rsidRPr="00D86097">
              <w:rPr>
                <w:rFonts w:ascii="Times New Roman" w:hAnsi="Times New Roman"/>
              </w:rPr>
              <w:t>Министарство просвете</w:t>
            </w:r>
          </w:p>
        </w:tc>
        <w:tc>
          <w:tcPr>
            <w:tcW w:w="592" w:type="pct"/>
            <w:vAlign w:val="center"/>
          </w:tcPr>
          <w:p w14:paraId="72B348E4" w14:textId="0BFAAE08" w:rsidR="002B1547" w:rsidRPr="00D86097" w:rsidRDefault="002B1547" w:rsidP="002B1547">
            <w:pPr>
              <w:rPr>
                <w:rFonts w:ascii="Times New Roman" w:hAnsi="Times New Roman"/>
                <w:lang w:val="sr-Cyrl-RS"/>
              </w:rPr>
            </w:pPr>
          </w:p>
        </w:tc>
        <w:tc>
          <w:tcPr>
            <w:tcW w:w="494" w:type="pct"/>
          </w:tcPr>
          <w:p w14:paraId="63004624" w14:textId="65661DB8" w:rsidR="002B1547" w:rsidRPr="00D86097" w:rsidRDefault="003F0D1C" w:rsidP="002B1547">
            <w:pPr>
              <w:rPr>
                <w:rFonts w:ascii="Times New Roman" w:hAnsi="Times New Roman"/>
                <w:lang w:val="sr-Cyrl-RS"/>
              </w:rPr>
            </w:pPr>
            <w:r>
              <w:rPr>
                <w:rFonts w:ascii="Times New Roman" w:hAnsi="Times New Roman"/>
                <w:lang w:val="sr-Cyrl-RS"/>
              </w:rPr>
              <w:t>3</w:t>
            </w:r>
            <w:r w:rsidR="002B1547" w:rsidRPr="00D86097">
              <w:rPr>
                <w:rFonts w:ascii="Times New Roman" w:hAnsi="Times New Roman"/>
              </w:rPr>
              <w:t>. квартал 202</w:t>
            </w:r>
            <w:r>
              <w:rPr>
                <w:rFonts w:ascii="Times New Roman" w:hAnsi="Times New Roman"/>
                <w:lang w:val="sr-Cyrl-RS"/>
              </w:rPr>
              <w:t>7</w:t>
            </w:r>
            <w:r w:rsidR="002B1547" w:rsidRPr="00D86097">
              <w:rPr>
                <w:rFonts w:ascii="Times New Roman" w:hAnsi="Times New Roman"/>
              </w:rPr>
              <w:t>.</w:t>
            </w:r>
            <w:r w:rsidR="002B1547" w:rsidRPr="00D86097">
              <w:rPr>
                <w:rFonts w:ascii="Times New Roman" w:hAnsi="Times New Roman"/>
                <w:lang w:val="sr-Cyrl-RS"/>
              </w:rPr>
              <w:t xml:space="preserve"> године</w:t>
            </w:r>
          </w:p>
        </w:tc>
        <w:tc>
          <w:tcPr>
            <w:tcW w:w="493" w:type="pct"/>
            <w:tcBorders>
              <w:top w:val="single" w:sz="4" w:space="0" w:color="auto"/>
              <w:left w:val="single" w:sz="4" w:space="0" w:color="auto"/>
              <w:bottom w:val="single" w:sz="4" w:space="0" w:color="auto"/>
              <w:right w:val="single" w:sz="4" w:space="0" w:color="auto"/>
            </w:tcBorders>
          </w:tcPr>
          <w:p w14:paraId="40F49F44"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01</w:t>
            </w:r>
          </w:p>
          <w:p w14:paraId="1C8FC1E6" w14:textId="038EBE8F" w:rsidR="002B1547" w:rsidRPr="00D86097" w:rsidRDefault="002B1547" w:rsidP="002B1547">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3" w:type="pct"/>
            <w:tcBorders>
              <w:top w:val="single" w:sz="4" w:space="0" w:color="auto"/>
              <w:left w:val="single" w:sz="4" w:space="0" w:color="auto"/>
              <w:bottom w:val="single" w:sz="4" w:space="0" w:color="auto"/>
              <w:right w:val="single" w:sz="4" w:space="0" w:color="auto"/>
            </w:tcBorders>
          </w:tcPr>
          <w:p w14:paraId="172A58B8" w14:textId="77777777" w:rsidR="002B1547" w:rsidRPr="00D86097" w:rsidRDefault="002B1547" w:rsidP="002B1547">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w:t>
            </w:r>
          </w:p>
          <w:p w14:paraId="7965D3E0" w14:textId="537052EE" w:rsidR="002B1547" w:rsidRPr="00D86097" w:rsidRDefault="002B1547" w:rsidP="002B1547">
            <w:pPr>
              <w:rPr>
                <w:rFonts w:ascii="Times New Roman" w:hAnsi="Times New Roman"/>
                <w:lang w:val="sr-Cyrl-RS"/>
              </w:rPr>
            </w:pPr>
            <w:r w:rsidRPr="00D86097">
              <w:rPr>
                <w:rFonts w:ascii="Times New Roman" w:hAnsi="Times New Roman"/>
                <w:lang w:val="sr-Cyrl-RS"/>
              </w:rPr>
              <w:t>411, 412</w:t>
            </w:r>
          </w:p>
          <w:p w14:paraId="520E60D5" w14:textId="16313909" w:rsidR="002B1547" w:rsidRPr="00D86097" w:rsidRDefault="002B1547" w:rsidP="002B1547">
            <w:pPr>
              <w:rPr>
                <w:rFonts w:ascii="Times New Roman" w:hAnsi="Times New Roman"/>
                <w:lang w:val="sr-Cyrl-RS"/>
              </w:rPr>
            </w:pPr>
          </w:p>
        </w:tc>
        <w:tc>
          <w:tcPr>
            <w:tcW w:w="493" w:type="pct"/>
          </w:tcPr>
          <w:p w14:paraId="0CA5A1C6" w14:textId="77777777" w:rsidR="002B1547" w:rsidRPr="00D86097" w:rsidRDefault="002B1547" w:rsidP="002B1547">
            <w:pPr>
              <w:rPr>
                <w:rFonts w:ascii="Times New Roman" w:hAnsi="Times New Roman"/>
                <w:lang w:val="sr-Cyrl-RS"/>
              </w:rPr>
            </w:pPr>
          </w:p>
        </w:tc>
        <w:tc>
          <w:tcPr>
            <w:tcW w:w="494" w:type="pct"/>
          </w:tcPr>
          <w:p w14:paraId="493BECF7" w14:textId="77777777" w:rsidR="002B1547" w:rsidRPr="00D86097" w:rsidRDefault="002B1547" w:rsidP="002B1547">
            <w:pPr>
              <w:jc w:val="right"/>
              <w:rPr>
                <w:rFonts w:ascii="Times New Roman" w:hAnsi="Times New Roman"/>
                <w:lang w:val="sr-Cyrl-RS"/>
              </w:rPr>
            </w:pPr>
          </w:p>
        </w:tc>
        <w:tc>
          <w:tcPr>
            <w:tcW w:w="521" w:type="pct"/>
          </w:tcPr>
          <w:p w14:paraId="1AFE96E0" w14:textId="77777777" w:rsidR="002B1547" w:rsidRPr="00D86097" w:rsidRDefault="002B1547" w:rsidP="002B1547">
            <w:pPr>
              <w:jc w:val="right"/>
              <w:rPr>
                <w:rFonts w:ascii="Times New Roman" w:hAnsi="Times New Roman"/>
                <w:lang w:val="sr-Cyrl-RS"/>
              </w:rPr>
            </w:pPr>
          </w:p>
        </w:tc>
      </w:tr>
      <w:tr w:rsidR="00BD12D4" w:rsidRPr="00D86097" w14:paraId="085884E3" w14:textId="77777777" w:rsidTr="00D24D22">
        <w:trPr>
          <w:trHeight w:val="140"/>
        </w:trPr>
        <w:tc>
          <w:tcPr>
            <w:tcW w:w="778" w:type="pct"/>
            <w:vAlign w:val="center"/>
          </w:tcPr>
          <w:p w14:paraId="668FF2C1" w14:textId="09DC3843" w:rsidR="002B1547" w:rsidRPr="00D86097" w:rsidRDefault="002B1547" w:rsidP="002B1547">
            <w:pPr>
              <w:spacing w:line="240" w:lineRule="auto"/>
              <w:rPr>
                <w:rFonts w:ascii="Times New Roman" w:hAnsi="Times New Roman"/>
                <w:lang w:val="sr-Cyrl-RS"/>
              </w:rPr>
            </w:pPr>
            <w:r w:rsidRPr="00D86097">
              <w:rPr>
                <w:rFonts w:ascii="Times New Roman" w:hAnsi="Times New Roman"/>
                <w:lang w:val="sr-Cyrl-RS"/>
              </w:rPr>
              <w:t>1.2.19.</w:t>
            </w:r>
          </w:p>
          <w:p w14:paraId="61E88710" w14:textId="572A2E5C" w:rsidR="002B1547" w:rsidRPr="00D86097" w:rsidRDefault="002B1547" w:rsidP="002B1547">
            <w:pPr>
              <w:spacing w:line="240" w:lineRule="auto"/>
              <w:rPr>
                <w:rFonts w:ascii="Times New Roman" w:hAnsi="Times New Roman"/>
                <w:lang w:val="sr-Cyrl-RS"/>
              </w:rPr>
            </w:pPr>
            <w:r w:rsidRPr="00D86097">
              <w:rPr>
                <w:rFonts w:ascii="Times New Roman" w:hAnsi="Times New Roman"/>
                <w:lang w:val="sr-Cyrl-RS"/>
              </w:rPr>
              <w:t>Измена Закона о уџбеницима тако да се уреди увођење уџбеника од националног значаја и уџбеника од посебног значаја за националну мањину; увођење ауторске накнаде за дела која су обавезан део садржаја уџбеника; поступак избора аутора за припрему уџбеника од националног зна</w:t>
            </w:r>
            <w:r w:rsidR="00BD06E3">
              <w:rPr>
                <w:rFonts w:ascii="Times New Roman" w:hAnsi="Times New Roman"/>
                <w:lang w:val="sr-Cyrl-RS"/>
              </w:rPr>
              <w:t>чаја и начела за избор уџбеника</w:t>
            </w:r>
            <w:r w:rsidRPr="00D86097">
              <w:rPr>
                <w:rFonts w:ascii="Times New Roman" w:hAnsi="Times New Roman"/>
                <w:lang w:val="sr-Cyrl-RS"/>
              </w:rPr>
              <w:t xml:space="preserve">                                      </w:t>
            </w:r>
          </w:p>
        </w:tc>
        <w:tc>
          <w:tcPr>
            <w:tcW w:w="592" w:type="pct"/>
            <w:vAlign w:val="center"/>
          </w:tcPr>
          <w:p w14:paraId="30925059" w14:textId="6EBE1911"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Министарство просвете              </w:t>
            </w:r>
          </w:p>
        </w:tc>
        <w:tc>
          <w:tcPr>
            <w:tcW w:w="592" w:type="pct"/>
            <w:vAlign w:val="center"/>
          </w:tcPr>
          <w:p w14:paraId="78213082" w14:textId="0DDA4BFA"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Завод за унапређивање образовања и васпитања </w:t>
            </w:r>
          </w:p>
        </w:tc>
        <w:tc>
          <w:tcPr>
            <w:tcW w:w="494" w:type="pct"/>
          </w:tcPr>
          <w:p w14:paraId="2C4EE4B0" w14:textId="1ECCDCAF" w:rsidR="002B1547" w:rsidRPr="00D86097" w:rsidRDefault="003F0D1C" w:rsidP="002B1547">
            <w:pPr>
              <w:rPr>
                <w:rFonts w:ascii="Times New Roman" w:hAnsi="Times New Roman"/>
                <w:lang w:val="sr-Cyrl-RS"/>
              </w:rPr>
            </w:pPr>
            <w:r>
              <w:rPr>
                <w:rFonts w:ascii="Times New Roman" w:hAnsi="Times New Roman"/>
                <w:lang w:val="sr-Cyrl-RS"/>
              </w:rPr>
              <w:t>3</w:t>
            </w:r>
            <w:r w:rsidR="002B1547" w:rsidRPr="00D86097">
              <w:rPr>
                <w:rFonts w:ascii="Times New Roman" w:hAnsi="Times New Roman"/>
              </w:rPr>
              <w:t>. квартал 202</w:t>
            </w:r>
            <w:r>
              <w:rPr>
                <w:rFonts w:ascii="Times New Roman" w:hAnsi="Times New Roman"/>
                <w:lang w:val="sr-Cyrl-RS"/>
              </w:rPr>
              <w:t>7</w:t>
            </w:r>
            <w:r w:rsidR="002B1547" w:rsidRPr="00D86097">
              <w:rPr>
                <w:rFonts w:ascii="Times New Roman" w:hAnsi="Times New Roman"/>
              </w:rPr>
              <w:t>.</w:t>
            </w:r>
            <w:r w:rsidR="002B1547" w:rsidRPr="00D86097">
              <w:rPr>
                <w:rFonts w:ascii="Times New Roman" w:hAnsi="Times New Roman"/>
                <w:lang w:val="sr-Cyrl-RS"/>
              </w:rPr>
              <w:t xml:space="preserve"> године</w:t>
            </w:r>
          </w:p>
        </w:tc>
        <w:tc>
          <w:tcPr>
            <w:tcW w:w="493" w:type="pct"/>
            <w:tcBorders>
              <w:top w:val="single" w:sz="4" w:space="0" w:color="auto"/>
              <w:left w:val="single" w:sz="4" w:space="0" w:color="auto"/>
              <w:bottom w:val="single" w:sz="4" w:space="0" w:color="auto"/>
              <w:right w:val="single" w:sz="4" w:space="0" w:color="auto"/>
            </w:tcBorders>
          </w:tcPr>
          <w:p w14:paraId="09B14FD8"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01</w:t>
            </w:r>
          </w:p>
          <w:p w14:paraId="69A7F858" w14:textId="7250C28B" w:rsidR="002B1547" w:rsidRPr="00D86097" w:rsidRDefault="002B1547" w:rsidP="002B1547">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3" w:type="pct"/>
            <w:tcBorders>
              <w:top w:val="single" w:sz="4" w:space="0" w:color="auto"/>
              <w:left w:val="single" w:sz="4" w:space="0" w:color="auto"/>
              <w:bottom w:val="single" w:sz="4" w:space="0" w:color="auto"/>
              <w:right w:val="single" w:sz="4" w:space="0" w:color="auto"/>
            </w:tcBorders>
          </w:tcPr>
          <w:p w14:paraId="0E895F23" w14:textId="77777777" w:rsidR="002B1547" w:rsidRPr="00D86097" w:rsidRDefault="002B1547" w:rsidP="002B1547">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w:t>
            </w:r>
          </w:p>
          <w:p w14:paraId="1F444DBA" w14:textId="4E9A3FAB" w:rsidR="002B1547" w:rsidRPr="00D86097" w:rsidRDefault="002B1547" w:rsidP="002B1547">
            <w:pPr>
              <w:rPr>
                <w:rFonts w:ascii="Times New Roman" w:hAnsi="Times New Roman"/>
                <w:lang w:val="sr-Cyrl-RS"/>
              </w:rPr>
            </w:pPr>
            <w:r w:rsidRPr="00D86097">
              <w:rPr>
                <w:rFonts w:ascii="Times New Roman" w:hAnsi="Times New Roman"/>
                <w:lang w:val="sr-Cyrl-RS"/>
              </w:rPr>
              <w:t>411, 412</w:t>
            </w:r>
          </w:p>
          <w:p w14:paraId="6BEF41F3" w14:textId="77777777" w:rsidR="002B1547" w:rsidRPr="00D86097" w:rsidRDefault="002B1547" w:rsidP="002B1547">
            <w:pPr>
              <w:rPr>
                <w:rFonts w:ascii="Times New Roman" w:hAnsi="Times New Roman"/>
                <w:lang w:val="sr-Cyrl-RS"/>
              </w:rPr>
            </w:pPr>
          </w:p>
        </w:tc>
        <w:tc>
          <w:tcPr>
            <w:tcW w:w="493" w:type="pct"/>
          </w:tcPr>
          <w:p w14:paraId="54C1FC64" w14:textId="77777777" w:rsidR="002B1547" w:rsidRPr="00D86097" w:rsidRDefault="002B1547" w:rsidP="002B1547">
            <w:pPr>
              <w:rPr>
                <w:rFonts w:ascii="Times New Roman" w:hAnsi="Times New Roman"/>
                <w:lang w:val="sr-Cyrl-RS"/>
              </w:rPr>
            </w:pPr>
          </w:p>
        </w:tc>
        <w:tc>
          <w:tcPr>
            <w:tcW w:w="494" w:type="pct"/>
          </w:tcPr>
          <w:p w14:paraId="30FC5E92" w14:textId="77777777" w:rsidR="002B1547" w:rsidRPr="00D86097" w:rsidRDefault="002B1547" w:rsidP="002B1547">
            <w:pPr>
              <w:jc w:val="right"/>
              <w:rPr>
                <w:rFonts w:ascii="Times New Roman" w:hAnsi="Times New Roman"/>
                <w:lang w:val="sr-Cyrl-RS"/>
              </w:rPr>
            </w:pPr>
          </w:p>
        </w:tc>
        <w:tc>
          <w:tcPr>
            <w:tcW w:w="521" w:type="pct"/>
          </w:tcPr>
          <w:p w14:paraId="5CC4E380" w14:textId="77777777" w:rsidR="002B1547" w:rsidRPr="00D86097" w:rsidRDefault="002B1547" w:rsidP="002B1547">
            <w:pPr>
              <w:jc w:val="right"/>
              <w:rPr>
                <w:rFonts w:ascii="Times New Roman" w:hAnsi="Times New Roman"/>
                <w:lang w:val="sr-Cyrl-RS"/>
              </w:rPr>
            </w:pPr>
          </w:p>
        </w:tc>
      </w:tr>
      <w:tr w:rsidR="00BD12D4" w:rsidRPr="00D86097" w14:paraId="135736E4" w14:textId="77777777" w:rsidTr="00D24D22">
        <w:trPr>
          <w:trHeight w:val="140"/>
        </w:trPr>
        <w:tc>
          <w:tcPr>
            <w:tcW w:w="778" w:type="pct"/>
            <w:vAlign w:val="center"/>
          </w:tcPr>
          <w:p w14:paraId="24BAA21D" w14:textId="6E2FBF6C" w:rsidR="002B1547" w:rsidRPr="00D86097" w:rsidRDefault="002B1547" w:rsidP="002B1547">
            <w:pPr>
              <w:rPr>
                <w:rFonts w:ascii="Times New Roman" w:hAnsi="Times New Roman"/>
                <w:lang w:val="sr-Cyrl-RS"/>
              </w:rPr>
            </w:pPr>
            <w:r w:rsidRPr="00D86097">
              <w:rPr>
                <w:rFonts w:ascii="Times New Roman" w:hAnsi="Times New Roman"/>
                <w:lang w:val="sr-Cyrl-RS"/>
              </w:rPr>
              <w:t>1.2.20.</w:t>
            </w:r>
          </w:p>
          <w:p w14:paraId="5067BDB4" w14:textId="1705D820"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Донети Упутство о доношењу одлуке o избору и промени уџбеника </w:t>
            </w:r>
          </w:p>
        </w:tc>
        <w:tc>
          <w:tcPr>
            <w:tcW w:w="592" w:type="pct"/>
            <w:vAlign w:val="center"/>
          </w:tcPr>
          <w:p w14:paraId="36E5849F" w14:textId="5B3505D5"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Министарство просвете                  </w:t>
            </w:r>
          </w:p>
        </w:tc>
        <w:tc>
          <w:tcPr>
            <w:tcW w:w="592" w:type="pct"/>
            <w:vAlign w:val="center"/>
          </w:tcPr>
          <w:p w14:paraId="1E1DA6A0" w14:textId="1C2D91A6"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Завод за унапређивање образовања и васпитања </w:t>
            </w:r>
          </w:p>
        </w:tc>
        <w:tc>
          <w:tcPr>
            <w:tcW w:w="494" w:type="pct"/>
          </w:tcPr>
          <w:p w14:paraId="728DF9F3" w14:textId="343AE5A4" w:rsidR="002B1547" w:rsidRPr="00D86097" w:rsidRDefault="002B1547" w:rsidP="002B1547">
            <w:pPr>
              <w:rPr>
                <w:rFonts w:ascii="Times New Roman" w:hAnsi="Times New Roman"/>
                <w:lang w:val="sr-Cyrl-RS"/>
              </w:rPr>
            </w:pPr>
            <w:r w:rsidRPr="00D86097">
              <w:rPr>
                <w:rFonts w:ascii="Times New Roman" w:hAnsi="Times New Roman"/>
                <w:lang w:val="sr-Cyrl-RS"/>
              </w:rPr>
              <w:t>4.</w:t>
            </w:r>
            <w:r w:rsidR="00720899">
              <w:rPr>
                <w:rFonts w:ascii="Times New Roman" w:hAnsi="Times New Roman"/>
              </w:rPr>
              <w:t xml:space="preserve"> </w:t>
            </w:r>
            <w:r w:rsidRPr="00D86097">
              <w:rPr>
                <w:rFonts w:ascii="Times New Roman" w:hAnsi="Times New Roman"/>
                <w:lang w:val="sr-Cyrl-RS"/>
              </w:rPr>
              <w:t>квартал 202</w:t>
            </w:r>
            <w:r w:rsidR="003F0D1C">
              <w:rPr>
                <w:rFonts w:ascii="Times New Roman" w:hAnsi="Times New Roman"/>
                <w:lang w:val="sr-Cyrl-RS"/>
              </w:rPr>
              <w:t>7</w:t>
            </w:r>
            <w:r w:rsidRPr="00D86097">
              <w:rPr>
                <w:rFonts w:ascii="Times New Roman" w:hAnsi="Times New Roman"/>
                <w:lang w:val="sr-Cyrl-RS"/>
              </w:rPr>
              <w:t>. године</w:t>
            </w:r>
          </w:p>
        </w:tc>
        <w:tc>
          <w:tcPr>
            <w:tcW w:w="493" w:type="pct"/>
            <w:tcBorders>
              <w:top w:val="single" w:sz="4" w:space="0" w:color="auto"/>
              <w:left w:val="single" w:sz="4" w:space="0" w:color="auto"/>
              <w:bottom w:val="single" w:sz="4" w:space="0" w:color="auto"/>
              <w:right w:val="single" w:sz="4" w:space="0" w:color="auto"/>
            </w:tcBorders>
          </w:tcPr>
          <w:p w14:paraId="1A669C88"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01</w:t>
            </w:r>
          </w:p>
          <w:p w14:paraId="4BBAD776" w14:textId="6D8FDD94" w:rsidR="002B1547" w:rsidRPr="00D86097" w:rsidRDefault="002B1547" w:rsidP="002B1547">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3" w:type="pct"/>
            <w:tcBorders>
              <w:top w:val="single" w:sz="4" w:space="0" w:color="auto"/>
              <w:left w:val="single" w:sz="4" w:space="0" w:color="auto"/>
              <w:bottom w:val="single" w:sz="4" w:space="0" w:color="auto"/>
              <w:right w:val="single" w:sz="4" w:space="0" w:color="auto"/>
            </w:tcBorders>
          </w:tcPr>
          <w:p w14:paraId="50D426DA" w14:textId="77777777" w:rsidR="002B1547" w:rsidRPr="00D86097" w:rsidRDefault="002B1547" w:rsidP="002B1547">
            <w:pPr>
              <w:rPr>
                <w:rFonts w:ascii="Times New Roman" w:hAnsi="Times New Roman"/>
                <w:lang w:val="sr-Cyrl-RS"/>
              </w:rPr>
            </w:pPr>
            <w:r w:rsidRPr="00D86097">
              <w:rPr>
                <w:rFonts w:ascii="Times New Roman" w:hAnsi="Times New Roman"/>
              </w:rPr>
              <w:t>26.0/2001/000</w:t>
            </w:r>
            <w:r w:rsidRPr="00D86097">
              <w:rPr>
                <w:rFonts w:ascii="Times New Roman" w:hAnsi="Times New Roman"/>
                <w:lang w:val="sr-Cyrl-RS"/>
              </w:rPr>
              <w:t>1/</w:t>
            </w:r>
          </w:p>
          <w:p w14:paraId="43345E3E" w14:textId="4713774A" w:rsidR="002B1547" w:rsidRPr="00D86097" w:rsidRDefault="002B1547" w:rsidP="002B1547">
            <w:pPr>
              <w:rPr>
                <w:rFonts w:ascii="Times New Roman" w:hAnsi="Times New Roman"/>
                <w:lang w:val="sr-Cyrl-RS"/>
              </w:rPr>
            </w:pPr>
            <w:r w:rsidRPr="00D86097">
              <w:rPr>
                <w:rFonts w:ascii="Times New Roman" w:hAnsi="Times New Roman"/>
                <w:lang w:val="sr-Cyrl-RS"/>
              </w:rPr>
              <w:t>411, 412</w:t>
            </w:r>
          </w:p>
          <w:p w14:paraId="59E8B131" w14:textId="77777777" w:rsidR="002B1547" w:rsidRPr="00D86097" w:rsidRDefault="002B1547" w:rsidP="002B1547">
            <w:pPr>
              <w:rPr>
                <w:rFonts w:ascii="Times New Roman" w:hAnsi="Times New Roman"/>
                <w:lang w:val="sr-Cyrl-RS"/>
              </w:rPr>
            </w:pPr>
          </w:p>
        </w:tc>
        <w:tc>
          <w:tcPr>
            <w:tcW w:w="493" w:type="pct"/>
          </w:tcPr>
          <w:p w14:paraId="4EE29126" w14:textId="77777777" w:rsidR="002B1547" w:rsidRPr="00D86097" w:rsidRDefault="002B1547" w:rsidP="002B1547">
            <w:pPr>
              <w:rPr>
                <w:rFonts w:ascii="Times New Roman" w:hAnsi="Times New Roman"/>
              </w:rPr>
            </w:pPr>
          </w:p>
        </w:tc>
        <w:tc>
          <w:tcPr>
            <w:tcW w:w="494" w:type="pct"/>
          </w:tcPr>
          <w:p w14:paraId="64E72B4E" w14:textId="77777777" w:rsidR="002B1547" w:rsidRPr="00D86097" w:rsidRDefault="002B1547" w:rsidP="002B1547">
            <w:pPr>
              <w:jc w:val="right"/>
              <w:rPr>
                <w:rFonts w:ascii="Times New Roman" w:hAnsi="Times New Roman"/>
              </w:rPr>
            </w:pPr>
          </w:p>
        </w:tc>
        <w:tc>
          <w:tcPr>
            <w:tcW w:w="521" w:type="pct"/>
          </w:tcPr>
          <w:p w14:paraId="13753AA3" w14:textId="77777777" w:rsidR="002B1547" w:rsidRPr="00D86097" w:rsidRDefault="002B1547" w:rsidP="002B1547">
            <w:pPr>
              <w:jc w:val="right"/>
              <w:rPr>
                <w:rFonts w:ascii="Times New Roman" w:hAnsi="Times New Roman"/>
              </w:rPr>
            </w:pPr>
          </w:p>
        </w:tc>
      </w:tr>
      <w:tr w:rsidR="00BD12D4" w:rsidRPr="00D86097" w14:paraId="696B70FD" w14:textId="77777777" w:rsidTr="00D24D22">
        <w:trPr>
          <w:trHeight w:val="140"/>
        </w:trPr>
        <w:tc>
          <w:tcPr>
            <w:tcW w:w="778" w:type="pct"/>
            <w:vAlign w:val="center"/>
          </w:tcPr>
          <w:p w14:paraId="56983F16" w14:textId="0C6B78DF" w:rsidR="002B1547" w:rsidRPr="00D86097" w:rsidRDefault="002B1547" w:rsidP="002B1547">
            <w:pPr>
              <w:rPr>
                <w:rFonts w:ascii="Times New Roman" w:hAnsi="Times New Roman"/>
                <w:lang w:val="sr-Cyrl-RS"/>
              </w:rPr>
            </w:pPr>
            <w:r w:rsidRPr="00D86097">
              <w:rPr>
                <w:rFonts w:ascii="Times New Roman" w:hAnsi="Times New Roman"/>
                <w:lang w:val="sr-Cyrl-RS"/>
              </w:rPr>
              <w:t>1.2.21.</w:t>
            </w:r>
          </w:p>
          <w:p w14:paraId="7ADC6ACA" w14:textId="68D5367D" w:rsidR="002B1547" w:rsidRPr="00D86097" w:rsidRDefault="002B1547" w:rsidP="002B1547">
            <w:pPr>
              <w:rPr>
                <w:rFonts w:ascii="Times New Roman" w:hAnsi="Times New Roman"/>
                <w:lang w:val="sr-Cyrl-RS"/>
              </w:rPr>
            </w:pPr>
            <w:r w:rsidRPr="00D86097">
              <w:rPr>
                <w:rFonts w:ascii="Times New Roman" w:hAnsi="Times New Roman"/>
              </w:rPr>
              <w:t>Изменити члан 234. став 8. Закона о здравственој заштити тако да се прецизира и усагласи са члановима 40. и 41. Закона о сузбијању корупције и отклоне неусаглашености у одредбама о сукобу интереса ова два закона; да се у ставу 6. Закона о здравственој заштити пропише временски рок за пријем поклона (календарска година као у члану 60. Закона о спречавању корупције); да се уведе обавеза здравствених установа у јавној својини да интерним актом уреде процедуру пријема и евиденције поклона (медицинског и немедицинског особља) и објављивања каталога поклона на својој интернет страници; да се уреди надлежност етичких одбора здравствених установа (став 10.) у погледу праћења и анализирања примене одредаба о сукобу интереса и пријема поклона и предлагања мера за њихово унапређење</w:t>
            </w:r>
            <w:r w:rsidRPr="00D86097">
              <w:rPr>
                <w:rFonts w:ascii="Times New Roman" w:hAnsi="Times New Roman"/>
                <w:lang w:val="sr-Cyrl-RS"/>
              </w:rPr>
              <w:t xml:space="preserve">; као и да се </w:t>
            </w:r>
            <w:r w:rsidRPr="00D86097">
              <w:rPr>
                <w:rFonts w:ascii="Times New Roman" w:hAnsi="Times New Roman"/>
              </w:rPr>
              <w:t>пропи</w:t>
            </w:r>
            <w:r w:rsidRPr="00D86097">
              <w:rPr>
                <w:rFonts w:ascii="Times New Roman" w:hAnsi="Times New Roman"/>
                <w:lang w:val="sr-Cyrl-RS"/>
              </w:rPr>
              <w:t>ше</w:t>
            </w:r>
            <w:r w:rsidRPr="00D86097">
              <w:rPr>
                <w:rFonts w:ascii="Times New Roman" w:hAnsi="Times New Roman"/>
              </w:rPr>
              <w:t xml:space="preserve"> одговорност за прекршај за кршење одредаба из члана 234.  </w:t>
            </w:r>
          </w:p>
        </w:tc>
        <w:tc>
          <w:tcPr>
            <w:tcW w:w="592" w:type="pct"/>
            <w:vAlign w:val="center"/>
          </w:tcPr>
          <w:p w14:paraId="74F9C256" w14:textId="3694AF69"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Министарство здравља                </w:t>
            </w:r>
          </w:p>
        </w:tc>
        <w:tc>
          <w:tcPr>
            <w:tcW w:w="592" w:type="pct"/>
            <w:vAlign w:val="center"/>
          </w:tcPr>
          <w:p w14:paraId="2CA1604B" w14:textId="77777777" w:rsidR="002B1547" w:rsidRPr="00D86097" w:rsidRDefault="002B1547" w:rsidP="002B1547">
            <w:pPr>
              <w:rPr>
                <w:rFonts w:ascii="Times New Roman" w:hAnsi="Times New Roman"/>
                <w:lang w:val="sr-Cyrl-RS"/>
              </w:rPr>
            </w:pPr>
          </w:p>
        </w:tc>
        <w:tc>
          <w:tcPr>
            <w:tcW w:w="494" w:type="pct"/>
          </w:tcPr>
          <w:p w14:paraId="45F7EB3F" w14:textId="24594BE6" w:rsidR="002B1547" w:rsidRPr="00D86097" w:rsidRDefault="002B1547" w:rsidP="002B1547">
            <w:pPr>
              <w:rPr>
                <w:rFonts w:ascii="Times New Roman" w:hAnsi="Times New Roman"/>
                <w:lang w:val="sr-Cyrl-RS"/>
              </w:rPr>
            </w:pPr>
            <w:r w:rsidRPr="00D86097">
              <w:rPr>
                <w:rFonts w:ascii="Times New Roman" w:hAnsi="Times New Roman"/>
                <w:lang w:val="sr-Cyrl-RS"/>
              </w:rPr>
              <w:t>3.</w:t>
            </w:r>
            <w:r w:rsidR="00720899">
              <w:rPr>
                <w:rFonts w:ascii="Times New Roman" w:hAnsi="Times New Roman"/>
              </w:rPr>
              <w:t xml:space="preserve"> </w:t>
            </w:r>
            <w:r w:rsidRPr="00D86097">
              <w:rPr>
                <w:rFonts w:ascii="Times New Roman" w:hAnsi="Times New Roman"/>
                <w:lang w:val="sr-Cyrl-RS"/>
              </w:rPr>
              <w:t>квартал 2027. године</w:t>
            </w:r>
          </w:p>
        </w:tc>
        <w:tc>
          <w:tcPr>
            <w:tcW w:w="493" w:type="pct"/>
          </w:tcPr>
          <w:p w14:paraId="46977D73"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01</w:t>
            </w:r>
          </w:p>
          <w:p w14:paraId="5308AD19" w14:textId="3CB48FA0" w:rsidR="002B1547" w:rsidRPr="00D86097" w:rsidRDefault="002B1547" w:rsidP="002B1547">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3" w:type="pct"/>
          </w:tcPr>
          <w:p w14:paraId="0EE5706D" w14:textId="201C7342" w:rsidR="002B1547" w:rsidRPr="00D86097" w:rsidRDefault="002B1547" w:rsidP="006B35B4">
            <w:pPr>
              <w:rPr>
                <w:rFonts w:ascii="Times New Roman" w:hAnsi="Times New Roman"/>
                <w:lang w:val="sr-Cyrl-RS"/>
              </w:rPr>
            </w:pPr>
            <w:r w:rsidRPr="00D86097">
              <w:rPr>
                <w:rFonts w:ascii="Times New Roman" w:hAnsi="Times New Roman"/>
                <w:lang w:val="sr-Cyrl-RS"/>
              </w:rPr>
              <w:t>27/1801/0001/411, 412</w:t>
            </w:r>
          </w:p>
        </w:tc>
        <w:tc>
          <w:tcPr>
            <w:tcW w:w="493" w:type="pct"/>
          </w:tcPr>
          <w:p w14:paraId="1316BEFF" w14:textId="77777777" w:rsidR="002B1547" w:rsidRPr="00D86097" w:rsidRDefault="002B1547" w:rsidP="002B1547">
            <w:pPr>
              <w:rPr>
                <w:rFonts w:ascii="Times New Roman" w:hAnsi="Times New Roman"/>
              </w:rPr>
            </w:pPr>
          </w:p>
        </w:tc>
        <w:tc>
          <w:tcPr>
            <w:tcW w:w="494" w:type="pct"/>
          </w:tcPr>
          <w:p w14:paraId="6AA9F55B" w14:textId="77777777" w:rsidR="002B1547" w:rsidRPr="00D86097" w:rsidRDefault="002B1547" w:rsidP="002B1547">
            <w:pPr>
              <w:jc w:val="right"/>
              <w:rPr>
                <w:rFonts w:ascii="Times New Roman" w:hAnsi="Times New Roman"/>
              </w:rPr>
            </w:pPr>
          </w:p>
        </w:tc>
        <w:tc>
          <w:tcPr>
            <w:tcW w:w="521" w:type="pct"/>
          </w:tcPr>
          <w:p w14:paraId="15369128" w14:textId="77777777" w:rsidR="002B1547" w:rsidRPr="00D86097" w:rsidRDefault="002B1547" w:rsidP="002B1547">
            <w:pPr>
              <w:jc w:val="right"/>
              <w:rPr>
                <w:rFonts w:ascii="Times New Roman" w:hAnsi="Times New Roman"/>
              </w:rPr>
            </w:pPr>
          </w:p>
        </w:tc>
      </w:tr>
      <w:tr w:rsidR="00BD12D4" w:rsidRPr="00D86097" w14:paraId="41464CB3" w14:textId="77777777" w:rsidTr="00D24D22">
        <w:trPr>
          <w:trHeight w:val="140"/>
        </w:trPr>
        <w:tc>
          <w:tcPr>
            <w:tcW w:w="778" w:type="pct"/>
            <w:vAlign w:val="center"/>
          </w:tcPr>
          <w:p w14:paraId="5A458E0A" w14:textId="741F81A3" w:rsidR="002B1547" w:rsidRPr="00D86097" w:rsidRDefault="002B1547" w:rsidP="002B1547">
            <w:pPr>
              <w:rPr>
                <w:rFonts w:ascii="Times New Roman" w:hAnsi="Times New Roman"/>
                <w:lang w:val="sr-Cyrl-RS"/>
              </w:rPr>
            </w:pPr>
            <w:r w:rsidRPr="00D86097">
              <w:rPr>
                <w:rFonts w:ascii="Times New Roman" w:hAnsi="Times New Roman"/>
                <w:lang w:val="sr-Cyrl-RS"/>
              </w:rPr>
              <w:t>1.2.22.</w:t>
            </w:r>
          </w:p>
          <w:p w14:paraId="02C8F514" w14:textId="2C0FB3CC" w:rsidR="002B1547" w:rsidRPr="00D86097" w:rsidRDefault="002B1547" w:rsidP="002B1547">
            <w:pPr>
              <w:rPr>
                <w:rFonts w:ascii="Times New Roman" w:hAnsi="Times New Roman"/>
              </w:rPr>
            </w:pPr>
            <w:r w:rsidRPr="00D86097">
              <w:rPr>
                <w:rFonts w:ascii="Times New Roman" w:hAnsi="Times New Roman"/>
              </w:rPr>
              <w:t>Изменити/допунити члан 131. Закона о здравственој заштити тако да се пропише обавеза етичких одбора да прате и анализирају примену одредаба о сукобу интереса и пријема поклона и предлагања мера за њихово унапређење и да о</w:t>
            </w:r>
            <w:r w:rsidR="00A67A2A">
              <w:rPr>
                <w:rFonts w:ascii="Times New Roman" w:hAnsi="Times New Roman"/>
              </w:rPr>
              <w:t xml:space="preserve"> томе подносе годишње извештаје</w:t>
            </w:r>
            <w:r w:rsidRPr="00D86097">
              <w:rPr>
                <w:rFonts w:ascii="Times New Roman" w:hAnsi="Times New Roman"/>
              </w:rPr>
              <w:t xml:space="preserve"> </w:t>
            </w:r>
          </w:p>
        </w:tc>
        <w:tc>
          <w:tcPr>
            <w:tcW w:w="592" w:type="pct"/>
            <w:vAlign w:val="center"/>
          </w:tcPr>
          <w:p w14:paraId="726EBA55" w14:textId="641EB7A8"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Министарство здравља                </w:t>
            </w:r>
          </w:p>
        </w:tc>
        <w:tc>
          <w:tcPr>
            <w:tcW w:w="592" w:type="pct"/>
            <w:vAlign w:val="center"/>
          </w:tcPr>
          <w:p w14:paraId="1CEF4652" w14:textId="77777777" w:rsidR="002B1547" w:rsidRPr="00D86097" w:rsidRDefault="002B1547" w:rsidP="002B1547">
            <w:pPr>
              <w:rPr>
                <w:rFonts w:ascii="Times New Roman" w:hAnsi="Times New Roman"/>
                <w:lang w:val="sr-Cyrl-RS"/>
              </w:rPr>
            </w:pPr>
          </w:p>
        </w:tc>
        <w:tc>
          <w:tcPr>
            <w:tcW w:w="494" w:type="pct"/>
          </w:tcPr>
          <w:p w14:paraId="22697083" w14:textId="10C188E7" w:rsidR="002B1547" w:rsidRPr="00D86097" w:rsidRDefault="002B1547" w:rsidP="002B1547">
            <w:pPr>
              <w:rPr>
                <w:rFonts w:ascii="Times New Roman" w:hAnsi="Times New Roman"/>
                <w:lang w:val="sr-Cyrl-RS"/>
              </w:rPr>
            </w:pPr>
            <w:r w:rsidRPr="00D86097">
              <w:rPr>
                <w:rFonts w:ascii="Times New Roman" w:hAnsi="Times New Roman"/>
                <w:lang w:val="sr-Cyrl-RS"/>
              </w:rPr>
              <w:t>3.</w:t>
            </w:r>
            <w:r w:rsidR="00720899">
              <w:rPr>
                <w:rFonts w:ascii="Times New Roman" w:hAnsi="Times New Roman"/>
              </w:rPr>
              <w:t xml:space="preserve"> </w:t>
            </w:r>
            <w:r w:rsidRPr="00D86097">
              <w:rPr>
                <w:rFonts w:ascii="Times New Roman" w:hAnsi="Times New Roman"/>
                <w:lang w:val="sr-Cyrl-RS"/>
              </w:rPr>
              <w:t>квартал 2027. године</w:t>
            </w:r>
          </w:p>
        </w:tc>
        <w:tc>
          <w:tcPr>
            <w:tcW w:w="493" w:type="pct"/>
          </w:tcPr>
          <w:p w14:paraId="340E0C50"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01</w:t>
            </w:r>
          </w:p>
          <w:p w14:paraId="420E1853" w14:textId="19FB2EDC" w:rsidR="002B1547" w:rsidRPr="00D86097" w:rsidRDefault="002B1547" w:rsidP="002B1547">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3" w:type="pct"/>
          </w:tcPr>
          <w:p w14:paraId="31C7ED9D" w14:textId="093A6409" w:rsidR="002B1547" w:rsidRPr="00D86097" w:rsidRDefault="002B1547" w:rsidP="006B35B4">
            <w:pPr>
              <w:rPr>
                <w:rFonts w:ascii="Times New Roman" w:hAnsi="Times New Roman"/>
                <w:lang w:val="sr-Cyrl-RS"/>
              </w:rPr>
            </w:pPr>
            <w:r w:rsidRPr="00D86097">
              <w:rPr>
                <w:rFonts w:ascii="Times New Roman" w:hAnsi="Times New Roman"/>
                <w:lang w:val="sr-Cyrl-RS"/>
              </w:rPr>
              <w:t>27/1801/0001/411, 412</w:t>
            </w:r>
          </w:p>
        </w:tc>
        <w:tc>
          <w:tcPr>
            <w:tcW w:w="493" w:type="pct"/>
          </w:tcPr>
          <w:p w14:paraId="5DF3621F" w14:textId="77777777" w:rsidR="002B1547" w:rsidRPr="00D86097" w:rsidRDefault="002B1547" w:rsidP="002B1547">
            <w:pPr>
              <w:rPr>
                <w:rFonts w:ascii="Times New Roman" w:hAnsi="Times New Roman"/>
              </w:rPr>
            </w:pPr>
          </w:p>
        </w:tc>
        <w:tc>
          <w:tcPr>
            <w:tcW w:w="494" w:type="pct"/>
          </w:tcPr>
          <w:p w14:paraId="5D08210B" w14:textId="77777777" w:rsidR="002B1547" w:rsidRPr="00D86097" w:rsidRDefault="002B1547" w:rsidP="002B1547">
            <w:pPr>
              <w:jc w:val="right"/>
              <w:rPr>
                <w:rFonts w:ascii="Times New Roman" w:hAnsi="Times New Roman"/>
              </w:rPr>
            </w:pPr>
          </w:p>
        </w:tc>
        <w:tc>
          <w:tcPr>
            <w:tcW w:w="521" w:type="pct"/>
          </w:tcPr>
          <w:p w14:paraId="1BE87E69" w14:textId="77777777" w:rsidR="002B1547" w:rsidRPr="00D86097" w:rsidRDefault="002B1547" w:rsidP="002B1547">
            <w:pPr>
              <w:jc w:val="right"/>
              <w:rPr>
                <w:rFonts w:ascii="Times New Roman" w:hAnsi="Times New Roman"/>
              </w:rPr>
            </w:pPr>
          </w:p>
        </w:tc>
      </w:tr>
      <w:tr w:rsidR="00BD12D4" w:rsidRPr="00D86097" w14:paraId="3CAB296F" w14:textId="77777777" w:rsidTr="00D24D22">
        <w:trPr>
          <w:trHeight w:val="140"/>
        </w:trPr>
        <w:tc>
          <w:tcPr>
            <w:tcW w:w="778" w:type="pct"/>
            <w:vAlign w:val="center"/>
          </w:tcPr>
          <w:p w14:paraId="15612D79" w14:textId="34B452FF" w:rsidR="002B1547" w:rsidRPr="00D86097" w:rsidRDefault="002B1547" w:rsidP="002B1547">
            <w:pPr>
              <w:rPr>
                <w:rFonts w:ascii="Times New Roman" w:hAnsi="Times New Roman"/>
                <w:lang w:val="sr-Cyrl-RS"/>
              </w:rPr>
            </w:pPr>
            <w:r w:rsidRPr="00D86097">
              <w:rPr>
                <w:rFonts w:ascii="Times New Roman" w:hAnsi="Times New Roman"/>
                <w:lang w:val="sr-Cyrl-RS"/>
              </w:rPr>
              <w:t>1.2.23.</w:t>
            </w:r>
          </w:p>
          <w:p w14:paraId="5680DCEB" w14:textId="6D84A956" w:rsidR="002B1547" w:rsidRPr="00D86097" w:rsidRDefault="002B1547" w:rsidP="002B1547">
            <w:pPr>
              <w:rPr>
                <w:rFonts w:ascii="Times New Roman" w:hAnsi="Times New Roman"/>
                <w:lang w:val="sr-Cyrl-RS"/>
              </w:rPr>
            </w:pPr>
            <w:r w:rsidRPr="00D86097">
              <w:rPr>
                <w:rFonts w:ascii="Times New Roman" w:hAnsi="Times New Roman"/>
                <w:lang w:val="sr-Cyrl-RS"/>
              </w:rPr>
              <w:t>Подзаконским актом детаљније уредити питања сукоба интереса из члана 234. Закона о здравственој заштити, укључујући обавезне елементе интерног акта здравствених установа у јавној својини о процедури пријема и евиденције поклона.</w:t>
            </w:r>
          </w:p>
        </w:tc>
        <w:tc>
          <w:tcPr>
            <w:tcW w:w="592" w:type="pct"/>
            <w:vAlign w:val="center"/>
          </w:tcPr>
          <w:p w14:paraId="28A81723" w14:textId="09789009"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Министарство здравља                </w:t>
            </w:r>
          </w:p>
        </w:tc>
        <w:tc>
          <w:tcPr>
            <w:tcW w:w="592" w:type="pct"/>
            <w:vAlign w:val="center"/>
          </w:tcPr>
          <w:p w14:paraId="538C658B" w14:textId="77777777" w:rsidR="002B1547" w:rsidRPr="00D86097" w:rsidRDefault="002B1547" w:rsidP="002B1547">
            <w:pPr>
              <w:rPr>
                <w:rFonts w:ascii="Times New Roman" w:hAnsi="Times New Roman"/>
                <w:lang w:val="sr-Cyrl-RS"/>
              </w:rPr>
            </w:pPr>
          </w:p>
        </w:tc>
        <w:tc>
          <w:tcPr>
            <w:tcW w:w="494" w:type="pct"/>
          </w:tcPr>
          <w:p w14:paraId="4C205871" w14:textId="69CEAE82" w:rsidR="002B1547" w:rsidRPr="00D86097" w:rsidRDefault="002B1547" w:rsidP="002B1547">
            <w:pPr>
              <w:rPr>
                <w:rFonts w:ascii="Times New Roman" w:hAnsi="Times New Roman"/>
                <w:lang w:val="sr-Cyrl-RS"/>
              </w:rPr>
            </w:pPr>
            <w:r w:rsidRPr="00D86097">
              <w:rPr>
                <w:rFonts w:ascii="Times New Roman" w:hAnsi="Times New Roman"/>
                <w:lang w:val="sr-Cyrl-RS"/>
              </w:rPr>
              <w:t>4. квартал 2027. године</w:t>
            </w:r>
          </w:p>
        </w:tc>
        <w:tc>
          <w:tcPr>
            <w:tcW w:w="493" w:type="pct"/>
          </w:tcPr>
          <w:p w14:paraId="2E25C72A"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01</w:t>
            </w:r>
          </w:p>
          <w:p w14:paraId="0FEDC3D1" w14:textId="7A566082" w:rsidR="002B1547" w:rsidRPr="00D86097" w:rsidRDefault="002B1547" w:rsidP="002B1547">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3" w:type="pct"/>
          </w:tcPr>
          <w:p w14:paraId="2F7DD775" w14:textId="00459A3A" w:rsidR="002B1547" w:rsidRPr="00D86097" w:rsidRDefault="002B1547" w:rsidP="006B35B4">
            <w:pPr>
              <w:rPr>
                <w:rFonts w:ascii="Times New Roman" w:hAnsi="Times New Roman"/>
                <w:lang w:val="sr-Cyrl-RS"/>
              </w:rPr>
            </w:pPr>
            <w:r w:rsidRPr="00D86097">
              <w:rPr>
                <w:rFonts w:ascii="Times New Roman" w:hAnsi="Times New Roman"/>
                <w:lang w:val="sr-Cyrl-RS"/>
              </w:rPr>
              <w:t>27/1801/0001/411, 412</w:t>
            </w:r>
          </w:p>
        </w:tc>
        <w:tc>
          <w:tcPr>
            <w:tcW w:w="493" w:type="pct"/>
          </w:tcPr>
          <w:p w14:paraId="09BF75A1" w14:textId="77777777" w:rsidR="002B1547" w:rsidRPr="00D86097" w:rsidRDefault="002B1547" w:rsidP="002B1547">
            <w:pPr>
              <w:rPr>
                <w:rFonts w:ascii="Times New Roman" w:hAnsi="Times New Roman"/>
                <w:lang w:val="sr-Cyrl-RS"/>
              </w:rPr>
            </w:pPr>
          </w:p>
        </w:tc>
        <w:tc>
          <w:tcPr>
            <w:tcW w:w="494" w:type="pct"/>
          </w:tcPr>
          <w:p w14:paraId="111057F7" w14:textId="77777777" w:rsidR="002B1547" w:rsidRPr="00D86097" w:rsidRDefault="002B1547" w:rsidP="002B1547">
            <w:pPr>
              <w:jc w:val="right"/>
              <w:rPr>
                <w:rFonts w:ascii="Times New Roman" w:hAnsi="Times New Roman"/>
                <w:lang w:val="sr-Cyrl-RS"/>
              </w:rPr>
            </w:pPr>
          </w:p>
        </w:tc>
        <w:tc>
          <w:tcPr>
            <w:tcW w:w="521" w:type="pct"/>
          </w:tcPr>
          <w:p w14:paraId="3B0B543B" w14:textId="77777777" w:rsidR="002B1547" w:rsidRPr="00D86097" w:rsidRDefault="002B1547" w:rsidP="002B1547">
            <w:pPr>
              <w:jc w:val="right"/>
              <w:rPr>
                <w:rFonts w:ascii="Times New Roman" w:hAnsi="Times New Roman"/>
                <w:lang w:val="sr-Cyrl-RS"/>
              </w:rPr>
            </w:pPr>
          </w:p>
        </w:tc>
      </w:tr>
      <w:tr w:rsidR="00BD12D4" w:rsidRPr="003929EE" w14:paraId="4C1F8A60" w14:textId="77777777" w:rsidTr="00D24D22">
        <w:trPr>
          <w:trHeight w:val="140"/>
        </w:trPr>
        <w:tc>
          <w:tcPr>
            <w:tcW w:w="778" w:type="pct"/>
            <w:vAlign w:val="center"/>
          </w:tcPr>
          <w:p w14:paraId="023E0E53" w14:textId="528883AB" w:rsidR="002B1547" w:rsidRPr="00D86097" w:rsidRDefault="002B1547" w:rsidP="002B1547">
            <w:pPr>
              <w:pStyle w:val="pf0"/>
              <w:spacing w:before="0" w:beforeAutospacing="0" w:after="0" w:afterAutospacing="0"/>
              <w:contextualSpacing/>
              <w:jc w:val="both"/>
              <w:rPr>
                <w:sz w:val="22"/>
                <w:szCs w:val="22"/>
                <w:lang w:val="sr-Cyrl-RS"/>
              </w:rPr>
            </w:pPr>
            <w:r w:rsidRPr="00D86097">
              <w:rPr>
                <w:sz w:val="22"/>
                <w:szCs w:val="22"/>
                <w:lang w:val="sr-Cyrl-RS"/>
              </w:rPr>
              <w:t>1.2.2</w:t>
            </w:r>
            <w:r w:rsidR="00645A80">
              <w:rPr>
                <w:sz w:val="22"/>
                <w:szCs w:val="22"/>
                <w:lang w:val="sr-Cyrl-RS"/>
              </w:rPr>
              <w:t>4</w:t>
            </w:r>
            <w:r w:rsidRPr="00D86097">
              <w:rPr>
                <w:sz w:val="22"/>
                <w:szCs w:val="22"/>
                <w:lang w:val="sr-Cyrl-RS"/>
              </w:rPr>
              <w:t>.</w:t>
            </w:r>
          </w:p>
          <w:p w14:paraId="371FFDC2" w14:textId="6C998E00" w:rsidR="002B1547" w:rsidRPr="00D86097" w:rsidRDefault="002B1547" w:rsidP="002B1547">
            <w:pPr>
              <w:pStyle w:val="pf0"/>
              <w:spacing w:before="0" w:beforeAutospacing="0" w:after="0" w:afterAutospacing="0"/>
              <w:contextualSpacing/>
              <w:rPr>
                <w:sz w:val="22"/>
                <w:szCs w:val="22"/>
                <w:lang w:val="sr-Cyrl-RS"/>
              </w:rPr>
            </w:pPr>
            <w:r w:rsidRPr="00D86097">
              <w:rPr>
                <w:sz w:val="22"/>
                <w:szCs w:val="22"/>
                <w:lang w:val="sr-Cyrl-RS"/>
              </w:rPr>
              <w:t>Изменити Закон о финансирању политичких активности у складу са препорукама ОДИХР и анализом из активности 1.2.1</w:t>
            </w:r>
            <w:r w:rsidR="00300AE3">
              <w:rPr>
                <w:sz w:val="22"/>
                <w:szCs w:val="22"/>
                <w:lang w:val="sr-Cyrl-RS"/>
              </w:rPr>
              <w:t>1</w:t>
            </w:r>
            <w:r w:rsidRPr="00D86097">
              <w:rPr>
                <w:sz w:val="22"/>
                <w:szCs w:val="22"/>
                <w:lang w:val="sr-Cyrl-RS"/>
              </w:rPr>
              <w:t>.</w:t>
            </w:r>
          </w:p>
        </w:tc>
        <w:tc>
          <w:tcPr>
            <w:tcW w:w="592" w:type="pct"/>
            <w:vAlign w:val="center"/>
          </w:tcPr>
          <w:p w14:paraId="6156D863" w14:textId="70169BBD" w:rsidR="002B1547" w:rsidRPr="00D86097" w:rsidRDefault="002B1547" w:rsidP="002B1547">
            <w:pPr>
              <w:rPr>
                <w:rFonts w:ascii="Times New Roman" w:hAnsi="Times New Roman"/>
                <w:lang w:val="sr-Cyrl-RS"/>
              </w:rPr>
            </w:pPr>
            <w:r w:rsidRPr="00BD12D4">
              <w:rPr>
                <w:rFonts w:ascii="Times New Roman" w:hAnsi="Times New Roman"/>
                <w:lang w:val="sr-Cyrl-RS"/>
              </w:rPr>
              <w:t>Министарство финансија</w:t>
            </w:r>
          </w:p>
        </w:tc>
        <w:tc>
          <w:tcPr>
            <w:tcW w:w="592" w:type="pct"/>
            <w:vAlign w:val="center"/>
          </w:tcPr>
          <w:p w14:paraId="5BB830CB" w14:textId="3E83BDC5" w:rsidR="002B1547" w:rsidRPr="00D86097" w:rsidRDefault="002B1547" w:rsidP="002B1547">
            <w:pPr>
              <w:rPr>
                <w:rFonts w:ascii="Times New Roman" w:hAnsi="Times New Roman"/>
                <w:lang w:val="sr-Cyrl-RS"/>
              </w:rPr>
            </w:pPr>
          </w:p>
        </w:tc>
        <w:tc>
          <w:tcPr>
            <w:tcW w:w="494" w:type="pct"/>
          </w:tcPr>
          <w:p w14:paraId="4434CBFD" w14:textId="59E983FE" w:rsidR="002B1547" w:rsidRPr="00D86097" w:rsidRDefault="00300AE3" w:rsidP="002B1547">
            <w:pPr>
              <w:rPr>
                <w:rFonts w:ascii="Times New Roman" w:hAnsi="Times New Roman"/>
                <w:lang w:val="sr-Cyrl-RS"/>
              </w:rPr>
            </w:pPr>
            <w:r>
              <w:rPr>
                <w:rFonts w:ascii="Times New Roman" w:hAnsi="Times New Roman"/>
                <w:lang w:val="sr-Cyrl-RS"/>
              </w:rPr>
              <w:t>4</w:t>
            </w:r>
            <w:r w:rsidR="002B1547" w:rsidRPr="00D86097">
              <w:rPr>
                <w:rFonts w:ascii="Times New Roman" w:hAnsi="Times New Roman"/>
                <w:lang w:val="sr-Cyrl-RS"/>
              </w:rPr>
              <w:t>. квартал 2026. године</w:t>
            </w:r>
          </w:p>
        </w:tc>
        <w:tc>
          <w:tcPr>
            <w:tcW w:w="493" w:type="pct"/>
          </w:tcPr>
          <w:p w14:paraId="3882867F" w14:textId="6D610977" w:rsidR="002B1547" w:rsidRPr="00D24D22" w:rsidRDefault="00BD12D4" w:rsidP="002B1547">
            <w:pPr>
              <w:rPr>
                <w:rFonts w:ascii="Times New Roman" w:hAnsi="Times New Roman"/>
                <w:lang w:val="sr-Cyrl-RS"/>
              </w:rPr>
            </w:pPr>
            <w:r>
              <w:rPr>
                <w:rFonts w:ascii="Times New Roman" w:hAnsi="Times New Roman"/>
                <w:lang w:val="sr-Cyrl-RS"/>
              </w:rPr>
              <w:t>01 Буџет РС</w:t>
            </w:r>
            <w:r w:rsidR="003929EE" w:rsidRPr="00D24D22">
              <w:rPr>
                <w:rFonts w:ascii="Times New Roman" w:hAnsi="Times New Roman"/>
                <w:lang w:val="sr-Cyrl-RS"/>
              </w:rPr>
              <w:t xml:space="preserve"> - </w:t>
            </w:r>
            <w:r w:rsidR="003929EE" w:rsidRPr="00D86097">
              <w:rPr>
                <w:rFonts w:ascii="Times New Roman" w:hAnsi="Times New Roman"/>
                <w:lang w:val="sr-Cyrl-RS"/>
              </w:rPr>
              <w:t>текући трошкови запослених у оквиру редовних активности</w:t>
            </w:r>
          </w:p>
        </w:tc>
        <w:tc>
          <w:tcPr>
            <w:tcW w:w="543" w:type="pct"/>
          </w:tcPr>
          <w:p w14:paraId="026E8AF6" w14:textId="7A800F03" w:rsidR="00BD12D4" w:rsidRPr="00D24D22" w:rsidRDefault="003929EE" w:rsidP="002B1547">
            <w:pPr>
              <w:rPr>
                <w:rFonts w:ascii="Times New Roman" w:hAnsi="Times New Roman"/>
                <w:highlight w:val="yellow"/>
                <w:lang w:val="sr-Cyrl-RS"/>
              </w:rPr>
            </w:pPr>
            <w:r w:rsidRPr="003929EE">
              <w:rPr>
                <w:rFonts w:ascii="Times New Roman" w:hAnsi="Times New Roman"/>
                <w:lang w:val="sr-Cyrl-RS"/>
              </w:rPr>
              <w:t>16/2301/0013</w:t>
            </w:r>
            <w:r>
              <w:rPr>
                <w:rFonts w:ascii="Times New Roman" w:hAnsi="Times New Roman"/>
                <w:lang w:val="en-GB"/>
              </w:rPr>
              <w:t>/411, 412</w:t>
            </w:r>
          </w:p>
        </w:tc>
        <w:tc>
          <w:tcPr>
            <w:tcW w:w="493" w:type="pct"/>
          </w:tcPr>
          <w:p w14:paraId="65D5A428" w14:textId="37EB5129" w:rsidR="00CE073F" w:rsidRPr="00D24D22" w:rsidRDefault="00CE073F" w:rsidP="00D24D22">
            <w:pPr>
              <w:jc w:val="right"/>
              <w:rPr>
                <w:rFonts w:ascii="Times New Roman" w:hAnsi="Times New Roman"/>
                <w:highlight w:val="yellow"/>
                <w:lang w:val="sr-Cyrl-RS"/>
              </w:rPr>
            </w:pPr>
          </w:p>
        </w:tc>
        <w:tc>
          <w:tcPr>
            <w:tcW w:w="494" w:type="pct"/>
          </w:tcPr>
          <w:p w14:paraId="5007737D" w14:textId="64D32BAF" w:rsidR="002B1547" w:rsidRPr="00D24D22" w:rsidRDefault="002B1547" w:rsidP="002B1547">
            <w:pPr>
              <w:jc w:val="right"/>
              <w:rPr>
                <w:rFonts w:ascii="Times New Roman" w:hAnsi="Times New Roman"/>
                <w:highlight w:val="yellow"/>
                <w:lang w:val="sr-Cyrl-RS"/>
              </w:rPr>
            </w:pPr>
          </w:p>
        </w:tc>
        <w:tc>
          <w:tcPr>
            <w:tcW w:w="521" w:type="pct"/>
          </w:tcPr>
          <w:p w14:paraId="48E674E6" w14:textId="45EE5F84" w:rsidR="002B1547" w:rsidRPr="00D24D22" w:rsidRDefault="002B1547" w:rsidP="002B1547">
            <w:pPr>
              <w:jc w:val="right"/>
              <w:rPr>
                <w:rFonts w:ascii="Times New Roman" w:hAnsi="Times New Roman"/>
                <w:highlight w:val="yellow"/>
                <w:lang w:val="sr-Cyrl-RS"/>
              </w:rPr>
            </w:pPr>
          </w:p>
        </w:tc>
      </w:tr>
      <w:bookmarkEnd w:id="3"/>
    </w:tbl>
    <w:p w14:paraId="7438AF96" w14:textId="77777777" w:rsidR="00520526" w:rsidRPr="00D86097" w:rsidRDefault="00520526">
      <w:pPr>
        <w:rPr>
          <w:rFonts w:ascii="Times New Roman" w:hAnsi="Times New Roman"/>
          <w:lang w:val="sr-Cyrl-RS"/>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1"/>
        <w:gridCol w:w="1114"/>
        <w:gridCol w:w="1401"/>
        <w:gridCol w:w="2917"/>
        <w:gridCol w:w="1714"/>
        <w:gridCol w:w="1705"/>
        <w:gridCol w:w="1521"/>
      </w:tblGrid>
      <w:tr w:rsidR="00403289" w:rsidRPr="00227BFF" w14:paraId="667F0FF6"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DB511F7" w14:textId="6C35B027" w:rsidR="00AA52D7" w:rsidRPr="00D86097" w:rsidRDefault="00AA52D7">
            <w:pPr>
              <w:rPr>
                <w:rFonts w:ascii="Times New Roman" w:hAnsi="Times New Roman"/>
                <w:lang w:val="sr-Cyrl-RS"/>
              </w:rPr>
            </w:pPr>
            <w:r w:rsidRPr="00D86097">
              <w:rPr>
                <w:rFonts w:ascii="Times New Roman" w:hAnsi="Times New Roman"/>
                <w:lang w:val="sr-Cyrl-RS"/>
              </w:rPr>
              <w:t xml:space="preserve">Мера 1.3: </w:t>
            </w:r>
            <w:r w:rsidR="00031732" w:rsidRPr="00D86097">
              <w:rPr>
                <w:rFonts w:ascii="Times New Roman" w:hAnsi="Times New Roman"/>
                <w:lang w:val="sr-Cyrl-RS"/>
              </w:rPr>
              <w:t xml:space="preserve"> Унапређење нормативног оквира за поступак избора/именовања у јавним предузећима и другим привредним друштвима у јавном власништву</w:t>
            </w:r>
          </w:p>
        </w:tc>
      </w:tr>
      <w:tr w:rsidR="00403289" w:rsidRPr="00227BFF" w14:paraId="5B1D6BA2"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33944B67" w14:textId="77777777" w:rsidR="00AA52D7" w:rsidRPr="00D86097" w:rsidRDefault="00AA52D7">
            <w:pPr>
              <w:rPr>
                <w:rFonts w:ascii="Times New Roman" w:hAnsi="Times New Roman"/>
                <w:lang w:val="sr-Cyrl-RS"/>
              </w:rPr>
            </w:pPr>
            <w:r w:rsidRPr="00D86097">
              <w:rPr>
                <w:rFonts w:ascii="Times New Roman" w:hAnsi="Times New Roman"/>
                <w:lang w:val="sr-Cyrl-RS"/>
              </w:rPr>
              <w:t>Институција одговорна за реализацију: Министарство привреде</w:t>
            </w:r>
          </w:p>
        </w:tc>
      </w:tr>
      <w:tr w:rsidR="00403289" w:rsidRPr="00D86097" w14:paraId="2ABAC76F" w14:textId="77777777">
        <w:trPr>
          <w:trHeight w:val="300"/>
        </w:trPr>
        <w:tc>
          <w:tcPr>
            <w:tcW w:w="2263" w:type="pct"/>
            <w:gridSpan w:val="3"/>
            <w:tcBorders>
              <w:top w:val="double" w:sz="4" w:space="0" w:color="auto"/>
              <w:left w:val="double" w:sz="4" w:space="0" w:color="auto"/>
              <w:bottom w:val="double" w:sz="4" w:space="0" w:color="auto"/>
              <w:right w:val="double" w:sz="4" w:space="0" w:color="auto"/>
            </w:tcBorders>
            <w:shd w:val="clear" w:color="auto" w:fill="F7CAAC"/>
          </w:tcPr>
          <w:p w14:paraId="12B70F0E" w14:textId="50DAC3D6"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031732" w:rsidRPr="00D86097">
              <w:rPr>
                <w:rFonts w:ascii="Times New Roman" w:hAnsi="Times New Roman"/>
                <w:lang w:val="sr-Cyrl-RS"/>
              </w:rPr>
              <w:t>6</w:t>
            </w:r>
            <w:r w:rsidRPr="00D86097">
              <w:rPr>
                <w:rFonts w:ascii="Times New Roman" w:hAnsi="Times New Roman"/>
              </w:rPr>
              <w:t>-202</w:t>
            </w:r>
            <w:r w:rsidR="00031732" w:rsidRPr="00D86097">
              <w:rPr>
                <w:rFonts w:ascii="Times New Roman" w:hAnsi="Times New Roman"/>
                <w:lang w:val="sr-Cyrl-RS"/>
              </w:rPr>
              <w:t>8</w:t>
            </w:r>
          </w:p>
        </w:tc>
        <w:tc>
          <w:tcPr>
            <w:tcW w:w="2737" w:type="pct"/>
            <w:gridSpan w:val="4"/>
            <w:tcBorders>
              <w:top w:val="double" w:sz="4" w:space="0" w:color="auto"/>
              <w:left w:val="double" w:sz="4" w:space="0" w:color="auto"/>
              <w:bottom w:val="double" w:sz="4" w:space="0" w:color="auto"/>
              <w:right w:val="double" w:sz="4" w:space="0" w:color="auto"/>
            </w:tcBorders>
            <w:shd w:val="clear" w:color="auto" w:fill="F7CAAC"/>
          </w:tcPr>
          <w:p w14:paraId="13C94077" w14:textId="77777777" w:rsidR="00AA52D7" w:rsidRPr="00D86097" w:rsidRDefault="00AA52D7">
            <w:pPr>
              <w:rPr>
                <w:rFonts w:ascii="Times New Roman" w:hAnsi="Times New Roman"/>
              </w:rPr>
            </w:pPr>
            <w:r w:rsidRPr="00D86097">
              <w:rPr>
                <w:rFonts w:ascii="Times New Roman" w:hAnsi="Times New Roman"/>
              </w:rPr>
              <w:t>Тип мере: регулаторна</w:t>
            </w:r>
          </w:p>
        </w:tc>
      </w:tr>
      <w:tr w:rsidR="00403289" w:rsidRPr="00D86097" w14:paraId="49BE3BB0" w14:textId="77777777">
        <w:trPr>
          <w:trHeight w:val="300"/>
        </w:trPr>
        <w:tc>
          <w:tcPr>
            <w:tcW w:w="2263" w:type="pct"/>
            <w:gridSpan w:val="3"/>
            <w:tcBorders>
              <w:top w:val="double" w:sz="4" w:space="0" w:color="auto"/>
              <w:left w:val="double" w:sz="4" w:space="0" w:color="auto"/>
              <w:bottom w:val="double" w:sz="4" w:space="0" w:color="auto"/>
              <w:right w:val="double" w:sz="4" w:space="0" w:color="auto"/>
            </w:tcBorders>
            <w:shd w:val="clear" w:color="auto" w:fill="F7CAAC"/>
          </w:tcPr>
          <w:p w14:paraId="5A81BB9F" w14:textId="77777777" w:rsidR="00AA52D7" w:rsidRPr="00D86097" w:rsidRDefault="00AA52D7">
            <w:pPr>
              <w:rPr>
                <w:rFonts w:ascii="Times New Roman" w:hAnsi="Times New Roman"/>
              </w:rPr>
            </w:pPr>
            <w:r w:rsidRPr="00D86097">
              <w:rPr>
                <w:rFonts w:ascii="Times New Roman" w:hAnsi="Times New Roman"/>
                <w:lang w:val="en-GB"/>
              </w:rPr>
              <w:t>Прописи које је потребно изменити/ус</w:t>
            </w:r>
            <w:r w:rsidRPr="00D86097">
              <w:rPr>
                <w:rFonts w:ascii="Times New Roman" w:hAnsi="Times New Roman"/>
              </w:rPr>
              <w:t>војити за спровођење мере:</w:t>
            </w:r>
          </w:p>
        </w:tc>
        <w:tc>
          <w:tcPr>
            <w:tcW w:w="2737" w:type="pct"/>
            <w:gridSpan w:val="4"/>
            <w:tcBorders>
              <w:top w:val="double" w:sz="4" w:space="0" w:color="auto"/>
              <w:left w:val="double" w:sz="4" w:space="0" w:color="auto"/>
              <w:bottom w:val="double" w:sz="4" w:space="0" w:color="auto"/>
              <w:right w:val="double" w:sz="4" w:space="0" w:color="auto"/>
            </w:tcBorders>
            <w:shd w:val="clear" w:color="auto" w:fill="F7CAAC"/>
          </w:tcPr>
          <w:p w14:paraId="3E07BBD9" w14:textId="77777777" w:rsidR="00AA52D7" w:rsidRPr="00D86097" w:rsidRDefault="00AA52D7">
            <w:pPr>
              <w:rPr>
                <w:rFonts w:ascii="Times New Roman" w:hAnsi="Times New Roman"/>
              </w:rPr>
            </w:pPr>
          </w:p>
        </w:tc>
      </w:tr>
      <w:tr w:rsidR="00403289" w:rsidRPr="00D86097" w14:paraId="56AA5AB6" w14:textId="77777777" w:rsidTr="00742DC6">
        <w:trPr>
          <w:trHeight w:val="440"/>
        </w:trPr>
        <w:tc>
          <w:tcPr>
            <w:tcW w:w="1387" w:type="pct"/>
            <w:tcBorders>
              <w:top w:val="double" w:sz="4" w:space="0" w:color="auto"/>
            </w:tcBorders>
            <w:shd w:val="clear" w:color="auto" w:fill="D9D9D9"/>
          </w:tcPr>
          <w:p w14:paraId="2204B032"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388" w:type="pct"/>
            <w:tcBorders>
              <w:top w:val="double" w:sz="4" w:space="0" w:color="auto"/>
            </w:tcBorders>
            <w:shd w:val="clear" w:color="auto" w:fill="D9D9D9"/>
          </w:tcPr>
          <w:p w14:paraId="28E83F2A" w14:textId="77777777" w:rsidR="00AA52D7" w:rsidRPr="00D86097" w:rsidRDefault="00AA52D7">
            <w:pPr>
              <w:rPr>
                <w:rFonts w:ascii="Times New Roman" w:hAnsi="Times New Roman"/>
              </w:rPr>
            </w:pPr>
            <w:r w:rsidRPr="00D86097">
              <w:rPr>
                <w:rFonts w:ascii="Times New Roman" w:hAnsi="Times New Roman"/>
              </w:rPr>
              <w:t>Jединица мере</w:t>
            </w:r>
          </w:p>
          <w:p w14:paraId="70CBEF4B" w14:textId="77777777" w:rsidR="00AA52D7" w:rsidRPr="00D86097" w:rsidRDefault="00AA52D7">
            <w:pPr>
              <w:rPr>
                <w:rFonts w:ascii="Times New Roman" w:hAnsi="Times New Roman"/>
              </w:rPr>
            </w:pPr>
          </w:p>
        </w:tc>
        <w:tc>
          <w:tcPr>
            <w:tcW w:w="1504" w:type="pct"/>
            <w:gridSpan w:val="2"/>
            <w:tcBorders>
              <w:top w:val="double" w:sz="4" w:space="0" w:color="auto"/>
            </w:tcBorders>
            <w:shd w:val="clear" w:color="auto" w:fill="D9D9D9"/>
          </w:tcPr>
          <w:p w14:paraId="5AA8038F"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597" w:type="pct"/>
            <w:tcBorders>
              <w:top w:val="double" w:sz="4" w:space="0" w:color="auto"/>
            </w:tcBorders>
            <w:shd w:val="clear" w:color="auto" w:fill="D9D9D9"/>
          </w:tcPr>
          <w:p w14:paraId="7A9D73C4"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94" w:type="pct"/>
            <w:tcBorders>
              <w:top w:val="double" w:sz="4" w:space="0" w:color="auto"/>
            </w:tcBorders>
            <w:shd w:val="clear" w:color="auto" w:fill="D9D9D9"/>
          </w:tcPr>
          <w:p w14:paraId="056F18D9"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530" w:type="pct"/>
            <w:tcBorders>
              <w:top w:val="double" w:sz="4" w:space="0" w:color="auto"/>
              <w:right w:val="double" w:sz="4" w:space="0" w:color="auto"/>
            </w:tcBorders>
            <w:shd w:val="clear" w:color="auto" w:fill="D9D9D9"/>
          </w:tcPr>
          <w:p w14:paraId="1218ED04"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61495E0F" w14:textId="1FDCE222" w:rsidR="00AA52D7" w:rsidRPr="00D86097" w:rsidRDefault="00AA52D7">
            <w:pPr>
              <w:rPr>
                <w:rFonts w:ascii="Times New Roman" w:hAnsi="Times New Roman"/>
              </w:rPr>
            </w:pPr>
            <w:r w:rsidRPr="00D86097">
              <w:rPr>
                <w:rFonts w:ascii="Times New Roman" w:hAnsi="Times New Roman"/>
              </w:rPr>
              <w:t>202</w:t>
            </w:r>
            <w:r w:rsidR="00031732" w:rsidRPr="00D86097">
              <w:rPr>
                <w:rFonts w:ascii="Times New Roman" w:hAnsi="Times New Roman"/>
                <w:lang w:val="sr-Cyrl-RS"/>
              </w:rPr>
              <w:t>8</w:t>
            </w:r>
            <w:r w:rsidRPr="00D86097">
              <w:rPr>
                <w:rFonts w:ascii="Times New Roman" w:hAnsi="Times New Roman"/>
              </w:rPr>
              <w:t>. год.</w:t>
            </w:r>
          </w:p>
        </w:tc>
      </w:tr>
      <w:tr w:rsidR="002956B3" w:rsidRPr="00D86097" w14:paraId="4A656672" w14:textId="77777777" w:rsidTr="002956B3">
        <w:trPr>
          <w:trHeight w:val="440"/>
        </w:trPr>
        <w:tc>
          <w:tcPr>
            <w:tcW w:w="1387" w:type="pct"/>
            <w:tcBorders>
              <w:top w:val="double" w:sz="4" w:space="0" w:color="auto"/>
            </w:tcBorders>
          </w:tcPr>
          <w:p w14:paraId="63B2A718" w14:textId="3EF6EB48" w:rsidR="002956B3" w:rsidRPr="002956B3" w:rsidRDefault="002956B3">
            <w:pPr>
              <w:rPr>
                <w:rFonts w:ascii="Times New Roman" w:hAnsi="Times New Roman"/>
                <w:lang w:val="sr-Cyrl-RS"/>
              </w:rPr>
            </w:pPr>
            <w:r w:rsidRPr="00D86097">
              <w:rPr>
                <w:rFonts w:ascii="Times New Roman" w:hAnsi="Times New Roman"/>
              </w:rPr>
              <w:t>Израђене анализе ради смањивања коруптивног понашања</w:t>
            </w:r>
            <w:r w:rsidRPr="00D86097">
              <w:rPr>
                <w:rFonts w:ascii="Times New Roman" w:hAnsi="Times New Roman"/>
                <w:lang w:val="sr-Cyrl-RS"/>
              </w:rPr>
              <w:t xml:space="preserve"> </w:t>
            </w:r>
          </w:p>
        </w:tc>
        <w:tc>
          <w:tcPr>
            <w:tcW w:w="388" w:type="pct"/>
            <w:tcBorders>
              <w:top w:val="double" w:sz="4" w:space="0" w:color="auto"/>
            </w:tcBorders>
          </w:tcPr>
          <w:p w14:paraId="57C14173" w14:textId="2406F7D4" w:rsidR="002956B3" w:rsidRPr="002956B3" w:rsidRDefault="002956B3">
            <w:pPr>
              <w:rPr>
                <w:rFonts w:ascii="Times New Roman" w:hAnsi="Times New Roman"/>
                <w:lang w:val="sr-Cyrl-RS"/>
              </w:rPr>
            </w:pPr>
            <w:r>
              <w:rPr>
                <w:rFonts w:ascii="Times New Roman" w:hAnsi="Times New Roman"/>
                <w:lang w:val="sr-Cyrl-RS"/>
              </w:rPr>
              <w:t>Број</w:t>
            </w:r>
          </w:p>
        </w:tc>
        <w:tc>
          <w:tcPr>
            <w:tcW w:w="1504" w:type="pct"/>
            <w:gridSpan w:val="2"/>
            <w:tcBorders>
              <w:top w:val="double" w:sz="4" w:space="0" w:color="auto"/>
            </w:tcBorders>
          </w:tcPr>
          <w:p w14:paraId="2BF8AAAD" w14:textId="0BC54DF9" w:rsidR="002956B3" w:rsidRPr="002956B3" w:rsidRDefault="002956B3">
            <w:pPr>
              <w:rPr>
                <w:rFonts w:ascii="Times New Roman" w:hAnsi="Times New Roman"/>
                <w:lang w:val="sr-Cyrl-RS"/>
              </w:rPr>
            </w:pPr>
            <w:r w:rsidRPr="00D86097">
              <w:rPr>
                <w:rFonts w:ascii="Times New Roman" w:hAnsi="Times New Roman"/>
                <w:lang w:val="sr-Cyrl-RS"/>
              </w:rPr>
              <w:t>Извештај Агенције за спречавање корупције о спровођењу Националне стратегије</w:t>
            </w:r>
          </w:p>
        </w:tc>
        <w:tc>
          <w:tcPr>
            <w:tcW w:w="597" w:type="pct"/>
            <w:tcBorders>
              <w:top w:val="double" w:sz="4" w:space="0" w:color="auto"/>
            </w:tcBorders>
          </w:tcPr>
          <w:p w14:paraId="7DB876C6" w14:textId="3A5E38E3" w:rsidR="002956B3" w:rsidRPr="002956B3" w:rsidRDefault="002956B3">
            <w:pPr>
              <w:rPr>
                <w:rFonts w:ascii="Times New Roman" w:hAnsi="Times New Roman"/>
                <w:lang w:val="sr-Cyrl-RS"/>
              </w:rPr>
            </w:pPr>
            <w:r>
              <w:rPr>
                <w:rFonts w:ascii="Times New Roman" w:hAnsi="Times New Roman"/>
                <w:lang w:val="sr-Cyrl-RS"/>
              </w:rPr>
              <w:t>0</w:t>
            </w:r>
          </w:p>
        </w:tc>
        <w:tc>
          <w:tcPr>
            <w:tcW w:w="594" w:type="pct"/>
            <w:tcBorders>
              <w:top w:val="double" w:sz="4" w:space="0" w:color="auto"/>
            </w:tcBorders>
          </w:tcPr>
          <w:p w14:paraId="28B19885" w14:textId="6EC8F9EA" w:rsidR="002956B3" w:rsidRPr="002956B3" w:rsidRDefault="002956B3">
            <w:pPr>
              <w:rPr>
                <w:rFonts w:ascii="Times New Roman" w:hAnsi="Times New Roman"/>
                <w:lang w:val="sr-Cyrl-RS"/>
              </w:rPr>
            </w:pPr>
            <w:r>
              <w:rPr>
                <w:rFonts w:ascii="Times New Roman" w:hAnsi="Times New Roman"/>
                <w:lang w:val="sr-Cyrl-RS"/>
              </w:rPr>
              <w:t>2025.</w:t>
            </w:r>
          </w:p>
        </w:tc>
        <w:tc>
          <w:tcPr>
            <w:tcW w:w="530" w:type="pct"/>
            <w:tcBorders>
              <w:top w:val="double" w:sz="4" w:space="0" w:color="auto"/>
              <w:right w:val="double" w:sz="4" w:space="0" w:color="auto"/>
            </w:tcBorders>
          </w:tcPr>
          <w:p w14:paraId="4034F345" w14:textId="2F287AAC" w:rsidR="002956B3" w:rsidRPr="002956B3" w:rsidRDefault="002956B3">
            <w:pPr>
              <w:rPr>
                <w:rFonts w:ascii="Times New Roman" w:hAnsi="Times New Roman"/>
                <w:lang w:val="sr-Cyrl-RS"/>
              </w:rPr>
            </w:pPr>
            <w:r>
              <w:rPr>
                <w:rFonts w:ascii="Times New Roman" w:hAnsi="Times New Roman"/>
                <w:lang w:val="sr-Cyrl-RS"/>
              </w:rPr>
              <w:t>3</w:t>
            </w:r>
          </w:p>
        </w:tc>
      </w:tr>
      <w:tr w:rsidR="00403289" w:rsidRPr="00D86097" w14:paraId="70833242" w14:textId="77777777" w:rsidTr="00742DC6">
        <w:trPr>
          <w:trHeight w:val="304"/>
        </w:trPr>
        <w:tc>
          <w:tcPr>
            <w:tcW w:w="1387" w:type="pct"/>
            <w:tcBorders>
              <w:top w:val="double" w:sz="4" w:space="0" w:color="auto"/>
              <w:bottom w:val="double" w:sz="4" w:space="0" w:color="auto"/>
            </w:tcBorders>
            <w:shd w:val="clear" w:color="auto" w:fill="FFFFFF"/>
          </w:tcPr>
          <w:p w14:paraId="0A7BD7F7" w14:textId="359C073B" w:rsidR="00267B44" w:rsidRPr="00D86097" w:rsidRDefault="00267B44" w:rsidP="00267B44">
            <w:pPr>
              <w:shd w:val="clear" w:color="auto" w:fill="FFFFFF"/>
              <w:rPr>
                <w:rFonts w:ascii="Times New Roman" w:hAnsi="Times New Roman"/>
                <w:lang w:val="sr-Cyrl-RS"/>
              </w:rPr>
            </w:pPr>
            <w:r w:rsidRPr="00D86097">
              <w:rPr>
                <w:rFonts w:ascii="Times New Roman" w:hAnsi="Times New Roman"/>
                <w:lang w:val="sr-Cyrl-RS"/>
              </w:rPr>
              <w:t xml:space="preserve">Отклоњени ризици од корупције из Закона о јавним предузећима </w:t>
            </w:r>
            <w:r w:rsidR="00755A22">
              <w:rPr>
                <w:rFonts w:ascii="Times New Roman" w:hAnsi="Times New Roman"/>
                <w:lang w:val="sr-Cyrl-RS"/>
              </w:rPr>
              <w:t xml:space="preserve">и подзаконских аката </w:t>
            </w:r>
            <w:r w:rsidRPr="00D86097">
              <w:rPr>
                <w:rFonts w:ascii="Times New Roman" w:hAnsi="Times New Roman"/>
                <w:lang w:val="sr-Cyrl-RS"/>
              </w:rPr>
              <w:t xml:space="preserve">у складу са анализама из ове мере. </w:t>
            </w:r>
          </w:p>
        </w:tc>
        <w:tc>
          <w:tcPr>
            <w:tcW w:w="388" w:type="pct"/>
            <w:tcBorders>
              <w:top w:val="double" w:sz="4" w:space="0" w:color="auto"/>
              <w:bottom w:val="double" w:sz="4" w:space="0" w:color="auto"/>
            </w:tcBorders>
          </w:tcPr>
          <w:p w14:paraId="4C18C3AB" w14:textId="16E4DC98" w:rsidR="00267B44" w:rsidRPr="00D86097" w:rsidRDefault="00267B44" w:rsidP="00267B44">
            <w:pPr>
              <w:shd w:val="clear" w:color="auto" w:fill="FFFFFF"/>
              <w:rPr>
                <w:rFonts w:ascii="Times New Roman" w:hAnsi="Times New Roman"/>
                <w:lang w:val="sr-Cyrl-RS"/>
              </w:rPr>
            </w:pPr>
            <w:r w:rsidRPr="00D86097">
              <w:rPr>
                <w:rFonts w:ascii="Times New Roman" w:hAnsi="Times New Roman"/>
                <w:lang w:val="sr-Cyrl-RS"/>
              </w:rPr>
              <w:t>НЕ/ДА</w:t>
            </w:r>
          </w:p>
        </w:tc>
        <w:tc>
          <w:tcPr>
            <w:tcW w:w="1504" w:type="pct"/>
            <w:gridSpan w:val="2"/>
            <w:tcBorders>
              <w:top w:val="double" w:sz="4" w:space="0" w:color="auto"/>
              <w:bottom w:val="double" w:sz="4" w:space="0" w:color="auto"/>
            </w:tcBorders>
            <w:shd w:val="clear" w:color="auto" w:fill="FFFFFF"/>
          </w:tcPr>
          <w:p w14:paraId="6D176603" w14:textId="48D775BF" w:rsidR="00267B44" w:rsidRPr="00D86097" w:rsidRDefault="00D2444A" w:rsidP="00267B44">
            <w:pPr>
              <w:shd w:val="clear" w:color="auto" w:fill="FFFFFF"/>
              <w:rPr>
                <w:rFonts w:ascii="Times New Roman" w:hAnsi="Times New Roman"/>
                <w:lang w:val="sr-Cyrl-RS"/>
              </w:rPr>
            </w:pPr>
            <w:r w:rsidRPr="00D86097">
              <w:rPr>
                <w:rFonts w:ascii="Times New Roman" w:hAnsi="Times New Roman"/>
                <w:lang w:val="sr-Cyrl-RS"/>
              </w:rPr>
              <w:t>Извештај Агенције за спречавање корупције о спровођењу Националне стратегије</w:t>
            </w:r>
          </w:p>
        </w:tc>
        <w:tc>
          <w:tcPr>
            <w:tcW w:w="597" w:type="pct"/>
            <w:tcBorders>
              <w:top w:val="double" w:sz="4" w:space="0" w:color="auto"/>
              <w:bottom w:val="double" w:sz="4" w:space="0" w:color="auto"/>
            </w:tcBorders>
            <w:shd w:val="clear" w:color="auto" w:fill="FFFFFF"/>
          </w:tcPr>
          <w:p w14:paraId="35B17AB3" w14:textId="6863ED78" w:rsidR="00267B44" w:rsidRPr="00D86097" w:rsidRDefault="00267B44" w:rsidP="00267B44">
            <w:pPr>
              <w:shd w:val="clear" w:color="auto" w:fill="FFFFFF"/>
              <w:rPr>
                <w:rFonts w:ascii="Times New Roman" w:hAnsi="Times New Roman"/>
              </w:rPr>
            </w:pPr>
            <w:r w:rsidRPr="00D86097">
              <w:rPr>
                <w:rFonts w:ascii="Times New Roman" w:hAnsi="Times New Roman"/>
                <w:lang w:val="sr-Cyrl-RS"/>
              </w:rPr>
              <w:t>НЕ</w:t>
            </w:r>
          </w:p>
        </w:tc>
        <w:tc>
          <w:tcPr>
            <w:tcW w:w="594" w:type="pct"/>
            <w:tcBorders>
              <w:top w:val="double" w:sz="4" w:space="0" w:color="auto"/>
              <w:bottom w:val="double" w:sz="4" w:space="0" w:color="auto"/>
            </w:tcBorders>
            <w:shd w:val="clear" w:color="auto" w:fill="FFFFFF"/>
          </w:tcPr>
          <w:p w14:paraId="74BCF75F" w14:textId="5C99FA32" w:rsidR="00267B44" w:rsidRPr="00D86097" w:rsidRDefault="00267B44" w:rsidP="00267B44">
            <w:pPr>
              <w:shd w:val="clear" w:color="auto" w:fill="FFFFFF"/>
              <w:rPr>
                <w:rFonts w:ascii="Times New Roman" w:hAnsi="Times New Roman"/>
              </w:rPr>
            </w:pPr>
            <w:r w:rsidRPr="00D86097">
              <w:rPr>
                <w:rFonts w:ascii="Times New Roman" w:hAnsi="Times New Roman"/>
                <w:lang w:val="sr-Cyrl-RS"/>
              </w:rPr>
              <w:t>2025.</w:t>
            </w:r>
          </w:p>
        </w:tc>
        <w:tc>
          <w:tcPr>
            <w:tcW w:w="530" w:type="pct"/>
            <w:tcBorders>
              <w:top w:val="double" w:sz="4" w:space="0" w:color="auto"/>
              <w:bottom w:val="double" w:sz="4" w:space="0" w:color="auto"/>
              <w:right w:val="double" w:sz="4" w:space="0" w:color="auto"/>
            </w:tcBorders>
            <w:shd w:val="clear" w:color="auto" w:fill="FFFFFF"/>
          </w:tcPr>
          <w:p w14:paraId="106AE942" w14:textId="1A2035B2" w:rsidR="00267B44" w:rsidRPr="00D86097" w:rsidRDefault="00267B44" w:rsidP="00267B44">
            <w:pPr>
              <w:shd w:val="clear" w:color="auto" w:fill="FFFFFF"/>
              <w:rPr>
                <w:rFonts w:ascii="Times New Roman" w:hAnsi="Times New Roman"/>
              </w:rPr>
            </w:pPr>
            <w:r w:rsidRPr="00D86097">
              <w:rPr>
                <w:rFonts w:ascii="Times New Roman" w:hAnsi="Times New Roman"/>
                <w:lang w:val="sr-Cyrl-RS"/>
              </w:rPr>
              <w:t>ДА</w:t>
            </w:r>
          </w:p>
        </w:tc>
      </w:tr>
      <w:tr w:rsidR="00403289" w:rsidRPr="00D86097" w14:paraId="7C1ED0E9" w14:textId="77777777" w:rsidTr="00742DC6">
        <w:trPr>
          <w:trHeight w:val="304"/>
        </w:trPr>
        <w:tc>
          <w:tcPr>
            <w:tcW w:w="1387" w:type="pct"/>
            <w:tcBorders>
              <w:top w:val="double" w:sz="4" w:space="0" w:color="auto"/>
              <w:bottom w:val="double" w:sz="4" w:space="0" w:color="auto"/>
            </w:tcBorders>
            <w:shd w:val="clear" w:color="auto" w:fill="FFFFFF"/>
            <w:vAlign w:val="center"/>
          </w:tcPr>
          <w:p w14:paraId="4AA3EFFE" w14:textId="23F94393" w:rsidR="00986106" w:rsidRPr="00D86097" w:rsidRDefault="00986106" w:rsidP="00986106">
            <w:pPr>
              <w:shd w:val="clear" w:color="auto" w:fill="FFFFFF"/>
              <w:rPr>
                <w:rFonts w:ascii="Times New Roman" w:hAnsi="Times New Roman"/>
                <w:lang w:val="sr-Cyrl-RS"/>
              </w:rPr>
            </w:pPr>
            <w:r w:rsidRPr="00D86097">
              <w:rPr>
                <w:rFonts w:ascii="Times New Roman" w:hAnsi="Times New Roman"/>
              </w:rPr>
              <w:t xml:space="preserve">Испуњени исти услови у 100% државних предузећа која примењују Закон о управљању привредним друштвима која су у власништву Републике Србије, у </w:t>
            </w:r>
            <w:r w:rsidRPr="00D86097">
              <w:rPr>
                <w:rFonts w:ascii="Times New Roman" w:hAnsi="Times New Roman"/>
              </w:rPr>
              <w:br/>
              <w:t>поступку именовања управљачких тела и директора</w:t>
            </w:r>
          </w:p>
        </w:tc>
        <w:tc>
          <w:tcPr>
            <w:tcW w:w="388" w:type="pct"/>
            <w:tcBorders>
              <w:top w:val="double" w:sz="4" w:space="0" w:color="auto"/>
              <w:bottom w:val="double" w:sz="4" w:space="0" w:color="auto"/>
            </w:tcBorders>
          </w:tcPr>
          <w:p w14:paraId="0E3AAD15" w14:textId="4FCC9E31" w:rsidR="00986106" w:rsidRPr="00D86097" w:rsidRDefault="00986106" w:rsidP="00986106">
            <w:pPr>
              <w:shd w:val="clear" w:color="auto" w:fill="FFFFFF"/>
              <w:rPr>
                <w:rFonts w:ascii="Times New Roman" w:hAnsi="Times New Roman"/>
                <w:lang w:val="sr-Cyrl-RS"/>
              </w:rPr>
            </w:pPr>
            <w:r w:rsidRPr="00D86097">
              <w:rPr>
                <w:rFonts w:ascii="Times New Roman" w:hAnsi="Times New Roman"/>
                <w:lang w:val="sr-Cyrl-RS"/>
              </w:rPr>
              <w:t>НЕ/ДА</w:t>
            </w:r>
          </w:p>
        </w:tc>
        <w:tc>
          <w:tcPr>
            <w:tcW w:w="1504" w:type="pct"/>
            <w:gridSpan w:val="2"/>
            <w:tcBorders>
              <w:top w:val="double" w:sz="4" w:space="0" w:color="auto"/>
              <w:bottom w:val="double" w:sz="4" w:space="0" w:color="auto"/>
            </w:tcBorders>
            <w:shd w:val="clear" w:color="auto" w:fill="FFFFFF"/>
          </w:tcPr>
          <w:p w14:paraId="629DFBDA" w14:textId="53439678" w:rsidR="00986106" w:rsidRPr="00D86097" w:rsidRDefault="0055465B" w:rsidP="00986106">
            <w:pPr>
              <w:shd w:val="clear" w:color="auto" w:fill="FFFFFF"/>
              <w:rPr>
                <w:rFonts w:ascii="Times New Roman" w:hAnsi="Times New Roman"/>
                <w:lang w:val="sr-Cyrl-RS"/>
              </w:rPr>
            </w:pPr>
            <w:r w:rsidRPr="00D86097">
              <w:rPr>
                <w:rFonts w:ascii="Times New Roman" w:hAnsi="Times New Roman"/>
                <w:lang w:val="sr-Cyrl-RS"/>
              </w:rPr>
              <w:t>Копије интерних аката сваког привредног друштва које је у власништву Републике Србије којима се дефинише процедура за именовање</w:t>
            </w:r>
            <w:r w:rsidR="000B7902" w:rsidRPr="00D86097">
              <w:rPr>
                <w:rFonts w:ascii="Times New Roman" w:hAnsi="Times New Roman"/>
                <w:lang w:val="sr-Cyrl-RS"/>
              </w:rPr>
              <w:t>;</w:t>
            </w:r>
          </w:p>
          <w:p w14:paraId="7C0EAEE1" w14:textId="6EB28FCD" w:rsidR="000B7902" w:rsidRPr="00D86097" w:rsidRDefault="000B7902" w:rsidP="00986106">
            <w:pPr>
              <w:shd w:val="clear" w:color="auto" w:fill="FFFFFF"/>
              <w:rPr>
                <w:rFonts w:ascii="Times New Roman" w:hAnsi="Times New Roman"/>
                <w:lang w:val="sr-Cyrl-RS"/>
              </w:rPr>
            </w:pPr>
            <w:r w:rsidRPr="00D86097">
              <w:rPr>
                <w:rFonts w:ascii="Times New Roman" w:hAnsi="Times New Roman"/>
                <w:lang w:val="sr-Cyrl-RS"/>
              </w:rPr>
              <w:t>Извештај о спровођењу Реформсе агенде Министарства привреде</w:t>
            </w:r>
          </w:p>
        </w:tc>
        <w:tc>
          <w:tcPr>
            <w:tcW w:w="597" w:type="pct"/>
            <w:tcBorders>
              <w:top w:val="double" w:sz="4" w:space="0" w:color="auto"/>
              <w:bottom w:val="double" w:sz="4" w:space="0" w:color="auto"/>
            </w:tcBorders>
            <w:shd w:val="clear" w:color="auto" w:fill="FFFFFF"/>
          </w:tcPr>
          <w:p w14:paraId="5A57ED0A" w14:textId="4C1C2190" w:rsidR="00986106" w:rsidRPr="00D86097" w:rsidRDefault="002817AC" w:rsidP="00986106">
            <w:pPr>
              <w:shd w:val="clear" w:color="auto" w:fill="FFFFFF"/>
              <w:rPr>
                <w:rFonts w:ascii="Times New Roman" w:hAnsi="Times New Roman"/>
                <w:lang w:val="sr-Cyrl-RS"/>
              </w:rPr>
            </w:pPr>
            <w:r w:rsidRPr="00D86097">
              <w:rPr>
                <w:rFonts w:ascii="Times New Roman" w:hAnsi="Times New Roman"/>
                <w:lang w:val="sr-Cyrl-RS"/>
              </w:rPr>
              <w:t>НЕ</w:t>
            </w:r>
          </w:p>
        </w:tc>
        <w:tc>
          <w:tcPr>
            <w:tcW w:w="594" w:type="pct"/>
            <w:tcBorders>
              <w:top w:val="double" w:sz="4" w:space="0" w:color="auto"/>
              <w:bottom w:val="double" w:sz="4" w:space="0" w:color="auto"/>
            </w:tcBorders>
            <w:shd w:val="clear" w:color="auto" w:fill="FFFFFF"/>
          </w:tcPr>
          <w:p w14:paraId="7A2D89D9" w14:textId="41F32140" w:rsidR="00986106" w:rsidRPr="00D86097" w:rsidRDefault="002817AC" w:rsidP="00986106">
            <w:pPr>
              <w:shd w:val="clear" w:color="auto" w:fill="FFFFFF"/>
              <w:rPr>
                <w:rFonts w:ascii="Times New Roman" w:hAnsi="Times New Roman"/>
                <w:lang w:val="sr-Cyrl-RS"/>
              </w:rPr>
            </w:pPr>
            <w:r w:rsidRPr="00D86097">
              <w:rPr>
                <w:rFonts w:ascii="Times New Roman" w:hAnsi="Times New Roman"/>
                <w:lang w:val="sr-Cyrl-RS"/>
              </w:rPr>
              <w:t>2025.</w:t>
            </w:r>
          </w:p>
        </w:tc>
        <w:tc>
          <w:tcPr>
            <w:tcW w:w="530" w:type="pct"/>
            <w:tcBorders>
              <w:top w:val="double" w:sz="4" w:space="0" w:color="auto"/>
              <w:bottom w:val="double" w:sz="4" w:space="0" w:color="auto"/>
              <w:right w:val="double" w:sz="4" w:space="0" w:color="auto"/>
            </w:tcBorders>
            <w:shd w:val="clear" w:color="auto" w:fill="FFFFFF"/>
          </w:tcPr>
          <w:p w14:paraId="400E3548" w14:textId="2F644154" w:rsidR="00986106" w:rsidRPr="00D86097" w:rsidRDefault="002817AC" w:rsidP="00986106">
            <w:pPr>
              <w:shd w:val="clear" w:color="auto" w:fill="FFFFFF"/>
              <w:rPr>
                <w:rFonts w:ascii="Times New Roman" w:hAnsi="Times New Roman"/>
                <w:lang w:val="sr-Cyrl-RS"/>
              </w:rPr>
            </w:pPr>
            <w:r w:rsidRPr="00D86097">
              <w:rPr>
                <w:rFonts w:ascii="Times New Roman" w:hAnsi="Times New Roman"/>
                <w:lang w:val="sr-Cyrl-RS"/>
              </w:rPr>
              <w:t>ДА</w:t>
            </w:r>
          </w:p>
        </w:tc>
      </w:tr>
      <w:tr w:rsidR="002817AC" w:rsidRPr="00D86097" w14:paraId="01824213" w14:textId="77777777" w:rsidTr="00742DC6">
        <w:trPr>
          <w:trHeight w:val="304"/>
        </w:trPr>
        <w:tc>
          <w:tcPr>
            <w:tcW w:w="1387" w:type="pct"/>
            <w:tcBorders>
              <w:top w:val="double" w:sz="4" w:space="0" w:color="auto"/>
              <w:bottom w:val="double" w:sz="4" w:space="0" w:color="auto"/>
            </w:tcBorders>
            <w:shd w:val="clear" w:color="auto" w:fill="FFFFFF"/>
            <w:vAlign w:val="center"/>
          </w:tcPr>
          <w:p w14:paraId="41A34533" w14:textId="6EC97CAD" w:rsidR="002817AC" w:rsidRPr="00D86097" w:rsidRDefault="002817AC" w:rsidP="002817AC">
            <w:pPr>
              <w:shd w:val="clear" w:color="auto" w:fill="FFFFFF"/>
              <w:rPr>
                <w:rFonts w:ascii="Times New Roman" w:hAnsi="Times New Roman"/>
                <w:lang w:val="sr-Cyrl-RS"/>
              </w:rPr>
            </w:pPr>
            <w:r w:rsidRPr="00D86097">
              <w:rPr>
                <w:rFonts w:ascii="Times New Roman" w:hAnsi="Times New Roman"/>
              </w:rPr>
              <w:t xml:space="preserve">Успостављена независна функција интерне ревизије у складу са Законом о буџетском систему у 100% државних предузећа која имају обавезу да оснују одбор за ревизију према Закону о управљању привредним субјектима која су у власништву </w:t>
            </w:r>
            <w:r w:rsidRPr="00D86097">
              <w:rPr>
                <w:rFonts w:ascii="Times New Roman" w:hAnsi="Times New Roman"/>
              </w:rPr>
              <w:br/>
              <w:t xml:space="preserve">Републике Србије </w:t>
            </w:r>
          </w:p>
        </w:tc>
        <w:tc>
          <w:tcPr>
            <w:tcW w:w="388" w:type="pct"/>
            <w:tcBorders>
              <w:top w:val="double" w:sz="4" w:space="0" w:color="auto"/>
              <w:bottom w:val="double" w:sz="4" w:space="0" w:color="auto"/>
            </w:tcBorders>
          </w:tcPr>
          <w:p w14:paraId="2FA2A027" w14:textId="418BD8F4" w:rsidR="002817AC" w:rsidRPr="00D86097" w:rsidRDefault="002817AC" w:rsidP="002817AC">
            <w:pPr>
              <w:shd w:val="clear" w:color="auto" w:fill="FFFFFF"/>
              <w:rPr>
                <w:rFonts w:ascii="Times New Roman" w:hAnsi="Times New Roman"/>
              </w:rPr>
            </w:pPr>
            <w:r w:rsidRPr="00D86097">
              <w:rPr>
                <w:rFonts w:ascii="Times New Roman" w:hAnsi="Times New Roman"/>
                <w:lang w:val="sr-Cyrl-RS"/>
              </w:rPr>
              <w:t>НЕ/ДА</w:t>
            </w:r>
          </w:p>
        </w:tc>
        <w:tc>
          <w:tcPr>
            <w:tcW w:w="1504" w:type="pct"/>
            <w:gridSpan w:val="2"/>
            <w:tcBorders>
              <w:top w:val="double" w:sz="4" w:space="0" w:color="auto"/>
              <w:bottom w:val="double" w:sz="4" w:space="0" w:color="auto"/>
            </w:tcBorders>
            <w:shd w:val="clear" w:color="auto" w:fill="FFFFFF"/>
          </w:tcPr>
          <w:p w14:paraId="0CE6BDDB" w14:textId="206B94E0" w:rsidR="002817AC" w:rsidRPr="00D86097" w:rsidRDefault="00742DC6" w:rsidP="002817AC">
            <w:pPr>
              <w:shd w:val="clear" w:color="auto" w:fill="FFFFFF"/>
              <w:rPr>
                <w:rFonts w:ascii="Times New Roman" w:hAnsi="Times New Roman"/>
              </w:rPr>
            </w:pPr>
            <w:r w:rsidRPr="00D86097">
              <w:rPr>
                <w:rFonts w:ascii="Times New Roman" w:hAnsi="Times New Roman"/>
              </w:rPr>
              <w:t xml:space="preserve">Консолидовани годишњи извештај о стању интерне финансијске контроле у јавном сектору – https://mfin.gov.rs/sr/o-ministarstvu-1/konsolidovani godinji-izvetaj-1 </w:t>
            </w:r>
          </w:p>
        </w:tc>
        <w:tc>
          <w:tcPr>
            <w:tcW w:w="597" w:type="pct"/>
            <w:tcBorders>
              <w:top w:val="double" w:sz="4" w:space="0" w:color="auto"/>
              <w:bottom w:val="double" w:sz="4" w:space="0" w:color="auto"/>
            </w:tcBorders>
            <w:shd w:val="clear" w:color="auto" w:fill="FFFFFF"/>
          </w:tcPr>
          <w:p w14:paraId="0B0E2B31" w14:textId="2C75987D" w:rsidR="002817AC" w:rsidRPr="00D86097" w:rsidRDefault="002817AC" w:rsidP="002817AC">
            <w:pPr>
              <w:shd w:val="clear" w:color="auto" w:fill="FFFFFF"/>
              <w:rPr>
                <w:rFonts w:ascii="Times New Roman" w:hAnsi="Times New Roman"/>
              </w:rPr>
            </w:pPr>
            <w:r w:rsidRPr="00D86097">
              <w:rPr>
                <w:rFonts w:ascii="Times New Roman" w:hAnsi="Times New Roman"/>
                <w:lang w:val="sr-Cyrl-RS"/>
              </w:rPr>
              <w:t>НЕ</w:t>
            </w:r>
          </w:p>
        </w:tc>
        <w:tc>
          <w:tcPr>
            <w:tcW w:w="594" w:type="pct"/>
            <w:tcBorders>
              <w:top w:val="double" w:sz="4" w:space="0" w:color="auto"/>
              <w:bottom w:val="double" w:sz="4" w:space="0" w:color="auto"/>
            </w:tcBorders>
            <w:shd w:val="clear" w:color="auto" w:fill="FFFFFF"/>
          </w:tcPr>
          <w:p w14:paraId="399BA5DB" w14:textId="3667CDED" w:rsidR="002817AC" w:rsidRPr="00D86097" w:rsidRDefault="002817AC" w:rsidP="002817AC">
            <w:pPr>
              <w:shd w:val="clear" w:color="auto" w:fill="FFFFFF"/>
              <w:rPr>
                <w:rFonts w:ascii="Times New Roman" w:hAnsi="Times New Roman"/>
              </w:rPr>
            </w:pPr>
            <w:r w:rsidRPr="00D86097">
              <w:rPr>
                <w:rFonts w:ascii="Times New Roman" w:hAnsi="Times New Roman"/>
                <w:lang w:val="sr-Cyrl-RS"/>
              </w:rPr>
              <w:t>2025.</w:t>
            </w:r>
          </w:p>
        </w:tc>
        <w:tc>
          <w:tcPr>
            <w:tcW w:w="530" w:type="pct"/>
            <w:tcBorders>
              <w:top w:val="double" w:sz="4" w:space="0" w:color="auto"/>
              <w:bottom w:val="double" w:sz="4" w:space="0" w:color="auto"/>
              <w:right w:val="double" w:sz="4" w:space="0" w:color="auto"/>
            </w:tcBorders>
            <w:shd w:val="clear" w:color="auto" w:fill="FFFFFF"/>
          </w:tcPr>
          <w:p w14:paraId="23369F19" w14:textId="4753C0C2" w:rsidR="002817AC" w:rsidRPr="00D86097" w:rsidRDefault="002817AC" w:rsidP="002817AC">
            <w:pPr>
              <w:shd w:val="clear" w:color="auto" w:fill="FFFFFF"/>
              <w:rPr>
                <w:rFonts w:ascii="Times New Roman" w:hAnsi="Times New Roman"/>
              </w:rPr>
            </w:pPr>
            <w:r w:rsidRPr="00D86097">
              <w:rPr>
                <w:rFonts w:ascii="Times New Roman" w:hAnsi="Times New Roman"/>
                <w:lang w:val="sr-Cyrl-RS"/>
              </w:rPr>
              <w:t>ДА</w:t>
            </w:r>
          </w:p>
        </w:tc>
      </w:tr>
    </w:tbl>
    <w:p w14:paraId="4753719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3BA29A34" w14:textId="77777777" w:rsidTr="00EC16A0">
        <w:trPr>
          <w:trHeight w:val="270"/>
        </w:trPr>
        <w:tc>
          <w:tcPr>
            <w:tcW w:w="737" w:type="pct"/>
            <w:vMerge w:val="restart"/>
            <w:tcBorders>
              <w:left w:val="double" w:sz="4" w:space="0" w:color="auto"/>
              <w:right w:val="double" w:sz="4" w:space="0" w:color="auto"/>
            </w:tcBorders>
            <w:shd w:val="clear" w:color="auto" w:fill="A8D08D"/>
          </w:tcPr>
          <w:p w14:paraId="27136242" w14:textId="77777777" w:rsidR="00031732" w:rsidRPr="00D86097" w:rsidRDefault="00031732" w:rsidP="00EC16A0">
            <w:pPr>
              <w:rPr>
                <w:rFonts w:ascii="Times New Roman" w:hAnsi="Times New Roman"/>
              </w:rPr>
            </w:pPr>
            <w:r w:rsidRPr="00D86097">
              <w:rPr>
                <w:rFonts w:ascii="Times New Roman" w:hAnsi="Times New Roman"/>
              </w:rPr>
              <w:t>Извор финансирања мере</w:t>
            </w:r>
          </w:p>
          <w:p w14:paraId="2DAD3FFD" w14:textId="77777777" w:rsidR="00031732" w:rsidRPr="00D86097" w:rsidRDefault="00031732"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6A7CA7B9" w14:textId="77777777" w:rsidR="00031732" w:rsidRPr="00D86097" w:rsidRDefault="00031732"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B3B43BE" w14:textId="77777777" w:rsidR="00031732" w:rsidRPr="00D86097" w:rsidRDefault="00031732"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08994E8D" w14:textId="77777777" w:rsidTr="00EC16A0">
        <w:trPr>
          <w:trHeight w:val="50"/>
        </w:trPr>
        <w:tc>
          <w:tcPr>
            <w:tcW w:w="737" w:type="pct"/>
            <w:vMerge/>
            <w:tcBorders>
              <w:left w:val="double" w:sz="4" w:space="0" w:color="auto"/>
              <w:right w:val="double" w:sz="4" w:space="0" w:color="auto"/>
            </w:tcBorders>
            <w:shd w:val="clear" w:color="auto" w:fill="A8D08D"/>
          </w:tcPr>
          <w:p w14:paraId="68028FFC" w14:textId="77777777" w:rsidR="00031732" w:rsidRPr="00D86097" w:rsidRDefault="00031732"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455AA13F" w14:textId="77777777" w:rsidR="00031732" w:rsidRPr="00D86097" w:rsidRDefault="00031732"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40E8BA8A" w14:textId="77777777" w:rsidR="00031732" w:rsidRPr="00D86097" w:rsidRDefault="00031732"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B491301" w14:textId="77777777" w:rsidR="00031732" w:rsidRPr="00D86097" w:rsidRDefault="00031732"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7D6AE327" w14:textId="77777777" w:rsidR="00031732" w:rsidRPr="00D86097" w:rsidRDefault="00031732"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40586E3C"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7C67229A" w14:textId="77777777" w:rsidR="00031732" w:rsidRPr="00D86097" w:rsidRDefault="00031732"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BAE13FF" w14:textId="77777777" w:rsidR="00031732" w:rsidRDefault="00402B7D" w:rsidP="00402B7D">
            <w:pPr>
              <w:rPr>
                <w:rFonts w:ascii="Times New Roman" w:hAnsi="Times New Roman"/>
                <w:lang w:val="sr-Cyrl-RS"/>
              </w:rPr>
            </w:pPr>
            <w:r w:rsidRPr="00402B7D">
              <w:rPr>
                <w:rFonts w:ascii="Times New Roman" w:hAnsi="Times New Roman"/>
              </w:rPr>
              <w:t>56/1601/0007/411, 412</w:t>
            </w:r>
          </w:p>
          <w:p w14:paraId="1BA774AB" w14:textId="51FBF376" w:rsidR="00402B7D" w:rsidRPr="00402B7D" w:rsidRDefault="00402B7D" w:rsidP="00402B7D">
            <w:pPr>
              <w:rPr>
                <w:rFonts w:ascii="Times New Roman" w:hAnsi="Times New Roman"/>
                <w:lang w:val="sr-Cyrl-RS"/>
              </w:rPr>
            </w:pPr>
            <w:r w:rsidRPr="00D86097">
              <w:rPr>
                <w:rFonts w:ascii="Times New Roman" w:hAnsi="Times New Roman"/>
              </w:rPr>
              <w:t>21/1508/0001</w:t>
            </w:r>
            <w:r w:rsidRPr="00D86097">
              <w:rPr>
                <w:rFonts w:ascii="Times New Roman" w:hAnsi="Times New Roman"/>
                <w:lang w:val="sr-Cyrl-RS"/>
              </w:rPr>
              <w:t>/</w:t>
            </w:r>
            <w:r w:rsidRPr="00D86097">
              <w:rPr>
                <w:rFonts w:ascii="Times New Roman" w:hAnsi="Times New Roman"/>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2338E61" w14:textId="77777777" w:rsidR="00031732" w:rsidRPr="00D86097" w:rsidRDefault="00031732"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EE9D2F1" w14:textId="77777777" w:rsidR="00031732" w:rsidRPr="00D86097" w:rsidRDefault="00031732"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B4E27C4" w14:textId="77777777" w:rsidR="00031732" w:rsidRPr="00D86097" w:rsidRDefault="00031732" w:rsidP="00EC16A0">
            <w:pPr>
              <w:jc w:val="right"/>
              <w:rPr>
                <w:rFonts w:ascii="Times New Roman" w:hAnsi="Times New Roman"/>
              </w:rPr>
            </w:pPr>
          </w:p>
        </w:tc>
      </w:tr>
    </w:tbl>
    <w:p w14:paraId="502D6095" w14:textId="77777777" w:rsidR="00AA52D7" w:rsidRPr="00D86097" w:rsidRDefault="00AA52D7">
      <w:pPr>
        <w:rPr>
          <w:rFonts w:ascii="Times New Roman" w:hAnsi="Times New Roman"/>
          <w:lang w:val="sr-Cyrl-RS"/>
        </w:rPr>
      </w:pPr>
    </w:p>
    <w:p w14:paraId="77DF1B01" w14:textId="77777777" w:rsidR="00C5136C" w:rsidRPr="00D86097" w:rsidRDefault="00C5136C">
      <w:pPr>
        <w:rPr>
          <w:rFonts w:ascii="Times New Roman" w:hAnsi="Times New Roman"/>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1700"/>
        <w:gridCol w:w="2266"/>
        <w:gridCol w:w="1418"/>
        <w:gridCol w:w="1559"/>
        <w:gridCol w:w="1915"/>
        <w:gridCol w:w="972"/>
        <w:gridCol w:w="975"/>
        <w:gridCol w:w="894"/>
      </w:tblGrid>
      <w:tr w:rsidR="00403289" w:rsidRPr="00D86097" w14:paraId="5160617E" w14:textId="30FD1FAE" w:rsidTr="00402B7D">
        <w:trPr>
          <w:trHeight w:val="140"/>
        </w:trPr>
        <w:tc>
          <w:tcPr>
            <w:tcW w:w="932" w:type="pct"/>
            <w:vMerge w:val="restart"/>
            <w:tcBorders>
              <w:top w:val="double" w:sz="4" w:space="0" w:color="auto"/>
              <w:left w:val="double" w:sz="4" w:space="0" w:color="auto"/>
            </w:tcBorders>
            <w:shd w:val="clear" w:color="auto" w:fill="FFF2CC"/>
          </w:tcPr>
          <w:p w14:paraId="451BDE43" w14:textId="77777777" w:rsidR="00031732" w:rsidRPr="00D86097" w:rsidRDefault="00031732">
            <w:pPr>
              <w:rPr>
                <w:rFonts w:ascii="Times New Roman" w:hAnsi="Times New Roman"/>
              </w:rPr>
            </w:pPr>
            <w:r w:rsidRPr="00D86097">
              <w:rPr>
                <w:rFonts w:ascii="Times New Roman" w:hAnsi="Times New Roman"/>
              </w:rPr>
              <w:t>Назив активности:</w:t>
            </w:r>
          </w:p>
        </w:tc>
        <w:tc>
          <w:tcPr>
            <w:tcW w:w="591" w:type="pct"/>
            <w:vMerge w:val="restart"/>
            <w:tcBorders>
              <w:top w:val="double" w:sz="4" w:space="0" w:color="auto"/>
            </w:tcBorders>
            <w:shd w:val="clear" w:color="auto" w:fill="FFF2CC"/>
          </w:tcPr>
          <w:p w14:paraId="592A9591" w14:textId="77777777" w:rsidR="00031732" w:rsidRPr="00D86097" w:rsidRDefault="00031732">
            <w:pPr>
              <w:rPr>
                <w:rFonts w:ascii="Times New Roman" w:hAnsi="Times New Roman"/>
              </w:rPr>
            </w:pPr>
            <w:r w:rsidRPr="00D86097">
              <w:rPr>
                <w:rFonts w:ascii="Times New Roman" w:hAnsi="Times New Roman"/>
              </w:rPr>
              <w:t>Орган који спроводи активност</w:t>
            </w:r>
          </w:p>
        </w:tc>
        <w:tc>
          <w:tcPr>
            <w:tcW w:w="788" w:type="pct"/>
            <w:vMerge w:val="restart"/>
            <w:tcBorders>
              <w:top w:val="double" w:sz="4" w:space="0" w:color="auto"/>
            </w:tcBorders>
            <w:shd w:val="clear" w:color="auto" w:fill="FFF2CC"/>
          </w:tcPr>
          <w:p w14:paraId="51B8C4B9" w14:textId="77777777" w:rsidR="00031732" w:rsidRPr="00D86097" w:rsidRDefault="00031732">
            <w:pPr>
              <w:rPr>
                <w:rFonts w:ascii="Times New Roman" w:hAnsi="Times New Roman"/>
              </w:rPr>
            </w:pPr>
            <w:r w:rsidRPr="00D86097">
              <w:rPr>
                <w:rFonts w:ascii="Times New Roman" w:hAnsi="Times New Roman"/>
              </w:rPr>
              <w:t>Oргани партнери у спровођењу активности</w:t>
            </w:r>
          </w:p>
        </w:tc>
        <w:tc>
          <w:tcPr>
            <w:tcW w:w="493" w:type="pct"/>
            <w:vMerge w:val="restart"/>
            <w:tcBorders>
              <w:top w:val="double" w:sz="4" w:space="0" w:color="auto"/>
            </w:tcBorders>
            <w:shd w:val="clear" w:color="auto" w:fill="FFF2CC"/>
          </w:tcPr>
          <w:p w14:paraId="385FE05F" w14:textId="77777777" w:rsidR="00031732" w:rsidRPr="00D86097" w:rsidRDefault="00031732">
            <w:pPr>
              <w:jc w:val="center"/>
              <w:rPr>
                <w:rFonts w:ascii="Times New Roman" w:hAnsi="Times New Roman"/>
              </w:rPr>
            </w:pPr>
            <w:r w:rsidRPr="00D86097">
              <w:rPr>
                <w:rFonts w:ascii="Times New Roman" w:hAnsi="Times New Roman"/>
              </w:rPr>
              <w:t>Рок за завршетак активности</w:t>
            </w:r>
          </w:p>
        </w:tc>
        <w:tc>
          <w:tcPr>
            <w:tcW w:w="542" w:type="pct"/>
            <w:vMerge w:val="restart"/>
            <w:tcBorders>
              <w:top w:val="double" w:sz="4" w:space="0" w:color="auto"/>
            </w:tcBorders>
            <w:shd w:val="clear" w:color="auto" w:fill="FFF2CC"/>
          </w:tcPr>
          <w:p w14:paraId="512F7D51" w14:textId="77777777" w:rsidR="00031732" w:rsidRPr="00D86097" w:rsidRDefault="00031732">
            <w:pPr>
              <w:jc w:val="center"/>
              <w:rPr>
                <w:rFonts w:ascii="Times New Roman" w:hAnsi="Times New Roman"/>
              </w:rPr>
            </w:pPr>
            <w:r w:rsidRPr="00D86097">
              <w:rPr>
                <w:rFonts w:ascii="Times New Roman" w:hAnsi="Times New Roman"/>
              </w:rPr>
              <w:t>Извор финансирања</w:t>
            </w:r>
          </w:p>
        </w:tc>
        <w:tc>
          <w:tcPr>
            <w:tcW w:w="666" w:type="pct"/>
            <w:vMerge w:val="restart"/>
            <w:tcBorders>
              <w:top w:val="double" w:sz="4" w:space="0" w:color="auto"/>
            </w:tcBorders>
            <w:shd w:val="clear" w:color="auto" w:fill="FFF2CC"/>
          </w:tcPr>
          <w:p w14:paraId="25E78057" w14:textId="77777777" w:rsidR="00031732" w:rsidRPr="00D86097" w:rsidRDefault="00031732">
            <w:pPr>
              <w:rPr>
                <w:rFonts w:ascii="Times New Roman" w:hAnsi="Times New Roman"/>
              </w:rPr>
            </w:pPr>
            <w:r w:rsidRPr="00D86097">
              <w:rPr>
                <w:rFonts w:ascii="Times New Roman" w:hAnsi="Times New Roman"/>
              </w:rPr>
              <w:t>Веза са програмским буџетом</w:t>
            </w:r>
          </w:p>
          <w:p w14:paraId="3D33635F" w14:textId="77777777" w:rsidR="00031732" w:rsidRPr="00D86097" w:rsidRDefault="00031732">
            <w:pPr>
              <w:jc w:val="center"/>
              <w:rPr>
                <w:rFonts w:ascii="Times New Roman" w:hAnsi="Times New Roman"/>
              </w:rPr>
            </w:pPr>
          </w:p>
        </w:tc>
        <w:tc>
          <w:tcPr>
            <w:tcW w:w="988" w:type="pct"/>
            <w:gridSpan w:val="3"/>
            <w:tcBorders>
              <w:top w:val="double" w:sz="4" w:space="0" w:color="auto"/>
            </w:tcBorders>
            <w:shd w:val="clear" w:color="auto" w:fill="FFF2CC"/>
          </w:tcPr>
          <w:p w14:paraId="79B51EAA" w14:textId="0F86810C" w:rsidR="00031732" w:rsidRPr="00D86097" w:rsidRDefault="00031732">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1FEEC806" w14:textId="34665266" w:rsidTr="00402B7D">
        <w:trPr>
          <w:trHeight w:val="386"/>
        </w:trPr>
        <w:tc>
          <w:tcPr>
            <w:tcW w:w="932" w:type="pct"/>
            <w:vMerge/>
            <w:tcBorders>
              <w:left w:val="double" w:sz="4" w:space="0" w:color="auto"/>
            </w:tcBorders>
            <w:shd w:val="clear" w:color="auto" w:fill="FFF2CC"/>
          </w:tcPr>
          <w:p w14:paraId="7988EC9F" w14:textId="77777777" w:rsidR="00031732" w:rsidRPr="00D86097" w:rsidRDefault="00031732">
            <w:pPr>
              <w:rPr>
                <w:rFonts w:ascii="Times New Roman" w:hAnsi="Times New Roman"/>
              </w:rPr>
            </w:pPr>
          </w:p>
        </w:tc>
        <w:tc>
          <w:tcPr>
            <w:tcW w:w="591" w:type="pct"/>
            <w:vMerge/>
            <w:shd w:val="clear" w:color="auto" w:fill="FFF2CC"/>
          </w:tcPr>
          <w:p w14:paraId="14EA8567" w14:textId="77777777" w:rsidR="00031732" w:rsidRPr="00D86097" w:rsidRDefault="00031732">
            <w:pPr>
              <w:rPr>
                <w:rFonts w:ascii="Times New Roman" w:hAnsi="Times New Roman"/>
              </w:rPr>
            </w:pPr>
          </w:p>
        </w:tc>
        <w:tc>
          <w:tcPr>
            <w:tcW w:w="788" w:type="pct"/>
            <w:vMerge/>
            <w:shd w:val="clear" w:color="auto" w:fill="FFF2CC"/>
          </w:tcPr>
          <w:p w14:paraId="040C7ACB" w14:textId="77777777" w:rsidR="00031732" w:rsidRPr="00D86097" w:rsidRDefault="00031732">
            <w:pPr>
              <w:rPr>
                <w:rFonts w:ascii="Times New Roman" w:hAnsi="Times New Roman"/>
              </w:rPr>
            </w:pPr>
          </w:p>
        </w:tc>
        <w:tc>
          <w:tcPr>
            <w:tcW w:w="493" w:type="pct"/>
            <w:vMerge/>
            <w:shd w:val="clear" w:color="auto" w:fill="FFF2CC"/>
          </w:tcPr>
          <w:p w14:paraId="6DCF5DF6" w14:textId="77777777" w:rsidR="00031732" w:rsidRPr="00D86097" w:rsidRDefault="00031732">
            <w:pPr>
              <w:jc w:val="center"/>
              <w:rPr>
                <w:rFonts w:ascii="Times New Roman" w:hAnsi="Times New Roman"/>
              </w:rPr>
            </w:pPr>
          </w:p>
        </w:tc>
        <w:tc>
          <w:tcPr>
            <w:tcW w:w="542" w:type="pct"/>
            <w:vMerge/>
            <w:shd w:val="clear" w:color="auto" w:fill="FFF2CC"/>
          </w:tcPr>
          <w:p w14:paraId="4754AA9E" w14:textId="77777777" w:rsidR="00031732" w:rsidRPr="00D86097" w:rsidRDefault="00031732">
            <w:pPr>
              <w:jc w:val="center"/>
              <w:rPr>
                <w:rFonts w:ascii="Times New Roman" w:hAnsi="Times New Roman"/>
              </w:rPr>
            </w:pPr>
          </w:p>
        </w:tc>
        <w:tc>
          <w:tcPr>
            <w:tcW w:w="666" w:type="pct"/>
            <w:vMerge/>
            <w:shd w:val="clear" w:color="auto" w:fill="FFF2CC"/>
          </w:tcPr>
          <w:p w14:paraId="162239CE" w14:textId="77777777" w:rsidR="00031732" w:rsidRPr="00D86097" w:rsidRDefault="00031732">
            <w:pPr>
              <w:jc w:val="center"/>
              <w:rPr>
                <w:rFonts w:ascii="Times New Roman" w:hAnsi="Times New Roman"/>
              </w:rPr>
            </w:pPr>
          </w:p>
        </w:tc>
        <w:tc>
          <w:tcPr>
            <w:tcW w:w="338" w:type="pct"/>
            <w:shd w:val="clear" w:color="auto" w:fill="FFF2CC"/>
          </w:tcPr>
          <w:p w14:paraId="3A105579" w14:textId="54E0DB5E" w:rsidR="00031732" w:rsidRPr="00D86097" w:rsidRDefault="00031732">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39" w:type="pct"/>
            <w:shd w:val="clear" w:color="auto" w:fill="FFF2CC"/>
          </w:tcPr>
          <w:p w14:paraId="1FABE14B" w14:textId="00A1CB36" w:rsidR="00031732" w:rsidRPr="00D86097" w:rsidRDefault="00031732">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11" w:type="pct"/>
            <w:shd w:val="clear" w:color="auto" w:fill="FFF2CC"/>
          </w:tcPr>
          <w:p w14:paraId="5473E999" w14:textId="6E0802D0" w:rsidR="00031732" w:rsidRPr="00D86097" w:rsidRDefault="00031732">
            <w:pPr>
              <w:jc w:val="center"/>
              <w:rPr>
                <w:rFonts w:ascii="Times New Roman" w:hAnsi="Times New Roman"/>
                <w:lang w:val="sr-Cyrl-RS"/>
              </w:rPr>
            </w:pPr>
            <w:r w:rsidRPr="00D86097">
              <w:rPr>
                <w:rFonts w:ascii="Times New Roman" w:hAnsi="Times New Roman"/>
                <w:lang w:val="sr-Cyrl-RS"/>
              </w:rPr>
              <w:t>2028.</w:t>
            </w:r>
          </w:p>
        </w:tc>
      </w:tr>
      <w:tr w:rsidR="002F1765" w:rsidRPr="00D86097" w14:paraId="05F5C82B" w14:textId="7DD5648D" w:rsidTr="00402B7D">
        <w:trPr>
          <w:trHeight w:val="64"/>
        </w:trPr>
        <w:tc>
          <w:tcPr>
            <w:tcW w:w="932" w:type="pct"/>
            <w:tcBorders>
              <w:left w:val="double" w:sz="4" w:space="0" w:color="auto"/>
            </w:tcBorders>
          </w:tcPr>
          <w:p w14:paraId="267C567D" w14:textId="77777777" w:rsidR="002F1765" w:rsidRPr="00D86097" w:rsidRDefault="002F1765" w:rsidP="002F1765">
            <w:pPr>
              <w:rPr>
                <w:rFonts w:ascii="Times New Roman" w:hAnsi="Times New Roman"/>
              </w:rPr>
            </w:pPr>
            <w:r w:rsidRPr="00D86097">
              <w:rPr>
                <w:rFonts w:ascii="Times New Roman" w:hAnsi="Times New Roman"/>
              </w:rPr>
              <w:t>1.3.1.</w:t>
            </w:r>
          </w:p>
          <w:p w14:paraId="0B0EB7C1" w14:textId="43C97AC4" w:rsidR="002F1765" w:rsidRPr="00D86097" w:rsidRDefault="002F1765" w:rsidP="002F1765">
            <w:pPr>
              <w:rPr>
                <w:rFonts w:ascii="Times New Roman" w:hAnsi="Times New Roman"/>
                <w:strike/>
              </w:rPr>
            </w:pPr>
            <w:r w:rsidRPr="00D86097">
              <w:rPr>
                <w:rFonts w:ascii="Times New Roman" w:hAnsi="Times New Roman"/>
                <w:lang w:val="sr-Cyrl-RS"/>
              </w:rPr>
              <w:t xml:space="preserve">Израда анализе ризика од корупције у Закону о јавним предузећима и његовим подзаконским актима који се односе на аутономне покрајине и јединице локалне самоуправе </w:t>
            </w:r>
          </w:p>
        </w:tc>
        <w:tc>
          <w:tcPr>
            <w:tcW w:w="591" w:type="pct"/>
          </w:tcPr>
          <w:p w14:paraId="271BB590" w14:textId="77777777" w:rsidR="002F1765" w:rsidRPr="00D86097" w:rsidRDefault="002F1765" w:rsidP="002F1765">
            <w:pPr>
              <w:rPr>
                <w:rFonts w:ascii="Times New Roman" w:hAnsi="Times New Roman"/>
                <w:strike/>
                <w:lang w:val="sr-Cyrl-RS"/>
              </w:rPr>
            </w:pPr>
          </w:p>
          <w:p w14:paraId="4EAC1F62" w14:textId="40FC38CC" w:rsidR="002F1765" w:rsidRPr="00D86097" w:rsidRDefault="002F1765" w:rsidP="002F1765">
            <w:pPr>
              <w:rPr>
                <w:rFonts w:ascii="Times New Roman" w:hAnsi="Times New Roman"/>
                <w:lang w:val="sr-Cyrl-RS"/>
              </w:rPr>
            </w:pPr>
            <w:r w:rsidRPr="00D86097">
              <w:rPr>
                <w:rFonts w:ascii="Times New Roman" w:hAnsi="Times New Roman"/>
                <w:lang w:val="sr-Cyrl-RS"/>
              </w:rPr>
              <w:t>Агенција за спречавање корупције</w:t>
            </w:r>
          </w:p>
        </w:tc>
        <w:tc>
          <w:tcPr>
            <w:tcW w:w="788" w:type="pct"/>
          </w:tcPr>
          <w:p w14:paraId="3C3CDC40" w14:textId="0ABD6F22" w:rsidR="002F1765" w:rsidRPr="00D86097" w:rsidRDefault="002F1765" w:rsidP="002F1765">
            <w:pPr>
              <w:rPr>
                <w:rFonts w:ascii="Times New Roman" w:hAnsi="Times New Roman"/>
                <w:lang w:val="sr-Cyrl-RS"/>
              </w:rPr>
            </w:pPr>
            <w:r w:rsidRPr="00D86097">
              <w:rPr>
                <w:rFonts w:ascii="Times New Roman" w:hAnsi="Times New Roman"/>
                <w:lang w:val="sr-Cyrl-RS"/>
              </w:rPr>
              <w:t>Министарство привреде, аутономна покрајина, јединице локалне самоуправе, Министарство државне управе и локалне самоуправе, Стална конференција градова и општина, Транспаренси Србија</w:t>
            </w:r>
          </w:p>
        </w:tc>
        <w:tc>
          <w:tcPr>
            <w:tcW w:w="493" w:type="pct"/>
          </w:tcPr>
          <w:p w14:paraId="05DA6170" w14:textId="77777777" w:rsidR="002F1765" w:rsidRPr="00D86097" w:rsidRDefault="002F1765" w:rsidP="002F1765">
            <w:pPr>
              <w:rPr>
                <w:rFonts w:ascii="Times New Roman" w:hAnsi="Times New Roman"/>
                <w:lang w:val="sr-Cyrl-RS"/>
              </w:rPr>
            </w:pPr>
          </w:p>
          <w:p w14:paraId="25D8C587" w14:textId="6BADD14B" w:rsidR="002F1765" w:rsidRPr="00D86097" w:rsidRDefault="002F1765" w:rsidP="002F1765">
            <w:pPr>
              <w:rPr>
                <w:rFonts w:ascii="Times New Roman" w:hAnsi="Times New Roman"/>
              </w:rPr>
            </w:pPr>
            <w:r w:rsidRPr="00D86097">
              <w:rPr>
                <w:rFonts w:ascii="Times New Roman" w:hAnsi="Times New Roman"/>
              </w:rPr>
              <w:t>4.</w:t>
            </w:r>
            <w:r w:rsidR="00720899">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542" w:type="pct"/>
          </w:tcPr>
          <w:p w14:paraId="62874471" w14:textId="77777777" w:rsidR="002F1765" w:rsidRPr="00D86097" w:rsidRDefault="002F1765" w:rsidP="002F1765">
            <w:pPr>
              <w:rPr>
                <w:rFonts w:ascii="Times New Roman" w:hAnsi="Times New Roman"/>
              </w:rPr>
            </w:pPr>
            <w:r w:rsidRPr="00D86097">
              <w:rPr>
                <w:rFonts w:ascii="Times New Roman" w:hAnsi="Times New Roman"/>
              </w:rPr>
              <w:t>01</w:t>
            </w:r>
          </w:p>
          <w:p w14:paraId="196A30D0" w14:textId="7A598AF9" w:rsidR="002F1765" w:rsidRPr="00D86097" w:rsidRDefault="002F1765" w:rsidP="002F1765">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66" w:type="pct"/>
          </w:tcPr>
          <w:p w14:paraId="151DB37D" w14:textId="0AE130B5" w:rsidR="002F1765" w:rsidRPr="00D86097" w:rsidRDefault="002F1765" w:rsidP="002F1765">
            <w:pPr>
              <w:rPr>
                <w:rFonts w:ascii="Times New Roman" w:hAnsi="Times New Roman"/>
                <w:lang w:val="sr-Cyrl-RS"/>
              </w:rPr>
            </w:pPr>
            <w:r w:rsidRPr="00D86097">
              <w:rPr>
                <w:rFonts w:ascii="Times New Roman" w:hAnsi="Times New Roman"/>
                <w:lang w:val="sr-Cyrl-RS"/>
              </w:rPr>
              <w:t>56/1601/0007</w:t>
            </w:r>
            <w:r w:rsidR="00402B7D">
              <w:rPr>
                <w:rFonts w:ascii="Times New Roman" w:hAnsi="Times New Roman"/>
                <w:lang w:val="sr-Cyrl-RS"/>
              </w:rPr>
              <w:t>/</w:t>
            </w:r>
          </w:p>
          <w:p w14:paraId="28AE2FDF" w14:textId="2F7B71EB" w:rsidR="002F1765" w:rsidRPr="00D86097" w:rsidRDefault="002F1765" w:rsidP="002F1765">
            <w:pPr>
              <w:rPr>
                <w:rFonts w:ascii="Times New Roman" w:hAnsi="Times New Roman"/>
              </w:rPr>
            </w:pPr>
            <w:r w:rsidRPr="00D86097">
              <w:rPr>
                <w:rFonts w:ascii="Times New Roman" w:hAnsi="Times New Roman"/>
              </w:rPr>
              <w:t>411, 412</w:t>
            </w:r>
          </w:p>
        </w:tc>
        <w:tc>
          <w:tcPr>
            <w:tcW w:w="338" w:type="pct"/>
          </w:tcPr>
          <w:p w14:paraId="3D6F5873" w14:textId="77777777" w:rsidR="002F1765" w:rsidRPr="00D86097" w:rsidRDefault="002F1765" w:rsidP="002F1765">
            <w:pPr>
              <w:rPr>
                <w:rFonts w:ascii="Times New Roman" w:hAnsi="Times New Roman"/>
              </w:rPr>
            </w:pPr>
          </w:p>
        </w:tc>
        <w:tc>
          <w:tcPr>
            <w:tcW w:w="339" w:type="pct"/>
          </w:tcPr>
          <w:p w14:paraId="73A116D4" w14:textId="77777777" w:rsidR="002F1765" w:rsidRPr="00D86097" w:rsidRDefault="002F1765" w:rsidP="002F1765">
            <w:pPr>
              <w:rPr>
                <w:rFonts w:ascii="Times New Roman" w:hAnsi="Times New Roman"/>
              </w:rPr>
            </w:pPr>
          </w:p>
        </w:tc>
        <w:tc>
          <w:tcPr>
            <w:tcW w:w="311" w:type="pct"/>
          </w:tcPr>
          <w:p w14:paraId="7E7F6A7B" w14:textId="77777777" w:rsidR="002F1765" w:rsidRPr="00D86097" w:rsidRDefault="002F1765" w:rsidP="002F1765">
            <w:pPr>
              <w:rPr>
                <w:rFonts w:ascii="Times New Roman" w:hAnsi="Times New Roman"/>
              </w:rPr>
            </w:pPr>
          </w:p>
        </w:tc>
      </w:tr>
      <w:tr w:rsidR="002F1765" w:rsidRPr="00D86097" w14:paraId="65D8D297" w14:textId="7924FB39" w:rsidTr="00402B7D">
        <w:trPr>
          <w:trHeight w:val="64"/>
        </w:trPr>
        <w:tc>
          <w:tcPr>
            <w:tcW w:w="932" w:type="pct"/>
            <w:tcBorders>
              <w:left w:val="double" w:sz="4" w:space="0" w:color="auto"/>
            </w:tcBorders>
          </w:tcPr>
          <w:p w14:paraId="410CC48E" w14:textId="77777777" w:rsidR="002F1765" w:rsidRPr="00D86097" w:rsidRDefault="002F1765" w:rsidP="002F1765">
            <w:pPr>
              <w:rPr>
                <w:rFonts w:ascii="Times New Roman" w:hAnsi="Times New Roman"/>
              </w:rPr>
            </w:pPr>
            <w:r w:rsidRPr="00D86097">
              <w:rPr>
                <w:rFonts w:ascii="Times New Roman" w:hAnsi="Times New Roman"/>
              </w:rPr>
              <w:t>1.3.2.</w:t>
            </w:r>
          </w:p>
          <w:p w14:paraId="21DD5880" w14:textId="54C97F6C" w:rsidR="002F1765" w:rsidRPr="00D86097" w:rsidRDefault="002F1765" w:rsidP="002F1765">
            <w:pPr>
              <w:rPr>
                <w:rFonts w:ascii="Times New Roman" w:hAnsi="Times New Roman"/>
              </w:rPr>
            </w:pPr>
            <w:r w:rsidRPr="00D86097">
              <w:rPr>
                <w:rFonts w:ascii="Times New Roman" w:hAnsi="Times New Roman"/>
              </w:rPr>
              <w:t>Измена Закона о јавним предузећима у складу са анализом</w:t>
            </w:r>
            <w:r w:rsidRPr="00D86097">
              <w:rPr>
                <w:rFonts w:ascii="Times New Roman" w:hAnsi="Times New Roman"/>
                <w:lang w:val="sr-Cyrl-RS"/>
              </w:rPr>
              <w:t xml:space="preserve"> </w:t>
            </w:r>
            <w:r w:rsidRPr="00D86097">
              <w:rPr>
                <w:rFonts w:ascii="Times New Roman" w:hAnsi="Times New Roman"/>
                <w:spacing w:val="-7"/>
              </w:rPr>
              <w:t>из активности 1.3.1.</w:t>
            </w:r>
          </w:p>
        </w:tc>
        <w:tc>
          <w:tcPr>
            <w:tcW w:w="591" w:type="pct"/>
          </w:tcPr>
          <w:p w14:paraId="4398E2F8" w14:textId="77777777" w:rsidR="002F1765" w:rsidRPr="00D86097" w:rsidRDefault="002F1765" w:rsidP="002F1765">
            <w:pPr>
              <w:rPr>
                <w:rFonts w:ascii="Times New Roman" w:hAnsi="Times New Roman"/>
              </w:rPr>
            </w:pPr>
            <w:r w:rsidRPr="00D86097">
              <w:rPr>
                <w:rFonts w:ascii="Times New Roman" w:hAnsi="Times New Roman"/>
              </w:rPr>
              <w:t>Министарство привреде</w:t>
            </w:r>
          </w:p>
        </w:tc>
        <w:tc>
          <w:tcPr>
            <w:tcW w:w="788" w:type="pct"/>
          </w:tcPr>
          <w:p w14:paraId="5B480DF9" w14:textId="77777777" w:rsidR="002F1765" w:rsidRPr="00D86097" w:rsidRDefault="002F1765" w:rsidP="002F1765">
            <w:pPr>
              <w:rPr>
                <w:rFonts w:ascii="Times New Roman" w:hAnsi="Times New Roman"/>
              </w:rPr>
            </w:pPr>
          </w:p>
        </w:tc>
        <w:tc>
          <w:tcPr>
            <w:tcW w:w="493" w:type="pct"/>
          </w:tcPr>
          <w:p w14:paraId="764CE70A" w14:textId="0643201D" w:rsidR="002F1765" w:rsidRPr="00D86097" w:rsidRDefault="002F1765" w:rsidP="002F1765">
            <w:pPr>
              <w:rPr>
                <w:rFonts w:ascii="Times New Roman" w:hAnsi="Times New Roman"/>
              </w:rPr>
            </w:pPr>
            <w:r w:rsidRPr="00D86097">
              <w:rPr>
                <w:rFonts w:ascii="Times New Roman" w:hAnsi="Times New Roman"/>
                <w:lang w:val="sr-Cyrl-RS"/>
              </w:rPr>
              <w:t>2</w:t>
            </w:r>
            <w:r w:rsidRPr="00D86097">
              <w:rPr>
                <w:rFonts w:ascii="Times New Roman" w:hAnsi="Times New Roman"/>
              </w:rPr>
              <w:t>.</w:t>
            </w:r>
            <w:r w:rsidR="00720899">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7</w:t>
            </w:r>
            <w:r w:rsidRPr="00D86097">
              <w:rPr>
                <w:rFonts w:ascii="Times New Roman" w:hAnsi="Times New Roman"/>
              </w:rPr>
              <w:t>.</w:t>
            </w:r>
            <w:r w:rsidRPr="00D86097">
              <w:rPr>
                <w:rFonts w:ascii="Times New Roman" w:hAnsi="Times New Roman"/>
                <w:lang w:val="sr-Cyrl-RS"/>
              </w:rPr>
              <w:t xml:space="preserve"> године</w:t>
            </w:r>
          </w:p>
        </w:tc>
        <w:tc>
          <w:tcPr>
            <w:tcW w:w="542" w:type="pct"/>
          </w:tcPr>
          <w:p w14:paraId="3EFDF0A8" w14:textId="77777777" w:rsidR="002F1765" w:rsidRPr="00D86097" w:rsidRDefault="002F1765" w:rsidP="002F1765">
            <w:pPr>
              <w:rPr>
                <w:rFonts w:ascii="Times New Roman" w:hAnsi="Times New Roman"/>
              </w:rPr>
            </w:pPr>
            <w:r w:rsidRPr="00D86097">
              <w:rPr>
                <w:rFonts w:ascii="Times New Roman" w:hAnsi="Times New Roman"/>
              </w:rPr>
              <w:t>01</w:t>
            </w:r>
          </w:p>
          <w:p w14:paraId="1776CE15" w14:textId="2F0624BD" w:rsidR="002F1765" w:rsidRPr="00D86097" w:rsidRDefault="002F1765" w:rsidP="002F1765">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66" w:type="pct"/>
          </w:tcPr>
          <w:p w14:paraId="19BC39FC" w14:textId="77777777" w:rsidR="002F1765" w:rsidRPr="00D86097" w:rsidRDefault="002F1765" w:rsidP="002F1765">
            <w:pPr>
              <w:rPr>
                <w:rFonts w:ascii="Times New Roman" w:hAnsi="Times New Roman"/>
                <w:lang w:val="sr-Cyrl-RS"/>
              </w:rPr>
            </w:pPr>
            <w:r w:rsidRPr="00D86097">
              <w:rPr>
                <w:rFonts w:ascii="Times New Roman" w:hAnsi="Times New Roman"/>
              </w:rPr>
              <w:t>21/1508/0001</w:t>
            </w:r>
            <w:r w:rsidRPr="00D86097">
              <w:rPr>
                <w:rFonts w:ascii="Times New Roman" w:hAnsi="Times New Roman"/>
                <w:lang w:val="sr-Cyrl-RS"/>
              </w:rPr>
              <w:t>/</w:t>
            </w:r>
          </w:p>
          <w:p w14:paraId="43CCB64C" w14:textId="65092B6C" w:rsidR="002F1765" w:rsidRPr="00D86097" w:rsidRDefault="002F1765" w:rsidP="002F1765">
            <w:pPr>
              <w:rPr>
                <w:rFonts w:ascii="Times New Roman" w:hAnsi="Times New Roman"/>
              </w:rPr>
            </w:pPr>
            <w:r w:rsidRPr="00D86097">
              <w:rPr>
                <w:rFonts w:ascii="Times New Roman" w:hAnsi="Times New Roman"/>
              </w:rPr>
              <w:t>411, 412</w:t>
            </w:r>
          </w:p>
        </w:tc>
        <w:tc>
          <w:tcPr>
            <w:tcW w:w="338" w:type="pct"/>
          </w:tcPr>
          <w:p w14:paraId="1F7A6411" w14:textId="77777777" w:rsidR="002F1765" w:rsidRPr="00D86097" w:rsidRDefault="002F1765" w:rsidP="002F1765">
            <w:pPr>
              <w:rPr>
                <w:rFonts w:ascii="Times New Roman" w:hAnsi="Times New Roman"/>
              </w:rPr>
            </w:pPr>
          </w:p>
        </w:tc>
        <w:tc>
          <w:tcPr>
            <w:tcW w:w="339" w:type="pct"/>
          </w:tcPr>
          <w:p w14:paraId="355DAD94" w14:textId="77777777" w:rsidR="002F1765" w:rsidRPr="00D86097" w:rsidRDefault="002F1765" w:rsidP="002F1765">
            <w:pPr>
              <w:rPr>
                <w:rFonts w:ascii="Times New Roman" w:hAnsi="Times New Roman"/>
              </w:rPr>
            </w:pPr>
          </w:p>
        </w:tc>
        <w:tc>
          <w:tcPr>
            <w:tcW w:w="311" w:type="pct"/>
          </w:tcPr>
          <w:p w14:paraId="1AC6B45E" w14:textId="77777777" w:rsidR="002F1765" w:rsidRPr="00D86097" w:rsidRDefault="002F1765" w:rsidP="002F1765">
            <w:pPr>
              <w:rPr>
                <w:rFonts w:ascii="Times New Roman" w:hAnsi="Times New Roman"/>
              </w:rPr>
            </w:pPr>
          </w:p>
        </w:tc>
      </w:tr>
      <w:tr w:rsidR="002F1765" w:rsidRPr="00D86097" w14:paraId="1DBC3F69" w14:textId="77777777" w:rsidTr="00402B7D">
        <w:trPr>
          <w:trHeight w:val="140"/>
        </w:trPr>
        <w:tc>
          <w:tcPr>
            <w:tcW w:w="932" w:type="pct"/>
            <w:tcBorders>
              <w:left w:val="double" w:sz="4" w:space="0" w:color="auto"/>
            </w:tcBorders>
          </w:tcPr>
          <w:p w14:paraId="360A220B" w14:textId="408110BA" w:rsidR="002F1765" w:rsidRPr="00D86097" w:rsidRDefault="002F1765" w:rsidP="002F1765">
            <w:pPr>
              <w:rPr>
                <w:rFonts w:ascii="Times New Roman" w:hAnsi="Times New Roman"/>
                <w:lang w:val="sr-Cyrl-RS"/>
              </w:rPr>
            </w:pPr>
            <w:r w:rsidRPr="00D86097">
              <w:rPr>
                <w:rFonts w:ascii="Times New Roman" w:hAnsi="Times New Roman"/>
                <w:lang w:val="sr-Cyrl-RS"/>
              </w:rPr>
              <w:t>1.3.3.</w:t>
            </w:r>
          </w:p>
          <w:p w14:paraId="2A5352D0" w14:textId="3AFDCF65" w:rsidR="002F1765" w:rsidRPr="00D86097" w:rsidRDefault="002F1765" w:rsidP="002F1765">
            <w:pPr>
              <w:rPr>
                <w:rFonts w:ascii="Times New Roman" w:hAnsi="Times New Roman"/>
                <w:lang w:val="sr-Cyrl-RS"/>
              </w:rPr>
            </w:pPr>
            <w:r w:rsidRPr="00D86097">
              <w:rPr>
                <w:rFonts w:ascii="Times New Roman" w:hAnsi="Times New Roman"/>
                <w:lang w:val="sr-Cyrl-RS"/>
              </w:rPr>
              <w:t>Измена Закона о јавним предузећима у делу казнених одредби како би се прописали прекршаји за кршење обавеза које су предмет регулисања тог закона а у вези са материјално-финансијским пословањем из надлежности Буџетске инспекције</w:t>
            </w:r>
          </w:p>
        </w:tc>
        <w:tc>
          <w:tcPr>
            <w:tcW w:w="591" w:type="pct"/>
          </w:tcPr>
          <w:p w14:paraId="599CAC09" w14:textId="143E4562" w:rsidR="002F1765" w:rsidRPr="00D86097" w:rsidRDefault="002F1765" w:rsidP="002F1765">
            <w:pPr>
              <w:rPr>
                <w:rFonts w:ascii="Times New Roman" w:hAnsi="Times New Roman"/>
                <w:lang w:val="sr-Cyrl-RS"/>
              </w:rPr>
            </w:pPr>
            <w:r w:rsidRPr="00D86097">
              <w:rPr>
                <w:rFonts w:ascii="Times New Roman" w:hAnsi="Times New Roman"/>
                <w:lang w:val="sr-Cyrl-RS"/>
              </w:rPr>
              <w:t>Министарство привреде</w:t>
            </w:r>
          </w:p>
        </w:tc>
        <w:tc>
          <w:tcPr>
            <w:tcW w:w="788" w:type="pct"/>
          </w:tcPr>
          <w:p w14:paraId="6A80B121" w14:textId="096F7AFC" w:rsidR="002F1765" w:rsidRPr="00D86097" w:rsidRDefault="002F1765" w:rsidP="002F1765">
            <w:pPr>
              <w:rPr>
                <w:rFonts w:ascii="Times New Roman" w:hAnsi="Times New Roman"/>
                <w:lang w:val="sr-Cyrl-RS"/>
              </w:rPr>
            </w:pPr>
            <w:r w:rsidRPr="00D86097">
              <w:rPr>
                <w:rFonts w:ascii="Times New Roman" w:hAnsi="Times New Roman"/>
                <w:lang w:val="sr-Cyrl-RS"/>
              </w:rPr>
              <w:t>Министарство финансија – Буџетска инспекција</w:t>
            </w:r>
          </w:p>
        </w:tc>
        <w:tc>
          <w:tcPr>
            <w:tcW w:w="493" w:type="pct"/>
          </w:tcPr>
          <w:p w14:paraId="6618335A" w14:textId="5833A15F" w:rsidR="002F1765" w:rsidRPr="00D86097" w:rsidRDefault="002F1765" w:rsidP="002F1765">
            <w:pPr>
              <w:rPr>
                <w:rFonts w:ascii="Times New Roman" w:hAnsi="Times New Roman"/>
                <w:lang w:val="sr-Cyrl-RS"/>
              </w:rPr>
            </w:pPr>
            <w:r w:rsidRPr="00D86097">
              <w:rPr>
                <w:rFonts w:ascii="Times New Roman" w:hAnsi="Times New Roman"/>
                <w:lang w:val="sr-Cyrl-RS"/>
              </w:rPr>
              <w:t>2.</w:t>
            </w:r>
            <w:r w:rsidR="00720899">
              <w:rPr>
                <w:rFonts w:ascii="Times New Roman" w:hAnsi="Times New Roman"/>
              </w:rPr>
              <w:t xml:space="preserve"> </w:t>
            </w:r>
            <w:r w:rsidRPr="00D86097">
              <w:rPr>
                <w:rFonts w:ascii="Times New Roman" w:hAnsi="Times New Roman"/>
                <w:lang w:val="sr-Cyrl-RS"/>
              </w:rPr>
              <w:t>квартал 2027. године</w:t>
            </w:r>
          </w:p>
        </w:tc>
        <w:tc>
          <w:tcPr>
            <w:tcW w:w="542" w:type="pct"/>
          </w:tcPr>
          <w:p w14:paraId="2BD3B4E3" w14:textId="77777777" w:rsidR="002F1765" w:rsidRPr="00D86097" w:rsidRDefault="002F1765" w:rsidP="002F1765">
            <w:pPr>
              <w:rPr>
                <w:rFonts w:ascii="Times New Roman" w:hAnsi="Times New Roman"/>
                <w:lang w:val="sr-Cyrl-RS"/>
              </w:rPr>
            </w:pPr>
            <w:r w:rsidRPr="00D86097">
              <w:rPr>
                <w:rFonts w:ascii="Times New Roman" w:hAnsi="Times New Roman"/>
                <w:lang w:val="sr-Cyrl-RS"/>
              </w:rPr>
              <w:t>01</w:t>
            </w:r>
          </w:p>
          <w:p w14:paraId="4976E0E8" w14:textId="73CF3C75" w:rsidR="002F1765" w:rsidRPr="00D86097" w:rsidRDefault="002F1765" w:rsidP="002F176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66" w:type="pct"/>
          </w:tcPr>
          <w:p w14:paraId="704F4618" w14:textId="77777777" w:rsidR="002F1765" w:rsidRPr="00D86097" w:rsidRDefault="002F1765" w:rsidP="002F1765">
            <w:pPr>
              <w:rPr>
                <w:rFonts w:ascii="Times New Roman" w:hAnsi="Times New Roman"/>
                <w:lang w:val="sr-Cyrl-RS"/>
              </w:rPr>
            </w:pPr>
            <w:r w:rsidRPr="00D86097">
              <w:rPr>
                <w:rFonts w:ascii="Times New Roman" w:hAnsi="Times New Roman"/>
              </w:rPr>
              <w:t>21/1508/0001</w:t>
            </w:r>
            <w:r w:rsidRPr="00D86097">
              <w:rPr>
                <w:rFonts w:ascii="Times New Roman" w:hAnsi="Times New Roman"/>
                <w:lang w:val="sr-Cyrl-RS"/>
              </w:rPr>
              <w:t>/</w:t>
            </w:r>
          </w:p>
          <w:p w14:paraId="709EFC9E" w14:textId="2C40EEA5" w:rsidR="002F1765" w:rsidRPr="00D86097" w:rsidRDefault="002F1765" w:rsidP="002F1765">
            <w:pPr>
              <w:rPr>
                <w:rFonts w:ascii="Times New Roman" w:hAnsi="Times New Roman"/>
              </w:rPr>
            </w:pPr>
            <w:r w:rsidRPr="00D86097">
              <w:rPr>
                <w:rFonts w:ascii="Times New Roman" w:hAnsi="Times New Roman"/>
              </w:rPr>
              <w:t>411, 412</w:t>
            </w:r>
          </w:p>
        </w:tc>
        <w:tc>
          <w:tcPr>
            <w:tcW w:w="338" w:type="pct"/>
          </w:tcPr>
          <w:p w14:paraId="1E4E3F86" w14:textId="77777777" w:rsidR="002F1765" w:rsidRPr="00D86097" w:rsidRDefault="002F1765" w:rsidP="002F1765">
            <w:pPr>
              <w:rPr>
                <w:rFonts w:ascii="Times New Roman" w:hAnsi="Times New Roman"/>
              </w:rPr>
            </w:pPr>
          </w:p>
        </w:tc>
        <w:tc>
          <w:tcPr>
            <w:tcW w:w="339" w:type="pct"/>
          </w:tcPr>
          <w:p w14:paraId="3AE7B08D" w14:textId="77777777" w:rsidR="002F1765" w:rsidRPr="00D86097" w:rsidRDefault="002F1765" w:rsidP="002F1765">
            <w:pPr>
              <w:rPr>
                <w:rFonts w:ascii="Times New Roman" w:hAnsi="Times New Roman"/>
              </w:rPr>
            </w:pPr>
          </w:p>
        </w:tc>
        <w:tc>
          <w:tcPr>
            <w:tcW w:w="311" w:type="pct"/>
          </w:tcPr>
          <w:p w14:paraId="656CE5E4" w14:textId="77777777" w:rsidR="002F1765" w:rsidRPr="00D86097" w:rsidRDefault="002F1765" w:rsidP="002F1765">
            <w:pPr>
              <w:rPr>
                <w:rFonts w:ascii="Times New Roman" w:hAnsi="Times New Roman"/>
              </w:rPr>
            </w:pPr>
          </w:p>
        </w:tc>
      </w:tr>
      <w:tr w:rsidR="002F1765" w:rsidRPr="00D86097" w14:paraId="49D626D8" w14:textId="77777777" w:rsidTr="00402B7D">
        <w:trPr>
          <w:trHeight w:val="140"/>
        </w:trPr>
        <w:tc>
          <w:tcPr>
            <w:tcW w:w="932" w:type="pct"/>
            <w:tcBorders>
              <w:left w:val="double" w:sz="4" w:space="0" w:color="auto"/>
            </w:tcBorders>
            <w:vAlign w:val="center"/>
          </w:tcPr>
          <w:p w14:paraId="40F4BF14" w14:textId="47C257C6" w:rsidR="002F1765" w:rsidRPr="00D86097" w:rsidRDefault="002F1765" w:rsidP="002F1765">
            <w:pPr>
              <w:rPr>
                <w:rFonts w:ascii="Times New Roman" w:hAnsi="Times New Roman"/>
                <w:lang w:val="sr-Cyrl-RS"/>
              </w:rPr>
            </w:pPr>
            <w:r w:rsidRPr="00D86097">
              <w:rPr>
                <w:rFonts w:ascii="Times New Roman" w:hAnsi="Times New Roman"/>
                <w:lang w:val="sr-Cyrl-RS"/>
              </w:rPr>
              <w:t>1.3.4.</w:t>
            </w:r>
          </w:p>
          <w:p w14:paraId="6AD39E14" w14:textId="3D820B35" w:rsidR="002F1765" w:rsidRPr="00D86097" w:rsidRDefault="002F1765" w:rsidP="002F1765">
            <w:pPr>
              <w:rPr>
                <w:rFonts w:ascii="Times New Roman" w:hAnsi="Times New Roman"/>
                <w:lang w:val="sr-Cyrl-RS"/>
              </w:rPr>
            </w:pPr>
            <w:r w:rsidRPr="00D86097">
              <w:rPr>
                <w:rFonts w:ascii="Times New Roman" w:hAnsi="Times New Roman"/>
              </w:rPr>
              <w:t>Измена/доп</w:t>
            </w:r>
            <w:r w:rsidRPr="00D86097">
              <w:rPr>
                <w:rFonts w:ascii="Times New Roman" w:hAnsi="Times New Roman"/>
                <w:lang w:val="sr-Cyrl-RS"/>
              </w:rPr>
              <w:t xml:space="preserve">уна </w:t>
            </w:r>
            <w:r w:rsidRPr="00D86097">
              <w:rPr>
                <w:rFonts w:ascii="Times New Roman" w:hAnsi="Times New Roman"/>
              </w:rPr>
              <w:t>подзаконских аката донетих на основу Закона о јавним предузећима у складу са анализом</w:t>
            </w:r>
            <w:r w:rsidRPr="00D86097">
              <w:rPr>
                <w:rFonts w:ascii="Times New Roman" w:hAnsi="Times New Roman"/>
                <w:lang w:val="sr-Cyrl-RS"/>
              </w:rPr>
              <w:t xml:space="preserve"> из активности 1.3.1.</w:t>
            </w:r>
          </w:p>
        </w:tc>
        <w:tc>
          <w:tcPr>
            <w:tcW w:w="591" w:type="pct"/>
            <w:vAlign w:val="center"/>
          </w:tcPr>
          <w:p w14:paraId="53645DAD" w14:textId="1B240728" w:rsidR="002F1765" w:rsidRPr="00D86097" w:rsidRDefault="002F1765" w:rsidP="002F1765">
            <w:pPr>
              <w:rPr>
                <w:rFonts w:ascii="Times New Roman" w:hAnsi="Times New Roman"/>
                <w:lang w:val="sr-Cyrl-RS"/>
              </w:rPr>
            </w:pPr>
            <w:r w:rsidRPr="00D86097">
              <w:rPr>
                <w:rFonts w:ascii="Times New Roman" w:hAnsi="Times New Roman"/>
              </w:rPr>
              <w:t>Министарство привреде</w:t>
            </w:r>
          </w:p>
        </w:tc>
        <w:tc>
          <w:tcPr>
            <w:tcW w:w="788" w:type="pct"/>
            <w:vAlign w:val="center"/>
          </w:tcPr>
          <w:p w14:paraId="4C6A8BCA" w14:textId="73937BDB" w:rsidR="002F1765" w:rsidRPr="00D86097" w:rsidRDefault="002F1765" w:rsidP="002F1765">
            <w:pPr>
              <w:rPr>
                <w:rFonts w:ascii="Times New Roman" w:hAnsi="Times New Roman"/>
                <w:lang w:val="sr-Cyrl-RS"/>
              </w:rPr>
            </w:pPr>
          </w:p>
        </w:tc>
        <w:tc>
          <w:tcPr>
            <w:tcW w:w="493" w:type="pct"/>
          </w:tcPr>
          <w:p w14:paraId="2E81AB56" w14:textId="51E1274F" w:rsidR="002F1765" w:rsidRPr="00D86097" w:rsidRDefault="002F1765" w:rsidP="002F1765">
            <w:pPr>
              <w:rPr>
                <w:rFonts w:ascii="Times New Roman" w:hAnsi="Times New Roman"/>
                <w:lang w:val="sr-Cyrl-RS"/>
              </w:rPr>
            </w:pPr>
            <w:r w:rsidRPr="00D86097">
              <w:rPr>
                <w:rFonts w:ascii="Times New Roman" w:hAnsi="Times New Roman"/>
              </w:rPr>
              <w:t>4. квартал 2027.</w:t>
            </w:r>
            <w:r w:rsidRPr="00D86097">
              <w:rPr>
                <w:rFonts w:ascii="Times New Roman" w:hAnsi="Times New Roman"/>
                <w:lang w:val="sr-Cyrl-RS"/>
              </w:rPr>
              <w:t xml:space="preserve"> године</w:t>
            </w:r>
          </w:p>
        </w:tc>
        <w:tc>
          <w:tcPr>
            <w:tcW w:w="542" w:type="pct"/>
          </w:tcPr>
          <w:p w14:paraId="390E0D3B" w14:textId="77777777" w:rsidR="002F1765" w:rsidRPr="00D86097" w:rsidRDefault="002F1765" w:rsidP="002F1765">
            <w:pPr>
              <w:rPr>
                <w:rFonts w:ascii="Times New Roman" w:hAnsi="Times New Roman"/>
                <w:lang w:val="sr-Cyrl-RS"/>
              </w:rPr>
            </w:pPr>
            <w:r w:rsidRPr="00D86097">
              <w:rPr>
                <w:rFonts w:ascii="Times New Roman" w:hAnsi="Times New Roman"/>
                <w:lang w:val="sr-Cyrl-RS"/>
              </w:rPr>
              <w:t>01</w:t>
            </w:r>
          </w:p>
          <w:p w14:paraId="3F96CBBF" w14:textId="6B1E616E" w:rsidR="002F1765" w:rsidRPr="00D86097" w:rsidRDefault="002F1765" w:rsidP="002F176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66" w:type="pct"/>
          </w:tcPr>
          <w:p w14:paraId="078CA05E" w14:textId="77777777" w:rsidR="002F1765" w:rsidRPr="00D86097" w:rsidRDefault="002F1765" w:rsidP="002F1765">
            <w:pPr>
              <w:rPr>
                <w:rFonts w:ascii="Times New Roman" w:hAnsi="Times New Roman"/>
                <w:lang w:val="sr-Cyrl-RS"/>
              </w:rPr>
            </w:pPr>
            <w:r w:rsidRPr="00D86097">
              <w:rPr>
                <w:rFonts w:ascii="Times New Roman" w:hAnsi="Times New Roman"/>
              </w:rPr>
              <w:t>21/1508/0001</w:t>
            </w:r>
            <w:r w:rsidRPr="00D86097">
              <w:rPr>
                <w:rFonts w:ascii="Times New Roman" w:hAnsi="Times New Roman"/>
                <w:lang w:val="sr-Cyrl-RS"/>
              </w:rPr>
              <w:t>/</w:t>
            </w:r>
          </w:p>
          <w:p w14:paraId="17133F7F" w14:textId="38F0DCBD" w:rsidR="002F1765" w:rsidRPr="00D86097" w:rsidRDefault="002F1765" w:rsidP="002F1765">
            <w:pPr>
              <w:rPr>
                <w:rFonts w:ascii="Times New Roman" w:hAnsi="Times New Roman"/>
              </w:rPr>
            </w:pPr>
            <w:r w:rsidRPr="00D86097">
              <w:rPr>
                <w:rFonts w:ascii="Times New Roman" w:hAnsi="Times New Roman"/>
              </w:rPr>
              <w:t>411, 412</w:t>
            </w:r>
          </w:p>
        </w:tc>
        <w:tc>
          <w:tcPr>
            <w:tcW w:w="338" w:type="pct"/>
          </w:tcPr>
          <w:p w14:paraId="5877AE32" w14:textId="77777777" w:rsidR="002F1765" w:rsidRPr="00D86097" w:rsidRDefault="002F1765" w:rsidP="002F1765">
            <w:pPr>
              <w:rPr>
                <w:rFonts w:ascii="Times New Roman" w:hAnsi="Times New Roman"/>
              </w:rPr>
            </w:pPr>
          </w:p>
        </w:tc>
        <w:tc>
          <w:tcPr>
            <w:tcW w:w="339" w:type="pct"/>
          </w:tcPr>
          <w:p w14:paraId="0262A3D0" w14:textId="77777777" w:rsidR="002F1765" w:rsidRPr="00D86097" w:rsidRDefault="002F1765" w:rsidP="002F1765">
            <w:pPr>
              <w:rPr>
                <w:rFonts w:ascii="Times New Roman" w:hAnsi="Times New Roman"/>
              </w:rPr>
            </w:pPr>
          </w:p>
        </w:tc>
        <w:tc>
          <w:tcPr>
            <w:tcW w:w="311" w:type="pct"/>
          </w:tcPr>
          <w:p w14:paraId="1D330867" w14:textId="77777777" w:rsidR="002F1765" w:rsidRPr="00D86097" w:rsidRDefault="002F1765" w:rsidP="002F1765">
            <w:pPr>
              <w:rPr>
                <w:rFonts w:ascii="Times New Roman" w:hAnsi="Times New Roman"/>
              </w:rPr>
            </w:pPr>
          </w:p>
        </w:tc>
      </w:tr>
      <w:tr w:rsidR="002F1765" w:rsidRPr="00D86097" w14:paraId="5AC38D4B" w14:textId="77777777" w:rsidTr="00402B7D">
        <w:trPr>
          <w:trHeight w:val="140"/>
        </w:trPr>
        <w:tc>
          <w:tcPr>
            <w:tcW w:w="932" w:type="pct"/>
            <w:tcBorders>
              <w:left w:val="double" w:sz="4" w:space="0" w:color="auto"/>
            </w:tcBorders>
          </w:tcPr>
          <w:p w14:paraId="0623009C" w14:textId="2919B1E4" w:rsidR="002F1765" w:rsidRPr="00D86097" w:rsidRDefault="002F1765" w:rsidP="002F1765">
            <w:pPr>
              <w:rPr>
                <w:rFonts w:ascii="Times New Roman" w:hAnsi="Times New Roman"/>
                <w:lang w:val="sr-Cyrl-RS"/>
              </w:rPr>
            </w:pPr>
            <w:r w:rsidRPr="00D86097">
              <w:rPr>
                <w:rFonts w:ascii="Times New Roman" w:hAnsi="Times New Roman"/>
                <w:lang w:val="sr-Cyrl-RS"/>
              </w:rPr>
              <w:t>1.3.5.</w:t>
            </w:r>
          </w:p>
          <w:p w14:paraId="273290D7" w14:textId="05AE2DE3" w:rsidR="002F1765" w:rsidRPr="00D86097" w:rsidRDefault="002F1765" w:rsidP="002F1765">
            <w:pPr>
              <w:rPr>
                <w:rFonts w:ascii="Times New Roman" w:hAnsi="Times New Roman"/>
                <w:lang w:val="sr-Cyrl-RS"/>
              </w:rPr>
            </w:pPr>
            <w:r w:rsidRPr="00D86097">
              <w:rPr>
                <w:rFonts w:ascii="Times New Roman" w:hAnsi="Times New Roman"/>
                <w:lang w:val="sr-Cyrl-RS"/>
              </w:rPr>
              <w:t>Израда анализе ризика од корупције у прописима којима се уређује рад предузећа у државном власништву, јавних и комуналних предузећа</w:t>
            </w:r>
          </w:p>
        </w:tc>
        <w:tc>
          <w:tcPr>
            <w:tcW w:w="591" w:type="pct"/>
            <w:vAlign w:val="center"/>
          </w:tcPr>
          <w:p w14:paraId="59EB586D" w14:textId="3D9FA141" w:rsidR="002F1765" w:rsidRPr="00D86097" w:rsidRDefault="002F1765" w:rsidP="002F1765">
            <w:pPr>
              <w:rPr>
                <w:rFonts w:ascii="Times New Roman" w:hAnsi="Times New Roman"/>
              </w:rPr>
            </w:pPr>
            <w:r w:rsidRPr="00D86097">
              <w:rPr>
                <w:rFonts w:ascii="Times New Roman" w:hAnsi="Times New Roman"/>
                <w:lang w:val="sr-Cyrl-RS"/>
              </w:rPr>
              <w:t>Агенција за спречавање корупције</w:t>
            </w:r>
          </w:p>
        </w:tc>
        <w:tc>
          <w:tcPr>
            <w:tcW w:w="788" w:type="pct"/>
            <w:vAlign w:val="center"/>
          </w:tcPr>
          <w:p w14:paraId="34AC4303" w14:textId="4B2AA17D" w:rsidR="002F1765" w:rsidRPr="00D86097" w:rsidRDefault="002F1765" w:rsidP="002F1765">
            <w:pPr>
              <w:rPr>
                <w:rFonts w:ascii="Times New Roman" w:hAnsi="Times New Roman"/>
                <w:lang w:val="sr-Cyrl-RS"/>
              </w:rPr>
            </w:pPr>
            <w:r w:rsidRPr="00D86097">
              <w:rPr>
                <w:rFonts w:ascii="Times New Roman" w:hAnsi="Times New Roman"/>
                <w:lang w:val="sr-Cyrl-RS"/>
              </w:rPr>
              <w:t>Министарство привреде</w:t>
            </w:r>
          </w:p>
        </w:tc>
        <w:tc>
          <w:tcPr>
            <w:tcW w:w="493" w:type="pct"/>
          </w:tcPr>
          <w:p w14:paraId="4F9395C4" w14:textId="3381347D" w:rsidR="002F1765" w:rsidRPr="00D86097" w:rsidRDefault="002F1765" w:rsidP="002F1765">
            <w:pPr>
              <w:rPr>
                <w:rFonts w:ascii="Times New Roman" w:hAnsi="Times New Roman"/>
              </w:rPr>
            </w:pPr>
            <w:r w:rsidRPr="00D86097">
              <w:rPr>
                <w:rFonts w:ascii="Times New Roman" w:hAnsi="Times New Roman"/>
                <w:lang w:val="sr-Cyrl-RS"/>
              </w:rPr>
              <w:t>4. квартал 2026. године</w:t>
            </w:r>
          </w:p>
        </w:tc>
        <w:tc>
          <w:tcPr>
            <w:tcW w:w="542" w:type="pct"/>
          </w:tcPr>
          <w:p w14:paraId="0B51070B" w14:textId="77777777" w:rsidR="002F1765" w:rsidRPr="00D86097" w:rsidRDefault="002F1765" w:rsidP="002F1765">
            <w:pPr>
              <w:rPr>
                <w:rFonts w:ascii="Times New Roman" w:hAnsi="Times New Roman"/>
              </w:rPr>
            </w:pPr>
            <w:r w:rsidRPr="00D86097">
              <w:rPr>
                <w:rFonts w:ascii="Times New Roman" w:hAnsi="Times New Roman"/>
              </w:rPr>
              <w:t>01</w:t>
            </w:r>
          </w:p>
          <w:p w14:paraId="6BE56B93" w14:textId="3E87F64E" w:rsidR="002F1765" w:rsidRPr="00D86097" w:rsidRDefault="002F1765" w:rsidP="002F1765">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66" w:type="pct"/>
          </w:tcPr>
          <w:p w14:paraId="0100E8DA" w14:textId="77777777" w:rsidR="002F1765" w:rsidRPr="00D86097" w:rsidRDefault="002F1765" w:rsidP="002F1765">
            <w:pPr>
              <w:rPr>
                <w:rFonts w:ascii="Times New Roman" w:hAnsi="Times New Roman"/>
                <w:lang w:val="sr-Cyrl-RS"/>
              </w:rPr>
            </w:pPr>
            <w:r w:rsidRPr="00D86097">
              <w:rPr>
                <w:rFonts w:ascii="Times New Roman" w:hAnsi="Times New Roman"/>
                <w:lang w:val="sr-Cyrl-RS"/>
              </w:rPr>
              <w:t>56/1601/0007</w:t>
            </w:r>
          </w:p>
          <w:p w14:paraId="5B5CCB68" w14:textId="1AF1B6DC" w:rsidR="002F1765" w:rsidRPr="00D86097" w:rsidRDefault="002F1765" w:rsidP="002F1765">
            <w:pPr>
              <w:rPr>
                <w:rFonts w:ascii="Times New Roman" w:hAnsi="Times New Roman"/>
              </w:rPr>
            </w:pPr>
            <w:r w:rsidRPr="00D86097">
              <w:rPr>
                <w:rFonts w:ascii="Times New Roman" w:hAnsi="Times New Roman"/>
              </w:rPr>
              <w:t>411, 412</w:t>
            </w:r>
          </w:p>
        </w:tc>
        <w:tc>
          <w:tcPr>
            <w:tcW w:w="338" w:type="pct"/>
          </w:tcPr>
          <w:p w14:paraId="11F428EE" w14:textId="77777777" w:rsidR="002F1765" w:rsidRPr="00D86097" w:rsidRDefault="002F1765" w:rsidP="002F1765">
            <w:pPr>
              <w:rPr>
                <w:rFonts w:ascii="Times New Roman" w:hAnsi="Times New Roman"/>
              </w:rPr>
            </w:pPr>
          </w:p>
        </w:tc>
        <w:tc>
          <w:tcPr>
            <w:tcW w:w="339" w:type="pct"/>
          </w:tcPr>
          <w:p w14:paraId="5ED2E543" w14:textId="77777777" w:rsidR="002F1765" w:rsidRPr="00D86097" w:rsidRDefault="002F1765" w:rsidP="002F1765">
            <w:pPr>
              <w:rPr>
                <w:rFonts w:ascii="Times New Roman" w:hAnsi="Times New Roman"/>
              </w:rPr>
            </w:pPr>
          </w:p>
        </w:tc>
        <w:tc>
          <w:tcPr>
            <w:tcW w:w="311" w:type="pct"/>
          </w:tcPr>
          <w:p w14:paraId="5BB21B06" w14:textId="77777777" w:rsidR="002F1765" w:rsidRPr="00D86097" w:rsidRDefault="002F1765" w:rsidP="002F1765">
            <w:pPr>
              <w:rPr>
                <w:rFonts w:ascii="Times New Roman" w:hAnsi="Times New Roman"/>
              </w:rPr>
            </w:pPr>
          </w:p>
        </w:tc>
      </w:tr>
      <w:tr w:rsidR="002F1765" w:rsidRPr="00D86097" w14:paraId="65B949F7" w14:textId="77777777" w:rsidTr="00402B7D">
        <w:trPr>
          <w:trHeight w:val="140"/>
        </w:trPr>
        <w:tc>
          <w:tcPr>
            <w:tcW w:w="932" w:type="pct"/>
            <w:tcBorders>
              <w:left w:val="double" w:sz="4" w:space="0" w:color="auto"/>
            </w:tcBorders>
            <w:vAlign w:val="center"/>
          </w:tcPr>
          <w:p w14:paraId="11955BFC" w14:textId="6E869595" w:rsidR="002F1765" w:rsidRPr="00D86097" w:rsidRDefault="002F1765" w:rsidP="002F1765">
            <w:pPr>
              <w:rPr>
                <w:rFonts w:ascii="Times New Roman" w:hAnsi="Times New Roman"/>
                <w:lang w:val="sr-Cyrl-RS"/>
              </w:rPr>
            </w:pPr>
            <w:r w:rsidRPr="00D86097">
              <w:rPr>
                <w:rFonts w:ascii="Times New Roman" w:hAnsi="Times New Roman"/>
                <w:lang w:val="sr-Cyrl-RS"/>
              </w:rPr>
              <w:t>1.3.6.</w:t>
            </w:r>
          </w:p>
          <w:p w14:paraId="23BD4185" w14:textId="61799D53" w:rsidR="002F1765" w:rsidRPr="00D86097" w:rsidRDefault="002F1765" w:rsidP="002F1765">
            <w:pPr>
              <w:rPr>
                <w:rFonts w:ascii="Times New Roman" w:hAnsi="Times New Roman"/>
                <w:lang w:val="sr-Cyrl-RS"/>
              </w:rPr>
            </w:pPr>
            <w:r w:rsidRPr="00D86097">
              <w:rPr>
                <w:rFonts w:ascii="Times New Roman" w:hAnsi="Times New Roman"/>
                <w:lang w:val="sr-Cyrl-RS"/>
              </w:rPr>
              <w:t>Израдити анализу постојећих система за пријаву неправилности у јавним предузећима и предузећима у власништву државе, на основу података из израђених планова интегритета у 4. циклусу (у систему јавних предузећа).</w:t>
            </w:r>
          </w:p>
        </w:tc>
        <w:tc>
          <w:tcPr>
            <w:tcW w:w="591" w:type="pct"/>
            <w:vAlign w:val="center"/>
          </w:tcPr>
          <w:p w14:paraId="2E8749F5" w14:textId="3928958E" w:rsidR="002F1765" w:rsidRPr="00D86097" w:rsidRDefault="002F1765" w:rsidP="002F1765">
            <w:pPr>
              <w:rPr>
                <w:rFonts w:ascii="Times New Roman" w:hAnsi="Times New Roman"/>
                <w:lang w:val="sr-Cyrl-RS"/>
              </w:rPr>
            </w:pPr>
            <w:r w:rsidRPr="00D86097">
              <w:rPr>
                <w:rFonts w:ascii="Times New Roman" w:hAnsi="Times New Roman"/>
                <w:lang w:val="sr-Cyrl-RS"/>
              </w:rPr>
              <w:t>Агенција за спречавање корупције</w:t>
            </w:r>
          </w:p>
        </w:tc>
        <w:tc>
          <w:tcPr>
            <w:tcW w:w="788" w:type="pct"/>
            <w:vAlign w:val="center"/>
          </w:tcPr>
          <w:p w14:paraId="172D1027" w14:textId="762FEA6D" w:rsidR="002F1765" w:rsidRPr="00D86097" w:rsidRDefault="002F1765" w:rsidP="002F1765">
            <w:pPr>
              <w:rPr>
                <w:rFonts w:ascii="Times New Roman" w:hAnsi="Times New Roman"/>
                <w:lang w:val="sr-Cyrl-RS"/>
              </w:rPr>
            </w:pPr>
          </w:p>
        </w:tc>
        <w:tc>
          <w:tcPr>
            <w:tcW w:w="493" w:type="pct"/>
          </w:tcPr>
          <w:p w14:paraId="36D15AF8" w14:textId="0EF21ABF" w:rsidR="002F1765" w:rsidRPr="00D86097" w:rsidRDefault="002F1765" w:rsidP="002F1765">
            <w:pPr>
              <w:rPr>
                <w:rFonts w:ascii="Times New Roman" w:hAnsi="Times New Roman"/>
                <w:lang w:val="sr-Cyrl-RS"/>
              </w:rPr>
            </w:pPr>
            <w:r w:rsidRPr="00D86097">
              <w:rPr>
                <w:rFonts w:ascii="Times New Roman" w:hAnsi="Times New Roman"/>
                <w:lang w:val="sr-Cyrl-RS"/>
              </w:rPr>
              <w:t>4. квартал 2027. године</w:t>
            </w:r>
          </w:p>
        </w:tc>
        <w:tc>
          <w:tcPr>
            <w:tcW w:w="542" w:type="pct"/>
          </w:tcPr>
          <w:p w14:paraId="4398EC9C" w14:textId="77777777" w:rsidR="002F1765" w:rsidRPr="00D86097" w:rsidRDefault="002F1765" w:rsidP="002F1765">
            <w:pPr>
              <w:rPr>
                <w:rFonts w:ascii="Times New Roman" w:hAnsi="Times New Roman"/>
                <w:lang w:val="sr-Cyrl-RS"/>
              </w:rPr>
            </w:pPr>
            <w:r w:rsidRPr="00D86097">
              <w:rPr>
                <w:rFonts w:ascii="Times New Roman" w:hAnsi="Times New Roman"/>
                <w:lang w:val="sr-Cyrl-RS"/>
              </w:rPr>
              <w:t>01</w:t>
            </w:r>
          </w:p>
          <w:p w14:paraId="189BBBC8" w14:textId="5CB9F696" w:rsidR="002F1765" w:rsidRPr="00D86097" w:rsidRDefault="002F1765" w:rsidP="002F176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66" w:type="pct"/>
          </w:tcPr>
          <w:p w14:paraId="6535B121" w14:textId="77777777" w:rsidR="002F1765" w:rsidRPr="00D86097" w:rsidRDefault="002F1765" w:rsidP="002F1765">
            <w:pPr>
              <w:rPr>
                <w:rFonts w:ascii="Times New Roman" w:hAnsi="Times New Roman"/>
                <w:lang w:val="sr-Cyrl-RS"/>
              </w:rPr>
            </w:pPr>
            <w:r w:rsidRPr="00D86097">
              <w:rPr>
                <w:rFonts w:ascii="Times New Roman" w:hAnsi="Times New Roman"/>
                <w:lang w:val="sr-Cyrl-RS"/>
              </w:rPr>
              <w:t>56/1601/0007</w:t>
            </w:r>
          </w:p>
          <w:p w14:paraId="297F9969" w14:textId="57D93A9E" w:rsidR="002F1765" w:rsidRPr="00D86097" w:rsidRDefault="002F1765" w:rsidP="002F1765">
            <w:pPr>
              <w:rPr>
                <w:rFonts w:ascii="Times New Roman" w:hAnsi="Times New Roman"/>
              </w:rPr>
            </w:pPr>
            <w:r w:rsidRPr="00D86097">
              <w:rPr>
                <w:rFonts w:ascii="Times New Roman" w:hAnsi="Times New Roman"/>
              </w:rPr>
              <w:t>411, 412</w:t>
            </w:r>
          </w:p>
        </w:tc>
        <w:tc>
          <w:tcPr>
            <w:tcW w:w="338" w:type="pct"/>
          </w:tcPr>
          <w:p w14:paraId="1F2D1C00" w14:textId="77777777" w:rsidR="002F1765" w:rsidRPr="00D86097" w:rsidRDefault="002F1765" w:rsidP="002F1765">
            <w:pPr>
              <w:rPr>
                <w:rFonts w:ascii="Times New Roman" w:hAnsi="Times New Roman"/>
              </w:rPr>
            </w:pPr>
          </w:p>
        </w:tc>
        <w:tc>
          <w:tcPr>
            <w:tcW w:w="339" w:type="pct"/>
          </w:tcPr>
          <w:p w14:paraId="2097F116" w14:textId="77777777" w:rsidR="002F1765" w:rsidRPr="00D86097" w:rsidRDefault="002F1765" w:rsidP="002F1765">
            <w:pPr>
              <w:rPr>
                <w:rFonts w:ascii="Times New Roman" w:hAnsi="Times New Roman"/>
              </w:rPr>
            </w:pPr>
          </w:p>
        </w:tc>
        <w:tc>
          <w:tcPr>
            <w:tcW w:w="311" w:type="pct"/>
          </w:tcPr>
          <w:p w14:paraId="00089E9B" w14:textId="77777777" w:rsidR="002F1765" w:rsidRPr="00D86097" w:rsidRDefault="002F1765" w:rsidP="002F1765">
            <w:pPr>
              <w:rPr>
                <w:rFonts w:ascii="Times New Roman" w:hAnsi="Times New Roman"/>
              </w:rPr>
            </w:pPr>
          </w:p>
        </w:tc>
      </w:tr>
      <w:tr w:rsidR="002F1765" w:rsidRPr="00D86097" w14:paraId="166018B8" w14:textId="77777777" w:rsidTr="00402B7D">
        <w:trPr>
          <w:trHeight w:val="140"/>
        </w:trPr>
        <w:tc>
          <w:tcPr>
            <w:tcW w:w="932" w:type="pct"/>
            <w:tcBorders>
              <w:left w:val="double" w:sz="4" w:space="0" w:color="auto"/>
            </w:tcBorders>
            <w:vAlign w:val="center"/>
          </w:tcPr>
          <w:p w14:paraId="04FA604C" w14:textId="12F7B07D" w:rsidR="002F1765" w:rsidRPr="00D86097" w:rsidRDefault="002F1765" w:rsidP="002F1765">
            <w:pPr>
              <w:rPr>
                <w:rFonts w:ascii="Times New Roman" w:hAnsi="Times New Roman"/>
                <w:lang w:val="sr-Cyrl-RS"/>
              </w:rPr>
            </w:pPr>
            <w:r w:rsidRPr="00D86097">
              <w:rPr>
                <w:rFonts w:ascii="Times New Roman" w:hAnsi="Times New Roman"/>
                <w:lang w:val="sr-Cyrl-RS"/>
              </w:rPr>
              <w:t>1.3.7.</w:t>
            </w:r>
          </w:p>
          <w:p w14:paraId="57A04B6E" w14:textId="07CBDBBC" w:rsidR="002F1765" w:rsidRPr="00D86097" w:rsidRDefault="002F1765" w:rsidP="002F1765">
            <w:pPr>
              <w:rPr>
                <w:rFonts w:ascii="Times New Roman" w:hAnsi="Times New Roman"/>
                <w:lang w:val="sr-Cyrl-RS"/>
              </w:rPr>
            </w:pPr>
            <w:r w:rsidRPr="00D86097">
              <w:rPr>
                <w:rFonts w:ascii="Times New Roman" w:hAnsi="Times New Roman"/>
                <w:lang w:val="sr-Cyrl-RS"/>
              </w:rPr>
              <w:t>Успоставити</w:t>
            </w:r>
            <w:r w:rsidRPr="00D86097">
              <w:rPr>
                <w:rFonts w:ascii="Times New Roman" w:hAnsi="Times New Roman"/>
              </w:rPr>
              <w:t xml:space="preserve"> ист</w:t>
            </w:r>
            <w:r w:rsidRPr="00D86097">
              <w:rPr>
                <w:rFonts w:ascii="Times New Roman" w:hAnsi="Times New Roman"/>
                <w:lang w:val="sr-Cyrl-RS"/>
              </w:rPr>
              <w:t>е</w:t>
            </w:r>
            <w:r w:rsidRPr="00D86097">
              <w:rPr>
                <w:rFonts w:ascii="Times New Roman" w:hAnsi="Times New Roman"/>
              </w:rPr>
              <w:t xml:space="preserve"> услов</w:t>
            </w:r>
            <w:r w:rsidRPr="00D86097">
              <w:rPr>
                <w:rFonts w:ascii="Times New Roman" w:hAnsi="Times New Roman"/>
                <w:lang w:val="sr-Cyrl-RS"/>
              </w:rPr>
              <w:t>е</w:t>
            </w:r>
            <w:r w:rsidRPr="00D86097">
              <w:rPr>
                <w:rFonts w:ascii="Times New Roman" w:hAnsi="Times New Roman"/>
              </w:rPr>
              <w:t xml:space="preserve"> у 100% државних предузећа која примењују Закон о управљању привредним друштвима која су у власништву Републике Србије, у поступку именовања управљачких тела и директора (веза са Реформском агендом 1.1.1 Унапређење управљања јавним инвестицијама и одрживог и ефикасног управљања пословним субјектима у власништву Републике </w:t>
            </w:r>
            <w:r w:rsidRPr="00D86097">
              <w:rPr>
                <w:rFonts w:ascii="Times New Roman" w:hAnsi="Times New Roman"/>
                <w:lang w:val="sr-Cyrl-RS"/>
              </w:rPr>
              <w:t xml:space="preserve"> </w:t>
            </w:r>
            <w:r w:rsidRPr="00D86097">
              <w:rPr>
                <w:rFonts w:ascii="Times New Roman" w:hAnsi="Times New Roman"/>
              </w:rPr>
              <w:t>Србије)</w:t>
            </w:r>
          </w:p>
        </w:tc>
        <w:tc>
          <w:tcPr>
            <w:tcW w:w="591" w:type="pct"/>
            <w:vAlign w:val="center"/>
          </w:tcPr>
          <w:p w14:paraId="3B7A8F1B" w14:textId="12C68977" w:rsidR="002F1765" w:rsidRPr="00D86097" w:rsidRDefault="002F1765" w:rsidP="002F1765">
            <w:pPr>
              <w:rPr>
                <w:rFonts w:ascii="Times New Roman" w:hAnsi="Times New Roman"/>
                <w:lang w:val="sr-Cyrl-RS"/>
              </w:rPr>
            </w:pPr>
            <w:r w:rsidRPr="00D86097">
              <w:rPr>
                <w:rFonts w:ascii="Times New Roman" w:hAnsi="Times New Roman"/>
              </w:rPr>
              <w:t>Министарство привреде</w:t>
            </w:r>
          </w:p>
        </w:tc>
        <w:tc>
          <w:tcPr>
            <w:tcW w:w="788" w:type="pct"/>
            <w:vAlign w:val="center"/>
          </w:tcPr>
          <w:p w14:paraId="67D0D7F9" w14:textId="668C58A3" w:rsidR="002F1765" w:rsidRPr="00D86097" w:rsidRDefault="002F1765" w:rsidP="002F1765">
            <w:pPr>
              <w:rPr>
                <w:rFonts w:ascii="Times New Roman" w:hAnsi="Times New Roman"/>
                <w:lang w:val="sr-Cyrl-RS"/>
              </w:rPr>
            </w:pPr>
          </w:p>
        </w:tc>
        <w:tc>
          <w:tcPr>
            <w:tcW w:w="493" w:type="pct"/>
            <w:vAlign w:val="center"/>
          </w:tcPr>
          <w:p w14:paraId="51FA4B24" w14:textId="37E271C7" w:rsidR="002F1765" w:rsidRPr="00D86097" w:rsidRDefault="002F1765" w:rsidP="002F1765">
            <w:pPr>
              <w:rPr>
                <w:rFonts w:ascii="Times New Roman" w:hAnsi="Times New Roman"/>
                <w:lang w:val="sr-Cyrl-RS"/>
              </w:rPr>
            </w:pPr>
            <w:r w:rsidRPr="00D86097">
              <w:rPr>
                <w:rFonts w:ascii="Times New Roman" w:hAnsi="Times New Roman"/>
              </w:rPr>
              <w:t xml:space="preserve">4. квартал 2026. </w:t>
            </w:r>
            <w:r w:rsidRPr="00D86097">
              <w:rPr>
                <w:rFonts w:ascii="Times New Roman" w:hAnsi="Times New Roman"/>
                <w:lang w:val="sr-Cyrl-RS"/>
              </w:rPr>
              <w:t>године</w:t>
            </w:r>
          </w:p>
        </w:tc>
        <w:tc>
          <w:tcPr>
            <w:tcW w:w="542" w:type="pct"/>
          </w:tcPr>
          <w:p w14:paraId="43AAB45D" w14:textId="77777777" w:rsidR="002F1765" w:rsidRPr="00D86097" w:rsidRDefault="002F1765" w:rsidP="002F1765">
            <w:pPr>
              <w:rPr>
                <w:rFonts w:ascii="Times New Roman" w:hAnsi="Times New Roman"/>
                <w:lang w:val="sr-Cyrl-RS"/>
              </w:rPr>
            </w:pPr>
            <w:r w:rsidRPr="00D86097">
              <w:rPr>
                <w:rFonts w:ascii="Times New Roman" w:hAnsi="Times New Roman"/>
                <w:lang w:val="sr-Cyrl-RS"/>
              </w:rPr>
              <w:t>01</w:t>
            </w:r>
          </w:p>
          <w:p w14:paraId="0A217C33" w14:textId="06D61C05" w:rsidR="002F1765" w:rsidRPr="00D86097" w:rsidRDefault="002F1765" w:rsidP="002F176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66" w:type="pct"/>
          </w:tcPr>
          <w:p w14:paraId="5EFDA330" w14:textId="77777777" w:rsidR="002F1765" w:rsidRPr="00D86097" w:rsidRDefault="002F1765" w:rsidP="002F1765">
            <w:pPr>
              <w:rPr>
                <w:rFonts w:ascii="Times New Roman" w:hAnsi="Times New Roman"/>
                <w:lang w:val="sr-Cyrl-RS"/>
              </w:rPr>
            </w:pPr>
            <w:r w:rsidRPr="00D86097">
              <w:rPr>
                <w:rFonts w:ascii="Times New Roman" w:hAnsi="Times New Roman"/>
              </w:rPr>
              <w:t>21/1508/0001</w:t>
            </w:r>
            <w:r w:rsidRPr="00D86097">
              <w:rPr>
                <w:rFonts w:ascii="Times New Roman" w:hAnsi="Times New Roman"/>
                <w:lang w:val="sr-Cyrl-RS"/>
              </w:rPr>
              <w:t>/</w:t>
            </w:r>
          </w:p>
          <w:p w14:paraId="41A65505" w14:textId="436A4B31" w:rsidR="002F1765" w:rsidRPr="00D86097" w:rsidRDefault="002F1765" w:rsidP="002F1765">
            <w:pPr>
              <w:rPr>
                <w:rFonts w:ascii="Times New Roman" w:hAnsi="Times New Roman"/>
              </w:rPr>
            </w:pPr>
            <w:r w:rsidRPr="00D86097">
              <w:rPr>
                <w:rFonts w:ascii="Times New Roman" w:hAnsi="Times New Roman"/>
              </w:rPr>
              <w:t>411, 412</w:t>
            </w:r>
          </w:p>
        </w:tc>
        <w:tc>
          <w:tcPr>
            <w:tcW w:w="338" w:type="pct"/>
          </w:tcPr>
          <w:p w14:paraId="251865E7" w14:textId="77777777" w:rsidR="002F1765" w:rsidRPr="00D86097" w:rsidRDefault="002F1765" w:rsidP="002F1765">
            <w:pPr>
              <w:rPr>
                <w:rFonts w:ascii="Times New Roman" w:hAnsi="Times New Roman"/>
              </w:rPr>
            </w:pPr>
          </w:p>
        </w:tc>
        <w:tc>
          <w:tcPr>
            <w:tcW w:w="339" w:type="pct"/>
          </w:tcPr>
          <w:p w14:paraId="340A1487" w14:textId="77777777" w:rsidR="002F1765" w:rsidRPr="00D86097" w:rsidRDefault="002F1765" w:rsidP="002F1765">
            <w:pPr>
              <w:rPr>
                <w:rFonts w:ascii="Times New Roman" w:hAnsi="Times New Roman"/>
              </w:rPr>
            </w:pPr>
          </w:p>
        </w:tc>
        <w:tc>
          <w:tcPr>
            <w:tcW w:w="311" w:type="pct"/>
          </w:tcPr>
          <w:p w14:paraId="01C24F12" w14:textId="77777777" w:rsidR="002F1765" w:rsidRPr="00D86097" w:rsidRDefault="002F1765" w:rsidP="002F1765">
            <w:pPr>
              <w:rPr>
                <w:rFonts w:ascii="Times New Roman" w:hAnsi="Times New Roman"/>
              </w:rPr>
            </w:pPr>
          </w:p>
        </w:tc>
      </w:tr>
      <w:tr w:rsidR="002F1765" w:rsidRPr="00D86097" w14:paraId="47629E6B" w14:textId="77777777" w:rsidTr="00402B7D">
        <w:trPr>
          <w:trHeight w:val="140"/>
        </w:trPr>
        <w:tc>
          <w:tcPr>
            <w:tcW w:w="932" w:type="pct"/>
            <w:tcBorders>
              <w:left w:val="double" w:sz="4" w:space="0" w:color="auto"/>
            </w:tcBorders>
            <w:vAlign w:val="center"/>
          </w:tcPr>
          <w:p w14:paraId="29997E21" w14:textId="78030111" w:rsidR="002F1765" w:rsidRPr="00D24D22" w:rsidRDefault="002F1765" w:rsidP="002F1765">
            <w:pPr>
              <w:rPr>
                <w:rFonts w:ascii="Times New Roman" w:hAnsi="Times New Roman"/>
                <w:lang w:val="sr-Cyrl-RS"/>
              </w:rPr>
            </w:pPr>
            <w:r w:rsidRPr="00D24D22">
              <w:rPr>
                <w:rFonts w:ascii="Times New Roman" w:hAnsi="Times New Roman"/>
                <w:lang w:val="sr-Cyrl-RS"/>
              </w:rPr>
              <w:t>1.3.8.</w:t>
            </w:r>
          </w:p>
          <w:p w14:paraId="51FA2872" w14:textId="6A4F5719" w:rsidR="002F1765" w:rsidRPr="00D24D22" w:rsidRDefault="002F1765" w:rsidP="002F1765">
            <w:pPr>
              <w:rPr>
                <w:rFonts w:ascii="Times New Roman" w:hAnsi="Times New Roman"/>
                <w:lang w:val="sr-Cyrl-RS"/>
              </w:rPr>
            </w:pPr>
            <w:r w:rsidRPr="00D24D22">
              <w:rPr>
                <w:rFonts w:ascii="Times New Roman" w:hAnsi="Times New Roman"/>
                <w:lang w:val="sr-Cyrl-RS"/>
              </w:rPr>
              <w:t xml:space="preserve">Успоставити независну функцију интерне ревизије у складу са Законом о буџетском систему у 100% државних предузећа која имају обавезу да оснују одбор за ревизију према Закону о управљању привредним субјектима која су у власништву Републике Србије  (веза са Реформском агендом 1.1.1 Унапређење управљања јавним инвестицијама и одрживог и </w:t>
            </w:r>
            <w:r w:rsidRPr="00D24D22">
              <w:rPr>
                <w:rFonts w:ascii="Times New Roman" w:hAnsi="Times New Roman"/>
                <w:lang w:val="sr-Cyrl-RS"/>
              </w:rPr>
              <w:br/>
              <w:t>ефикасног управљања пословним субјектима у власништву Републике  Србије)</w:t>
            </w:r>
          </w:p>
        </w:tc>
        <w:tc>
          <w:tcPr>
            <w:tcW w:w="591" w:type="pct"/>
            <w:vAlign w:val="center"/>
          </w:tcPr>
          <w:p w14:paraId="789D209A" w14:textId="77777777" w:rsidR="00556B72" w:rsidRPr="00D24D22" w:rsidRDefault="002F1765" w:rsidP="002F1765">
            <w:pPr>
              <w:rPr>
                <w:rFonts w:ascii="Times New Roman" w:hAnsi="Times New Roman"/>
                <w:lang w:val="sr-Cyrl-RS"/>
              </w:rPr>
            </w:pPr>
            <w:r w:rsidRPr="00D24D22">
              <w:rPr>
                <w:rFonts w:ascii="Times New Roman" w:hAnsi="Times New Roman"/>
              </w:rPr>
              <w:t>Министарство финансија</w:t>
            </w:r>
          </w:p>
          <w:p w14:paraId="04EE7A2E" w14:textId="6240AD6D" w:rsidR="002F1765" w:rsidRPr="00D24D22" w:rsidRDefault="00556B72" w:rsidP="002F1765">
            <w:pPr>
              <w:rPr>
                <w:rFonts w:ascii="Times New Roman" w:hAnsi="Times New Roman"/>
              </w:rPr>
            </w:pPr>
            <w:r w:rsidRPr="00D24D22">
              <w:rPr>
                <w:rFonts w:ascii="Times New Roman" w:hAnsi="Times New Roman"/>
                <w:lang w:val="sr-Cyrl-RS"/>
              </w:rPr>
              <w:t>Министарство привреде</w:t>
            </w:r>
            <w:r w:rsidR="002F1765" w:rsidRPr="00D24D22">
              <w:rPr>
                <w:rFonts w:ascii="Times New Roman" w:hAnsi="Times New Roman"/>
              </w:rPr>
              <w:br/>
              <w:t xml:space="preserve"> </w:t>
            </w:r>
          </w:p>
        </w:tc>
        <w:tc>
          <w:tcPr>
            <w:tcW w:w="788" w:type="pct"/>
            <w:vAlign w:val="center"/>
          </w:tcPr>
          <w:p w14:paraId="4BD1E53E" w14:textId="5A24515A" w:rsidR="002F1765" w:rsidRPr="00D24D22" w:rsidRDefault="00556B72" w:rsidP="002F1765">
            <w:pPr>
              <w:rPr>
                <w:rFonts w:ascii="Times New Roman" w:hAnsi="Times New Roman"/>
                <w:lang w:val="sr-Cyrl-RS"/>
              </w:rPr>
            </w:pPr>
            <w:r w:rsidRPr="00D24D22">
              <w:rPr>
                <w:rFonts w:ascii="Times New Roman" w:hAnsi="Times New Roman"/>
                <w:lang w:val="sr-Cyrl-RS"/>
              </w:rPr>
              <w:t>Средња и велика државна предузећа</w:t>
            </w:r>
          </w:p>
        </w:tc>
        <w:tc>
          <w:tcPr>
            <w:tcW w:w="493" w:type="pct"/>
            <w:vAlign w:val="center"/>
          </w:tcPr>
          <w:p w14:paraId="4E544DA5" w14:textId="6755A5C4" w:rsidR="002F1765" w:rsidRPr="00D24D22" w:rsidRDefault="002F1765" w:rsidP="002F1765">
            <w:pPr>
              <w:rPr>
                <w:rFonts w:ascii="Times New Roman" w:hAnsi="Times New Roman"/>
                <w:lang w:val="sr-Cyrl-RS"/>
              </w:rPr>
            </w:pPr>
            <w:r w:rsidRPr="00D24D22">
              <w:rPr>
                <w:rFonts w:ascii="Times New Roman" w:hAnsi="Times New Roman"/>
              </w:rPr>
              <w:t xml:space="preserve">4. квартал 2026. </w:t>
            </w:r>
            <w:r w:rsidRPr="00D24D22">
              <w:rPr>
                <w:rFonts w:ascii="Times New Roman" w:hAnsi="Times New Roman"/>
                <w:lang w:val="sr-Cyrl-RS"/>
              </w:rPr>
              <w:t>године</w:t>
            </w:r>
          </w:p>
        </w:tc>
        <w:tc>
          <w:tcPr>
            <w:tcW w:w="542" w:type="pct"/>
          </w:tcPr>
          <w:p w14:paraId="13338FC8" w14:textId="3E51E0AF" w:rsidR="002F1765" w:rsidRPr="00556B72" w:rsidRDefault="00556B72" w:rsidP="002F1765">
            <w:pPr>
              <w:rPr>
                <w:rFonts w:ascii="Times New Roman" w:hAnsi="Times New Roman"/>
                <w:lang w:val="sr-Cyrl-RS"/>
              </w:rPr>
            </w:pPr>
            <w:r w:rsidRPr="00556B72">
              <w:rPr>
                <w:rFonts w:ascii="Times New Roman" w:hAnsi="Times New Roman"/>
                <w:lang w:val="sr-Cyrl-RS"/>
              </w:rPr>
              <w:t>Предузећа сама финансирају</w:t>
            </w:r>
          </w:p>
        </w:tc>
        <w:tc>
          <w:tcPr>
            <w:tcW w:w="666" w:type="pct"/>
          </w:tcPr>
          <w:p w14:paraId="3C1FA128" w14:textId="77777777" w:rsidR="002F1765" w:rsidRPr="00D86097" w:rsidRDefault="002F1765" w:rsidP="002F1765">
            <w:pPr>
              <w:rPr>
                <w:rFonts w:ascii="Times New Roman" w:hAnsi="Times New Roman"/>
              </w:rPr>
            </w:pPr>
          </w:p>
        </w:tc>
        <w:tc>
          <w:tcPr>
            <w:tcW w:w="338" w:type="pct"/>
          </w:tcPr>
          <w:p w14:paraId="24764989" w14:textId="77777777" w:rsidR="002F1765" w:rsidRPr="00D86097" w:rsidRDefault="002F1765" w:rsidP="002F1765">
            <w:pPr>
              <w:rPr>
                <w:rFonts w:ascii="Times New Roman" w:hAnsi="Times New Roman"/>
              </w:rPr>
            </w:pPr>
          </w:p>
        </w:tc>
        <w:tc>
          <w:tcPr>
            <w:tcW w:w="339" w:type="pct"/>
          </w:tcPr>
          <w:p w14:paraId="68EFC39D" w14:textId="77777777" w:rsidR="002F1765" w:rsidRPr="00D86097" w:rsidRDefault="002F1765" w:rsidP="002F1765">
            <w:pPr>
              <w:rPr>
                <w:rFonts w:ascii="Times New Roman" w:hAnsi="Times New Roman"/>
              </w:rPr>
            </w:pPr>
          </w:p>
        </w:tc>
        <w:tc>
          <w:tcPr>
            <w:tcW w:w="311" w:type="pct"/>
          </w:tcPr>
          <w:p w14:paraId="51305CBD" w14:textId="77777777" w:rsidR="002F1765" w:rsidRPr="00D86097" w:rsidRDefault="002F1765" w:rsidP="002F1765">
            <w:pPr>
              <w:rPr>
                <w:rFonts w:ascii="Times New Roman" w:hAnsi="Times New Roman"/>
              </w:rPr>
            </w:pPr>
          </w:p>
        </w:tc>
      </w:tr>
    </w:tbl>
    <w:p w14:paraId="2E2087FA" w14:textId="77777777" w:rsidR="00402B7D" w:rsidRPr="00402B7D" w:rsidRDefault="00402B7D">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1690"/>
        <w:gridCol w:w="1851"/>
        <w:gridCol w:w="1750"/>
        <w:gridCol w:w="2069"/>
        <w:gridCol w:w="1891"/>
        <w:gridCol w:w="2144"/>
      </w:tblGrid>
      <w:tr w:rsidR="00403289" w:rsidRPr="00227BFF" w14:paraId="3DE520B6"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824FC04" w14:textId="368F2081" w:rsidR="00AA52D7" w:rsidRPr="00402B7D" w:rsidRDefault="00AA52D7">
            <w:pPr>
              <w:rPr>
                <w:rFonts w:ascii="Times New Roman" w:hAnsi="Times New Roman"/>
                <w:lang w:val="sr-Cyrl-RS"/>
              </w:rPr>
            </w:pPr>
            <w:r w:rsidRPr="00402B7D">
              <w:rPr>
                <w:rFonts w:ascii="Times New Roman" w:hAnsi="Times New Roman"/>
                <w:lang w:val="sr-Cyrl-RS"/>
              </w:rPr>
              <w:t xml:space="preserve">Мера 1.4: </w:t>
            </w:r>
            <w:r w:rsidR="000F1059" w:rsidRPr="00402B7D">
              <w:rPr>
                <w:rFonts w:ascii="Times New Roman" w:hAnsi="Times New Roman"/>
                <w:lang w:val="sr-Cyrl-RS"/>
              </w:rPr>
              <w:t>Унапређење нормативног оквира ради отклањања ризика од настанка корупције у поступцима избора/именовања и запошљавања и напредовања у јавном сектору, укључујући и локалну самоуправу.</w:t>
            </w:r>
          </w:p>
        </w:tc>
      </w:tr>
      <w:tr w:rsidR="00403289" w:rsidRPr="00227BFF" w14:paraId="0DBFB8DF"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1A24B851" w14:textId="23779755" w:rsidR="00AA52D7" w:rsidRPr="00D86097" w:rsidRDefault="00AA52D7">
            <w:pPr>
              <w:rPr>
                <w:rFonts w:ascii="Times New Roman" w:hAnsi="Times New Roman"/>
                <w:lang w:val="sr-Cyrl-RS"/>
              </w:rPr>
            </w:pPr>
            <w:r w:rsidRPr="00860E70">
              <w:rPr>
                <w:rFonts w:ascii="Times New Roman" w:hAnsi="Times New Roman"/>
                <w:lang w:val="sr-Cyrl-RS"/>
              </w:rPr>
              <w:t xml:space="preserve">Институција одговорна за реализацију: </w:t>
            </w:r>
            <w:r w:rsidR="00AE7294" w:rsidRPr="00D86097">
              <w:rPr>
                <w:rFonts w:ascii="Times New Roman" w:hAnsi="Times New Roman"/>
                <w:lang w:val="sr-Cyrl-RS"/>
              </w:rPr>
              <w:t>Генерални секретаријат Владе</w:t>
            </w:r>
          </w:p>
        </w:tc>
      </w:tr>
      <w:tr w:rsidR="00403289" w:rsidRPr="00D86097" w14:paraId="0E9AC915"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F23F465" w14:textId="38F3A78D"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0F1059" w:rsidRPr="00D86097">
              <w:rPr>
                <w:rFonts w:ascii="Times New Roman" w:hAnsi="Times New Roman"/>
                <w:lang w:val="sr-Cyrl-RS"/>
              </w:rPr>
              <w:t>6</w:t>
            </w:r>
            <w:r w:rsidRPr="00D86097">
              <w:rPr>
                <w:rFonts w:ascii="Times New Roman" w:hAnsi="Times New Roman"/>
              </w:rPr>
              <w:t>-202</w:t>
            </w:r>
            <w:r w:rsidR="000F1059"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1636EB3" w14:textId="77777777" w:rsidR="00AA52D7" w:rsidRPr="00D86097" w:rsidRDefault="00AA52D7">
            <w:pPr>
              <w:rPr>
                <w:rFonts w:ascii="Times New Roman" w:hAnsi="Times New Roman"/>
              </w:rPr>
            </w:pPr>
            <w:r w:rsidRPr="00D86097">
              <w:rPr>
                <w:rFonts w:ascii="Times New Roman" w:hAnsi="Times New Roman"/>
              </w:rPr>
              <w:t>Тип мере: регулаторна</w:t>
            </w:r>
          </w:p>
        </w:tc>
      </w:tr>
      <w:tr w:rsidR="00403289" w:rsidRPr="00D86097" w14:paraId="13B80B3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320EE70" w14:textId="77777777" w:rsidR="00AA52D7" w:rsidRPr="00D86097" w:rsidRDefault="00AA52D7">
            <w:pPr>
              <w:rPr>
                <w:rFonts w:ascii="Times New Roman" w:hAnsi="Times New Roman"/>
              </w:rPr>
            </w:pPr>
            <w:r w:rsidRPr="00D86097">
              <w:rPr>
                <w:rFonts w:ascii="Times New Roman" w:hAnsi="Times New Roman"/>
                <w:lang w:val="en-GB"/>
              </w:rPr>
              <w:t>Прописи које је потребно изменити/ус</w:t>
            </w:r>
            <w:r w:rsidRPr="00D86097">
              <w:rPr>
                <w:rFonts w:ascii="Times New Roman" w:hAnsi="Times New Roman"/>
              </w:rPr>
              <w:t>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168274B" w14:textId="77777777" w:rsidR="00AA52D7" w:rsidRPr="00D86097" w:rsidRDefault="00AA52D7">
            <w:pPr>
              <w:rPr>
                <w:rFonts w:ascii="Times New Roman" w:hAnsi="Times New Roman"/>
              </w:rPr>
            </w:pPr>
          </w:p>
        </w:tc>
      </w:tr>
      <w:tr w:rsidR="00403289" w:rsidRPr="00D86097" w14:paraId="18FEEB9C" w14:textId="77777777" w:rsidTr="000E45AA">
        <w:trPr>
          <w:trHeight w:val="476"/>
        </w:trPr>
        <w:tc>
          <w:tcPr>
            <w:tcW w:w="1035" w:type="pct"/>
            <w:tcBorders>
              <w:top w:val="double" w:sz="4" w:space="0" w:color="auto"/>
            </w:tcBorders>
            <w:shd w:val="clear" w:color="auto" w:fill="D9D9D9"/>
          </w:tcPr>
          <w:p w14:paraId="1693F656"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588" w:type="pct"/>
            <w:tcBorders>
              <w:top w:val="double" w:sz="4" w:space="0" w:color="auto"/>
            </w:tcBorders>
            <w:shd w:val="clear" w:color="auto" w:fill="D9D9D9"/>
          </w:tcPr>
          <w:p w14:paraId="455DF1AF" w14:textId="77777777" w:rsidR="00AA52D7" w:rsidRPr="00D86097" w:rsidRDefault="00AA52D7">
            <w:pPr>
              <w:rPr>
                <w:rFonts w:ascii="Times New Roman" w:hAnsi="Times New Roman"/>
              </w:rPr>
            </w:pPr>
            <w:r w:rsidRPr="00D86097">
              <w:rPr>
                <w:rFonts w:ascii="Times New Roman" w:hAnsi="Times New Roman"/>
              </w:rPr>
              <w:t>Jединица мере</w:t>
            </w:r>
          </w:p>
          <w:p w14:paraId="400D9DC1" w14:textId="77777777" w:rsidR="00AA52D7" w:rsidRPr="00D86097" w:rsidRDefault="00AA52D7">
            <w:pPr>
              <w:rPr>
                <w:rFonts w:ascii="Times New Roman" w:hAnsi="Times New Roman"/>
              </w:rPr>
            </w:pPr>
          </w:p>
        </w:tc>
        <w:tc>
          <w:tcPr>
            <w:tcW w:w="1253" w:type="pct"/>
            <w:gridSpan w:val="2"/>
            <w:tcBorders>
              <w:top w:val="double" w:sz="4" w:space="0" w:color="auto"/>
            </w:tcBorders>
            <w:shd w:val="clear" w:color="auto" w:fill="D9D9D9"/>
          </w:tcPr>
          <w:p w14:paraId="6569C8BB"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720" w:type="pct"/>
            <w:tcBorders>
              <w:top w:val="double" w:sz="4" w:space="0" w:color="auto"/>
            </w:tcBorders>
            <w:shd w:val="clear" w:color="auto" w:fill="D9D9D9"/>
          </w:tcPr>
          <w:p w14:paraId="2646A30C"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658" w:type="pct"/>
            <w:tcBorders>
              <w:top w:val="double" w:sz="4" w:space="0" w:color="auto"/>
            </w:tcBorders>
            <w:shd w:val="clear" w:color="auto" w:fill="D9D9D9"/>
          </w:tcPr>
          <w:p w14:paraId="7EE9D986"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46" w:type="pct"/>
            <w:tcBorders>
              <w:top w:val="double" w:sz="4" w:space="0" w:color="auto"/>
              <w:right w:val="double" w:sz="4" w:space="0" w:color="auto"/>
            </w:tcBorders>
            <w:shd w:val="clear" w:color="auto" w:fill="D9D9D9"/>
          </w:tcPr>
          <w:p w14:paraId="6C4AE589"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10549C5A" w14:textId="3190A486" w:rsidR="00AA52D7" w:rsidRPr="00D86097" w:rsidRDefault="00AA52D7">
            <w:pPr>
              <w:rPr>
                <w:rFonts w:ascii="Times New Roman" w:hAnsi="Times New Roman"/>
              </w:rPr>
            </w:pPr>
            <w:r w:rsidRPr="00D86097">
              <w:rPr>
                <w:rFonts w:ascii="Times New Roman" w:hAnsi="Times New Roman"/>
              </w:rPr>
              <w:t>202</w:t>
            </w:r>
            <w:r w:rsidR="000F1059" w:rsidRPr="00D86097">
              <w:rPr>
                <w:rFonts w:ascii="Times New Roman" w:hAnsi="Times New Roman"/>
                <w:lang w:val="sr-Cyrl-RS"/>
              </w:rPr>
              <w:t>8</w:t>
            </w:r>
            <w:r w:rsidRPr="00D86097">
              <w:rPr>
                <w:rFonts w:ascii="Times New Roman" w:hAnsi="Times New Roman"/>
              </w:rPr>
              <w:t>. год.</w:t>
            </w:r>
          </w:p>
        </w:tc>
      </w:tr>
      <w:tr w:rsidR="00AA52D7" w:rsidRPr="00D86097" w14:paraId="03D905E9" w14:textId="77777777" w:rsidTr="000E45AA">
        <w:trPr>
          <w:trHeight w:val="304"/>
        </w:trPr>
        <w:tc>
          <w:tcPr>
            <w:tcW w:w="1035" w:type="pct"/>
            <w:tcBorders>
              <w:top w:val="double" w:sz="4" w:space="0" w:color="auto"/>
              <w:bottom w:val="double" w:sz="4" w:space="0" w:color="auto"/>
            </w:tcBorders>
            <w:shd w:val="clear" w:color="auto" w:fill="FFFFFF"/>
          </w:tcPr>
          <w:p w14:paraId="06A17B05" w14:textId="5809CD57" w:rsidR="00AA52D7" w:rsidRPr="00D86097" w:rsidRDefault="00AA52D7">
            <w:pPr>
              <w:pStyle w:val="default0"/>
              <w:spacing w:before="0" w:beforeAutospacing="0" w:after="0" w:afterAutospacing="0"/>
              <w:rPr>
                <w:sz w:val="22"/>
                <w:szCs w:val="22"/>
              </w:rPr>
            </w:pPr>
            <w:r w:rsidRPr="00D86097">
              <w:rPr>
                <w:bCs/>
                <w:iCs/>
                <w:sz w:val="22"/>
                <w:szCs w:val="22"/>
              </w:rPr>
              <w:t>Број израђених упутстава, смерница и материјала у јавно</w:t>
            </w:r>
            <w:r w:rsidR="00A67A2A">
              <w:rPr>
                <w:bCs/>
                <w:iCs/>
                <w:sz w:val="22"/>
                <w:szCs w:val="22"/>
              </w:rPr>
              <w:t>м сектору и локалној самоуправи</w:t>
            </w:r>
            <w:r w:rsidRPr="00D86097">
              <w:rPr>
                <w:bCs/>
                <w:iCs/>
                <w:sz w:val="22"/>
                <w:szCs w:val="22"/>
              </w:rPr>
              <w:t xml:space="preserve"> </w:t>
            </w:r>
          </w:p>
        </w:tc>
        <w:tc>
          <w:tcPr>
            <w:tcW w:w="588" w:type="pct"/>
            <w:tcBorders>
              <w:top w:val="double" w:sz="4" w:space="0" w:color="auto"/>
              <w:bottom w:val="double" w:sz="4" w:space="0" w:color="auto"/>
            </w:tcBorders>
            <w:shd w:val="clear" w:color="auto" w:fill="FFFFFF"/>
          </w:tcPr>
          <w:p w14:paraId="7BF91CE5" w14:textId="77777777" w:rsidR="00AA52D7" w:rsidRPr="00D86097" w:rsidRDefault="00AA52D7">
            <w:pPr>
              <w:shd w:val="clear" w:color="auto" w:fill="FFFFFF"/>
              <w:rPr>
                <w:rFonts w:ascii="Times New Roman" w:hAnsi="Times New Roman"/>
                <w:b/>
              </w:rPr>
            </w:pPr>
            <w:r w:rsidRPr="00D86097">
              <w:rPr>
                <w:rFonts w:ascii="Times New Roman" w:hAnsi="Times New Roman"/>
              </w:rPr>
              <w:t>број</w:t>
            </w:r>
          </w:p>
        </w:tc>
        <w:tc>
          <w:tcPr>
            <w:tcW w:w="1253" w:type="pct"/>
            <w:gridSpan w:val="2"/>
            <w:tcBorders>
              <w:top w:val="double" w:sz="4" w:space="0" w:color="auto"/>
              <w:bottom w:val="double" w:sz="4" w:space="0" w:color="auto"/>
            </w:tcBorders>
            <w:shd w:val="clear" w:color="auto" w:fill="FFFFFF"/>
          </w:tcPr>
          <w:p w14:paraId="3F35B035" w14:textId="09A8AD95"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56075C" w:rsidRPr="00D86097">
              <w:rPr>
                <w:rFonts w:ascii="Times New Roman" w:hAnsi="Times New Roman"/>
                <w:lang w:val="sr-Cyrl-RS"/>
              </w:rPr>
              <w:t xml:space="preserve">; </w:t>
            </w:r>
            <w:r w:rsidR="0056075C" w:rsidRPr="00D86097">
              <w:rPr>
                <w:rFonts w:ascii="Times New Roman" w:hAnsi="Times New Roman"/>
              </w:rPr>
              <w:t>Упутство за поступање школских управа</w:t>
            </w:r>
          </w:p>
        </w:tc>
        <w:tc>
          <w:tcPr>
            <w:tcW w:w="720" w:type="pct"/>
            <w:tcBorders>
              <w:top w:val="double" w:sz="4" w:space="0" w:color="auto"/>
              <w:bottom w:val="double" w:sz="4" w:space="0" w:color="auto"/>
            </w:tcBorders>
            <w:shd w:val="clear" w:color="auto" w:fill="FFFFFF"/>
          </w:tcPr>
          <w:p w14:paraId="09B5BC25"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658" w:type="pct"/>
            <w:tcBorders>
              <w:top w:val="double" w:sz="4" w:space="0" w:color="auto"/>
              <w:bottom w:val="double" w:sz="4" w:space="0" w:color="auto"/>
            </w:tcBorders>
            <w:shd w:val="clear" w:color="auto" w:fill="FFFFFF"/>
          </w:tcPr>
          <w:p w14:paraId="1BFF9795" w14:textId="2717EC12" w:rsidR="00AA52D7" w:rsidRPr="00D86097" w:rsidRDefault="00AA52D7">
            <w:pPr>
              <w:shd w:val="clear" w:color="auto" w:fill="FFFFFF"/>
              <w:rPr>
                <w:rFonts w:ascii="Times New Roman" w:hAnsi="Times New Roman"/>
                <w:lang w:val="sr-Cyrl-RS"/>
              </w:rPr>
            </w:pPr>
            <w:r w:rsidRPr="00D86097">
              <w:rPr>
                <w:rFonts w:ascii="Times New Roman" w:hAnsi="Times New Roman"/>
              </w:rPr>
              <w:t>202</w:t>
            </w:r>
            <w:r w:rsidR="002A2640" w:rsidRPr="00D86097">
              <w:rPr>
                <w:rFonts w:ascii="Times New Roman" w:hAnsi="Times New Roman"/>
                <w:lang w:val="sr-Cyrl-RS"/>
              </w:rPr>
              <w:t>5</w:t>
            </w:r>
            <w:r w:rsidR="0056075C" w:rsidRPr="00D86097">
              <w:rPr>
                <w:rFonts w:ascii="Times New Roman" w:hAnsi="Times New Roman"/>
                <w:lang w:val="sr-Cyrl-RS"/>
              </w:rPr>
              <w:t>.</w:t>
            </w:r>
          </w:p>
        </w:tc>
        <w:tc>
          <w:tcPr>
            <w:tcW w:w="746" w:type="pct"/>
            <w:tcBorders>
              <w:top w:val="double" w:sz="4" w:space="0" w:color="auto"/>
              <w:bottom w:val="double" w:sz="4" w:space="0" w:color="auto"/>
              <w:right w:val="double" w:sz="4" w:space="0" w:color="auto"/>
            </w:tcBorders>
            <w:shd w:val="clear" w:color="auto" w:fill="FFFFFF"/>
          </w:tcPr>
          <w:p w14:paraId="3766F530" w14:textId="5BC83831" w:rsidR="00AA52D7" w:rsidRPr="00D86097" w:rsidRDefault="0056075C">
            <w:pPr>
              <w:shd w:val="clear" w:color="auto" w:fill="FFFFFF"/>
              <w:rPr>
                <w:rFonts w:ascii="Times New Roman" w:hAnsi="Times New Roman"/>
                <w:lang w:val="sr-Cyrl-RS"/>
              </w:rPr>
            </w:pPr>
            <w:r w:rsidRPr="00D86097">
              <w:rPr>
                <w:rFonts w:ascii="Times New Roman" w:hAnsi="Times New Roman"/>
                <w:lang w:val="sr-Cyrl-RS"/>
              </w:rPr>
              <w:t>1</w:t>
            </w:r>
          </w:p>
        </w:tc>
      </w:tr>
      <w:tr w:rsidR="0056075C" w:rsidRPr="00D86097" w14:paraId="76755BA0" w14:textId="77777777" w:rsidTr="0056075C">
        <w:trPr>
          <w:trHeight w:val="304"/>
        </w:trPr>
        <w:tc>
          <w:tcPr>
            <w:tcW w:w="1035" w:type="pct"/>
            <w:tcBorders>
              <w:top w:val="double" w:sz="4" w:space="0" w:color="auto"/>
              <w:bottom w:val="double" w:sz="4" w:space="0" w:color="auto"/>
            </w:tcBorders>
            <w:shd w:val="clear" w:color="auto" w:fill="FFFFFF"/>
          </w:tcPr>
          <w:p w14:paraId="6A0C8152" w14:textId="1D71ECB2" w:rsidR="0056075C" w:rsidRPr="00D86097" w:rsidRDefault="0056075C" w:rsidP="0056075C">
            <w:pPr>
              <w:pStyle w:val="default0"/>
              <w:spacing w:before="0" w:beforeAutospacing="0" w:after="0" w:afterAutospacing="0"/>
              <w:rPr>
                <w:bCs/>
                <w:iCs/>
                <w:sz w:val="22"/>
                <w:szCs w:val="22"/>
                <w:lang w:val="sr-Cyrl-RS"/>
              </w:rPr>
            </w:pPr>
            <w:r w:rsidRPr="00D86097">
              <w:rPr>
                <w:bCs/>
                <w:iCs/>
                <w:sz w:val="22"/>
                <w:szCs w:val="22"/>
                <w:lang w:val="sr-Cyrl-RS"/>
              </w:rPr>
              <w:t>Извештаји о спровођењу Мапе пута за управљачку одговорност</w:t>
            </w:r>
          </w:p>
        </w:tc>
        <w:tc>
          <w:tcPr>
            <w:tcW w:w="588" w:type="pct"/>
            <w:tcBorders>
              <w:top w:val="double" w:sz="4" w:space="0" w:color="auto"/>
              <w:bottom w:val="double" w:sz="4" w:space="0" w:color="auto"/>
            </w:tcBorders>
            <w:shd w:val="clear" w:color="auto" w:fill="FFFFFF"/>
          </w:tcPr>
          <w:p w14:paraId="7CCA0AD1" w14:textId="40C7E830" w:rsidR="0056075C" w:rsidRPr="00D86097" w:rsidRDefault="0056075C" w:rsidP="0056075C">
            <w:pPr>
              <w:shd w:val="clear" w:color="auto" w:fill="FFFFFF"/>
              <w:rPr>
                <w:rFonts w:ascii="Times New Roman" w:hAnsi="Times New Roman"/>
                <w:lang w:val="sr-Cyrl-RS"/>
              </w:rPr>
            </w:pPr>
            <w:r w:rsidRPr="00D86097">
              <w:rPr>
                <w:rFonts w:ascii="Times New Roman" w:hAnsi="Times New Roman"/>
                <w:lang w:val="sr-Cyrl-RS"/>
              </w:rPr>
              <w:t>НЕ/ДА</w:t>
            </w:r>
          </w:p>
        </w:tc>
        <w:tc>
          <w:tcPr>
            <w:tcW w:w="1253" w:type="pct"/>
            <w:gridSpan w:val="2"/>
            <w:tcBorders>
              <w:top w:val="double" w:sz="4" w:space="0" w:color="auto"/>
              <w:bottom w:val="double" w:sz="4" w:space="0" w:color="auto"/>
            </w:tcBorders>
            <w:shd w:val="clear" w:color="auto" w:fill="FFFFFF"/>
          </w:tcPr>
          <w:p w14:paraId="6E0DE092" w14:textId="11A0FC3C" w:rsidR="0056075C" w:rsidRPr="00D86097" w:rsidRDefault="0056075C" w:rsidP="0056075C">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 Извештај о спровођењу Мапе пута за управљачку одговорност</w:t>
            </w:r>
            <w:r w:rsidR="00876446" w:rsidRPr="00D86097">
              <w:rPr>
                <w:rFonts w:ascii="Times New Roman" w:hAnsi="Times New Roman"/>
                <w:lang w:val="sr-Cyrl-RS"/>
              </w:rPr>
              <w:t xml:space="preserve"> Генералног секретаријата Владе</w:t>
            </w:r>
          </w:p>
        </w:tc>
        <w:tc>
          <w:tcPr>
            <w:tcW w:w="720" w:type="pct"/>
            <w:tcBorders>
              <w:top w:val="double" w:sz="4" w:space="0" w:color="auto"/>
              <w:bottom w:val="double" w:sz="4" w:space="0" w:color="auto"/>
            </w:tcBorders>
            <w:shd w:val="clear" w:color="auto" w:fill="FFFFFF"/>
          </w:tcPr>
          <w:p w14:paraId="256D2991" w14:textId="7B0F9AEC" w:rsidR="0056075C" w:rsidRPr="00D86097" w:rsidRDefault="0056075C" w:rsidP="0056075C">
            <w:pPr>
              <w:shd w:val="clear" w:color="auto" w:fill="FFFFFF"/>
              <w:rPr>
                <w:rFonts w:ascii="Times New Roman" w:hAnsi="Times New Roman"/>
                <w:lang w:val="sr-Cyrl-RS"/>
              </w:rPr>
            </w:pPr>
            <w:r w:rsidRPr="00D86097">
              <w:rPr>
                <w:rFonts w:ascii="Times New Roman" w:hAnsi="Times New Roman"/>
                <w:lang w:val="sr-Cyrl-RS"/>
              </w:rPr>
              <w:t>НЕ</w:t>
            </w:r>
          </w:p>
        </w:tc>
        <w:tc>
          <w:tcPr>
            <w:tcW w:w="658" w:type="pct"/>
            <w:tcBorders>
              <w:top w:val="double" w:sz="4" w:space="0" w:color="auto"/>
              <w:bottom w:val="double" w:sz="4" w:space="0" w:color="auto"/>
            </w:tcBorders>
            <w:shd w:val="clear" w:color="auto" w:fill="FFFFFF"/>
          </w:tcPr>
          <w:p w14:paraId="67E06223" w14:textId="17DE84F7" w:rsidR="0056075C" w:rsidRPr="00D86097" w:rsidRDefault="0056075C" w:rsidP="0056075C">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46" w:type="pct"/>
            <w:tcBorders>
              <w:top w:val="double" w:sz="4" w:space="0" w:color="auto"/>
              <w:bottom w:val="double" w:sz="4" w:space="0" w:color="auto"/>
              <w:right w:val="double" w:sz="4" w:space="0" w:color="auto"/>
            </w:tcBorders>
            <w:shd w:val="clear" w:color="auto" w:fill="FFFFFF"/>
          </w:tcPr>
          <w:p w14:paraId="2621B6FA" w14:textId="4B904CDF" w:rsidR="0056075C" w:rsidRPr="00D86097" w:rsidRDefault="0056075C" w:rsidP="0056075C">
            <w:pPr>
              <w:shd w:val="clear" w:color="auto" w:fill="FFFFFF"/>
              <w:rPr>
                <w:rFonts w:ascii="Times New Roman" w:hAnsi="Times New Roman"/>
                <w:lang w:val="sr-Cyrl-RS"/>
              </w:rPr>
            </w:pPr>
            <w:r w:rsidRPr="00D86097">
              <w:rPr>
                <w:rFonts w:ascii="Times New Roman" w:hAnsi="Times New Roman"/>
                <w:lang w:val="sr-Cyrl-RS"/>
              </w:rPr>
              <w:t>Д</w:t>
            </w:r>
            <w:r w:rsidR="003E0113" w:rsidRPr="00D86097">
              <w:rPr>
                <w:rFonts w:ascii="Times New Roman" w:hAnsi="Times New Roman"/>
                <w:lang w:val="sr-Cyrl-RS"/>
              </w:rPr>
              <w:t>А</w:t>
            </w:r>
          </w:p>
        </w:tc>
      </w:tr>
    </w:tbl>
    <w:p w14:paraId="37C47C7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54D7E369" w14:textId="77777777" w:rsidTr="00EC16A0">
        <w:trPr>
          <w:trHeight w:val="270"/>
        </w:trPr>
        <w:tc>
          <w:tcPr>
            <w:tcW w:w="737" w:type="pct"/>
            <w:vMerge w:val="restart"/>
            <w:tcBorders>
              <w:left w:val="double" w:sz="4" w:space="0" w:color="auto"/>
              <w:right w:val="double" w:sz="4" w:space="0" w:color="auto"/>
            </w:tcBorders>
            <w:shd w:val="clear" w:color="auto" w:fill="A8D08D"/>
          </w:tcPr>
          <w:p w14:paraId="64D6B7E1" w14:textId="77777777" w:rsidR="000F1059" w:rsidRPr="00D86097" w:rsidRDefault="000F1059" w:rsidP="00EC16A0">
            <w:pPr>
              <w:rPr>
                <w:rFonts w:ascii="Times New Roman" w:hAnsi="Times New Roman"/>
              </w:rPr>
            </w:pPr>
            <w:r w:rsidRPr="00D86097">
              <w:rPr>
                <w:rFonts w:ascii="Times New Roman" w:hAnsi="Times New Roman"/>
              </w:rPr>
              <w:t>Извор финансирања мере</w:t>
            </w:r>
          </w:p>
          <w:p w14:paraId="1C590FE0" w14:textId="77777777" w:rsidR="000F1059" w:rsidRPr="00D86097" w:rsidRDefault="000F1059"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FC2D5C0" w14:textId="77777777" w:rsidR="000F1059" w:rsidRPr="00D86097" w:rsidRDefault="000F1059"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08EE445" w14:textId="77777777" w:rsidR="000F1059" w:rsidRPr="00D86097" w:rsidRDefault="000F1059"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02D2DE03" w14:textId="77777777" w:rsidTr="00EC16A0">
        <w:trPr>
          <w:trHeight w:val="50"/>
        </w:trPr>
        <w:tc>
          <w:tcPr>
            <w:tcW w:w="737" w:type="pct"/>
            <w:vMerge/>
            <w:tcBorders>
              <w:left w:val="double" w:sz="4" w:space="0" w:color="auto"/>
              <w:right w:val="double" w:sz="4" w:space="0" w:color="auto"/>
            </w:tcBorders>
            <w:shd w:val="clear" w:color="auto" w:fill="A8D08D"/>
          </w:tcPr>
          <w:p w14:paraId="793C23C2" w14:textId="77777777" w:rsidR="000F1059" w:rsidRPr="00D86097" w:rsidRDefault="000F1059"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1334C9E8" w14:textId="77777777" w:rsidR="000F1059" w:rsidRPr="00D86097" w:rsidRDefault="000F1059"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6B3289A4" w14:textId="77777777" w:rsidR="000F1059" w:rsidRPr="00D86097" w:rsidRDefault="000F1059"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CD759E8" w14:textId="77777777" w:rsidR="000F1059" w:rsidRPr="00D86097" w:rsidRDefault="000F1059"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3CA0E08A" w14:textId="77777777" w:rsidR="000F1059" w:rsidRPr="00D86097" w:rsidRDefault="000F1059"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454BA979"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E9BBE54" w14:textId="77777777" w:rsidR="000F1059" w:rsidRPr="00D86097" w:rsidRDefault="000F1059"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72F7AAFC" w14:textId="77777777" w:rsidR="00402B7D" w:rsidRPr="00D86097" w:rsidRDefault="00402B7D" w:rsidP="00402B7D">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52EE82A0" w14:textId="77777777" w:rsidR="000F1059" w:rsidRDefault="00402B7D" w:rsidP="00402B7D">
            <w:pPr>
              <w:rPr>
                <w:rFonts w:ascii="Times New Roman" w:hAnsi="Times New Roman"/>
                <w:lang w:val="sr-Cyrl-RS"/>
              </w:rPr>
            </w:pPr>
            <w:r w:rsidRPr="00D86097">
              <w:rPr>
                <w:rFonts w:ascii="Times New Roman" w:hAnsi="Times New Roman"/>
              </w:rPr>
              <w:t>26.0/2001/0002/</w:t>
            </w:r>
            <w:r w:rsidRPr="00D86097">
              <w:rPr>
                <w:rFonts w:ascii="Times New Roman" w:hAnsi="Times New Roman"/>
                <w:lang w:val="sr-Cyrl-RS"/>
              </w:rPr>
              <w:t>411, 412</w:t>
            </w:r>
          </w:p>
          <w:p w14:paraId="67E180EB" w14:textId="1A0B8546" w:rsidR="00AC3913" w:rsidRPr="00D86097" w:rsidRDefault="00AC3913" w:rsidP="00402B7D">
            <w:pPr>
              <w:rPr>
                <w:rFonts w:ascii="Times New Roman" w:hAnsi="Times New Roman"/>
              </w:rPr>
            </w:pPr>
            <w:r>
              <w:rPr>
                <w:rFonts w:ascii="Times New Roman" w:hAnsi="Times New Roman"/>
                <w:lang w:val="sr-Cyrl-RS"/>
              </w:rPr>
              <w:t>3.1</w:t>
            </w:r>
            <w:r w:rsidR="008B4857">
              <w:rPr>
                <w:rFonts w:ascii="Times New Roman" w:hAnsi="Times New Roman"/>
                <w:lang w:val="sr-Cyrl-RS"/>
              </w:rPr>
              <w:t>0</w:t>
            </w:r>
            <w:r>
              <w:rPr>
                <w:rFonts w:ascii="Times New Roman" w:hAnsi="Times New Roman"/>
                <w:lang w:val="sr-Cyrl-RS"/>
              </w:rPr>
              <w:t>/2102/0008/411,412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11BB793" w14:textId="77777777" w:rsidR="000F1059" w:rsidRPr="00D86097" w:rsidRDefault="000F1059"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F5E5413" w14:textId="77777777" w:rsidR="000F1059" w:rsidRPr="00D86097" w:rsidRDefault="000F1059"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0CC364B" w14:textId="77777777" w:rsidR="000F1059" w:rsidRPr="00D86097" w:rsidRDefault="000F1059" w:rsidP="00EC16A0">
            <w:pPr>
              <w:jc w:val="right"/>
              <w:rPr>
                <w:rFonts w:ascii="Times New Roman" w:hAnsi="Times New Roman"/>
              </w:rPr>
            </w:pPr>
          </w:p>
        </w:tc>
      </w:tr>
    </w:tbl>
    <w:p w14:paraId="53FFF50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1"/>
        <w:gridCol w:w="1593"/>
        <w:gridCol w:w="2030"/>
        <w:gridCol w:w="1352"/>
        <w:gridCol w:w="1576"/>
        <w:gridCol w:w="1772"/>
        <w:gridCol w:w="886"/>
        <w:gridCol w:w="886"/>
        <w:gridCol w:w="814"/>
      </w:tblGrid>
      <w:tr w:rsidR="00403289" w:rsidRPr="00D86097" w14:paraId="516E0560" w14:textId="799D4759" w:rsidTr="009F5649">
        <w:trPr>
          <w:trHeight w:val="140"/>
        </w:trPr>
        <w:tc>
          <w:tcPr>
            <w:tcW w:w="1207" w:type="pct"/>
            <w:vMerge w:val="restart"/>
            <w:tcBorders>
              <w:top w:val="double" w:sz="4" w:space="0" w:color="auto"/>
              <w:left w:val="double" w:sz="4" w:space="0" w:color="auto"/>
            </w:tcBorders>
            <w:shd w:val="clear" w:color="auto" w:fill="FFF2CC"/>
          </w:tcPr>
          <w:p w14:paraId="1D6790B1" w14:textId="77777777" w:rsidR="006E552B" w:rsidRPr="00D86097" w:rsidRDefault="006E552B">
            <w:pPr>
              <w:rPr>
                <w:rFonts w:ascii="Times New Roman" w:hAnsi="Times New Roman"/>
              </w:rPr>
            </w:pPr>
            <w:bookmarkStart w:id="7" w:name="_Hlk212726235"/>
            <w:r w:rsidRPr="00D86097">
              <w:rPr>
                <w:rFonts w:ascii="Times New Roman" w:hAnsi="Times New Roman"/>
              </w:rPr>
              <w:t>Назив активности:</w:t>
            </w:r>
          </w:p>
        </w:tc>
        <w:tc>
          <w:tcPr>
            <w:tcW w:w="554" w:type="pct"/>
            <w:vMerge w:val="restart"/>
            <w:tcBorders>
              <w:top w:val="double" w:sz="4" w:space="0" w:color="auto"/>
            </w:tcBorders>
            <w:shd w:val="clear" w:color="auto" w:fill="FFF2CC"/>
          </w:tcPr>
          <w:p w14:paraId="2926A1E8" w14:textId="77777777" w:rsidR="006E552B" w:rsidRPr="00D86097" w:rsidRDefault="006E552B">
            <w:pPr>
              <w:rPr>
                <w:rFonts w:ascii="Times New Roman" w:hAnsi="Times New Roman"/>
              </w:rPr>
            </w:pPr>
            <w:r w:rsidRPr="00D86097">
              <w:rPr>
                <w:rFonts w:ascii="Times New Roman" w:hAnsi="Times New Roman"/>
              </w:rPr>
              <w:t>Орган који спроводи активност</w:t>
            </w:r>
          </w:p>
        </w:tc>
        <w:tc>
          <w:tcPr>
            <w:tcW w:w="706" w:type="pct"/>
            <w:vMerge w:val="restart"/>
            <w:tcBorders>
              <w:top w:val="double" w:sz="4" w:space="0" w:color="auto"/>
            </w:tcBorders>
            <w:shd w:val="clear" w:color="auto" w:fill="FFF2CC"/>
          </w:tcPr>
          <w:p w14:paraId="4A1DFF52" w14:textId="77777777" w:rsidR="006E552B" w:rsidRPr="00D86097" w:rsidRDefault="006E552B">
            <w:pPr>
              <w:rPr>
                <w:rFonts w:ascii="Times New Roman" w:hAnsi="Times New Roman"/>
              </w:rPr>
            </w:pPr>
            <w:r w:rsidRPr="00D86097">
              <w:rPr>
                <w:rFonts w:ascii="Times New Roman" w:hAnsi="Times New Roman"/>
              </w:rPr>
              <w:t>Oргани партнери у спровођењу активности</w:t>
            </w:r>
          </w:p>
        </w:tc>
        <w:tc>
          <w:tcPr>
            <w:tcW w:w="470" w:type="pct"/>
            <w:vMerge w:val="restart"/>
            <w:tcBorders>
              <w:top w:val="double" w:sz="4" w:space="0" w:color="auto"/>
            </w:tcBorders>
            <w:shd w:val="clear" w:color="auto" w:fill="FFF2CC"/>
          </w:tcPr>
          <w:p w14:paraId="7BD8D5E9" w14:textId="77777777" w:rsidR="006E552B" w:rsidRPr="00D86097" w:rsidRDefault="006E552B">
            <w:pPr>
              <w:jc w:val="center"/>
              <w:rPr>
                <w:rFonts w:ascii="Times New Roman" w:hAnsi="Times New Roman"/>
              </w:rPr>
            </w:pPr>
            <w:r w:rsidRPr="00D86097">
              <w:rPr>
                <w:rFonts w:ascii="Times New Roman" w:hAnsi="Times New Roman"/>
              </w:rPr>
              <w:t>Рок за завршетак активности</w:t>
            </w:r>
          </w:p>
        </w:tc>
        <w:tc>
          <w:tcPr>
            <w:tcW w:w="548" w:type="pct"/>
            <w:vMerge w:val="restart"/>
            <w:tcBorders>
              <w:top w:val="double" w:sz="4" w:space="0" w:color="auto"/>
            </w:tcBorders>
            <w:shd w:val="clear" w:color="auto" w:fill="FFF2CC"/>
          </w:tcPr>
          <w:p w14:paraId="489345C7" w14:textId="77777777" w:rsidR="006E552B" w:rsidRPr="00D86097" w:rsidRDefault="006E552B">
            <w:pPr>
              <w:jc w:val="center"/>
              <w:rPr>
                <w:rFonts w:ascii="Times New Roman" w:hAnsi="Times New Roman"/>
              </w:rPr>
            </w:pPr>
            <w:r w:rsidRPr="00D86097">
              <w:rPr>
                <w:rFonts w:ascii="Times New Roman" w:hAnsi="Times New Roman"/>
              </w:rPr>
              <w:t>Извор финансирања</w:t>
            </w:r>
          </w:p>
        </w:tc>
        <w:tc>
          <w:tcPr>
            <w:tcW w:w="616" w:type="pct"/>
            <w:vMerge w:val="restart"/>
            <w:tcBorders>
              <w:top w:val="double" w:sz="4" w:space="0" w:color="auto"/>
            </w:tcBorders>
            <w:shd w:val="clear" w:color="auto" w:fill="FFF2CC"/>
          </w:tcPr>
          <w:p w14:paraId="54E8C021" w14:textId="77777777" w:rsidR="006E552B" w:rsidRPr="00D86097" w:rsidRDefault="006E552B">
            <w:pPr>
              <w:rPr>
                <w:rFonts w:ascii="Times New Roman" w:hAnsi="Times New Roman"/>
              </w:rPr>
            </w:pPr>
            <w:r w:rsidRPr="00D86097">
              <w:rPr>
                <w:rFonts w:ascii="Times New Roman" w:hAnsi="Times New Roman"/>
              </w:rPr>
              <w:t>Веза са програмским буџетом</w:t>
            </w:r>
          </w:p>
          <w:p w14:paraId="001F8DDB" w14:textId="77777777" w:rsidR="006E552B" w:rsidRPr="00D86097" w:rsidRDefault="006E552B">
            <w:pPr>
              <w:jc w:val="center"/>
              <w:rPr>
                <w:rFonts w:ascii="Times New Roman" w:hAnsi="Times New Roman"/>
              </w:rPr>
            </w:pPr>
          </w:p>
        </w:tc>
        <w:tc>
          <w:tcPr>
            <w:tcW w:w="899" w:type="pct"/>
            <w:gridSpan w:val="3"/>
            <w:tcBorders>
              <w:top w:val="double" w:sz="4" w:space="0" w:color="auto"/>
            </w:tcBorders>
            <w:shd w:val="clear" w:color="auto" w:fill="FFF2CC"/>
          </w:tcPr>
          <w:p w14:paraId="21C707FC" w14:textId="4BCA2E73" w:rsidR="006E552B" w:rsidRPr="00D86097" w:rsidRDefault="006E552B">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252031BE" w14:textId="1914EA11" w:rsidTr="009F5649">
        <w:trPr>
          <w:trHeight w:val="386"/>
        </w:trPr>
        <w:tc>
          <w:tcPr>
            <w:tcW w:w="1207" w:type="pct"/>
            <w:vMerge/>
            <w:tcBorders>
              <w:left w:val="double" w:sz="4" w:space="0" w:color="auto"/>
            </w:tcBorders>
            <w:shd w:val="clear" w:color="auto" w:fill="FFF2CC"/>
          </w:tcPr>
          <w:p w14:paraId="04D11A9B" w14:textId="77777777" w:rsidR="006E552B" w:rsidRPr="00D86097" w:rsidRDefault="006E552B">
            <w:pPr>
              <w:rPr>
                <w:rFonts w:ascii="Times New Roman" w:hAnsi="Times New Roman"/>
              </w:rPr>
            </w:pPr>
          </w:p>
        </w:tc>
        <w:tc>
          <w:tcPr>
            <w:tcW w:w="554" w:type="pct"/>
            <w:vMerge/>
            <w:shd w:val="clear" w:color="auto" w:fill="FFF2CC"/>
          </w:tcPr>
          <w:p w14:paraId="64F660E8" w14:textId="77777777" w:rsidR="006E552B" w:rsidRPr="00D86097" w:rsidRDefault="006E552B">
            <w:pPr>
              <w:rPr>
                <w:rFonts w:ascii="Times New Roman" w:hAnsi="Times New Roman"/>
              </w:rPr>
            </w:pPr>
          </w:p>
        </w:tc>
        <w:tc>
          <w:tcPr>
            <w:tcW w:w="706" w:type="pct"/>
            <w:vMerge/>
            <w:shd w:val="clear" w:color="auto" w:fill="FFF2CC"/>
          </w:tcPr>
          <w:p w14:paraId="5AF091C0" w14:textId="77777777" w:rsidR="006E552B" w:rsidRPr="00D86097" w:rsidRDefault="006E552B">
            <w:pPr>
              <w:rPr>
                <w:rFonts w:ascii="Times New Roman" w:hAnsi="Times New Roman"/>
              </w:rPr>
            </w:pPr>
          </w:p>
        </w:tc>
        <w:tc>
          <w:tcPr>
            <w:tcW w:w="470" w:type="pct"/>
            <w:vMerge/>
            <w:shd w:val="clear" w:color="auto" w:fill="FFF2CC"/>
          </w:tcPr>
          <w:p w14:paraId="5A145B0D" w14:textId="77777777" w:rsidR="006E552B" w:rsidRPr="00D86097" w:rsidRDefault="006E552B">
            <w:pPr>
              <w:jc w:val="center"/>
              <w:rPr>
                <w:rFonts w:ascii="Times New Roman" w:hAnsi="Times New Roman"/>
              </w:rPr>
            </w:pPr>
          </w:p>
        </w:tc>
        <w:tc>
          <w:tcPr>
            <w:tcW w:w="548" w:type="pct"/>
            <w:vMerge/>
            <w:shd w:val="clear" w:color="auto" w:fill="FFF2CC"/>
          </w:tcPr>
          <w:p w14:paraId="59F5D591" w14:textId="77777777" w:rsidR="006E552B" w:rsidRPr="00D86097" w:rsidRDefault="006E552B">
            <w:pPr>
              <w:jc w:val="center"/>
              <w:rPr>
                <w:rFonts w:ascii="Times New Roman" w:hAnsi="Times New Roman"/>
              </w:rPr>
            </w:pPr>
          </w:p>
        </w:tc>
        <w:tc>
          <w:tcPr>
            <w:tcW w:w="616" w:type="pct"/>
            <w:vMerge/>
            <w:shd w:val="clear" w:color="auto" w:fill="FFF2CC"/>
          </w:tcPr>
          <w:p w14:paraId="470EFF55" w14:textId="77777777" w:rsidR="006E552B" w:rsidRPr="00D86097" w:rsidRDefault="006E552B">
            <w:pPr>
              <w:jc w:val="center"/>
              <w:rPr>
                <w:rFonts w:ascii="Times New Roman" w:hAnsi="Times New Roman"/>
              </w:rPr>
            </w:pPr>
          </w:p>
        </w:tc>
        <w:tc>
          <w:tcPr>
            <w:tcW w:w="308" w:type="pct"/>
            <w:shd w:val="clear" w:color="auto" w:fill="FFF2CC"/>
          </w:tcPr>
          <w:p w14:paraId="256629AF" w14:textId="316DC7B7" w:rsidR="006E552B" w:rsidRPr="00D86097" w:rsidRDefault="006E552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08" w:type="pct"/>
            <w:shd w:val="clear" w:color="auto" w:fill="FFF2CC"/>
          </w:tcPr>
          <w:p w14:paraId="5B59F531" w14:textId="45971B58" w:rsidR="006E552B" w:rsidRPr="00D86097" w:rsidRDefault="006E552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83" w:type="pct"/>
            <w:shd w:val="clear" w:color="auto" w:fill="FFF2CC"/>
          </w:tcPr>
          <w:p w14:paraId="52644DDD" w14:textId="291342B4" w:rsidR="006E552B" w:rsidRPr="00D86097" w:rsidRDefault="006E552B">
            <w:pPr>
              <w:jc w:val="center"/>
              <w:rPr>
                <w:rFonts w:ascii="Times New Roman" w:hAnsi="Times New Roman"/>
                <w:lang w:val="sr-Cyrl-RS"/>
              </w:rPr>
            </w:pPr>
            <w:r w:rsidRPr="00D86097">
              <w:rPr>
                <w:rFonts w:ascii="Times New Roman" w:hAnsi="Times New Roman"/>
                <w:lang w:val="sr-Cyrl-RS"/>
              </w:rPr>
              <w:t>2028.</w:t>
            </w:r>
          </w:p>
        </w:tc>
      </w:tr>
      <w:tr w:rsidR="006E1E07" w:rsidRPr="00D86097" w14:paraId="396C5930" w14:textId="4FA90CEA" w:rsidTr="009F5649">
        <w:trPr>
          <w:trHeight w:val="2549"/>
        </w:trPr>
        <w:tc>
          <w:tcPr>
            <w:tcW w:w="1207" w:type="pct"/>
            <w:tcBorders>
              <w:left w:val="double" w:sz="4" w:space="0" w:color="auto"/>
            </w:tcBorders>
          </w:tcPr>
          <w:p w14:paraId="5F2110CD" w14:textId="77777777" w:rsidR="006E1E07" w:rsidRPr="00D86097" w:rsidRDefault="006E1E07" w:rsidP="006E1E07">
            <w:pPr>
              <w:rPr>
                <w:rFonts w:ascii="Times New Roman" w:hAnsi="Times New Roman"/>
              </w:rPr>
            </w:pPr>
            <w:bookmarkStart w:id="8" w:name="_Hlk220261351"/>
            <w:r w:rsidRPr="00D86097">
              <w:rPr>
                <w:rFonts w:ascii="Times New Roman" w:hAnsi="Times New Roman"/>
              </w:rPr>
              <w:t>1.4.1.</w:t>
            </w:r>
          </w:p>
          <w:p w14:paraId="128E6CF4" w14:textId="77777777" w:rsidR="006E1E07" w:rsidRPr="00D86097" w:rsidRDefault="006E1E07" w:rsidP="006E1E07">
            <w:pPr>
              <w:pStyle w:val="default0"/>
              <w:spacing w:before="0" w:beforeAutospacing="0" w:after="0" w:afterAutospacing="0"/>
              <w:rPr>
                <w:sz w:val="22"/>
                <w:szCs w:val="22"/>
              </w:rPr>
            </w:pPr>
            <w:r w:rsidRPr="00D86097">
              <w:rPr>
                <w:bCs/>
                <w:iCs/>
                <w:sz w:val="22"/>
                <w:szCs w:val="22"/>
              </w:rPr>
              <w:t xml:space="preserve">Доношење стручног упутства и дефинисање критеријума за поступање школских управа и регионалних подгрупа у поступку </w:t>
            </w:r>
            <w:r w:rsidRPr="00D86097">
              <w:rPr>
                <w:sz w:val="22"/>
                <w:szCs w:val="22"/>
              </w:rPr>
              <w:t xml:space="preserve">давања сагласности за расписивање конкурса на неодређено време у установама основног и средњег образовања и васпитања </w:t>
            </w:r>
          </w:p>
        </w:tc>
        <w:tc>
          <w:tcPr>
            <w:tcW w:w="554" w:type="pct"/>
          </w:tcPr>
          <w:p w14:paraId="7CF6965E" w14:textId="77777777" w:rsidR="006E1E07" w:rsidRPr="00D86097" w:rsidRDefault="006E1E07" w:rsidP="006E1E07">
            <w:pPr>
              <w:rPr>
                <w:rFonts w:ascii="Times New Roman" w:hAnsi="Times New Roman"/>
              </w:rPr>
            </w:pPr>
            <w:r w:rsidRPr="00D86097">
              <w:rPr>
                <w:rFonts w:ascii="Times New Roman" w:hAnsi="Times New Roman"/>
              </w:rPr>
              <w:t>Министарство просвете</w:t>
            </w:r>
          </w:p>
        </w:tc>
        <w:tc>
          <w:tcPr>
            <w:tcW w:w="706" w:type="pct"/>
          </w:tcPr>
          <w:p w14:paraId="1AF38A2A" w14:textId="77777777" w:rsidR="006E1E07" w:rsidRPr="00D86097" w:rsidRDefault="006E1E07" w:rsidP="006E1E07">
            <w:pPr>
              <w:rPr>
                <w:rFonts w:ascii="Times New Roman" w:hAnsi="Times New Roman"/>
              </w:rPr>
            </w:pPr>
          </w:p>
        </w:tc>
        <w:tc>
          <w:tcPr>
            <w:tcW w:w="470" w:type="pct"/>
          </w:tcPr>
          <w:p w14:paraId="0C082409" w14:textId="04E91AAF" w:rsidR="006E1E07" w:rsidRPr="00D86097" w:rsidRDefault="003F0D1C" w:rsidP="006E1E07">
            <w:pPr>
              <w:rPr>
                <w:rFonts w:ascii="Times New Roman" w:hAnsi="Times New Roman"/>
                <w:b/>
              </w:rPr>
            </w:pPr>
            <w:r>
              <w:rPr>
                <w:rFonts w:ascii="Times New Roman" w:hAnsi="Times New Roman"/>
                <w:lang w:val="sr-Cyrl-RS"/>
              </w:rPr>
              <w:t>4</w:t>
            </w:r>
            <w:r w:rsidR="006E1E07" w:rsidRPr="00D86097">
              <w:rPr>
                <w:rFonts w:ascii="Times New Roman" w:hAnsi="Times New Roman"/>
              </w:rPr>
              <w:t>.</w:t>
            </w:r>
            <w:r w:rsidR="00720899">
              <w:rPr>
                <w:rFonts w:ascii="Times New Roman" w:hAnsi="Times New Roman"/>
              </w:rPr>
              <w:t xml:space="preserve"> </w:t>
            </w:r>
            <w:r w:rsidR="006E1E07" w:rsidRPr="00D86097">
              <w:rPr>
                <w:rFonts w:ascii="Times New Roman" w:hAnsi="Times New Roman"/>
              </w:rPr>
              <w:t>квартал 202</w:t>
            </w:r>
            <w:r>
              <w:rPr>
                <w:rFonts w:ascii="Times New Roman" w:hAnsi="Times New Roman"/>
                <w:lang w:val="sr-Cyrl-RS"/>
              </w:rPr>
              <w:t>7</w:t>
            </w:r>
            <w:r w:rsidR="006E1E07" w:rsidRPr="00D86097">
              <w:rPr>
                <w:rFonts w:ascii="Times New Roman" w:hAnsi="Times New Roman"/>
              </w:rPr>
              <w:t>.</w:t>
            </w:r>
            <w:r w:rsidR="006E1E07" w:rsidRPr="00D86097">
              <w:rPr>
                <w:rFonts w:ascii="Times New Roman" w:hAnsi="Times New Roman"/>
                <w:lang w:val="sr-Cyrl-RS"/>
              </w:rPr>
              <w:t xml:space="preserve"> године</w:t>
            </w:r>
          </w:p>
        </w:tc>
        <w:tc>
          <w:tcPr>
            <w:tcW w:w="548" w:type="pct"/>
          </w:tcPr>
          <w:p w14:paraId="7ABDD25F" w14:textId="77777777" w:rsidR="006E1E07" w:rsidRPr="00D86097" w:rsidRDefault="006E1E07" w:rsidP="006E1E07">
            <w:pPr>
              <w:rPr>
                <w:rFonts w:ascii="Times New Roman" w:hAnsi="Times New Roman"/>
              </w:rPr>
            </w:pPr>
            <w:r w:rsidRPr="00D86097">
              <w:rPr>
                <w:rFonts w:ascii="Times New Roman" w:hAnsi="Times New Roman"/>
              </w:rPr>
              <w:t>01</w:t>
            </w:r>
          </w:p>
          <w:p w14:paraId="54BF3FAC" w14:textId="5F3C7721" w:rsidR="006E1E07" w:rsidRPr="00D86097" w:rsidRDefault="006E1E07" w:rsidP="006E1E07">
            <w:pPr>
              <w:rPr>
                <w:rFonts w:ascii="Times New Roman" w:hAnsi="Times New Roman"/>
              </w:rPr>
            </w:pPr>
            <w:r w:rsidRPr="00D86097">
              <w:rPr>
                <w:rFonts w:ascii="Times New Roman" w:hAnsi="Times New Roman"/>
              </w:rPr>
              <w:t>Буџет РС – текући трошкови запослених у оквиру редовних средстава</w:t>
            </w:r>
          </w:p>
        </w:tc>
        <w:tc>
          <w:tcPr>
            <w:tcW w:w="616" w:type="pct"/>
          </w:tcPr>
          <w:p w14:paraId="2DB30721" w14:textId="7821CA7A" w:rsidR="006E1E07" w:rsidRPr="00D86097" w:rsidRDefault="006E1E07" w:rsidP="006E1E07">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7147B06A" w14:textId="11393E66" w:rsidR="006E1E07" w:rsidRPr="00D86097" w:rsidRDefault="006E1E07" w:rsidP="006E1E07">
            <w:pPr>
              <w:rPr>
                <w:rFonts w:ascii="Times New Roman" w:hAnsi="Times New Roman"/>
                <w:lang w:val="sr-Cyrl-RS"/>
              </w:rPr>
            </w:pPr>
            <w:r w:rsidRPr="00D86097">
              <w:rPr>
                <w:rFonts w:ascii="Times New Roman" w:hAnsi="Times New Roman"/>
              </w:rPr>
              <w:t>26.0/2001/0002/</w:t>
            </w:r>
            <w:r w:rsidRPr="00D86097">
              <w:rPr>
                <w:rFonts w:ascii="Times New Roman" w:hAnsi="Times New Roman"/>
                <w:lang w:val="sr-Cyrl-RS"/>
              </w:rPr>
              <w:t>411, 412</w:t>
            </w:r>
          </w:p>
        </w:tc>
        <w:tc>
          <w:tcPr>
            <w:tcW w:w="308" w:type="pct"/>
          </w:tcPr>
          <w:p w14:paraId="6647D2EF" w14:textId="77777777" w:rsidR="006E1E07" w:rsidRPr="00D86097" w:rsidRDefault="006E1E07" w:rsidP="006E1E07">
            <w:pPr>
              <w:rPr>
                <w:rFonts w:ascii="Times New Roman" w:hAnsi="Times New Roman"/>
              </w:rPr>
            </w:pPr>
          </w:p>
        </w:tc>
        <w:tc>
          <w:tcPr>
            <w:tcW w:w="308" w:type="pct"/>
          </w:tcPr>
          <w:p w14:paraId="6C74018C" w14:textId="77777777" w:rsidR="006E1E07" w:rsidRPr="00D86097" w:rsidRDefault="006E1E07" w:rsidP="006E1E07">
            <w:pPr>
              <w:rPr>
                <w:rFonts w:ascii="Times New Roman" w:hAnsi="Times New Roman"/>
              </w:rPr>
            </w:pPr>
          </w:p>
        </w:tc>
        <w:tc>
          <w:tcPr>
            <w:tcW w:w="283" w:type="pct"/>
          </w:tcPr>
          <w:p w14:paraId="23613A30" w14:textId="77777777" w:rsidR="006E1E07" w:rsidRPr="00D86097" w:rsidRDefault="006E1E07" w:rsidP="006E1E07">
            <w:pPr>
              <w:rPr>
                <w:rFonts w:ascii="Times New Roman" w:hAnsi="Times New Roman"/>
              </w:rPr>
            </w:pPr>
          </w:p>
        </w:tc>
      </w:tr>
      <w:bookmarkEnd w:id="8"/>
      <w:tr w:rsidR="00AC3913" w:rsidRPr="00D86097" w14:paraId="6BADF36F" w14:textId="51FC7CD7" w:rsidTr="009F5649">
        <w:trPr>
          <w:trHeight w:val="140"/>
        </w:trPr>
        <w:tc>
          <w:tcPr>
            <w:tcW w:w="1207" w:type="pct"/>
            <w:tcBorders>
              <w:left w:val="double" w:sz="4" w:space="0" w:color="auto"/>
            </w:tcBorders>
          </w:tcPr>
          <w:p w14:paraId="76A755A7" w14:textId="23A87148" w:rsidR="00AC3913" w:rsidRPr="00D86097" w:rsidRDefault="00AC3913" w:rsidP="00AC3913">
            <w:pPr>
              <w:rPr>
                <w:rFonts w:ascii="Times New Roman" w:hAnsi="Times New Roman"/>
                <w:lang w:val="sr-Cyrl-RS"/>
              </w:rPr>
            </w:pPr>
            <w:r w:rsidRPr="00D86097">
              <w:rPr>
                <w:rFonts w:ascii="Times New Roman" w:hAnsi="Times New Roman"/>
                <w:lang w:val="sr-Cyrl-RS"/>
              </w:rPr>
              <w:t>1.4.2.</w:t>
            </w:r>
          </w:p>
          <w:p w14:paraId="62FF7589" w14:textId="0DE072F8" w:rsidR="00AC3913" w:rsidRPr="00D86097" w:rsidRDefault="00AC3913" w:rsidP="00AC3913">
            <w:pPr>
              <w:rPr>
                <w:rFonts w:ascii="Times New Roman" w:hAnsi="Times New Roman"/>
              </w:rPr>
            </w:pPr>
            <w:r w:rsidRPr="00D86097">
              <w:rPr>
                <w:rFonts w:ascii="Times New Roman" w:hAnsi="Times New Roman"/>
              </w:rPr>
              <w:t xml:space="preserve">Пратити спровођење Мапе пута за управљачку одговорност </w:t>
            </w:r>
          </w:p>
        </w:tc>
        <w:tc>
          <w:tcPr>
            <w:tcW w:w="554" w:type="pct"/>
            <w:vAlign w:val="center"/>
          </w:tcPr>
          <w:p w14:paraId="7D4CFABB" w14:textId="2B209ED9" w:rsidR="00AC3913" w:rsidRPr="00D86097" w:rsidRDefault="00AC3913" w:rsidP="00AC3913">
            <w:pPr>
              <w:rPr>
                <w:rFonts w:ascii="Times New Roman" w:hAnsi="Times New Roman"/>
              </w:rPr>
            </w:pPr>
            <w:r w:rsidRPr="00D86097">
              <w:rPr>
                <w:rFonts w:ascii="Times New Roman" w:hAnsi="Times New Roman"/>
              </w:rPr>
              <w:t>Генерални секретаријат Владе</w:t>
            </w:r>
          </w:p>
        </w:tc>
        <w:tc>
          <w:tcPr>
            <w:tcW w:w="706" w:type="pct"/>
            <w:vAlign w:val="center"/>
          </w:tcPr>
          <w:p w14:paraId="0D3BE2B4" w14:textId="1D7AA5A7" w:rsidR="00AC3913" w:rsidRPr="00D86097" w:rsidRDefault="00AC3913" w:rsidP="00AC3913">
            <w:pPr>
              <w:rPr>
                <w:rFonts w:ascii="Times New Roman" w:hAnsi="Times New Roman"/>
              </w:rPr>
            </w:pPr>
            <w:r w:rsidRPr="00D86097">
              <w:rPr>
                <w:rFonts w:ascii="Times New Roman" w:hAnsi="Times New Roman"/>
              </w:rPr>
              <w:t>Министарство државне управе и локалне самоуправе</w:t>
            </w:r>
            <w:r w:rsidRPr="00D86097">
              <w:rPr>
                <w:rFonts w:ascii="Times New Roman" w:hAnsi="Times New Roman"/>
                <w:lang w:val="sr-Cyrl-RS"/>
              </w:rPr>
              <w:t xml:space="preserve">, </w:t>
            </w:r>
            <w:r w:rsidRPr="00D86097">
              <w:rPr>
                <w:rFonts w:ascii="Times New Roman" w:hAnsi="Times New Roman"/>
              </w:rPr>
              <w:t>Министарство финансија, Служба за управљање кадровима, НАЈУ, Републички секретаријат за јавне политике, Канцеларија за ИТ и еУправу </w:t>
            </w:r>
          </w:p>
        </w:tc>
        <w:tc>
          <w:tcPr>
            <w:tcW w:w="470" w:type="pct"/>
          </w:tcPr>
          <w:p w14:paraId="4D74D627" w14:textId="6587806C" w:rsidR="00AC3913" w:rsidRPr="00D86097" w:rsidRDefault="00AC3913" w:rsidP="00AC3913">
            <w:pPr>
              <w:rPr>
                <w:rFonts w:ascii="Times New Roman" w:hAnsi="Times New Roman"/>
              </w:rPr>
            </w:pPr>
            <w:r w:rsidRPr="00D86097">
              <w:rPr>
                <w:rFonts w:ascii="Times New Roman" w:hAnsi="Times New Roman"/>
              </w:rPr>
              <w:t>4. квартал 2027. године</w:t>
            </w:r>
          </w:p>
        </w:tc>
        <w:tc>
          <w:tcPr>
            <w:tcW w:w="548" w:type="pct"/>
          </w:tcPr>
          <w:p w14:paraId="7314F8DF" w14:textId="57D55AC1" w:rsidR="00AC3913" w:rsidRPr="00D86097" w:rsidRDefault="00AC3913" w:rsidP="00AC3913">
            <w:pPr>
              <w:rPr>
                <w:rFonts w:ascii="Times New Roman" w:hAnsi="Times New Roman"/>
                <w:lang w:val="sr-Cyrl-RS"/>
              </w:rPr>
            </w:pPr>
            <w:r>
              <w:rPr>
                <w:rFonts w:ascii="Times New Roman" w:hAnsi="Times New Roman"/>
                <w:lang w:val="sr-Cyrl-RS"/>
              </w:rPr>
              <w:t>01 Буџет РС-текући трошкови запослених у оквиру редовних активности</w:t>
            </w:r>
          </w:p>
        </w:tc>
        <w:tc>
          <w:tcPr>
            <w:tcW w:w="616" w:type="pct"/>
          </w:tcPr>
          <w:p w14:paraId="069C774E" w14:textId="622748E9" w:rsidR="00AC3913" w:rsidRPr="00D86097" w:rsidRDefault="00AC3913" w:rsidP="00AC3913">
            <w:pPr>
              <w:rPr>
                <w:rFonts w:ascii="Times New Roman" w:hAnsi="Times New Roman"/>
                <w:lang w:val="sr-Cyrl-RS"/>
              </w:rPr>
            </w:pPr>
            <w:r>
              <w:rPr>
                <w:rFonts w:ascii="Times New Roman" w:hAnsi="Times New Roman"/>
                <w:lang w:val="sr-Cyrl-RS"/>
              </w:rPr>
              <w:t>3.</w:t>
            </w:r>
            <w:r w:rsidR="00D63F04">
              <w:rPr>
                <w:rFonts w:ascii="Times New Roman" w:hAnsi="Times New Roman"/>
                <w:lang w:val="sr-Cyrl-RS"/>
              </w:rPr>
              <w:t>10/</w:t>
            </w:r>
            <w:r>
              <w:rPr>
                <w:rFonts w:ascii="Times New Roman" w:hAnsi="Times New Roman"/>
                <w:lang w:val="sr-Cyrl-RS"/>
              </w:rPr>
              <w:t>2102/0008/411,412</w:t>
            </w:r>
          </w:p>
        </w:tc>
        <w:tc>
          <w:tcPr>
            <w:tcW w:w="308" w:type="pct"/>
          </w:tcPr>
          <w:p w14:paraId="3B999B37" w14:textId="6812A0D2" w:rsidR="00AC3913" w:rsidRPr="00D86097" w:rsidRDefault="00AC3913" w:rsidP="00AC3913">
            <w:pPr>
              <w:jc w:val="right"/>
              <w:rPr>
                <w:rFonts w:ascii="Times New Roman" w:hAnsi="Times New Roman"/>
                <w:lang w:val="sr-Cyrl-RS"/>
              </w:rPr>
            </w:pPr>
          </w:p>
        </w:tc>
        <w:tc>
          <w:tcPr>
            <w:tcW w:w="308" w:type="pct"/>
          </w:tcPr>
          <w:p w14:paraId="0EE46972" w14:textId="77777777" w:rsidR="00AC3913" w:rsidRPr="00D86097" w:rsidRDefault="00AC3913" w:rsidP="00AC3913">
            <w:pPr>
              <w:jc w:val="right"/>
              <w:rPr>
                <w:rFonts w:ascii="Times New Roman" w:hAnsi="Times New Roman"/>
              </w:rPr>
            </w:pPr>
          </w:p>
        </w:tc>
        <w:tc>
          <w:tcPr>
            <w:tcW w:w="283" w:type="pct"/>
          </w:tcPr>
          <w:p w14:paraId="5E4E3685" w14:textId="77777777" w:rsidR="00AC3913" w:rsidRPr="00D86097" w:rsidRDefault="00AC3913" w:rsidP="00AC3913">
            <w:pPr>
              <w:jc w:val="right"/>
              <w:rPr>
                <w:rFonts w:ascii="Times New Roman" w:hAnsi="Times New Roman"/>
              </w:rPr>
            </w:pPr>
          </w:p>
        </w:tc>
      </w:tr>
      <w:bookmarkEnd w:id="7"/>
    </w:tbl>
    <w:p w14:paraId="2737F08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4"/>
        <w:gridCol w:w="1601"/>
        <w:gridCol w:w="1940"/>
        <w:gridCol w:w="2110"/>
        <w:gridCol w:w="1980"/>
        <w:gridCol w:w="1621"/>
        <w:gridCol w:w="2144"/>
      </w:tblGrid>
      <w:tr w:rsidR="00403289" w:rsidRPr="00D86097" w14:paraId="5DCDFD07"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1AF255B0" w14:textId="43206DFA" w:rsidR="00AA52D7" w:rsidRPr="00D86097" w:rsidRDefault="00AA52D7">
            <w:pPr>
              <w:rPr>
                <w:rFonts w:ascii="Times New Roman" w:hAnsi="Times New Roman"/>
              </w:rPr>
            </w:pPr>
            <w:r w:rsidRPr="00D86097">
              <w:rPr>
                <w:rFonts w:ascii="Times New Roman" w:hAnsi="Times New Roman"/>
              </w:rPr>
              <w:t xml:space="preserve">Мера 1.5: </w:t>
            </w:r>
            <w:r w:rsidR="00EC1A8C" w:rsidRPr="00D86097">
              <w:rPr>
                <w:rFonts w:ascii="Times New Roman" w:hAnsi="Times New Roman"/>
              </w:rPr>
              <w:t>Усклађивање нормативног оквира са правним тековинама Европске уније у области борбе против корупције и релевантним међународним стандардима, принципима и добром праксом</w:t>
            </w:r>
          </w:p>
        </w:tc>
      </w:tr>
      <w:tr w:rsidR="00403289" w:rsidRPr="00D86097" w14:paraId="00B34788"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4270E94F"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правде</w:t>
            </w:r>
          </w:p>
        </w:tc>
      </w:tr>
      <w:tr w:rsidR="00403289" w:rsidRPr="00D86097" w14:paraId="04812CE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78CBD8FC" w14:textId="50883454"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EC1A8C" w:rsidRPr="00D86097">
              <w:rPr>
                <w:rFonts w:ascii="Times New Roman" w:hAnsi="Times New Roman"/>
                <w:lang w:val="sr-Cyrl-RS"/>
              </w:rPr>
              <w:t>6</w:t>
            </w:r>
            <w:r w:rsidRPr="00D86097">
              <w:rPr>
                <w:rFonts w:ascii="Times New Roman" w:hAnsi="Times New Roman"/>
              </w:rPr>
              <w:t>-202</w:t>
            </w:r>
            <w:r w:rsidR="00EC1A8C"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F503EAC" w14:textId="77777777" w:rsidR="00AA52D7" w:rsidRPr="00D86097" w:rsidRDefault="00AA52D7">
            <w:pPr>
              <w:rPr>
                <w:rFonts w:ascii="Times New Roman" w:hAnsi="Times New Roman"/>
              </w:rPr>
            </w:pPr>
            <w:r w:rsidRPr="00D86097">
              <w:rPr>
                <w:rFonts w:ascii="Times New Roman" w:hAnsi="Times New Roman"/>
              </w:rPr>
              <w:t>Тип мере: регулаторна</w:t>
            </w:r>
          </w:p>
        </w:tc>
      </w:tr>
      <w:tr w:rsidR="00403289" w:rsidRPr="00D86097" w14:paraId="6F486510"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AA50471" w14:textId="77777777" w:rsidR="00AA52D7" w:rsidRPr="00D86097" w:rsidRDefault="00AA52D7">
            <w:pPr>
              <w:rPr>
                <w:rFonts w:ascii="Times New Roman" w:hAnsi="Times New Roman"/>
              </w:rPr>
            </w:pPr>
            <w:r w:rsidRPr="00D86097">
              <w:rPr>
                <w:rFonts w:ascii="Times New Roman" w:hAnsi="Times New Roman"/>
                <w:lang w:val="en-GB"/>
              </w:rPr>
              <w:t>Прописи које је потребно изменити/ус</w:t>
            </w:r>
            <w:r w:rsidRPr="00D86097">
              <w:rPr>
                <w:rFonts w:ascii="Times New Roman" w:hAnsi="Times New Roman"/>
              </w:rPr>
              <w:t>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7A8516B" w14:textId="77777777" w:rsidR="00AA52D7" w:rsidRPr="00D86097" w:rsidRDefault="00AA52D7">
            <w:pPr>
              <w:rPr>
                <w:rFonts w:ascii="Times New Roman" w:hAnsi="Times New Roman"/>
              </w:rPr>
            </w:pPr>
          </w:p>
        </w:tc>
      </w:tr>
      <w:tr w:rsidR="00403289" w:rsidRPr="00D86097" w14:paraId="541C0AD9" w14:textId="77777777" w:rsidTr="000E45AA">
        <w:trPr>
          <w:trHeight w:val="592"/>
        </w:trPr>
        <w:tc>
          <w:tcPr>
            <w:tcW w:w="1035" w:type="pct"/>
            <w:tcBorders>
              <w:top w:val="double" w:sz="4" w:space="0" w:color="auto"/>
            </w:tcBorders>
            <w:shd w:val="clear" w:color="auto" w:fill="D9D9D9"/>
          </w:tcPr>
          <w:p w14:paraId="475A05EE"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557" w:type="pct"/>
            <w:tcBorders>
              <w:top w:val="double" w:sz="4" w:space="0" w:color="auto"/>
            </w:tcBorders>
            <w:shd w:val="clear" w:color="auto" w:fill="D9D9D9"/>
          </w:tcPr>
          <w:p w14:paraId="63A263AF" w14:textId="77777777" w:rsidR="00AA52D7" w:rsidRPr="00D86097" w:rsidRDefault="00AA52D7">
            <w:pPr>
              <w:rPr>
                <w:rFonts w:ascii="Times New Roman" w:hAnsi="Times New Roman"/>
              </w:rPr>
            </w:pPr>
            <w:r w:rsidRPr="00D86097">
              <w:rPr>
                <w:rFonts w:ascii="Times New Roman" w:hAnsi="Times New Roman"/>
              </w:rPr>
              <w:t>Jединица мере</w:t>
            </w:r>
          </w:p>
          <w:p w14:paraId="67D723D0" w14:textId="77777777" w:rsidR="00AA52D7" w:rsidRPr="00D86097" w:rsidRDefault="00AA52D7">
            <w:pPr>
              <w:rPr>
                <w:rFonts w:ascii="Times New Roman" w:hAnsi="Times New Roman"/>
              </w:rPr>
            </w:pPr>
          </w:p>
        </w:tc>
        <w:tc>
          <w:tcPr>
            <w:tcW w:w="1409" w:type="pct"/>
            <w:gridSpan w:val="2"/>
            <w:tcBorders>
              <w:top w:val="double" w:sz="4" w:space="0" w:color="auto"/>
            </w:tcBorders>
            <w:shd w:val="clear" w:color="auto" w:fill="D9D9D9"/>
          </w:tcPr>
          <w:p w14:paraId="4385CA57"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7EB03508"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48EF7468"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46" w:type="pct"/>
            <w:tcBorders>
              <w:top w:val="double" w:sz="4" w:space="0" w:color="auto"/>
              <w:right w:val="double" w:sz="4" w:space="0" w:color="auto"/>
            </w:tcBorders>
            <w:shd w:val="clear" w:color="auto" w:fill="D9D9D9"/>
          </w:tcPr>
          <w:p w14:paraId="2551A767"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488FEA4B" w14:textId="4D8F10C3" w:rsidR="00AA52D7" w:rsidRPr="00D86097" w:rsidRDefault="00AA52D7">
            <w:pPr>
              <w:rPr>
                <w:rFonts w:ascii="Times New Roman" w:hAnsi="Times New Roman"/>
              </w:rPr>
            </w:pPr>
            <w:r w:rsidRPr="00D86097">
              <w:rPr>
                <w:rFonts w:ascii="Times New Roman" w:hAnsi="Times New Roman"/>
              </w:rPr>
              <w:t>202</w:t>
            </w:r>
            <w:r w:rsidR="00EC1A8C" w:rsidRPr="00D86097">
              <w:rPr>
                <w:rFonts w:ascii="Times New Roman" w:hAnsi="Times New Roman"/>
                <w:lang w:val="sr-Cyrl-RS"/>
              </w:rPr>
              <w:t>8</w:t>
            </w:r>
            <w:r w:rsidRPr="00D86097">
              <w:rPr>
                <w:rFonts w:ascii="Times New Roman" w:hAnsi="Times New Roman"/>
              </w:rPr>
              <w:t>. год.</w:t>
            </w:r>
          </w:p>
        </w:tc>
      </w:tr>
      <w:tr w:rsidR="00653B42" w:rsidRPr="00D86097" w14:paraId="768B0F2C" w14:textId="77777777" w:rsidTr="00653B42">
        <w:trPr>
          <w:trHeight w:val="304"/>
        </w:trPr>
        <w:tc>
          <w:tcPr>
            <w:tcW w:w="1035" w:type="pct"/>
            <w:tcBorders>
              <w:top w:val="double" w:sz="4" w:space="0" w:color="auto"/>
              <w:bottom w:val="double" w:sz="4" w:space="0" w:color="auto"/>
            </w:tcBorders>
            <w:shd w:val="clear" w:color="auto" w:fill="FFFFFF"/>
          </w:tcPr>
          <w:p w14:paraId="7A894C16" w14:textId="7B0D0B1B" w:rsidR="00653B42" w:rsidRPr="00D86097" w:rsidRDefault="00653B42" w:rsidP="00653B42">
            <w:pPr>
              <w:shd w:val="clear" w:color="auto" w:fill="FFFFFF"/>
              <w:rPr>
                <w:rFonts w:ascii="Times New Roman" w:hAnsi="Times New Roman"/>
                <w:lang w:val="sr-Cyrl-RS"/>
              </w:rPr>
            </w:pPr>
            <w:r w:rsidRPr="00D86097">
              <w:rPr>
                <w:rFonts w:ascii="Times New Roman" w:hAnsi="Times New Roman"/>
                <w:lang w:val="sr-Cyrl-RS"/>
              </w:rPr>
              <w:t>Измене нормативног оквира ради усклађивања са тековинама ЕУ у области борбе против корупције</w:t>
            </w:r>
          </w:p>
        </w:tc>
        <w:tc>
          <w:tcPr>
            <w:tcW w:w="557" w:type="pct"/>
            <w:tcBorders>
              <w:top w:val="double" w:sz="4" w:space="0" w:color="auto"/>
              <w:bottom w:val="double" w:sz="4" w:space="0" w:color="auto"/>
            </w:tcBorders>
          </w:tcPr>
          <w:p w14:paraId="51DFEFA8" w14:textId="77777777" w:rsidR="00653B42" w:rsidRPr="00D86097" w:rsidRDefault="00653B42" w:rsidP="00653B42">
            <w:pPr>
              <w:shd w:val="clear" w:color="auto" w:fill="FFFFFF"/>
              <w:rPr>
                <w:rFonts w:ascii="Times New Roman" w:hAnsi="Times New Roman"/>
                <w:lang w:val="sr-Cyrl-RS"/>
              </w:rPr>
            </w:pPr>
          </w:p>
          <w:p w14:paraId="0038D22B" w14:textId="16F9D993" w:rsidR="00653B42" w:rsidRPr="00D86097" w:rsidRDefault="00653B42" w:rsidP="00653B42">
            <w:pPr>
              <w:shd w:val="clear" w:color="auto" w:fill="FFFFFF"/>
              <w:rPr>
                <w:rFonts w:ascii="Times New Roman" w:hAnsi="Times New Roman"/>
                <w:lang w:val="sr-Cyrl-RS"/>
              </w:rPr>
            </w:pPr>
            <w:r w:rsidRPr="00D86097">
              <w:rPr>
                <w:rFonts w:ascii="Times New Roman" w:hAnsi="Times New Roman"/>
                <w:lang w:val="sr-Cyrl-RS"/>
              </w:rPr>
              <w:t>Број</w:t>
            </w:r>
          </w:p>
        </w:tc>
        <w:tc>
          <w:tcPr>
            <w:tcW w:w="1409" w:type="pct"/>
            <w:gridSpan w:val="2"/>
            <w:tcBorders>
              <w:top w:val="double" w:sz="4" w:space="0" w:color="auto"/>
              <w:bottom w:val="double" w:sz="4" w:space="0" w:color="auto"/>
            </w:tcBorders>
            <w:shd w:val="clear" w:color="auto" w:fill="FFFFFF"/>
          </w:tcPr>
          <w:p w14:paraId="0A1C9234" w14:textId="77777777" w:rsidR="00653B42" w:rsidRPr="00D86097" w:rsidRDefault="00653B42" w:rsidP="00653B42">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1EE37DEF" w14:textId="20AE6E77" w:rsidR="00653B42" w:rsidRPr="00D86097" w:rsidRDefault="00653B42" w:rsidP="006D088E">
            <w:pPr>
              <w:shd w:val="clear" w:color="auto" w:fill="FFFFFF"/>
              <w:rPr>
                <w:rFonts w:ascii="Times New Roman" w:hAnsi="Times New Roman"/>
                <w:lang w:val="sr-Cyrl-RS"/>
              </w:rPr>
            </w:pPr>
            <w:r w:rsidRPr="00D86097">
              <w:rPr>
                <w:rFonts w:ascii="Times New Roman" w:hAnsi="Times New Roman"/>
                <w:lang w:val="sr-Cyrl-RS"/>
              </w:rPr>
              <w:t>Измењени/допуњени закони објављени у „Службеном гласнику</w:t>
            </w:r>
            <w:r w:rsidR="006D088E" w:rsidRPr="006D088E">
              <w:rPr>
                <w:rFonts w:ascii="Times New Roman" w:hAnsi="Times New Roman"/>
                <w:lang w:val="ru-RU"/>
              </w:rPr>
              <w:t>”</w:t>
            </w:r>
          </w:p>
        </w:tc>
        <w:tc>
          <w:tcPr>
            <w:tcW w:w="689" w:type="pct"/>
            <w:tcBorders>
              <w:top w:val="double" w:sz="4" w:space="0" w:color="auto"/>
              <w:bottom w:val="double" w:sz="4" w:space="0" w:color="auto"/>
            </w:tcBorders>
            <w:shd w:val="clear" w:color="auto" w:fill="FFFFFF"/>
          </w:tcPr>
          <w:p w14:paraId="74E07424" w14:textId="77777777" w:rsidR="00653B42" w:rsidRPr="00D86097" w:rsidRDefault="00653B42" w:rsidP="00653B42">
            <w:pPr>
              <w:shd w:val="clear" w:color="auto" w:fill="FFFFFF"/>
              <w:rPr>
                <w:rFonts w:ascii="Times New Roman" w:hAnsi="Times New Roman"/>
                <w:lang w:val="sr-Cyrl-RS"/>
              </w:rPr>
            </w:pPr>
          </w:p>
          <w:p w14:paraId="18630A27" w14:textId="61D48947" w:rsidR="00653B42" w:rsidRPr="00D86097" w:rsidRDefault="00653B42" w:rsidP="00653B42">
            <w:pPr>
              <w:shd w:val="clear" w:color="auto" w:fill="FFFFFF"/>
              <w:rPr>
                <w:rFonts w:ascii="Times New Roman" w:hAnsi="Times New Roman"/>
                <w:lang w:val="sr-Cyrl-RS"/>
              </w:rPr>
            </w:pPr>
            <w:r w:rsidRPr="00D86097">
              <w:rPr>
                <w:rFonts w:ascii="Times New Roman" w:hAnsi="Times New Roman"/>
                <w:lang w:val="sr-Cyrl-RS"/>
              </w:rPr>
              <w:t>0</w:t>
            </w:r>
          </w:p>
        </w:tc>
        <w:tc>
          <w:tcPr>
            <w:tcW w:w="564" w:type="pct"/>
            <w:tcBorders>
              <w:top w:val="double" w:sz="4" w:space="0" w:color="auto"/>
              <w:bottom w:val="double" w:sz="4" w:space="0" w:color="auto"/>
            </w:tcBorders>
          </w:tcPr>
          <w:p w14:paraId="31A360E7" w14:textId="77777777" w:rsidR="00653B42" w:rsidRPr="00D86097" w:rsidRDefault="00653B42" w:rsidP="00653B42">
            <w:pPr>
              <w:shd w:val="clear" w:color="auto" w:fill="FFFFFF"/>
              <w:rPr>
                <w:rFonts w:ascii="Times New Roman" w:hAnsi="Times New Roman"/>
              </w:rPr>
            </w:pPr>
          </w:p>
          <w:p w14:paraId="2A89313E" w14:textId="63C95E46" w:rsidR="00653B42" w:rsidRPr="00D86097" w:rsidRDefault="00653B42" w:rsidP="00653B42">
            <w:pPr>
              <w:shd w:val="clear" w:color="auto" w:fill="FFFFFF"/>
              <w:rPr>
                <w:rFonts w:ascii="Times New Roman" w:hAnsi="Times New Roman"/>
              </w:rPr>
            </w:pPr>
            <w:r w:rsidRPr="00D86097">
              <w:rPr>
                <w:rFonts w:ascii="Times New Roman" w:hAnsi="Times New Roman"/>
                <w:lang w:val="sr-Cyrl-RS"/>
              </w:rPr>
              <w:t>2025</w:t>
            </w:r>
          </w:p>
        </w:tc>
        <w:tc>
          <w:tcPr>
            <w:tcW w:w="746" w:type="pct"/>
            <w:tcBorders>
              <w:top w:val="double" w:sz="4" w:space="0" w:color="auto"/>
              <w:bottom w:val="double" w:sz="4" w:space="0" w:color="auto"/>
              <w:right w:val="double" w:sz="4" w:space="0" w:color="auto"/>
            </w:tcBorders>
            <w:shd w:val="clear" w:color="auto" w:fill="FFFFFF"/>
          </w:tcPr>
          <w:p w14:paraId="3F3293E6" w14:textId="77777777" w:rsidR="00653B42" w:rsidRPr="00D86097" w:rsidRDefault="00653B42" w:rsidP="00653B42">
            <w:pPr>
              <w:shd w:val="clear" w:color="auto" w:fill="FFFFFF"/>
              <w:rPr>
                <w:rFonts w:ascii="Times New Roman" w:hAnsi="Times New Roman"/>
              </w:rPr>
            </w:pPr>
          </w:p>
          <w:p w14:paraId="6C32DE67" w14:textId="1260AAAF" w:rsidR="00653B42" w:rsidRPr="00D86097" w:rsidRDefault="00653B42" w:rsidP="00653B42">
            <w:pPr>
              <w:shd w:val="clear" w:color="auto" w:fill="FFFFFF"/>
              <w:rPr>
                <w:rFonts w:ascii="Times New Roman" w:hAnsi="Times New Roman"/>
              </w:rPr>
            </w:pPr>
            <w:r w:rsidRPr="00D86097">
              <w:rPr>
                <w:rFonts w:ascii="Times New Roman" w:hAnsi="Times New Roman"/>
                <w:lang w:val="sr-Cyrl-RS"/>
              </w:rPr>
              <w:t>2</w:t>
            </w:r>
          </w:p>
        </w:tc>
      </w:tr>
    </w:tbl>
    <w:p w14:paraId="125896B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9"/>
        <w:gridCol w:w="2523"/>
        <w:gridCol w:w="2900"/>
        <w:gridCol w:w="3064"/>
        <w:gridCol w:w="3064"/>
      </w:tblGrid>
      <w:tr w:rsidR="00403289" w:rsidRPr="00D86097" w14:paraId="3B17BE49" w14:textId="77777777" w:rsidTr="00402B7D">
        <w:trPr>
          <w:trHeight w:val="270"/>
        </w:trPr>
        <w:tc>
          <w:tcPr>
            <w:tcW w:w="981" w:type="pct"/>
            <w:vMerge w:val="restart"/>
            <w:tcBorders>
              <w:left w:val="double" w:sz="4" w:space="0" w:color="auto"/>
              <w:right w:val="double" w:sz="4" w:space="0" w:color="auto"/>
            </w:tcBorders>
            <w:shd w:val="clear" w:color="auto" w:fill="A8D08D"/>
          </w:tcPr>
          <w:p w14:paraId="50AC9E81" w14:textId="77777777" w:rsidR="00EC1A8C" w:rsidRPr="00D86097" w:rsidRDefault="00EC1A8C" w:rsidP="00EC16A0">
            <w:pPr>
              <w:rPr>
                <w:rFonts w:ascii="Times New Roman" w:hAnsi="Times New Roman"/>
              </w:rPr>
            </w:pPr>
            <w:r w:rsidRPr="00D86097">
              <w:rPr>
                <w:rFonts w:ascii="Times New Roman" w:hAnsi="Times New Roman"/>
              </w:rPr>
              <w:t>Извор финансирања мере</w:t>
            </w:r>
          </w:p>
          <w:p w14:paraId="09499EBF" w14:textId="77777777" w:rsidR="00EC1A8C" w:rsidRPr="00D86097" w:rsidRDefault="00EC1A8C" w:rsidP="00EC16A0">
            <w:pPr>
              <w:rPr>
                <w:rFonts w:ascii="Times New Roman" w:hAnsi="Times New Roman"/>
              </w:rPr>
            </w:pPr>
          </w:p>
        </w:tc>
        <w:tc>
          <w:tcPr>
            <w:tcW w:w="878" w:type="pct"/>
            <w:vMerge w:val="restart"/>
            <w:tcBorders>
              <w:left w:val="double" w:sz="4" w:space="0" w:color="auto"/>
              <w:right w:val="double" w:sz="4" w:space="0" w:color="auto"/>
            </w:tcBorders>
            <w:shd w:val="clear" w:color="auto" w:fill="A8D08D"/>
          </w:tcPr>
          <w:p w14:paraId="685BBDBB" w14:textId="77777777" w:rsidR="00EC1A8C" w:rsidRPr="00D86097" w:rsidRDefault="00EC1A8C"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228A9F8E" w14:textId="77777777" w:rsidR="00EC1A8C" w:rsidRPr="00D86097" w:rsidRDefault="00EC1A8C"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2B259804" w14:textId="77777777" w:rsidTr="00402B7D">
        <w:trPr>
          <w:trHeight w:val="50"/>
        </w:trPr>
        <w:tc>
          <w:tcPr>
            <w:tcW w:w="981" w:type="pct"/>
            <w:vMerge/>
            <w:tcBorders>
              <w:left w:val="double" w:sz="4" w:space="0" w:color="auto"/>
              <w:right w:val="double" w:sz="4" w:space="0" w:color="auto"/>
            </w:tcBorders>
            <w:shd w:val="clear" w:color="auto" w:fill="A8D08D"/>
          </w:tcPr>
          <w:p w14:paraId="18EBDD19" w14:textId="77777777" w:rsidR="00EC1A8C" w:rsidRPr="00D86097" w:rsidRDefault="00EC1A8C" w:rsidP="00EC16A0">
            <w:pPr>
              <w:rPr>
                <w:rFonts w:ascii="Times New Roman" w:hAnsi="Times New Roman"/>
              </w:rPr>
            </w:pPr>
          </w:p>
        </w:tc>
        <w:tc>
          <w:tcPr>
            <w:tcW w:w="878" w:type="pct"/>
            <w:vMerge/>
            <w:tcBorders>
              <w:left w:val="double" w:sz="4" w:space="0" w:color="auto"/>
              <w:bottom w:val="double" w:sz="4" w:space="0" w:color="auto"/>
              <w:right w:val="double" w:sz="4" w:space="0" w:color="auto"/>
            </w:tcBorders>
            <w:shd w:val="clear" w:color="auto" w:fill="A8D08D"/>
          </w:tcPr>
          <w:p w14:paraId="2B8DD51C" w14:textId="77777777" w:rsidR="00EC1A8C" w:rsidRPr="00D86097" w:rsidRDefault="00EC1A8C"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7B356285" w14:textId="77777777" w:rsidR="00EC1A8C" w:rsidRPr="00D86097" w:rsidRDefault="00EC1A8C"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4A116FDE" w14:textId="77777777" w:rsidR="00EC1A8C" w:rsidRPr="00D86097" w:rsidRDefault="00EC1A8C"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9FD72B0" w14:textId="77777777" w:rsidR="00EC1A8C" w:rsidRPr="00D86097" w:rsidRDefault="00EC1A8C"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14814879" w14:textId="77777777" w:rsidTr="00402B7D">
        <w:trPr>
          <w:trHeight w:val="62"/>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5C458F44" w14:textId="77777777" w:rsidR="00EC1A8C" w:rsidRPr="00D86097" w:rsidRDefault="00EC1A8C" w:rsidP="00EC16A0">
            <w:pPr>
              <w:rPr>
                <w:rFonts w:ascii="Times New Roman" w:hAnsi="Times New Roman"/>
              </w:rPr>
            </w:pPr>
            <w:r w:rsidRPr="00D86097">
              <w:rPr>
                <w:rFonts w:ascii="Times New Roman" w:hAnsi="Times New Roman"/>
              </w:rPr>
              <w:t>Приходи из буџета</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73961E48" w14:textId="078E4461" w:rsidR="00EC1A8C" w:rsidRPr="00D86097" w:rsidRDefault="00402B7D" w:rsidP="00EC16A0">
            <w:pPr>
              <w:rPr>
                <w:rFonts w:ascii="Times New Roman" w:hAnsi="Times New Roman"/>
              </w:rPr>
            </w:pPr>
            <w:r w:rsidRPr="00402B7D">
              <w:rPr>
                <w:rFonts w:ascii="Times New Roman" w:hAnsi="Times New Roman"/>
              </w:rPr>
              <w:t>23/1602/0010/411,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6114B6A7" w14:textId="77777777" w:rsidR="00EC1A8C" w:rsidRPr="00D86097" w:rsidRDefault="00EC1A8C"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2B0004D" w14:textId="77777777" w:rsidR="00EC1A8C" w:rsidRPr="00D86097" w:rsidRDefault="00EC1A8C"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5088FCB" w14:textId="77777777" w:rsidR="00EC1A8C" w:rsidRPr="00D86097" w:rsidRDefault="00EC1A8C" w:rsidP="00EC16A0">
            <w:pPr>
              <w:jc w:val="right"/>
              <w:rPr>
                <w:rFonts w:ascii="Times New Roman" w:hAnsi="Times New Roman"/>
              </w:rPr>
            </w:pPr>
          </w:p>
        </w:tc>
      </w:tr>
    </w:tbl>
    <w:p w14:paraId="4407FF9F" w14:textId="77777777" w:rsidR="00AA52D7" w:rsidRDefault="00AA52D7">
      <w:pPr>
        <w:rPr>
          <w:rFonts w:ascii="Times New Roman" w:hAnsi="Times New Roman"/>
          <w:lang w:val="sr-Cyrl-RS"/>
        </w:rPr>
      </w:pPr>
    </w:p>
    <w:p w14:paraId="72AA78A6" w14:textId="77777777" w:rsidR="00402B7D" w:rsidRDefault="00402B7D">
      <w:pPr>
        <w:rPr>
          <w:rFonts w:ascii="Times New Roman" w:hAnsi="Times New Roman"/>
          <w:lang w:val="sr-Cyrl-RS"/>
        </w:rPr>
      </w:pPr>
    </w:p>
    <w:p w14:paraId="7D1518B3" w14:textId="77777777" w:rsidR="00402B7D" w:rsidRDefault="00402B7D">
      <w:pPr>
        <w:rPr>
          <w:rFonts w:ascii="Times New Roman" w:hAnsi="Times New Roman"/>
          <w:lang w:val="sr-Cyrl-RS"/>
        </w:rPr>
      </w:pPr>
    </w:p>
    <w:p w14:paraId="12F33F14" w14:textId="77777777" w:rsidR="00402B7D" w:rsidRDefault="00402B7D">
      <w:pPr>
        <w:rPr>
          <w:rFonts w:ascii="Times New Roman" w:hAnsi="Times New Roman"/>
          <w:lang w:val="sr-Cyrl-RS"/>
        </w:rPr>
      </w:pPr>
    </w:p>
    <w:p w14:paraId="3A331DEE" w14:textId="77777777" w:rsidR="00402B7D" w:rsidRDefault="00402B7D">
      <w:pPr>
        <w:rPr>
          <w:rFonts w:ascii="Times New Roman" w:hAnsi="Times New Roman"/>
          <w:lang w:val="sr-Cyrl-RS"/>
        </w:rPr>
      </w:pPr>
    </w:p>
    <w:p w14:paraId="41A16BB9" w14:textId="77777777" w:rsidR="00402B7D" w:rsidRPr="00402B7D" w:rsidRDefault="00402B7D">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1701"/>
        <w:gridCol w:w="1701"/>
        <w:gridCol w:w="1418"/>
        <w:gridCol w:w="2125"/>
        <w:gridCol w:w="1938"/>
        <w:gridCol w:w="975"/>
        <w:gridCol w:w="886"/>
        <w:gridCol w:w="814"/>
      </w:tblGrid>
      <w:tr w:rsidR="00402B7D" w:rsidRPr="00D86097" w14:paraId="4179E213" w14:textId="0C33D5D8" w:rsidTr="00402B7D">
        <w:trPr>
          <w:trHeight w:val="140"/>
        </w:trPr>
        <w:tc>
          <w:tcPr>
            <w:tcW w:w="981" w:type="pct"/>
            <w:vMerge w:val="restart"/>
            <w:tcBorders>
              <w:top w:val="double" w:sz="4" w:space="0" w:color="auto"/>
              <w:left w:val="double" w:sz="4" w:space="0" w:color="auto"/>
            </w:tcBorders>
            <w:shd w:val="clear" w:color="auto" w:fill="FFF2CC"/>
          </w:tcPr>
          <w:p w14:paraId="01E64F08" w14:textId="77777777" w:rsidR="00E654EB" w:rsidRPr="00D86097" w:rsidRDefault="00E654EB">
            <w:pPr>
              <w:rPr>
                <w:rFonts w:ascii="Times New Roman" w:hAnsi="Times New Roman"/>
              </w:rPr>
            </w:pPr>
            <w:r w:rsidRPr="00D86097">
              <w:rPr>
                <w:rFonts w:ascii="Times New Roman" w:hAnsi="Times New Roman"/>
              </w:rPr>
              <w:t>Назив активности:</w:t>
            </w:r>
          </w:p>
        </w:tc>
        <w:tc>
          <w:tcPr>
            <w:tcW w:w="591" w:type="pct"/>
            <w:vMerge w:val="restart"/>
            <w:tcBorders>
              <w:top w:val="double" w:sz="4" w:space="0" w:color="auto"/>
            </w:tcBorders>
            <w:shd w:val="clear" w:color="auto" w:fill="FFF2CC"/>
          </w:tcPr>
          <w:p w14:paraId="7B729854" w14:textId="77777777" w:rsidR="00E654EB" w:rsidRPr="00D86097" w:rsidRDefault="00E654EB">
            <w:pPr>
              <w:rPr>
                <w:rFonts w:ascii="Times New Roman" w:hAnsi="Times New Roman"/>
              </w:rPr>
            </w:pPr>
            <w:r w:rsidRPr="00D86097">
              <w:rPr>
                <w:rFonts w:ascii="Times New Roman" w:hAnsi="Times New Roman"/>
              </w:rPr>
              <w:t>Орган који спроводи активност</w:t>
            </w:r>
          </w:p>
        </w:tc>
        <w:tc>
          <w:tcPr>
            <w:tcW w:w="591" w:type="pct"/>
            <w:vMerge w:val="restart"/>
            <w:tcBorders>
              <w:top w:val="double" w:sz="4" w:space="0" w:color="auto"/>
            </w:tcBorders>
            <w:shd w:val="clear" w:color="auto" w:fill="FFF2CC"/>
          </w:tcPr>
          <w:p w14:paraId="764AD815" w14:textId="77777777" w:rsidR="00E654EB" w:rsidRPr="00D86097" w:rsidRDefault="00E654EB">
            <w:pPr>
              <w:rPr>
                <w:rFonts w:ascii="Times New Roman" w:hAnsi="Times New Roman"/>
              </w:rPr>
            </w:pPr>
            <w:r w:rsidRPr="00D86097">
              <w:rPr>
                <w:rFonts w:ascii="Times New Roman" w:hAnsi="Times New Roman"/>
              </w:rPr>
              <w:t>Oргани партнери у спровођењу активности</w:t>
            </w:r>
          </w:p>
        </w:tc>
        <w:tc>
          <w:tcPr>
            <w:tcW w:w="493" w:type="pct"/>
            <w:vMerge w:val="restart"/>
            <w:tcBorders>
              <w:top w:val="double" w:sz="4" w:space="0" w:color="auto"/>
            </w:tcBorders>
            <w:shd w:val="clear" w:color="auto" w:fill="FFF2CC"/>
          </w:tcPr>
          <w:p w14:paraId="3050A16E" w14:textId="77777777" w:rsidR="00E654EB" w:rsidRPr="00D86097" w:rsidRDefault="00E654EB">
            <w:pPr>
              <w:jc w:val="center"/>
              <w:rPr>
                <w:rFonts w:ascii="Times New Roman" w:hAnsi="Times New Roman"/>
              </w:rPr>
            </w:pPr>
            <w:r w:rsidRPr="00D86097">
              <w:rPr>
                <w:rFonts w:ascii="Times New Roman" w:hAnsi="Times New Roman"/>
              </w:rPr>
              <w:t>Рок за завршетак активности</w:t>
            </w:r>
          </w:p>
        </w:tc>
        <w:tc>
          <w:tcPr>
            <w:tcW w:w="739" w:type="pct"/>
            <w:vMerge w:val="restart"/>
            <w:tcBorders>
              <w:top w:val="double" w:sz="4" w:space="0" w:color="auto"/>
            </w:tcBorders>
            <w:shd w:val="clear" w:color="auto" w:fill="FFF2CC"/>
          </w:tcPr>
          <w:p w14:paraId="204DBFEC" w14:textId="77777777" w:rsidR="00E654EB" w:rsidRPr="00D86097" w:rsidRDefault="00E654EB">
            <w:pPr>
              <w:jc w:val="center"/>
              <w:rPr>
                <w:rFonts w:ascii="Times New Roman" w:hAnsi="Times New Roman"/>
              </w:rPr>
            </w:pPr>
            <w:r w:rsidRPr="00D86097">
              <w:rPr>
                <w:rFonts w:ascii="Times New Roman" w:hAnsi="Times New Roman"/>
              </w:rPr>
              <w:t>Извор финансирања</w:t>
            </w:r>
          </w:p>
        </w:tc>
        <w:tc>
          <w:tcPr>
            <w:tcW w:w="674" w:type="pct"/>
            <w:vMerge w:val="restart"/>
            <w:tcBorders>
              <w:top w:val="double" w:sz="4" w:space="0" w:color="auto"/>
            </w:tcBorders>
            <w:shd w:val="clear" w:color="auto" w:fill="FFF2CC"/>
          </w:tcPr>
          <w:p w14:paraId="61C874BC" w14:textId="77777777" w:rsidR="00E654EB" w:rsidRPr="00D86097" w:rsidRDefault="00E654EB">
            <w:pPr>
              <w:rPr>
                <w:rFonts w:ascii="Times New Roman" w:hAnsi="Times New Roman"/>
              </w:rPr>
            </w:pPr>
            <w:r w:rsidRPr="00D86097">
              <w:rPr>
                <w:rFonts w:ascii="Times New Roman" w:hAnsi="Times New Roman"/>
              </w:rPr>
              <w:t>Веза са програмским буџетом</w:t>
            </w:r>
          </w:p>
          <w:p w14:paraId="62332C62" w14:textId="77777777" w:rsidR="00E654EB" w:rsidRPr="00D86097" w:rsidRDefault="00E654EB">
            <w:pPr>
              <w:jc w:val="center"/>
              <w:rPr>
                <w:rFonts w:ascii="Times New Roman" w:hAnsi="Times New Roman"/>
              </w:rPr>
            </w:pPr>
          </w:p>
        </w:tc>
        <w:tc>
          <w:tcPr>
            <w:tcW w:w="930" w:type="pct"/>
            <w:gridSpan w:val="3"/>
            <w:tcBorders>
              <w:top w:val="double" w:sz="4" w:space="0" w:color="auto"/>
            </w:tcBorders>
            <w:shd w:val="clear" w:color="auto" w:fill="FFF2CC"/>
          </w:tcPr>
          <w:p w14:paraId="3B9F71AC" w14:textId="53A8E302" w:rsidR="00E654EB" w:rsidRPr="00D86097" w:rsidRDefault="00E654EB">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2B7D" w:rsidRPr="00D86097" w14:paraId="65C01B14" w14:textId="6F7C36E1" w:rsidTr="00402B7D">
        <w:trPr>
          <w:trHeight w:val="386"/>
        </w:trPr>
        <w:tc>
          <w:tcPr>
            <w:tcW w:w="981" w:type="pct"/>
            <w:vMerge/>
            <w:tcBorders>
              <w:left w:val="double" w:sz="4" w:space="0" w:color="auto"/>
            </w:tcBorders>
            <w:shd w:val="clear" w:color="auto" w:fill="FFF2CC"/>
          </w:tcPr>
          <w:p w14:paraId="7BE2CC5D" w14:textId="77777777" w:rsidR="00E654EB" w:rsidRPr="00D86097" w:rsidRDefault="00E654EB">
            <w:pPr>
              <w:rPr>
                <w:rFonts w:ascii="Times New Roman" w:hAnsi="Times New Roman"/>
              </w:rPr>
            </w:pPr>
          </w:p>
        </w:tc>
        <w:tc>
          <w:tcPr>
            <w:tcW w:w="591" w:type="pct"/>
            <w:vMerge/>
            <w:shd w:val="clear" w:color="auto" w:fill="FFF2CC"/>
          </w:tcPr>
          <w:p w14:paraId="46C70758" w14:textId="77777777" w:rsidR="00E654EB" w:rsidRPr="00D86097" w:rsidRDefault="00E654EB">
            <w:pPr>
              <w:rPr>
                <w:rFonts w:ascii="Times New Roman" w:hAnsi="Times New Roman"/>
              </w:rPr>
            </w:pPr>
          </w:p>
        </w:tc>
        <w:tc>
          <w:tcPr>
            <w:tcW w:w="591" w:type="pct"/>
            <w:vMerge/>
            <w:shd w:val="clear" w:color="auto" w:fill="FFF2CC"/>
          </w:tcPr>
          <w:p w14:paraId="5C7182AC" w14:textId="77777777" w:rsidR="00E654EB" w:rsidRPr="00D86097" w:rsidRDefault="00E654EB">
            <w:pPr>
              <w:rPr>
                <w:rFonts w:ascii="Times New Roman" w:hAnsi="Times New Roman"/>
              </w:rPr>
            </w:pPr>
          </w:p>
        </w:tc>
        <w:tc>
          <w:tcPr>
            <w:tcW w:w="493" w:type="pct"/>
            <w:vMerge/>
            <w:shd w:val="clear" w:color="auto" w:fill="FFF2CC"/>
          </w:tcPr>
          <w:p w14:paraId="09AEFA2C" w14:textId="77777777" w:rsidR="00E654EB" w:rsidRPr="00D86097" w:rsidRDefault="00E654EB">
            <w:pPr>
              <w:jc w:val="center"/>
              <w:rPr>
                <w:rFonts w:ascii="Times New Roman" w:hAnsi="Times New Roman"/>
              </w:rPr>
            </w:pPr>
          </w:p>
        </w:tc>
        <w:tc>
          <w:tcPr>
            <w:tcW w:w="739" w:type="pct"/>
            <w:vMerge/>
            <w:shd w:val="clear" w:color="auto" w:fill="FFF2CC"/>
          </w:tcPr>
          <w:p w14:paraId="18C01CDD" w14:textId="77777777" w:rsidR="00E654EB" w:rsidRPr="00D86097" w:rsidRDefault="00E654EB">
            <w:pPr>
              <w:jc w:val="center"/>
              <w:rPr>
                <w:rFonts w:ascii="Times New Roman" w:hAnsi="Times New Roman"/>
              </w:rPr>
            </w:pPr>
          </w:p>
        </w:tc>
        <w:tc>
          <w:tcPr>
            <w:tcW w:w="674" w:type="pct"/>
            <w:vMerge/>
            <w:shd w:val="clear" w:color="auto" w:fill="FFF2CC"/>
          </w:tcPr>
          <w:p w14:paraId="1D200A93" w14:textId="77777777" w:rsidR="00E654EB" w:rsidRPr="00D86097" w:rsidRDefault="00E654EB">
            <w:pPr>
              <w:jc w:val="center"/>
              <w:rPr>
                <w:rFonts w:ascii="Times New Roman" w:hAnsi="Times New Roman"/>
              </w:rPr>
            </w:pPr>
          </w:p>
        </w:tc>
        <w:tc>
          <w:tcPr>
            <w:tcW w:w="339" w:type="pct"/>
            <w:shd w:val="clear" w:color="auto" w:fill="FFF2CC"/>
          </w:tcPr>
          <w:p w14:paraId="71427D65" w14:textId="005E376D" w:rsidR="00E654EB" w:rsidRPr="00D86097" w:rsidRDefault="00E654EB">
            <w:pPr>
              <w:jc w:val="center"/>
              <w:rPr>
                <w:rFonts w:ascii="Times New Roman" w:hAnsi="Times New Roman"/>
              </w:rPr>
            </w:pPr>
            <w:r w:rsidRPr="00D86097">
              <w:rPr>
                <w:rFonts w:ascii="Times New Roman" w:hAnsi="Times New Roman"/>
              </w:rPr>
              <w:t>202</w:t>
            </w:r>
            <w:r w:rsidR="00C224C9" w:rsidRPr="00D86097">
              <w:rPr>
                <w:rFonts w:ascii="Times New Roman" w:hAnsi="Times New Roman"/>
                <w:lang w:val="sr-Cyrl-RS"/>
              </w:rPr>
              <w:t>6</w:t>
            </w:r>
            <w:r w:rsidRPr="00D86097">
              <w:rPr>
                <w:rFonts w:ascii="Times New Roman" w:hAnsi="Times New Roman"/>
              </w:rPr>
              <w:t>.</w:t>
            </w:r>
          </w:p>
        </w:tc>
        <w:tc>
          <w:tcPr>
            <w:tcW w:w="308" w:type="pct"/>
            <w:shd w:val="clear" w:color="auto" w:fill="FFF2CC"/>
          </w:tcPr>
          <w:p w14:paraId="1ED17D49" w14:textId="244FAC8B" w:rsidR="00E654EB" w:rsidRPr="00D86097" w:rsidRDefault="00E654EB">
            <w:pPr>
              <w:jc w:val="center"/>
              <w:rPr>
                <w:rFonts w:ascii="Times New Roman" w:hAnsi="Times New Roman"/>
              </w:rPr>
            </w:pPr>
            <w:r w:rsidRPr="00D86097">
              <w:rPr>
                <w:rFonts w:ascii="Times New Roman" w:hAnsi="Times New Roman"/>
              </w:rPr>
              <w:t>202</w:t>
            </w:r>
            <w:r w:rsidR="00C224C9" w:rsidRPr="00D86097">
              <w:rPr>
                <w:rFonts w:ascii="Times New Roman" w:hAnsi="Times New Roman"/>
                <w:lang w:val="sr-Cyrl-RS"/>
              </w:rPr>
              <w:t>7</w:t>
            </w:r>
            <w:r w:rsidRPr="00D86097">
              <w:rPr>
                <w:rFonts w:ascii="Times New Roman" w:hAnsi="Times New Roman"/>
              </w:rPr>
              <w:t>.</w:t>
            </w:r>
          </w:p>
        </w:tc>
        <w:tc>
          <w:tcPr>
            <w:tcW w:w="283" w:type="pct"/>
            <w:shd w:val="clear" w:color="auto" w:fill="FFF2CC"/>
          </w:tcPr>
          <w:p w14:paraId="0B523700" w14:textId="420D6609" w:rsidR="00E654EB" w:rsidRPr="00D86097" w:rsidRDefault="00E654EB">
            <w:pPr>
              <w:jc w:val="center"/>
              <w:rPr>
                <w:rFonts w:ascii="Times New Roman" w:hAnsi="Times New Roman"/>
                <w:lang w:val="sr-Cyrl-RS"/>
              </w:rPr>
            </w:pPr>
            <w:r w:rsidRPr="00D86097">
              <w:rPr>
                <w:rFonts w:ascii="Times New Roman" w:hAnsi="Times New Roman"/>
                <w:lang w:val="sr-Cyrl-RS"/>
              </w:rPr>
              <w:t>2028.</w:t>
            </w:r>
          </w:p>
        </w:tc>
      </w:tr>
      <w:tr w:rsidR="00402B7D" w:rsidRPr="00D86097" w14:paraId="38D4A9AC" w14:textId="30241F2F" w:rsidTr="00402B7D">
        <w:trPr>
          <w:trHeight w:val="140"/>
        </w:trPr>
        <w:tc>
          <w:tcPr>
            <w:tcW w:w="981" w:type="pct"/>
            <w:tcBorders>
              <w:left w:val="double" w:sz="4" w:space="0" w:color="auto"/>
            </w:tcBorders>
          </w:tcPr>
          <w:p w14:paraId="743BDB84" w14:textId="7E1548FA" w:rsidR="00340056" w:rsidRPr="00D86097" w:rsidRDefault="00340056" w:rsidP="00340056">
            <w:pPr>
              <w:rPr>
                <w:rFonts w:ascii="Times New Roman" w:hAnsi="Times New Roman"/>
                <w:lang w:val="sr-Cyrl-RS"/>
              </w:rPr>
            </w:pPr>
            <w:bookmarkStart w:id="9" w:name="_Hlk220261376"/>
            <w:r w:rsidRPr="00D86097">
              <w:rPr>
                <w:rFonts w:ascii="Times New Roman" w:hAnsi="Times New Roman"/>
                <w:lang w:val="sr-Cyrl-RS"/>
              </w:rPr>
              <w:t>1.5.</w:t>
            </w:r>
            <w:r w:rsidR="00182F4D">
              <w:rPr>
                <w:rFonts w:ascii="Times New Roman" w:hAnsi="Times New Roman"/>
                <w:lang w:val="sr-Cyrl-RS"/>
              </w:rPr>
              <w:t>1</w:t>
            </w:r>
            <w:r w:rsidRPr="00D86097">
              <w:rPr>
                <w:rFonts w:ascii="Times New Roman" w:hAnsi="Times New Roman"/>
                <w:lang w:val="sr-Cyrl-RS"/>
              </w:rPr>
              <w:t>.</w:t>
            </w:r>
          </w:p>
          <w:p w14:paraId="37613B0F" w14:textId="77777777" w:rsidR="00340056" w:rsidRPr="00D86097" w:rsidRDefault="00340056" w:rsidP="00340056">
            <w:pPr>
              <w:rPr>
                <w:rFonts w:ascii="Times New Roman" w:hAnsi="Times New Roman"/>
                <w:strike/>
                <w:lang w:val="sr-Cyrl-RS"/>
              </w:rPr>
            </w:pPr>
            <w:r w:rsidRPr="00D86097">
              <w:rPr>
                <w:rFonts w:ascii="Times New Roman" w:hAnsi="Times New Roman"/>
                <w:lang w:val="sr-Cyrl-RS"/>
              </w:rPr>
              <w:t>Измене и допуне Кривичног законика у циљу прописавања кривичних дела у вези са финансијским средствима  из фондова Европске уније</w:t>
            </w:r>
          </w:p>
        </w:tc>
        <w:tc>
          <w:tcPr>
            <w:tcW w:w="591" w:type="pct"/>
          </w:tcPr>
          <w:p w14:paraId="28237BB4" w14:textId="77777777" w:rsidR="00340056" w:rsidRPr="00D86097" w:rsidRDefault="00340056" w:rsidP="00340056">
            <w:pPr>
              <w:rPr>
                <w:rFonts w:ascii="Times New Roman" w:hAnsi="Times New Roman"/>
              </w:rPr>
            </w:pPr>
            <w:r w:rsidRPr="00D86097">
              <w:rPr>
                <w:rFonts w:ascii="Times New Roman" w:hAnsi="Times New Roman"/>
              </w:rPr>
              <w:t>Министарство правде</w:t>
            </w:r>
          </w:p>
        </w:tc>
        <w:tc>
          <w:tcPr>
            <w:tcW w:w="591" w:type="pct"/>
          </w:tcPr>
          <w:p w14:paraId="744D6647" w14:textId="77777777" w:rsidR="00340056" w:rsidRPr="00D86097" w:rsidRDefault="00340056" w:rsidP="00340056">
            <w:pPr>
              <w:rPr>
                <w:rFonts w:ascii="Times New Roman" w:hAnsi="Times New Roman"/>
              </w:rPr>
            </w:pPr>
            <w:r w:rsidRPr="00D86097">
              <w:rPr>
                <w:rFonts w:ascii="Times New Roman" w:hAnsi="Times New Roman"/>
              </w:rPr>
              <w:t>Министарство финансија / АФКОС</w:t>
            </w:r>
          </w:p>
        </w:tc>
        <w:tc>
          <w:tcPr>
            <w:tcW w:w="493" w:type="pct"/>
          </w:tcPr>
          <w:p w14:paraId="5859B358" w14:textId="119D95E2" w:rsidR="00340056" w:rsidRPr="00D86097" w:rsidRDefault="00182F4D" w:rsidP="00340056">
            <w:pPr>
              <w:rPr>
                <w:rFonts w:ascii="Times New Roman" w:hAnsi="Times New Roman"/>
                <w:lang w:val="sr-Cyrl-RS"/>
              </w:rPr>
            </w:pPr>
            <w:r>
              <w:rPr>
                <w:rFonts w:ascii="Times New Roman" w:hAnsi="Times New Roman"/>
                <w:lang w:val="sr-Cyrl-RS"/>
              </w:rPr>
              <w:t>2</w:t>
            </w:r>
            <w:r w:rsidR="00340056" w:rsidRPr="00D86097">
              <w:rPr>
                <w:rFonts w:ascii="Times New Roman" w:hAnsi="Times New Roman"/>
              </w:rPr>
              <w:t>.</w:t>
            </w:r>
            <w:r w:rsidR="00720899">
              <w:rPr>
                <w:rFonts w:ascii="Times New Roman" w:hAnsi="Times New Roman"/>
              </w:rPr>
              <w:t xml:space="preserve"> </w:t>
            </w:r>
            <w:r w:rsidR="00340056" w:rsidRPr="00D86097">
              <w:rPr>
                <w:rFonts w:ascii="Times New Roman" w:hAnsi="Times New Roman"/>
              </w:rPr>
              <w:t>квартал 202</w:t>
            </w:r>
            <w:r w:rsidR="00340056" w:rsidRPr="00D86097">
              <w:rPr>
                <w:rFonts w:ascii="Times New Roman" w:hAnsi="Times New Roman"/>
                <w:lang w:val="sr-Cyrl-RS"/>
              </w:rPr>
              <w:t>6. године</w:t>
            </w:r>
          </w:p>
        </w:tc>
        <w:tc>
          <w:tcPr>
            <w:tcW w:w="739" w:type="pct"/>
          </w:tcPr>
          <w:p w14:paraId="3987A87D" w14:textId="77777777" w:rsidR="00340056" w:rsidRPr="00D86097" w:rsidRDefault="00340056" w:rsidP="00340056">
            <w:pPr>
              <w:rPr>
                <w:rFonts w:ascii="Times New Roman" w:hAnsi="Times New Roman"/>
                <w:lang w:val="sr-Cyrl-RS"/>
              </w:rPr>
            </w:pPr>
            <w:r w:rsidRPr="00D86097">
              <w:rPr>
                <w:rFonts w:ascii="Times New Roman" w:hAnsi="Times New Roman"/>
                <w:lang w:val="sr-Cyrl-RS"/>
              </w:rPr>
              <w:t>01</w:t>
            </w:r>
          </w:p>
          <w:p w14:paraId="75E1E2FD" w14:textId="2457A040" w:rsidR="00340056" w:rsidRPr="00D86097" w:rsidRDefault="00340056" w:rsidP="00340056">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74" w:type="pct"/>
          </w:tcPr>
          <w:p w14:paraId="75CDFB1E" w14:textId="50AB6CC0" w:rsidR="00340056" w:rsidRPr="00D86097" w:rsidRDefault="00340056" w:rsidP="00340056">
            <w:pPr>
              <w:rPr>
                <w:rFonts w:ascii="Times New Roman" w:hAnsi="Times New Roman"/>
              </w:rPr>
            </w:pPr>
            <w:r w:rsidRPr="00D86097">
              <w:rPr>
                <w:rFonts w:ascii="Times New Roman" w:hAnsi="Times New Roman"/>
              </w:rPr>
              <w:t>23/1602/0010/411, 412</w:t>
            </w:r>
          </w:p>
        </w:tc>
        <w:tc>
          <w:tcPr>
            <w:tcW w:w="339" w:type="pct"/>
          </w:tcPr>
          <w:p w14:paraId="7A27ADCC" w14:textId="77777777" w:rsidR="00340056" w:rsidRPr="00D86097" w:rsidRDefault="00340056" w:rsidP="00340056">
            <w:pPr>
              <w:rPr>
                <w:rFonts w:ascii="Times New Roman" w:hAnsi="Times New Roman"/>
              </w:rPr>
            </w:pPr>
          </w:p>
        </w:tc>
        <w:tc>
          <w:tcPr>
            <w:tcW w:w="308" w:type="pct"/>
          </w:tcPr>
          <w:p w14:paraId="5F436DB5" w14:textId="77777777" w:rsidR="00340056" w:rsidRPr="00D86097" w:rsidRDefault="00340056" w:rsidP="00340056">
            <w:pPr>
              <w:rPr>
                <w:rFonts w:ascii="Times New Roman" w:hAnsi="Times New Roman"/>
              </w:rPr>
            </w:pPr>
          </w:p>
        </w:tc>
        <w:tc>
          <w:tcPr>
            <w:tcW w:w="283" w:type="pct"/>
          </w:tcPr>
          <w:p w14:paraId="74CD2583" w14:textId="77777777" w:rsidR="00340056" w:rsidRPr="00D86097" w:rsidRDefault="00340056" w:rsidP="00340056">
            <w:pPr>
              <w:rPr>
                <w:rFonts w:ascii="Times New Roman" w:hAnsi="Times New Roman"/>
              </w:rPr>
            </w:pPr>
          </w:p>
        </w:tc>
      </w:tr>
      <w:bookmarkEnd w:id="9"/>
      <w:tr w:rsidR="00402B7D" w:rsidRPr="00D86097" w14:paraId="00AE5131" w14:textId="77777777" w:rsidTr="00402B7D">
        <w:trPr>
          <w:trHeight w:val="140"/>
        </w:trPr>
        <w:tc>
          <w:tcPr>
            <w:tcW w:w="981" w:type="pct"/>
            <w:tcBorders>
              <w:left w:val="double" w:sz="4" w:space="0" w:color="auto"/>
            </w:tcBorders>
            <w:vAlign w:val="center"/>
          </w:tcPr>
          <w:p w14:paraId="2E1FEC9B" w14:textId="7D6D5610" w:rsidR="00340056" w:rsidRPr="00D86097" w:rsidRDefault="00340056" w:rsidP="00340056">
            <w:pPr>
              <w:rPr>
                <w:rFonts w:ascii="Times New Roman" w:hAnsi="Times New Roman"/>
                <w:lang w:val="sr-Cyrl-RS"/>
              </w:rPr>
            </w:pPr>
            <w:r w:rsidRPr="00D86097">
              <w:rPr>
                <w:rFonts w:ascii="Times New Roman" w:hAnsi="Times New Roman"/>
                <w:lang w:val="sr-Cyrl-RS"/>
              </w:rPr>
              <w:t>1.5.</w:t>
            </w:r>
            <w:r w:rsidR="00182F4D">
              <w:rPr>
                <w:rFonts w:ascii="Times New Roman" w:hAnsi="Times New Roman"/>
                <w:lang w:val="sr-Cyrl-RS"/>
              </w:rPr>
              <w:t>2</w:t>
            </w:r>
            <w:r w:rsidRPr="00D86097">
              <w:rPr>
                <w:rFonts w:ascii="Times New Roman" w:hAnsi="Times New Roman"/>
                <w:lang w:val="sr-Cyrl-RS"/>
              </w:rPr>
              <w:t>.</w:t>
            </w:r>
          </w:p>
          <w:p w14:paraId="0F16513F" w14:textId="726AA66D" w:rsidR="00340056" w:rsidRPr="00D86097" w:rsidRDefault="00340056" w:rsidP="00340056">
            <w:pPr>
              <w:rPr>
                <w:rFonts w:ascii="Times New Roman" w:hAnsi="Times New Roman"/>
                <w:lang w:val="sr-Cyrl-RS"/>
              </w:rPr>
            </w:pPr>
            <w:r w:rsidRPr="00D86097">
              <w:rPr>
                <w:rFonts w:ascii="Times New Roman" w:hAnsi="Times New Roman"/>
                <w:lang w:val="sr-Cyrl-RS"/>
              </w:rPr>
              <w:t xml:space="preserve">Измене и допуне Закона о заштити узбуњивања у складу са анализом </w:t>
            </w:r>
            <w:r w:rsidR="00182F4D">
              <w:rPr>
                <w:rFonts w:ascii="Times New Roman" w:hAnsi="Times New Roman"/>
                <w:lang w:val="sr-Cyrl-RS"/>
              </w:rPr>
              <w:t xml:space="preserve">о усклађености са </w:t>
            </w:r>
            <w:r w:rsidR="00182F4D" w:rsidRPr="00D24D22">
              <w:rPr>
                <w:rFonts w:ascii="Times New Roman" w:hAnsi="Times New Roman"/>
                <w:color w:val="000000" w:themeColor="text1"/>
                <w:lang w:val="sr-Cyrl-RS"/>
              </w:rPr>
              <w:t>Упутством ЕУ 2019/1937 о заштити узбуњивача који пријављују повреде права ЕУ</w:t>
            </w:r>
          </w:p>
        </w:tc>
        <w:tc>
          <w:tcPr>
            <w:tcW w:w="591" w:type="pct"/>
            <w:vAlign w:val="center"/>
          </w:tcPr>
          <w:p w14:paraId="6637849F" w14:textId="4CBB96A1" w:rsidR="00340056" w:rsidRPr="00D86097" w:rsidRDefault="00340056" w:rsidP="00340056">
            <w:pPr>
              <w:rPr>
                <w:rFonts w:ascii="Times New Roman" w:hAnsi="Times New Roman"/>
              </w:rPr>
            </w:pPr>
            <w:r w:rsidRPr="00D86097">
              <w:rPr>
                <w:rFonts w:ascii="Times New Roman" w:hAnsi="Times New Roman"/>
                <w:lang w:val="sr-Cyrl-RS"/>
              </w:rPr>
              <w:t>Министарство правде</w:t>
            </w:r>
          </w:p>
        </w:tc>
        <w:tc>
          <w:tcPr>
            <w:tcW w:w="591" w:type="pct"/>
            <w:vAlign w:val="center"/>
          </w:tcPr>
          <w:p w14:paraId="7AE7C470" w14:textId="6E1C4FCD" w:rsidR="00340056" w:rsidRPr="00D86097" w:rsidRDefault="00340056" w:rsidP="00340056">
            <w:pPr>
              <w:rPr>
                <w:rFonts w:ascii="Times New Roman" w:hAnsi="Times New Roman"/>
              </w:rPr>
            </w:pPr>
          </w:p>
        </w:tc>
        <w:tc>
          <w:tcPr>
            <w:tcW w:w="493" w:type="pct"/>
          </w:tcPr>
          <w:p w14:paraId="2868067B" w14:textId="0CC1DF98" w:rsidR="00340056" w:rsidRPr="00D86097" w:rsidRDefault="00340056" w:rsidP="00340056">
            <w:pPr>
              <w:rPr>
                <w:rFonts w:ascii="Times New Roman" w:hAnsi="Times New Roman"/>
                <w:lang w:val="sr-Cyrl-RS"/>
              </w:rPr>
            </w:pPr>
            <w:r w:rsidRPr="00D86097">
              <w:rPr>
                <w:rFonts w:ascii="Times New Roman" w:hAnsi="Times New Roman"/>
                <w:lang w:val="sr-Cyrl-RS"/>
              </w:rPr>
              <w:t>2. квартал 2027. године</w:t>
            </w:r>
          </w:p>
        </w:tc>
        <w:tc>
          <w:tcPr>
            <w:tcW w:w="739" w:type="pct"/>
          </w:tcPr>
          <w:p w14:paraId="26D689B4" w14:textId="77777777" w:rsidR="00340056" w:rsidRPr="00D86097" w:rsidRDefault="00340056" w:rsidP="00340056">
            <w:pPr>
              <w:rPr>
                <w:rFonts w:ascii="Times New Roman" w:hAnsi="Times New Roman"/>
                <w:lang w:val="sr-Cyrl-RS"/>
              </w:rPr>
            </w:pPr>
            <w:r w:rsidRPr="00D86097">
              <w:rPr>
                <w:rFonts w:ascii="Times New Roman" w:hAnsi="Times New Roman"/>
                <w:lang w:val="sr-Cyrl-RS"/>
              </w:rPr>
              <w:t>01</w:t>
            </w:r>
          </w:p>
          <w:p w14:paraId="39CD7806" w14:textId="0F6D76D1" w:rsidR="00340056" w:rsidRPr="00D86097" w:rsidRDefault="00340056" w:rsidP="00340056">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74" w:type="pct"/>
          </w:tcPr>
          <w:p w14:paraId="1A8241C5" w14:textId="7573DAC8" w:rsidR="00340056" w:rsidRPr="00D86097" w:rsidRDefault="00340056" w:rsidP="00340056">
            <w:pPr>
              <w:rPr>
                <w:rFonts w:ascii="Times New Roman" w:hAnsi="Times New Roman"/>
                <w:lang w:val="sr-Cyrl-RS"/>
              </w:rPr>
            </w:pPr>
            <w:r w:rsidRPr="00D86097">
              <w:rPr>
                <w:rFonts w:ascii="Times New Roman" w:hAnsi="Times New Roman"/>
                <w:lang w:val="sr-Cyrl-RS"/>
              </w:rPr>
              <w:t>23/1602/0010/411, 412</w:t>
            </w:r>
          </w:p>
        </w:tc>
        <w:tc>
          <w:tcPr>
            <w:tcW w:w="339" w:type="pct"/>
          </w:tcPr>
          <w:p w14:paraId="1221CFE7" w14:textId="77777777" w:rsidR="00340056" w:rsidRPr="00D86097" w:rsidRDefault="00340056" w:rsidP="00340056">
            <w:pPr>
              <w:rPr>
                <w:rFonts w:ascii="Times New Roman" w:hAnsi="Times New Roman"/>
              </w:rPr>
            </w:pPr>
          </w:p>
        </w:tc>
        <w:tc>
          <w:tcPr>
            <w:tcW w:w="308" w:type="pct"/>
          </w:tcPr>
          <w:p w14:paraId="36318046" w14:textId="77777777" w:rsidR="00340056" w:rsidRPr="00D86097" w:rsidRDefault="00340056" w:rsidP="00340056">
            <w:pPr>
              <w:jc w:val="right"/>
              <w:rPr>
                <w:rFonts w:ascii="Times New Roman" w:hAnsi="Times New Roman"/>
              </w:rPr>
            </w:pPr>
          </w:p>
        </w:tc>
        <w:tc>
          <w:tcPr>
            <w:tcW w:w="283" w:type="pct"/>
          </w:tcPr>
          <w:p w14:paraId="2412CF7A" w14:textId="77777777" w:rsidR="00340056" w:rsidRPr="00D86097" w:rsidRDefault="00340056" w:rsidP="00340056">
            <w:pPr>
              <w:jc w:val="right"/>
              <w:rPr>
                <w:rFonts w:ascii="Times New Roman" w:hAnsi="Times New Roman"/>
              </w:rPr>
            </w:pPr>
          </w:p>
        </w:tc>
      </w:tr>
    </w:tbl>
    <w:p w14:paraId="53C42E2A" w14:textId="77777777" w:rsidR="00402B7D" w:rsidRPr="00402B7D" w:rsidRDefault="00402B7D">
      <w:pPr>
        <w:rPr>
          <w:rFonts w:ascii="Times New Roman" w:hAnsi="Times New Roman"/>
          <w:lang w:val="sr-Cyrl-R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2156"/>
        <w:gridCol w:w="2320"/>
        <w:gridCol w:w="2555"/>
        <w:gridCol w:w="2132"/>
        <w:gridCol w:w="2463"/>
      </w:tblGrid>
      <w:tr w:rsidR="00403289" w:rsidRPr="00227BFF" w14:paraId="2FB20102" w14:textId="77777777">
        <w:trPr>
          <w:trHeight w:val="320"/>
        </w:trPr>
        <w:tc>
          <w:tcPr>
            <w:tcW w:w="4993" w:type="pct"/>
            <w:gridSpan w:val="6"/>
            <w:tcBorders>
              <w:top w:val="double" w:sz="4" w:space="0" w:color="auto"/>
              <w:right w:val="double" w:sz="4" w:space="0" w:color="auto"/>
            </w:tcBorders>
            <w:shd w:val="clear" w:color="auto" w:fill="C5E0B3"/>
          </w:tcPr>
          <w:p w14:paraId="275CD707" w14:textId="1EAD252B" w:rsidR="00AA52D7" w:rsidRPr="00860E70" w:rsidRDefault="00AA52D7">
            <w:pPr>
              <w:rPr>
                <w:rFonts w:ascii="Times New Roman" w:hAnsi="Times New Roman"/>
                <w:lang w:val="sr-Cyrl-RS"/>
              </w:rPr>
            </w:pPr>
            <w:r w:rsidRPr="00860E70">
              <w:rPr>
                <w:rFonts w:ascii="Times New Roman" w:hAnsi="Times New Roman"/>
                <w:lang w:val="sr-Cyrl-RS"/>
              </w:rPr>
              <w:t xml:space="preserve">Посебни циљ 2: </w:t>
            </w:r>
            <w:r w:rsidR="008F73AC" w:rsidRPr="00860E70">
              <w:rPr>
                <w:rFonts w:ascii="Times New Roman" w:hAnsi="Times New Roman"/>
                <w:lang w:val="sr-Cyrl-RS"/>
              </w:rPr>
              <w:t>Јачање институционалног оквира за спречавање и борбу против корупције у циљу ефикаснијег спречавања и сузбијање корупције</w:t>
            </w:r>
          </w:p>
        </w:tc>
      </w:tr>
      <w:tr w:rsidR="00403289" w:rsidRPr="00227BFF" w14:paraId="7E5AEB5D" w14:textId="77777777">
        <w:trPr>
          <w:trHeight w:val="320"/>
        </w:trPr>
        <w:tc>
          <w:tcPr>
            <w:tcW w:w="4993" w:type="pct"/>
            <w:gridSpan w:val="6"/>
            <w:tcBorders>
              <w:top w:val="double" w:sz="4" w:space="0" w:color="auto"/>
              <w:right w:val="double" w:sz="4" w:space="0" w:color="auto"/>
            </w:tcBorders>
            <w:shd w:val="clear" w:color="auto" w:fill="C5E0B3"/>
            <w:vAlign w:val="center"/>
          </w:tcPr>
          <w:p w14:paraId="5ADD7EEB" w14:textId="77777777" w:rsidR="00AA52D7" w:rsidRPr="00860E70" w:rsidRDefault="00AA52D7">
            <w:pPr>
              <w:rPr>
                <w:rFonts w:ascii="Times New Roman" w:hAnsi="Times New Roman"/>
                <w:lang w:val="sr-Cyrl-RS"/>
              </w:rPr>
            </w:pPr>
            <w:r w:rsidRPr="00860E70">
              <w:rPr>
                <w:rFonts w:ascii="Times New Roman" w:hAnsi="Times New Roman"/>
                <w:lang w:val="sr-Cyrl-RS"/>
              </w:rPr>
              <w:t>Институција одговорна за координацију и извештавање: Министарство правде</w:t>
            </w:r>
          </w:p>
        </w:tc>
      </w:tr>
      <w:tr w:rsidR="00403289" w:rsidRPr="00D86097" w14:paraId="1EC3F8E4" w14:textId="77777777">
        <w:trPr>
          <w:trHeight w:val="575"/>
        </w:trPr>
        <w:tc>
          <w:tcPr>
            <w:tcW w:w="958" w:type="pct"/>
            <w:tcBorders>
              <w:top w:val="double" w:sz="4" w:space="0" w:color="auto"/>
            </w:tcBorders>
            <w:shd w:val="clear" w:color="auto" w:fill="D9D9D9"/>
          </w:tcPr>
          <w:p w14:paraId="01044181" w14:textId="77777777" w:rsidR="00AA52D7" w:rsidRPr="00860E70" w:rsidRDefault="00AA52D7">
            <w:pPr>
              <w:rPr>
                <w:rFonts w:ascii="Times New Roman" w:hAnsi="Times New Roman"/>
                <w:lang w:val="sr-Cyrl-RS"/>
              </w:rPr>
            </w:pPr>
            <w:r w:rsidRPr="00860E70">
              <w:rPr>
                <w:rFonts w:ascii="Times New Roman" w:hAnsi="Times New Roman"/>
                <w:lang w:val="sr-Cyrl-RS"/>
              </w:rPr>
              <w:t xml:space="preserve">Показатељ(и) на нивоу посебног циља </w:t>
            </w:r>
            <w:r w:rsidRPr="00860E70">
              <w:rPr>
                <w:rFonts w:ascii="Times New Roman" w:hAnsi="Times New Roman"/>
                <w:i/>
                <w:lang w:val="sr-Cyrl-RS"/>
              </w:rPr>
              <w:t>(показатељ исхода)</w:t>
            </w:r>
          </w:p>
        </w:tc>
        <w:tc>
          <w:tcPr>
            <w:tcW w:w="748" w:type="pct"/>
            <w:tcBorders>
              <w:top w:val="double" w:sz="4" w:space="0" w:color="auto"/>
            </w:tcBorders>
            <w:shd w:val="clear" w:color="auto" w:fill="D9D9D9"/>
          </w:tcPr>
          <w:p w14:paraId="1B51A8F0" w14:textId="77777777" w:rsidR="00AA52D7" w:rsidRPr="00D86097" w:rsidRDefault="00AA52D7">
            <w:pPr>
              <w:rPr>
                <w:rFonts w:ascii="Times New Roman" w:hAnsi="Times New Roman"/>
              </w:rPr>
            </w:pPr>
            <w:r w:rsidRPr="00D86097">
              <w:rPr>
                <w:rFonts w:ascii="Times New Roman" w:hAnsi="Times New Roman"/>
              </w:rPr>
              <w:t>Jединица мере</w:t>
            </w:r>
          </w:p>
          <w:p w14:paraId="26CAC613" w14:textId="77777777" w:rsidR="00AA52D7" w:rsidRPr="00D86097" w:rsidRDefault="00AA52D7">
            <w:pPr>
              <w:rPr>
                <w:rFonts w:ascii="Times New Roman" w:hAnsi="Times New Roman"/>
              </w:rPr>
            </w:pPr>
          </w:p>
        </w:tc>
        <w:tc>
          <w:tcPr>
            <w:tcW w:w="805" w:type="pct"/>
            <w:tcBorders>
              <w:top w:val="double" w:sz="4" w:space="0" w:color="auto"/>
            </w:tcBorders>
            <w:shd w:val="clear" w:color="auto" w:fill="D9D9D9"/>
          </w:tcPr>
          <w:p w14:paraId="4C1D7F6F"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887" w:type="pct"/>
            <w:tcBorders>
              <w:top w:val="double" w:sz="4" w:space="0" w:color="auto"/>
            </w:tcBorders>
            <w:shd w:val="clear" w:color="auto" w:fill="D9D9D9"/>
          </w:tcPr>
          <w:p w14:paraId="22AEB42F"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740" w:type="pct"/>
            <w:tcBorders>
              <w:top w:val="double" w:sz="4" w:space="0" w:color="auto"/>
            </w:tcBorders>
            <w:shd w:val="clear" w:color="auto" w:fill="D9D9D9"/>
          </w:tcPr>
          <w:p w14:paraId="23432B9E"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855" w:type="pct"/>
            <w:tcBorders>
              <w:top w:val="double" w:sz="4" w:space="0" w:color="auto"/>
              <w:right w:val="double" w:sz="4" w:space="0" w:color="auto"/>
            </w:tcBorders>
            <w:shd w:val="clear" w:color="auto" w:fill="D9D9D9"/>
          </w:tcPr>
          <w:p w14:paraId="62ED1D3F" w14:textId="16182626" w:rsidR="00AA52D7" w:rsidRPr="00D86097" w:rsidRDefault="00AA52D7">
            <w:pPr>
              <w:rPr>
                <w:rFonts w:ascii="Times New Roman" w:hAnsi="Times New Roman"/>
              </w:rPr>
            </w:pPr>
            <w:r w:rsidRPr="00D86097">
              <w:rPr>
                <w:rFonts w:ascii="Times New Roman" w:hAnsi="Times New Roman"/>
              </w:rPr>
              <w:t>Циљaна вредност у 202</w:t>
            </w:r>
            <w:r w:rsidR="00202290" w:rsidRPr="00D86097">
              <w:rPr>
                <w:rFonts w:ascii="Times New Roman" w:hAnsi="Times New Roman"/>
                <w:lang w:val="sr-Cyrl-RS"/>
              </w:rPr>
              <w:t>8</w:t>
            </w:r>
            <w:r w:rsidRPr="00D86097">
              <w:rPr>
                <w:rFonts w:ascii="Times New Roman" w:hAnsi="Times New Roman"/>
              </w:rPr>
              <w:t>. год.</w:t>
            </w:r>
          </w:p>
          <w:p w14:paraId="3D87D35A" w14:textId="77777777" w:rsidR="00AA52D7" w:rsidRPr="00D86097" w:rsidRDefault="00AA52D7">
            <w:pPr>
              <w:rPr>
                <w:rFonts w:ascii="Times New Roman" w:hAnsi="Times New Roman"/>
              </w:rPr>
            </w:pPr>
          </w:p>
        </w:tc>
      </w:tr>
      <w:tr w:rsidR="00403289" w:rsidRPr="00D86097" w14:paraId="62F55F69" w14:textId="77777777">
        <w:trPr>
          <w:trHeight w:val="937"/>
        </w:trPr>
        <w:tc>
          <w:tcPr>
            <w:tcW w:w="958" w:type="pct"/>
            <w:tcBorders>
              <w:top w:val="double" w:sz="4" w:space="0" w:color="auto"/>
            </w:tcBorders>
            <w:shd w:val="clear" w:color="auto" w:fill="FFFFFF"/>
          </w:tcPr>
          <w:p w14:paraId="5F300A75" w14:textId="77777777" w:rsidR="00AA52D7" w:rsidRPr="00D86097" w:rsidRDefault="00AA52D7">
            <w:pPr>
              <w:shd w:val="clear" w:color="auto" w:fill="FFFFFF"/>
              <w:rPr>
                <w:rFonts w:ascii="Times New Roman" w:hAnsi="Times New Roman"/>
              </w:rPr>
            </w:pPr>
            <w:r w:rsidRPr="00D86097">
              <w:rPr>
                <w:rFonts w:ascii="Times New Roman" w:hAnsi="Times New Roman"/>
              </w:rPr>
              <w:t>Стопа решавања кривичних предмета у вези са бројем примљених и решених предмета на основу СЕПЕЖ Дашборд</w:t>
            </w:r>
            <w:r w:rsidRPr="00D86097">
              <w:rPr>
                <w:rFonts w:ascii="Times New Roman" w:hAnsi="Times New Roman"/>
                <w:lang w:val="sr-Cyrl-RS"/>
              </w:rPr>
              <w:t xml:space="preserve"> </w:t>
            </w:r>
            <w:r w:rsidRPr="00D86097">
              <w:rPr>
                <w:rFonts w:ascii="Times New Roman" w:hAnsi="Times New Roman"/>
              </w:rPr>
              <w:t>извештаја</w:t>
            </w:r>
          </w:p>
        </w:tc>
        <w:tc>
          <w:tcPr>
            <w:tcW w:w="748" w:type="pct"/>
            <w:tcBorders>
              <w:top w:val="double" w:sz="4" w:space="0" w:color="auto"/>
            </w:tcBorders>
            <w:shd w:val="clear" w:color="auto" w:fill="FFFFFF"/>
          </w:tcPr>
          <w:p w14:paraId="510E1D38" w14:textId="77777777" w:rsidR="00AA52D7" w:rsidRPr="00D86097" w:rsidRDefault="00AA52D7">
            <w:pPr>
              <w:shd w:val="clear" w:color="auto" w:fill="FFFFFF"/>
              <w:rPr>
                <w:rFonts w:ascii="Times New Roman" w:hAnsi="Times New Roman"/>
              </w:rPr>
            </w:pPr>
            <w:r w:rsidRPr="00D86097">
              <w:rPr>
                <w:rFonts w:ascii="Times New Roman" w:hAnsi="Times New Roman"/>
              </w:rPr>
              <w:t>%</w:t>
            </w:r>
          </w:p>
        </w:tc>
        <w:tc>
          <w:tcPr>
            <w:tcW w:w="805" w:type="pct"/>
            <w:tcBorders>
              <w:top w:val="double" w:sz="4" w:space="0" w:color="auto"/>
            </w:tcBorders>
            <w:shd w:val="clear" w:color="auto" w:fill="FFFFFF"/>
          </w:tcPr>
          <w:p w14:paraId="2583CAB5" w14:textId="77777777" w:rsidR="00AA52D7" w:rsidRPr="00D86097" w:rsidRDefault="00AA52D7">
            <w:pPr>
              <w:shd w:val="clear" w:color="auto" w:fill="FFFFFF"/>
              <w:rPr>
                <w:rFonts w:ascii="Times New Roman" w:hAnsi="Times New Roman"/>
              </w:rPr>
            </w:pPr>
            <w:r w:rsidRPr="00D86097">
              <w:rPr>
                <w:rFonts w:ascii="Times New Roman" w:hAnsi="Times New Roman"/>
              </w:rPr>
              <w:t>СЕПЕЖ Дашборд извештај</w:t>
            </w:r>
          </w:p>
        </w:tc>
        <w:tc>
          <w:tcPr>
            <w:tcW w:w="887" w:type="pct"/>
            <w:tcBorders>
              <w:top w:val="double" w:sz="4" w:space="0" w:color="auto"/>
            </w:tcBorders>
            <w:shd w:val="clear" w:color="auto" w:fill="FFFFFF"/>
          </w:tcPr>
          <w:p w14:paraId="4C0441AB" w14:textId="77777777" w:rsidR="00AA52D7" w:rsidRPr="00D86097" w:rsidRDefault="00AA52D7">
            <w:pPr>
              <w:shd w:val="clear" w:color="auto" w:fill="FFFFFF"/>
              <w:rPr>
                <w:rFonts w:ascii="Times New Roman" w:hAnsi="Times New Roman"/>
              </w:rPr>
            </w:pPr>
            <w:r w:rsidRPr="00D86097">
              <w:rPr>
                <w:rFonts w:ascii="Times New Roman" w:hAnsi="Times New Roman"/>
              </w:rPr>
              <w:t>Преко 100%</w:t>
            </w:r>
          </w:p>
        </w:tc>
        <w:tc>
          <w:tcPr>
            <w:tcW w:w="740" w:type="pct"/>
            <w:tcBorders>
              <w:top w:val="double" w:sz="4" w:space="0" w:color="auto"/>
            </w:tcBorders>
            <w:shd w:val="clear" w:color="auto" w:fill="FFFFFF"/>
          </w:tcPr>
          <w:p w14:paraId="5A5814A3" w14:textId="02A1B9A7" w:rsidR="00AA52D7" w:rsidRPr="00D86097" w:rsidRDefault="00AA52D7">
            <w:pPr>
              <w:shd w:val="clear" w:color="auto" w:fill="FFFFFF"/>
              <w:rPr>
                <w:rFonts w:ascii="Times New Roman" w:hAnsi="Times New Roman"/>
              </w:rPr>
            </w:pPr>
            <w:r w:rsidRPr="00D86097">
              <w:rPr>
                <w:rFonts w:ascii="Times New Roman" w:hAnsi="Times New Roman"/>
              </w:rPr>
              <w:t>202</w:t>
            </w:r>
            <w:r w:rsidR="00202290" w:rsidRPr="00D86097">
              <w:rPr>
                <w:rFonts w:ascii="Times New Roman" w:hAnsi="Times New Roman"/>
                <w:lang w:val="sr-Latn-RS"/>
              </w:rPr>
              <w:t>3</w:t>
            </w:r>
            <w:r w:rsidRPr="00D86097">
              <w:rPr>
                <w:rFonts w:ascii="Times New Roman" w:hAnsi="Times New Roman"/>
              </w:rPr>
              <w:t>.</w:t>
            </w:r>
          </w:p>
        </w:tc>
        <w:tc>
          <w:tcPr>
            <w:tcW w:w="855" w:type="pct"/>
            <w:tcBorders>
              <w:top w:val="double" w:sz="4" w:space="0" w:color="auto"/>
              <w:right w:val="double" w:sz="4" w:space="0" w:color="auto"/>
            </w:tcBorders>
            <w:shd w:val="clear" w:color="auto" w:fill="FFFFFF"/>
          </w:tcPr>
          <w:p w14:paraId="001C910D" w14:textId="77777777" w:rsidR="00AA52D7" w:rsidRPr="00D86097" w:rsidRDefault="00AA52D7">
            <w:pPr>
              <w:shd w:val="clear" w:color="auto" w:fill="FFFFFF"/>
              <w:rPr>
                <w:rFonts w:ascii="Times New Roman" w:hAnsi="Times New Roman"/>
              </w:rPr>
            </w:pPr>
            <w:r w:rsidRPr="00D86097">
              <w:rPr>
                <w:rFonts w:ascii="Times New Roman" w:hAnsi="Times New Roman"/>
              </w:rPr>
              <w:t>Преко 100%</w:t>
            </w:r>
          </w:p>
        </w:tc>
      </w:tr>
    </w:tbl>
    <w:p w14:paraId="7A5A281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4"/>
        <w:gridCol w:w="1690"/>
        <w:gridCol w:w="1851"/>
        <w:gridCol w:w="2561"/>
        <w:gridCol w:w="1710"/>
        <w:gridCol w:w="1529"/>
        <w:gridCol w:w="2055"/>
      </w:tblGrid>
      <w:tr w:rsidR="00403289" w:rsidRPr="00D86097" w14:paraId="00BFABD2"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6FC2017B" w14:textId="280EE609" w:rsidR="00AA52D7" w:rsidRPr="00D86097" w:rsidRDefault="00AA52D7">
            <w:pPr>
              <w:rPr>
                <w:rFonts w:ascii="Times New Roman" w:hAnsi="Times New Roman"/>
              </w:rPr>
            </w:pPr>
            <w:r w:rsidRPr="00D86097">
              <w:rPr>
                <w:rFonts w:ascii="Times New Roman" w:hAnsi="Times New Roman"/>
              </w:rPr>
              <w:t xml:space="preserve">Мера 2.1: </w:t>
            </w:r>
            <w:r w:rsidR="00E20568" w:rsidRPr="00D86097">
              <w:rPr>
                <w:rFonts w:ascii="Times New Roman" w:hAnsi="Times New Roman"/>
              </w:rPr>
              <w:t>Јачање административних капацитета и финансијских ресурса државних органа надлежних за борбу против корупције</w:t>
            </w:r>
          </w:p>
        </w:tc>
      </w:tr>
      <w:tr w:rsidR="00403289" w:rsidRPr="00D86097" w14:paraId="35990FC6"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542F4C90"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правде</w:t>
            </w:r>
          </w:p>
        </w:tc>
      </w:tr>
      <w:tr w:rsidR="00403289" w:rsidRPr="00227BFF" w14:paraId="03AEAED8"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BFEED9B" w14:textId="7D67FC9C"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E20568" w:rsidRPr="00D86097">
              <w:rPr>
                <w:rFonts w:ascii="Times New Roman" w:hAnsi="Times New Roman"/>
                <w:lang w:val="sr-Cyrl-RS"/>
              </w:rPr>
              <w:t>6</w:t>
            </w:r>
            <w:r w:rsidRPr="00D86097">
              <w:rPr>
                <w:rFonts w:ascii="Times New Roman" w:hAnsi="Times New Roman"/>
              </w:rPr>
              <w:t>-202</w:t>
            </w:r>
            <w:r w:rsidR="00E20568"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DEE2283"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6E79FE52"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5F76513C"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917508C" w14:textId="77777777" w:rsidR="00AA52D7" w:rsidRPr="00D86097" w:rsidRDefault="00AA52D7">
            <w:pPr>
              <w:rPr>
                <w:rFonts w:ascii="Times New Roman" w:hAnsi="Times New Roman"/>
                <w:lang w:val="sr-Cyrl-RS"/>
              </w:rPr>
            </w:pPr>
          </w:p>
        </w:tc>
      </w:tr>
      <w:tr w:rsidR="00403289" w:rsidRPr="00D86097" w14:paraId="1C0172AC" w14:textId="77777777" w:rsidTr="000E45AA">
        <w:trPr>
          <w:trHeight w:val="496"/>
        </w:trPr>
        <w:tc>
          <w:tcPr>
            <w:tcW w:w="1035" w:type="pct"/>
            <w:tcBorders>
              <w:top w:val="double" w:sz="4" w:space="0" w:color="auto"/>
            </w:tcBorders>
            <w:shd w:val="clear" w:color="auto" w:fill="D9D9D9"/>
          </w:tcPr>
          <w:p w14:paraId="591E8C78"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588" w:type="pct"/>
            <w:tcBorders>
              <w:top w:val="double" w:sz="4" w:space="0" w:color="auto"/>
            </w:tcBorders>
            <w:shd w:val="clear" w:color="auto" w:fill="D9D9D9"/>
          </w:tcPr>
          <w:p w14:paraId="03FFBB07" w14:textId="77777777" w:rsidR="00AA52D7" w:rsidRPr="00D86097" w:rsidRDefault="00AA52D7">
            <w:pPr>
              <w:rPr>
                <w:rFonts w:ascii="Times New Roman" w:hAnsi="Times New Roman"/>
              </w:rPr>
            </w:pPr>
            <w:r w:rsidRPr="00D86097">
              <w:rPr>
                <w:rFonts w:ascii="Times New Roman" w:hAnsi="Times New Roman"/>
              </w:rPr>
              <w:t>Jединица мере</w:t>
            </w:r>
          </w:p>
          <w:p w14:paraId="04B6B072" w14:textId="77777777" w:rsidR="00AA52D7" w:rsidRPr="00D86097" w:rsidRDefault="00AA52D7">
            <w:pPr>
              <w:rPr>
                <w:rFonts w:ascii="Times New Roman" w:hAnsi="Times New Roman"/>
              </w:rPr>
            </w:pPr>
          </w:p>
        </w:tc>
        <w:tc>
          <w:tcPr>
            <w:tcW w:w="1535" w:type="pct"/>
            <w:gridSpan w:val="2"/>
            <w:tcBorders>
              <w:top w:val="double" w:sz="4" w:space="0" w:color="auto"/>
            </w:tcBorders>
            <w:shd w:val="clear" w:color="auto" w:fill="D9D9D9"/>
          </w:tcPr>
          <w:p w14:paraId="6F9BC207"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595" w:type="pct"/>
            <w:tcBorders>
              <w:top w:val="double" w:sz="4" w:space="0" w:color="auto"/>
            </w:tcBorders>
            <w:shd w:val="clear" w:color="auto" w:fill="D9D9D9"/>
          </w:tcPr>
          <w:p w14:paraId="456F84B9"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32" w:type="pct"/>
            <w:tcBorders>
              <w:top w:val="double" w:sz="4" w:space="0" w:color="auto"/>
            </w:tcBorders>
            <w:shd w:val="clear" w:color="auto" w:fill="D9D9D9"/>
          </w:tcPr>
          <w:p w14:paraId="6243828C"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52F430CA"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7D009FDA" w14:textId="12A34037" w:rsidR="00AA52D7" w:rsidRPr="00D86097" w:rsidRDefault="00AA52D7">
            <w:pPr>
              <w:rPr>
                <w:rFonts w:ascii="Times New Roman" w:hAnsi="Times New Roman"/>
              </w:rPr>
            </w:pPr>
            <w:r w:rsidRPr="00D86097">
              <w:rPr>
                <w:rFonts w:ascii="Times New Roman" w:hAnsi="Times New Roman"/>
              </w:rPr>
              <w:t>202</w:t>
            </w:r>
            <w:r w:rsidR="000D4B43" w:rsidRPr="00D86097">
              <w:rPr>
                <w:rFonts w:ascii="Times New Roman" w:hAnsi="Times New Roman"/>
                <w:lang w:val="sr-Cyrl-RS"/>
              </w:rPr>
              <w:t>8</w:t>
            </w:r>
            <w:r w:rsidRPr="00D86097">
              <w:rPr>
                <w:rFonts w:ascii="Times New Roman" w:hAnsi="Times New Roman"/>
              </w:rPr>
              <w:t>. год.</w:t>
            </w:r>
          </w:p>
        </w:tc>
      </w:tr>
      <w:tr w:rsidR="003E0113" w:rsidRPr="00D86097" w14:paraId="6F04D626" w14:textId="77777777" w:rsidTr="00B05647">
        <w:trPr>
          <w:trHeight w:val="420"/>
        </w:trPr>
        <w:tc>
          <w:tcPr>
            <w:tcW w:w="1035" w:type="pct"/>
            <w:tcBorders>
              <w:top w:val="double" w:sz="4" w:space="0" w:color="auto"/>
              <w:bottom w:val="double" w:sz="4" w:space="0" w:color="auto"/>
            </w:tcBorders>
            <w:shd w:val="clear" w:color="auto" w:fill="FFFFFF"/>
          </w:tcPr>
          <w:p w14:paraId="0283EF4E" w14:textId="13FA24FA" w:rsidR="00AA52D7" w:rsidRPr="00D86097" w:rsidRDefault="00AA52D7" w:rsidP="000E45AA">
            <w:pPr>
              <w:pStyle w:val="CommentText"/>
            </w:pPr>
            <w:r w:rsidRPr="00D86097">
              <w:rPr>
                <w:rFonts w:ascii="Times New Roman" w:hAnsi="Times New Roman"/>
                <w:sz w:val="22"/>
                <w:szCs w:val="22"/>
                <w:lang w:val="sr-Cyrl-RS"/>
              </w:rPr>
              <w:t xml:space="preserve">Одржане обуке из области борбе против корупције а према активностима и циљним групама дефинисаним кроз активности у оквиру мере 2.1. </w:t>
            </w:r>
          </w:p>
        </w:tc>
        <w:tc>
          <w:tcPr>
            <w:tcW w:w="588" w:type="pct"/>
            <w:tcBorders>
              <w:top w:val="double" w:sz="4" w:space="0" w:color="auto"/>
              <w:bottom w:val="double" w:sz="4" w:space="0" w:color="auto"/>
            </w:tcBorders>
            <w:shd w:val="clear" w:color="auto" w:fill="FFFFFF"/>
          </w:tcPr>
          <w:p w14:paraId="1A802DBF"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Број</w:t>
            </w:r>
          </w:p>
          <w:p w14:paraId="4267CAE3" w14:textId="77777777" w:rsidR="00AA52D7" w:rsidRPr="00D86097" w:rsidRDefault="00AA52D7">
            <w:pPr>
              <w:shd w:val="clear" w:color="auto" w:fill="FFFFFF"/>
              <w:rPr>
                <w:rFonts w:ascii="Times New Roman" w:hAnsi="Times New Roman"/>
                <w:strike/>
                <w:lang w:val="sr-Cyrl-RS"/>
              </w:rPr>
            </w:pPr>
          </w:p>
        </w:tc>
        <w:tc>
          <w:tcPr>
            <w:tcW w:w="1535" w:type="pct"/>
            <w:gridSpan w:val="2"/>
            <w:tcBorders>
              <w:top w:val="double" w:sz="4" w:space="0" w:color="auto"/>
              <w:bottom w:val="double" w:sz="4" w:space="0" w:color="auto"/>
            </w:tcBorders>
            <w:shd w:val="clear" w:color="auto" w:fill="FFFFFF"/>
          </w:tcPr>
          <w:p w14:paraId="22DF306C"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Правосудне академије.</w:t>
            </w:r>
          </w:p>
        </w:tc>
        <w:tc>
          <w:tcPr>
            <w:tcW w:w="595" w:type="pct"/>
            <w:tcBorders>
              <w:top w:val="double" w:sz="4" w:space="0" w:color="auto"/>
              <w:bottom w:val="double" w:sz="4" w:space="0" w:color="auto"/>
            </w:tcBorders>
            <w:shd w:val="clear" w:color="auto" w:fill="FFFFFF"/>
          </w:tcPr>
          <w:p w14:paraId="67515D6C" w14:textId="7E693D18" w:rsidR="00AA52D7" w:rsidRPr="00D86097" w:rsidRDefault="006047B0">
            <w:pPr>
              <w:shd w:val="clear" w:color="auto" w:fill="FFFFFF"/>
              <w:rPr>
                <w:rFonts w:ascii="Times New Roman" w:hAnsi="Times New Roman"/>
                <w:lang w:val="sr-Cyrl-RS"/>
              </w:rPr>
            </w:pPr>
            <w:r w:rsidRPr="00D86097">
              <w:rPr>
                <w:rFonts w:ascii="Times New Roman" w:hAnsi="Times New Roman"/>
                <w:lang w:val="sr-Cyrl-RS"/>
              </w:rPr>
              <w:t>0</w:t>
            </w:r>
          </w:p>
        </w:tc>
        <w:tc>
          <w:tcPr>
            <w:tcW w:w="532" w:type="pct"/>
            <w:tcBorders>
              <w:top w:val="double" w:sz="4" w:space="0" w:color="auto"/>
              <w:bottom w:val="double" w:sz="4" w:space="0" w:color="auto"/>
            </w:tcBorders>
            <w:shd w:val="clear" w:color="auto" w:fill="FFFFFF"/>
          </w:tcPr>
          <w:p w14:paraId="3779EF4C" w14:textId="2659BD5A"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 xml:space="preserve"> 202</w:t>
            </w:r>
            <w:r w:rsidR="006047B0"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5BDE0223" w14:textId="5BC1F472" w:rsidR="00AA52D7" w:rsidRPr="00D86097" w:rsidRDefault="00513DEB">
            <w:pPr>
              <w:shd w:val="clear" w:color="auto" w:fill="FFFFFF"/>
              <w:rPr>
                <w:rFonts w:ascii="Times New Roman" w:hAnsi="Times New Roman"/>
                <w:lang w:val="sr-Cyrl-RS"/>
              </w:rPr>
            </w:pPr>
            <w:r w:rsidRPr="00D86097">
              <w:rPr>
                <w:rFonts w:ascii="Times New Roman" w:hAnsi="Times New Roman"/>
                <w:lang w:val="sr-Cyrl-RS"/>
              </w:rPr>
              <w:t>7</w:t>
            </w:r>
          </w:p>
        </w:tc>
      </w:tr>
      <w:tr w:rsidR="00403289" w:rsidRPr="00D86097" w14:paraId="12B38E92" w14:textId="77777777" w:rsidTr="000E45AA">
        <w:trPr>
          <w:trHeight w:val="304"/>
        </w:trPr>
        <w:tc>
          <w:tcPr>
            <w:tcW w:w="1035" w:type="pct"/>
            <w:tcBorders>
              <w:top w:val="double" w:sz="4" w:space="0" w:color="auto"/>
              <w:bottom w:val="double" w:sz="4" w:space="0" w:color="auto"/>
            </w:tcBorders>
            <w:shd w:val="clear" w:color="auto" w:fill="FFFFFF"/>
          </w:tcPr>
          <w:p w14:paraId="27985D0D" w14:textId="77777777" w:rsidR="00AA52D7" w:rsidRPr="00D86097" w:rsidRDefault="00AA52D7">
            <w:pPr>
              <w:shd w:val="clear" w:color="auto" w:fill="FFFFFF"/>
              <w:rPr>
                <w:rFonts w:ascii="Times New Roman" w:hAnsi="Times New Roman"/>
              </w:rPr>
            </w:pPr>
            <w:r w:rsidRPr="00D86097">
              <w:rPr>
                <w:rFonts w:ascii="Times New Roman" w:hAnsi="Times New Roman"/>
              </w:rPr>
              <w:t xml:space="preserve">Проценат попуњености кадровских капацитета организационих јединица МУП-а надлежних за сузбијање корупције </w:t>
            </w:r>
          </w:p>
        </w:tc>
        <w:tc>
          <w:tcPr>
            <w:tcW w:w="588" w:type="pct"/>
            <w:tcBorders>
              <w:top w:val="double" w:sz="4" w:space="0" w:color="auto"/>
              <w:bottom w:val="double" w:sz="4" w:space="0" w:color="auto"/>
            </w:tcBorders>
            <w:shd w:val="clear" w:color="auto" w:fill="FFFFFF"/>
          </w:tcPr>
          <w:p w14:paraId="1B368F45" w14:textId="77777777" w:rsidR="00AA52D7" w:rsidRPr="00D86097" w:rsidRDefault="00AA52D7">
            <w:pPr>
              <w:shd w:val="clear" w:color="auto" w:fill="FFFFFF"/>
              <w:rPr>
                <w:rFonts w:ascii="Times New Roman" w:hAnsi="Times New Roman"/>
              </w:rPr>
            </w:pPr>
            <w:r w:rsidRPr="00D86097">
              <w:rPr>
                <w:rFonts w:ascii="Times New Roman" w:hAnsi="Times New Roman"/>
              </w:rPr>
              <w:t>%</w:t>
            </w:r>
          </w:p>
        </w:tc>
        <w:tc>
          <w:tcPr>
            <w:tcW w:w="1535" w:type="pct"/>
            <w:gridSpan w:val="2"/>
            <w:tcBorders>
              <w:top w:val="double" w:sz="4" w:space="0" w:color="auto"/>
              <w:bottom w:val="double" w:sz="4" w:space="0" w:color="auto"/>
            </w:tcBorders>
            <w:shd w:val="clear" w:color="auto" w:fill="FFFFFF"/>
          </w:tcPr>
          <w:p w14:paraId="70EB6A76" w14:textId="77777777" w:rsidR="00B05647" w:rsidRPr="00D86097" w:rsidRDefault="00AA52D7" w:rsidP="000E45AA">
            <w:pPr>
              <w:spacing w:line="240" w:lineRule="auto"/>
              <w:rPr>
                <w:rFonts w:ascii="Times New Roman" w:hAnsi="Times New Roman"/>
                <w:lang w:val="sr-Cyrl-RS"/>
              </w:rPr>
            </w:pPr>
            <w:r w:rsidRPr="00D86097">
              <w:rPr>
                <w:rFonts w:ascii="Times New Roman" w:hAnsi="Times New Roman"/>
              </w:rPr>
              <w:t>Извештај о спровођењу Националне стратегије</w:t>
            </w:r>
            <w:r w:rsidR="00B05647" w:rsidRPr="00D86097">
              <w:rPr>
                <w:rFonts w:ascii="Times New Roman" w:hAnsi="Times New Roman"/>
                <w:lang w:val="sr-Cyrl-RS"/>
              </w:rPr>
              <w:t xml:space="preserve">; </w:t>
            </w:r>
          </w:p>
          <w:p w14:paraId="73BC5661" w14:textId="2E501CA0" w:rsidR="00AA52D7" w:rsidRPr="00D86097" w:rsidRDefault="00B05647" w:rsidP="000E45AA">
            <w:pPr>
              <w:spacing w:line="240" w:lineRule="auto"/>
              <w:rPr>
                <w:rFonts w:ascii="Times New Roman" w:hAnsi="Times New Roman"/>
                <w:lang w:val="sr-Cyrl-RS"/>
              </w:rPr>
            </w:pPr>
            <w:r w:rsidRPr="00D86097">
              <w:rPr>
                <w:rFonts w:ascii="Times New Roman" w:hAnsi="Times New Roman"/>
                <w:lang w:val="sr-Cyrl-RS"/>
              </w:rPr>
              <w:t>Извештај и документација Министарства унутрашњих послова о попуњености кадровских капацитета</w:t>
            </w:r>
          </w:p>
        </w:tc>
        <w:tc>
          <w:tcPr>
            <w:tcW w:w="595" w:type="pct"/>
            <w:tcBorders>
              <w:top w:val="double" w:sz="4" w:space="0" w:color="auto"/>
              <w:bottom w:val="double" w:sz="4" w:space="0" w:color="auto"/>
            </w:tcBorders>
            <w:shd w:val="clear" w:color="auto" w:fill="FFFFFF"/>
          </w:tcPr>
          <w:p w14:paraId="1B4AAE44" w14:textId="0049869E" w:rsidR="00AA52D7" w:rsidRPr="00276A61" w:rsidRDefault="00AA52D7">
            <w:pPr>
              <w:shd w:val="clear" w:color="auto" w:fill="FFFFFF"/>
              <w:rPr>
                <w:rFonts w:ascii="Times New Roman" w:hAnsi="Times New Roman"/>
              </w:rPr>
            </w:pPr>
            <w:r w:rsidRPr="00276A61">
              <w:rPr>
                <w:rFonts w:ascii="Times New Roman" w:hAnsi="Times New Roman"/>
                <w:lang w:val="sr-Cyrl-RS"/>
              </w:rPr>
              <w:t xml:space="preserve"> </w:t>
            </w:r>
            <w:r w:rsidRPr="00EC16A0">
              <w:rPr>
                <w:rFonts w:ascii="Times New Roman" w:hAnsi="Times New Roman"/>
              </w:rPr>
              <w:t>9</w:t>
            </w:r>
            <w:r w:rsidR="009C2711" w:rsidRPr="00EC16A0">
              <w:rPr>
                <w:rFonts w:ascii="Times New Roman" w:hAnsi="Times New Roman"/>
              </w:rPr>
              <w:t>2,80</w:t>
            </w:r>
            <w:r w:rsidRPr="00EC16A0">
              <w:rPr>
                <w:rFonts w:ascii="Times New Roman" w:hAnsi="Times New Roman"/>
              </w:rPr>
              <w:t>%</w:t>
            </w:r>
          </w:p>
        </w:tc>
        <w:tc>
          <w:tcPr>
            <w:tcW w:w="532" w:type="pct"/>
            <w:tcBorders>
              <w:top w:val="double" w:sz="4" w:space="0" w:color="auto"/>
              <w:bottom w:val="double" w:sz="4" w:space="0" w:color="auto"/>
            </w:tcBorders>
            <w:shd w:val="clear" w:color="auto" w:fill="FFFFFF"/>
          </w:tcPr>
          <w:p w14:paraId="1B0C3741" w14:textId="40955A5B" w:rsidR="00AA52D7" w:rsidRPr="00276A61" w:rsidRDefault="00AA52D7">
            <w:pPr>
              <w:shd w:val="clear" w:color="auto" w:fill="FFFFFF"/>
              <w:rPr>
                <w:rFonts w:ascii="Times New Roman" w:hAnsi="Times New Roman"/>
              </w:rPr>
            </w:pPr>
            <w:r w:rsidRPr="00276A61">
              <w:rPr>
                <w:rFonts w:ascii="Times New Roman" w:hAnsi="Times New Roman"/>
              </w:rPr>
              <w:t>202</w:t>
            </w:r>
            <w:r w:rsidR="004C61EC" w:rsidRPr="00276A61">
              <w:rPr>
                <w:rFonts w:ascii="Times New Roman" w:hAnsi="Times New Roman"/>
                <w:lang w:val="sr-Cyrl-RS"/>
              </w:rPr>
              <w:t>5</w:t>
            </w:r>
            <w:r w:rsidRPr="00276A61">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3EB07634" w14:textId="77777777" w:rsidR="00AA52D7" w:rsidRPr="00276A61" w:rsidRDefault="00AA52D7">
            <w:pPr>
              <w:shd w:val="clear" w:color="auto" w:fill="FFFFFF"/>
              <w:rPr>
                <w:rFonts w:ascii="Times New Roman" w:hAnsi="Times New Roman"/>
              </w:rPr>
            </w:pPr>
            <w:r w:rsidRPr="00276A61">
              <w:rPr>
                <w:rFonts w:ascii="Times New Roman" w:hAnsi="Times New Roman"/>
              </w:rPr>
              <w:t xml:space="preserve"> 95%</w:t>
            </w:r>
          </w:p>
        </w:tc>
      </w:tr>
      <w:tr w:rsidR="00403289" w:rsidRPr="00D86097" w14:paraId="5A779F5B" w14:textId="77777777" w:rsidTr="000E45AA">
        <w:trPr>
          <w:trHeight w:val="304"/>
        </w:trPr>
        <w:tc>
          <w:tcPr>
            <w:tcW w:w="1035" w:type="pct"/>
            <w:tcBorders>
              <w:top w:val="double" w:sz="4" w:space="0" w:color="auto"/>
              <w:bottom w:val="double" w:sz="4" w:space="0" w:color="auto"/>
            </w:tcBorders>
            <w:shd w:val="clear" w:color="auto" w:fill="FFFFFF"/>
          </w:tcPr>
          <w:p w14:paraId="0D713D2D" w14:textId="1A785A33" w:rsidR="00AA52D7" w:rsidRPr="00D86097" w:rsidRDefault="00AA52D7" w:rsidP="00473092">
            <w:pPr>
              <w:shd w:val="clear" w:color="auto" w:fill="FFFFFF"/>
              <w:rPr>
                <w:rFonts w:ascii="Times New Roman" w:hAnsi="Times New Roman"/>
              </w:rPr>
            </w:pPr>
            <w:r w:rsidRPr="00D86097">
              <w:rPr>
                <w:rFonts w:ascii="Times New Roman" w:hAnsi="Times New Roman"/>
              </w:rPr>
              <w:t>Број  запослених</w:t>
            </w:r>
            <w:r w:rsidRPr="00D86097">
              <w:rPr>
                <w:rFonts w:ascii="Times New Roman" w:hAnsi="Times New Roman"/>
                <w:lang w:val="sr-Cyrl-RS"/>
              </w:rPr>
              <w:t xml:space="preserve"> у </w:t>
            </w:r>
            <w:r w:rsidRPr="00D86097">
              <w:rPr>
                <w:rFonts w:ascii="Times New Roman" w:hAnsi="Times New Roman"/>
              </w:rPr>
              <w:t>Јавном тужилаштву за организовани криминал и посебним одељењима за сузбијање корупције виших јавних тужилаштава</w:t>
            </w:r>
            <w:r w:rsidR="00E66156">
              <w:rPr>
                <w:rFonts w:ascii="Times New Roman" w:hAnsi="Times New Roman"/>
                <w:lang w:val="sr-Cyrl-RS"/>
              </w:rPr>
              <w:t xml:space="preserve"> (ПОСК)</w:t>
            </w:r>
          </w:p>
        </w:tc>
        <w:tc>
          <w:tcPr>
            <w:tcW w:w="588" w:type="pct"/>
            <w:tcBorders>
              <w:top w:val="double" w:sz="4" w:space="0" w:color="auto"/>
              <w:bottom w:val="double" w:sz="4" w:space="0" w:color="auto"/>
            </w:tcBorders>
            <w:shd w:val="clear" w:color="auto" w:fill="FFFFFF"/>
          </w:tcPr>
          <w:p w14:paraId="4C449B6C"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535" w:type="pct"/>
            <w:gridSpan w:val="2"/>
            <w:tcBorders>
              <w:top w:val="double" w:sz="4" w:space="0" w:color="auto"/>
              <w:bottom w:val="double" w:sz="4" w:space="0" w:color="auto"/>
            </w:tcBorders>
            <w:shd w:val="clear" w:color="auto" w:fill="FFFFFF"/>
          </w:tcPr>
          <w:p w14:paraId="63FD4292"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13788A" w:rsidRPr="00D86097">
              <w:rPr>
                <w:rFonts w:ascii="Times New Roman" w:hAnsi="Times New Roman"/>
                <w:lang w:val="sr-Cyrl-RS"/>
              </w:rPr>
              <w:t>;</w:t>
            </w:r>
          </w:p>
          <w:p w14:paraId="7F0B6149" w14:textId="2A388C2F" w:rsidR="0013788A" w:rsidRPr="00D86097" w:rsidRDefault="0013788A">
            <w:pPr>
              <w:shd w:val="clear" w:color="auto" w:fill="FFFFFF"/>
              <w:rPr>
                <w:rFonts w:ascii="Times New Roman" w:hAnsi="Times New Roman"/>
                <w:lang w:val="sr-Cyrl-RS"/>
              </w:rPr>
            </w:pPr>
            <w:r w:rsidRPr="00D86097">
              <w:rPr>
                <w:rFonts w:ascii="Times New Roman" w:hAnsi="Times New Roman"/>
                <w:lang w:val="sr-Cyrl-RS"/>
              </w:rPr>
              <w:t>Извештај и документација Јавног тужилаштва за организовани криминал и посебних одељења за сузбијање корупције виших јавних тужилаштава о попуњености кадровских капацитета</w:t>
            </w:r>
          </w:p>
        </w:tc>
        <w:tc>
          <w:tcPr>
            <w:tcW w:w="595" w:type="pct"/>
            <w:tcBorders>
              <w:top w:val="double" w:sz="4" w:space="0" w:color="auto"/>
              <w:bottom w:val="double" w:sz="4" w:space="0" w:color="auto"/>
            </w:tcBorders>
            <w:shd w:val="clear" w:color="auto" w:fill="FFFFFF"/>
          </w:tcPr>
          <w:p w14:paraId="3BAA1A1F" w14:textId="1FBE030A" w:rsidR="00AA52D7" w:rsidRPr="00EC16A0" w:rsidRDefault="00E66156">
            <w:pPr>
              <w:shd w:val="clear" w:color="auto" w:fill="FFFFFF"/>
              <w:rPr>
                <w:rFonts w:ascii="Times New Roman" w:hAnsi="Times New Roman"/>
                <w:lang w:val="sr-Cyrl-RS"/>
              </w:rPr>
            </w:pPr>
            <w:r w:rsidRPr="00EC16A0">
              <w:rPr>
                <w:rFonts w:ascii="Times New Roman" w:hAnsi="Times New Roman"/>
                <w:lang w:val="sr-Cyrl-RS"/>
              </w:rPr>
              <w:t>56 у ЈТОК</w:t>
            </w:r>
          </w:p>
          <w:p w14:paraId="260EA877" w14:textId="77777777" w:rsidR="00E66156" w:rsidRPr="00EC16A0" w:rsidRDefault="00E66156">
            <w:pPr>
              <w:shd w:val="clear" w:color="auto" w:fill="FFFFFF"/>
              <w:rPr>
                <w:rFonts w:ascii="Times New Roman" w:hAnsi="Times New Roman"/>
                <w:lang w:val="sr-Cyrl-RS"/>
              </w:rPr>
            </w:pPr>
            <w:r w:rsidRPr="00EC16A0">
              <w:rPr>
                <w:rFonts w:ascii="Times New Roman" w:hAnsi="Times New Roman"/>
                <w:lang w:val="sr-Cyrl-RS"/>
              </w:rPr>
              <w:t>77 у ПОСК</w:t>
            </w:r>
          </w:p>
          <w:p w14:paraId="72A032AA" w14:textId="0E662159" w:rsidR="00E66156" w:rsidRPr="00EC16A0" w:rsidRDefault="00E66156">
            <w:pPr>
              <w:shd w:val="clear" w:color="auto" w:fill="FFFFFF"/>
              <w:rPr>
                <w:rFonts w:ascii="Times New Roman" w:hAnsi="Times New Roman"/>
                <w:lang w:val="sr-Cyrl-RS"/>
              </w:rPr>
            </w:pPr>
            <w:r w:rsidRPr="00EC16A0">
              <w:rPr>
                <w:rFonts w:ascii="Times New Roman" w:hAnsi="Times New Roman"/>
                <w:lang w:val="sr-Cyrl-RS"/>
              </w:rPr>
              <w:t>133 укупно у ЈТОК и ПОСК</w:t>
            </w:r>
            <w:r w:rsidR="00247063" w:rsidRPr="00EC16A0">
              <w:rPr>
                <w:rFonts w:ascii="Times New Roman" w:hAnsi="Times New Roman"/>
                <w:lang w:val="sr-Cyrl-RS"/>
              </w:rPr>
              <w:t xml:space="preserve"> ВЈТ</w:t>
            </w:r>
          </w:p>
        </w:tc>
        <w:tc>
          <w:tcPr>
            <w:tcW w:w="532" w:type="pct"/>
            <w:tcBorders>
              <w:top w:val="double" w:sz="4" w:space="0" w:color="auto"/>
              <w:bottom w:val="double" w:sz="4" w:space="0" w:color="auto"/>
            </w:tcBorders>
            <w:shd w:val="clear" w:color="auto" w:fill="FFFFFF"/>
          </w:tcPr>
          <w:p w14:paraId="06C49B6C" w14:textId="57874D7B" w:rsidR="00AA52D7" w:rsidRPr="00EC16A0" w:rsidRDefault="00AA52D7">
            <w:pPr>
              <w:shd w:val="clear" w:color="auto" w:fill="FFFFFF"/>
              <w:rPr>
                <w:rFonts w:ascii="Times New Roman" w:hAnsi="Times New Roman"/>
              </w:rPr>
            </w:pPr>
            <w:r w:rsidRPr="00EC16A0">
              <w:rPr>
                <w:rFonts w:ascii="Times New Roman" w:hAnsi="Times New Roman"/>
              </w:rPr>
              <w:t>202</w:t>
            </w:r>
            <w:r w:rsidR="00E66156" w:rsidRPr="00EC16A0">
              <w:rPr>
                <w:rFonts w:ascii="Times New Roman" w:hAnsi="Times New Roman"/>
                <w:lang w:val="sr-Cyrl-RS"/>
              </w:rPr>
              <w:t>5</w:t>
            </w:r>
            <w:r w:rsidRPr="00EC16A0">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3F8B34DC" w14:textId="77777777" w:rsidR="00AA52D7" w:rsidRPr="00EC16A0" w:rsidRDefault="00AA52D7">
            <w:pPr>
              <w:shd w:val="clear" w:color="auto" w:fill="FFFFFF"/>
              <w:rPr>
                <w:rFonts w:ascii="Times New Roman" w:hAnsi="Times New Roman"/>
                <w:lang w:val="sr-Cyrl-RS"/>
              </w:rPr>
            </w:pPr>
            <w:r w:rsidRPr="00EC16A0">
              <w:rPr>
                <w:rFonts w:ascii="Times New Roman" w:hAnsi="Times New Roman"/>
              </w:rPr>
              <w:t>151</w:t>
            </w:r>
          </w:p>
        </w:tc>
      </w:tr>
      <w:tr w:rsidR="00403289" w:rsidRPr="00D86097" w14:paraId="280A4B65" w14:textId="77777777" w:rsidTr="000E45AA">
        <w:trPr>
          <w:trHeight w:val="304"/>
        </w:trPr>
        <w:tc>
          <w:tcPr>
            <w:tcW w:w="1035" w:type="pct"/>
            <w:tcBorders>
              <w:top w:val="double" w:sz="4" w:space="0" w:color="auto"/>
              <w:bottom w:val="double" w:sz="4" w:space="0" w:color="auto"/>
            </w:tcBorders>
            <w:shd w:val="clear" w:color="auto" w:fill="FFFFFF"/>
          </w:tcPr>
          <w:p w14:paraId="3A29522E" w14:textId="502989EF" w:rsidR="00AA52D7" w:rsidRPr="00D86097" w:rsidRDefault="00AA52D7">
            <w:pPr>
              <w:shd w:val="clear" w:color="auto" w:fill="FFFFFF"/>
              <w:rPr>
                <w:rFonts w:ascii="Times New Roman" w:hAnsi="Times New Roman"/>
              </w:rPr>
            </w:pPr>
            <w:r w:rsidRPr="00D86097">
              <w:rPr>
                <w:rFonts w:ascii="Times New Roman" w:hAnsi="Times New Roman"/>
              </w:rPr>
              <w:t>Број запослених у посебним одељењима за сузбијање корупције у вишим судовима</w:t>
            </w:r>
            <w:r w:rsidR="0013788A" w:rsidRPr="00D86097">
              <w:rPr>
                <w:rFonts w:ascii="Times New Roman" w:hAnsi="Times New Roman"/>
                <w:lang w:val="sr-Cyrl-RS"/>
              </w:rPr>
              <w:t xml:space="preserve"> </w:t>
            </w:r>
            <w:r w:rsidR="008730A8" w:rsidRPr="00D86097">
              <w:rPr>
                <w:rFonts w:ascii="Times New Roman" w:hAnsi="Times New Roman"/>
                <w:lang w:val="sr-Cyrl-RS"/>
              </w:rPr>
              <w:t xml:space="preserve">и </w:t>
            </w:r>
            <w:r w:rsidRPr="00D86097">
              <w:rPr>
                <w:rFonts w:ascii="Times New Roman" w:hAnsi="Times New Roman"/>
              </w:rPr>
              <w:t>у Посебном одељењу за организовани криминал Вишег суда у Београду</w:t>
            </w:r>
          </w:p>
        </w:tc>
        <w:tc>
          <w:tcPr>
            <w:tcW w:w="588" w:type="pct"/>
            <w:tcBorders>
              <w:top w:val="double" w:sz="4" w:space="0" w:color="auto"/>
              <w:bottom w:val="double" w:sz="4" w:space="0" w:color="auto"/>
            </w:tcBorders>
            <w:shd w:val="clear" w:color="auto" w:fill="FFFFFF"/>
          </w:tcPr>
          <w:p w14:paraId="5E428CAB"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535" w:type="pct"/>
            <w:gridSpan w:val="2"/>
            <w:tcBorders>
              <w:top w:val="double" w:sz="4" w:space="0" w:color="auto"/>
              <w:bottom w:val="double" w:sz="4" w:space="0" w:color="auto"/>
            </w:tcBorders>
            <w:shd w:val="clear" w:color="auto" w:fill="FFFFFF"/>
          </w:tcPr>
          <w:p w14:paraId="0FF307CE"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13788A" w:rsidRPr="00D86097">
              <w:rPr>
                <w:rFonts w:ascii="Times New Roman" w:hAnsi="Times New Roman"/>
                <w:lang w:val="sr-Cyrl-RS"/>
              </w:rPr>
              <w:t>;</w:t>
            </w:r>
          </w:p>
          <w:p w14:paraId="3A1B73C8" w14:textId="18486FBB" w:rsidR="0013788A" w:rsidRPr="00D86097" w:rsidRDefault="0013788A">
            <w:pPr>
              <w:shd w:val="clear" w:color="auto" w:fill="FFFFFF"/>
              <w:rPr>
                <w:rFonts w:ascii="Times New Roman" w:hAnsi="Times New Roman"/>
                <w:lang w:val="sr-Cyrl-RS"/>
              </w:rPr>
            </w:pPr>
            <w:r w:rsidRPr="00D86097">
              <w:rPr>
                <w:rFonts w:ascii="Times New Roman" w:hAnsi="Times New Roman"/>
                <w:lang w:val="sr-Cyrl-RS"/>
              </w:rPr>
              <w:t xml:space="preserve">Извештај и документација </w:t>
            </w:r>
            <w:r w:rsidR="008730A8" w:rsidRPr="00D86097">
              <w:rPr>
                <w:rFonts w:ascii="Times New Roman" w:hAnsi="Times New Roman"/>
                <w:lang w:val="sr-Cyrl-RS"/>
              </w:rPr>
              <w:t xml:space="preserve">виших судова и </w:t>
            </w:r>
            <w:r w:rsidRPr="00D86097">
              <w:rPr>
                <w:rFonts w:ascii="Times New Roman" w:hAnsi="Times New Roman"/>
                <w:lang w:val="sr-Cyrl-RS"/>
              </w:rPr>
              <w:t>Посебног одељења за организовани криминал Вишег суда у Београду о попуњености кадровских капацитета, као и Годишњи распоред</w:t>
            </w:r>
            <w:r w:rsidR="008730A8" w:rsidRPr="00D86097">
              <w:rPr>
                <w:rFonts w:ascii="Times New Roman" w:hAnsi="Times New Roman"/>
                <w:lang w:val="sr-Cyrl-RS"/>
              </w:rPr>
              <w:t>и</w:t>
            </w:r>
            <w:r w:rsidRPr="00D86097">
              <w:rPr>
                <w:rFonts w:ascii="Times New Roman" w:hAnsi="Times New Roman"/>
                <w:lang w:val="sr-Cyrl-RS"/>
              </w:rPr>
              <w:t xml:space="preserve"> судија</w:t>
            </w:r>
            <w:r w:rsidR="008730A8" w:rsidRPr="00D86097">
              <w:rPr>
                <w:rFonts w:ascii="Times New Roman" w:hAnsi="Times New Roman"/>
                <w:lang w:val="sr-Cyrl-RS"/>
              </w:rPr>
              <w:t xml:space="preserve"> у вишим судовима</w:t>
            </w:r>
          </w:p>
        </w:tc>
        <w:tc>
          <w:tcPr>
            <w:tcW w:w="595" w:type="pct"/>
            <w:tcBorders>
              <w:top w:val="double" w:sz="4" w:space="0" w:color="auto"/>
              <w:bottom w:val="double" w:sz="4" w:space="0" w:color="auto"/>
            </w:tcBorders>
            <w:shd w:val="clear" w:color="auto" w:fill="FFFFFF"/>
          </w:tcPr>
          <w:p w14:paraId="4A359C91" w14:textId="77777777" w:rsidR="00AA52D7" w:rsidRPr="00D86097" w:rsidRDefault="00AA52D7">
            <w:pPr>
              <w:shd w:val="clear" w:color="auto" w:fill="FFFFFF"/>
              <w:rPr>
                <w:rFonts w:ascii="Times New Roman" w:hAnsi="Times New Roman"/>
              </w:rPr>
            </w:pPr>
            <w:r w:rsidRPr="00D86097">
              <w:rPr>
                <w:rFonts w:ascii="Times New Roman" w:hAnsi="Times New Roman"/>
              </w:rPr>
              <w:t>175</w:t>
            </w:r>
          </w:p>
        </w:tc>
        <w:tc>
          <w:tcPr>
            <w:tcW w:w="532" w:type="pct"/>
            <w:tcBorders>
              <w:top w:val="double" w:sz="4" w:space="0" w:color="auto"/>
              <w:bottom w:val="double" w:sz="4" w:space="0" w:color="auto"/>
            </w:tcBorders>
            <w:shd w:val="clear" w:color="auto" w:fill="FFFFFF"/>
          </w:tcPr>
          <w:p w14:paraId="05C44983" w14:textId="77777777" w:rsidR="00AA52D7" w:rsidRPr="00D86097" w:rsidRDefault="00AA52D7">
            <w:pPr>
              <w:shd w:val="clear" w:color="auto" w:fill="FFFFFF"/>
              <w:rPr>
                <w:rFonts w:ascii="Times New Roman" w:hAnsi="Times New Roman"/>
              </w:rPr>
            </w:pPr>
            <w:r w:rsidRPr="00D86097">
              <w:rPr>
                <w:rFonts w:ascii="Times New Roman" w:hAnsi="Times New Roman"/>
              </w:rPr>
              <w:t>2023.</w:t>
            </w:r>
          </w:p>
        </w:tc>
        <w:tc>
          <w:tcPr>
            <w:tcW w:w="715" w:type="pct"/>
            <w:tcBorders>
              <w:top w:val="double" w:sz="4" w:space="0" w:color="auto"/>
              <w:bottom w:val="double" w:sz="4" w:space="0" w:color="auto"/>
              <w:right w:val="double" w:sz="4" w:space="0" w:color="auto"/>
            </w:tcBorders>
            <w:shd w:val="clear" w:color="auto" w:fill="FFFFFF"/>
          </w:tcPr>
          <w:p w14:paraId="5644CA1B" w14:textId="77777777" w:rsidR="00AA52D7" w:rsidRPr="00D86097" w:rsidRDefault="00AA52D7">
            <w:pPr>
              <w:shd w:val="clear" w:color="auto" w:fill="FFFFFF"/>
              <w:rPr>
                <w:rFonts w:ascii="Times New Roman" w:hAnsi="Times New Roman"/>
              </w:rPr>
            </w:pPr>
            <w:r w:rsidRPr="00D86097">
              <w:rPr>
                <w:rFonts w:ascii="Times New Roman" w:hAnsi="Times New Roman"/>
              </w:rPr>
              <w:t>184</w:t>
            </w:r>
          </w:p>
        </w:tc>
      </w:tr>
      <w:tr w:rsidR="00AA52D7" w:rsidRPr="00D86097" w14:paraId="60F40E40" w14:textId="77777777" w:rsidTr="000E45AA">
        <w:trPr>
          <w:trHeight w:val="304"/>
        </w:trPr>
        <w:tc>
          <w:tcPr>
            <w:tcW w:w="1035" w:type="pct"/>
            <w:tcBorders>
              <w:top w:val="double" w:sz="4" w:space="0" w:color="auto"/>
              <w:bottom w:val="double" w:sz="4" w:space="0" w:color="auto"/>
            </w:tcBorders>
            <w:shd w:val="clear" w:color="auto" w:fill="FFFFFF"/>
          </w:tcPr>
          <w:p w14:paraId="2DFB3683" w14:textId="65F544B9" w:rsidR="00AA52D7" w:rsidRPr="00D86097" w:rsidRDefault="00AA52D7">
            <w:pPr>
              <w:shd w:val="clear" w:color="auto" w:fill="FFFFFF"/>
              <w:rPr>
                <w:rFonts w:ascii="Times New Roman" w:hAnsi="Times New Roman"/>
              </w:rPr>
            </w:pPr>
            <w:r w:rsidRPr="00D86097">
              <w:rPr>
                <w:rFonts w:ascii="Times New Roman" w:hAnsi="Times New Roman"/>
              </w:rPr>
              <w:t>Број запослених у Дирекцији</w:t>
            </w:r>
            <w:r w:rsidR="00473092">
              <w:rPr>
                <w:rFonts w:ascii="Times New Roman" w:hAnsi="Times New Roman"/>
              </w:rPr>
              <w:t xml:space="preserve"> за управљање одузетом имовином</w:t>
            </w:r>
          </w:p>
        </w:tc>
        <w:tc>
          <w:tcPr>
            <w:tcW w:w="588" w:type="pct"/>
            <w:tcBorders>
              <w:top w:val="double" w:sz="4" w:space="0" w:color="auto"/>
              <w:bottom w:val="double" w:sz="4" w:space="0" w:color="auto"/>
            </w:tcBorders>
            <w:shd w:val="clear" w:color="auto" w:fill="FFFFFF"/>
          </w:tcPr>
          <w:p w14:paraId="19670ABF"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535" w:type="pct"/>
            <w:gridSpan w:val="2"/>
            <w:tcBorders>
              <w:top w:val="double" w:sz="4" w:space="0" w:color="auto"/>
              <w:bottom w:val="double" w:sz="4" w:space="0" w:color="auto"/>
            </w:tcBorders>
            <w:shd w:val="clear" w:color="auto" w:fill="FFFFFF"/>
          </w:tcPr>
          <w:p w14:paraId="096E663B"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13788A" w:rsidRPr="00D86097">
              <w:rPr>
                <w:rFonts w:ascii="Times New Roman" w:hAnsi="Times New Roman"/>
                <w:lang w:val="sr-Cyrl-RS"/>
              </w:rPr>
              <w:t>;</w:t>
            </w:r>
          </w:p>
          <w:p w14:paraId="2113FBFC" w14:textId="3FC785F7" w:rsidR="0013788A" w:rsidRPr="00D86097" w:rsidRDefault="0013788A">
            <w:pPr>
              <w:shd w:val="clear" w:color="auto" w:fill="FFFFFF"/>
              <w:rPr>
                <w:rFonts w:ascii="Times New Roman" w:hAnsi="Times New Roman"/>
                <w:lang w:val="sr-Cyrl-RS"/>
              </w:rPr>
            </w:pPr>
            <w:r w:rsidRPr="00D86097">
              <w:rPr>
                <w:rFonts w:ascii="Times New Roman" w:hAnsi="Times New Roman"/>
                <w:lang w:val="sr-Cyrl-RS"/>
              </w:rPr>
              <w:t>Извештај и документација Дирекције за управљање одузетом имовином о попуњености кадровских капацитета</w:t>
            </w:r>
          </w:p>
        </w:tc>
        <w:tc>
          <w:tcPr>
            <w:tcW w:w="595" w:type="pct"/>
            <w:tcBorders>
              <w:top w:val="double" w:sz="4" w:space="0" w:color="auto"/>
              <w:bottom w:val="double" w:sz="4" w:space="0" w:color="auto"/>
            </w:tcBorders>
            <w:shd w:val="clear" w:color="auto" w:fill="FFFFFF"/>
          </w:tcPr>
          <w:p w14:paraId="16B6A7AD" w14:textId="2C30ED1C" w:rsidR="00AA52D7" w:rsidRPr="00D24D22" w:rsidRDefault="00AA52D7">
            <w:pPr>
              <w:shd w:val="clear" w:color="auto" w:fill="FFFFFF"/>
              <w:rPr>
                <w:rFonts w:ascii="Times New Roman" w:hAnsi="Times New Roman"/>
                <w:lang w:val="sr-Cyrl-RS"/>
              </w:rPr>
            </w:pPr>
            <w:r w:rsidRPr="00EC16A0">
              <w:rPr>
                <w:rFonts w:ascii="Times New Roman" w:hAnsi="Times New Roman"/>
              </w:rPr>
              <w:t>1</w:t>
            </w:r>
            <w:r w:rsidR="00840F36" w:rsidRPr="00276A61">
              <w:rPr>
                <w:rFonts w:ascii="Times New Roman" w:hAnsi="Times New Roman"/>
                <w:lang w:val="sr-Cyrl-RS"/>
              </w:rPr>
              <w:t>5</w:t>
            </w:r>
          </w:p>
        </w:tc>
        <w:tc>
          <w:tcPr>
            <w:tcW w:w="532" w:type="pct"/>
            <w:tcBorders>
              <w:top w:val="double" w:sz="4" w:space="0" w:color="auto"/>
              <w:bottom w:val="double" w:sz="4" w:space="0" w:color="auto"/>
            </w:tcBorders>
            <w:shd w:val="clear" w:color="auto" w:fill="FFFFFF"/>
          </w:tcPr>
          <w:p w14:paraId="784B4301" w14:textId="6C05126D" w:rsidR="00AA52D7" w:rsidRPr="00D86097" w:rsidRDefault="00840F36">
            <w:pPr>
              <w:shd w:val="clear" w:color="auto" w:fill="FFFFFF"/>
              <w:rPr>
                <w:rFonts w:ascii="Times New Roman" w:hAnsi="Times New Roman"/>
              </w:rPr>
            </w:pPr>
            <w:r w:rsidRPr="00D86097">
              <w:rPr>
                <w:rFonts w:ascii="Times New Roman" w:hAnsi="Times New Roman"/>
              </w:rPr>
              <w:t>20</w:t>
            </w:r>
            <w:r>
              <w:rPr>
                <w:rFonts w:ascii="Times New Roman" w:hAnsi="Times New Roman"/>
                <w:lang w:val="sr-Cyrl-RS"/>
              </w:rPr>
              <w:t>25</w:t>
            </w:r>
            <w:r w:rsidR="00AA52D7"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7A566F2D" w14:textId="77777777" w:rsidR="00AA52D7" w:rsidRPr="00D86097" w:rsidRDefault="00AA52D7">
            <w:pPr>
              <w:shd w:val="clear" w:color="auto" w:fill="FFFFFF"/>
              <w:rPr>
                <w:rFonts w:ascii="Times New Roman" w:hAnsi="Times New Roman"/>
              </w:rPr>
            </w:pPr>
            <w:r w:rsidRPr="00D86097">
              <w:rPr>
                <w:rFonts w:ascii="Times New Roman" w:hAnsi="Times New Roman"/>
              </w:rPr>
              <w:t>28</w:t>
            </w:r>
          </w:p>
        </w:tc>
      </w:tr>
      <w:tr w:rsidR="003E0113" w:rsidRPr="00D86097" w14:paraId="24A27E96" w14:textId="77777777" w:rsidTr="000E45AA">
        <w:trPr>
          <w:trHeight w:val="304"/>
        </w:trPr>
        <w:tc>
          <w:tcPr>
            <w:tcW w:w="1035" w:type="pct"/>
            <w:tcBorders>
              <w:top w:val="double" w:sz="4" w:space="0" w:color="auto"/>
              <w:bottom w:val="double" w:sz="4" w:space="0" w:color="auto"/>
            </w:tcBorders>
            <w:shd w:val="clear" w:color="auto" w:fill="FFFFFF"/>
            <w:vAlign w:val="center"/>
          </w:tcPr>
          <w:p w14:paraId="1BEF42CD" w14:textId="4219A3F4" w:rsidR="003E0113" w:rsidRPr="00D86097" w:rsidRDefault="003E0113" w:rsidP="003E0113">
            <w:pPr>
              <w:shd w:val="clear" w:color="auto" w:fill="FFFFFF"/>
              <w:rPr>
                <w:rFonts w:ascii="Times New Roman" w:hAnsi="Times New Roman"/>
              </w:rPr>
            </w:pPr>
            <w:r w:rsidRPr="00D86097">
              <w:rPr>
                <w:rFonts w:ascii="Times New Roman" w:hAnsi="Times New Roman"/>
                <w:lang w:val="sr-Cyrl-RS"/>
              </w:rPr>
              <w:t>Извештаји о спровођењу Оперативног плана за унапређење финансијских истрага</w:t>
            </w:r>
          </w:p>
        </w:tc>
        <w:tc>
          <w:tcPr>
            <w:tcW w:w="588" w:type="pct"/>
            <w:tcBorders>
              <w:top w:val="double" w:sz="4" w:space="0" w:color="auto"/>
              <w:bottom w:val="double" w:sz="4" w:space="0" w:color="auto"/>
            </w:tcBorders>
            <w:shd w:val="clear" w:color="auto" w:fill="FFFFFF"/>
          </w:tcPr>
          <w:p w14:paraId="44E27B14" w14:textId="36ED076D" w:rsidR="003E0113" w:rsidRPr="00D86097" w:rsidRDefault="003E0113" w:rsidP="003E0113">
            <w:pPr>
              <w:shd w:val="clear" w:color="auto" w:fill="FFFFFF"/>
              <w:rPr>
                <w:rFonts w:ascii="Times New Roman" w:hAnsi="Times New Roman"/>
              </w:rPr>
            </w:pPr>
            <w:r w:rsidRPr="00D86097">
              <w:rPr>
                <w:rFonts w:ascii="Times New Roman" w:hAnsi="Times New Roman"/>
                <w:lang w:val="sr-Cyrl-RS"/>
              </w:rPr>
              <w:t>НЕ/ДА</w:t>
            </w:r>
          </w:p>
        </w:tc>
        <w:tc>
          <w:tcPr>
            <w:tcW w:w="1535" w:type="pct"/>
            <w:gridSpan w:val="2"/>
            <w:tcBorders>
              <w:top w:val="double" w:sz="4" w:space="0" w:color="auto"/>
              <w:bottom w:val="double" w:sz="4" w:space="0" w:color="auto"/>
            </w:tcBorders>
            <w:shd w:val="clear" w:color="auto" w:fill="FFFFFF"/>
          </w:tcPr>
          <w:p w14:paraId="3F98887B" w14:textId="75E3358A" w:rsidR="003E0113" w:rsidRPr="00D86097" w:rsidRDefault="003E0113" w:rsidP="003E0113">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 xml:space="preserve">; </w:t>
            </w:r>
            <w:r w:rsidRPr="00D86097">
              <w:rPr>
                <w:rFonts w:ascii="Times New Roman" w:hAnsi="Times New Roman"/>
              </w:rPr>
              <w:t xml:space="preserve">Извештај о спровођењу </w:t>
            </w:r>
            <w:r w:rsidRPr="00D86097">
              <w:rPr>
                <w:rFonts w:ascii="Times New Roman" w:hAnsi="Times New Roman"/>
                <w:lang w:val="sr-Cyrl-RS"/>
              </w:rPr>
              <w:t>Оперативног плана за унапређење финансијских истрага Министарства правде</w:t>
            </w:r>
          </w:p>
        </w:tc>
        <w:tc>
          <w:tcPr>
            <w:tcW w:w="595" w:type="pct"/>
            <w:tcBorders>
              <w:top w:val="double" w:sz="4" w:space="0" w:color="auto"/>
              <w:bottom w:val="double" w:sz="4" w:space="0" w:color="auto"/>
            </w:tcBorders>
            <w:shd w:val="clear" w:color="auto" w:fill="FFFFFF"/>
          </w:tcPr>
          <w:p w14:paraId="59B8A4D5" w14:textId="1F3C8047" w:rsidR="003E0113" w:rsidRPr="00D86097" w:rsidRDefault="003E0113" w:rsidP="003E0113">
            <w:pPr>
              <w:shd w:val="clear" w:color="auto" w:fill="FFFFFF"/>
              <w:rPr>
                <w:rFonts w:ascii="Times New Roman" w:hAnsi="Times New Roman"/>
              </w:rPr>
            </w:pPr>
            <w:r w:rsidRPr="00D86097">
              <w:rPr>
                <w:rFonts w:ascii="Times New Roman" w:hAnsi="Times New Roman"/>
                <w:lang w:val="sr-Cyrl-RS"/>
              </w:rPr>
              <w:t>НЕ</w:t>
            </w:r>
          </w:p>
        </w:tc>
        <w:tc>
          <w:tcPr>
            <w:tcW w:w="532" w:type="pct"/>
            <w:tcBorders>
              <w:top w:val="double" w:sz="4" w:space="0" w:color="auto"/>
              <w:bottom w:val="double" w:sz="4" w:space="0" w:color="auto"/>
            </w:tcBorders>
            <w:shd w:val="clear" w:color="auto" w:fill="FFFFFF"/>
          </w:tcPr>
          <w:p w14:paraId="1B986A87" w14:textId="6F11EBA6" w:rsidR="003E0113" w:rsidRPr="00D86097" w:rsidRDefault="003E0113" w:rsidP="003E0113">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413B8D24" w14:textId="4FBC80A8" w:rsidR="003E0113" w:rsidRPr="00D86097" w:rsidRDefault="003E0113" w:rsidP="003E0113">
            <w:pPr>
              <w:shd w:val="clear" w:color="auto" w:fill="FFFFFF"/>
              <w:rPr>
                <w:rFonts w:ascii="Times New Roman" w:hAnsi="Times New Roman"/>
              </w:rPr>
            </w:pPr>
            <w:r w:rsidRPr="00D86097">
              <w:rPr>
                <w:rFonts w:ascii="Times New Roman" w:hAnsi="Times New Roman"/>
                <w:lang w:val="sr-Cyrl-RS"/>
              </w:rPr>
              <w:t>ДА</w:t>
            </w:r>
          </w:p>
        </w:tc>
      </w:tr>
      <w:tr w:rsidR="003E0113" w:rsidRPr="00D86097" w14:paraId="3D7C555C" w14:textId="77777777" w:rsidTr="000E45AA">
        <w:trPr>
          <w:trHeight w:val="304"/>
        </w:trPr>
        <w:tc>
          <w:tcPr>
            <w:tcW w:w="1035" w:type="pct"/>
            <w:tcBorders>
              <w:top w:val="double" w:sz="4" w:space="0" w:color="auto"/>
              <w:bottom w:val="double" w:sz="4" w:space="0" w:color="auto"/>
            </w:tcBorders>
            <w:shd w:val="clear" w:color="auto" w:fill="FFFFFF"/>
            <w:vAlign w:val="center"/>
          </w:tcPr>
          <w:p w14:paraId="40025442" w14:textId="1B21CE75" w:rsidR="003E0113" w:rsidRPr="00D86097" w:rsidRDefault="003E0113" w:rsidP="000E45AA">
            <w:pPr>
              <w:rPr>
                <w:rFonts w:ascii="Times New Roman" w:hAnsi="Times New Roman"/>
              </w:rPr>
            </w:pPr>
            <w:r w:rsidRPr="00D86097">
              <w:rPr>
                <w:rFonts w:ascii="Times New Roman" w:hAnsi="Times New Roman"/>
                <w:lang w:val="sr-Cyrl-RS"/>
              </w:rPr>
              <w:t xml:space="preserve">Сва посебна одељења за сузбијање корупције виших јавних тужилаштава су технички опремљена за аудио и визуелна снимања главних претреса </w:t>
            </w:r>
          </w:p>
        </w:tc>
        <w:tc>
          <w:tcPr>
            <w:tcW w:w="588" w:type="pct"/>
            <w:tcBorders>
              <w:top w:val="double" w:sz="4" w:space="0" w:color="auto"/>
              <w:bottom w:val="double" w:sz="4" w:space="0" w:color="auto"/>
            </w:tcBorders>
            <w:shd w:val="clear" w:color="auto" w:fill="FFFFFF"/>
          </w:tcPr>
          <w:p w14:paraId="3467383A" w14:textId="20987676" w:rsidR="003E0113" w:rsidRPr="00D86097" w:rsidRDefault="003E0113" w:rsidP="003E0113">
            <w:pPr>
              <w:shd w:val="clear" w:color="auto" w:fill="FFFFFF"/>
              <w:rPr>
                <w:rFonts w:ascii="Times New Roman" w:hAnsi="Times New Roman"/>
              </w:rPr>
            </w:pPr>
            <w:r w:rsidRPr="00D86097">
              <w:rPr>
                <w:rFonts w:ascii="Times New Roman" w:hAnsi="Times New Roman"/>
                <w:lang w:val="sr-Cyrl-RS"/>
              </w:rPr>
              <w:t>НЕ/ДА</w:t>
            </w:r>
          </w:p>
        </w:tc>
        <w:tc>
          <w:tcPr>
            <w:tcW w:w="1535" w:type="pct"/>
            <w:gridSpan w:val="2"/>
            <w:tcBorders>
              <w:top w:val="double" w:sz="4" w:space="0" w:color="auto"/>
              <w:bottom w:val="double" w:sz="4" w:space="0" w:color="auto"/>
            </w:tcBorders>
            <w:shd w:val="clear" w:color="auto" w:fill="FFFFFF"/>
          </w:tcPr>
          <w:p w14:paraId="76E4D126" w14:textId="42ED7EDB" w:rsidR="003E0113" w:rsidRPr="00D86097" w:rsidRDefault="003E0113" w:rsidP="003E0113">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 xml:space="preserve">; </w:t>
            </w:r>
            <w:r w:rsidRPr="00D86097">
              <w:rPr>
                <w:rFonts w:ascii="Times New Roman" w:hAnsi="Times New Roman"/>
              </w:rPr>
              <w:t>Извештај</w:t>
            </w:r>
            <w:r w:rsidRPr="00D86097">
              <w:rPr>
                <w:rFonts w:ascii="Times New Roman" w:hAnsi="Times New Roman"/>
                <w:lang w:val="sr-Cyrl-RS"/>
              </w:rPr>
              <w:t>и о техничкој опремљености виших јавних тужилаштава</w:t>
            </w:r>
          </w:p>
        </w:tc>
        <w:tc>
          <w:tcPr>
            <w:tcW w:w="595" w:type="pct"/>
            <w:tcBorders>
              <w:top w:val="double" w:sz="4" w:space="0" w:color="auto"/>
              <w:bottom w:val="double" w:sz="4" w:space="0" w:color="auto"/>
            </w:tcBorders>
            <w:shd w:val="clear" w:color="auto" w:fill="FFFFFF"/>
          </w:tcPr>
          <w:p w14:paraId="433894F7" w14:textId="2DC0A53F" w:rsidR="003E0113" w:rsidRPr="00D86097" w:rsidRDefault="003E0113" w:rsidP="003E0113">
            <w:pPr>
              <w:shd w:val="clear" w:color="auto" w:fill="FFFFFF"/>
              <w:rPr>
                <w:rFonts w:ascii="Times New Roman" w:hAnsi="Times New Roman"/>
              </w:rPr>
            </w:pPr>
            <w:r w:rsidRPr="00D86097">
              <w:rPr>
                <w:rFonts w:ascii="Times New Roman" w:hAnsi="Times New Roman"/>
                <w:lang w:val="sr-Cyrl-RS"/>
              </w:rPr>
              <w:t>НЕ</w:t>
            </w:r>
          </w:p>
        </w:tc>
        <w:tc>
          <w:tcPr>
            <w:tcW w:w="532" w:type="pct"/>
            <w:tcBorders>
              <w:top w:val="double" w:sz="4" w:space="0" w:color="auto"/>
              <w:bottom w:val="double" w:sz="4" w:space="0" w:color="auto"/>
            </w:tcBorders>
            <w:shd w:val="clear" w:color="auto" w:fill="FFFFFF"/>
          </w:tcPr>
          <w:p w14:paraId="6CB7B2CD" w14:textId="529034E8" w:rsidR="003E0113" w:rsidRPr="00D86097" w:rsidRDefault="003E0113" w:rsidP="003E0113">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5E5351F7" w14:textId="7720EFF0" w:rsidR="003E0113" w:rsidRPr="00D86097" w:rsidRDefault="003E0113" w:rsidP="003E0113">
            <w:pPr>
              <w:shd w:val="clear" w:color="auto" w:fill="FFFFFF"/>
              <w:rPr>
                <w:rFonts w:ascii="Times New Roman" w:hAnsi="Times New Roman"/>
              </w:rPr>
            </w:pPr>
            <w:r w:rsidRPr="00D86097">
              <w:rPr>
                <w:rFonts w:ascii="Times New Roman" w:hAnsi="Times New Roman"/>
                <w:lang w:val="sr-Cyrl-RS"/>
              </w:rPr>
              <w:t>ДА</w:t>
            </w:r>
          </w:p>
        </w:tc>
      </w:tr>
    </w:tbl>
    <w:p w14:paraId="0DD3A5AA"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2C23E328" w14:textId="77777777" w:rsidTr="00EC16A0">
        <w:trPr>
          <w:trHeight w:val="270"/>
        </w:trPr>
        <w:tc>
          <w:tcPr>
            <w:tcW w:w="737" w:type="pct"/>
            <w:vMerge w:val="restart"/>
            <w:tcBorders>
              <w:left w:val="double" w:sz="4" w:space="0" w:color="auto"/>
              <w:right w:val="double" w:sz="4" w:space="0" w:color="auto"/>
            </w:tcBorders>
            <w:shd w:val="clear" w:color="auto" w:fill="A8D08D"/>
          </w:tcPr>
          <w:p w14:paraId="71FA1C76" w14:textId="77777777" w:rsidR="00FF29DE" w:rsidRPr="00D86097" w:rsidRDefault="00FF29DE" w:rsidP="00EC16A0">
            <w:pPr>
              <w:rPr>
                <w:rFonts w:ascii="Times New Roman" w:hAnsi="Times New Roman"/>
              </w:rPr>
            </w:pPr>
            <w:r w:rsidRPr="00D86097">
              <w:rPr>
                <w:rFonts w:ascii="Times New Roman" w:hAnsi="Times New Roman"/>
              </w:rPr>
              <w:t>Извор финансирања мере</w:t>
            </w:r>
          </w:p>
          <w:p w14:paraId="2322DB26" w14:textId="77777777" w:rsidR="00FF29DE" w:rsidRPr="00D86097" w:rsidRDefault="00FF29DE"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0B3DF316" w14:textId="77777777" w:rsidR="00FF29DE" w:rsidRPr="00D86097" w:rsidRDefault="00FF29DE"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62A341E5" w14:textId="77777777" w:rsidR="00FF29DE" w:rsidRPr="00D86097" w:rsidRDefault="00FF29DE"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68A41924" w14:textId="77777777" w:rsidTr="00EC16A0">
        <w:trPr>
          <w:trHeight w:val="50"/>
        </w:trPr>
        <w:tc>
          <w:tcPr>
            <w:tcW w:w="737" w:type="pct"/>
            <w:vMerge/>
            <w:tcBorders>
              <w:left w:val="double" w:sz="4" w:space="0" w:color="auto"/>
              <w:right w:val="double" w:sz="4" w:space="0" w:color="auto"/>
            </w:tcBorders>
            <w:shd w:val="clear" w:color="auto" w:fill="A8D08D"/>
          </w:tcPr>
          <w:p w14:paraId="77CE3DC2" w14:textId="77777777" w:rsidR="00FF29DE" w:rsidRPr="00D86097" w:rsidRDefault="00FF29DE"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E243F93" w14:textId="77777777" w:rsidR="00FF29DE" w:rsidRPr="00D86097" w:rsidRDefault="00FF29DE"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FA7CD3C" w14:textId="77777777" w:rsidR="00FF29DE" w:rsidRPr="00D86097" w:rsidRDefault="00FF29DE"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37940AD" w14:textId="77777777" w:rsidR="00FF29DE" w:rsidRPr="00D86097" w:rsidRDefault="00FF29DE"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4DB30A6F" w14:textId="77777777" w:rsidR="00FF29DE" w:rsidRPr="00D86097" w:rsidRDefault="00FF29DE" w:rsidP="00EC16A0">
            <w:pPr>
              <w:spacing w:before="120"/>
              <w:jc w:val="center"/>
              <w:rPr>
                <w:rFonts w:ascii="Times New Roman" w:hAnsi="Times New Roman"/>
              </w:rPr>
            </w:pPr>
            <w:r w:rsidRPr="00D86097">
              <w:rPr>
                <w:rFonts w:ascii="Times New Roman" w:hAnsi="Times New Roman"/>
              </w:rPr>
              <w:t>2028. год.</w:t>
            </w:r>
          </w:p>
        </w:tc>
      </w:tr>
      <w:tr w:rsidR="00402B7D" w:rsidRPr="00D86097" w14:paraId="30587068"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7A656B97" w14:textId="77777777" w:rsidR="00402B7D" w:rsidRPr="00D86097" w:rsidRDefault="00402B7D" w:rsidP="00402B7D">
            <w:pPr>
              <w:rPr>
                <w:rFonts w:ascii="Times New Roman" w:hAnsi="Times New Roman"/>
              </w:rPr>
            </w:pPr>
            <w:r w:rsidRPr="00D86097">
              <w:rPr>
                <w:rFonts w:ascii="Times New Roman" w:hAnsi="Times New Roman"/>
              </w:rPr>
              <w:t>Приходи из буџета</w:t>
            </w:r>
          </w:p>
        </w:tc>
        <w:tc>
          <w:tcPr>
            <w:tcW w:w="1122" w:type="pct"/>
          </w:tcPr>
          <w:p w14:paraId="103A3E77" w14:textId="77777777" w:rsidR="00402B7D" w:rsidRPr="00D052DE" w:rsidRDefault="00402B7D" w:rsidP="00402B7D">
            <w:pPr>
              <w:rPr>
                <w:rFonts w:ascii="Times New Roman" w:hAnsi="Times New Roman"/>
              </w:rPr>
            </w:pPr>
            <w:r w:rsidRPr="00D052DE">
              <w:rPr>
                <w:rFonts w:ascii="Times New Roman" w:hAnsi="Times New Roman"/>
              </w:rPr>
              <w:t>8.3/1604/0008/411</w:t>
            </w:r>
          </w:p>
          <w:p w14:paraId="091771FA" w14:textId="77777777" w:rsidR="00402B7D" w:rsidRPr="00D052DE" w:rsidRDefault="00402B7D" w:rsidP="00402B7D">
            <w:pPr>
              <w:rPr>
                <w:rFonts w:ascii="Times New Roman" w:hAnsi="Times New Roman"/>
                <w:lang w:val="sr-Cyrl-RS"/>
              </w:rPr>
            </w:pPr>
            <w:r w:rsidRPr="00D052DE">
              <w:rPr>
                <w:rFonts w:ascii="Times New Roman" w:hAnsi="Times New Roman"/>
              </w:rPr>
              <w:t>8.3/1604/0008/412</w:t>
            </w:r>
          </w:p>
          <w:p w14:paraId="28C6469D" w14:textId="77777777" w:rsidR="008B3A87" w:rsidRPr="00D052DE" w:rsidRDefault="008B3A87" w:rsidP="008B3A87">
            <w:pPr>
              <w:rPr>
                <w:rFonts w:ascii="Times New Roman" w:hAnsi="Times New Roman"/>
                <w:lang w:val="sr-Cyrl-RS"/>
              </w:rPr>
            </w:pPr>
            <w:r w:rsidRPr="00D052DE">
              <w:rPr>
                <w:rFonts w:ascii="Times New Roman" w:hAnsi="Times New Roman"/>
                <w:lang w:val="sr-Cyrl-RS"/>
              </w:rPr>
              <w:t>8.5/1604/0012/411</w:t>
            </w:r>
          </w:p>
          <w:p w14:paraId="60EDB060" w14:textId="598FBCBE" w:rsidR="008B3A87" w:rsidRPr="00D052DE" w:rsidRDefault="008B3A87" w:rsidP="008B3A87">
            <w:pPr>
              <w:rPr>
                <w:rFonts w:ascii="Times New Roman" w:hAnsi="Times New Roman"/>
                <w:lang w:val="sr-Cyrl-RS"/>
              </w:rPr>
            </w:pPr>
            <w:r w:rsidRPr="00D052DE">
              <w:rPr>
                <w:rFonts w:ascii="Times New Roman" w:hAnsi="Times New Roman"/>
                <w:lang w:val="sr-Cyrl-RS"/>
              </w:rPr>
              <w:t>8.5/1604/0012/412</w:t>
            </w:r>
          </w:p>
          <w:p w14:paraId="376E658B" w14:textId="77777777" w:rsidR="008B3A87" w:rsidRPr="00D052DE" w:rsidRDefault="008B3A87" w:rsidP="008B3A87">
            <w:pPr>
              <w:rPr>
                <w:rFonts w:ascii="Times New Roman" w:hAnsi="Times New Roman"/>
                <w:lang w:val="sr-Cyrl-RS"/>
              </w:rPr>
            </w:pPr>
            <w:r w:rsidRPr="00D052DE">
              <w:rPr>
                <w:rFonts w:ascii="Times New Roman" w:hAnsi="Times New Roman"/>
                <w:lang w:val="sr-Cyrl-RS"/>
              </w:rPr>
              <w:t>6.6/1603/0014/411</w:t>
            </w:r>
          </w:p>
          <w:p w14:paraId="6C313FF3" w14:textId="213A693A" w:rsidR="008B3A87" w:rsidRPr="00AE4682" w:rsidRDefault="008B3A87" w:rsidP="008B3A87">
            <w:pPr>
              <w:rPr>
                <w:rFonts w:ascii="Times New Roman" w:hAnsi="Times New Roman"/>
                <w:lang w:val="sr-Cyrl-RS"/>
              </w:rPr>
            </w:pPr>
            <w:r w:rsidRPr="00D052DE">
              <w:rPr>
                <w:rFonts w:ascii="Times New Roman" w:hAnsi="Times New Roman"/>
                <w:lang w:val="sr-Cyrl-RS"/>
              </w:rPr>
              <w:t>6.6/</w:t>
            </w:r>
            <w:r w:rsidRPr="00AE4682">
              <w:rPr>
                <w:rFonts w:ascii="Times New Roman" w:hAnsi="Times New Roman"/>
                <w:lang w:val="sr-Cyrl-RS"/>
              </w:rPr>
              <w:t>1603/0014/412</w:t>
            </w:r>
          </w:p>
          <w:p w14:paraId="566699F2" w14:textId="77777777" w:rsidR="008E2425" w:rsidRPr="00AE4682" w:rsidRDefault="008E2425" w:rsidP="008E2425">
            <w:pPr>
              <w:rPr>
                <w:rFonts w:ascii="Times New Roman" w:hAnsi="Times New Roman"/>
              </w:rPr>
            </w:pPr>
            <w:r w:rsidRPr="00AE4682">
              <w:rPr>
                <w:rFonts w:ascii="Times New Roman" w:hAnsi="Times New Roman"/>
              </w:rPr>
              <w:t>23.2/1602/0008/411</w:t>
            </w:r>
          </w:p>
          <w:p w14:paraId="649F82B7" w14:textId="392CAF3B" w:rsidR="008E2425" w:rsidRPr="00D052DE" w:rsidRDefault="008E2425" w:rsidP="008E2425">
            <w:pPr>
              <w:rPr>
                <w:rFonts w:ascii="Times New Roman" w:hAnsi="Times New Roman"/>
                <w:lang w:val="sr-Cyrl-RS"/>
              </w:rPr>
            </w:pPr>
            <w:r w:rsidRPr="00AE4682">
              <w:rPr>
                <w:rFonts w:ascii="Times New Roman" w:hAnsi="Times New Roman"/>
              </w:rPr>
              <w:t>23.2/1602/0008/412</w:t>
            </w:r>
          </w:p>
          <w:p w14:paraId="1386118B" w14:textId="77777777" w:rsidR="008B3A87" w:rsidRPr="00D052DE" w:rsidRDefault="008E2425" w:rsidP="008E2425">
            <w:pPr>
              <w:rPr>
                <w:rFonts w:ascii="Times New Roman" w:hAnsi="Times New Roman"/>
                <w:lang w:val="sr-Cyrl-RS"/>
              </w:rPr>
            </w:pPr>
            <w:r w:rsidRPr="00D052DE">
              <w:rPr>
                <w:rFonts w:ascii="Times New Roman" w:hAnsi="Times New Roman"/>
                <w:lang w:val="sr-Cyrl-RS"/>
              </w:rPr>
              <w:t>15.0/1408/0001/411, 412</w:t>
            </w:r>
          </w:p>
          <w:p w14:paraId="10023ADD" w14:textId="77777777" w:rsidR="008E2425" w:rsidRPr="00D052DE" w:rsidRDefault="008E2425" w:rsidP="008E2425">
            <w:pPr>
              <w:rPr>
                <w:rFonts w:ascii="Times New Roman" w:hAnsi="Times New Roman"/>
                <w:lang w:val="sr-Cyrl-RS"/>
              </w:rPr>
            </w:pPr>
            <w:r w:rsidRPr="00D052DE">
              <w:rPr>
                <w:rFonts w:ascii="Times New Roman" w:hAnsi="Times New Roman"/>
                <w:lang w:val="sr-Cyrl-RS"/>
              </w:rPr>
              <w:t>23.3/1602/0009/423</w:t>
            </w:r>
          </w:p>
          <w:p w14:paraId="058DB62B" w14:textId="77777777" w:rsidR="00D60332" w:rsidRPr="00D052DE" w:rsidRDefault="00D60332" w:rsidP="008E2425">
            <w:pPr>
              <w:rPr>
                <w:rFonts w:ascii="Times New Roman" w:hAnsi="Times New Roman"/>
                <w:lang w:val="sr-Cyrl-RS"/>
              </w:rPr>
            </w:pPr>
            <w:r w:rsidRPr="00D052DE">
              <w:rPr>
                <w:rFonts w:ascii="Times New Roman" w:hAnsi="Times New Roman"/>
                <w:lang w:val="sr-Cyrl-RS"/>
              </w:rPr>
              <w:t>23/1602/0010/411, 412</w:t>
            </w:r>
          </w:p>
          <w:p w14:paraId="1FDD872E" w14:textId="5A28A222" w:rsidR="00D60332" w:rsidRPr="00D052DE" w:rsidRDefault="00D60332" w:rsidP="008E2425">
            <w:pPr>
              <w:rPr>
                <w:rFonts w:ascii="Times New Roman" w:hAnsi="Times New Roman"/>
                <w:lang w:val="sr-Cyrl-RS"/>
              </w:rPr>
            </w:pPr>
            <w:r w:rsidRPr="00D052DE">
              <w:rPr>
                <w:rFonts w:ascii="Times New Roman" w:hAnsi="Times New Roman"/>
                <w:lang w:val="sr-Cyrl-RS"/>
              </w:rPr>
              <w:t>23/1602/5006/512</w:t>
            </w:r>
          </w:p>
        </w:tc>
        <w:tc>
          <w:tcPr>
            <w:tcW w:w="1009" w:type="pct"/>
            <w:tcBorders>
              <w:top w:val="single" w:sz="4" w:space="0" w:color="auto"/>
              <w:left w:val="single" w:sz="4" w:space="0" w:color="auto"/>
              <w:bottom w:val="single" w:sz="4" w:space="0" w:color="auto"/>
              <w:right w:val="single" w:sz="4" w:space="0" w:color="auto"/>
            </w:tcBorders>
          </w:tcPr>
          <w:p w14:paraId="7F03CF7F" w14:textId="19A0D5D6" w:rsidR="00402B7D" w:rsidRPr="00D24D22" w:rsidRDefault="00402B7D" w:rsidP="00402B7D">
            <w:pPr>
              <w:jc w:val="right"/>
              <w:rPr>
                <w:rFonts w:ascii="Times New Roman" w:hAnsi="Times New Roman"/>
                <w:lang w:val="sr-Cyrl-RS"/>
              </w:rPr>
            </w:pPr>
            <w:r w:rsidRPr="00D052DE">
              <w:rPr>
                <w:rFonts w:ascii="Times New Roman" w:hAnsi="Times New Roman"/>
              </w:rPr>
              <w:t> </w:t>
            </w:r>
            <w:r w:rsidR="00C463D7">
              <w:rPr>
                <w:rFonts w:ascii="Times New Roman" w:hAnsi="Times New Roman"/>
                <w:lang w:val="sr-Cyrl-RS"/>
              </w:rPr>
              <w:t>54.800</w:t>
            </w:r>
          </w:p>
          <w:p w14:paraId="6C0D4079" w14:textId="4A383E7F" w:rsidR="00402B7D" w:rsidRPr="00C463D7" w:rsidRDefault="00C463D7" w:rsidP="00402B7D">
            <w:pPr>
              <w:jc w:val="right"/>
              <w:rPr>
                <w:rFonts w:ascii="Times New Roman" w:hAnsi="Times New Roman"/>
                <w:lang w:val="sr-Cyrl-RS"/>
              </w:rPr>
            </w:pPr>
            <w:r>
              <w:rPr>
                <w:rFonts w:ascii="Times New Roman" w:hAnsi="Times New Roman"/>
                <w:lang w:val="sr-Cyrl-RS"/>
              </w:rPr>
              <w:t>5.500</w:t>
            </w:r>
          </w:p>
          <w:p w14:paraId="3BC3B5FB" w14:textId="6AC25A1D" w:rsidR="008B3A87" w:rsidRPr="00D052DE" w:rsidRDefault="00C463D7" w:rsidP="008B3A87">
            <w:pPr>
              <w:jc w:val="right"/>
              <w:rPr>
                <w:rFonts w:ascii="Times New Roman" w:hAnsi="Times New Roman"/>
                <w:lang w:val="sr-Cyrl-RS"/>
              </w:rPr>
            </w:pPr>
            <w:r>
              <w:rPr>
                <w:rFonts w:ascii="Times New Roman" w:hAnsi="Times New Roman"/>
                <w:lang w:val="sr-Cyrl-RS"/>
              </w:rPr>
              <w:t>17.500</w:t>
            </w:r>
          </w:p>
          <w:p w14:paraId="7597DF45" w14:textId="3D07EB6B" w:rsidR="008B3A87" w:rsidRPr="00D052DE" w:rsidRDefault="00C463D7" w:rsidP="008B3A87">
            <w:pPr>
              <w:jc w:val="right"/>
              <w:rPr>
                <w:rFonts w:ascii="Times New Roman" w:hAnsi="Times New Roman"/>
                <w:lang w:val="sr-Cyrl-RS"/>
              </w:rPr>
            </w:pPr>
            <w:r>
              <w:rPr>
                <w:rFonts w:ascii="Times New Roman" w:hAnsi="Times New Roman"/>
                <w:lang w:val="sr-Cyrl-RS"/>
              </w:rPr>
              <w:t>2.655</w:t>
            </w:r>
          </w:p>
          <w:p w14:paraId="5E5D4C08" w14:textId="3C041B5B" w:rsidR="008B3A87" w:rsidRPr="00D052DE" w:rsidRDefault="00121934" w:rsidP="008B3A87">
            <w:pPr>
              <w:jc w:val="right"/>
              <w:rPr>
                <w:rFonts w:ascii="Times New Roman" w:hAnsi="Times New Roman"/>
                <w:lang w:val="sr-Cyrl-RS"/>
              </w:rPr>
            </w:pPr>
            <w:r w:rsidRPr="00D052DE">
              <w:rPr>
                <w:rFonts w:ascii="Times New Roman" w:hAnsi="Times New Roman"/>
                <w:lang w:val="sr-Cyrl-RS"/>
              </w:rPr>
              <w:t>7.876,3</w:t>
            </w:r>
          </w:p>
          <w:p w14:paraId="2865C22A" w14:textId="641A1AA4" w:rsidR="008B3A87" w:rsidRPr="00D052DE" w:rsidRDefault="00D052DE" w:rsidP="008B3A87">
            <w:pPr>
              <w:jc w:val="right"/>
              <w:rPr>
                <w:rFonts w:ascii="Times New Roman" w:hAnsi="Times New Roman"/>
                <w:lang w:val="sr-Cyrl-RS"/>
              </w:rPr>
            </w:pPr>
            <w:r w:rsidRPr="00D052DE">
              <w:rPr>
                <w:rFonts w:ascii="Times New Roman" w:hAnsi="Times New Roman"/>
                <w:lang w:val="sr-Cyrl-RS"/>
              </w:rPr>
              <w:t>1.193,26</w:t>
            </w:r>
          </w:p>
          <w:p w14:paraId="79ABA598" w14:textId="77777777" w:rsidR="008B3A87" w:rsidRPr="00D052DE" w:rsidRDefault="008B3A87" w:rsidP="008B3A87">
            <w:pPr>
              <w:jc w:val="right"/>
              <w:rPr>
                <w:rFonts w:ascii="Times New Roman" w:hAnsi="Times New Roman"/>
                <w:lang w:val="sr-Cyrl-RS"/>
              </w:rPr>
            </w:pPr>
          </w:p>
          <w:p w14:paraId="20646E31" w14:textId="77777777" w:rsidR="008E2425" w:rsidRPr="00D052DE" w:rsidRDefault="008E2425" w:rsidP="008B3A87">
            <w:pPr>
              <w:jc w:val="right"/>
              <w:rPr>
                <w:rFonts w:ascii="Times New Roman" w:hAnsi="Times New Roman"/>
                <w:lang w:val="sr-Cyrl-RS"/>
              </w:rPr>
            </w:pPr>
          </w:p>
          <w:p w14:paraId="15983E59" w14:textId="77777777" w:rsidR="008E2425" w:rsidRPr="00D052DE" w:rsidRDefault="008E2425" w:rsidP="008B3A87">
            <w:pPr>
              <w:jc w:val="right"/>
              <w:rPr>
                <w:rFonts w:ascii="Times New Roman" w:hAnsi="Times New Roman"/>
                <w:lang w:val="sr-Cyrl-RS"/>
              </w:rPr>
            </w:pPr>
          </w:p>
          <w:p w14:paraId="43DDB043" w14:textId="77777777" w:rsidR="008E2425" w:rsidRPr="00D052DE" w:rsidRDefault="008E2425" w:rsidP="008B3A87">
            <w:pPr>
              <w:jc w:val="right"/>
              <w:rPr>
                <w:rFonts w:ascii="Times New Roman" w:hAnsi="Times New Roman"/>
                <w:lang w:val="sr-Cyrl-RS"/>
              </w:rPr>
            </w:pPr>
            <w:r w:rsidRPr="00D052DE">
              <w:rPr>
                <w:rFonts w:ascii="Times New Roman" w:hAnsi="Times New Roman"/>
                <w:lang w:val="sr-Cyrl-RS"/>
              </w:rPr>
              <w:t>1.400</w:t>
            </w:r>
          </w:p>
          <w:p w14:paraId="1E5DE1D0" w14:textId="77777777" w:rsidR="00D60332" w:rsidRPr="00D052DE" w:rsidRDefault="00D60332" w:rsidP="008B3A87">
            <w:pPr>
              <w:jc w:val="right"/>
              <w:rPr>
                <w:rFonts w:ascii="Times New Roman" w:hAnsi="Times New Roman"/>
                <w:lang w:val="sr-Cyrl-RS"/>
              </w:rPr>
            </w:pPr>
          </w:p>
          <w:p w14:paraId="1097A4FD" w14:textId="38C91EA5" w:rsidR="00D60332" w:rsidRPr="00D052DE" w:rsidRDefault="00D60332" w:rsidP="008B3A87">
            <w:pPr>
              <w:jc w:val="right"/>
              <w:rPr>
                <w:rFonts w:ascii="Times New Roman" w:hAnsi="Times New Roman"/>
                <w:lang w:val="sr-Cyrl-RS"/>
              </w:rPr>
            </w:pPr>
            <w:r w:rsidRPr="00D052DE">
              <w:rPr>
                <w:rFonts w:ascii="Times New Roman" w:hAnsi="Times New Roman"/>
                <w:lang w:val="sr-Cyrl-RS"/>
              </w:rPr>
              <w:t>78.000</w:t>
            </w:r>
          </w:p>
        </w:tc>
        <w:tc>
          <w:tcPr>
            <w:tcW w:w="1066" w:type="pct"/>
            <w:tcBorders>
              <w:top w:val="single" w:sz="4" w:space="0" w:color="auto"/>
              <w:left w:val="single" w:sz="4" w:space="0" w:color="auto"/>
              <w:bottom w:val="single" w:sz="4" w:space="0" w:color="auto"/>
              <w:right w:val="single" w:sz="4" w:space="0" w:color="auto"/>
            </w:tcBorders>
          </w:tcPr>
          <w:p w14:paraId="3266E2CC" w14:textId="73DF3C63" w:rsidR="00402B7D" w:rsidRPr="00D24D22" w:rsidRDefault="00C463D7" w:rsidP="00402B7D">
            <w:pPr>
              <w:jc w:val="right"/>
              <w:rPr>
                <w:rFonts w:ascii="Times New Roman" w:hAnsi="Times New Roman"/>
                <w:lang w:val="sr-Cyrl-RS"/>
              </w:rPr>
            </w:pPr>
            <w:r>
              <w:rPr>
                <w:rFonts w:ascii="Times New Roman" w:hAnsi="Times New Roman"/>
                <w:lang w:val="sr-Cyrl-RS"/>
              </w:rPr>
              <w:t>54.800</w:t>
            </w:r>
          </w:p>
          <w:p w14:paraId="35D9E977" w14:textId="561C9DF8" w:rsidR="00402B7D" w:rsidRPr="00C463D7" w:rsidRDefault="00C463D7" w:rsidP="00402B7D">
            <w:pPr>
              <w:jc w:val="right"/>
              <w:rPr>
                <w:rFonts w:ascii="Times New Roman" w:hAnsi="Times New Roman"/>
                <w:lang w:val="sr-Cyrl-RS"/>
              </w:rPr>
            </w:pPr>
            <w:r>
              <w:rPr>
                <w:rFonts w:ascii="Times New Roman" w:hAnsi="Times New Roman"/>
                <w:lang w:val="sr-Cyrl-RS"/>
              </w:rPr>
              <w:t>5.500</w:t>
            </w:r>
          </w:p>
          <w:p w14:paraId="1E5E73BC" w14:textId="22E5249D" w:rsidR="008B3A87" w:rsidRPr="00D052DE" w:rsidRDefault="00C463D7" w:rsidP="008B3A87">
            <w:pPr>
              <w:jc w:val="right"/>
              <w:rPr>
                <w:rFonts w:ascii="Times New Roman" w:hAnsi="Times New Roman"/>
                <w:lang w:val="sr-Cyrl-RS"/>
              </w:rPr>
            </w:pPr>
            <w:r>
              <w:rPr>
                <w:rFonts w:ascii="Times New Roman" w:hAnsi="Times New Roman"/>
                <w:lang w:val="sr-Cyrl-RS"/>
              </w:rPr>
              <w:t>35.000</w:t>
            </w:r>
          </w:p>
          <w:p w14:paraId="0D218E8C" w14:textId="4BBA55A1" w:rsidR="008B3A87" w:rsidRPr="00D052DE" w:rsidRDefault="00C463D7" w:rsidP="008B3A87">
            <w:pPr>
              <w:jc w:val="right"/>
              <w:rPr>
                <w:rFonts w:ascii="Times New Roman" w:hAnsi="Times New Roman"/>
                <w:lang w:val="sr-Cyrl-RS"/>
              </w:rPr>
            </w:pPr>
            <w:r>
              <w:rPr>
                <w:rFonts w:ascii="Times New Roman" w:hAnsi="Times New Roman"/>
                <w:lang w:val="sr-Cyrl-RS"/>
              </w:rPr>
              <w:t>5.310</w:t>
            </w:r>
          </w:p>
          <w:p w14:paraId="5B6648D4" w14:textId="2991421C" w:rsidR="008B3A87" w:rsidRPr="00D052DE" w:rsidRDefault="00121934" w:rsidP="008B3A87">
            <w:pPr>
              <w:spacing w:line="240" w:lineRule="auto"/>
              <w:jc w:val="right"/>
              <w:rPr>
                <w:rFonts w:ascii="Times New Roman" w:hAnsi="Times New Roman"/>
                <w:lang w:val="sr-Cyrl-RS"/>
              </w:rPr>
            </w:pPr>
            <w:r w:rsidRPr="00D052DE">
              <w:rPr>
                <w:rFonts w:ascii="Times New Roman" w:hAnsi="Times New Roman"/>
                <w:lang w:val="sr-Cyrl-RS"/>
              </w:rPr>
              <w:t>32.150,42</w:t>
            </w:r>
          </w:p>
          <w:p w14:paraId="50836AC4" w14:textId="65163A69" w:rsidR="008B3A87" w:rsidRPr="00D052DE" w:rsidRDefault="00D052DE" w:rsidP="008B3A87">
            <w:pPr>
              <w:jc w:val="right"/>
              <w:rPr>
                <w:rFonts w:ascii="Times New Roman" w:hAnsi="Times New Roman"/>
                <w:lang w:val="sr-Cyrl-RS"/>
              </w:rPr>
            </w:pPr>
            <w:r w:rsidRPr="00D052DE">
              <w:rPr>
                <w:rFonts w:ascii="Times New Roman" w:hAnsi="Times New Roman"/>
                <w:lang w:val="sr-Cyrl-RS"/>
              </w:rPr>
              <w:t>4.870,79</w:t>
            </w:r>
          </w:p>
          <w:p w14:paraId="62540244" w14:textId="4673DCFA" w:rsidR="008E2425" w:rsidRPr="00D24D22" w:rsidRDefault="00AE4682" w:rsidP="008E2425">
            <w:pPr>
              <w:jc w:val="right"/>
              <w:rPr>
                <w:rFonts w:ascii="Times New Roman" w:hAnsi="Times New Roman"/>
                <w:lang w:val="sr-Cyrl-RS"/>
              </w:rPr>
            </w:pPr>
            <w:r>
              <w:rPr>
                <w:rFonts w:ascii="Times New Roman" w:hAnsi="Times New Roman"/>
                <w:lang w:val="sr-Cyrl-RS"/>
              </w:rPr>
              <w:t>28.730</w:t>
            </w:r>
          </w:p>
          <w:p w14:paraId="71B4163D" w14:textId="65F13457" w:rsidR="008E2425" w:rsidRPr="00AE4682" w:rsidRDefault="00AE4682" w:rsidP="008E2425">
            <w:pPr>
              <w:jc w:val="right"/>
              <w:rPr>
                <w:rFonts w:ascii="Times New Roman" w:hAnsi="Times New Roman"/>
                <w:lang w:val="sr-Cyrl-RS"/>
              </w:rPr>
            </w:pPr>
            <w:r>
              <w:rPr>
                <w:rFonts w:ascii="Times New Roman" w:hAnsi="Times New Roman"/>
                <w:lang w:val="sr-Cyrl-RS"/>
              </w:rPr>
              <w:t>4.353</w:t>
            </w:r>
          </w:p>
          <w:p w14:paraId="5F4F450C" w14:textId="77777777" w:rsidR="008E2425" w:rsidRPr="00D052DE" w:rsidRDefault="008E2425" w:rsidP="008E2425">
            <w:pPr>
              <w:jc w:val="right"/>
              <w:rPr>
                <w:rFonts w:ascii="Times New Roman" w:hAnsi="Times New Roman"/>
                <w:lang w:val="sr-Cyrl-RS"/>
              </w:rPr>
            </w:pPr>
          </w:p>
          <w:p w14:paraId="24A13702" w14:textId="160D1D3F" w:rsidR="008B3A87" w:rsidRPr="00D052DE" w:rsidRDefault="008E2425" w:rsidP="008E2425">
            <w:pPr>
              <w:jc w:val="right"/>
              <w:rPr>
                <w:rFonts w:ascii="Times New Roman" w:hAnsi="Times New Roman"/>
                <w:lang w:val="sr-Cyrl-RS"/>
              </w:rPr>
            </w:pPr>
            <w:r w:rsidRPr="00D052DE">
              <w:rPr>
                <w:rFonts w:ascii="Times New Roman" w:hAnsi="Times New Roman"/>
                <w:lang w:val="sr-Cyrl-RS"/>
              </w:rPr>
              <w:t>1.400</w:t>
            </w:r>
          </w:p>
        </w:tc>
        <w:tc>
          <w:tcPr>
            <w:tcW w:w="1066" w:type="pct"/>
            <w:tcBorders>
              <w:top w:val="single" w:sz="4" w:space="0" w:color="auto"/>
              <w:left w:val="single" w:sz="4" w:space="0" w:color="auto"/>
              <w:bottom w:val="single" w:sz="4" w:space="0" w:color="auto"/>
              <w:right w:val="single" w:sz="4" w:space="0" w:color="auto"/>
            </w:tcBorders>
          </w:tcPr>
          <w:p w14:paraId="118EAC0C" w14:textId="7171DF6B" w:rsidR="00402B7D" w:rsidRPr="00D24D22" w:rsidRDefault="00C463D7" w:rsidP="00402B7D">
            <w:pPr>
              <w:jc w:val="right"/>
              <w:rPr>
                <w:rFonts w:ascii="Times New Roman" w:hAnsi="Times New Roman"/>
                <w:lang w:val="sr-Cyrl-RS"/>
              </w:rPr>
            </w:pPr>
            <w:r>
              <w:rPr>
                <w:rFonts w:ascii="Times New Roman" w:hAnsi="Times New Roman"/>
                <w:lang w:val="sr-Cyrl-RS"/>
              </w:rPr>
              <w:t>54.800</w:t>
            </w:r>
          </w:p>
          <w:p w14:paraId="58C5C24F" w14:textId="389508B4" w:rsidR="00402B7D" w:rsidRPr="00C463D7" w:rsidRDefault="00C463D7" w:rsidP="00402B7D">
            <w:pPr>
              <w:jc w:val="right"/>
              <w:rPr>
                <w:rFonts w:ascii="Times New Roman" w:hAnsi="Times New Roman"/>
                <w:lang w:val="sr-Cyrl-RS"/>
              </w:rPr>
            </w:pPr>
            <w:r>
              <w:rPr>
                <w:rFonts w:ascii="Times New Roman" w:hAnsi="Times New Roman"/>
                <w:lang w:val="sr-Cyrl-RS"/>
              </w:rPr>
              <w:t>5.500</w:t>
            </w:r>
          </w:p>
          <w:p w14:paraId="6CE0583A" w14:textId="487BAC8B" w:rsidR="008B3A87" w:rsidRPr="00D052DE" w:rsidRDefault="00C463D7" w:rsidP="008B3A87">
            <w:pPr>
              <w:jc w:val="right"/>
              <w:rPr>
                <w:rFonts w:ascii="Times New Roman" w:hAnsi="Times New Roman"/>
                <w:lang w:val="sr-Cyrl-RS"/>
              </w:rPr>
            </w:pPr>
            <w:r>
              <w:rPr>
                <w:rFonts w:ascii="Times New Roman" w:hAnsi="Times New Roman"/>
                <w:lang w:val="sr-Cyrl-RS"/>
              </w:rPr>
              <w:t>35.000</w:t>
            </w:r>
          </w:p>
          <w:p w14:paraId="152CEE1E" w14:textId="4B973174" w:rsidR="008B3A87" w:rsidRPr="00D052DE" w:rsidRDefault="00C463D7" w:rsidP="008B3A87">
            <w:pPr>
              <w:jc w:val="right"/>
              <w:rPr>
                <w:rFonts w:ascii="Times New Roman" w:hAnsi="Times New Roman"/>
                <w:lang w:val="sr-Cyrl-RS"/>
              </w:rPr>
            </w:pPr>
            <w:r>
              <w:rPr>
                <w:rFonts w:ascii="Times New Roman" w:hAnsi="Times New Roman"/>
                <w:lang w:val="sr-Cyrl-RS"/>
              </w:rPr>
              <w:t>5.310</w:t>
            </w:r>
          </w:p>
          <w:p w14:paraId="77B7B136" w14:textId="10F97621" w:rsidR="008B3A87" w:rsidRPr="00D052DE" w:rsidRDefault="00121934" w:rsidP="008B3A87">
            <w:pPr>
              <w:spacing w:line="240" w:lineRule="auto"/>
              <w:jc w:val="right"/>
              <w:rPr>
                <w:rFonts w:ascii="Times New Roman" w:hAnsi="Times New Roman"/>
                <w:lang w:val="sr-Cyrl-RS"/>
              </w:rPr>
            </w:pPr>
            <w:r w:rsidRPr="00D052DE">
              <w:rPr>
                <w:rFonts w:ascii="Times New Roman" w:hAnsi="Times New Roman"/>
                <w:lang w:val="sr-Cyrl-RS"/>
              </w:rPr>
              <w:t>33.104,5</w:t>
            </w:r>
          </w:p>
          <w:p w14:paraId="5D166D49" w14:textId="786FCB83" w:rsidR="008B3A87" w:rsidRPr="00D052DE" w:rsidRDefault="00D052DE" w:rsidP="008B3A87">
            <w:pPr>
              <w:spacing w:line="240" w:lineRule="auto"/>
              <w:jc w:val="right"/>
              <w:rPr>
                <w:rFonts w:ascii="Times New Roman" w:hAnsi="Times New Roman"/>
                <w:lang w:val="sr-Cyrl-RS"/>
              </w:rPr>
            </w:pPr>
            <w:r w:rsidRPr="00D052DE">
              <w:rPr>
                <w:rFonts w:ascii="Times New Roman" w:hAnsi="Times New Roman"/>
                <w:lang w:val="sr-Cyrl-RS"/>
              </w:rPr>
              <w:t>5.015,33</w:t>
            </w:r>
          </w:p>
          <w:p w14:paraId="3EB2E720" w14:textId="02510AA2" w:rsidR="008E2425" w:rsidRPr="00D24D22" w:rsidRDefault="00AE4682" w:rsidP="008E2425">
            <w:pPr>
              <w:jc w:val="right"/>
              <w:rPr>
                <w:rFonts w:ascii="Times New Roman" w:hAnsi="Times New Roman"/>
                <w:lang w:val="sr-Cyrl-RS"/>
              </w:rPr>
            </w:pPr>
            <w:r>
              <w:rPr>
                <w:rFonts w:ascii="Times New Roman" w:hAnsi="Times New Roman"/>
                <w:lang w:val="sr-Cyrl-RS"/>
              </w:rPr>
              <w:t>28.730</w:t>
            </w:r>
          </w:p>
          <w:p w14:paraId="2E8B90BA" w14:textId="7A119402" w:rsidR="008B3A87" w:rsidRPr="00AE4682" w:rsidRDefault="00AE4682" w:rsidP="008E2425">
            <w:pPr>
              <w:jc w:val="right"/>
              <w:rPr>
                <w:rFonts w:ascii="Times New Roman" w:hAnsi="Times New Roman"/>
                <w:lang w:val="sr-Cyrl-RS"/>
              </w:rPr>
            </w:pPr>
            <w:r>
              <w:rPr>
                <w:rFonts w:ascii="Times New Roman" w:hAnsi="Times New Roman"/>
                <w:lang w:val="sr-Cyrl-RS"/>
              </w:rPr>
              <w:t>4.353</w:t>
            </w:r>
          </w:p>
          <w:p w14:paraId="050343B5" w14:textId="77777777" w:rsidR="008E2425" w:rsidRPr="00D052DE" w:rsidRDefault="008E2425" w:rsidP="008E2425">
            <w:pPr>
              <w:jc w:val="right"/>
              <w:rPr>
                <w:rFonts w:ascii="Times New Roman" w:hAnsi="Times New Roman"/>
                <w:lang w:val="sr-Cyrl-RS"/>
              </w:rPr>
            </w:pPr>
          </w:p>
          <w:p w14:paraId="57C80AF0" w14:textId="4C38810C" w:rsidR="008E2425" w:rsidRPr="00D052DE" w:rsidRDefault="008E2425" w:rsidP="008E2425">
            <w:pPr>
              <w:jc w:val="right"/>
              <w:rPr>
                <w:rFonts w:ascii="Times New Roman" w:hAnsi="Times New Roman"/>
                <w:lang w:val="sr-Cyrl-RS"/>
              </w:rPr>
            </w:pPr>
            <w:r w:rsidRPr="00D052DE">
              <w:rPr>
                <w:rFonts w:ascii="Times New Roman" w:hAnsi="Times New Roman"/>
                <w:lang w:val="sr-Cyrl-RS"/>
              </w:rPr>
              <w:t>1.400</w:t>
            </w:r>
          </w:p>
        </w:tc>
      </w:tr>
    </w:tbl>
    <w:p w14:paraId="784EC08B" w14:textId="77777777" w:rsidR="00402B7D" w:rsidRPr="00402B7D" w:rsidRDefault="00402B7D">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1700"/>
        <w:gridCol w:w="1700"/>
        <w:gridCol w:w="1418"/>
        <w:gridCol w:w="1559"/>
        <w:gridCol w:w="2131"/>
        <w:gridCol w:w="992"/>
        <w:gridCol w:w="992"/>
        <w:gridCol w:w="1208"/>
      </w:tblGrid>
      <w:tr w:rsidR="00C16015" w:rsidRPr="00D86097" w14:paraId="67660BAE" w14:textId="2C32A9B6" w:rsidTr="008E2425">
        <w:trPr>
          <w:trHeight w:val="140"/>
        </w:trPr>
        <w:tc>
          <w:tcPr>
            <w:tcW w:w="932" w:type="pct"/>
            <w:vMerge w:val="restart"/>
            <w:tcBorders>
              <w:top w:val="double" w:sz="4" w:space="0" w:color="auto"/>
              <w:left w:val="double" w:sz="4" w:space="0" w:color="auto"/>
            </w:tcBorders>
            <w:shd w:val="clear" w:color="auto" w:fill="FFF2CC"/>
          </w:tcPr>
          <w:p w14:paraId="02BE07FA" w14:textId="77777777" w:rsidR="00C12AE6" w:rsidRPr="00D86097" w:rsidRDefault="00C12AE6">
            <w:pPr>
              <w:rPr>
                <w:rFonts w:ascii="Times New Roman" w:hAnsi="Times New Roman"/>
              </w:rPr>
            </w:pPr>
            <w:r w:rsidRPr="00D86097">
              <w:rPr>
                <w:rFonts w:ascii="Times New Roman" w:hAnsi="Times New Roman"/>
              </w:rPr>
              <w:t>Назив активности:</w:t>
            </w:r>
          </w:p>
        </w:tc>
        <w:tc>
          <w:tcPr>
            <w:tcW w:w="591" w:type="pct"/>
            <w:vMerge w:val="restart"/>
            <w:tcBorders>
              <w:top w:val="double" w:sz="4" w:space="0" w:color="auto"/>
            </w:tcBorders>
            <w:shd w:val="clear" w:color="auto" w:fill="FFF2CC"/>
          </w:tcPr>
          <w:p w14:paraId="4F44A6E9" w14:textId="77777777" w:rsidR="00C12AE6" w:rsidRPr="00D86097" w:rsidRDefault="00C12AE6">
            <w:pPr>
              <w:rPr>
                <w:rFonts w:ascii="Times New Roman" w:hAnsi="Times New Roman"/>
              </w:rPr>
            </w:pPr>
            <w:r w:rsidRPr="00D86097">
              <w:rPr>
                <w:rFonts w:ascii="Times New Roman" w:hAnsi="Times New Roman"/>
              </w:rPr>
              <w:t>Орган који спроводи активност</w:t>
            </w:r>
          </w:p>
        </w:tc>
        <w:tc>
          <w:tcPr>
            <w:tcW w:w="591" w:type="pct"/>
            <w:vMerge w:val="restart"/>
            <w:tcBorders>
              <w:top w:val="double" w:sz="4" w:space="0" w:color="auto"/>
            </w:tcBorders>
            <w:shd w:val="clear" w:color="auto" w:fill="FFF2CC"/>
          </w:tcPr>
          <w:p w14:paraId="17C40F1E" w14:textId="77777777" w:rsidR="00C12AE6" w:rsidRPr="00D86097" w:rsidRDefault="00C12AE6">
            <w:pPr>
              <w:rPr>
                <w:rFonts w:ascii="Times New Roman" w:hAnsi="Times New Roman"/>
              </w:rPr>
            </w:pPr>
            <w:r w:rsidRPr="00D86097">
              <w:rPr>
                <w:rFonts w:ascii="Times New Roman" w:hAnsi="Times New Roman"/>
              </w:rPr>
              <w:t>Oргани партнери у спровођењу активности</w:t>
            </w:r>
          </w:p>
        </w:tc>
        <w:tc>
          <w:tcPr>
            <w:tcW w:w="493" w:type="pct"/>
            <w:vMerge w:val="restart"/>
            <w:tcBorders>
              <w:top w:val="double" w:sz="4" w:space="0" w:color="auto"/>
            </w:tcBorders>
            <w:shd w:val="clear" w:color="auto" w:fill="FFF2CC"/>
          </w:tcPr>
          <w:p w14:paraId="5784AD8A" w14:textId="77777777" w:rsidR="00C12AE6" w:rsidRPr="00D86097" w:rsidRDefault="00C12AE6">
            <w:pPr>
              <w:jc w:val="center"/>
              <w:rPr>
                <w:rFonts w:ascii="Times New Roman" w:hAnsi="Times New Roman"/>
              </w:rPr>
            </w:pPr>
            <w:r w:rsidRPr="00D86097">
              <w:rPr>
                <w:rFonts w:ascii="Times New Roman" w:hAnsi="Times New Roman"/>
              </w:rPr>
              <w:t>Рок за завршетак активности</w:t>
            </w:r>
          </w:p>
        </w:tc>
        <w:tc>
          <w:tcPr>
            <w:tcW w:w="542" w:type="pct"/>
            <w:vMerge w:val="restart"/>
            <w:tcBorders>
              <w:top w:val="double" w:sz="4" w:space="0" w:color="auto"/>
            </w:tcBorders>
            <w:shd w:val="clear" w:color="auto" w:fill="FFF2CC"/>
          </w:tcPr>
          <w:p w14:paraId="18027774" w14:textId="77777777" w:rsidR="00C12AE6" w:rsidRPr="00D86097" w:rsidRDefault="00C12AE6">
            <w:pPr>
              <w:jc w:val="center"/>
              <w:rPr>
                <w:rFonts w:ascii="Times New Roman" w:hAnsi="Times New Roman"/>
              </w:rPr>
            </w:pPr>
            <w:r w:rsidRPr="00D86097">
              <w:rPr>
                <w:rFonts w:ascii="Times New Roman" w:hAnsi="Times New Roman"/>
              </w:rPr>
              <w:t>Извор финансирања</w:t>
            </w:r>
          </w:p>
        </w:tc>
        <w:tc>
          <w:tcPr>
            <w:tcW w:w="741" w:type="pct"/>
            <w:vMerge w:val="restart"/>
            <w:tcBorders>
              <w:top w:val="double" w:sz="4" w:space="0" w:color="auto"/>
            </w:tcBorders>
            <w:shd w:val="clear" w:color="auto" w:fill="FFF2CC"/>
          </w:tcPr>
          <w:p w14:paraId="31AD5B55" w14:textId="77777777" w:rsidR="00C12AE6" w:rsidRPr="00D86097" w:rsidRDefault="00C12AE6">
            <w:pPr>
              <w:rPr>
                <w:rFonts w:ascii="Times New Roman" w:hAnsi="Times New Roman"/>
              </w:rPr>
            </w:pPr>
            <w:r w:rsidRPr="00D86097">
              <w:rPr>
                <w:rFonts w:ascii="Times New Roman" w:hAnsi="Times New Roman"/>
              </w:rPr>
              <w:t>Веза са програмским буџетом</w:t>
            </w:r>
          </w:p>
          <w:p w14:paraId="62959C93" w14:textId="77777777" w:rsidR="00C12AE6" w:rsidRPr="00D86097" w:rsidRDefault="00C12AE6">
            <w:pPr>
              <w:jc w:val="center"/>
              <w:rPr>
                <w:rFonts w:ascii="Times New Roman" w:hAnsi="Times New Roman"/>
              </w:rPr>
            </w:pPr>
          </w:p>
        </w:tc>
        <w:tc>
          <w:tcPr>
            <w:tcW w:w="1110" w:type="pct"/>
            <w:gridSpan w:val="3"/>
            <w:tcBorders>
              <w:top w:val="double" w:sz="4" w:space="0" w:color="auto"/>
            </w:tcBorders>
            <w:shd w:val="clear" w:color="auto" w:fill="FFF2CC"/>
          </w:tcPr>
          <w:p w14:paraId="2EA58196" w14:textId="70160D23" w:rsidR="00C12AE6" w:rsidRPr="00D86097" w:rsidRDefault="00C12AE6">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C16015" w:rsidRPr="00D86097" w14:paraId="4F040E75" w14:textId="0CCD2344" w:rsidTr="008E2425">
        <w:trPr>
          <w:trHeight w:val="386"/>
        </w:trPr>
        <w:tc>
          <w:tcPr>
            <w:tcW w:w="932" w:type="pct"/>
            <w:vMerge/>
            <w:tcBorders>
              <w:left w:val="double" w:sz="4" w:space="0" w:color="auto"/>
            </w:tcBorders>
            <w:shd w:val="clear" w:color="auto" w:fill="FFF2CC"/>
          </w:tcPr>
          <w:p w14:paraId="50DAFF75" w14:textId="77777777" w:rsidR="00C12AE6" w:rsidRPr="00D86097" w:rsidRDefault="00C12AE6">
            <w:pPr>
              <w:rPr>
                <w:rFonts w:ascii="Times New Roman" w:hAnsi="Times New Roman"/>
              </w:rPr>
            </w:pPr>
          </w:p>
        </w:tc>
        <w:tc>
          <w:tcPr>
            <w:tcW w:w="591" w:type="pct"/>
            <w:vMerge/>
            <w:shd w:val="clear" w:color="auto" w:fill="FFF2CC"/>
          </w:tcPr>
          <w:p w14:paraId="7C86FEE5" w14:textId="77777777" w:rsidR="00C12AE6" w:rsidRPr="00D86097" w:rsidRDefault="00C12AE6">
            <w:pPr>
              <w:rPr>
                <w:rFonts w:ascii="Times New Roman" w:hAnsi="Times New Roman"/>
              </w:rPr>
            </w:pPr>
          </w:p>
        </w:tc>
        <w:tc>
          <w:tcPr>
            <w:tcW w:w="591" w:type="pct"/>
            <w:vMerge/>
            <w:shd w:val="clear" w:color="auto" w:fill="FFF2CC"/>
          </w:tcPr>
          <w:p w14:paraId="61ED9DC3" w14:textId="77777777" w:rsidR="00C12AE6" w:rsidRPr="00D86097" w:rsidRDefault="00C12AE6">
            <w:pPr>
              <w:rPr>
                <w:rFonts w:ascii="Times New Roman" w:hAnsi="Times New Roman"/>
              </w:rPr>
            </w:pPr>
          </w:p>
        </w:tc>
        <w:tc>
          <w:tcPr>
            <w:tcW w:w="493" w:type="pct"/>
            <w:vMerge/>
            <w:shd w:val="clear" w:color="auto" w:fill="FFF2CC"/>
          </w:tcPr>
          <w:p w14:paraId="73CA245E" w14:textId="77777777" w:rsidR="00C12AE6" w:rsidRPr="00D86097" w:rsidRDefault="00C12AE6">
            <w:pPr>
              <w:jc w:val="center"/>
              <w:rPr>
                <w:rFonts w:ascii="Times New Roman" w:hAnsi="Times New Roman"/>
              </w:rPr>
            </w:pPr>
          </w:p>
        </w:tc>
        <w:tc>
          <w:tcPr>
            <w:tcW w:w="542" w:type="pct"/>
            <w:vMerge/>
            <w:shd w:val="clear" w:color="auto" w:fill="FFF2CC"/>
          </w:tcPr>
          <w:p w14:paraId="2CE224E2" w14:textId="77777777" w:rsidR="00C12AE6" w:rsidRPr="00D86097" w:rsidRDefault="00C12AE6">
            <w:pPr>
              <w:jc w:val="center"/>
              <w:rPr>
                <w:rFonts w:ascii="Times New Roman" w:hAnsi="Times New Roman"/>
              </w:rPr>
            </w:pPr>
          </w:p>
        </w:tc>
        <w:tc>
          <w:tcPr>
            <w:tcW w:w="741" w:type="pct"/>
            <w:vMerge/>
            <w:shd w:val="clear" w:color="auto" w:fill="FFF2CC"/>
          </w:tcPr>
          <w:p w14:paraId="7AADB9F4" w14:textId="77777777" w:rsidR="00C12AE6" w:rsidRPr="00D86097" w:rsidRDefault="00C12AE6">
            <w:pPr>
              <w:jc w:val="center"/>
              <w:rPr>
                <w:rFonts w:ascii="Times New Roman" w:hAnsi="Times New Roman"/>
              </w:rPr>
            </w:pPr>
          </w:p>
        </w:tc>
        <w:tc>
          <w:tcPr>
            <w:tcW w:w="345" w:type="pct"/>
            <w:shd w:val="clear" w:color="auto" w:fill="FFF2CC"/>
          </w:tcPr>
          <w:p w14:paraId="75C3CD42" w14:textId="7C7FFE5E" w:rsidR="00C12AE6" w:rsidRPr="00D86097" w:rsidRDefault="00C12AE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45" w:type="pct"/>
            <w:shd w:val="clear" w:color="auto" w:fill="FFF2CC"/>
          </w:tcPr>
          <w:p w14:paraId="73A6547C" w14:textId="7FFBDB8A" w:rsidR="00C12AE6" w:rsidRPr="00D86097" w:rsidRDefault="00C12AE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420" w:type="pct"/>
            <w:shd w:val="clear" w:color="auto" w:fill="FFF2CC"/>
          </w:tcPr>
          <w:p w14:paraId="34CE921D" w14:textId="5901EB18" w:rsidR="00C12AE6" w:rsidRPr="00D86097" w:rsidRDefault="00C12AE6">
            <w:pPr>
              <w:jc w:val="center"/>
              <w:rPr>
                <w:rFonts w:ascii="Times New Roman" w:hAnsi="Times New Roman"/>
                <w:lang w:val="sr-Cyrl-RS"/>
              </w:rPr>
            </w:pPr>
            <w:r w:rsidRPr="00D86097">
              <w:rPr>
                <w:rFonts w:ascii="Times New Roman" w:hAnsi="Times New Roman"/>
                <w:lang w:val="sr-Cyrl-RS"/>
              </w:rPr>
              <w:t>2028.</w:t>
            </w:r>
          </w:p>
        </w:tc>
      </w:tr>
      <w:tr w:rsidR="00D76B68" w:rsidRPr="00D86097" w14:paraId="70B4BD95" w14:textId="2B942486" w:rsidTr="008E2425">
        <w:trPr>
          <w:trHeight w:val="1052"/>
        </w:trPr>
        <w:tc>
          <w:tcPr>
            <w:tcW w:w="932" w:type="pct"/>
            <w:tcBorders>
              <w:left w:val="double" w:sz="4" w:space="0" w:color="auto"/>
            </w:tcBorders>
          </w:tcPr>
          <w:p w14:paraId="69AB909E" w14:textId="77777777" w:rsidR="00D76B68" w:rsidRPr="00D86097" w:rsidRDefault="00D76B68" w:rsidP="00D76B68">
            <w:pPr>
              <w:rPr>
                <w:rFonts w:ascii="Times New Roman" w:hAnsi="Times New Roman"/>
              </w:rPr>
            </w:pPr>
            <w:r w:rsidRPr="00D86097">
              <w:rPr>
                <w:rFonts w:ascii="Times New Roman" w:hAnsi="Times New Roman"/>
              </w:rPr>
              <w:t>2.1.1.</w:t>
            </w:r>
          </w:p>
          <w:p w14:paraId="75D7EFBC" w14:textId="7BE9E35B" w:rsidR="00D76B68" w:rsidRPr="00D86097" w:rsidRDefault="00D76B68" w:rsidP="00D76B68">
            <w:pPr>
              <w:spacing w:line="240" w:lineRule="auto"/>
              <w:contextualSpacing/>
              <w:rPr>
                <w:rFonts w:ascii="Times New Roman" w:hAnsi="Times New Roman"/>
              </w:rPr>
            </w:pPr>
            <w:r w:rsidRPr="00D86097">
              <w:rPr>
                <w:rFonts w:ascii="Times New Roman" w:hAnsi="Times New Roman"/>
              </w:rPr>
              <w:t xml:space="preserve">Континуирано попуњавање упражњених радних места сходно Правилнику о систематизацији радних места у ЈТОК </w:t>
            </w:r>
            <w:r w:rsidRPr="00D86097">
              <w:rPr>
                <w:rFonts w:ascii="Times New Roman" w:hAnsi="Times New Roman"/>
                <w:lang w:val="sr-Cyrl-RS"/>
              </w:rPr>
              <w:t xml:space="preserve">(ГРЕКО, препорука </w:t>
            </w:r>
            <w:r w:rsidRPr="00D86097">
              <w:rPr>
                <w:rFonts w:ascii="Times New Roman" w:hAnsi="Times New Roman"/>
              </w:rPr>
              <w:t>XIV)</w:t>
            </w:r>
          </w:p>
        </w:tc>
        <w:tc>
          <w:tcPr>
            <w:tcW w:w="591" w:type="pct"/>
          </w:tcPr>
          <w:p w14:paraId="7815068A" w14:textId="77777777" w:rsidR="00D76B68" w:rsidRPr="00D86097" w:rsidRDefault="00D76B68" w:rsidP="00D76B68">
            <w:pPr>
              <w:rPr>
                <w:rFonts w:ascii="Times New Roman" w:hAnsi="Times New Roman"/>
              </w:rPr>
            </w:pPr>
            <w:r w:rsidRPr="00D86097">
              <w:rPr>
                <w:rFonts w:ascii="Times New Roman" w:hAnsi="Times New Roman"/>
              </w:rPr>
              <w:t>Министарство правде</w:t>
            </w:r>
          </w:p>
        </w:tc>
        <w:tc>
          <w:tcPr>
            <w:tcW w:w="591" w:type="pct"/>
          </w:tcPr>
          <w:p w14:paraId="59A8D717" w14:textId="77777777" w:rsidR="00D76B68" w:rsidRPr="00D86097" w:rsidRDefault="00D76B68" w:rsidP="00D76B68">
            <w:pPr>
              <w:rPr>
                <w:rFonts w:ascii="Times New Roman" w:hAnsi="Times New Roman"/>
              </w:rPr>
            </w:pPr>
            <w:r w:rsidRPr="00D86097">
              <w:rPr>
                <w:rFonts w:ascii="Times New Roman" w:hAnsi="Times New Roman"/>
              </w:rPr>
              <w:t>Јавно тужилштво за организовани криминал</w:t>
            </w:r>
          </w:p>
          <w:p w14:paraId="3D506A0B" w14:textId="77777777" w:rsidR="00D76B68" w:rsidRPr="00D86097" w:rsidRDefault="00D76B68" w:rsidP="00D76B68">
            <w:pPr>
              <w:rPr>
                <w:rFonts w:ascii="Times New Roman" w:hAnsi="Times New Roman"/>
              </w:rPr>
            </w:pPr>
          </w:p>
        </w:tc>
        <w:tc>
          <w:tcPr>
            <w:tcW w:w="493" w:type="pct"/>
          </w:tcPr>
          <w:p w14:paraId="5100F5EC" w14:textId="6ED289CC" w:rsidR="00D76B68" w:rsidRPr="00D86097" w:rsidRDefault="00D76B68" w:rsidP="00D76B68">
            <w:pPr>
              <w:rPr>
                <w:rFonts w:ascii="Times New Roman" w:hAnsi="Times New Roman"/>
                <w:lang w:val="sr-Cyrl-RS"/>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3CE83748" w14:textId="17E7E42C" w:rsidR="00D76B68" w:rsidRPr="00D86097" w:rsidRDefault="00D76B68" w:rsidP="00FF584D">
            <w:pPr>
              <w:rPr>
                <w:rFonts w:ascii="Times New Roman" w:hAnsi="Times New Roman"/>
              </w:rPr>
            </w:pPr>
            <w:r w:rsidRPr="00D86097">
              <w:rPr>
                <w:rFonts w:ascii="Times New Roman" w:hAnsi="Times New Roman"/>
              </w:rPr>
              <w:t>01</w:t>
            </w:r>
            <w:r w:rsidR="00FF584D">
              <w:rPr>
                <w:rFonts w:ascii="Times New Roman" w:hAnsi="Times New Roman"/>
                <w:lang w:val="sr-Cyrl-RS"/>
              </w:rPr>
              <w:t xml:space="preserve"> </w:t>
            </w:r>
            <w:r w:rsidRPr="00D86097">
              <w:rPr>
                <w:rFonts w:ascii="Times New Roman" w:hAnsi="Times New Roman"/>
              </w:rPr>
              <w:t>Буџет РС</w:t>
            </w:r>
          </w:p>
        </w:tc>
        <w:tc>
          <w:tcPr>
            <w:tcW w:w="741" w:type="pct"/>
          </w:tcPr>
          <w:p w14:paraId="0E9EE179" w14:textId="5F5A1C43" w:rsidR="00D76B68" w:rsidRPr="00DB3B5D" w:rsidRDefault="00D76B68" w:rsidP="00D76B68">
            <w:pPr>
              <w:rPr>
                <w:rFonts w:ascii="Times New Roman" w:hAnsi="Times New Roman"/>
              </w:rPr>
            </w:pPr>
            <w:r w:rsidRPr="00DB3B5D">
              <w:rPr>
                <w:rFonts w:ascii="Times New Roman" w:hAnsi="Times New Roman"/>
              </w:rPr>
              <w:t>8.3/1604/0008/411</w:t>
            </w:r>
          </w:p>
          <w:p w14:paraId="339DA48B" w14:textId="483ACAB6" w:rsidR="00D76B68" w:rsidRPr="00DB3B5D" w:rsidRDefault="00D76B68" w:rsidP="00D76B68">
            <w:pPr>
              <w:rPr>
                <w:rFonts w:ascii="Times New Roman" w:hAnsi="Times New Roman"/>
              </w:rPr>
            </w:pPr>
            <w:r w:rsidRPr="00DB3B5D">
              <w:rPr>
                <w:rFonts w:ascii="Times New Roman" w:hAnsi="Times New Roman"/>
              </w:rPr>
              <w:t>8.3/1604/0008/412</w:t>
            </w:r>
          </w:p>
        </w:tc>
        <w:tc>
          <w:tcPr>
            <w:tcW w:w="345" w:type="pct"/>
            <w:tcBorders>
              <w:top w:val="single" w:sz="4" w:space="0" w:color="auto"/>
              <w:left w:val="single" w:sz="4" w:space="0" w:color="auto"/>
              <w:bottom w:val="single" w:sz="4" w:space="0" w:color="auto"/>
              <w:right w:val="single" w:sz="4" w:space="0" w:color="auto"/>
            </w:tcBorders>
          </w:tcPr>
          <w:p w14:paraId="0DE79EFB" w14:textId="0F68028C" w:rsidR="00D76B68" w:rsidRPr="00D24D22" w:rsidRDefault="00D76B68" w:rsidP="00D76B68">
            <w:pPr>
              <w:jc w:val="right"/>
              <w:rPr>
                <w:rFonts w:ascii="Times New Roman" w:hAnsi="Times New Roman"/>
                <w:lang w:val="sr-Cyrl-RS"/>
              </w:rPr>
            </w:pPr>
            <w:r w:rsidRPr="00DB3B5D">
              <w:rPr>
                <w:rFonts w:ascii="Times New Roman" w:hAnsi="Times New Roman"/>
              </w:rPr>
              <w:t> </w:t>
            </w:r>
            <w:r w:rsidR="00B13751" w:rsidRPr="00D24D22">
              <w:rPr>
                <w:rFonts w:ascii="Times New Roman" w:hAnsi="Times New Roman"/>
                <w:lang w:val="sr-Cyrl-RS"/>
              </w:rPr>
              <w:t>54.800</w:t>
            </w:r>
          </w:p>
          <w:p w14:paraId="41BE24BD" w14:textId="24367BF8" w:rsidR="00D76B68" w:rsidRPr="00D24D22" w:rsidRDefault="00B13751" w:rsidP="00D76B68">
            <w:pPr>
              <w:jc w:val="right"/>
              <w:rPr>
                <w:rFonts w:ascii="Times New Roman" w:hAnsi="Times New Roman"/>
                <w:lang w:val="sr-Cyrl-RS"/>
              </w:rPr>
            </w:pPr>
            <w:r w:rsidRPr="00D24D22">
              <w:rPr>
                <w:rFonts w:ascii="Times New Roman" w:hAnsi="Times New Roman"/>
                <w:lang w:val="sr-Cyrl-RS"/>
              </w:rPr>
              <w:t>5.500</w:t>
            </w:r>
          </w:p>
        </w:tc>
        <w:tc>
          <w:tcPr>
            <w:tcW w:w="345" w:type="pct"/>
            <w:tcBorders>
              <w:top w:val="single" w:sz="4" w:space="0" w:color="auto"/>
              <w:left w:val="single" w:sz="4" w:space="0" w:color="auto"/>
              <w:bottom w:val="single" w:sz="4" w:space="0" w:color="auto"/>
              <w:right w:val="single" w:sz="4" w:space="0" w:color="auto"/>
            </w:tcBorders>
          </w:tcPr>
          <w:p w14:paraId="7340DCB9" w14:textId="593E9B08" w:rsidR="00D76B68" w:rsidRPr="00D24D22" w:rsidRDefault="00B13751" w:rsidP="00D76B68">
            <w:pPr>
              <w:jc w:val="right"/>
              <w:rPr>
                <w:rFonts w:ascii="Times New Roman" w:hAnsi="Times New Roman"/>
                <w:lang w:val="sr-Cyrl-RS"/>
              </w:rPr>
            </w:pPr>
            <w:r w:rsidRPr="00D24D22">
              <w:rPr>
                <w:rFonts w:ascii="Times New Roman" w:hAnsi="Times New Roman"/>
                <w:lang w:val="sr-Cyrl-RS"/>
              </w:rPr>
              <w:t>54.800</w:t>
            </w:r>
          </w:p>
          <w:p w14:paraId="36944200" w14:textId="51CE55C0" w:rsidR="00D76B68" w:rsidRPr="00D24D22" w:rsidRDefault="00B13751" w:rsidP="00D76B68">
            <w:pPr>
              <w:jc w:val="right"/>
              <w:rPr>
                <w:rFonts w:ascii="Times New Roman" w:hAnsi="Times New Roman"/>
                <w:lang w:val="sr-Cyrl-RS"/>
              </w:rPr>
            </w:pPr>
            <w:r w:rsidRPr="00D24D22">
              <w:rPr>
                <w:rFonts w:ascii="Times New Roman" w:hAnsi="Times New Roman"/>
                <w:lang w:val="sr-Cyrl-RS"/>
              </w:rPr>
              <w:t>5.500</w:t>
            </w:r>
          </w:p>
        </w:tc>
        <w:tc>
          <w:tcPr>
            <w:tcW w:w="420" w:type="pct"/>
            <w:tcBorders>
              <w:top w:val="single" w:sz="4" w:space="0" w:color="auto"/>
              <w:left w:val="single" w:sz="4" w:space="0" w:color="auto"/>
              <w:bottom w:val="single" w:sz="4" w:space="0" w:color="auto"/>
              <w:right w:val="single" w:sz="4" w:space="0" w:color="auto"/>
            </w:tcBorders>
          </w:tcPr>
          <w:p w14:paraId="1697FC1C" w14:textId="73BC8A67" w:rsidR="00D76B68" w:rsidRPr="00D24D22" w:rsidRDefault="00B13751" w:rsidP="00D76B68">
            <w:pPr>
              <w:jc w:val="right"/>
              <w:rPr>
                <w:rFonts w:ascii="Times New Roman" w:hAnsi="Times New Roman"/>
                <w:lang w:val="sr-Cyrl-RS"/>
              </w:rPr>
            </w:pPr>
            <w:r w:rsidRPr="00D24D22">
              <w:rPr>
                <w:rFonts w:ascii="Times New Roman" w:hAnsi="Times New Roman"/>
                <w:lang w:val="sr-Cyrl-RS"/>
              </w:rPr>
              <w:t>54.800</w:t>
            </w:r>
          </w:p>
          <w:p w14:paraId="6D49E24C" w14:textId="23168196" w:rsidR="00D76B68" w:rsidRPr="00D24D22" w:rsidRDefault="00B13751" w:rsidP="00D76B68">
            <w:pPr>
              <w:jc w:val="right"/>
              <w:rPr>
                <w:rFonts w:ascii="Times New Roman" w:hAnsi="Times New Roman"/>
                <w:lang w:val="sr-Cyrl-RS"/>
              </w:rPr>
            </w:pPr>
            <w:r w:rsidRPr="00D24D22">
              <w:rPr>
                <w:rFonts w:ascii="Times New Roman" w:hAnsi="Times New Roman"/>
                <w:lang w:val="sr-Cyrl-RS"/>
              </w:rPr>
              <w:t>5.500</w:t>
            </w:r>
          </w:p>
        </w:tc>
      </w:tr>
      <w:tr w:rsidR="00C16015" w:rsidRPr="00D86097" w14:paraId="334880DA" w14:textId="10077903" w:rsidTr="008E2425">
        <w:trPr>
          <w:trHeight w:val="50"/>
        </w:trPr>
        <w:tc>
          <w:tcPr>
            <w:tcW w:w="932" w:type="pct"/>
            <w:tcBorders>
              <w:left w:val="double" w:sz="4" w:space="0" w:color="auto"/>
            </w:tcBorders>
          </w:tcPr>
          <w:p w14:paraId="60D9F72F" w14:textId="77777777" w:rsidR="00C16015" w:rsidRPr="00D86097" w:rsidRDefault="00C16015" w:rsidP="00C16015">
            <w:pPr>
              <w:rPr>
                <w:rFonts w:ascii="Times New Roman" w:hAnsi="Times New Roman"/>
              </w:rPr>
            </w:pPr>
            <w:r w:rsidRPr="00D86097">
              <w:rPr>
                <w:rFonts w:ascii="Times New Roman" w:hAnsi="Times New Roman"/>
              </w:rPr>
              <w:t>2.1.2.</w:t>
            </w:r>
          </w:p>
          <w:p w14:paraId="24ECC23B" w14:textId="77777777" w:rsidR="00C16015" w:rsidRPr="00D86097" w:rsidRDefault="00C16015" w:rsidP="00C16015">
            <w:pPr>
              <w:rPr>
                <w:rFonts w:ascii="Times New Roman" w:hAnsi="Times New Roman"/>
              </w:rPr>
            </w:pPr>
            <w:r w:rsidRPr="00D86097">
              <w:rPr>
                <w:rFonts w:ascii="Times New Roman" w:hAnsi="Times New Roman"/>
              </w:rPr>
              <w:t>Континуирано попуњавање упражњених радних места сходно Правилнику о систематизацији радних места у посебним одељењима за сузбијање корупције виших јавних тужилаштава</w:t>
            </w:r>
          </w:p>
        </w:tc>
        <w:tc>
          <w:tcPr>
            <w:tcW w:w="591" w:type="pct"/>
          </w:tcPr>
          <w:p w14:paraId="29E42A73" w14:textId="77777777" w:rsidR="00C16015" w:rsidRPr="00D86097" w:rsidRDefault="00C16015" w:rsidP="00C16015">
            <w:pPr>
              <w:rPr>
                <w:rFonts w:ascii="Times New Roman" w:hAnsi="Times New Roman"/>
              </w:rPr>
            </w:pPr>
            <w:r w:rsidRPr="00D86097">
              <w:rPr>
                <w:rFonts w:ascii="Times New Roman" w:hAnsi="Times New Roman"/>
              </w:rPr>
              <w:t>Министарство правде</w:t>
            </w:r>
          </w:p>
        </w:tc>
        <w:tc>
          <w:tcPr>
            <w:tcW w:w="591" w:type="pct"/>
          </w:tcPr>
          <w:p w14:paraId="313D4F86" w14:textId="77777777" w:rsidR="00C16015" w:rsidRPr="00D86097" w:rsidRDefault="00C16015" w:rsidP="00C16015">
            <w:pPr>
              <w:rPr>
                <w:rFonts w:ascii="Times New Roman" w:hAnsi="Times New Roman"/>
              </w:rPr>
            </w:pPr>
            <w:r w:rsidRPr="00D86097">
              <w:rPr>
                <w:rFonts w:ascii="Times New Roman" w:hAnsi="Times New Roman"/>
              </w:rPr>
              <w:t>Виша јавна тужилаштва у Београду, Новом Саду, Нишу и Краљеву</w:t>
            </w:r>
          </w:p>
        </w:tc>
        <w:tc>
          <w:tcPr>
            <w:tcW w:w="493" w:type="pct"/>
          </w:tcPr>
          <w:p w14:paraId="37DB51BD" w14:textId="15F54FE2" w:rsidR="00C16015" w:rsidRPr="00D86097" w:rsidRDefault="00C16015" w:rsidP="00C16015">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488E8CD7" w14:textId="6637FA8A" w:rsidR="00C16015" w:rsidRPr="00D86097" w:rsidRDefault="00C16015" w:rsidP="00FF584D">
            <w:pPr>
              <w:rPr>
                <w:rFonts w:ascii="Times New Roman" w:hAnsi="Times New Roman"/>
              </w:rPr>
            </w:pPr>
            <w:r w:rsidRPr="00D86097">
              <w:rPr>
                <w:rFonts w:ascii="Times New Roman" w:hAnsi="Times New Roman"/>
              </w:rPr>
              <w:t>01</w:t>
            </w:r>
            <w:r w:rsidR="00FF584D">
              <w:rPr>
                <w:rFonts w:ascii="Times New Roman" w:hAnsi="Times New Roman"/>
                <w:lang w:val="sr-Cyrl-RS"/>
              </w:rPr>
              <w:t xml:space="preserve"> </w:t>
            </w:r>
            <w:r w:rsidRPr="00D86097">
              <w:rPr>
                <w:rFonts w:ascii="Times New Roman" w:hAnsi="Times New Roman"/>
              </w:rPr>
              <w:t>Буџет РС</w:t>
            </w:r>
          </w:p>
        </w:tc>
        <w:tc>
          <w:tcPr>
            <w:tcW w:w="741" w:type="pct"/>
          </w:tcPr>
          <w:p w14:paraId="421A9A76" w14:textId="36301BF6" w:rsidR="00C16015" w:rsidRPr="00DB3B5D" w:rsidRDefault="00C16015" w:rsidP="00C16015">
            <w:pPr>
              <w:rPr>
                <w:rFonts w:ascii="Times New Roman" w:hAnsi="Times New Roman"/>
              </w:rPr>
            </w:pPr>
            <w:r w:rsidRPr="00DB3B5D">
              <w:rPr>
                <w:rFonts w:ascii="Times New Roman" w:hAnsi="Times New Roman"/>
              </w:rPr>
              <w:t>8.5/1604/0012/411</w:t>
            </w:r>
          </w:p>
          <w:p w14:paraId="5258C5DD" w14:textId="08B352AC" w:rsidR="00C16015" w:rsidRPr="00DB3B5D" w:rsidRDefault="00C16015" w:rsidP="00402B7D">
            <w:pPr>
              <w:rPr>
                <w:rFonts w:ascii="Times New Roman" w:hAnsi="Times New Roman"/>
              </w:rPr>
            </w:pPr>
            <w:r w:rsidRPr="00DB3B5D">
              <w:rPr>
                <w:rFonts w:ascii="Times New Roman" w:hAnsi="Times New Roman"/>
              </w:rPr>
              <w:t>8.5/1604/0012/412</w:t>
            </w:r>
          </w:p>
        </w:tc>
        <w:tc>
          <w:tcPr>
            <w:tcW w:w="345" w:type="pct"/>
          </w:tcPr>
          <w:p w14:paraId="12DA1F60" w14:textId="3E9071BF" w:rsidR="00C16015" w:rsidRPr="00D24D22" w:rsidRDefault="00B13751" w:rsidP="00402B7D">
            <w:pPr>
              <w:spacing w:line="240" w:lineRule="auto"/>
              <w:jc w:val="right"/>
              <w:rPr>
                <w:rFonts w:ascii="Times New Roman" w:hAnsi="Times New Roman"/>
                <w:lang w:val="sr-Cyrl-RS"/>
              </w:rPr>
            </w:pPr>
            <w:r w:rsidRPr="00D24D22">
              <w:rPr>
                <w:rFonts w:ascii="Times New Roman" w:hAnsi="Times New Roman"/>
                <w:lang w:val="sr-Cyrl-RS"/>
              </w:rPr>
              <w:t>17</w:t>
            </w:r>
            <w:r w:rsidR="00840155" w:rsidRPr="00D24D22">
              <w:rPr>
                <w:rFonts w:ascii="Times New Roman" w:hAnsi="Times New Roman"/>
                <w:lang w:val="sr-Cyrl-RS"/>
              </w:rPr>
              <w:t>.</w:t>
            </w:r>
            <w:r w:rsidRPr="00D24D22">
              <w:rPr>
                <w:rFonts w:ascii="Times New Roman" w:hAnsi="Times New Roman"/>
                <w:lang w:val="sr-Cyrl-RS"/>
              </w:rPr>
              <w:t>500</w:t>
            </w:r>
          </w:p>
          <w:p w14:paraId="32AB9590" w14:textId="0766A70B" w:rsidR="00B13751" w:rsidRPr="00D24D22" w:rsidRDefault="00840155" w:rsidP="00402B7D">
            <w:pPr>
              <w:spacing w:line="240" w:lineRule="auto"/>
              <w:jc w:val="right"/>
              <w:rPr>
                <w:rFonts w:ascii="Times New Roman" w:hAnsi="Times New Roman"/>
                <w:lang w:val="sr-Cyrl-RS"/>
              </w:rPr>
            </w:pPr>
            <w:r w:rsidRPr="00D24D22">
              <w:rPr>
                <w:rFonts w:ascii="Times New Roman" w:hAnsi="Times New Roman"/>
                <w:lang w:val="sr-Cyrl-RS"/>
              </w:rPr>
              <w:t>2.655</w:t>
            </w:r>
          </w:p>
        </w:tc>
        <w:tc>
          <w:tcPr>
            <w:tcW w:w="345" w:type="pct"/>
          </w:tcPr>
          <w:p w14:paraId="50D981D7" w14:textId="2B765737" w:rsidR="00C16015" w:rsidRPr="00D24D22" w:rsidRDefault="00B13751" w:rsidP="00402B7D">
            <w:pPr>
              <w:spacing w:line="240" w:lineRule="auto"/>
              <w:jc w:val="right"/>
              <w:rPr>
                <w:rFonts w:ascii="Times New Roman" w:hAnsi="Times New Roman"/>
                <w:lang w:val="sr-Cyrl-RS"/>
              </w:rPr>
            </w:pPr>
            <w:r w:rsidRPr="00D24D22">
              <w:rPr>
                <w:rFonts w:ascii="Times New Roman" w:hAnsi="Times New Roman"/>
                <w:lang w:val="sr-Cyrl-RS"/>
              </w:rPr>
              <w:t>35.000</w:t>
            </w:r>
          </w:p>
          <w:p w14:paraId="7B958CD3" w14:textId="1CD6C76A" w:rsidR="00840155" w:rsidRPr="00D24D22" w:rsidRDefault="00840155" w:rsidP="00402B7D">
            <w:pPr>
              <w:spacing w:line="240" w:lineRule="auto"/>
              <w:jc w:val="right"/>
              <w:rPr>
                <w:rFonts w:ascii="Times New Roman" w:hAnsi="Times New Roman"/>
                <w:lang w:val="sr-Cyrl-RS"/>
              </w:rPr>
            </w:pPr>
            <w:r w:rsidRPr="00D24D22">
              <w:rPr>
                <w:rFonts w:ascii="Times New Roman" w:hAnsi="Times New Roman"/>
                <w:lang w:val="sr-Cyrl-RS"/>
              </w:rPr>
              <w:t>5.310</w:t>
            </w:r>
          </w:p>
        </w:tc>
        <w:tc>
          <w:tcPr>
            <w:tcW w:w="420" w:type="pct"/>
          </w:tcPr>
          <w:p w14:paraId="2CDB6140" w14:textId="5128ED81" w:rsidR="00C16015" w:rsidRPr="00D24D22" w:rsidRDefault="00B13751" w:rsidP="00402B7D">
            <w:pPr>
              <w:spacing w:line="240" w:lineRule="auto"/>
              <w:jc w:val="right"/>
              <w:rPr>
                <w:rFonts w:ascii="Times New Roman" w:hAnsi="Times New Roman"/>
                <w:lang w:val="sr-Cyrl-RS"/>
              </w:rPr>
            </w:pPr>
            <w:r w:rsidRPr="00D24D22">
              <w:rPr>
                <w:rFonts w:ascii="Times New Roman" w:hAnsi="Times New Roman"/>
                <w:lang w:val="sr-Cyrl-RS"/>
              </w:rPr>
              <w:t>35.000</w:t>
            </w:r>
          </w:p>
          <w:p w14:paraId="09BA1F9E" w14:textId="2105ED55" w:rsidR="00840155" w:rsidRPr="00D24D22" w:rsidRDefault="00840155" w:rsidP="00402B7D">
            <w:pPr>
              <w:spacing w:line="240" w:lineRule="auto"/>
              <w:jc w:val="right"/>
              <w:rPr>
                <w:rFonts w:ascii="Times New Roman" w:hAnsi="Times New Roman"/>
                <w:lang w:val="en-GB"/>
              </w:rPr>
            </w:pPr>
            <w:r w:rsidRPr="00D24D22">
              <w:rPr>
                <w:rFonts w:ascii="Times New Roman" w:hAnsi="Times New Roman"/>
                <w:lang w:val="sr-Cyrl-RS"/>
              </w:rPr>
              <w:t>5.310</w:t>
            </w:r>
          </w:p>
        </w:tc>
      </w:tr>
      <w:tr w:rsidR="00C16015" w:rsidRPr="00D86097" w14:paraId="6CB53BCE" w14:textId="22F4F862" w:rsidTr="008E2425">
        <w:trPr>
          <w:trHeight w:val="140"/>
        </w:trPr>
        <w:tc>
          <w:tcPr>
            <w:tcW w:w="932" w:type="pct"/>
            <w:tcBorders>
              <w:left w:val="double" w:sz="4" w:space="0" w:color="auto"/>
            </w:tcBorders>
          </w:tcPr>
          <w:p w14:paraId="7F83EAF5" w14:textId="77777777" w:rsidR="00C16015" w:rsidRPr="00D86097" w:rsidRDefault="00C16015" w:rsidP="00C16015">
            <w:pPr>
              <w:rPr>
                <w:rFonts w:ascii="Times New Roman" w:hAnsi="Times New Roman"/>
              </w:rPr>
            </w:pPr>
            <w:r w:rsidRPr="00D86097">
              <w:rPr>
                <w:rFonts w:ascii="Times New Roman" w:hAnsi="Times New Roman"/>
              </w:rPr>
              <w:t>2.1.3.</w:t>
            </w:r>
          </w:p>
          <w:p w14:paraId="02D9A8F3" w14:textId="77777777" w:rsidR="00C16015" w:rsidRPr="00D86097" w:rsidRDefault="00C16015" w:rsidP="00C16015">
            <w:pPr>
              <w:rPr>
                <w:rFonts w:ascii="Times New Roman" w:hAnsi="Times New Roman"/>
              </w:rPr>
            </w:pPr>
            <w:r w:rsidRPr="00D86097">
              <w:rPr>
                <w:rFonts w:ascii="Times New Roman" w:hAnsi="Times New Roman"/>
              </w:rPr>
              <w:t>Континуирано попуњавање упражњених радних места сходно Правилнику о систематизацији радних места у посебним одељењима виших судова за сузбијање корупције</w:t>
            </w:r>
          </w:p>
        </w:tc>
        <w:tc>
          <w:tcPr>
            <w:tcW w:w="591" w:type="pct"/>
          </w:tcPr>
          <w:p w14:paraId="73333423" w14:textId="77777777" w:rsidR="00C16015" w:rsidRPr="00D86097" w:rsidRDefault="00C16015" w:rsidP="00C16015">
            <w:pPr>
              <w:rPr>
                <w:rFonts w:ascii="Times New Roman" w:hAnsi="Times New Roman"/>
              </w:rPr>
            </w:pPr>
            <w:r w:rsidRPr="00D86097">
              <w:rPr>
                <w:rFonts w:ascii="Times New Roman" w:hAnsi="Times New Roman"/>
              </w:rPr>
              <w:t>Министарство правде</w:t>
            </w:r>
          </w:p>
        </w:tc>
        <w:tc>
          <w:tcPr>
            <w:tcW w:w="591" w:type="pct"/>
          </w:tcPr>
          <w:p w14:paraId="0E6415F6" w14:textId="77777777" w:rsidR="00C16015" w:rsidRPr="00D86097" w:rsidRDefault="00C16015" w:rsidP="00C16015">
            <w:pPr>
              <w:rPr>
                <w:rFonts w:ascii="Times New Roman" w:hAnsi="Times New Roman"/>
              </w:rPr>
            </w:pPr>
            <w:r w:rsidRPr="00D86097">
              <w:rPr>
                <w:rFonts w:ascii="Times New Roman" w:hAnsi="Times New Roman"/>
              </w:rPr>
              <w:t>Виши судови у Београду, Новом Саду, Нишу и Краљеву</w:t>
            </w:r>
          </w:p>
        </w:tc>
        <w:tc>
          <w:tcPr>
            <w:tcW w:w="493" w:type="pct"/>
          </w:tcPr>
          <w:p w14:paraId="32703F78" w14:textId="7F0653DC" w:rsidR="00C16015" w:rsidRPr="00D86097" w:rsidRDefault="00C16015" w:rsidP="00C16015">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0220512C" w14:textId="1150592F" w:rsidR="00C16015" w:rsidRPr="00D86097" w:rsidRDefault="00C16015" w:rsidP="00FF584D">
            <w:pPr>
              <w:rPr>
                <w:rFonts w:ascii="Times New Roman" w:hAnsi="Times New Roman"/>
              </w:rPr>
            </w:pPr>
            <w:r w:rsidRPr="00D86097">
              <w:rPr>
                <w:rFonts w:ascii="Times New Roman" w:hAnsi="Times New Roman"/>
              </w:rPr>
              <w:t>01</w:t>
            </w:r>
            <w:r w:rsidR="00FF584D">
              <w:rPr>
                <w:rFonts w:ascii="Times New Roman" w:hAnsi="Times New Roman"/>
                <w:lang w:val="sr-Cyrl-RS"/>
              </w:rPr>
              <w:t xml:space="preserve"> </w:t>
            </w:r>
            <w:r w:rsidRPr="00D86097">
              <w:rPr>
                <w:rFonts w:ascii="Times New Roman" w:hAnsi="Times New Roman"/>
              </w:rPr>
              <w:t>Буџет РС</w:t>
            </w:r>
          </w:p>
        </w:tc>
        <w:tc>
          <w:tcPr>
            <w:tcW w:w="741" w:type="pct"/>
          </w:tcPr>
          <w:p w14:paraId="6CA64548" w14:textId="5A7F9E65" w:rsidR="00C16015" w:rsidRPr="00FF584D" w:rsidRDefault="00C16015" w:rsidP="00C16015">
            <w:pPr>
              <w:rPr>
                <w:rFonts w:ascii="Times New Roman" w:hAnsi="Times New Roman"/>
                <w:lang w:val="sr-Cyrl-RS"/>
              </w:rPr>
            </w:pPr>
            <w:r w:rsidRPr="00FF584D">
              <w:rPr>
                <w:rFonts w:ascii="Times New Roman" w:hAnsi="Times New Roman"/>
              </w:rPr>
              <w:t>6.6/1603/0014/411</w:t>
            </w:r>
          </w:p>
          <w:p w14:paraId="2CD6C367" w14:textId="41BCD42A" w:rsidR="00C16015" w:rsidRPr="00FF584D" w:rsidRDefault="00C16015" w:rsidP="00C16015">
            <w:pPr>
              <w:rPr>
                <w:rFonts w:ascii="Times New Roman" w:hAnsi="Times New Roman"/>
              </w:rPr>
            </w:pPr>
            <w:r w:rsidRPr="00FF584D">
              <w:rPr>
                <w:rFonts w:ascii="Times New Roman" w:hAnsi="Times New Roman"/>
                <w:lang w:val="sr-Cyrl-RS"/>
              </w:rPr>
              <w:t>6.6/1603/0014/412</w:t>
            </w:r>
          </w:p>
        </w:tc>
        <w:tc>
          <w:tcPr>
            <w:tcW w:w="345" w:type="pct"/>
          </w:tcPr>
          <w:p w14:paraId="434495C1" w14:textId="77777777" w:rsidR="00C16015" w:rsidRPr="00FF584D" w:rsidRDefault="008B3A87" w:rsidP="008B3A87">
            <w:pPr>
              <w:jc w:val="right"/>
              <w:rPr>
                <w:rFonts w:ascii="Times New Roman" w:hAnsi="Times New Roman"/>
                <w:lang w:val="sr-Cyrl-RS"/>
              </w:rPr>
            </w:pPr>
            <w:r w:rsidRPr="00FF584D">
              <w:rPr>
                <w:rFonts w:ascii="Times New Roman" w:hAnsi="Times New Roman"/>
                <w:lang w:val="sr-Cyrl-RS"/>
              </w:rPr>
              <w:t>2.986,99</w:t>
            </w:r>
          </w:p>
          <w:p w14:paraId="461305A9" w14:textId="2B383508" w:rsidR="008B3A87" w:rsidRPr="00FF584D" w:rsidRDefault="008B3A87" w:rsidP="008B3A87">
            <w:pPr>
              <w:jc w:val="right"/>
              <w:rPr>
                <w:rFonts w:ascii="Times New Roman" w:hAnsi="Times New Roman"/>
              </w:rPr>
            </w:pPr>
            <w:r w:rsidRPr="00FF584D">
              <w:rPr>
                <w:rFonts w:ascii="Times New Roman" w:hAnsi="Times New Roman"/>
                <w:lang w:val="sr-Cyrl-RS"/>
              </w:rPr>
              <w:t>452,53</w:t>
            </w:r>
          </w:p>
        </w:tc>
        <w:tc>
          <w:tcPr>
            <w:tcW w:w="345" w:type="pct"/>
          </w:tcPr>
          <w:p w14:paraId="7460FC04" w14:textId="163D09B0" w:rsidR="00C16015" w:rsidRPr="00FF584D" w:rsidRDefault="008B3A87" w:rsidP="00C16015">
            <w:pPr>
              <w:spacing w:line="240" w:lineRule="auto"/>
              <w:jc w:val="right"/>
              <w:rPr>
                <w:rFonts w:ascii="Times New Roman" w:hAnsi="Times New Roman"/>
                <w:lang w:val="sr-Cyrl-RS"/>
              </w:rPr>
            </w:pPr>
            <w:r w:rsidRPr="00FF584D">
              <w:rPr>
                <w:rFonts w:ascii="Times New Roman" w:hAnsi="Times New Roman"/>
                <w:lang w:val="sr-Cyrl-RS"/>
              </w:rPr>
              <w:t>5.973.98</w:t>
            </w:r>
          </w:p>
          <w:p w14:paraId="5F32B211" w14:textId="4EC41BF1" w:rsidR="00C16015" w:rsidRPr="00FF584D" w:rsidRDefault="008B3A87" w:rsidP="00C16015">
            <w:pPr>
              <w:spacing w:line="240" w:lineRule="auto"/>
              <w:jc w:val="right"/>
              <w:rPr>
                <w:rFonts w:ascii="Times New Roman" w:hAnsi="Times New Roman"/>
                <w:lang w:val="sr-Cyrl-RS"/>
              </w:rPr>
            </w:pPr>
            <w:r w:rsidRPr="00FF584D">
              <w:rPr>
                <w:rFonts w:ascii="Times New Roman" w:hAnsi="Times New Roman"/>
                <w:lang w:val="sr-Cyrl-RS"/>
              </w:rPr>
              <w:t>905,06</w:t>
            </w:r>
          </w:p>
          <w:p w14:paraId="62CCFA8F" w14:textId="30B6C684" w:rsidR="00C16015" w:rsidRPr="00FF584D" w:rsidRDefault="00C16015" w:rsidP="00C16015">
            <w:pPr>
              <w:jc w:val="right"/>
              <w:rPr>
                <w:rFonts w:ascii="Times New Roman" w:hAnsi="Times New Roman"/>
              </w:rPr>
            </w:pPr>
          </w:p>
        </w:tc>
        <w:tc>
          <w:tcPr>
            <w:tcW w:w="420" w:type="pct"/>
          </w:tcPr>
          <w:p w14:paraId="703E03F3" w14:textId="0DB6567F" w:rsidR="00C16015" w:rsidRPr="00FF584D" w:rsidRDefault="008B3A87" w:rsidP="00C16015">
            <w:pPr>
              <w:spacing w:line="240" w:lineRule="auto"/>
              <w:jc w:val="right"/>
              <w:rPr>
                <w:rFonts w:ascii="Times New Roman" w:hAnsi="Times New Roman"/>
                <w:lang w:val="sr-Cyrl-RS"/>
              </w:rPr>
            </w:pPr>
            <w:r w:rsidRPr="00FF584D">
              <w:rPr>
                <w:rFonts w:ascii="Times New Roman" w:hAnsi="Times New Roman"/>
                <w:lang w:val="sr-Cyrl-RS"/>
              </w:rPr>
              <w:t>11.849,54</w:t>
            </w:r>
          </w:p>
          <w:p w14:paraId="4C7F6308" w14:textId="535AB7FA" w:rsidR="00C16015" w:rsidRPr="00FF584D" w:rsidRDefault="008B3A87" w:rsidP="00C16015">
            <w:pPr>
              <w:spacing w:line="240" w:lineRule="auto"/>
              <w:jc w:val="right"/>
              <w:rPr>
                <w:rFonts w:ascii="Times New Roman" w:hAnsi="Times New Roman"/>
                <w:lang w:val="sr-Cyrl-RS"/>
              </w:rPr>
            </w:pPr>
            <w:r w:rsidRPr="00FF584D">
              <w:rPr>
                <w:rFonts w:ascii="Times New Roman" w:hAnsi="Times New Roman"/>
                <w:lang w:val="sr-Cyrl-RS"/>
              </w:rPr>
              <w:t>1.795,2</w:t>
            </w:r>
          </w:p>
          <w:p w14:paraId="2AE99501" w14:textId="77777777" w:rsidR="00C16015" w:rsidRPr="00FF584D" w:rsidRDefault="00C16015" w:rsidP="00C16015">
            <w:pPr>
              <w:jc w:val="right"/>
              <w:rPr>
                <w:rFonts w:ascii="Times New Roman" w:hAnsi="Times New Roman"/>
              </w:rPr>
            </w:pPr>
          </w:p>
        </w:tc>
      </w:tr>
      <w:tr w:rsidR="00D76B68" w:rsidRPr="00D86097" w14:paraId="37179CC2" w14:textId="6B84A925" w:rsidTr="008E2425">
        <w:trPr>
          <w:trHeight w:val="140"/>
        </w:trPr>
        <w:tc>
          <w:tcPr>
            <w:tcW w:w="932" w:type="pct"/>
            <w:tcBorders>
              <w:left w:val="double" w:sz="4" w:space="0" w:color="auto"/>
            </w:tcBorders>
          </w:tcPr>
          <w:p w14:paraId="7FC43156" w14:textId="77777777" w:rsidR="00D76B68" w:rsidRPr="00D86097" w:rsidRDefault="00D76B68" w:rsidP="00D76B68">
            <w:pPr>
              <w:rPr>
                <w:rFonts w:ascii="Times New Roman" w:hAnsi="Times New Roman"/>
              </w:rPr>
            </w:pPr>
            <w:r w:rsidRPr="00D86097">
              <w:rPr>
                <w:rFonts w:ascii="Times New Roman" w:hAnsi="Times New Roman"/>
              </w:rPr>
              <w:t>2.1.4.</w:t>
            </w:r>
          </w:p>
          <w:p w14:paraId="24A5B8D7" w14:textId="77777777" w:rsidR="00D76B68" w:rsidRPr="00D86097" w:rsidRDefault="00D76B68" w:rsidP="00D76B68">
            <w:pPr>
              <w:rPr>
                <w:rFonts w:ascii="Times New Roman" w:hAnsi="Times New Roman"/>
              </w:rPr>
            </w:pPr>
            <w:r w:rsidRPr="00D86097">
              <w:rPr>
                <w:rFonts w:ascii="Times New Roman" w:hAnsi="Times New Roman"/>
              </w:rPr>
              <w:t xml:space="preserve">Континуирано попуњавање упражњених радних места сходно Правилнику о систематизацији радних места у Посебном одељењу за организовани криминал Вишег суда у Београду </w:t>
            </w:r>
          </w:p>
        </w:tc>
        <w:tc>
          <w:tcPr>
            <w:tcW w:w="591" w:type="pct"/>
          </w:tcPr>
          <w:p w14:paraId="04B0C8AE" w14:textId="77777777" w:rsidR="00D76B68" w:rsidRPr="00D86097" w:rsidRDefault="00D76B68" w:rsidP="00D76B68">
            <w:pPr>
              <w:rPr>
                <w:rFonts w:ascii="Times New Roman" w:hAnsi="Times New Roman"/>
              </w:rPr>
            </w:pPr>
            <w:r w:rsidRPr="00D86097">
              <w:rPr>
                <w:rFonts w:ascii="Times New Roman" w:hAnsi="Times New Roman"/>
              </w:rPr>
              <w:t>Министарство правде</w:t>
            </w:r>
          </w:p>
        </w:tc>
        <w:tc>
          <w:tcPr>
            <w:tcW w:w="591" w:type="pct"/>
          </w:tcPr>
          <w:p w14:paraId="0D0F7403" w14:textId="77777777" w:rsidR="00D76B68" w:rsidRPr="00D86097" w:rsidRDefault="00D76B68" w:rsidP="00D76B68">
            <w:pPr>
              <w:rPr>
                <w:rFonts w:ascii="Times New Roman" w:hAnsi="Times New Roman"/>
              </w:rPr>
            </w:pPr>
            <w:r w:rsidRPr="00D86097">
              <w:rPr>
                <w:rFonts w:ascii="Times New Roman" w:hAnsi="Times New Roman"/>
              </w:rPr>
              <w:t>Виши суд у Београду</w:t>
            </w:r>
          </w:p>
        </w:tc>
        <w:tc>
          <w:tcPr>
            <w:tcW w:w="493" w:type="pct"/>
          </w:tcPr>
          <w:p w14:paraId="1681C34D" w14:textId="30CC190E" w:rsidR="00D76B68" w:rsidRPr="00D86097" w:rsidRDefault="00D76B68" w:rsidP="00D76B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04123797" w14:textId="335D9697" w:rsidR="00D76B68" w:rsidRPr="00D86097" w:rsidRDefault="00D76B68" w:rsidP="00FF584D">
            <w:pPr>
              <w:rPr>
                <w:rFonts w:ascii="Times New Roman" w:hAnsi="Times New Roman"/>
              </w:rPr>
            </w:pPr>
            <w:r w:rsidRPr="00D86097">
              <w:rPr>
                <w:rFonts w:ascii="Times New Roman" w:hAnsi="Times New Roman"/>
              </w:rPr>
              <w:t>01</w:t>
            </w:r>
            <w:r w:rsidR="00FF584D">
              <w:rPr>
                <w:rFonts w:ascii="Times New Roman" w:hAnsi="Times New Roman"/>
                <w:lang w:val="sr-Cyrl-RS"/>
              </w:rPr>
              <w:t xml:space="preserve"> </w:t>
            </w:r>
            <w:r w:rsidRPr="00D86097">
              <w:rPr>
                <w:rFonts w:ascii="Times New Roman" w:hAnsi="Times New Roman"/>
              </w:rPr>
              <w:t>Буџет РС</w:t>
            </w:r>
          </w:p>
        </w:tc>
        <w:tc>
          <w:tcPr>
            <w:tcW w:w="741" w:type="pct"/>
          </w:tcPr>
          <w:p w14:paraId="02967F04" w14:textId="19501175" w:rsidR="00D76B68" w:rsidRPr="00D86097" w:rsidRDefault="00D76B68" w:rsidP="00D76B68">
            <w:pPr>
              <w:rPr>
                <w:rFonts w:ascii="Times New Roman" w:hAnsi="Times New Roman"/>
              </w:rPr>
            </w:pPr>
            <w:r w:rsidRPr="00D86097">
              <w:rPr>
                <w:rFonts w:ascii="Times New Roman" w:hAnsi="Times New Roman"/>
              </w:rPr>
              <w:t>6.6/1603/0014/411</w:t>
            </w:r>
          </w:p>
          <w:p w14:paraId="49EB3C4D" w14:textId="79CBB6FA" w:rsidR="00D76B68" w:rsidRPr="00D86097" w:rsidRDefault="00D76B68" w:rsidP="00D76B68">
            <w:pPr>
              <w:rPr>
                <w:rFonts w:ascii="Times New Roman" w:hAnsi="Times New Roman"/>
              </w:rPr>
            </w:pPr>
            <w:r w:rsidRPr="00D86097">
              <w:rPr>
                <w:rFonts w:ascii="Times New Roman" w:hAnsi="Times New Roman"/>
              </w:rPr>
              <w:t>6.6/1603/0014/412</w:t>
            </w:r>
          </w:p>
        </w:tc>
        <w:tc>
          <w:tcPr>
            <w:tcW w:w="345" w:type="pct"/>
            <w:tcBorders>
              <w:top w:val="single" w:sz="4" w:space="0" w:color="auto"/>
              <w:left w:val="single" w:sz="4" w:space="0" w:color="auto"/>
              <w:bottom w:val="single" w:sz="4" w:space="0" w:color="auto"/>
              <w:right w:val="single" w:sz="4" w:space="0" w:color="auto"/>
            </w:tcBorders>
          </w:tcPr>
          <w:p w14:paraId="37122485" w14:textId="14EC655A" w:rsidR="00D76B68" w:rsidRPr="00FF584D" w:rsidRDefault="00D76B68" w:rsidP="00D76B68">
            <w:pPr>
              <w:jc w:val="right"/>
              <w:rPr>
                <w:rFonts w:ascii="Times New Roman" w:hAnsi="Times New Roman"/>
              </w:rPr>
            </w:pPr>
            <w:r w:rsidRPr="00FF584D">
              <w:rPr>
                <w:rFonts w:ascii="Times New Roman" w:hAnsi="Times New Roman"/>
              </w:rPr>
              <w:t>4.889,31       740,73</w:t>
            </w:r>
          </w:p>
          <w:p w14:paraId="60752266" w14:textId="77777777" w:rsidR="00D76B68" w:rsidRPr="00FF584D" w:rsidRDefault="00D76B68" w:rsidP="00D76B68">
            <w:pPr>
              <w:jc w:val="right"/>
              <w:rPr>
                <w:rFonts w:ascii="Times New Roman" w:hAnsi="Times New Roman"/>
              </w:rPr>
            </w:pPr>
          </w:p>
        </w:tc>
        <w:tc>
          <w:tcPr>
            <w:tcW w:w="345" w:type="pct"/>
            <w:tcBorders>
              <w:top w:val="single" w:sz="4" w:space="0" w:color="auto"/>
              <w:left w:val="single" w:sz="4" w:space="0" w:color="auto"/>
              <w:bottom w:val="single" w:sz="4" w:space="0" w:color="auto"/>
              <w:right w:val="single" w:sz="4" w:space="0" w:color="auto"/>
            </w:tcBorders>
          </w:tcPr>
          <w:p w14:paraId="4E911AE2" w14:textId="20D5A32C" w:rsidR="00D76B68" w:rsidRPr="00FF584D" w:rsidRDefault="00D76B68" w:rsidP="00D76B68">
            <w:pPr>
              <w:jc w:val="right"/>
              <w:rPr>
                <w:rFonts w:ascii="Times New Roman" w:hAnsi="Times New Roman"/>
              </w:rPr>
            </w:pPr>
            <w:r w:rsidRPr="00FF584D">
              <w:rPr>
                <w:rFonts w:ascii="Times New Roman" w:hAnsi="Times New Roman"/>
              </w:rPr>
              <w:t>26.176,4   3.965,7</w:t>
            </w:r>
            <w:r w:rsidR="008B3A87" w:rsidRPr="00FF584D">
              <w:rPr>
                <w:rFonts w:ascii="Times New Roman" w:hAnsi="Times New Roman"/>
                <w:lang w:val="sr-Cyrl-RS"/>
              </w:rPr>
              <w:t>3</w:t>
            </w:r>
            <w:r w:rsidRPr="00FF584D">
              <w:rPr>
                <w:rFonts w:ascii="Times New Roman" w:hAnsi="Times New Roman"/>
              </w:rPr>
              <w:t xml:space="preserve"> </w:t>
            </w:r>
          </w:p>
          <w:p w14:paraId="08B58763" w14:textId="6EEA8CA5" w:rsidR="00D76B68" w:rsidRPr="00FF584D" w:rsidRDefault="00D76B68" w:rsidP="00D76B68">
            <w:pPr>
              <w:jc w:val="right"/>
              <w:rPr>
                <w:rFonts w:ascii="Times New Roman" w:hAnsi="Times New Roman"/>
              </w:rPr>
            </w:pPr>
          </w:p>
        </w:tc>
        <w:tc>
          <w:tcPr>
            <w:tcW w:w="420" w:type="pct"/>
            <w:tcBorders>
              <w:top w:val="single" w:sz="4" w:space="0" w:color="auto"/>
              <w:left w:val="single" w:sz="4" w:space="0" w:color="auto"/>
              <w:bottom w:val="single" w:sz="4" w:space="0" w:color="auto"/>
              <w:right w:val="single" w:sz="4" w:space="0" w:color="auto"/>
            </w:tcBorders>
          </w:tcPr>
          <w:p w14:paraId="655F21BD" w14:textId="5E0C6B02" w:rsidR="00D76B68" w:rsidRPr="00FF584D" w:rsidRDefault="00D76B68" w:rsidP="00D76B68">
            <w:pPr>
              <w:jc w:val="right"/>
              <w:rPr>
                <w:rFonts w:ascii="Times New Roman" w:hAnsi="Times New Roman"/>
              </w:rPr>
            </w:pPr>
            <w:r w:rsidRPr="00FF584D">
              <w:rPr>
                <w:rFonts w:ascii="Times New Roman" w:hAnsi="Times New Roman"/>
              </w:rPr>
              <w:t xml:space="preserve">21.254,96   3.220,13 </w:t>
            </w:r>
          </w:p>
          <w:p w14:paraId="5B59EBB2" w14:textId="77777777" w:rsidR="00D76B68" w:rsidRPr="00FF584D" w:rsidRDefault="00D76B68" w:rsidP="00D76B68">
            <w:pPr>
              <w:jc w:val="right"/>
              <w:rPr>
                <w:rFonts w:ascii="Times New Roman" w:hAnsi="Times New Roman"/>
              </w:rPr>
            </w:pPr>
          </w:p>
        </w:tc>
      </w:tr>
      <w:tr w:rsidR="00D76B68" w:rsidRPr="00D86097" w14:paraId="0BB70388" w14:textId="0B889356" w:rsidTr="008E2425">
        <w:trPr>
          <w:trHeight w:val="140"/>
        </w:trPr>
        <w:tc>
          <w:tcPr>
            <w:tcW w:w="932" w:type="pct"/>
            <w:tcBorders>
              <w:left w:val="double" w:sz="4" w:space="0" w:color="auto"/>
            </w:tcBorders>
          </w:tcPr>
          <w:p w14:paraId="1FE5965F" w14:textId="77777777" w:rsidR="00D76B68" w:rsidRPr="00D86097" w:rsidRDefault="00D76B68" w:rsidP="00D76B68">
            <w:pPr>
              <w:rPr>
                <w:rFonts w:ascii="Times New Roman" w:hAnsi="Times New Roman"/>
              </w:rPr>
            </w:pPr>
            <w:r w:rsidRPr="00D86097">
              <w:rPr>
                <w:rFonts w:ascii="Times New Roman" w:hAnsi="Times New Roman"/>
              </w:rPr>
              <w:t>2.1.5.</w:t>
            </w:r>
          </w:p>
          <w:p w14:paraId="45C67076" w14:textId="079235C5" w:rsidR="00D76B68" w:rsidRPr="00D86097" w:rsidRDefault="00D76B68" w:rsidP="00D76B68">
            <w:pPr>
              <w:rPr>
                <w:rFonts w:ascii="Times New Roman" w:hAnsi="Times New Roman"/>
              </w:rPr>
            </w:pPr>
            <w:r w:rsidRPr="00D86097">
              <w:rPr>
                <w:rFonts w:ascii="Times New Roman" w:hAnsi="Times New Roman"/>
              </w:rPr>
              <w:t>Континуирано попуњавање упражњених радних места Дирекције за управљање одузетом имовином у складу са Правилником о систематизацији</w:t>
            </w:r>
          </w:p>
          <w:p w14:paraId="68D53050" w14:textId="77777777" w:rsidR="00D76B68" w:rsidRPr="00D86097" w:rsidRDefault="00D76B68" w:rsidP="00D76B68">
            <w:pPr>
              <w:rPr>
                <w:rFonts w:ascii="Times New Roman" w:hAnsi="Times New Roman"/>
              </w:rPr>
            </w:pPr>
            <w:r w:rsidRPr="00D86097">
              <w:rPr>
                <w:rFonts w:ascii="Times New Roman" w:hAnsi="Times New Roman"/>
              </w:rPr>
              <w:t>(повезана активност 2.3.5.3 АП ПГ23)</w:t>
            </w:r>
          </w:p>
        </w:tc>
        <w:tc>
          <w:tcPr>
            <w:tcW w:w="591" w:type="pct"/>
          </w:tcPr>
          <w:p w14:paraId="55AB57E9" w14:textId="77777777" w:rsidR="00D76B68" w:rsidRPr="00D86097" w:rsidRDefault="00D76B68" w:rsidP="00D76B68">
            <w:pPr>
              <w:rPr>
                <w:rFonts w:ascii="Times New Roman" w:hAnsi="Times New Roman"/>
              </w:rPr>
            </w:pPr>
            <w:r w:rsidRPr="00D86097">
              <w:rPr>
                <w:rFonts w:ascii="Times New Roman" w:hAnsi="Times New Roman"/>
              </w:rPr>
              <w:t>Министарство правде</w:t>
            </w:r>
          </w:p>
        </w:tc>
        <w:tc>
          <w:tcPr>
            <w:tcW w:w="591" w:type="pct"/>
          </w:tcPr>
          <w:p w14:paraId="2958603C" w14:textId="77777777" w:rsidR="00D76B68" w:rsidRPr="00D86097" w:rsidRDefault="00D76B68" w:rsidP="00D76B68">
            <w:pPr>
              <w:rPr>
                <w:rFonts w:ascii="Times New Roman" w:hAnsi="Times New Roman"/>
              </w:rPr>
            </w:pPr>
          </w:p>
        </w:tc>
        <w:tc>
          <w:tcPr>
            <w:tcW w:w="493" w:type="pct"/>
          </w:tcPr>
          <w:p w14:paraId="02FA3425" w14:textId="3EE47A0D" w:rsidR="00D76B68" w:rsidRPr="00D86097" w:rsidRDefault="00D76B68" w:rsidP="00D76B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7FAD909F" w14:textId="0F6E4CB6" w:rsidR="00D76B68" w:rsidRPr="00D86097" w:rsidRDefault="00D76B68" w:rsidP="00FF584D">
            <w:pPr>
              <w:rPr>
                <w:rFonts w:ascii="Times New Roman" w:hAnsi="Times New Roman"/>
              </w:rPr>
            </w:pPr>
            <w:r w:rsidRPr="00D86097">
              <w:rPr>
                <w:rFonts w:ascii="Times New Roman" w:hAnsi="Times New Roman"/>
              </w:rPr>
              <w:t>01</w:t>
            </w:r>
            <w:r w:rsidR="00FF584D">
              <w:rPr>
                <w:rFonts w:ascii="Times New Roman" w:hAnsi="Times New Roman"/>
                <w:lang w:val="sr-Cyrl-RS"/>
              </w:rPr>
              <w:t xml:space="preserve"> </w:t>
            </w:r>
            <w:r w:rsidRPr="00D86097">
              <w:rPr>
                <w:rFonts w:ascii="Times New Roman" w:hAnsi="Times New Roman"/>
              </w:rPr>
              <w:t>Буџет РС</w:t>
            </w:r>
          </w:p>
        </w:tc>
        <w:tc>
          <w:tcPr>
            <w:tcW w:w="741" w:type="pct"/>
          </w:tcPr>
          <w:p w14:paraId="07658FC8" w14:textId="4E7003BA" w:rsidR="00D76B68" w:rsidRPr="00D86097" w:rsidRDefault="00D76B68" w:rsidP="00D76B68">
            <w:pPr>
              <w:rPr>
                <w:rFonts w:ascii="Times New Roman" w:hAnsi="Times New Roman"/>
              </w:rPr>
            </w:pPr>
            <w:r w:rsidRPr="00D86097">
              <w:rPr>
                <w:rFonts w:ascii="Times New Roman" w:hAnsi="Times New Roman"/>
              </w:rPr>
              <w:t>23.2/1602/0008/411</w:t>
            </w:r>
          </w:p>
          <w:p w14:paraId="40921EDF" w14:textId="3A4BD847" w:rsidR="00D76B68" w:rsidRPr="00D86097" w:rsidRDefault="00D76B68" w:rsidP="008E2425">
            <w:pPr>
              <w:rPr>
                <w:rFonts w:ascii="Times New Roman" w:hAnsi="Times New Roman"/>
              </w:rPr>
            </w:pPr>
            <w:r w:rsidRPr="00D86097">
              <w:rPr>
                <w:rFonts w:ascii="Times New Roman" w:hAnsi="Times New Roman"/>
              </w:rPr>
              <w:t>23.2/1602/0008/412</w:t>
            </w:r>
          </w:p>
        </w:tc>
        <w:tc>
          <w:tcPr>
            <w:tcW w:w="345" w:type="pct"/>
          </w:tcPr>
          <w:p w14:paraId="40B71546" w14:textId="77777777" w:rsidR="00D76B68" w:rsidRPr="00D86097" w:rsidRDefault="00D76B68" w:rsidP="00D76B68">
            <w:pPr>
              <w:rPr>
                <w:rFonts w:ascii="Times New Roman" w:hAnsi="Times New Roman"/>
              </w:rPr>
            </w:pPr>
          </w:p>
        </w:tc>
        <w:tc>
          <w:tcPr>
            <w:tcW w:w="345" w:type="pct"/>
          </w:tcPr>
          <w:p w14:paraId="715336AD" w14:textId="7F321CC9" w:rsidR="00840F36" w:rsidRPr="00D24D22" w:rsidRDefault="00840F36" w:rsidP="00D76B68">
            <w:pPr>
              <w:jc w:val="right"/>
              <w:rPr>
                <w:rFonts w:ascii="Times New Roman" w:hAnsi="Times New Roman"/>
                <w:lang w:val="sr-Cyrl-RS"/>
              </w:rPr>
            </w:pPr>
            <w:r w:rsidRPr="00D24D22">
              <w:rPr>
                <w:rFonts w:ascii="Times New Roman" w:hAnsi="Times New Roman"/>
                <w:lang w:val="sr-Cyrl-RS"/>
              </w:rPr>
              <w:t>28.730</w:t>
            </w:r>
          </w:p>
          <w:p w14:paraId="38D81937" w14:textId="16F3ED58" w:rsidR="00840F36" w:rsidRPr="00D24D22" w:rsidRDefault="00840F36" w:rsidP="00D76B68">
            <w:pPr>
              <w:jc w:val="right"/>
              <w:rPr>
                <w:rFonts w:ascii="Times New Roman" w:hAnsi="Times New Roman"/>
                <w:lang w:val="sr-Cyrl-RS"/>
              </w:rPr>
            </w:pPr>
            <w:r w:rsidRPr="00D24D22">
              <w:rPr>
                <w:rFonts w:ascii="Times New Roman" w:hAnsi="Times New Roman"/>
                <w:lang w:val="sr-Cyrl-RS"/>
              </w:rPr>
              <w:t>4.353</w:t>
            </w:r>
          </w:p>
          <w:p w14:paraId="4AB7E41D" w14:textId="5E2B0AEE" w:rsidR="00D76B68" w:rsidRPr="00840F36" w:rsidRDefault="00D76B68" w:rsidP="00D76B68">
            <w:pPr>
              <w:jc w:val="right"/>
              <w:rPr>
                <w:rFonts w:ascii="Times New Roman" w:hAnsi="Times New Roman"/>
                <w:lang w:val="en-GB"/>
              </w:rPr>
            </w:pPr>
          </w:p>
        </w:tc>
        <w:tc>
          <w:tcPr>
            <w:tcW w:w="420" w:type="pct"/>
          </w:tcPr>
          <w:p w14:paraId="1230FAE8" w14:textId="372B6556" w:rsidR="00840F36" w:rsidRPr="00D24D22" w:rsidRDefault="00840F36" w:rsidP="00D76B68">
            <w:pPr>
              <w:jc w:val="right"/>
              <w:rPr>
                <w:rFonts w:ascii="Times New Roman" w:hAnsi="Times New Roman"/>
                <w:lang w:val="sr-Cyrl-RS"/>
              </w:rPr>
            </w:pPr>
            <w:r w:rsidRPr="00D24D22">
              <w:rPr>
                <w:rFonts w:ascii="Times New Roman" w:hAnsi="Times New Roman"/>
                <w:lang w:val="sr-Cyrl-RS"/>
              </w:rPr>
              <w:t>28.730</w:t>
            </w:r>
          </w:p>
          <w:p w14:paraId="5E3C6497" w14:textId="0C84FF27" w:rsidR="00840F36" w:rsidRPr="00840F36" w:rsidRDefault="00840F36" w:rsidP="00D76B68">
            <w:pPr>
              <w:jc w:val="right"/>
              <w:rPr>
                <w:rFonts w:ascii="Times New Roman" w:hAnsi="Times New Roman"/>
              </w:rPr>
            </w:pPr>
            <w:r w:rsidRPr="00D24D22">
              <w:rPr>
                <w:rFonts w:ascii="Times New Roman" w:hAnsi="Times New Roman"/>
                <w:lang w:val="sr-Cyrl-RS"/>
              </w:rPr>
              <w:t>4.353</w:t>
            </w:r>
          </w:p>
          <w:p w14:paraId="1188F242" w14:textId="77777777" w:rsidR="00D76B68" w:rsidRPr="00840F36" w:rsidRDefault="00D76B68" w:rsidP="00D76B68">
            <w:pPr>
              <w:jc w:val="right"/>
              <w:rPr>
                <w:rFonts w:ascii="Times New Roman" w:hAnsi="Times New Roman"/>
                <w:lang w:val="en-GB"/>
              </w:rPr>
            </w:pPr>
          </w:p>
        </w:tc>
      </w:tr>
      <w:tr w:rsidR="00D76B68" w:rsidRPr="00D86097" w14:paraId="60665EE4" w14:textId="7A1E012B" w:rsidTr="008E2425">
        <w:trPr>
          <w:trHeight w:val="620"/>
        </w:trPr>
        <w:tc>
          <w:tcPr>
            <w:tcW w:w="932" w:type="pct"/>
            <w:tcBorders>
              <w:left w:val="double" w:sz="4" w:space="0" w:color="auto"/>
            </w:tcBorders>
          </w:tcPr>
          <w:p w14:paraId="070F2777" w14:textId="77777777" w:rsidR="00D76B68" w:rsidRPr="00D86097" w:rsidRDefault="00D76B68" w:rsidP="00D76B68">
            <w:pPr>
              <w:rPr>
                <w:rFonts w:ascii="Times New Roman" w:hAnsi="Times New Roman"/>
              </w:rPr>
            </w:pPr>
            <w:r w:rsidRPr="00D86097">
              <w:rPr>
                <w:rFonts w:ascii="Times New Roman" w:hAnsi="Times New Roman"/>
              </w:rPr>
              <w:t>2.1.6.</w:t>
            </w:r>
          </w:p>
          <w:p w14:paraId="6B69B667" w14:textId="77777777" w:rsidR="00D76B68" w:rsidRPr="00D86097" w:rsidRDefault="00D76B68" w:rsidP="00D76B68">
            <w:pPr>
              <w:rPr>
                <w:rFonts w:ascii="Times New Roman" w:hAnsi="Times New Roman"/>
              </w:rPr>
            </w:pPr>
            <w:r w:rsidRPr="00D86097">
              <w:rPr>
                <w:rFonts w:ascii="Times New Roman" w:hAnsi="Times New Roman"/>
              </w:rPr>
              <w:t>Континуирано повећавати проценат попуњености радних места у организационим јединицама МУП-а надлежним за сузбијање корупције (Сектор унутрашње контроле, Одељење за борбу против корупције, Одсек за борбу против високе корупције)</w:t>
            </w:r>
          </w:p>
        </w:tc>
        <w:tc>
          <w:tcPr>
            <w:tcW w:w="591" w:type="pct"/>
          </w:tcPr>
          <w:p w14:paraId="518773C5" w14:textId="77777777" w:rsidR="00D76B68" w:rsidRPr="00D86097" w:rsidRDefault="00D76B68" w:rsidP="00D76B68">
            <w:pPr>
              <w:rPr>
                <w:rFonts w:ascii="Times New Roman" w:hAnsi="Times New Roman"/>
              </w:rPr>
            </w:pPr>
            <w:r w:rsidRPr="00D86097">
              <w:rPr>
                <w:rFonts w:ascii="Times New Roman" w:hAnsi="Times New Roman"/>
              </w:rPr>
              <w:t>Министарство унутрашњих послова</w:t>
            </w:r>
          </w:p>
        </w:tc>
        <w:tc>
          <w:tcPr>
            <w:tcW w:w="591" w:type="pct"/>
          </w:tcPr>
          <w:p w14:paraId="54712B33" w14:textId="77777777" w:rsidR="00D76B68" w:rsidRPr="00D86097" w:rsidRDefault="00D76B68" w:rsidP="00D76B68">
            <w:pPr>
              <w:rPr>
                <w:rFonts w:ascii="Times New Roman" w:hAnsi="Times New Roman"/>
              </w:rPr>
            </w:pPr>
          </w:p>
        </w:tc>
        <w:tc>
          <w:tcPr>
            <w:tcW w:w="493" w:type="pct"/>
          </w:tcPr>
          <w:p w14:paraId="14932D2E" w14:textId="34C84151" w:rsidR="00D76B68" w:rsidRPr="008C0C01" w:rsidRDefault="00D76B68" w:rsidP="00D76B68">
            <w:pPr>
              <w:rPr>
                <w:rFonts w:ascii="Times New Roman" w:hAnsi="Times New Roman"/>
              </w:rPr>
            </w:pPr>
            <w:r w:rsidRPr="008C0C01">
              <w:rPr>
                <w:rFonts w:ascii="Times New Roman" w:hAnsi="Times New Roman"/>
              </w:rPr>
              <w:t>4. квартал 202</w:t>
            </w:r>
            <w:r w:rsidRPr="008C0C01">
              <w:rPr>
                <w:rFonts w:ascii="Times New Roman" w:hAnsi="Times New Roman"/>
                <w:lang w:val="sr-Cyrl-RS"/>
              </w:rPr>
              <w:t>8</w:t>
            </w:r>
            <w:r w:rsidRPr="008C0C01">
              <w:rPr>
                <w:rFonts w:ascii="Times New Roman" w:hAnsi="Times New Roman"/>
              </w:rPr>
              <w:t>.</w:t>
            </w:r>
            <w:r w:rsidRPr="008C0C01">
              <w:rPr>
                <w:rFonts w:ascii="Times New Roman" w:hAnsi="Times New Roman"/>
                <w:lang w:val="sr-Cyrl-RS"/>
              </w:rPr>
              <w:t xml:space="preserve"> године</w:t>
            </w:r>
          </w:p>
          <w:p w14:paraId="6D38F588" w14:textId="77777777" w:rsidR="00D76B68" w:rsidRPr="008C0C01" w:rsidRDefault="00D76B68" w:rsidP="00D76B68">
            <w:pPr>
              <w:rPr>
                <w:rFonts w:ascii="Times New Roman" w:hAnsi="Times New Roman"/>
              </w:rPr>
            </w:pPr>
          </w:p>
        </w:tc>
        <w:tc>
          <w:tcPr>
            <w:tcW w:w="542" w:type="pct"/>
          </w:tcPr>
          <w:p w14:paraId="55FC36FC" w14:textId="77777777" w:rsidR="00D76B68" w:rsidRPr="008C0C01" w:rsidRDefault="00D76B68" w:rsidP="00D76B68">
            <w:pPr>
              <w:rPr>
                <w:rFonts w:ascii="Times New Roman" w:hAnsi="Times New Roman"/>
              </w:rPr>
            </w:pPr>
            <w:r w:rsidRPr="008C0C01">
              <w:rPr>
                <w:rFonts w:ascii="Times New Roman" w:hAnsi="Times New Roman"/>
              </w:rPr>
              <w:t>01</w:t>
            </w:r>
          </w:p>
          <w:p w14:paraId="47D65396" w14:textId="77777777" w:rsidR="00D76B68" w:rsidRPr="008C0C01" w:rsidRDefault="00D76B68" w:rsidP="00D76B68">
            <w:pPr>
              <w:rPr>
                <w:rFonts w:ascii="Times New Roman" w:hAnsi="Times New Roman"/>
              </w:rPr>
            </w:pPr>
            <w:r w:rsidRPr="008C0C01">
              <w:rPr>
                <w:rFonts w:ascii="Times New Roman" w:hAnsi="Times New Roman"/>
              </w:rPr>
              <w:t>Буџет РС – текући трошкови запослених у оквиру редовних средстава</w:t>
            </w:r>
          </w:p>
          <w:p w14:paraId="3E919D4C" w14:textId="77777777" w:rsidR="00D76B68" w:rsidRPr="008C0C01" w:rsidRDefault="00D76B68" w:rsidP="00D76B68">
            <w:pPr>
              <w:rPr>
                <w:rFonts w:ascii="Times New Roman" w:hAnsi="Times New Roman"/>
              </w:rPr>
            </w:pPr>
          </w:p>
        </w:tc>
        <w:tc>
          <w:tcPr>
            <w:tcW w:w="741" w:type="pct"/>
          </w:tcPr>
          <w:p w14:paraId="734C5249" w14:textId="6AE38F14" w:rsidR="00D76B68" w:rsidRPr="008C0C01" w:rsidRDefault="00D76B68" w:rsidP="008E2425">
            <w:pPr>
              <w:rPr>
                <w:rFonts w:ascii="Times New Roman" w:hAnsi="Times New Roman"/>
              </w:rPr>
            </w:pPr>
            <w:r w:rsidRPr="008C0C01">
              <w:rPr>
                <w:rFonts w:ascii="Times New Roman" w:hAnsi="Times New Roman"/>
              </w:rPr>
              <w:t>15.0/1408/0001/411, 412</w:t>
            </w:r>
          </w:p>
        </w:tc>
        <w:tc>
          <w:tcPr>
            <w:tcW w:w="345" w:type="pct"/>
          </w:tcPr>
          <w:p w14:paraId="51FDB567" w14:textId="77777777" w:rsidR="00D76B68" w:rsidRPr="008C0C01" w:rsidRDefault="00D76B68" w:rsidP="00D76B68">
            <w:pPr>
              <w:rPr>
                <w:rFonts w:ascii="Times New Roman" w:hAnsi="Times New Roman"/>
              </w:rPr>
            </w:pPr>
          </w:p>
        </w:tc>
        <w:tc>
          <w:tcPr>
            <w:tcW w:w="345" w:type="pct"/>
          </w:tcPr>
          <w:p w14:paraId="0D250610" w14:textId="77777777" w:rsidR="00D76B68" w:rsidRPr="00D86097" w:rsidRDefault="00D76B68" w:rsidP="00D76B68">
            <w:pPr>
              <w:rPr>
                <w:rFonts w:ascii="Times New Roman" w:hAnsi="Times New Roman"/>
              </w:rPr>
            </w:pPr>
          </w:p>
        </w:tc>
        <w:tc>
          <w:tcPr>
            <w:tcW w:w="420" w:type="pct"/>
          </w:tcPr>
          <w:p w14:paraId="6C1FC275" w14:textId="77777777" w:rsidR="00D76B68" w:rsidRPr="00D86097" w:rsidRDefault="00D76B68" w:rsidP="00D76B68">
            <w:pPr>
              <w:rPr>
                <w:rFonts w:ascii="Times New Roman" w:hAnsi="Times New Roman"/>
              </w:rPr>
            </w:pPr>
          </w:p>
        </w:tc>
      </w:tr>
      <w:tr w:rsidR="00D76B68" w:rsidRPr="00D86097" w14:paraId="26FF0C66" w14:textId="64AA1FEA" w:rsidTr="008E2425">
        <w:trPr>
          <w:trHeight w:val="140"/>
        </w:trPr>
        <w:tc>
          <w:tcPr>
            <w:tcW w:w="932" w:type="pct"/>
            <w:tcBorders>
              <w:left w:val="double" w:sz="4" w:space="0" w:color="auto"/>
            </w:tcBorders>
          </w:tcPr>
          <w:p w14:paraId="52532AD1" w14:textId="42AC4084" w:rsidR="00D76B68" w:rsidRPr="00D86097" w:rsidRDefault="00D76B68" w:rsidP="00D76B68">
            <w:pPr>
              <w:rPr>
                <w:rFonts w:ascii="Times New Roman" w:hAnsi="Times New Roman"/>
                <w:lang w:val="sr-Cyrl-RS"/>
              </w:rPr>
            </w:pPr>
            <w:r w:rsidRPr="00D86097">
              <w:rPr>
                <w:rFonts w:ascii="Times New Roman" w:hAnsi="Times New Roman"/>
                <w:lang w:val="sr-Cyrl-RS"/>
              </w:rPr>
              <w:t>2.1.7</w:t>
            </w:r>
            <w:r w:rsidR="00FD34D3">
              <w:rPr>
                <w:rFonts w:ascii="Times New Roman" w:hAnsi="Times New Roman"/>
                <w:lang w:val="sr-Cyrl-RS"/>
              </w:rPr>
              <w:t>.</w:t>
            </w:r>
          </w:p>
          <w:p w14:paraId="5B9E7388" w14:textId="0F257207" w:rsidR="00D76B68" w:rsidRPr="00D86097" w:rsidRDefault="00D76B68" w:rsidP="00D76B68">
            <w:pPr>
              <w:rPr>
                <w:rFonts w:ascii="Times New Roman" w:hAnsi="Times New Roman"/>
                <w:lang w:val="sr-Cyrl-RS"/>
              </w:rPr>
            </w:pPr>
            <w:r w:rsidRPr="00D86097">
              <w:rPr>
                <w:rFonts w:ascii="Times New Roman" w:hAnsi="Times New Roman"/>
                <w:lang w:val="sr-Cyrl-RS"/>
              </w:rPr>
              <w:t>Спровести обуку за судије и носиоце јавнотужилачке функције и полицијске службенике, као и за судијске и тужилачке помоћнике из надлежности посебних одељења за сузбијање корупције и ЈТОК ради ефикасније примене Закона о организацији и надлежности државних органа у сузбијању организованог криминала, тероризма и корупције у складу са Годишњим програмом обуке ПА (повезана активност 6.2.2.3. АП ПГ 24)</w:t>
            </w:r>
          </w:p>
        </w:tc>
        <w:tc>
          <w:tcPr>
            <w:tcW w:w="591" w:type="pct"/>
          </w:tcPr>
          <w:p w14:paraId="68C31FEA" w14:textId="77777777" w:rsidR="00D76B68" w:rsidRPr="00D86097" w:rsidRDefault="00D76B68" w:rsidP="00D76B68">
            <w:pPr>
              <w:rPr>
                <w:rFonts w:ascii="Times New Roman" w:hAnsi="Times New Roman"/>
              </w:rPr>
            </w:pPr>
            <w:r w:rsidRPr="00D86097">
              <w:rPr>
                <w:rFonts w:ascii="Times New Roman" w:hAnsi="Times New Roman"/>
              </w:rPr>
              <w:t>Правосудна академија</w:t>
            </w:r>
          </w:p>
        </w:tc>
        <w:tc>
          <w:tcPr>
            <w:tcW w:w="591" w:type="pct"/>
          </w:tcPr>
          <w:p w14:paraId="20AC4959" w14:textId="6071E1ED" w:rsidR="00D76B68" w:rsidRPr="00D86097" w:rsidRDefault="00D76B68" w:rsidP="00D76B68">
            <w:pPr>
              <w:rPr>
                <w:rFonts w:ascii="Times New Roman" w:hAnsi="Times New Roman"/>
                <w:lang w:val="sr-Cyrl-RS"/>
              </w:rPr>
            </w:pPr>
            <w:r w:rsidRPr="00D86097">
              <w:rPr>
                <w:rFonts w:ascii="Times New Roman" w:hAnsi="Times New Roman"/>
              </w:rPr>
              <w:t>Високи савет судства</w:t>
            </w:r>
            <w:r w:rsidRPr="00D86097">
              <w:rPr>
                <w:rFonts w:ascii="Times New Roman" w:hAnsi="Times New Roman"/>
                <w:lang w:val="sr-Cyrl-RS"/>
              </w:rPr>
              <w:t>,</w:t>
            </w:r>
          </w:p>
          <w:p w14:paraId="7ED20622" w14:textId="77777777" w:rsidR="00D76B68" w:rsidRPr="00D86097" w:rsidRDefault="00D76B68" w:rsidP="00D76B68">
            <w:pPr>
              <w:rPr>
                <w:rFonts w:ascii="Times New Roman" w:hAnsi="Times New Roman"/>
                <w:lang w:val="sr-Cyrl-RS"/>
              </w:rPr>
            </w:pPr>
            <w:r w:rsidRPr="00D86097">
              <w:rPr>
                <w:rFonts w:ascii="Times New Roman" w:hAnsi="Times New Roman"/>
              </w:rPr>
              <w:t>Високи савет тужилаштва</w:t>
            </w:r>
            <w:r w:rsidRPr="00D86097">
              <w:rPr>
                <w:rFonts w:ascii="Times New Roman" w:hAnsi="Times New Roman"/>
                <w:lang w:val="sr-Cyrl-RS"/>
              </w:rPr>
              <w:t>,</w:t>
            </w:r>
          </w:p>
          <w:p w14:paraId="0C86A00B" w14:textId="3C939C28" w:rsidR="00D76B68" w:rsidRPr="00D86097" w:rsidRDefault="00D76B68" w:rsidP="00D76B68">
            <w:pPr>
              <w:rPr>
                <w:rFonts w:ascii="Times New Roman" w:hAnsi="Times New Roman"/>
                <w:lang w:val="sr-Cyrl-RS"/>
              </w:rPr>
            </w:pPr>
            <w:r w:rsidRPr="00D86097">
              <w:rPr>
                <w:rFonts w:ascii="Times New Roman" w:hAnsi="Times New Roman"/>
                <w:lang w:val="sr-Cyrl-RS"/>
              </w:rPr>
              <w:t>Министарство правде,</w:t>
            </w:r>
          </w:p>
          <w:p w14:paraId="23B68F21"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Министарство унутрашњих послова</w:t>
            </w:r>
          </w:p>
        </w:tc>
        <w:tc>
          <w:tcPr>
            <w:tcW w:w="493" w:type="pct"/>
          </w:tcPr>
          <w:p w14:paraId="2D9DA341" w14:textId="77777777" w:rsidR="00D76B68" w:rsidRPr="00D86097" w:rsidRDefault="00D76B68" w:rsidP="00D76B68">
            <w:pPr>
              <w:rPr>
                <w:rFonts w:ascii="Times New Roman" w:hAnsi="Times New Roman"/>
                <w:lang w:val="sr-Cyrl-RS"/>
              </w:rPr>
            </w:pPr>
          </w:p>
          <w:p w14:paraId="138CCC48" w14:textId="4DAAB22D" w:rsidR="00D76B68" w:rsidRPr="00D86097" w:rsidRDefault="00D76B68" w:rsidP="00D76B68">
            <w:pPr>
              <w:rPr>
                <w:rFonts w:ascii="Times New Roman" w:hAnsi="Times New Roman"/>
                <w:lang w:val="sr-Cyrl-RS"/>
              </w:rPr>
            </w:pPr>
            <w:r w:rsidRPr="00D86097">
              <w:rPr>
                <w:rFonts w:ascii="Times New Roman" w:hAnsi="Times New Roman"/>
              </w:rPr>
              <w:t>4.</w:t>
            </w:r>
            <w:r w:rsidR="00720899">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8. године</w:t>
            </w:r>
          </w:p>
          <w:p w14:paraId="1B85AD91" w14:textId="77777777" w:rsidR="00D76B68" w:rsidRPr="00D86097" w:rsidRDefault="00D76B68" w:rsidP="00D76B68">
            <w:pPr>
              <w:rPr>
                <w:rFonts w:ascii="Times New Roman" w:hAnsi="Times New Roman"/>
                <w:strike/>
              </w:rPr>
            </w:pPr>
          </w:p>
        </w:tc>
        <w:tc>
          <w:tcPr>
            <w:tcW w:w="542" w:type="pct"/>
          </w:tcPr>
          <w:p w14:paraId="68F07A7D"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01 - Буџет РС</w:t>
            </w:r>
          </w:p>
          <w:p w14:paraId="6C98061E"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Донаторска средства</w:t>
            </w:r>
          </w:p>
          <w:p w14:paraId="732ECDFC" w14:textId="6B0BCA6E" w:rsidR="00D76B68" w:rsidRPr="00D86097" w:rsidRDefault="00D76B68" w:rsidP="00D76B68">
            <w:pPr>
              <w:rPr>
                <w:rFonts w:ascii="Times New Roman" w:hAnsi="Times New Roman"/>
                <w:strike/>
              </w:rPr>
            </w:pPr>
          </w:p>
        </w:tc>
        <w:tc>
          <w:tcPr>
            <w:tcW w:w="741" w:type="pct"/>
          </w:tcPr>
          <w:p w14:paraId="65A121C6" w14:textId="3C6ADE6B" w:rsidR="00D76B68" w:rsidRPr="00D86097" w:rsidRDefault="00D76B68" w:rsidP="008E2425">
            <w:pPr>
              <w:rPr>
                <w:rFonts w:ascii="Times New Roman" w:hAnsi="Times New Roman"/>
              </w:rPr>
            </w:pPr>
            <w:r w:rsidRPr="00D86097">
              <w:rPr>
                <w:rFonts w:ascii="Times New Roman" w:hAnsi="Times New Roman"/>
                <w:lang w:val="sr-Cyrl-RS"/>
              </w:rPr>
              <w:t>23.3/1602/0009/423</w:t>
            </w:r>
          </w:p>
        </w:tc>
        <w:tc>
          <w:tcPr>
            <w:tcW w:w="345" w:type="pct"/>
          </w:tcPr>
          <w:p w14:paraId="7199920D" w14:textId="0A659323" w:rsidR="00D76B68" w:rsidRPr="00D86097" w:rsidRDefault="00D76B68" w:rsidP="00D76B68">
            <w:pPr>
              <w:jc w:val="right"/>
              <w:rPr>
                <w:rFonts w:ascii="Times New Roman" w:hAnsi="Times New Roman"/>
              </w:rPr>
            </w:pPr>
            <w:r w:rsidRPr="00D86097">
              <w:rPr>
                <w:rFonts w:ascii="Times New Roman" w:hAnsi="Times New Roman"/>
                <w:lang w:val="sr-Cyrl-RS"/>
              </w:rPr>
              <w:t>200</w:t>
            </w:r>
          </w:p>
        </w:tc>
        <w:tc>
          <w:tcPr>
            <w:tcW w:w="345" w:type="pct"/>
          </w:tcPr>
          <w:p w14:paraId="2B84F6DB" w14:textId="75CA49C1" w:rsidR="00D76B68" w:rsidRPr="00D86097" w:rsidRDefault="00D76B68" w:rsidP="00D76B68">
            <w:pPr>
              <w:jc w:val="right"/>
              <w:rPr>
                <w:rFonts w:ascii="Times New Roman" w:hAnsi="Times New Roman"/>
              </w:rPr>
            </w:pPr>
            <w:r w:rsidRPr="00D86097">
              <w:rPr>
                <w:rFonts w:ascii="Times New Roman" w:hAnsi="Times New Roman"/>
                <w:lang w:val="sr-Cyrl-RS"/>
              </w:rPr>
              <w:t>200</w:t>
            </w:r>
          </w:p>
        </w:tc>
        <w:tc>
          <w:tcPr>
            <w:tcW w:w="420" w:type="pct"/>
          </w:tcPr>
          <w:p w14:paraId="6D97485E" w14:textId="6C7C649D" w:rsidR="00D76B68" w:rsidRPr="00D86097" w:rsidRDefault="00D76B68" w:rsidP="00D76B68">
            <w:pPr>
              <w:jc w:val="right"/>
              <w:rPr>
                <w:rFonts w:ascii="Times New Roman" w:hAnsi="Times New Roman"/>
              </w:rPr>
            </w:pPr>
            <w:r w:rsidRPr="00D86097">
              <w:rPr>
                <w:rFonts w:ascii="Times New Roman" w:hAnsi="Times New Roman"/>
                <w:lang w:val="sr-Cyrl-RS"/>
              </w:rPr>
              <w:t>200</w:t>
            </w:r>
          </w:p>
        </w:tc>
      </w:tr>
      <w:tr w:rsidR="00D76B68" w:rsidRPr="00D86097" w14:paraId="04968A94" w14:textId="1B54909F" w:rsidTr="008E2425">
        <w:trPr>
          <w:trHeight w:val="1970"/>
        </w:trPr>
        <w:tc>
          <w:tcPr>
            <w:tcW w:w="932" w:type="pct"/>
            <w:tcBorders>
              <w:left w:val="double" w:sz="4" w:space="0" w:color="auto"/>
            </w:tcBorders>
          </w:tcPr>
          <w:p w14:paraId="218B5A8E" w14:textId="77777777" w:rsidR="00D76B68" w:rsidRPr="00D86097" w:rsidRDefault="00D76B68" w:rsidP="00D76B68">
            <w:pPr>
              <w:rPr>
                <w:rFonts w:ascii="Times New Roman" w:hAnsi="Times New Roman"/>
              </w:rPr>
            </w:pPr>
            <w:r w:rsidRPr="00D86097">
              <w:rPr>
                <w:rFonts w:ascii="Times New Roman" w:hAnsi="Times New Roman"/>
              </w:rPr>
              <w:t>2.1.8.</w:t>
            </w:r>
          </w:p>
          <w:p w14:paraId="7A1DC795" w14:textId="055BF0D7" w:rsidR="00D76B68" w:rsidRPr="00D86097" w:rsidRDefault="00D76B68" w:rsidP="00D76B68">
            <w:pPr>
              <w:rPr>
                <w:rFonts w:ascii="Times New Roman" w:hAnsi="Times New Roman"/>
                <w:strike/>
              </w:rPr>
            </w:pPr>
            <w:r w:rsidRPr="00D86097">
              <w:rPr>
                <w:rFonts w:ascii="Times New Roman" w:hAnsi="Times New Roman"/>
              </w:rPr>
              <w:t>Спров</w:t>
            </w:r>
            <w:r w:rsidRPr="00D86097">
              <w:rPr>
                <w:rFonts w:ascii="Times New Roman" w:hAnsi="Times New Roman"/>
                <w:lang w:val="sr-Cyrl-RS"/>
              </w:rPr>
              <w:t>ести обуку</w:t>
            </w:r>
            <w:r w:rsidRPr="00D86097">
              <w:rPr>
                <w:rFonts w:ascii="Times New Roman" w:hAnsi="Times New Roman"/>
              </w:rPr>
              <w:t xml:space="preserve"> у вези са извођењем посебних доказних радњи приликом доказивања коруптивних кривичних дела за судије и носиоце јавнотужилачке функције,</w:t>
            </w:r>
            <w:r w:rsidR="004966BE">
              <w:rPr>
                <w:rFonts w:ascii="Times New Roman" w:hAnsi="Times New Roman"/>
                <w:lang w:val="sr-Cyrl-RS"/>
              </w:rPr>
              <w:t xml:space="preserve"> </w:t>
            </w:r>
            <w:r w:rsidRPr="00D86097">
              <w:rPr>
                <w:rFonts w:ascii="Times New Roman" w:hAnsi="Times New Roman"/>
              </w:rPr>
              <w:t xml:space="preserve">као и за судијске и тужилачке помоћнике  у складу са Годишњим програмом обуке ПА </w:t>
            </w:r>
          </w:p>
        </w:tc>
        <w:tc>
          <w:tcPr>
            <w:tcW w:w="591" w:type="pct"/>
          </w:tcPr>
          <w:p w14:paraId="637EA2B3" w14:textId="77777777" w:rsidR="00D76B68" w:rsidRPr="00D86097" w:rsidRDefault="00D76B68" w:rsidP="00D76B68">
            <w:pPr>
              <w:rPr>
                <w:rFonts w:ascii="Times New Roman" w:hAnsi="Times New Roman"/>
              </w:rPr>
            </w:pPr>
            <w:r w:rsidRPr="00D86097">
              <w:rPr>
                <w:rFonts w:ascii="Times New Roman" w:hAnsi="Times New Roman"/>
              </w:rPr>
              <w:t>Правосудна академија</w:t>
            </w:r>
          </w:p>
        </w:tc>
        <w:tc>
          <w:tcPr>
            <w:tcW w:w="591" w:type="pct"/>
          </w:tcPr>
          <w:p w14:paraId="0C34ABBC" w14:textId="77777777" w:rsidR="00D76B68" w:rsidRPr="00D86097" w:rsidRDefault="00D76B68" w:rsidP="00D76B68">
            <w:pPr>
              <w:rPr>
                <w:rFonts w:ascii="Times New Roman" w:hAnsi="Times New Roman"/>
              </w:rPr>
            </w:pPr>
          </w:p>
        </w:tc>
        <w:tc>
          <w:tcPr>
            <w:tcW w:w="493" w:type="pct"/>
          </w:tcPr>
          <w:p w14:paraId="1799D963" w14:textId="36BFF88C" w:rsidR="00D76B68" w:rsidRPr="00D86097" w:rsidRDefault="00D76B68" w:rsidP="00D76B68">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542" w:type="pct"/>
          </w:tcPr>
          <w:p w14:paraId="75BBBF9B"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01 - Буџет РС</w:t>
            </w:r>
          </w:p>
          <w:p w14:paraId="3EB2963E"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Донаторска средства</w:t>
            </w:r>
          </w:p>
          <w:p w14:paraId="1157A57D" w14:textId="401DC803" w:rsidR="00D76B68" w:rsidRPr="00D86097" w:rsidRDefault="00D76B68" w:rsidP="00D76B68">
            <w:pPr>
              <w:rPr>
                <w:rFonts w:ascii="Times New Roman" w:hAnsi="Times New Roman"/>
              </w:rPr>
            </w:pPr>
          </w:p>
        </w:tc>
        <w:tc>
          <w:tcPr>
            <w:tcW w:w="741" w:type="pct"/>
          </w:tcPr>
          <w:p w14:paraId="6A746E7F" w14:textId="7238FC93" w:rsidR="00D76B68" w:rsidRPr="00D86097" w:rsidRDefault="00D76B68" w:rsidP="008E2425">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345" w:type="pct"/>
          </w:tcPr>
          <w:p w14:paraId="0FBFDFEC" w14:textId="39709014" w:rsidR="00D76B68" w:rsidRPr="00D86097" w:rsidRDefault="00D76B68" w:rsidP="00D76B68">
            <w:pPr>
              <w:jc w:val="right"/>
              <w:rPr>
                <w:rFonts w:ascii="Times New Roman" w:hAnsi="Times New Roman"/>
              </w:rPr>
            </w:pPr>
            <w:r w:rsidRPr="00D86097">
              <w:rPr>
                <w:rFonts w:ascii="Times New Roman" w:hAnsi="Times New Roman"/>
                <w:lang w:val="sr-Cyrl-RS"/>
              </w:rPr>
              <w:t>200</w:t>
            </w:r>
          </w:p>
        </w:tc>
        <w:tc>
          <w:tcPr>
            <w:tcW w:w="345" w:type="pct"/>
          </w:tcPr>
          <w:p w14:paraId="4EFE15C8" w14:textId="2E541746" w:rsidR="00D76B68" w:rsidRPr="00D86097" w:rsidRDefault="00D76B68" w:rsidP="00D76B68">
            <w:pPr>
              <w:jc w:val="right"/>
              <w:rPr>
                <w:rFonts w:ascii="Times New Roman" w:hAnsi="Times New Roman"/>
              </w:rPr>
            </w:pPr>
            <w:r w:rsidRPr="00D86097">
              <w:rPr>
                <w:rFonts w:ascii="Times New Roman" w:hAnsi="Times New Roman"/>
                <w:lang w:val="sr-Cyrl-RS"/>
              </w:rPr>
              <w:t>200</w:t>
            </w:r>
          </w:p>
        </w:tc>
        <w:tc>
          <w:tcPr>
            <w:tcW w:w="420" w:type="pct"/>
          </w:tcPr>
          <w:p w14:paraId="163CDCA3" w14:textId="6B0DA142" w:rsidR="00D76B68" w:rsidRPr="00D86097" w:rsidRDefault="00D76B68" w:rsidP="00D76B68">
            <w:pPr>
              <w:jc w:val="right"/>
              <w:rPr>
                <w:rFonts w:ascii="Times New Roman" w:hAnsi="Times New Roman"/>
              </w:rPr>
            </w:pPr>
            <w:r w:rsidRPr="00D86097">
              <w:rPr>
                <w:rFonts w:ascii="Times New Roman" w:hAnsi="Times New Roman"/>
                <w:lang w:val="sr-Cyrl-RS"/>
              </w:rPr>
              <w:t>200</w:t>
            </w:r>
          </w:p>
        </w:tc>
      </w:tr>
      <w:tr w:rsidR="00D76B68" w:rsidRPr="00D86097" w14:paraId="3D4F6DF4" w14:textId="7E42A663" w:rsidTr="008E2425">
        <w:trPr>
          <w:trHeight w:val="140"/>
        </w:trPr>
        <w:tc>
          <w:tcPr>
            <w:tcW w:w="932" w:type="pct"/>
            <w:tcBorders>
              <w:left w:val="double" w:sz="4" w:space="0" w:color="auto"/>
            </w:tcBorders>
          </w:tcPr>
          <w:p w14:paraId="1E4EF8FB" w14:textId="77777777" w:rsidR="00D76B68" w:rsidRPr="00D86097" w:rsidRDefault="00D76B68" w:rsidP="00D76B68">
            <w:pPr>
              <w:rPr>
                <w:rFonts w:ascii="Times New Roman" w:hAnsi="Times New Roman"/>
              </w:rPr>
            </w:pPr>
            <w:r w:rsidRPr="00D86097">
              <w:rPr>
                <w:rFonts w:ascii="Times New Roman" w:hAnsi="Times New Roman"/>
              </w:rPr>
              <w:t>2.1.9.</w:t>
            </w:r>
          </w:p>
          <w:p w14:paraId="56B264E9" w14:textId="13223C36" w:rsidR="00D76B68" w:rsidRPr="00D86097" w:rsidRDefault="00D76B68" w:rsidP="00D76B68">
            <w:pPr>
              <w:rPr>
                <w:rFonts w:ascii="Times New Roman" w:hAnsi="Times New Roman"/>
                <w:strike/>
              </w:rPr>
            </w:pPr>
            <w:r w:rsidRPr="00D86097">
              <w:rPr>
                <w:rFonts w:ascii="Times New Roman" w:hAnsi="Times New Roman"/>
              </w:rPr>
              <w:t>Спров</w:t>
            </w:r>
            <w:r w:rsidRPr="00D86097">
              <w:rPr>
                <w:rFonts w:ascii="Times New Roman" w:hAnsi="Times New Roman"/>
                <w:lang w:val="sr-Cyrl-RS"/>
              </w:rPr>
              <w:t>ести обуку</w:t>
            </w:r>
            <w:r w:rsidRPr="00D86097">
              <w:rPr>
                <w:rFonts w:ascii="Times New Roman" w:hAnsi="Times New Roman"/>
              </w:rPr>
              <w:t xml:space="preserve"> на тему финансијских истрага које се воде паралелно са кривичним истрагама и поступцима привременог и трајног одузимања имовине проистекле из кривичног дела за полицајце, судије и носиоце јавнотужилачке функције као и за судијске и тужилачке помоћнике у складу са Годишњим програмом обуке ПА (повезана активност 6.2.5.1 и 6.2.5.2. АП ПГ 24)</w:t>
            </w:r>
          </w:p>
        </w:tc>
        <w:tc>
          <w:tcPr>
            <w:tcW w:w="591" w:type="pct"/>
          </w:tcPr>
          <w:p w14:paraId="14D63389" w14:textId="77777777" w:rsidR="00D76B68" w:rsidRPr="00D86097" w:rsidRDefault="00D76B68" w:rsidP="00D76B68">
            <w:pPr>
              <w:rPr>
                <w:rFonts w:ascii="Times New Roman" w:hAnsi="Times New Roman"/>
              </w:rPr>
            </w:pPr>
            <w:r w:rsidRPr="00D86097">
              <w:rPr>
                <w:rFonts w:ascii="Times New Roman" w:hAnsi="Times New Roman"/>
              </w:rPr>
              <w:t>Правосудна академија</w:t>
            </w:r>
          </w:p>
        </w:tc>
        <w:tc>
          <w:tcPr>
            <w:tcW w:w="591" w:type="pct"/>
          </w:tcPr>
          <w:p w14:paraId="7883D007" w14:textId="77777777" w:rsidR="00D76B68" w:rsidRPr="00D86097" w:rsidRDefault="00D76B68" w:rsidP="00D76B68">
            <w:pPr>
              <w:rPr>
                <w:rFonts w:ascii="Times New Roman" w:hAnsi="Times New Roman"/>
              </w:rPr>
            </w:pPr>
          </w:p>
        </w:tc>
        <w:tc>
          <w:tcPr>
            <w:tcW w:w="493" w:type="pct"/>
          </w:tcPr>
          <w:p w14:paraId="264DAF5F" w14:textId="000206EF" w:rsidR="00D76B68" w:rsidRPr="00D86097" w:rsidRDefault="00D76B68" w:rsidP="00D76B68">
            <w:pPr>
              <w:rPr>
                <w:rFonts w:ascii="Times New Roman" w:hAnsi="Times New Roman"/>
                <w:lang w:val="sr-Cyrl-RS"/>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04F05019"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01 - Буџет РС</w:t>
            </w:r>
          </w:p>
          <w:p w14:paraId="123D90F2"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Донаторска средства</w:t>
            </w:r>
          </w:p>
          <w:p w14:paraId="7697BCAD" w14:textId="0A9E3BA6" w:rsidR="00D76B68" w:rsidRPr="00D86097" w:rsidRDefault="00D76B68" w:rsidP="00D76B68">
            <w:pPr>
              <w:rPr>
                <w:rFonts w:ascii="Times New Roman" w:hAnsi="Times New Roman"/>
                <w:lang w:val="sr-Cyrl-RS"/>
              </w:rPr>
            </w:pPr>
          </w:p>
        </w:tc>
        <w:tc>
          <w:tcPr>
            <w:tcW w:w="741" w:type="pct"/>
          </w:tcPr>
          <w:p w14:paraId="362E2E69" w14:textId="0F3E891E" w:rsidR="00D76B68" w:rsidRPr="00D86097" w:rsidRDefault="00D76B68" w:rsidP="008E2425">
            <w:pPr>
              <w:rPr>
                <w:rFonts w:ascii="Times New Roman" w:hAnsi="Times New Roman"/>
                <w:lang w:val="sr-Cyrl-RS"/>
              </w:rPr>
            </w:pPr>
            <w:r w:rsidRPr="00D86097">
              <w:rPr>
                <w:rFonts w:ascii="Times New Roman" w:hAnsi="Times New Roman"/>
              </w:rPr>
              <w:t>23.3/1602/0009</w:t>
            </w:r>
            <w:r w:rsidRPr="00D86097">
              <w:rPr>
                <w:rFonts w:ascii="Times New Roman" w:hAnsi="Times New Roman"/>
                <w:lang w:val="sr-Cyrl-RS"/>
              </w:rPr>
              <w:t>/423</w:t>
            </w:r>
          </w:p>
        </w:tc>
        <w:tc>
          <w:tcPr>
            <w:tcW w:w="345" w:type="pct"/>
          </w:tcPr>
          <w:p w14:paraId="24B74BD6" w14:textId="7A040D28"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345" w:type="pct"/>
          </w:tcPr>
          <w:p w14:paraId="26E5147B" w14:textId="0879A754"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420" w:type="pct"/>
          </w:tcPr>
          <w:p w14:paraId="5DF62511" w14:textId="3E14F54B"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r>
      <w:tr w:rsidR="00D76B68" w:rsidRPr="00D86097" w14:paraId="58E22F6D" w14:textId="31B3474F" w:rsidTr="008E2425">
        <w:trPr>
          <w:trHeight w:val="140"/>
        </w:trPr>
        <w:tc>
          <w:tcPr>
            <w:tcW w:w="932" w:type="pct"/>
            <w:tcBorders>
              <w:left w:val="double" w:sz="4" w:space="0" w:color="auto"/>
            </w:tcBorders>
          </w:tcPr>
          <w:p w14:paraId="2B39F71E"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2.1.10.</w:t>
            </w:r>
          </w:p>
          <w:p w14:paraId="69CA0CB1" w14:textId="236CB01F" w:rsidR="00D76B68" w:rsidRPr="00D86097" w:rsidRDefault="00D76B68" w:rsidP="00D76B68">
            <w:pPr>
              <w:rPr>
                <w:rFonts w:ascii="Times New Roman" w:hAnsi="Times New Roman"/>
                <w:strike/>
                <w:lang w:val="sr-Cyrl-RS"/>
              </w:rPr>
            </w:pPr>
            <w:r w:rsidRPr="00D86097">
              <w:rPr>
                <w:rFonts w:ascii="Times New Roman" w:hAnsi="Times New Roman"/>
                <w:lang w:val="sr-Cyrl-RS"/>
              </w:rPr>
              <w:t>Спровести обуку за судије и носиоце јавнотужилачке функције, као и за судијске и тужилачке помоћнике у области јавних набавки у складу са Годишњим програмом обуке ПА</w:t>
            </w:r>
          </w:p>
        </w:tc>
        <w:tc>
          <w:tcPr>
            <w:tcW w:w="591" w:type="pct"/>
          </w:tcPr>
          <w:p w14:paraId="0755D77E" w14:textId="77777777" w:rsidR="00D76B68" w:rsidRPr="00D86097" w:rsidRDefault="00D76B68" w:rsidP="00D76B68">
            <w:pPr>
              <w:rPr>
                <w:rFonts w:ascii="Times New Roman" w:hAnsi="Times New Roman"/>
              </w:rPr>
            </w:pPr>
            <w:r w:rsidRPr="00D86097">
              <w:rPr>
                <w:rFonts w:ascii="Times New Roman" w:hAnsi="Times New Roman"/>
              </w:rPr>
              <w:t>Правосудна академија</w:t>
            </w:r>
          </w:p>
        </w:tc>
        <w:tc>
          <w:tcPr>
            <w:tcW w:w="591" w:type="pct"/>
          </w:tcPr>
          <w:p w14:paraId="0338B38D" w14:textId="77777777" w:rsidR="00D76B68" w:rsidRPr="00D86097" w:rsidRDefault="00D76B68" w:rsidP="00D76B68">
            <w:pPr>
              <w:rPr>
                <w:rFonts w:ascii="Times New Roman" w:hAnsi="Times New Roman"/>
              </w:rPr>
            </w:pPr>
          </w:p>
        </w:tc>
        <w:tc>
          <w:tcPr>
            <w:tcW w:w="493" w:type="pct"/>
          </w:tcPr>
          <w:p w14:paraId="05D88CC7" w14:textId="529D8EAE" w:rsidR="00D76B68" w:rsidRPr="00D86097" w:rsidRDefault="00D76B68" w:rsidP="00D76B68">
            <w:pPr>
              <w:rPr>
                <w:rFonts w:ascii="Times New Roman" w:hAnsi="Times New Roman"/>
                <w:lang w:val="sr-Cyrl-RS"/>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2C9BB2A1"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01 - Буџет РС</w:t>
            </w:r>
          </w:p>
          <w:p w14:paraId="6C2089E0"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Донаторска средства</w:t>
            </w:r>
          </w:p>
          <w:p w14:paraId="5F9D6F8E" w14:textId="01778082" w:rsidR="00D76B68" w:rsidRPr="00D86097" w:rsidRDefault="00D76B68" w:rsidP="00D76B68">
            <w:pPr>
              <w:rPr>
                <w:rFonts w:ascii="Times New Roman" w:hAnsi="Times New Roman"/>
                <w:lang w:val="sr-Cyrl-RS"/>
              </w:rPr>
            </w:pPr>
          </w:p>
        </w:tc>
        <w:tc>
          <w:tcPr>
            <w:tcW w:w="741" w:type="pct"/>
          </w:tcPr>
          <w:p w14:paraId="35CD7C71" w14:textId="6D1F0529" w:rsidR="00D76B68" w:rsidRPr="00D86097" w:rsidRDefault="00D76B68" w:rsidP="008E2425">
            <w:pPr>
              <w:rPr>
                <w:rFonts w:ascii="Times New Roman" w:hAnsi="Times New Roman"/>
                <w:lang w:val="sr-Cyrl-RS"/>
              </w:rPr>
            </w:pPr>
            <w:r w:rsidRPr="00D86097">
              <w:rPr>
                <w:rFonts w:ascii="Times New Roman" w:hAnsi="Times New Roman"/>
              </w:rPr>
              <w:t>23.3/1602/0009</w:t>
            </w:r>
            <w:r w:rsidRPr="00D86097">
              <w:rPr>
                <w:rFonts w:ascii="Times New Roman" w:hAnsi="Times New Roman"/>
                <w:lang w:val="sr-Cyrl-RS"/>
              </w:rPr>
              <w:t>/423</w:t>
            </w:r>
          </w:p>
        </w:tc>
        <w:tc>
          <w:tcPr>
            <w:tcW w:w="345" w:type="pct"/>
          </w:tcPr>
          <w:p w14:paraId="272BDD6F" w14:textId="045B9380"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345" w:type="pct"/>
          </w:tcPr>
          <w:p w14:paraId="58DAB1C1" w14:textId="48365989"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420" w:type="pct"/>
          </w:tcPr>
          <w:p w14:paraId="45C3697B" w14:textId="6815B3E9"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r>
      <w:tr w:rsidR="00D76B68" w:rsidRPr="00D86097" w14:paraId="554906FA" w14:textId="1B68F46E" w:rsidTr="008E2425">
        <w:trPr>
          <w:trHeight w:val="140"/>
        </w:trPr>
        <w:tc>
          <w:tcPr>
            <w:tcW w:w="932" w:type="pct"/>
            <w:tcBorders>
              <w:left w:val="double" w:sz="4" w:space="0" w:color="auto"/>
            </w:tcBorders>
          </w:tcPr>
          <w:p w14:paraId="78423B2A"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2.1.11.</w:t>
            </w:r>
          </w:p>
          <w:p w14:paraId="1FE4C0E8" w14:textId="1BAD5A33" w:rsidR="00D76B68" w:rsidRPr="00D86097" w:rsidRDefault="00D76B68" w:rsidP="00D76B68">
            <w:pPr>
              <w:rPr>
                <w:rFonts w:ascii="Times New Roman" w:hAnsi="Times New Roman"/>
                <w:strike/>
                <w:lang w:val="sr-Cyrl-RS"/>
              </w:rPr>
            </w:pPr>
            <w:r w:rsidRPr="00D86097">
              <w:rPr>
                <w:rFonts w:ascii="Times New Roman" w:hAnsi="Times New Roman"/>
                <w:lang w:val="sr-Cyrl-RS"/>
              </w:rPr>
              <w:t>Спровести обуку за судије и јавне тужиоце процесуирање правних лица за коруптивна кривична дела у складу са Годишњим програмом обуке ПА</w:t>
            </w:r>
          </w:p>
        </w:tc>
        <w:tc>
          <w:tcPr>
            <w:tcW w:w="591" w:type="pct"/>
          </w:tcPr>
          <w:p w14:paraId="25C9477E" w14:textId="77777777" w:rsidR="00D76B68" w:rsidRPr="00D86097" w:rsidRDefault="00D76B68" w:rsidP="00D76B68">
            <w:pPr>
              <w:rPr>
                <w:rFonts w:ascii="Times New Roman" w:hAnsi="Times New Roman"/>
              </w:rPr>
            </w:pPr>
            <w:r w:rsidRPr="00D86097">
              <w:rPr>
                <w:rFonts w:ascii="Times New Roman" w:hAnsi="Times New Roman"/>
              </w:rPr>
              <w:t>Правосудна академија</w:t>
            </w:r>
          </w:p>
        </w:tc>
        <w:tc>
          <w:tcPr>
            <w:tcW w:w="591" w:type="pct"/>
          </w:tcPr>
          <w:p w14:paraId="35C883FE" w14:textId="77777777" w:rsidR="00D76B68" w:rsidRPr="00D86097" w:rsidRDefault="00D76B68" w:rsidP="00D76B68">
            <w:pPr>
              <w:rPr>
                <w:rFonts w:ascii="Times New Roman" w:hAnsi="Times New Roman"/>
              </w:rPr>
            </w:pPr>
          </w:p>
        </w:tc>
        <w:tc>
          <w:tcPr>
            <w:tcW w:w="493" w:type="pct"/>
          </w:tcPr>
          <w:p w14:paraId="687C6B3B" w14:textId="1AC3FACD" w:rsidR="00D76B68" w:rsidRPr="00D86097" w:rsidRDefault="00D76B68" w:rsidP="00D76B68">
            <w:pPr>
              <w:rPr>
                <w:rFonts w:ascii="Times New Roman" w:hAnsi="Times New Roman"/>
                <w:lang w:val="sr-Cyrl-RS"/>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23A3D500"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01 - Буџет РС</w:t>
            </w:r>
          </w:p>
          <w:p w14:paraId="5F2F354B"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Донаторска средства</w:t>
            </w:r>
          </w:p>
          <w:p w14:paraId="683A8D91" w14:textId="7BE10D85" w:rsidR="00D76B68" w:rsidRPr="00D86097" w:rsidRDefault="00D76B68" w:rsidP="00D76B68">
            <w:pPr>
              <w:rPr>
                <w:rFonts w:ascii="Times New Roman" w:hAnsi="Times New Roman"/>
                <w:lang w:val="sr-Cyrl-RS"/>
              </w:rPr>
            </w:pPr>
          </w:p>
        </w:tc>
        <w:tc>
          <w:tcPr>
            <w:tcW w:w="741" w:type="pct"/>
          </w:tcPr>
          <w:p w14:paraId="2955EDF6" w14:textId="5A15D7C0" w:rsidR="00D76B68" w:rsidRPr="00D86097" w:rsidRDefault="00D76B68" w:rsidP="008E2425">
            <w:pPr>
              <w:rPr>
                <w:rFonts w:ascii="Times New Roman" w:hAnsi="Times New Roman"/>
                <w:lang w:val="sr-Cyrl-RS"/>
              </w:rPr>
            </w:pPr>
            <w:r w:rsidRPr="00D86097">
              <w:rPr>
                <w:rFonts w:ascii="Times New Roman" w:hAnsi="Times New Roman"/>
                <w:lang w:val="sr-Cyrl-RS"/>
              </w:rPr>
              <w:t>23.3/1602/0009/423</w:t>
            </w:r>
          </w:p>
        </w:tc>
        <w:tc>
          <w:tcPr>
            <w:tcW w:w="345" w:type="pct"/>
          </w:tcPr>
          <w:p w14:paraId="6096BAA0" w14:textId="2968DEC6"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345" w:type="pct"/>
          </w:tcPr>
          <w:p w14:paraId="1182782D" w14:textId="37372ACC"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420" w:type="pct"/>
          </w:tcPr>
          <w:p w14:paraId="2475F083" w14:textId="5A7197EB"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r>
      <w:tr w:rsidR="00D76B68" w:rsidRPr="00D86097" w14:paraId="40E2DF5F" w14:textId="1EA36B77" w:rsidTr="008E2425">
        <w:trPr>
          <w:trHeight w:val="140"/>
        </w:trPr>
        <w:tc>
          <w:tcPr>
            <w:tcW w:w="932" w:type="pct"/>
            <w:tcBorders>
              <w:left w:val="double" w:sz="4" w:space="0" w:color="auto"/>
            </w:tcBorders>
          </w:tcPr>
          <w:p w14:paraId="6D9D7A3C"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2.1.12.</w:t>
            </w:r>
          </w:p>
          <w:p w14:paraId="4D6752B2" w14:textId="53AF92CB" w:rsidR="00D76B68" w:rsidRPr="00D86097" w:rsidRDefault="00D76B68" w:rsidP="00D76B68">
            <w:pPr>
              <w:rPr>
                <w:rFonts w:ascii="Times New Roman" w:hAnsi="Times New Roman"/>
                <w:lang w:val="sr-Cyrl-RS"/>
              </w:rPr>
            </w:pPr>
            <w:r w:rsidRPr="00D86097">
              <w:rPr>
                <w:rFonts w:ascii="Times New Roman" w:hAnsi="Times New Roman"/>
                <w:lang w:val="sr-Cyrl-RS"/>
              </w:rPr>
              <w:t xml:space="preserve">Спровести обуку за полицајце, тужиоце и судије о сложеним финансијским истрагама које се воде паралелно са кривичним истрагама и поступцима привременог и трајног одузимања имовине проистекле из кривичног дела </w:t>
            </w:r>
          </w:p>
        </w:tc>
        <w:tc>
          <w:tcPr>
            <w:tcW w:w="591" w:type="pct"/>
          </w:tcPr>
          <w:p w14:paraId="0FDC5D18" w14:textId="77777777" w:rsidR="00D76B68" w:rsidRPr="00D86097" w:rsidRDefault="00D76B68" w:rsidP="00D76B68">
            <w:pPr>
              <w:rPr>
                <w:rFonts w:ascii="Times New Roman" w:hAnsi="Times New Roman"/>
              </w:rPr>
            </w:pPr>
            <w:r w:rsidRPr="00D86097">
              <w:rPr>
                <w:rFonts w:ascii="Times New Roman" w:hAnsi="Times New Roman"/>
              </w:rPr>
              <w:t>Правосудна академија</w:t>
            </w:r>
          </w:p>
        </w:tc>
        <w:tc>
          <w:tcPr>
            <w:tcW w:w="591" w:type="pct"/>
          </w:tcPr>
          <w:p w14:paraId="13EC20D0" w14:textId="77777777" w:rsidR="00D76B68" w:rsidRPr="00D86097" w:rsidRDefault="00D76B68" w:rsidP="00D76B68">
            <w:pPr>
              <w:rPr>
                <w:rFonts w:ascii="Times New Roman" w:hAnsi="Times New Roman"/>
              </w:rPr>
            </w:pPr>
          </w:p>
        </w:tc>
        <w:tc>
          <w:tcPr>
            <w:tcW w:w="493" w:type="pct"/>
          </w:tcPr>
          <w:p w14:paraId="64B37CCA" w14:textId="0DC5A119" w:rsidR="00D76B68" w:rsidRPr="00D86097" w:rsidRDefault="00D76B68" w:rsidP="00D76B68">
            <w:pPr>
              <w:rPr>
                <w:rFonts w:ascii="Times New Roman" w:hAnsi="Times New Roman"/>
                <w:lang w:val="sr-Cyrl-RS"/>
              </w:rPr>
            </w:pPr>
            <w:r w:rsidRPr="00D86097">
              <w:rPr>
                <w:rFonts w:ascii="Times New Roman" w:hAnsi="Times New Roman"/>
              </w:rPr>
              <w:t>4. квартал 202</w:t>
            </w:r>
            <w:r w:rsidRPr="00D86097">
              <w:rPr>
                <w:rFonts w:ascii="Times New Roman" w:hAnsi="Times New Roman"/>
                <w:lang w:val="sr-Cyrl-RS"/>
              </w:rPr>
              <w:t>8. године</w:t>
            </w:r>
          </w:p>
        </w:tc>
        <w:tc>
          <w:tcPr>
            <w:tcW w:w="542" w:type="pct"/>
          </w:tcPr>
          <w:p w14:paraId="52DDFAF8"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01 - Буџет РС</w:t>
            </w:r>
          </w:p>
          <w:p w14:paraId="28F1EBD0"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Донаторска средства</w:t>
            </w:r>
          </w:p>
          <w:p w14:paraId="79C34501" w14:textId="0B1D6348" w:rsidR="00D76B68" w:rsidRPr="00D86097" w:rsidRDefault="00D76B68" w:rsidP="00D76B68">
            <w:pPr>
              <w:rPr>
                <w:rFonts w:ascii="Times New Roman" w:hAnsi="Times New Roman"/>
                <w:lang w:val="sr-Cyrl-RS"/>
              </w:rPr>
            </w:pPr>
          </w:p>
        </w:tc>
        <w:tc>
          <w:tcPr>
            <w:tcW w:w="741" w:type="pct"/>
          </w:tcPr>
          <w:p w14:paraId="533B20B6" w14:textId="1302C349" w:rsidR="00D76B68" w:rsidRPr="00D86097" w:rsidRDefault="00D76B68" w:rsidP="008E2425">
            <w:pPr>
              <w:rPr>
                <w:rFonts w:ascii="Times New Roman" w:hAnsi="Times New Roman"/>
                <w:lang w:val="sr-Cyrl-RS"/>
              </w:rPr>
            </w:pPr>
            <w:r w:rsidRPr="00D86097">
              <w:rPr>
                <w:rFonts w:ascii="Times New Roman" w:hAnsi="Times New Roman"/>
              </w:rPr>
              <w:t>23.3/1602/0009</w:t>
            </w:r>
            <w:r w:rsidRPr="00D86097">
              <w:rPr>
                <w:rFonts w:ascii="Times New Roman" w:hAnsi="Times New Roman"/>
                <w:lang w:val="sr-Cyrl-RS"/>
              </w:rPr>
              <w:t>/423</w:t>
            </w:r>
          </w:p>
        </w:tc>
        <w:tc>
          <w:tcPr>
            <w:tcW w:w="345" w:type="pct"/>
          </w:tcPr>
          <w:p w14:paraId="1E62CEF2" w14:textId="1748C09A"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345" w:type="pct"/>
          </w:tcPr>
          <w:p w14:paraId="4FA9D1CF" w14:textId="5D119C79"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420" w:type="pct"/>
          </w:tcPr>
          <w:p w14:paraId="7E5E684D" w14:textId="07ACC792"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r>
      <w:tr w:rsidR="00D76B68" w:rsidRPr="00D86097" w14:paraId="6FA443F8" w14:textId="77777777" w:rsidTr="008E2425">
        <w:trPr>
          <w:trHeight w:val="140"/>
        </w:trPr>
        <w:tc>
          <w:tcPr>
            <w:tcW w:w="932" w:type="pct"/>
            <w:tcBorders>
              <w:left w:val="double" w:sz="4" w:space="0" w:color="auto"/>
            </w:tcBorders>
            <w:vAlign w:val="center"/>
          </w:tcPr>
          <w:p w14:paraId="6069D1C0" w14:textId="5FF29836" w:rsidR="00D76B68" w:rsidRPr="00D86097" w:rsidRDefault="00D76B68" w:rsidP="00D76B68">
            <w:pPr>
              <w:rPr>
                <w:rFonts w:ascii="Times New Roman" w:hAnsi="Times New Roman"/>
                <w:lang w:val="sr-Cyrl-RS"/>
              </w:rPr>
            </w:pPr>
            <w:r w:rsidRPr="00D86097">
              <w:rPr>
                <w:rFonts w:ascii="Times New Roman" w:hAnsi="Times New Roman"/>
                <w:lang w:val="sr-Cyrl-RS"/>
              </w:rPr>
              <w:t>2.1.13.</w:t>
            </w:r>
          </w:p>
          <w:p w14:paraId="2109D730" w14:textId="77777777" w:rsidR="006F7300" w:rsidRDefault="00D76B68" w:rsidP="00D24D22">
            <w:pPr>
              <w:pStyle w:val="CommentText"/>
              <w:rPr>
                <w:rFonts w:ascii="Times New Roman" w:hAnsi="Times New Roman"/>
                <w:sz w:val="22"/>
                <w:szCs w:val="22"/>
                <w:lang w:val="sr-Cyrl-RS"/>
              </w:rPr>
            </w:pPr>
            <w:r w:rsidRPr="00D86097">
              <w:rPr>
                <w:rFonts w:ascii="Times New Roman" w:hAnsi="Times New Roman"/>
                <w:sz w:val="22"/>
                <w:szCs w:val="22"/>
                <w:lang w:val="sr-Cyrl-RS"/>
              </w:rPr>
              <w:t xml:space="preserve">Спровести обуку за електронске доказе и носаче електронских доказа, као и обука за виртуелне валуте за полицајце, тужиоце и судије, </w:t>
            </w:r>
            <w:r w:rsidR="006F7300">
              <w:rPr>
                <w:rFonts w:ascii="Times New Roman" w:hAnsi="Times New Roman"/>
                <w:sz w:val="22"/>
                <w:szCs w:val="22"/>
                <w:lang w:val="sr-Cyrl-RS"/>
              </w:rPr>
              <w:t xml:space="preserve">користећи припремљени </w:t>
            </w:r>
          </w:p>
          <w:p w14:paraId="15A542E7" w14:textId="68DDD38E" w:rsidR="00D76B68" w:rsidRPr="00D86097" w:rsidRDefault="006F7300" w:rsidP="00D24D22">
            <w:pPr>
              <w:pStyle w:val="CommentText"/>
              <w:rPr>
                <w:rFonts w:ascii="Times New Roman" w:hAnsi="Times New Roman"/>
                <w:lang w:val="sr-Cyrl-RS"/>
              </w:rPr>
            </w:pPr>
            <w:r>
              <w:rPr>
                <w:rFonts w:ascii="Times New Roman" w:hAnsi="Times New Roman"/>
                <w:sz w:val="22"/>
                <w:szCs w:val="22"/>
                <w:lang w:val="sr-Cyrl-RS"/>
              </w:rPr>
              <w:t>Приручник</w:t>
            </w:r>
          </w:p>
        </w:tc>
        <w:tc>
          <w:tcPr>
            <w:tcW w:w="591" w:type="pct"/>
            <w:vAlign w:val="center"/>
          </w:tcPr>
          <w:p w14:paraId="0004548A" w14:textId="0D110E64" w:rsidR="00D76B68" w:rsidRPr="00D86097" w:rsidRDefault="00D76B68" w:rsidP="00D76B68">
            <w:pPr>
              <w:rPr>
                <w:rFonts w:ascii="Times New Roman" w:hAnsi="Times New Roman"/>
              </w:rPr>
            </w:pPr>
            <w:r w:rsidRPr="00D86097">
              <w:rPr>
                <w:rFonts w:ascii="Times New Roman" w:hAnsi="Times New Roman"/>
                <w:lang w:val="sr-Cyrl-RS"/>
              </w:rPr>
              <w:t xml:space="preserve">Правосудна академија </w:t>
            </w:r>
          </w:p>
        </w:tc>
        <w:tc>
          <w:tcPr>
            <w:tcW w:w="591" w:type="pct"/>
          </w:tcPr>
          <w:p w14:paraId="103210B8"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Министарство унутрашњих послова</w:t>
            </w:r>
          </w:p>
          <w:p w14:paraId="412BE396" w14:textId="1A3F2954" w:rsidR="00D76B68" w:rsidRPr="00D86097" w:rsidRDefault="00D76B68" w:rsidP="00D76B68">
            <w:pPr>
              <w:rPr>
                <w:rFonts w:ascii="Times New Roman" w:hAnsi="Times New Roman"/>
                <w:lang w:val="sr-Cyrl-RS"/>
              </w:rPr>
            </w:pPr>
            <w:r w:rsidRPr="00D86097">
              <w:rPr>
                <w:rFonts w:ascii="Times New Roman" w:hAnsi="Times New Roman"/>
                <w:lang w:val="sr-Cyrl-RS"/>
              </w:rPr>
              <w:t>Врховно јавно тужилаштво</w:t>
            </w:r>
          </w:p>
        </w:tc>
        <w:tc>
          <w:tcPr>
            <w:tcW w:w="493" w:type="pct"/>
          </w:tcPr>
          <w:p w14:paraId="4BC6C6D6" w14:textId="184D32DF" w:rsidR="00D76B68" w:rsidRPr="00D86097" w:rsidRDefault="00D76B68" w:rsidP="00D76B68">
            <w:pPr>
              <w:rPr>
                <w:rFonts w:ascii="Times New Roman" w:hAnsi="Times New Roman"/>
              </w:rPr>
            </w:pPr>
            <w:r w:rsidRPr="00D86097">
              <w:rPr>
                <w:rFonts w:ascii="Times New Roman" w:hAnsi="Times New Roman"/>
                <w:lang w:val="sr-Cyrl-RS"/>
              </w:rPr>
              <w:t>4. квартал 2028. године</w:t>
            </w:r>
          </w:p>
        </w:tc>
        <w:tc>
          <w:tcPr>
            <w:tcW w:w="542" w:type="pct"/>
          </w:tcPr>
          <w:p w14:paraId="66163724"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01 - Буџет РС</w:t>
            </w:r>
          </w:p>
          <w:p w14:paraId="7D4E49B9" w14:textId="77777777" w:rsidR="00D76B68" w:rsidRPr="00D86097" w:rsidRDefault="00D76B68" w:rsidP="00D76B68">
            <w:pPr>
              <w:rPr>
                <w:rFonts w:ascii="Times New Roman" w:hAnsi="Times New Roman"/>
                <w:lang w:val="sr-Cyrl-RS"/>
              </w:rPr>
            </w:pPr>
            <w:r w:rsidRPr="00D86097">
              <w:rPr>
                <w:rFonts w:ascii="Times New Roman" w:hAnsi="Times New Roman"/>
                <w:lang w:val="sr-Cyrl-RS"/>
              </w:rPr>
              <w:t>Донаторска средства</w:t>
            </w:r>
          </w:p>
          <w:p w14:paraId="23C6E32D" w14:textId="77777777" w:rsidR="00D76B68" w:rsidRPr="00D86097" w:rsidRDefault="00D76B68" w:rsidP="00D76B68">
            <w:pPr>
              <w:rPr>
                <w:rFonts w:ascii="Times New Roman" w:hAnsi="Times New Roman"/>
                <w:lang w:val="sr-Cyrl-RS"/>
              </w:rPr>
            </w:pPr>
          </w:p>
        </w:tc>
        <w:tc>
          <w:tcPr>
            <w:tcW w:w="741" w:type="pct"/>
          </w:tcPr>
          <w:p w14:paraId="2005EA40" w14:textId="6C0A7586" w:rsidR="00D76B68" w:rsidRPr="00D86097" w:rsidRDefault="00D76B68" w:rsidP="008E2425">
            <w:pPr>
              <w:rPr>
                <w:rFonts w:ascii="Times New Roman" w:hAnsi="Times New Roman"/>
                <w:lang w:val="sr-Cyrl-RS"/>
              </w:rPr>
            </w:pPr>
            <w:r w:rsidRPr="00D86097">
              <w:rPr>
                <w:rFonts w:ascii="Times New Roman" w:hAnsi="Times New Roman"/>
              </w:rPr>
              <w:t>23.3/1602/0009</w:t>
            </w:r>
            <w:r w:rsidRPr="00D86097">
              <w:rPr>
                <w:rFonts w:ascii="Times New Roman" w:hAnsi="Times New Roman"/>
                <w:lang w:val="sr-Cyrl-RS"/>
              </w:rPr>
              <w:t>/423</w:t>
            </w:r>
          </w:p>
        </w:tc>
        <w:tc>
          <w:tcPr>
            <w:tcW w:w="345" w:type="pct"/>
          </w:tcPr>
          <w:p w14:paraId="1DF855DF" w14:textId="2A60CC64"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345" w:type="pct"/>
          </w:tcPr>
          <w:p w14:paraId="5B02FD77" w14:textId="5E8DEFD8"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c>
          <w:tcPr>
            <w:tcW w:w="420" w:type="pct"/>
          </w:tcPr>
          <w:p w14:paraId="1CC29394" w14:textId="0637114E" w:rsidR="00D76B68" w:rsidRPr="00D86097" w:rsidRDefault="00D76B68" w:rsidP="00D76B68">
            <w:pPr>
              <w:jc w:val="right"/>
              <w:rPr>
                <w:rFonts w:ascii="Times New Roman" w:hAnsi="Times New Roman"/>
                <w:lang w:val="sr-Cyrl-RS"/>
              </w:rPr>
            </w:pPr>
            <w:r w:rsidRPr="00D86097">
              <w:rPr>
                <w:rFonts w:ascii="Times New Roman" w:hAnsi="Times New Roman"/>
                <w:lang w:val="sr-Cyrl-RS"/>
              </w:rPr>
              <w:t>200</w:t>
            </w:r>
          </w:p>
        </w:tc>
      </w:tr>
      <w:tr w:rsidR="00D76B68" w:rsidRPr="00D86097" w14:paraId="02EC40AF" w14:textId="77777777" w:rsidTr="008E2425">
        <w:trPr>
          <w:trHeight w:val="140"/>
        </w:trPr>
        <w:tc>
          <w:tcPr>
            <w:tcW w:w="932" w:type="pct"/>
            <w:tcBorders>
              <w:left w:val="double" w:sz="4" w:space="0" w:color="auto"/>
            </w:tcBorders>
            <w:vAlign w:val="center"/>
          </w:tcPr>
          <w:p w14:paraId="3DDC9A32" w14:textId="6A0267B1" w:rsidR="00D76B68" w:rsidRPr="00385FBB" w:rsidRDefault="00D76B68" w:rsidP="00D76B68">
            <w:pPr>
              <w:rPr>
                <w:rFonts w:ascii="Times New Roman" w:hAnsi="Times New Roman"/>
                <w:lang w:val="sr-Cyrl-RS"/>
              </w:rPr>
            </w:pPr>
            <w:r w:rsidRPr="00385FBB">
              <w:rPr>
                <w:rFonts w:ascii="Times New Roman" w:hAnsi="Times New Roman"/>
                <w:lang w:val="sr-Cyrl-RS"/>
              </w:rPr>
              <w:t>2.1.14.</w:t>
            </w:r>
          </w:p>
          <w:p w14:paraId="3B24CBE7" w14:textId="20417514" w:rsidR="00D76B68" w:rsidRPr="00385FBB" w:rsidRDefault="00D76B68" w:rsidP="00D76B68">
            <w:pPr>
              <w:rPr>
                <w:rFonts w:ascii="Times New Roman" w:hAnsi="Times New Roman"/>
                <w:lang w:val="sr-Cyrl-RS"/>
              </w:rPr>
            </w:pPr>
            <w:r w:rsidRPr="00385FBB">
              <w:rPr>
                <w:rFonts w:ascii="Times New Roman" w:hAnsi="Times New Roman"/>
                <w:lang w:val="sr-Cyrl-RS"/>
              </w:rPr>
              <w:t>Извршити анализу потреба у погледу броја форензичара у оквиру сваког појединачног посебног одељења за сузбијање корупције виших јавних тужилаштава и Тужилаштва за организовани криминал, укључујући њих</w:t>
            </w:r>
            <w:r w:rsidR="006F7300">
              <w:rPr>
                <w:rFonts w:ascii="Times New Roman" w:hAnsi="Times New Roman"/>
                <w:lang w:val="sr-Cyrl-RS"/>
              </w:rPr>
              <w:t>ов статус и финансијски положај</w:t>
            </w:r>
          </w:p>
        </w:tc>
        <w:tc>
          <w:tcPr>
            <w:tcW w:w="591" w:type="pct"/>
          </w:tcPr>
          <w:p w14:paraId="0DAF3543" w14:textId="16EC96B2" w:rsidR="00D76B68" w:rsidRPr="00385FBB" w:rsidRDefault="00D76B68" w:rsidP="00D76B68">
            <w:pPr>
              <w:rPr>
                <w:rFonts w:ascii="Times New Roman" w:hAnsi="Times New Roman"/>
                <w:lang w:val="sr-Cyrl-RS"/>
              </w:rPr>
            </w:pPr>
            <w:r w:rsidRPr="00385FBB">
              <w:rPr>
                <w:rFonts w:ascii="Times New Roman" w:hAnsi="Times New Roman"/>
                <w:lang w:val="sr-Cyrl-RS"/>
              </w:rPr>
              <w:t xml:space="preserve">Врховно јавно тужилаштво </w:t>
            </w:r>
          </w:p>
        </w:tc>
        <w:tc>
          <w:tcPr>
            <w:tcW w:w="591" w:type="pct"/>
          </w:tcPr>
          <w:p w14:paraId="047280C8" w14:textId="77777777" w:rsidR="00D76B68" w:rsidRPr="00385FBB" w:rsidRDefault="00D76B68" w:rsidP="00D76B68">
            <w:pPr>
              <w:rPr>
                <w:rFonts w:ascii="Times New Roman" w:hAnsi="Times New Roman"/>
                <w:lang w:val="sr-Cyrl-RS"/>
              </w:rPr>
            </w:pPr>
            <w:r w:rsidRPr="00385FBB">
              <w:rPr>
                <w:rFonts w:ascii="Times New Roman" w:hAnsi="Times New Roman"/>
                <w:lang w:val="sr-Cyrl-RS"/>
              </w:rPr>
              <w:t>Посебна одељења за сузбијање корупције виших јавних тужилаштава</w:t>
            </w:r>
          </w:p>
          <w:p w14:paraId="159B04BD" w14:textId="0D5DDAFF" w:rsidR="00D76B68" w:rsidRPr="00385FBB" w:rsidRDefault="00D76B68" w:rsidP="00D76B68">
            <w:pPr>
              <w:rPr>
                <w:rFonts w:ascii="Times New Roman" w:hAnsi="Times New Roman"/>
                <w:lang w:val="sr-Latn-RS"/>
              </w:rPr>
            </w:pPr>
            <w:r w:rsidRPr="00385FBB">
              <w:rPr>
                <w:rFonts w:ascii="Times New Roman" w:hAnsi="Times New Roman"/>
                <w:lang w:val="sr-Cyrl-RS"/>
              </w:rPr>
              <w:t>Тужилаштво за организовани криминал</w:t>
            </w:r>
          </w:p>
        </w:tc>
        <w:tc>
          <w:tcPr>
            <w:tcW w:w="493" w:type="pct"/>
            <w:vAlign w:val="center"/>
          </w:tcPr>
          <w:p w14:paraId="77117F61" w14:textId="10F8F649" w:rsidR="00D76B68" w:rsidRPr="00385FBB" w:rsidRDefault="00D76B68" w:rsidP="00D76B68">
            <w:pPr>
              <w:rPr>
                <w:rFonts w:ascii="Times New Roman" w:hAnsi="Times New Roman"/>
                <w:lang w:val="sr-Cyrl-RS"/>
              </w:rPr>
            </w:pPr>
            <w:r w:rsidRPr="00385FBB">
              <w:rPr>
                <w:rFonts w:ascii="Times New Roman" w:hAnsi="Times New Roman"/>
                <w:lang w:val="sr-Cyrl-RS"/>
              </w:rPr>
              <w:t>2. квартал 2026. године</w:t>
            </w:r>
          </w:p>
        </w:tc>
        <w:tc>
          <w:tcPr>
            <w:tcW w:w="542" w:type="pct"/>
          </w:tcPr>
          <w:p w14:paraId="75509955" w14:textId="636B205D" w:rsidR="00D76B68" w:rsidRPr="00385FBB" w:rsidRDefault="0099389C" w:rsidP="00D76B68">
            <w:pPr>
              <w:rPr>
                <w:rFonts w:ascii="Times New Roman" w:hAnsi="Times New Roman"/>
                <w:lang w:val="sr-Cyrl-RS"/>
              </w:rPr>
            </w:pPr>
            <w:r w:rsidRPr="00385FBB">
              <w:rPr>
                <w:rFonts w:ascii="Times New Roman" w:hAnsi="Times New Roman"/>
                <w:lang w:val="sr-Cyrl-RS"/>
              </w:rPr>
              <w:t>Донаторска средства*</w:t>
            </w:r>
          </w:p>
        </w:tc>
        <w:tc>
          <w:tcPr>
            <w:tcW w:w="741" w:type="pct"/>
          </w:tcPr>
          <w:p w14:paraId="30173DB4" w14:textId="77777777" w:rsidR="00D76B68" w:rsidRPr="00D86097" w:rsidRDefault="00D76B68" w:rsidP="00D76B68">
            <w:pPr>
              <w:rPr>
                <w:rFonts w:ascii="Times New Roman" w:hAnsi="Times New Roman"/>
                <w:lang w:val="sr-Cyrl-RS"/>
              </w:rPr>
            </w:pPr>
          </w:p>
        </w:tc>
        <w:tc>
          <w:tcPr>
            <w:tcW w:w="345" w:type="pct"/>
          </w:tcPr>
          <w:p w14:paraId="06A6E48E" w14:textId="77777777" w:rsidR="00D76B68" w:rsidRPr="00D86097" w:rsidRDefault="00D76B68" w:rsidP="00D76B68">
            <w:pPr>
              <w:rPr>
                <w:rFonts w:ascii="Times New Roman" w:hAnsi="Times New Roman"/>
                <w:lang w:val="sr-Cyrl-RS"/>
              </w:rPr>
            </w:pPr>
          </w:p>
        </w:tc>
        <w:tc>
          <w:tcPr>
            <w:tcW w:w="345" w:type="pct"/>
          </w:tcPr>
          <w:p w14:paraId="4B9ADDF9" w14:textId="77777777" w:rsidR="00D76B68" w:rsidRPr="00D86097" w:rsidRDefault="00D76B68" w:rsidP="00D76B68">
            <w:pPr>
              <w:rPr>
                <w:rFonts w:ascii="Times New Roman" w:hAnsi="Times New Roman"/>
                <w:lang w:val="sr-Cyrl-RS"/>
              </w:rPr>
            </w:pPr>
          </w:p>
        </w:tc>
        <w:tc>
          <w:tcPr>
            <w:tcW w:w="420" w:type="pct"/>
          </w:tcPr>
          <w:p w14:paraId="0F4270C0" w14:textId="77777777" w:rsidR="00D76B68" w:rsidRPr="00D86097" w:rsidRDefault="00D76B68" w:rsidP="00D76B68">
            <w:pPr>
              <w:rPr>
                <w:rFonts w:ascii="Times New Roman" w:hAnsi="Times New Roman"/>
                <w:lang w:val="sr-Cyrl-RS"/>
              </w:rPr>
            </w:pPr>
          </w:p>
        </w:tc>
      </w:tr>
      <w:tr w:rsidR="00D76B68" w:rsidRPr="00385FBB" w14:paraId="34695A2C" w14:textId="77777777" w:rsidTr="008E2425">
        <w:trPr>
          <w:trHeight w:val="140"/>
        </w:trPr>
        <w:tc>
          <w:tcPr>
            <w:tcW w:w="932" w:type="pct"/>
            <w:tcBorders>
              <w:left w:val="double" w:sz="4" w:space="0" w:color="auto"/>
            </w:tcBorders>
            <w:vAlign w:val="center"/>
          </w:tcPr>
          <w:p w14:paraId="1F6FD1D4" w14:textId="30C3B9BE" w:rsidR="00D76B68" w:rsidRPr="00385FBB" w:rsidRDefault="00D76B68" w:rsidP="00D76B68">
            <w:pPr>
              <w:rPr>
                <w:rFonts w:ascii="Times New Roman" w:hAnsi="Times New Roman"/>
                <w:lang w:val="sr-Cyrl-RS"/>
              </w:rPr>
            </w:pPr>
            <w:r w:rsidRPr="00385FBB">
              <w:rPr>
                <w:rFonts w:ascii="Times New Roman" w:hAnsi="Times New Roman"/>
                <w:lang w:val="sr-Cyrl-RS"/>
              </w:rPr>
              <w:t>2.1.15.</w:t>
            </w:r>
          </w:p>
          <w:p w14:paraId="6FDE3C0D" w14:textId="780190FE" w:rsidR="00D76B68" w:rsidRPr="00385FBB" w:rsidRDefault="00385FBB" w:rsidP="00D76B68">
            <w:pPr>
              <w:rPr>
                <w:rFonts w:ascii="Times New Roman" w:hAnsi="Times New Roman"/>
                <w:lang w:val="sr-Cyrl-RS"/>
              </w:rPr>
            </w:pPr>
            <w:r w:rsidRPr="00385FBB">
              <w:rPr>
                <w:rFonts w:ascii="Times New Roman" w:hAnsi="Times New Roman"/>
                <w:lang w:val="sr-Cyrl-RS"/>
              </w:rPr>
              <w:t>Изв</w:t>
            </w:r>
            <w:r w:rsidR="00902B9A">
              <w:rPr>
                <w:rFonts w:ascii="Times New Roman" w:hAnsi="Times New Roman"/>
                <w:lang w:val="sr-Cyrl-RS"/>
              </w:rPr>
              <w:t xml:space="preserve">естити о </w:t>
            </w:r>
            <w:r w:rsidRPr="00385FBB">
              <w:rPr>
                <w:rFonts w:ascii="Times New Roman" w:hAnsi="Times New Roman"/>
                <w:lang w:val="sr-Cyrl-RS"/>
              </w:rPr>
              <w:t xml:space="preserve">изменама </w:t>
            </w:r>
            <w:r w:rsidR="00D76B68" w:rsidRPr="00385FBB">
              <w:rPr>
                <w:rFonts w:ascii="Times New Roman" w:hAnsi="Times New Roman"/>
                <w:lang w:val="sr-Cyrl-RS"/>
              </w:rPr>
              <w:t>ак</w:t>
            </w:r>
            <w:r w:rsidRPr="00385FBB">
              <w:rPr>
                <w:rFonts w:ascii="Times New Roman" w:hAnsi="Times New Roman"/>
                <w:lang w:val="sr-Cyrl-RS"/>
              </w:rPr>
              <w:t>а</w:t>
            </w:r>
            <w:r w:rsidR="00D76B68" w:rsidRPr="00385FBB">
              <w:rPr>
                <w:rFonts w:ascii="Times New Roman" w:hAnsi="Times New Roman"/>
                <w:lang w:val="sr-Cyrl-RS"/>
              </w:rPr>
              <w:t>та о систематизацији у посебним одељењима за сузбијање корупције виших јавних тужилаштава и Тужилаштву за организовани криминал у складу са анализом из активности 2.1.1</w:t>
            </w:r>
            <w:r w:rsidR="00247063">
              <w:rPr>
                <w:rFonts w:ascii="Times New Roman" w:hAnsi="Times New Roman"/>
                <w:lang w:val="sr-Cyrl-RS"/>
              </w:rPr>
              <w:t>4</w:t>
            </w:r>
            <w:r w:rsidR="00D76B68" w:rsidRPr="00385FBB">
              <w:rPr>
                <w:rFonts w:ascii="Times New Roman" w:hAnsi="Times New Roman"/>
                <w:lang w:val="sr-Cyrl-RS"/>
              </w:rPr>
              <w:t>.</w:t>
            </w:r>
          </w:p>
        </w:tc>
        <w:tc>
          <w:tcPr>
            <w:tcW w:w="591" w:type="pct"/>
          </w:tcPr>
          <w:p w14:paraId="3BB2A779" w14:textId="5902E680" w:rsidR="00D76B68" w:rsidRPr="00385FBB" w:rsidRDefault="00385FBB" w:rsidP="00D76B68">
            <w:pPr>
              <w:rPr>
                <w:rFonts w:ascii="Times New Roman" w:hAnsi="Times New Roman"/>
                <w:lang w:val="sr-Cyrl-RS"/>
              </w:rPr>
            </w:pPr>
            <w:r w:rsidRPr="00385FBB">
              <w:rPr>
                <w:rFonts w:ascii="Times New Roman" w:hAnsi="Times New Roman"/>
                <w:lang w:val="sr-Cyrl-RS"/>
              </w:rPr>
              <w:t>Врховно јавно тужилаштво</w:t>
            </w:r>
          </w:p>
        </w:tc>
        <w:tc>
          <w:tcPr>
            <w:tcW w:w="591" w:type="pct"/>
          </w:tcPr>
          <w:p w14:paraId="4FCFA466" w14:textId="365D9404" w:rsidR="00D76B68" w:rsidRPr="00385FBB" w:rsidRDefault="00D76B68" w:rsidP="00D76B68">
            <w:pPr>
              <w:rPr>
                <w:rFonts w:ascii="Times New Roman" w:hAnsi="Times New Roman"/>
                <w:lang w:val="sr-Cyrl-RS"/>
              </w:rPr>
            </w:pPr>
            <w:r w:rsidRPr="00385FBB">
              <w:rPr>
                <w:rFonts w:ascii="Times New Roman" w:hAnsi="Times New Roman"/>
                <w:lang w:val="sr-Cyrl-RS"/>
              </w:rPr>
              <w:t>Министарство правде</w:t>
            </w:r>
            <w:r w:rsidR="00902B9A">
              <w:rPr>
                <w:rFonts w:ascii="Times New Roman" w:hAnsi="Times New Roman"/>
                <w:lang w:val="sr-Cyrl-RS"/>
              </w:rPr>
              <w:t>, Посебна одељења за сузбијање корупције виших тужилаштава у Нишу, Краљеву, Новом Саду и Београду</w:t>
            </w:r>
          </w:p>
        </w:tc>
        <w:tc>
          <w:tcPr>
            <w:tcW w:w="493" w:type="pct"/>
            <w:vAlign w:val="center"/>
          </w:tcPr>
          <w:p w14:paraId="6BE2B5EB" w14:textId="1C706AE5" w:rsidR="00D76B68" w:rsidRPr="00385FBB" w:rsidRDefault="00D76B68" w:rsidP="00D76B68">
            <w:pPr>
              <w:rPr>
                <w:rFonts w:ascii="Times New Roman" w:hAnsi="Times New Roman"/>
                <w:lang w:val="sr-Cyrl-RS"/>
              </w:rPr>
            </w:pPr>
            <w:r w:rsidRPr="00385FBB">
              <w:rPr>
                <w:rFonts w:ascii="Times New Roman" w:hAnsi="Times New Roman"/>
                <w:lang w:val="sr-Cyrl-RS"/>
              </w:rPr>
              <w:t> 4. квартал 2026. године</w:t>
            </w:r>
          </w:p>
        </w:tc>
        <w:tc>
          <w:tcPr>
            <w:tcW w:w="542" w:type="pct"/>
          </w:tcPr>
          <w:p w14:paraId="7369E28B" w14:textId="75133A9B" w:rsidR="00D76B68" w:rsidRPr="00385FBB" w:rsidRDefault="00D76B68" w:rsidP="00D76B68">
            <w:pPr>
              <w:rPr>
                <w:rFonts w:ascii="Times New Roman" w:hAnsi="Times New Roman"/>
                <w:lang w:val="sr-Cyrl-RS"/>
              </w:rPr>
            </w:pPr>
            <w:r w:rsidRPr="00385FBB">
              <w:rPr>
                <w:rFonts w:ascii="Times New Roman" w:hAnsi="Times New Roman"/>
                <w:lang w:val="sr-Cyrl-RS"/>
              </w:rPr>
              <w:t>01 - Буџет РС – трошкови запослених у оквиру редовних активности</w:t>
            </w:r>
          </w:p>
        </w:tc>
        <w:tc>
          <w:tcPr>
            <w:tcW w:w="741" w:type="pct"/>
          </w:tcPr>
          <w:p w14:paraId="4024D72C" w14:textId="6D3BE1A2" w:rsidR="00D76B68" w:rsidRPr="00D86097" w:rsidRDefault="00D940CB" w:rsidP="00D76B68">
            <w:pPr>
              <w:rPr>
                <w:rFonts w:ascii="Times New Roman" w:hAnsi="Times New Roman"/>
                <w:lang w:val="sr-Cyrl-RS"/>
              </w:rPr>
            </w:pPr>
            <w:r w:rsidRPr="00D86097">
              <w:rPr>
                <w:rFonts w:ascii="Times New Roman" w:hAnsi="Times New Roman"/>
              </w:rPr>
              <w:t>8.1/1604/000</w:t>
            </w:r>
            <w:r w:rsidRPr="00D86097">
              <w:rPr>
                <w:rFonts w:ascii="Times New Roman" w:hAnsi="Times New Roman"/>
                <w:lang w:val="sr-Cyrl-RS"/>
              </w:rPr>
              <w:t>4</w:t>
            </w:r>
            <w:r w:rsidRPr="00D86097">
              <w:rPr>
                <w:rFonts w:ascii="Times New Roman" w:hAnsi="Times New Roman"/>
              </w:rPr>
              <w:t>/411, 412</w:t>
            </w:r>
          </w:p>
        </w:tc>
        <w:tc>
          <w:tcPr>
            <w:tcW w:w="345" w:type="pct"/>
          </w:tcPr>
          <w:p w14:paraId="605F8361" w14:textId="77777777" w:rsidR="00D76B68" w:rsidRPr="00D86097" w:rsidRDefault="00D76B68" w:rsidP="00D76B68">
            <w:pPr>
              <w:rPr>
                <w:rFonts w:ascii="Times New Roman" w:hAnsi="Times New Roman"/>
                <w:lang w:val="sr-Cyrl-RS"/>
              </w:rPr>
            </w:pPr>
          </w:p>
        </w:tc>
        <w:tc>
          <w:tcPr>
            <w:tcW w:w="345" w:type="pct"/>
          </w:tcPr>
          <w:p w14:paraId="4B401C9E" w14:textId="77777777" w:rsidR="00D76B68" w:rsidRPr="00D86097" w:rsidRDefault="00D76B68" w:rsidP="00D76B68">
            <w:pPr>
              <w:rPr>
                <w:rFonts w:ascii="Times New Roman" w:hAnsi="Times New Roman"/>
                <w:lang w:val="sr-Cyrl-RS"/>
              </w:rPr>
            </w:pPr>
          </w:p>
        </w:tc>
        <w:tc>
          <w:tcPr>
            <w:tcW w:w="420" w:type="pct"/>
          </w:tcPr>
          <w:p w14:paraId="7596C751" w14:textId="77777777" w:rsidR="00D76B68" w:rsidRPr="00D86097" w:rsidRDefault="00D76B68" w:rsidP="00D76B68">
            <w:pPr>
              <w:rPr>
                <w:rFonts w:ascii="Times New Roman" w:hAnsi="Times New Roman"/>
                <w:lang w:val="sr-Cyrl-RS"/>
              </w:rPr>
            </w:pPr>
          </w:p>
        </w:tc>
      </w:tr>
      <w:tr w:rsidR="00A06CB6" w:rsidRPr="00D86097" w14:paraId="3EC985EF" w14:textId="77777777" w:rsidTr="008E2425">
        <w:trPr>
          <w:trHeight w:val="140"/>
        </w:trPr>
        <w:tc>
          <w:tcPr>
            <w:tcW w:w="932" w:type="pct"/>
            <w:tcBorders>
              <w:left w:val="double" w:sz="4" w:space="0" w:color="auto"/>
            </w:tcBorders>
            <w:vAlign w:val="center"/>
          </w:tcPr>
          <w:p w14:paraId="5241C661" w14:textId="6C787120" w:rsidR="00A06CB6" w:rsidRPr="00D86097" w:rsidRDefault="00A06CB6" w:rsidP="00A06CB6">
            <w:pPr>
              <w:rPr>
                <w:rFonts w:ascii="Times New Roman" w:hAnsi="Times New Roman"/>
                <w:lang w:val="sr-Cyrl-RS"/>
              </w:rPr>
            </w:pPr>
            <w:r w:rsidRPr="00D86097">
              <w:rPr>
                <w:rFonts w:ascii="Times New Roman" w:hAnsi="Times New Roman"/>
                <w:lang w:val="sr-Cyrl-RS"/>
              </w:rPr>
              <w:t>2.1.16.</w:t>
            </w:r>
          </w:p>
          <w:p w14:paraId="07876C35" w14:textId="5F7F521F" w:rsidR="00A06CB6" w:rsidRPr="00D86097" w:rsidRDefault="00A06CB6" w:rsidP="00A06CB6">
            <w:pPr>
              <w:rPr>
                <w:rFonts w:ascii="Times New Roman" w:hAnsi="Times New Roman"/>
                <w:lang w:val="sr-Cyrl-RS"/>
              </w:rPr>
            </w:pPr>
            <w:r w:rsidRPr="00D86097">
              <w:rPr>
                <w:rFonts w:ascii="Times New Roman" w:hAnsi="Times New Roman"/>
                <w:lang w:val="sr-Cyrl-RS"/>
              </w:rPr>
              <w:t xml:space="preserve">Праћење спровођења </w:t>
            </w:r>
            <w:r w:rsidR="00247063" w:rsidRPr="00D24D22">
              <w:rPr>
                <w:rFonts w:ascii="Times New Roman" w:hAnsi="Times New Roman"/>
                <w:lang w:val="sr-Cyrl-RS"/>
              </w:rPr>
              <w:t>Оперативн</w:t>
            </w:r>
            <w:r w:rsidR="00247063">
              <w:rPr>
                <w:rFonts w:ascii="Times New Roman" w:hAnsi="Times New Roman"/>
                <w:lang w:val="sr-Cyrl-RS"/>
              </w:rPr>
              <w:t xml:space="preserve">ог </w:t>
            </w:r>
            <w:r w:rsidR="00247063" w:rsidRPr="00D24D22">
              <w:rPr>
                <w:rFonts w:ascii="Times New Roman" w:hAnsi="Times New Roman"/>
                <w:lang w:val="sr-Cyrl-RS"/>
              </w:rPr>
              <w:t>план</w:t>
            </w:r>
            <w:r w:rsidR="00247063">
              <w:rPr>
                <w:rFonts w:ascii="Times New Roman" w:hAnsi="Times New Roman"/>
                <w:lang w:val="sr-Cyrl-RS"/>
              </w:rPr>
              <w:t>а</w:t>
            </w:r>
            <w:r w:rsidR="00247063" w:rsidRPr="00D24D22">
              <w:rPr>
                <w:rFonts w:ascii="Times New Roman" w:hAnsi="Times New Roman"/>
                <w:lang w:val="sr-Cyrl-RS"/>
              </w:rPr>
              <w:t xml:space="preserve"> за спровођење финансијских истрага и одузимање имовине повезане са кривичним делом за период 2026-2028. године</w:t>
            </w:r>
            <w:r w:rsidR="00247063">
              <w:rPr>
                <w:rFonts w:ascii="Times New Roman" w:hAnsi="Times New Roman"/>
                <w:lang w:val="sr-Cyrl-RS"/>
              </w:rPr>
              <w:t xml:space="preserve"> из активности 1.1.3.</w:t>
            </w:r>
          </w:p>
        </w:tc>
        <w:tc>
          <w:tcPr>
            <w:tcW w:w="591" w:type="pct"/>
            <w:vAlign w:val="center"/>
          </w:tcPr>
          <w:p w14:paraId="714EE7C5" w14:textId="327E4EF2" w:rsidR="00A06CB6" w:rsidRPr="00B654AF" w:rsidRDefault="00A06CB6" w:rsidP="00A06CB6">
            <w:pPr>
              <w:rPr>
                <w:rFonts w:ascii="Times New Roman" w:hAnsi="Times New Roman"/>
                <w:lang w:val="sr-Cyrl-RS"/>
              </w:rPr>
            </w:pPr>
            <w:r w:rsidRPr="00D86097">
              <w:rPr>
                <w:rFonts w:ascii="Times New Roman" w:hAnsi="Times New Roman"/>
                <w:lang w:val="sr-Cyrl-RS"/>
              </w:rPr>
              <w:t xml:space="preserve">Министарство </w:t>
            </w:r>
            <w:r w:rsidR="00247063">
              <w:rPr>
                <w:rFonts w:ascii="Times New Roman" w:hAnsi="Times New Roman"/>
                <w:lang w:val="sr-Cyrl-RS"/>
              </w:rPr>
              <w:t>правде</w:t>
            </w:r>
          </w:p>
        </w:tc>
        <w:tc>
          <w:tcPr>
            <w:tcW w:w="591" w:type="pct"/>
            <w:vAlign w:val="center"/>
          </w:tcPr>
          <w:p w14:paraId="7B1E6B72" w14:textId="21CC3706" w:rsidR="00A06CB6" w:rsidRPr="00D86097" w:rsidRDefault="00A06CB6" w:rsidP="00A06CB6">
            <w:pPr>
              <w:rPr>
                <w:rFonts w:ascii="Times New Roman" w:hAnsi="Times New Roman"/>
                <w:lang w:val="sr-Cyrl-RS"/>
              </w:rPr>
            </w:pPr>
          </w:p>
        </w:tc>
        <w:tc>
          <w:tcPr>
            <w:tcW w:w="493" w:type="pct"/>
          </w:tcPr>
          <w:p w14:paraId="590CF06B" w14:textId="60FEEA23" w:rsidR="00A06CB6" w:rsidRPr="00D86097" w:rsidRDefault="00A06CB6" w:rsidP="00A06CB6">
            <w:pPr>
              <w:rPr>
                <w:rFonts w:ascii="Times New Roman" w:hAnsi="Times New Roman"/>
                <w:lang w:val="sr-Cyrl-RS"/>
              </w:rPr>
            </w:pPr>
            <w:r w:rsidRPr="00D86097">
              <w:rPr>
                <w:rFonts w:ascii="Times New Roman" w:hAnsi="Times New Roman"/>
                <w:lang w:val="sr-Cyrl-RS"/>
              </w:rPr>
              <w:t>4. квартал 2028. године</w:t>
            </w:r>
          </w:p>
        </w:tc>
        <w:tc>
          <w:tcPr>
            <w:tcW w:w="542" w:type="pct"/>
            <w:tcBorders>
              <w:top w:val="single" w:sz="4" w:space="0" w:color="auto"/>
              <w:left w:val="single" w:sz="4" w:space="0" w:color="auto"/>
              <w:bottom w:val="single" w:sz="4" w:space="0" w:color="auto"/>
              <w:right w:val="single" w:sz="4" w:space="0" w:color="auto"/>
            </w:tcBorders>
          </w:tcPr>
          <w:p w14:paraId="60702A63" w14:textId="2A9EF400" w:rsidR="00A06CB6" w:rsidRPr="00D86097" w:rsidRDefault="00A06CB6" w:rsidP="00FF584D">
            <w:pPr>
              <w:rPr>
                <w:rFonts w:ascii="Times New Roman" w:hAnsi="Times New Roman"/>
                <w:lang w:val="sr-Cyrl-RS"/>
              </w:rPr>
            </w:pPr>
            <w:r w:rsidRPr="00D86097">
              <w:rPr>
                <w:rFonts w:ascii="Times New Roman" w:hAnsi="Times New Roman"/>
                <w:lang w:val="sr-Cyrl-RS"/>
              </w:rPr>
              <w:t>01</w:t>
            </w:r>
            <w:r w:rsidR="00FF584D">
              <w:rPr>
                <w:rFonts w:ascii="Times New Roman" w:hAnsi="Times New Roman"/>
                <w:lang w:val="sr-Cyrl-RS"/>
              </w:rPr>
              <w:t xml:space="preserve"> </w:t>
            </w:r>
            <w:r w:rsidRPr="00D86097">
              <w:rPr>
                <w:rFonts w:ascii="Times New Roman" w:hAnsi="Times New Roman"/>
                <w:lang w:val="sr-Cyrl-RS"/>
              </w:rPr>
              <w:t>Буџет РС – текући трошкови запослених у оквиру редовних активности</w:t>
            </w:r>
          </w:p>
        </w:tc>
        <w:tc>
          <w:tcPr>
            <w:tcW w:w="741" w:type="pct"/>
            <w:tcBorders>
              <w:top w:val="single" w:sz="4" w:space="0" w:color="auto"/>
              <w:left w:val="single" w:sz="4" w:space="0" w:color="auto"/>
              <w:bottom w:val="single" w:sz="4" w:space="0" w:color="auto"/>
              <w:right w:val="single" w:sz="4" w:space="0" w:color="auto"/>
            </w:tcBorders>
          </w:tcPr>
          <w:p w14:paraId="4A16F8EC" w14:textId="47B5D4AC" w:rsidR="00A06CB6" w:rsidRPr="00D86097" w:rsidRDefault="00A06CB6" w:rsidP="00A06CB6">
            <w:pPr>
              <w:rPr>
                <w:rFonts w:ascii="Times New Roman" w:hAnsi="Times New Roman"/>
                <w:lang w:val="sr-Cyrl-RS"/>
              </w:rPr>
            </w:pPr>
            <w:r w:rsidRPr="00D86097">
              <w:rPr>
                <w:rFonts w:ascii="Times New Roman" w:hAnsi="Times New Roman"/>
                <w:lang w:val="sr-Cyrl-RS"/>
              </w:rPr>
              <w:t>23/1602/0010/411, 412</w:t>
            </w:r>
          </w:p>
        </w:tc>
        <w:tc>
          <w:tcPr>
            <w:tcW w:w="345" w:type="pct"/>
          </w:tcPr>
          <w:p w14:paraId="6E585138" w14:textId="77777777" w:rsidR="00A06CB6" w:rsidRPr="00D86097" w:rsidRDefault="00A06CB6" w:rsidP="00A06CB6">
            <w:pPr>
              <w:rPr>
                <w:rFonts w:ascii="Times New Roman" w:hAnsi="Times New Roman"/>
                <w:lang w:val="sr-Cyrl-RS"/>
              </w:rPr>
            </w:pPr>
          </w:p>
        </w:tc>
        <w:tc>
          <w:tcPr>
            <w:tcW w:w="345" w:type="pct"/>
          </w:tcPr>
          <w:p w14:paraId="4D30C93B" w14:textId="77777777" w:rsidR="00A06CB6" w:rsidRPr="00D86097" w:rsidRDefault="00A06CB6" w:rsidP="00A06CB6">
            <w:pPr>
              <w:rPr>
                <w:rFonts w:ascii="Times New Roman" w:hAnsi="Times New Roman"/>
                <w:lang w:val="sr-Cyrl-RS"/>
              </w:rPr>
            </w:pPr>
          </w:p>
        </w:tc>
        <w:tc>
          <w:tcPr>
            <w:tcW w:w="420" w:type="pct"/>
          </w:tcPr>
          <w:p w14:paraId="63A4A7E2" w14:textId="77777777" w:rsidR="00A06CB6" w:rsidRPr="00D86097" w:rsidRDefault="00A06CB6" w:rsidP="00A06CB6">
            <w:pPr>
              <w:rPr>
                <w:rFonts w:ascii="Times New Roman" w:hAnsi="Times New Roman"/>
                <w:lang w:val="sr-Cyrl-RS"/>
              </w:rPr>
            </w:pPr>
          </w:p>
        </w:tc>
      </w:tr>
      <w:tr w:rsidR="00A06CB6" w:rsidRPr="00D86097" w14:paraId="4D9201B8" w14:textId="77777777" w:rsidTr="008E2425">
        <w:trPr>
          <w:trHeight w:val="140"/>
        </w:trPr>
        <w:tc>
          <w:tcPr>
            <w:tcW w:w="932" w:type="pct"/>
            <w:tcBorders>
              <w:left w:val="double" w:sz="4" w:space="0" w:color="auto"/>
            </w:tcBorders>
            <w:vAlign w:val="center"/>
          </w:tcPr>
          <w:p w14:paraId="63D3298A" w14:textId="2C6D0711" w:rsidR="00A06CB6" w:rsidRPr="00D86097" w:rsidRDefault="00A06CB6" w:rsidP="00A06CB6">
            <w:pPr>
              <w:rPr>
                <w:rFonts w:ascii="Times New Roman" w:hAnsi="Times New Roman"/>
                <w:lang w:val="sr-Cyrl-RS"/>
              </w:rPr>
            </w:pPr>
            <w:r w:rsidRPr="00D86097">
              <w:rPr>
                <w:rFonts w:ascii="Times New Roman" w:hAnsi="Times New Roman"/>
                <w:lang w:val="sr-Cyrl-RS"/>
              </w:rPr>
              <w:t>2.1.17.</w:t>
            </w:r>
          </w:p>
          <w:p w14:paraId="1F2A93B2" w14:textId="3DEA628A" w:rsidR="00A06CB6" w:rsidRPr="00D86097" w:rsidRDefault="00A06CB6" w:rsidP="00A06CB6">
            <w:pPr>
              <w:rPr>
                <w:rFonts w:ascii="Times New Roman" w:hAnsi="Times New Roman"/>
                <w:lang w:val="sr-Cyrl-RS"/>
              </w:rPr>
            </w:pPr>
            <w:r w:rsidRPr="00D86097">
              <w:rPr>
                <w:rFonts w:ascii="Times New Roman" w:hAnsi="Times New Roman"/>
                <w:lang w:val="sr-Cyrl-RS"/>
              </w:rPr>
              <w:t>Обезбедити техничку опремљеност за аудио и визуелна снимања свих главних претреса у посебним одељењима за сузбијање корупције виших јавних тужилаштава</w:t>
            </w:r>
          </w:p>
        </w:tc>
        <w:tc>
          <w:tcPr>
            <w:tcW w:w="591" w:type="pct"/>
            <w:vAlign w:val="center"/>
          </w:tcPr>
          <w:p w14:paraId="3F70D321" w14:textId="4562999B" w:rsidR="00A06CB6" w:rsidRPr="00D86097" w:rsidRDefault="00A06CB6" w:rsidP="00A06CB6">
            <w:pPr>
              <w:rPr>
                <w:rFonts w:ascii="Times New Roman" w:hAnsi="Times New Roman"/>
                <w:lang w:val="sr-Cyrl-RS"/>
              </w:rPr>
            </w:pPr>
            <w:r w:rsidRPr="00D86097">
              <w:rPr>
                <w:rFonts w:ascii="Times New Roman" w:hAnsi="Times New Roman"/>
                <w:lang w:val="sr-Cyrl-RS"/>
              </w:rPr>
              <w:t>Министарство правде</w:t>
            </w:r>
          </w:p>
        </w:tc>
        <w:tc>
          <w:tcPr>
            <w:tcW w:w="591" w:type="pct"/>
            <w:vAlign w:val="center"/>
          </w:tcPr>
          <w:p w14:paraId="66606D0E" w14:textId="0C94DC05" w:rsidR="00A06CB6" w:rsidRPr="00D86097" w:rsidRDefault="00A06CB6" w:rsidP="00A06CB6">
            <w:pPr>
              <w:rPr>
                <w:rFonts w:ascii="Times New Roman" w:hAnsi="Times New Roman"/>
                <w:lang w:val="sr-Cyrl-RS"/>
              </w:rPr>
            </w:pPr>
          </w:p>
        </w:tc>
        <w:tc>
          <w:tcPr>
            <w:tcW w:w="493" w:type="pct"/>
            <w:vAlign w:val="center"/>
          </w:tcPr>
          <w:p w14:paraId="1C44AAA6" w14:textId="0E029036" w:rsidR="00A06CB6" w:rsidRPr="00D86097" w:rsidRDefault="00A06CB6" w:rsidP="00A06CB6">
            <w:pPr>
              <w:rPr>
                <w:rFonts w:ascii="Times New Roman" w:hAnsi="Times New Roman"/>
                <w:lang w:val="sr-Cyrl-RS"/>
              </w:rPr>
            </w:pPr>
            <w:r w:rsidRPr="00D86097">
              <w:rPr>
                <w:rFonts w:ascii="Times New Roman" w:hAnsi="Times New Roman"/>
                <w:lang w:val="sr-Cyrl-RS"/>
              </w:rPr>
              <w:t>4.</w:t>
            </w:r>
            <w:r w:rsidR="00E46CE3">
              <w:rPr>
                <w:rFonts w:ascii="Times New Roman" w:hAnsi="Times New Roman"/>
                <w:lang w:val="sr-Latn-RS"/>
              </w:rPr>
              <w:t xml:space="preserve"> </w:t>
            </w:r>
            <w:r w:rsidRPr="00D86097">
              <w:rPr>
                <w:rFonts w:ascii="Times New Roman" w:hAnsi="Times New Roman"/>
                <w:lang w:val="sr-Cyrl-RS"/>
              </w:rPr>
              <w:t>квартал 2027. године</w:t>
            </w:r>
          </w:p>
        </w:tc>
        <w:tc>
          <w:tcPr>
            <w:tcW w:w="542" w:type="pct"/>
            <w:tcBorders>
              <w:top w:val="single" w:sz="4" w:space="0" w:color="auto"/>
              <w:left w:val="single" w:sz="4" w:space="0" w:color="auto"/>
              <w:bottom w:val="single" w:sz="4" w:space="0" w:color="auto"/>
              <w:right w:val="single" w:sz="4" w:space="0" w:color="auto"/>
            </w:tcBorders>
          </w:tcPr>
          <w:p w14:paraId="11535FC0" w14:textId="2CB8D158" w:rsidR="00A06CB6" w:rsidRPr="00D86097" w:rsidRDefault="00A06CB6" w:rsidP="00875DC2">
            <w:pPr>
              <w:rPr>
                <w:rFonts w:ascii="Times New Roman" w:hAnsi="Times New Roman"/>
                <w:lang w:val="sr-Cyrl-RS"/>
              </w:rPr>
            </w:pPr>
            <w:r w:rsidRPr="00D86097">
              <w:rPr>
                <w:rFonts w:ascii="Times New Roman" w:hAnsi="Times New Roman"/>
                <w:lang w:val="sr-Cyrl-RS"/>
              </w:rPr>
              <w:t>01</w:t>
            </w:r>
            <w:r w:rsidR="00875DC2" w:rsidRPr="00D86097">
              <w:rPr>
                <w:rFonts w:ascii="Times New Roman" w:hAnsi="Times New Roman"/>
                <w:lang w:val="sr-Cyrl-RS"/>
              </w:rPr>
              <w:t xml:space="preserve"> </w:t>
            </w:r>
            <w:r w:rsidRPr="00D86097">
              <w:rPr>
                <w:rFonts w:ascii="Times New Roman" w:hAnsi="Times New Roman"/>
                <w:lang w:val="sr-Cyrl-RS"/>
              </w:rPr>
              <w:t>Буџет РС</w:t>
            </w:r>
          </w:p>
        </w:tc>
        <w:tc>
          <w:tcPr>
            <w:tcW w:w="741" w:type="pct"/>
            <w:tcBorders>
              <w:top w:val="single" w:sz="4" w:space="0" w:color="auto"/>
              <w:left w:val="single" w:sz="4" w:space="0" w:color="auto"/>
              <w:bottom w:val="single" w:sz="4" w:space="0" w:color="auto"/>
              <w:right w:val="single" w:sz="4" w:space="0" w:color="auto"/>
            </w:tcBorders>
          </w:tcPr>
          <w:p w14:paraId="468CFA21" w14:textId="6DDB42B9" w:rsidR="00A06CB6" w:rsidRPr="00D86097" w:rsidRDefault="00A06CB6" w:rsidP="00A06CB6">
            <w:pPr>
              <w:rPr>
                <w:rFonts w:ascii="Times New Roman" w:hAnsi="Times New Roman"/>
                <w:lang w:val="sr-Cyrl-RS"/>
              </w:rPr>
            </w:pPr>
            <w:r w:rsidRPr="00D86097">
              <w:rPr>
                <w:rFonts w:ascii="Times New Roman" w:hAnsi="Times New Roman"/>
                <w:lang w:val="sr-Cyrl-RS"/>
              </w:rPr>
              <w:t>23/1602/5006/512</w:t>
            </w:r>
          </w:p>
        </w:tc>
        <w:tc>
          <w:tcPr>
            <w:tcW w:w="345" w:type="pct"/>
          </w:tcPr>
          <w:p w14:paraId="2964925D" w14:textId="497213EA" w:rsidR="00A06CB6" w:rsidRPr="00D86097" w:rsidRDefault="00A06CB6" w:rsidP="00A06CB6">
            <w:pPr>
              <w:jc w:val="right"/>
              <w:rPr>
                <w:rFonts w:ascii="Times New Roman" w:hAnsi="Times New Roman"/>
                <w:lang w:val="sr-Cyrl-RS"/>
              </w:rPr>
            </w:pPr>
            <w:r w:rsidRPr="00D86097">
              <w:rPr>
                <w:rFonts w:ascii="Times New Roman" w:hAnsi="Times New Roman"/>
                <w:lang w:val="sr-Cyrl-RS"/>
              </w:rPr>
              <w:t>78.000</w:t>
            </w:r>
          </w:p>
        </w:tc>
        <w:tc>
          <w:tcPr>
            <w:tcW w:w="345" w:type="pct"/>
          </w:tcPr>
          <w:p w14:paraId="124FD37A" w14:textId="77777777" w:rsidR="00A06CB6" w:rsidRPr="00D86097" w:rsidRDefault="00A06CB6" w:rsidP="00A06CB6">
            <w:pPr>
              <w:jc w:val="right"/>
              <w:rPr>
                <w:rFonts w:ascii="Times New Roman" w:hAnsi="Times New Roman"/>
                <w:lang w:val="sr-Cyrl-RS"/>
              </w:rPr>
            </w:pPr>
          </w:p>
        </w:tc>
        <w:tc>
          <w:tcPr>
            <w:tcW w:w="420" w:type="pct"/>
          </w:tcPr>
          <w:p w14:paraId="1B70B30F" w14:textId="77777777" w:rsidR="00A06CB6" w:rsidRPr="00D86097" w:rsidRDefault="00A06CB6" w:rsidP="00A06CB6">
            <w:pPr>
              <w:jc w:val="right"/>
              <w:rPr>
                <w:rFonts w:ascii="Times New Roman" w:hAnsi="Times New Roman"/>
                <w:lang w:val="sr-Cyrl-RS"/>
              </w:rPr>
            </w:pPr>
          </w:p>
        </w:tc>
      </w:tr>
    </w:tbl>
    <w:p w14:paraId="5AA00BF0"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1262"/>
        <w:gridCol w:w="1129"/>
        <w:gridCol w:w="2199"/>
        <w:gridCol w:w="1980"/>
        <w:gridCol w:w="1621"/>
        <w:gridCol w:w="2055"/>
      </w:tblGrid>
      <w:tr w:rsidR="00403289" w:rsidRPr="00227BFF" w14:paraId="4129DC1C"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8F6DA84" w14:textId="0D7F1405" w:rsidR="00AA52D7" w:rsidRPr="00D86097" w:rsidRDefault="00AA52D7">
            <w:pPr>
              <w:rPr>
                <w:rFonts w:ascii="Times New Roman" w:hAnsi="Times New Roman"/>
                <w:lang w:val="sr-Cyrl-RS"/>
              </w:rPr>
            </w:pPr>
            <w:r w:rsidRPr="00D86097">
              <w:rPr>
                <w:rFonts w:ascii="Times New Roman" w:hAnsi="Times New Roman"/>
                <w:lang w:val="sr-Cyrl-RS"/>
              </w:rPr>
              <w:t xml:space="preserve">Мера 2.2: </w:t>
            </w:r>
            <w:r w:rsidR="00A96970" w:rsidRPr="00D86097">
              <w:rPr>
                <w:rFonts w:ascii="Times New Roman" w:hAnsi="Times New Roman"/>
                <w:lang w:val="sr-Cyrl-RS"/>
              </w:rPr>
              <w:t>Јачање капацитета органа и тела надлежних за спречавање корупције</w:t>
            </w:r>
          </w:p>
        </w:tc>
      </w:tr>
      <w:tr w:rsidR="00403289" w:rsidRPr="00227BFF" w14:paraId="2D05A020"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7DEDF60F" w14:textId="77777777" w:rsidR="00AA52D7" w:rsidRPr="00D86097" w:rsidRDefault="00AA52D7">
            <w:pPr>
              <w:rPr>
                <w:rFonts w:ascii="Times New Roman" w:hAnsi="Times New Roman"/>
                <w:lang w:val="sr-Cyrl-RS"/>
              </w:rPr>
            </w:pPr>
            <w:r w:rsidRPr="00D86097">
              <w:rPr>
                <w:rFonts w:ascii="Times New Roman" w:hAnsi="Times New Roman"/>
                <w:lang w:val="sr-Cyrl-RS"/>
              </w:rPr>
              <w:t>Институција одговорна за реализацију: Агенција за спречавање корупције</w:t>
            </w:r>
          </w:p>
        </w:tc>
      </w:tr>
      <w:tr w:rsidR="00403289" w:rsidRPr="00227BFF" w14:paraId="4BEF1E8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BDCBD12" w14:textId="077AE747"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A96970" w:rsidRPr="00D86097">
              <w:rPr>
                <w:rFonts w:ascii="Times New Roman" w:hAnsi="Times New Roman"/>
                <w:lang w:val="sr-Cyrl-RS"/>
              </w:rPr>
              <w:t>6</w:t>
            </w:r>
            <w:r w:rsidRPr="00D86097">
              <w:rPr>
                <w:rFonts w:ascii="Times New Roman" w:hAnsi="Times New Roman"/>
              </w:rPr>
              <w:t>-202</w:t>
            </w:r>
            <w:r w:rsidR="00A96970"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6E4E4662"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692D4C8A"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F73F84A"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F090C66" w14:textId="77777777" w:rsidR="00AA52D7" w:rsidRPr="00D86097" w:rsidRDefault="00AA52D7">
            <w:pPr>
              <w:rPr>
                <w:rFonts w:ascii="Times New Roman" w:hAnsi="Times New Roman"/>
                <w:lang w:val="sr-Cyrl-RS"/>
              </w:rPr>
            </w:pPr>
          </w:p>
        </w:tc>
      </w:tr>
      <w:tr w:rsidR="003401DF" w:rsidRPr="00D86097" w14:paraId="7691ECE7" w14:textId="77777777" w:rsidTr="000E45AA">
        <w:trPr>
          <w:trHeight w:val="503"/>
        </w:trPr>
        <w:tc>
          <w:tcPr>
            <w:tcW w:w="1435" w:type="pct"/>
            <w:tcBorders>
              <w:top w:val="double" w:sz="4" w:space="0" w:color="auto"/>
            </w:tcBorders>
            <w:shd w:val="clear" w:color="auto" w:fill="D9D9D9"/>
          </w:tcPr>
          <w:p w14:paraId="09DE3FC6"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39" w:type="pct"/>
            <w:tcBorders>
              <w:top w:val="double" w:sz="4" w:space="0" w:color="auto"/>
            </w:tcBorders>
            <w:shd w:val="clear" w:color="auto" w:fill="D9D9D9"/>
          </w:tcPr>
          <w:p w14:paraId="2E414926" w14:textId="77777777" w:rsidR="00AA52D7" w:rsidRPr="00D86097" w:rsidRDefault="00AA52D7">
            <w:pPr>
              <w:rPr>
                <w:rFonts w:ascii="Times New Roman" w:hAnsi="Times New Roman"/>
              </w:rPr>
            </w:pPr>
            <w:r w:rsidRPr="00D86097">
              <w:rPr>
                <w:rFonts w:ascii="Times New Roman" w:hAnsi="Times New Roman"/>
              </w:rPr>
              <w:t>Jединица мере</w:t>
            </w:r>
          </w:p>
          <w:p w14:paraId="19A015D1" w14:textId="77777777" w:rsidR="00AA52D7" w:rsidRPr="00D86097" w:rsidRDefault="00AA52D7">
            <w:pPr>
              <w:rPr>
                <w:rFonts w:ascii="Times New Roman" w:hAnsi="Times New Roman"/>
              </w:rPr>
            </w:pPr>
          </w:p>
        </w:tc>
        <w:tc>
          <w:tcPr>
            <w:tcW w:w="1158" w:type="pct"/>
            <w:gridSpan w:val="2"/>
            <w:tcBorders>
              <w:top w:val="double" w:sz="4" w:space="0" w:color="auto"/>
            </w:tcBorders>
            <w:shd w:val="clear" w:color="auto" w:fill="D9D9D9"/>
          </w:tcPr>
          <w:p w14:paraId="2D71B2B1"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7DE0F9E0"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3ADF14D0"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1B2E54F1"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5B7D722C" w14:textId="5D13536B" w:rsidR="00AA52D7" w:rsidRPr="00D86097" w:rsidRDefault="00AA52D7">
            <w:pPr>
              <w:rPr>
                <w:rFonts w:ascii="Times New Roman" w:hAnsi="Times New Roman"/>
              </w:rPr>
            </w:pPr>
            <w:r w:rsidRPr="00D86097">
              <w:rPr>
                <w:rFonts w:ascii="Times New Roman" w:hAnsi="Times New Roman"/>
              </w:rPr>
              <w:t>202</w:t>
            </w:r>
            <w:r w:rsidR="00A96970" w:rsidRPr="00D86097">
              <w:rPr>
                <w:rFonts w:ascii="Times New Roman" w:hAnsi="Times New Roman"/>
                <w:lang w:val="sr-Cyrl-RS"/>
              </w:rPr>
              <w:t>8</w:t>
            </w:r>
            <w:r w:rsidRPr="00D86097">
              <w:rPr>
                <w:rFonts w:ascii="Times New Roman" w:hAnsi="Times New Roman"/>
              </w:rPr>
              <w:t>. год.</w:t>
            </w:r>
          </w:p>
        </w:tc>
      </w:tr>
      <w:tr w:rsidR="003401DF" w:rsidRPr="00D86097" w14:paraId="0FDAEEC2" w14:textId="77777777" w:rsidTr="000E45AA">
        <w:trPr>
          <w:trHeight w:val="304"/>
        </w:trPr>
        <w:tc>
          <w:tcPr>
            <w:tcW w:w="1435" w:type="pct"/>
            <w:tcBorders>
              <w:top w:val="double" w:sz="4" w:space="0" w:color="auto"/>
              <w:bottom w:val="double" w:sz="4" w:space="0" w:color="auto"/>
            </w:tcBorders>
            <w:shd w:val="clear" w:color="auto" w:fill="FFFFFF"/>
          </w:tcPr>
          <w:p w14:paraId="573A61D6" w14:textId="77777777" w:rsidR="00AA52D7" w:rsidRPr="00D86097" w:rsidRDefault="00AA52D7">
            <w:pPr>
              <w:shd w:val="clear" w:color="auto" w:fill="FFFFFF"/>
              <w:rPr>
                <w:rFonts w:ascii="Times New Roman" w:hAnsi="Times New Roman"/>
              </w:rPr>
            </w:pPr>
            <w:r w:rsidRPr="00D86097">
              <w:rPr>
                <w:rFonts w:ascii="Times New Roman" w:hAnsi="Times New Roman"/>
              </w:rPr>
              <w:t>Број  запослених у Агенцији за спречавање корупције</w:t>
            </w:r>
          </w:p>
        </w:tc>
        <w:tc>
          <w:tcPr>
            <w:tcW w:w="439" w:type="pct"/>
            <w:tcBorders>
              <w:top w:val="double" w:sz="4" w:space="0" w:color="auto"/>
              <w:bottom w:val="double" w:sz="4" w:space="0" w:color="auto"/>
            </w:tcBorders>
            <w:shd w:val="clear" w:color="auto" w:fill="FFFFFF"/>
          </w:tcPr>
          <w:p w14:paraId="75C83BC3" w14:textId="77777777" w:rsidR="00AA52D7" w:rsidRPr="00D86097" w:rsidRDefault="00AA52D7">
            <w:pPr>
              <w:shd w:val="clear" w:color="auto" w:fill="FFFFFF"/>
              <w:rPr>
                <w:rFonts w:ascii="Times New Roman" w:hAnsi="Times New Roman"/>
              </w:rPr>
            </w:pPr>
            <w:r w:rsidRPr="00D86097">
              <w:rPr>
                <w:rFonts w:ascii="Times New Roman" w:hAnsi="Times New Roman"/>
              </w:rPr>
              <w:t xml:space="preserve">Број </w:t>
            </w:r>
          </w:p>
        </w:tc>
        <w:tc>
          <w:tcPr>
            <w:tcW w:w="1158" w:type="pct"/>
            <w:gridSpan w:val="2"/>
            <w:tcBorders>
              <w:top w:val="double" w:sz="4" w:space="0" w:color="auto"/>
              <w:bottom w:val="double" w:sz="4" w:space="0" w:color="auto"/>
            </w:tcBorders>
            <w:shd w:val="clear" w:color="auto" w:fill="FFFFFF"/>
          </w:tcPr>
          <w:p w14:paraId="1DA98CB2" w14:textId="77777777" w:rsidR="00AA52D7" w:rsidRPr="00D86097" w:rsidRDefault="00AA52D7">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p>
          <w:p w14:paraId="0C874F06" w14:textId="77777777" w:rsidR="00AA52D7" w:rsidRPr="00D86097" w:rsidRDefault="00AA52D7">
            <w:pPr>
              <w:shd w:val="clear" w:color="auto" w:fill="FFFFFF"/>
              <w:rPr>
                <w:rFonts w:ascii="Times New Roman" w:hAnsi="Times New Roman"/>
              </w:rPr>
            </w:pPr>
          </w:p>
          <w:p w14:paraId="3DEF6229" w14:textId="77777777" w:rsidR="00AA52D7" w:rsidRPr="00D86097" w:rsidRDefault="00AA52D7">
            <w:pPr>
              <w:shd w:val="clear" w:color="auto" w:fill="FFFFFF"/>
              <w:rPr>
                <w:rFonts w:ascii="Times New Roman" w:hAnsi="Times New Roman"/>
              </w:rPr>
            </w:pPr>
            <w:r w:rsidRPr="00D86097">
              <w:rPr>
                <w:rFonts w:ascii="Times New Roman" w:hAnsi="Times New Roman"/>
              </w:rPr>
              <w:t>Извештај о раду Агенције за спречавање корупције</w:t>
            </w:r>
          </w:p>
        </w:tc>
        <w:tc>
          <w:tcPr>
            <w:tcW w:w="689" w:type="pct"/>
            <w:tcBorders>
              <w:top w:val="double" w:sz="4" w:space="0" w:color="auto"/>
              <w:bottom w:val="double" w:sz="4" w:space="0" w:color="auto"/>
            </w:tcBorders>
            <w:shd w:val="clear" w:color="auto" w:fill="FFFFFF"/>
          </w:tcPr>
          <w:p w14:paraId="23959597" w14:textId="64A7222E" w:rsidR="00AA52D7" w:rsidRPr="00D86097" w:rsidRDefault="00AA52D7" w:rsidP="000E45AA">
            <w:pPr>
              <w:shd w:val="clear" w:color="auto" w:fill="FFFFFF"/>
              <w:jc w:val="center"/>
              <w:rPr>
                <w:rFonts w:ascii="Times New Roman" w:hAnsi="Times New Roman"/>
                <w:lang w:val="sr-Cyrl-RS"/>
              </w:rPr>
            </w:pPr>
            <w:r w:rsidRPr="00D86097">
              <w:rPr>
                <w:rFonts w:ascii="Times New Roman" w:hAnsi="Times New Roman"/>
              </w:rPr>
              <w:t>9</w:t>
            </w:r>
            <w:r w:rsidR="00F27297" w:rsidRPr="00D86097">
              <w:rPr>
                <w:rFonts w:ascii="Times New Roman" w:hAnsi="Times New Roman"/>
                <w:lang w:val="sr-Cyrl-RS"/>
              </w:rPr>
              <w:t>8</w:t>
            </w:r>
          </w:p>
        </w:tc>
        <w:tc>
          <w:tcPr>
            <w:tcW w:w="564" w:type="pct"/>
            <w:tcBorders>
              <w:top w:val="double" w:sz="4" w:space="0" w:color="auto"/>
              <w:bottom w:val="double" w:sz="4" w:space="0" w:color="auto"/>
            </w:tcBorders>
            <w:shd w:val="clear" w:color="auto" w:fill="FFFFFF"/>
          </w:tcPr>
          <w:p w14:paraId="3C987B67" w14:textId="7AD72BBA" w:rsidR="00AA52D7" w:rsidRPr="00D86097" w:rsidRDefault="00AA52D7" w:rsidP="000E45AA">
            <w:pPr>
              <w:shd w:val="clear" w:color="auto" w:fill="FFFFFF"/>
              <w:jc w:val="center"/>
              <w:rPr>
                <w:rFonts w:ascii="Times New Roman" w:hAnsi="Times New Roman"/>
              </w:rPr>
            </w:pPr>
            <w:r w:rsidRPr="00D86097">
              <w:rPr>
                <w:rFonts w:ascii="Times New Roman" w:hAnsi="Times New Roman"/>
              </w:rPr>
              <w:t>202</w:t>
            </w:r>
            <w:r w:rsidR="00F27297"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40C2E513" w14:textId="2BB589CA" w:rsidR="00AA52D7" w:rsidRPr="00D86097" w:rsidRDefault="00AA52D7" w:rsidP="000E45AA">
            <w:pPr>
              <w:shd w:val="clear" w:color="auto" w:fill="FFFFFF"/>
              <w:jc w:val="center"/>
              <w:rPr>
                <w:rFonts w:ascii="Times New Roman" w:hAnsi="Times New Roman"/>
                <w:lang w:val="sr-Cyrl-RS"/>
              </w:rPr>
            </w:pPr>
            <w:r w:rsidRPr="00D86097">
              <w:rPr>
                <w:rFonts w:ascii="Times New Roman" w:hAnsi="Times New Roman"/>
              </w:rPr>
              <w:t>1</w:t>
            </w:r>
            <w:r w:rsidR="00F27297" w:rsidRPr="00D86097">
              <w:rPr>
                <w:rFonts w:ascii="Times New Roman" w:hAnsi="Times New Roman"/>
                <w:lang w:val="sr-Cyrl-RS"/>
              </w:rPr>
              <w:t>15</w:t>
            </w:r>
          </w:p>
        </w:tc>
      </w:tr>
      <w:tr w:rsidR="003401DF" w:rsidRPr="00D86097" w14:paraId="41A3E351" w14:textId="77777777" w:rsidTr="000E45AA">
        <w:trPr>
          <w:trHeight w:val="304"/>
        </w:trPr>
        <w:tc>
          <w:tcPr>
            <w:tcW w:w="1435" w:type="pct"/>
            <w:tcBorders>
              <w:top w:val="double" w:sz="4" w:space="0" w:color="auto"/>
              <w:bottom w:val="double" w:sz="4" w:space="0" w:color="auto"/>
            </w:tcBorders>
            <w:shd w:val="clear" w:color="auto" w:fill="FFFFFF"/>
          </w:tcPr>
          <w:p w14:paraId="43424346" w14:textId="77777777" w:rsidR="00AA52D7" w:rsidRPr="00D86097" w:rsidRDefault="00AA52D7">
            <w:pPr>
              <w:shd w:val="clear" w:color="auto" w:fill="FFFFFF"/>
              <w:rPr>
                <w:rFonts w:ascii="Times New Roman" w:hAnsi="Times New Roman"/>
              </w:rPr>
            </w:pPr>
            <w:r w:rsidRPr="00D86097">
              <w:rPr>
                <w:rFonts w:ascii="Times New Roman" w:hAnsi="Times New Roman"/>
              </w:rPr>
              <w:t>Број чланова Савета за борбу против корупције</w:t>
            </w:r>
          </w:p>
        </w:tc>
        <w:tc>
          <w:tcPr>
            <w:tcW w:w="439" w:type="pct"/>
            <w:tcBorders>
              <w:top w:val="double" w:sz="4" w:space="0" w:color="auto"/>
              <w:bottom w:val="double" w:sz="4" w:space="0" w:color="auto"/>
            </w:tcBorders>
            <w:shd w:val="clear" w:color="auto" w:fill="FFFFFF"/>
          </w:tcPr>
          <w:p w14:paraId="601BA234"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158" w:type="pct"/>
            <w:gridSpan w:val="2"/>
            <w:tcBorders>
              <w:top w:val="double" w:sz="4" w:space="0" w:color="auto"/>
              <w:bottom w:val="double" w:sz="4" w:space="0" w:color="auto"/>
            </w:tcBorders>
            <w:shd w:val="clear" w:color="auto" w:fill="FFFFFF"/>
          </w:tcPr>
          <w:p w14:paraId="1F2A9390" w14:textId="77777777" w:rsidR="00AA52D7" w:rsidRPr="00D86097" w:rsidRDefault="00AA52D7">
            <w:pPr>
              <w:shd w:val="clear" w:color="auto" w:fill="FFFFFF"/>
              <w:rPr>
                <w:rFonts w:ascii="Times New Roman" w:hAnsi="Times New Roman"/>
              </w:rPr>
            </w:pPr>
            <w:r w:rsidRPr="00D86097">
              <w:rPr>
                <w:rFonts w:ascii="Times New Roman" w:hAnsi="Times New Roman"/>
              </w:rPr>
              <w:t>Извештај о раду Савета за борбу против корупције</w:t>
            </w:r>
          </w:p>
          <w:p w14:paraId="3F6BB9A7" w14:textId="77777777" w:rsidR="00AA52D7" w:rsidRPr="00D86097" w:rsidRDefault="00AA52D7">
            <w:pPr>
              <w:shd w:val="clear" w:color="auto" w:fill="FFFFFF"/>
              <w:rPr>
                <w:rFonts w:ascii="Times New Roman" w:hAnsi="Times New Roman"/>
              </w:rPr>
            </w:pPr>
          </w:p>
          <w:p w14:paraId="22BE1A4E" w14:textId="77777777" w:rsidR="00AA52D7" w:rsidRPr="00D86097" w:rsidRDefault="00AA52D7">
            <w:pPr>
              <w:shd w:val="clear" w:color="auto" w:fill="FFFFFF"/>
              <w:rPr>
                <w:rFonts w:ascii="Times New Roman" w:hAnsi="Times New Roman"/>
              </w:rPr>
            </w:pPr>
            <w:r w:rsidRPr="00D86097">
              <w:rPr>
                <w:rFonts w:ascii="Times New Roman" w:hAnsi="Times New Roman"/>
              </w:rPr>
              <w:t>Одлука Владе</w:t>
            </w:r>
          </w:p>
        </w:tc>
        <w:tc>
          <w:tcPr>
            <w:tcW w:w="689" w:type="pct"/>
            <w:tcBorders>
              <w:top w:val="double" w:sz="4" w:space="0" w:color="auto"/>
              <w:bottom w:val="double" w:sz="4" w:space="0" w:color="auto"/>
            </w:tcBorders>
            <w:shd w:val="clear" w:color="auto" w:fill="FFFFFF"/>
          </w:tcPr>
          <w:p w14:paraId="7203E59E" w14:textId="77777777" w:rsidR="00AA52D7" w:rsidRPr="00D86097" w:rsidRDefault="00AA52D7" w:rsidP="000E45AA">
            <w:pPr>
              <w:shd w:val="clear" w:color="auto" w:fill="FFFFFF"/>
              <w:jc w:val="center"/>
              <w:rPr>
                <w:rFonts w:ascii="Times New Roman" w:hAnsi="Times New Roman"/>
              </w:rPr>
            </w:pPr>
            <w:r w:rsidRPr="00D86097">
              <w:rPr>
                <w:rFonts w:ascii="Times New Roman" w:hAnsi="Times New Roman"/>
              </w:rPr>
              <w:t>6</w:t>
            </w:r>
          </w:p>
        </w:tc>
        <w:tc>
          <w:tcPr>
            <w:tcW w:w="564" w:type="pct"/>
            <w:tcBorders>
              <w:top w:val="double" w:sz="4" w:space="0" w:color="auto"/>
              <w:bottom w:val="double" w:sz="4" w:space="0" w:color="auto"/>
            </w:tcBorders>
            <w:shd w:val="clear" w:color="auto" w:fill="FFFFFF"/>
          </w:tcPr>
          <w:p w14:paraId="1A8CE2F3" w14:textId="7298A094" w:rsidR="00AA52D7" w:rsidRPr="00D86097" w:rsidRDefault="00AA52D7" w:rsidP="000E45AA">
            <w:pPr>
              <w:shd w:val="clear" w:color="auto" w:fill="FFFFFF"/>
              <w:jc w:val="center"/>
              <w:rPr>
                <w:rFonts w:ascii="Times New Roman" w:hAnsi="Times New Roman"/>
              </w:rPr>
            </w:pPr>
            <w:r w:rsidRPr="00D86097">
              <w:rPr>
                <w:rFonts w:ascii="Times New Roman" w:hAnsi="Times New Roman"/>
              </w:rPr>
              <w:t>202</w:t>
            </w:r>
            <w:r w:rsidR="007A0B1A"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29EB4431" w14:textId="77777777" w:rsidR="00AA52D7" w:rsidRPr="00D86097" w:rsidRDefault="00AA52D7" w:rsidP="000E45AA">
            <w:pPr>
              <w:shd w:val="clear" w:color="auto" w:fill="FFFFFF"/>
              <w:jc w:val="center"/>
              <w:rPr>
                <w:rFonts w:ascii="Times New Roman" w:hAnsi="Times New Roman"/>
              </w:rPr>
            </w:pPr>
            <w:r w:rsidRPr="00D86097">
              <w:rPr>
                <w:rFonts w:ascii="Times New Roman" w:hAnsi="Times New Roman"/>
              </w:rPr>
              <w:t>13</w:t>
            </w:r>
          </w:p>
        </w:tc>
      </w:tr>
      <w:tr w:rsidR="003401DF" w:rsidRPr="00D86097" w14:paraId="3EAA7C93" w14:textId="77777777" w:rsidTr="000E45AA">
        <w:trPr>
          <w:trHeight w:val="304"/>
        </w:trPr>
        <w:tc>
          <w:tcPr>
            <w:tcW w:w="1435" w:type="pct"/>
            <w:tcBorders>
              <w:top w:val="double" w:sz="4" w:space="0" w:color="auto"/>
              <w:bottom w:val="double" w:sz="4" w:space="0" w:color="auto"/>
            </w:tcBorders>
            <w:shd w:val="clear" w:color="auto" w:fill="FFFFFF"/>
          </w:tcPr>
          <w:p w14:paraId="47547A42" w14:textId="77777777" w:rsidR="00AA52D7" w:rsidRPr="00D86097" w:rsidRDefault="00AA52D7">
            <w:pPr>
              <w:shd w:val="clear" w:color="auto" w:fill="FFFFFF"/>
              <w:rPr>
                <w:rFonts w:ascii="Times New Roman" w:hAnsi="Times New Roman"/>
              </w:rPr>
            </w:pPr>
            <w:r w:rsidRPr="00D86097">
              <w:rPr>
                <w:rFonts w:ascii="Times New Roman" w:hAnsi="Times New Roman"/>
              </w:rPr>
              <w:t>Успостављен ефиксан ИТ систем за управљање подацима из регистара које води Агенцији за спречавање корупције</w:t>
            </w:r>
          </w:p>
        </w:tc>
        <w:tc>
          <w:tcPr>
            <w:tcW w:w="439" w:type="pct"/>
            <w:tcBorders>
              <w:top w:val="double" w:sz="4" w:space="0" w:color="auto"/>
              <w:bottom w:val="double" w:sz="4" w:space="0" w:color="auto"/>
            </w:tcBorders>
            <w:shd w:val="clear" w:color="auto" w:fill="FFFFFF"/>
          </w:tcPr>
          <w:p w14:paraId="0EE31C08" w14:textId="77777777" w:rsidR="00AA52D7" w:rsidRPr="00D86097" w:rsidRDefault="00AA52D7">
            <w:pPr>
              <w:shd w:val="clear" w:color="auto" w:fill="FFFFFF"/>
              <w:rPr>
                <w:rFonts w:ascii="Times New Roman" w:hAnsi="Times New Roman"/>
              </w:rPr>
            </w:pPr>
            <w:r w:rsidRPr="00D86097">
              <w:rPr>
                <w:rFonts w:ascii="Times New Roman" w:hAnsi="Times New Roman"/>
              </w:rPr>
              <w:t>ДА/НЕ</w:t>
            </w:r>
          </w:p>
        </w:tc>
        <w:tc>
          <w:tcPr>
            <w:tcW w:w="1158" w:type="pct"/>
            <w:gridSpan w:val="2"/>
            <w:tcBorders>
              <w:top w:val="double" w:sz="4" w:space="0" w:color="auto"/>
              <w:bottom w:val="double" w:sz="4" w:space="0" w:color="auto"/>
            </w:tcBorders>
            <w:shd w:val="clear" w:color="auto" w:fill="FFFFFF"/>
          </w:tcPr>
          <w:p w14:paraId="39B72185" w14:textId="64554281" w:rsidR="00AA52D7" w:rsidRPr="00D86097" w:rsidRDefault="00AA52D7">
            <w:pPr>
              <w:shd w:val="clear" w:color="auto" w:fill="FFFFFF"/>
              <w:rPr>
                <w:rFonts w:ascii="Times New Roman" w:hAnsi="Times New Roman"/>
                <w:lang w:val="sr-Cyrl-RS"/>
              </w:rPr>
            </w:pPr>
            <w:r w:rsidRPr="00D86097">
              <w:rPr>
                <w:rFonts w:ascii="Times New Roman" w:hAnsi="Times New Roman"/>
              </w:rPr>
              <w:t xml:space="preserve">Извештај о раду </w:t>
            </w:r>
            <w:r w:rsidR="007A0B1A" w:rsidRPr="00D86097">
              <w:rPr>
                <w:rFonts w:ascii="Times New Roman" w:hAnsi="Times New Roman"/>
                <w:lang w:val="sr-Cyrl-RS"/>
              </w:rPr>
              <w:t>Агенције за спречавање корупције</w:t>
            </w:r>
          </w:p>
          <w:p w14:paraId="418DB126" w14:textId="77777777" w:rsidR="00AA52D7" w:rsidRPr="00D86097" w:rsidRDefault="00AA52D7">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73D1E3BB"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561A7079" w14:textId="35E528B4" w:rsidR="00AA52D7" w:rsidRPr="00D86097" w:rsidRDefault="00AA52D7">
            <w:pPr>
              <w:shd w:val="clear" w:color="auto" w:fill="FFFFFF"/>
              <w:jc w:val="center"/>
              <w:rPr>
                <w:rFonts w:ascii="Times New Roman" w:hAnsi="Times New Roman"/>
              </w:rPr>
            </w:pPr>
            <w:r w:rsidRPr="00D86097">
              <w:rPr>
                <w:rFonts w:ascii="Times New Roman" w:hAnsi="Times New Roman"/>
              </w:rPr>
              <w:t>202</w:t>
            </w:r>
            <w:r w:rsidR="007A0B1A"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4F59AF64"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ДА</w:t>
            </w:r>
          </w:p>
        </w:tc>
      </w:tr>
      <w:tr w:rsidR="003401DF" w:rsidRPr="00D86097" w14:paraId="3A08DB60" w14:textId="77777777" w:rsidTr="000E45AA">
        <w:trPr>
          <w:trHeight w:val="304"/>
        </w:trPr>
        <w:tc>
          <w:tcPr>
            <w:tcW w:w="1435" w:type="pct"/>
            <w:tcBorders>
              <w:top w:val="double" w:sz="4" w:space="0" w:color="auto"/>
              <w:bottom w:val="double" w:sz="4" w:space="0" w:color="auto"/>
            </w:tcBorders>
            <w:shd w:val="clear" w:color="auto" w:fill="FFFFFF"/>
          </w:tcPr>
          <w:p w14:paraId="1AD04476" w14:textId="5454703D" w:rsidR="007A0B1A" w:rsidRPr="00D86097" w:rsidRDefault="007A0B1A" w:rsidP="000E45AA">
            <w:pPr>
              <w:spacing w:before="100" w:beforeAutospacing="1" w:after="100" w:afterAutospacing="1" w:line="240" w:lineRule="auto"/>
              <w:rPr>
                <w:rFonts w:ascii="Arial" w:hAnsi="Arial" w:cs="Arial"/>
                <w:sz w:val="20"/>
                <w:szCs w:val="20"/>
                <w:lang w:val="sr-Cyrl-RS" w:eastAsia="en-US"/>
              </w:rPr>
            </w:pPr>
            <w:r w:rsidRPr="00D86097">
              <w:rPr>
                <w:rFonts w:ascii="Times New Roman" w:hAnsi="Times New Roman"/>
                <w:lang w:val="sr-Cyrl-RS"/>
              </w:rPr>
              <w:t>Донети нови Пословник о раду Савета за борбу против корупције</w:t>
            </w:r>
          </w:p>
        </w:tc>
        <w:tc>
          <w:tcPr>
            <w:tcW w:w="439" w:type="pct"/>
            <w:tcBorders>
              <w:top w:val="double" w:sz="4" w:space="0" w:color="auto"/>
              <w:bottom w:val="double" w:sz="4" w:space="0" w:color="auto"/>
            </w:tcBorders>
            <w:shd w:val="clear" w:color="auto" w:fill="FFFFFF"/>
          </w:tcPr>
          <w:p w14:paraId="42DF20D5" w14:textId="1A050649" w:rsidR="007A0B1A" w:rsidRPr="00D86097" w:rsidRDefault="007A0B1A" w:rsidP="007A0B1A">
            <w:pPr>
              <w:shd w:val="clear" w:color="auto" w:fill="FFFFFF"/>
              <w:rPr>
                <w:rFonts w:ascii="Times New Roman" w:hAnsi="Times New Roman"/>
                <w:lang w:val="sr-Cyrl-RS"/>
              </w:rPr>
            </w:pPr>
            <w:r w:rsidRPr="00D86097">
              <w:rPr>
                <w:rFonts w:ascii="Times New Roman" w:hAnsi="Times New Roman"/>
              </w:rPr>
              <w:t>ДА/НЕ</w:t>
            </w:r>
          </w:p>
        </w:tc>
        <w:tc>
          <w:tcPr>
            <w:tcW w:w="1158" w:type="pct"/>
            <w:gridSpan w:val="2"/>
            <w:tcBorders>
              <w:top w:val="double" w:sz="4" w:space="0" w:color="auto"/>
              <w:bottom w:val="double" w:sz="4" w:space="0" w:color="auto"/>
            </w:tcBorders>
            <w:shd w:val="clear" w:color="auto" w:fill="FFFFFF"/>
          </w:tcPr>
          <w:p w14:paraId="4DCEEB2C" w14:textId="77777777" w:rsidR="007A0B1A" w:rsidRPr="00D86097" w:rsidRDefault="007A0B1A" w:rsidP="007A0B1A">
            <w:pPr>
              <w:shd w:val="clear" w:color="auto" w:fill="FFFFFF"/>
              <w:rPr>
                <w:rFonts w:ascii="Times New Roman" w:hAnsi="Times New Roman"/>
                <w:lang w:val="sr-Cyrl-RS"/>
              </w:rPr>
            </w:pPr>
            <w:r w:rsidRPr="00D86097">
              <w:rPr>
                <w:rFonts w:ascii="Times New Roman" w:hAnsi="Times New Roman"/>
                <w:lang w:val="sr-Cyrl-RS"/>
              </w:rPr>
              <w:t>Извештај о раду Савета за борбу против корупције</w:t>
            </w:r>
          </w:p>
          <w:p w14:paraId="04FB6D8A" w14:textId="77777777" w:rsidR="007A0B1A" w:rsidRPr="00D86097" w:rsidRDefault="007A0B1A" w:rsidP="007A0B1A">
            <w:pPr>
              <w:shd w:val="clear" w:color="auto" w:fill="FFFFFF"/>
              <w:rPr>
                <w:rFonts w:ascii="Times New Roman" w:hAnsi="Times New Roman"/>
                <w:lang w:val="sr-Cyrl-RS"/>
              </w:rPr>
            </w:pPr>
          </w:p>
        </w:tc>
        <w:tc>
          <w:tcPr>
            <w:tcW w:w="689" w:type="pct"/>
            <w:tcBorders>
              <w:top w:val="double" w:sz="4" w:space="0" w:color="auto"/>
              <w:bottom w:val="double" w:sz="4" w:space="0" w:color="auto"/>
            </w:tcBorders>
            <w:shd w:val="clear" w:color="auto" w:fill="FFFFFF"/>
          </w:tcPr>
          <w:p w14:paraId="3CA5F8A9" w14:textId="1620C9DC" w:rsidR="007A0B1A" w:rsidRPr="00D86097" w:rsidRDefault="007A0B1A" w:rsidP="007A0B1A">
            <w:pPr>
              <w:shd w:val="clear" w:color="auto" w:fill="FFFFFF"/>
              <w:jc w:val="center"/>
              <w:rPr>
                <w:rFonts w:ascii="Times New Roman" w:hAnsi="Times New Roman"/>
                <w:lang w:val="sr-Cyrl-RS"/>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464147B5" w14:textId="409B94A5" w:rsidR="007A0B1A" w:rsidRPr="00D86097" w:rsidRDefault="007A0B1A" w:rsidP="007A0B1A">
            <w:pPr>
              <w:shd w:val="clear" w:color="auto" w:fill="FFFFFF"/>
              <w:jc w:val="center"/>
              <w:rPr>
                <w:rFonts w:ascii="Times New Roman" w:hAnsi="Times New Roman"/>
                <w:lang w:val="sr-Cyrl-RS"/>
              </w:rPr>
            </w:pPr>
            <w:r w:rsidRPr="00D86097">
              <w:rPr>
                <w:rFonts w:ascii="Times New Roman" w:hAnsi="Times New Roman"/>
              </w:rPr>
              <w:t>202</w:t>
            </w:r>
            <w:r w:rsidR="000C0EDA"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5168BC33" w14:textId="4C9CD1B6" w:rsidR="007A0B1A" w:rsidRPr="00D86097" w:rsidRDefault="007A0B1A" w:rsidP="007A0B1A">
            <w:pPr>
              <w:shd w:val="clear" w:color="auto" w:fill="FFFFFF"/>
              <w:jc w:val="center"/>
              <w:rPr>
                <w:rFonts w:ascii="Times New Roman" w:hAnsi="Times New Roman"/>
                <w:lang w:val="sr-Cyrl-RS"/>
              </w:rPr>
            </w:pPr>
            <w:r w:rsidRPr="00D86097">
              <w:rPr>
                <w:rFonts w:ascii="Times New Roman" w:hAnsi="Times New Roman"/>
              </w:rPr>
              <w:t>ДА</w:t>
            </w:r>
          </w:p>
        </w:tc>
      </w:tr>
      <w:tr w:rsidR="003401DF" w:rsidRPr="00D86097" w14:paraId="3B59DF1C" w14:textId="77777777" w:rsidTr="000E45AA">
        <w:trPr>
          <w:trHeight w:val="304"/>
        </w:trPr>
        <w:tc>
          <w:tcPr>
            <w:tcW w:w="1435" w:type="pct"/>
            <w:tcBorders>
              <w:top w:val="double" w:sz="4" w:space="0" w:color="auto"/>
              <w:bottom w:val="double" w:sz="4" w:space="0" w:color="auto"/>
            </w:tcBorders>
            <w:shd w:val="clear" w:color="auto" w:fill="FFFFFF"/>
            <w:vAlign w:val="center"/>
          </w:tcPr>
          <w:p w14:paraId="051B6BCA" w14:textId="623705C7" w:rsidR="007A0B1A" w:rsidRPr="00D86097" w:rsidRDefault="007A0B1A" w:rsidP="000E45AA">
            <w:pPr>
              <w:rPr>
                <w:rFonts w:ascii="Times New Roman" w:hAnsi="Times New Roman"/>
                <w:lang w:val="sr-Cyrl-RS"/>
              </w:rPr>
            </w:pPr>
            <w:r w:rsidRPr="00D86097">
              <w:rPr>
                <w:rFonts w:ascii="Times New Roman" w:hAnsi="Times New Roman"/>
                <w:lang w:val="sr-Cyrl-RS"/>
              </w:rPr>
              <w:t xml:space="preserve">Израђен систем за насумични одабир јавних функционера, финасијских извештаја и извештаја о трошковима изборне кампање политичких субјеката у циљу њихове контроле </w:t>
            </w:r>
          </w:p>
        </w:tc>
        <w:tc>
          <w:tcPr>
            <w:tcW w:w="439" w:type="pct"/>
            <w:tcBorders>
              <w:top w:val="double" w:sz="4" w:space="0" w:color="auto"/>
              <w:bottom w:val="double" w:sz="4" w:space="0" w:color="auto"/>
            </w:tcBorders>
            <w:shd w:val="clear" w:color="auto" w:fill="FFFFFF"/>
          </w:tcPr>
          <w:p w14:paraId="0802C91A" w14:textId="351B7059" w:rsidR="007A0B1A" w:rsidRPr="00D86097" w:rsidRDefault="007A0B1A" w:rsidP="007A0B1A">
            <w:pPr>
              <w:shd w:val="clear" w:color="auto" w:fill="FFFFFF"/>
              <w:rPr>
                <w:rFonts w:ascii="Times New Roman" w:hAnsi="Times New Roman"/>
                <w:lang w:val="sr-Cyrl-RS"/>
              </w:rPr>
            </w:pPr>
            <w:r w:rsidRPr="00D86097">
              <w:rPr>
                <w:rFonts w:ascii="Times New Roman" w:hAnsi="Times New Roman"/>
              </w:rPr>
              <w:t>ДА/НЕ</w:t>
            </w:r>
          </w:p>
        </w:tc>
        <w:tc>
          <w:tcPr>
            <w:tcW w:w="1158" w:type="pct"/>
            <w:gridSpan w:val="2"/>
            <w:tcBorders>
              <w:top w:val="double" w:sz="4" w:space="0" w:color="auto"/>
              <w:bottom w:val="double" w:sz="4" w:space="0" w:color="auto"/>
            </w:tcBorders>
            <w:shd w:val="clear" w:color="auto" w:fill="FFFFFF"/>
          </w:tcPr>
          <w:p w14:paraId="78B1E1F7" w14:textId="77777777" w:rsidR="007A0B1A" w:rsidRPr="00D86097" w:rsidRDefault="007A0B1A" w:rsidP="007A0B1A">
            <w:pPr>
              <w:shd w:val="clear" w:color="auto" w:fill="FFFFFF"/>
              <w:rPr>
                <w:rFonts w:ascii="Times New Roman" w:hAnsi="Times New Roman"/>
                <w:lang w:val="sr-Cyrl-RS"/>
              </w:rPr>
            </w:pPr>
            <w:r w:rsidRPr="00D86097">
              <w:rPr>
                <w:rFonts w:ascii="Times New Roman" w:hAnsi="Times New Roman"/>
                <w:lang w:val="sr-Cyrl-RS"/>
              </w:rPr>
              <w:t>Извештај о раду Агенције за спречавање корупције</w:t>
            </w:r>
          </w:p>
          <w:p w14:paraId="6DE99E12" w14:textId="77777777" w:rsidR="007A0B1A" w:rsidRPr="00D86097" w:rsidRDefault="007A0B1A" w:rsidP="007A0B1A">
            <w:pPr>
              <w:shd w:val="clear" w:color="auto" w:fill="FFFFFF"/>
              <w:rPr>
                <w:rFonts w:ascii="Times New Roman" w:hAnsi="Times New Roman"/>
                <w:lang w:val="sr-Cyrl-RS"/>
              </w:rPr>
            </w:pPr>
          </w:p>
        </w:tc>
        <w:tc>
          <w:tcPr>
            <w:tcW w:w="689" w:type="pct"/>
            <w:tcBorders>
              <w:top w:val="double" w:sz="4" w:space="0" w:color="auto"/>
              <w:bottom w:val="double" w:sz="4" w:space="0" w:color="auto"/>
            </w:tcBorders>
            <w:shd w:val="clear" w:color="auto" w:fill="FFFFFF"/>
          </w:tcPr>
          <w:p w14:paraId="3661F826" w14:textId="5B36C68D" w:rsidR="007A0B1A" w:rsidRPr="00D86097" w:rsidRDefault="007A0B1A" w:rsidP="007A0B1A">
            <w:pPr>
              <w:shd w:val="clear" w:color="auto" w:fill="FFFFFF"/>
              <w:jc w:val="center"/>
              <w:rPr>
                <w:rFonts w:ascii="Times New Roman" w:hAnsi="Times New Roman"/>
                <w:lang w:val="sr-Cyrl-RS"/>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67799AF3" w14:textId="57F9A19D" w:rsidR="007A0B1A" w:rsidRPr="00D86097" w:rsidRDefault="007A0B1A" w:rsidP="007A0B1A">
            <w:pPr>
              <w:shd w:val="clear" w:color="auto" w:fill="FFFFFF"/>
              <w:jc w:val="center"/>
              <w:rPr>
                <w:rFonts w:ascii="Times New Roman" w:hAnsi="Times New Roman"/>
                <w:lang w:val="sr-Cyrl-RS"/>
              </w:rPr>
            </w:pPr>
            <w:r w:rsidRPr="00D86097">
              <w:rPr>
                <w:rFonts w:ascii="Times New Roman" w:hAnsi="Times New Roman"/>
              </w:rPr>
              <w:t>202</w:t>
            </w:r>
            <w:r w:rsidR="000C0EDA"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3F3A519E" w14:textId="4C3A4111" w:rsidR="007A0B1A" w:rsidRPr="00D86097" w:rsidRDefault="007A0B1A" w:rsidP="007A0B1A">
            <w:pPr>
              <w:shd w:val="clear" w:color="auto" w:fill="FFFFFF"/>
              <w:jc w:val="center"/>
              <w:rPr>
                <w:rFonts w:ascii="Times New Roman" w:hAnsi="Times New Roman"/>
                <w:lang w:val="sr-Cyrl-RS"/>
              </w:rPr>
            </w:pPr>
            <w:r w:rsidRPr="00D86097">
              <w:rPr>
                <w:rFonts w:ascii="Times New Roman" w:hAnsi="Times New Roman"/>
              </w:rPr>
              <w:t>ДА</w:t>
            </w:r>
          </w:p>
        </w:tc>
      </w:tr>
      <w:tr w:rsidR="006D22DD" w:rsidRPr="00D86097" w14:paraId="19A2799E" w14:textId="77777777" w:rsidTr="000E45AA">
        <w:trPr>
          <w:trHeight w:val="304"/>
        </w:trPr>
        <w:tc>
          <w:tcPr>
            <w:tcW w:w="1435" w:type="pct"/>
            <w:tcBorders>
              <w:top w:val="double" w:sz="4" w:space="0" w:color="auto"/>
              <w:bottom w:val="double" w:sz="4" w:space="0" w:color="auto"/>
            </w:tcBorders>
            <w:shd w:val="clear" w:color="auto" w:fill="FFFFFF"/>
            <w:vAlign w:val="center"/>
          </w:tcPr>
          <w:p w14:paraId="0190261D" w14:textId="5C162282" w:rsidR="006D22DD" w:rsidRPr="00D86097" w:rsidRDefault="006D22DD" w:rsidP="000E45AA">
            <w:pPr>
              <w:spacing w:before="100" w:beforeAutospacing="1" w:after="100" w:afterAutospacing="1" w:line="240" w:lineRule="auto"/>
              <w:rPr>
                <w:rFonts w:ascii="Arial" w:hAnsi="Arial" w:cs="Arial"/>
                <w:sz w:val="20"/>
                <w:szCs w:val="20"/>
                <w:lang w:val="sr-Cyrl-RS" w:eastAsia="en-US"/>
              </w:rPr>
            </w:pPr>
            <w:r w:rsidRPr="00D86097">
              <w:rPr>
                <w:rFonts w:ascii="Times New Roman" w:hAnsi="Times New Roman"/>
                <w:lang w:val="sr-Cyrl-RS"/>
              </w:rPr>
              <w:t xml:space="preserve">Размотрени извештаји Савета за борбу против корупције од стране Владе, Врховног јавног тужилаштва, као и одржани састанци са Агенцијом за спречавање корупције и другим органима у области борбе против корупције у којима је учествовао Савет </w:t>
            </w:r>
          </w:p>
        </w:tc>
        <w:tc>
          <w:tcPr>
            <w:tcW w:w="439" w:type="pct"/>
            <w:tcBorders>
              <w:top w:val="double" w:sz="4" w:space="0" w:color="auto"/>
              <w:bottom w:val="double" w:sz="4" w:space="0" w:color="auto"/>
            </w:tcBorders>
            <w:shd w:val="clear" w:color="auto" w:fill="FFFFFF"/>
          </w:tcPr>
          <w:p w14:paraId="1212D884" w14:textId="7E1ED10B" w:rsidR="006D22DD" w:rsidRPr="00D86097" w:rsidRDefault="006D22DD" w:rsidP="006D22DD">
            <w:pPr>
              <w:shd w:val="clear" w:color="auto" w:fill="FFFFFF"/>
              <w:rPr>
                <w:rFonts w:ascii="Times New Roman" w:hAnsi="Times New Roman"/>
                <w:lang w:val="sr-Cyrl-RS"/>
              </w:rPr>
            </w:pPr>
            <w:r w:rsidRPr="00D86097">
              <w:rPr>
                <w:rFonts w:ascii="Times New Roman" w:hAnsi="Times New Roman"/>
              </w:rPr>
              <w:t>ДА/НЕ</w:t>
            </w:r>
          </w:p>
        </w:tc>
        <w:tc>
          <w:tcPr>
            <w:tcW w:w="1158" w:type="pct"/>
            <w:gridSpan w:val="2"/>
            <w:tcBorders>
              <w:top w:val="double" w:sz="4" w:space="0" w:color="auto"/>
              <w:bottom w:val="double" w:sz="4" w:space="0" w:color="auto"/>
            </w:tcBorders>
            <w:shd w:val="clear" w:color="auto" w:fill="FFFFFF"/>
          </w:tcPr>
          <w:p w14:paraId="17722A24" w14:textId="7A22F941" w:rsidR="006D22DD" w:rsidRPr="00D86097" w:rsidRDefault="006D22DD" w:rsidP="006D22DD">
            <w:pPr>
              <w:shd w:val="clear" w:color="auto" w:fill="FFFFFF"/>
              <w:rPr>
                <w:rFonts w:ascii="Times New Roman" w:hAnsi="Times New Roman"/>
                <w:lang w:val="sr-Cyrl-RS"/>
              </w:rPr>
            </w:pPr>
            <w:r w:rsidRPr="00D86097">
              <w:rPr>
                <w:rFonts w:ascii="Times New Roman" w:hAnsi="Times New Roman"/>
                <w:lang w:val="sr-Cyrl-RS"/>
              </w:rPr>
              <w:t>Извештај о раду Савета за борбу против корупције;</w:t>
            </w:r>
          </w:p>
          <w:p w14:paraId="2CC63F8E" w14:textId="4616DB28" w:rsidR="006D22DD" w:rsidRPr="00D86097" w:rsidRDefault="006D22DD" w:rsidP="006D22DD">
            <w:pPr>
              <w:shd w:val="clear" w:color="auto" w:fill="FFFFFF"/>
              <w:rPr>
                <w:rFonts w:ascii="Times New Roman" w:hAnsi="Times New Roman"/>
                <w:lang w:val="sr-Cyrl-RS"/>
              </w:rPr>
            </w:pPr>
            <w:r w:rsidRPr="00D86097">
              <w:rPr>
                <w:rFonts w:ascii="Times New Roman" w:hAnsi="Times New Roman"/>
                <w:lang w:val="sr-Cyrl-RS"/>
              </w:rPr>
              <w:t>Извештај Владе;</w:t>
            </w:r>
          </w:p>
          <w:p w14:paraId="634CE2F9" w14:textId="7493A732" w:rsidR="006D22DD" w:rsidRPr="00D86097" w:rsidRDefault="006D22DD" w:rsidP="006D22DD">
            <w:pPr>
              <w:shd w:val="clear" w:color="auto" w:fill="FFFFFF"/>
              <w:rPr>
                <w:rFonts w:ascii="Times New Roman" w:hAnsi="Times New Roman"/>
                <w:lang w:val="sr-Cyrl-RS"/>
              </w:rPr>
            </w:pPr>
            <w:r w:rsidRPr="00D86097">
              <w:rPr>
                <w:rFonts w:ascii="Times New Roman" w:hAnsi="Times New Roman"/>
                <w:lang w:val="sr-Cyrl-RS"/>
              </w:rPr>
              <w:t>Извештај о раду Врховног јавног тужилаштва;</w:t>
            </w:r>
          </w:p>
          <w:p w14:paraId="10CD364E" w14:textId="77777777" w:rsidR="006D22DD" w:rsidRPr="00D86097" w:rsidRDefault="006D22DD" w:rsidP="006D22DD">
            <w:pPr>
              <w:shd w:val="clear" w:color="auto" w:fill="FFFFFF"/>
              <w:rPr>
                <w:rFonts w:ascii="Times New Roman" w:hAnsi="Times New Roman"/>
                <w:lang w:val="sr-Cyrl-RS"/>
              </w:rPr>
            </w:pPr>
            <w:r w:rsidRPr="00D86097">
              <w:rPr>
                <w:rFonts w:ascii="Times New Roman" w:hAnsi="Times New Roman"/>
                <w:lang w:val="sr-Cyrl-RS"/>
              </w:rPr>
              <w:t>Извештај о раду Агенције за спречавање корупције;</w:t>
            </w:r>
          </w:p>
          <w:p w14:paraId="7808F959" w14:textId="17F05DD3" w:rsidR="006D22DD" w:rsidRPr="00D86097" w:rsidRDefault="006D22DD" w:rsidP="006D22DD">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правде</w:t>
            </w:r>
          </w:p>
        </w:tc>
        <w:tc>
          <w:tcPr>
            <w:tcW w:w="689" w:type="pct"/>
            <w:tcBorders>
              <w:top w:val="double" w:sz="4" w:space="0" w:color="auto"/>
              <w:bottom w:val="double" w:sz="4" w:space="0" w:color="auto"/>
            </w:tcBorders>
            <w:shd w:val="clear" w:color="auto" w:fill="FFFFFF"/>
          </w:tcPr>
          <w:p w14:paraId="0B52B5EC" w14:textId="121255B5" w:rsidR="006D22DD" w:rsidRPr="00D86097" w:rsidRDefault="006D22DD" w:rsidP="006D22DD">
            <w:pPr>
              <w:shd w:val="clear" w:color="auto" w:fill="FFFFFF"/>
              <w:jc w:val="center"/>
              <w:rPr>
                <w:rFonts w:ascii="Times New Roman" w:hAnsi="Times New Roman"/>
                <w:lang w:val="sr-Cyrl-RS"/>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7F19CDDC" w14:textId="02AFA756" w:rsidR="006D22DD" w:rsidRPr="00D86097" w:rsidRDefault="006D22DD" w:rsidP="006D22DD">
            <w:pPr>
              <w:shd w:val="clear" w:color="auto" w:fill="FFFFFF"/>
              <w:jc w:val="center"/>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1BFB7ACB" w14:textId="27B34C49" w:rsidR="006D22DD" w:rsidRPr="00D86097" w:rsidRDefault="006D22DD" w:rsidP="006D22DD">
            <w:pPr>
              <w:shd w:val="clear" w:color="auto" w:fill="FFFFFF"/>
              <w:jc w:val="center"/>
              <w:rPr>
                <w:rFonts w:ascii="Times New Roman" w:hAnsi="Times New Roman"/>
                <w:lang w:val="sr-Cyrl-RS"/>
              </w:rPr>
            </w:pPr>
            <w:r w:rsidRPr="00D86097">
              <w:rPr>
                <w:rFonts w:ascii="Times New Roman" w:hAnsi="Times New Roman"/>
              </w:rPr>
              <w:t>ДА</w:t>
            </w:r>
          </w:p>
        </w:tc>
      </w:tr>
    </w:tbl>
    <w:p w14:paraId="2D79E6CD"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239"/>
        <w:gridCol w:w="2900"/>
        <w:gridCol w:w="3064"/>
        <w:gridCol w:w="3064"/>
      </w:tblGrid>
      <w:tr w:rsidR="00403289" w:rsidRPr="00D86097" w14:paraId="7DEB45E8" w14:textId="77777777" w:rsidTr="00FF584D">
        <w:trPr>
          <w:trHeight w:val="270"/>
        </w:trPr>
        <w:tc>
          <w:tcPr>
            <w:tcW w:w="1080" w:type="pct"/>
            <w:vMerge w:val="restart"/>
            <w:tcBorders>
              <w:left w:val="double" w:sz="4" w:space="0" w:color="auto"/>
              <w:right w:val="double" w:sz="4" w:space="0" w:color="auto"/>
            </w:tcBorders>
            <w:shd w:val="clear" w:color="auto" w:fill="A8D08D"/>
          </w:tcPr>
          <w:p w14:paraId="0B1C74E6" w14:textId="77777777" w:rsidR="00F82943" w:rsidRPr="00D86097" w:rsidRDefault="00F82943" w:rsidP="00EC16A0">
            <w:pPr>
              <w:rPr>
                <w:rFonts w:ascii="Times New Roman" w:hAnsi="Times New Roman"/>
              </w:rPr>
            </w:pPr>
            <w:r w:rsidRPr="00D86097">
              <w:rPr>
                <w:rFonts w:ascii="Times New Roman" w:hAnsi="Times New Roman"/>
              </w:rPr>
              <w:t>Извор финансирања мере</w:t>
            </w:r>
          </w:p>
          <w:p w14:paraId="5DBD42E4" w14:textId="77777777" w:rsidR="00F82943" w:rsidRPr="00D86097" w:rsidRDefault="00F82943" w:rsidP="00EC16A0">
            <w:pPr>
              <w:rPr>
                <w:rFonts w:ascii="Times New Roman" w:hAnsi="Times New Roman"/>
              </w:rPr>
            </w:pPr>
          </w:p>
        </w:tc>
        <w:tc>
          <w:tcPr>
            <w:tcW w:w="779" w:type="pct"/>
            <w:vMerge w:val="restart"/>
            <w:tcBorders>
              <w:left w:val="double" w:sz="4" w:space="0" w:color="auto"/>
              <w:right w:val="double" w:sz="4" w:space="0" w:color="auto"/>
            </w:tcBorders>
            <w:shd w:val="clear" w:color="auto" w:fill="A8D08D"/>
          </w:tcPr>
          <w:p w14:paraId="40BC0C87" w14:textId="77777777" w:rsidR="00F82943" w:rsidRPr="00D86097" w:rsidRDefault="00F82943"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09397FDF" w14:textId="77777777" w:rsidR="00F82943" w:rsidRPr="00D86097" w:rsidRDefault="00F82943"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235C1DF0" w14:textId="77777777" w:rsidTr="00FF584D">
        <w:trPr>
          <w:trHeight w:val="50"/>
        </w:trPr>
        <w:tc>
          <w:tcPr>
            <w:tcW w:w="1080" w:type="pct"/>
            <w:vMerge/>
            <w:tcBorders>
              <w:left w:val="double" w:sz="4" w:space="0" w:color="auto"/>
              <w:right w:val="double" w:sz="4" w:space="0" w:color="auto"/>
            </w:tcBorders>
            <w:shd w:val="clear" w:color="auto" w:fill="A8D08D"/>
          </w:tcPr>
          <w:p w14:paraId="45E5C274" w14:textId="77777777" w:rsidR="00F82943" w:rsidRPr="00D86097" w:rsidRDefault="00F82943" w:rsidP="00EC16A0">
            <w:pPr>
              <w:rPr>
                <w:rFonts w:ascii="Times New Roman" w:hAnsi="Times New Roman"/>
              </w:rPr>
            </w:pPr>
          </w:p>
        </w:tc>
        <w:tc>
          <w:tcPr>
            <w:tcW w:w="779" w:type="pct"/>
            <w:vMerge/>
            <w:tcBorders>
              <w:left w:val="double" w:sz="4" w:space="0" w:color="auto"/>
              <w:bottom w:val="double" w:sz="4" w:space="0" w:color="auto"/>
              <w:right w:val="double" w:sz="4" w:space="0" w:color="auto"/>
            </w:tcBorders>
            <w:shd w:val="clear" w:color="auto" w:fill="A8D08D"/>
          </w:tcPr>
          <w:p w14:paraId="1A61A8A5" w14:textId="77777777" w:rsidR="00F82943" w:rsidRPr="00D86097" w:rsidRDefault="00F82943"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F8F86E0" w14:textId="77777777" w:rsidR="00F82943" w:rsidRPr="00D86097" w:rsidRDefault="00F82943"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0361D69" w14:textId="77777777" w:rsidR="00F82943" w:rsidRPr="00D86097" w:rsidRDefault="00F82943"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27131D69" w14:textId="77777777" w:rsidR="00F82943" w:rsidRPr="00D86097" w:rsidRDefault="00F82943" w:rsidP="00EC16A0">
            <w:pPr>
              <w:spacing w:before="120"/>
              <w:jc w:val="center"/>
              <w:rPr>
                <w:rFonts w:ascii="Times New Roman" w:hAnsi="Times New Roman"/>
              </w:rPr>
            </w:pPr>
            <w:r w:rsidRPr="00D86097">
              <w:rPr>
                <w:rFonts w:ascii="Times New Roman" w:hAnsi="Times New Roman"/>
              </w:rPr>
              <w:t>2028. год.</w:t>
            </w:r>
          </w:p>
        </w:tc>
      </w:tr>
      <w:tr w:rsidR="00FF584D" w:rsidRPr="00D86097" w14:paraId="26C84CB2" w14:textId="77777777" w:rsidTr="00FF584D">
        <w:trPr>
          <w:trHeight w:val="62"/>
        </w:trPr>
        <w:tc>
          <w:tcPr>
            <w:tcW w:w="1080" w:type="pct"/>
            <w:tcBorders>
              <w:top w:val="double" w:sz="4" w:space="0" w:color="auto"/>
              <w:left w:val="double" w:sz="4" w:space="0" w:color="auto"/>
              <w:bottom w:val="double" w:sz="4" w:space="0" w:color="auto"/>
              <w:right w:val="double" w:sz="4" w:space="0" w:color="auto"/>
            </w:tcBorders>
            <w:shd w:val="clear" w:color="auto" w:fill="FFFFFF"/>
          </w:tcPr>
          <w:p w14:paraId="1FF53D08" w14:textId="77777777" w:rsidR="00FF584D" w:rsidRPr="00D86097" w:rsidRDefault="00FF584D" w:rsidP="00FF584D">
            <w:pPr>
              <w:rPr>
                <w:rFonts w:ascii="Times New Roman" w:hAnsi="Times New Roman"/>
              </w:rPr>
            </w:pPr>
            <w:r w:rsidRPr="00D86097">
              <w:rPr>
                <w:rFonts w:ascii="Times New Roman" w:hAnsi="Times New Roman"/>
              </w:rPr>
              <w:t>Приходи из буџета</w:t>
            </w:r>
          </w:p>
        </w:tc>
        <w:tc>
          <w:tcPr>
            <w:tcW w:w="779" w:type="pct"/>
          </w:tcPr>
          <w:p w14:paraId="3EC6056E" w14:textId="77777777" w:rsidR="00FF584D" w:rsidRPr="00D86097" w:rsidRDefault="00FF584D" w:rsidP="00FF584D">
            <w:pPr>
              <w:rPr>
                <w:rFonts w:ascii="Times New Roman" w:hAnsi="Times New Roman"/>
                <w:lang w:val="sr-Latn-RS"/>
              </w:rPr>
            </w:pPr>
            <w:r w:rsidRPr="00D86097">
              <w:rPr>
                <w:rFonts w:ascii="Times New Roman" w:hAnsi="Times New Roman"/>
              </w:rPr>
              <w:t>56/1601/0007/411</w:t>
            </w:r>
          </w:p>
          <w:p w14:paraId="411555CF" w14:textId="77777777" w:rsidR="00FF584D" w:rsidRDefault="00FF584D" w:rsidP="00FF584D">
            <w:pPr>
              <w:rPr>
                <w:rFonts w:ascii="Times New Roman" w:hAnsi="Times New Roman"/>
                <w:lang w:val="sr-Cyrl-RS"/>
              </w:rPr>
            </w:pPr>
            <w:r w:rsidRPr="00D86097">
              <w:rPr>
                <w:rFonts w:ascii="Times New Roman" w:hAnsi="Times New Roman"/>
              </w:rPr>
              <w:t>56/1601/0007/</w:t>
            </w:r>
            <w:r w:rsidRPr="00D86097">
              <w:rPr>
                <w:rFonts w:ascii="Times New Roman" w:hAnsi="Times New Roman"/>
                <w:lang w:val="sr-Cyrl-RS"/>
              </w:rPr>
              <w:t>412</w:t>
            </w:r>
          </w:p>
          <w:p w14:paraId="3A223789" w14:textId="77777777" w:rsidR="00FF584D" w:rsidRDefault="00FF584D" w:rsidP="00FF584D">
            <w:pPr>
              <w:rPr>
                <w:rFonts w:ascii="Times New Roman" w:hAnsi="Times New Roman"/>
                <w:lang w:val="sr-Cyrl-RS"/>
              </w:rPr>
            </w:pPr>
            <w:r w:rsidRPr="00D86097">
              <w:rPr>
                <w:rFonts w:ascii="Times New Roman" w:hAnsi="Times New Roman"/>
              </w:rPr>
              <w:t>3.8/1601/0001</w:t>
            </w:r>
          </w:p>
          <w:p w14:paraId="37C3A0E6" w14:textId="771D7DEA" w:rsidR="00AC3913" w:rsidRDefault="00AC3913" w:rsidP="00AC3913">
            <w:pPr>
              <w:rPr>
                <w:rFonts w:ascii="Times New Roman" w:hAnsi="Times New Roman"/>
                <w:lang w:val="sr-Cyrl-RS"/>
              </w:rPr>
            </w:pPr>
            <w:r w:rsidRPr="00AC3913">
              <w:rPr>
                <w:rFonts w:ascii="Times New Roman" w:hAnsi="Times New Roman"/>
                <w:lang w:val="sr-Cyrl-RS"/>
              </w:rPr>
              <w:t>3.1</w:t>
            </w:r>
            <w:r w:rsidR="00D50605">
              <w:rPr>
                <w:rFonts w:ascii="Times New Roman" w:hAnsi="Times New Roman"/>
                <w:lang w:val="sr-Cyrl-RS"/>
              </w:rPr>
              <w:t>1</w:t>
            </w:r>
            <w:r w:rsidRPr="00AC3913">
              <w:rPr>
                <w:rFonts w:ascii="Times New Roman" w:hAnsi="Times New Roman"/>
                <w:lang w:val="sr-Cyrl-RS"/>
              </w:rPr>
              <w:t>/1601/0001/423</w:t>
            </w:r>
          </w:p>
          <w:p w14:paraId="1E332244" w14:textId="2A6A936C" w:rsidR="00AD5492" w:rsidRPr="00AC3913" w:rsidRDefault="00AD5492" w:rsidP="00AD5492">
            <w:pPr>
              <w:rPr>
                <w:rFonts w:ascii="Times New Roman" w:hAnsi="Times New Roman"/>
                <w:lang w:val="sr-Cyrl-RS"/>
              </w:rPr>
            </w:pPr>
            <w:r>
              <w:rPr>
                <w:rFonts w:ascii="Times New Roman" w:hAnsi="Times New Roman"/>
                <w:lang w:val="sr-Cyrl-RS"/>
              </w:rPr>
              <w:t>3.1</w:t>
            </w:r>
            <w:r w:rsidR="00D50605">
              <w:rPr>
                <w:rFonts w:ascii="Times New Roman" w:hAnsi="Times New Roman"/>
                <w:lang w:val="sr-Cyrl-RS"/>
              </w:rPr>
              <w:t>0</w:t>
            </w:r>
            <w:r>
              <w:rPr>
                <w:rFonts w:ascii="Times New Roman" w:hAnsi="Times New Roman"/>
                <w:lang w:val="sr-Cyrl-RS"/>
              </w:rPr>
              <w:t>/2102/0008/423</w:t>
            </w:r>
          </w:p>
        </w:tc>
        <w:tc>
          <w:tcPr>
            <w:tcW w:w="1009" w:type="pct"/>
          </w:tcPr>
          <w:p w14:paraId="037750DA" w14:textId="77777777" w:rsidR="00FF584D" w:rsidRPr="00D86097" w:rsidRDefault="00FF584D" w:rsidP="00FF584D">
            <w:pPr>
              <w:jc w:val="right"/>
              <w:rPr>
                <w:rFonts w:ascii="Times New Roman" w:hAnsi="Times New Roman"/>
              </w:rPr>
            </w:pPr>
            <w:r w:rsidRPr="00D86097">
              <w:rPr>
                <w:rFonts w:ascii="Times New Roman" w:hAnsi="Times New Roman"/>
              </w:rPr>
              <w:t>18.874,44</w:t>
            </w:r>
          </w:p>
          <w:p w14:paraId="465C259F" w14:textId="77777777" w:rsidR="00FF584D" w:rsidRDefault="00FF584D" w:rsidP="00FF584D">
            <w:pPr>
              <w:jc w:val="right"/>
              <w:rPr>
                <w:rFonts w:ascii="Times New Roman" w:hAnsi="Times New Roman"/>
                <w:lang w:val="sr-Cyrl-RS"/>
              </w:rPr>
            </w:pPr>
            <w:r w:rsidRPr="00D86097">
              <w:rPr>
                <w:rFonts w:ascii="Times New Roman" w:hAnsi="Times New Roman"/>
              </w:rPr>
              <w:t>2.925,56</w:t>
            </w:r>
          </w:p>
          <w:p w14:paraId="4BBA5581" w14:textId="77777777" w:rsidR="00AC3913" w:rsidRDefault="00AC3913" w:rsidP="00FF584D">
            <w:pPr>
              <w:jc w:val="right"/>
              <w:rPr>
                <w:rFonts w:ascii="Times New Roman" w:hAnsi="Times New Roman"/>
                <w:lang w:val="sr-Cyrl-RS"/>
              </w:rPr>
            </w:pPr>
          </w:p>
          <w:p w14:paraId="62E32F29" w14:textId="77777777" w:rsidR="00AC3913" w:rsidRDefault="00AC3913" w:rsidP="00FF584D">
            <w:pPr>
              <w:jc w:val="right"/>
              <w:rPr>
                <w:rFonts w:ascii="Times New Roman" w:hAnsi="Times New Roman"/>
                <w:lang w:val="sr-Cyrl-RS"/>
              </w:rPr>
            </w:pPr>
            <w:r>
              <w:rPr>
                <w:rFonts w:ascii="Times New Roman" w:hAnsi="Times New Roman"/>
                <w:lang w:val="sr-Cyrl-RS"/>
              </w:rPr>
              <w:t>3.000</w:t>
            </w:r>
          </w:p>
          <w:p w14:paraId="2AB653AF" w14:textId="0D2E2A9D" w:rsidR="00AD5492" w:rsidRPr="00AC3913" w:rsidRDefault="00AD5492" w:rsidP="00FF584D">
            <w:pPr>
              <w:jc w:val="right"/>
              <w:rPr>
                <w:rFonts w:ascii="Times New Roman" w:hAnsi="Times New Roman"/>
                <w:lang w:val="sr-Cyrl-RS"/>
              </w:rPr>
            </w:pPr>
            <w:r>
              <w:rPr>
                <w:rFonts w:ascii="Times New Roman" w:hAnsi="Times New Roman"/>
                <w:lang w:val="sr-Cyrl-RS"/>
              </w:rPr>
              <w:t>200</w:t>
            </w:r>
          </w:p>
        </w:tc>
        <w:tc>
          <w:tcPr>
            <w:tcW w:w="1066" w:type="pct"/>
          </w:tcPr>
          <w:p w14:paraId="327C4EE0" w14:textId="77777777" w:rsidR="00FF584D" w:rsidRPr="00D86097" w:rsidRDefault="00FF584D" w:rsidP="00FF584D">
            <w:pPr>
              <w:jc w:val="right"/>
              <w:rPr>
                <w:rFonts w:ascii="Times New Roman" w:hAnsi="Times New Roman"/>
              </w:rPr>
            </w:pPr>
            <w:r w:rsidRPr="00D86097">
              <w:rPr>
                <w:rFonts w:ascii="Times New Roman" w:hAnsi="Times New Roman"/>
              </w:rPr>
              <w:t>28.744,56</w:t>
            </w:r>
          </w:p>
          <w:p w14:paraId="212372C8" w14:textId="77777777" w:rsidR="00FF584D" w:rsidRDefault="00FF584D" w:rsidP="00FF584D">
            <w:pPr>
              <w:jc w:val="right"/>
              <w:rPr>
                <w:rFonts w:ascii="Times New Roman" w:hAnsi="Times New Roman"/>
                <w:lang w:val="sr-Cyrl-RS"/>
              </w:rPr>
            </w:pPr>
            <w:r w:rsidRPr="00D86097">
              <w:rPr>
                <w:rFonts w:ascii="Times New Roman" w:hAnsi="Times New Roman"/>
              </w:rPr>
              <w:t>4.455,44</w:t>
            </w:r>
          </w:p>
          <w:p w14:paraId="103AE3F2" w14:textId="77777777" w:rsidR="00AC3913" w:rsidRDefault="00AC3913" w:rsidP="00FF584D">
            <w:pPr>
              <w:jc w:val="right"/>
              <w:rPr>
                <w:rFonts w:ascii="Times New Roman" w:hAnsi="Times New Roman"/>
                <w:lang w:val="sr-Cyrl-RS"/>
              </w:rPr>
            </w:pPr>
          </w:p>
          <w:p w14:paraId="1C827B20" w14:textId="77777777" w:rsidR="00AC3913" w:rsidRDefault="00AC3913" w:rsidP="00FF584D">
            <w:pPr>
              <w:jc w:val="right"/>
              <w:rPr>
                <w:rFonts w:ascii="Times New Roman" w:hAnsi="Times New Roman"/>
                <w:lang w:val="sr-Cyrl-RS"/>
              </w:rPr>
            </w:pPr>
            <w:r>
              <w:rPr>
                <w:rFonts w:ascii="Times New Roman" w:hAnsi="Times New Roman"/>
                <w:lang w:val="sr-Cyrl-RS"/>
              </w:rPr>
              <w:t>4.000</w:t>
            </w:r>
          </w:p>
          <w:p w14:paraId="2FB53744" w14:textId="31029675" w:rsidR="00AD5492" w:rsidRPr="00AC3913" w:rsidRDefault="00AD5492" w:rsidP="00FF584D">
            <w:pPr>
              <w:jc w:val="right"/>
              <w:rPr>
                <w:rFonts w:ascii="Times New Roman" w:hAnsi="Times New Roman"/>
                <w:lang w:val="sr-Cyrl-RS"/>
              </w:rPr>
            </w:pPr>
            <w:r>
              <w:rPr>
                <w:rFonts w:ascii="Times New Roman" w:hAnsi="Times New Roman"/>
                <w:lang w:val="sr-Cyrl-RS"/>
              </w:rPr>
              <w:t>200</w:t>
            </w:r>
          </w:p>
        </w:tc>
        <w:tc>
          <w:tcPr>
            <w:tcW w:w="1066" w:type="pct"/>
          </w:tcPr>
          <w:p w14:paraId="7AF781A8" w14:textId="77777777" w:rsidR="00FF584D" w:rsidRPr="00D86097" w:rsidRDefault="00FF584D" w:rsidP="00FF584D">
            <w:pPr>
              <w:jc w:val="right"/>
              <w:rPr>
                <w:rFonts w:ascii="Times New Roman" w:hAnsi="Times New Roman"/>
              </w:rPr>
            </w:pPr>
            <w:r w:rsidRPr="00D86097">
              <w:rPr>
                <w:rFonts w:ascii="Times New Roman" w:hAnsi="Times New Roman"/>
              </w:rPr>
              <w:t>34.545,42</w:t>
            </w:r>
          </w:p>
          <w:p w14:paraId="282CD167" w14:textId="77777777" w:rsidR="00FF584D" w:rsidRDefault="00FF584D" w:rsidP="00FF584D">
            <w:pPr>
              <w:jc w:val="right"/>
              <w:rPr>
                <w:rFonts w:ascii="Times New Roman" w:hAnsi="Times New Roman"/>
                <w:lang w:val="sr-Cyrl-RS"/>
              </w:rPr>
            </w:pPr>
            <w:r w:rsidRPr="00D86097">
              <w:rPr>
                <w:rFonts w:ascii="Times New Roman" w:hAnsi="Times New Roman"/>
              </w:rPr>
              <w:t>5.354,58</w:t>
            </w:r>
          </w:p>
          <w:p w14:paraId="318BDFB0" w14:textId="77777777" w:rsidR="00AC3913" w:rsidRDefault="00AC3913" w:rsidP="00FF584D">
            <w:pPr>
              <w:jc w:val="right"/>
              <w:rPr>
                <w:rFonts w:ascii="Times New Roman" w:hAnsi="Times New Roman"/>
                <w:lang w:val="sr-Cyrl-RS"/>
              </w:rPr>
            </w:pPr>
          </w:p>
          <w:p w14:paraId="424DA5FB" w14:textId="77777777" w:rsidR="00AC3913" w:rsidRDefault="00AC3913" w:rsidP="00FF584D">
            <w:pPr>
              <w:jc w:val="right"/>
              <w:rPr>
                <w:rFonts w:ascii="Times New Roman" w:hAnsi="Times New Roman"/>
                <w:lang w:val="sr-Cyrl-RS"/>
              </w:rPr>
            </w:pPr>
            <w:r>
              <w:rPr>
                <w:rFonts w:ascii="Times New Roman" w:hAnsi="Times New Roman"/>
                <w:lang w:val="sr-Cyrl-RS"/>
              </w:rPr>
              <w:t>4.000</w:t>
            </w:r>
          </w:p>
          <w:p w14:paraId="56160B9C" w14:textId="27B477DB" w:rsidR="00AD5492" w:rsidRPr="00AC3913" w:rsidRDefault="00AD5492" w:rsidP="00FF584D">
            <w:pPr>
              <w:jc w:val="right"/>
              <w:rPr>
                <w:rFonts w:ascii="Times New Roman" w:hAnsi="Times New Roman"/>
                <w:lang w:val="sr-Cyrl-RS"/>
              </w:rPr>
            </w:pPr>
            <w:r>
              <w:rPr>
                <w:rFonts w:ascii="Times New Roman" w:hAnsi="Times New Roman"/>
                <w:lang w:val="sr-Cyrl-RS"/>
              </w:rPr>
              <w:t>200</w:t>
            </w:r>
          </w:p>
        </w:tc>
      </w:tr>
      <w:tr w:rsidR="00FF584D" w:rsidRPr="00D86097" w14:paraId="01368DC9" w14:textId="77777777" w:rsidTr="00FF584D">
        <w:trPr>
          <w:trHeight w:val="96"/>
        </w:trPr>
        <w:tc>
          <w:tcPr>
            <w:tcW w:w="1080" w:type="pct"/>
            <w:tcBorders>
              <w:top w:val="double" w:sz="4" w:space="0" w:color="auto"/>
              <w:left w:val="double" w:sz="4" w:space="0" w:color="auto"/>
              <w:bottom w:val="double" w:sz="4" w:space="0" w:color="auto"/>
              <w:right w:val="double" w:sz="4" w:space="0" w:color="auto"/>
            </w:tcBorders>
            <w:shd w:val="clear" w:color="auto" w:fill="FFFFFF"/>
          </w:tcPr>
          <w:p w14:paraId="6D330727" w14:textId="33F6DB4B" w:rsidR="00FF584D" w:rsidRPr="00FF584D" w:rsidRDefault="00FF584D" w:rsidP="00FF584D">
            <w:pPr>
              <w:rPr>
                <w:rFonts w:ascii="Times New Roman" w:hAnsi="Times New Roman"/>
                <w:lang w:val="sr-Cyrl-RS"/>
              </w:rPr>
            </w:pPr>
            <w:r>
              <w:rPr>
                <w:rFonts w:ascii="Times New Roman" w:hAnsi="Times New Roman"/>
                <w:lang w:val="sr-Cyrl-RS"/>
              </w:rPr>
              <w:t>Донаторска средства*</w:t>
            </w:r>
          </w:p>
        </w:tc>
        <w:tc>
          <w:tcPr>
            <w:tcW w:w="779" w:type="pct"/>
            <w:tcBorders>
              <w:top w:val="double" w:sz="4" w:space="0" w:color="auto"/>
              <w:left w:val="double" w:sz="4" w:space="0" w:color="auto"/>
              <w:bottom w:val="double" w:sz="4" w:space="0" w:color="auto"/>
              <w:right w:val="double" w:sz="4" w:space="0" w:color="auto"/>
            </w:tcBorders>
            <w:shd w:val="clear" w:color="auto" w:fill="FFFFFF"/>
          </w:tcPr>
          <w:p w14:paraId="59A64FBD" w14:textId="77777777" w:rsidR="00FF584D" w:rsidRPr="00D86097" w:rsidRDefault="00FF584D" w:rsidP="00FF584D">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C4DE724" w14:textId="0EF41AD4" w:rsidR="00FF584D" w:rsidRPr="00FF584D" w:rsidRDefault="00FF584D" w:rsidP="00F87F3D">
            <w:pPr>
              <w:jc w:val="right"/>
              <w:rPr>
                <w:rFonts w:ascii="Times New Roman" w:hAnsi="Times New Roman"/>
                <w:lang w:val="sr-Cyrl-RS"/>
              </w:rPr>
            </w:pPr>
            <w:r>
              <w:rPr>
                <w:rFonts w:ascii="Times New Roman" w:hAnsi="Times New Roman"/>
                <w:lang w:val="sr-Cyrl-RS"/>
              </w:rPr>
              <w:t>360*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3A935FB" w14:textId="45B5F129" w:rsidR="00FF584D" w:rsidRPr="00FF584D" w:rsidRDefault="00FF584D" w:rsidP="00F87F3D">
            <w:pPr>
              <w:jc w:val="right"/>
              <w:rPr>
                <w:rFonts w:ascii="Times New Roman" w:hAnsi="Times New Roman"/>
                <w:lang w:val="sr-Cyrl-RS"/>
              </w:rPr>
            </w:pPr>
            <w:r>
              <w:rPr>
                <w:rFonts w:ascii="Times New Roman" w:hAnsi="Times New Roman"/>
                <w:lang w:val="sr-Cyrl-RS"/>
              </w:rPr>
              <w:t>840*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D88B938" w14:textId="32A77208" w:rsidR="00FF584D" w:rsidRPr="00FF584D" w:rsidRDefault="008C0C01" w:rsidP="00FF584D">
            <w:pPr>
              <w:jc w:val="right"/>
              <w:rPr>
                <w:rFonts w:ascii="Times New Roman" w:hAnsi="Times New Roman"/>
                <w:lang w:val="sr-Cyrl-RS"/>
              </w:rPr>
            </w:pPr>
            <w:r>
              <w:rPr>
                <w:rFonts w:ascii="Times New Roman" w:hAnsi="Times New Roman"/>
                <w:lang w:val="sr-Cyrl-RS"/>
              </w:rPr>
              <w:t>1.734</w:t>
            </w:r>
            <w:r w:rsidR="00F87F3D">
              <w:rPr>
                <w:rFonts w:ascii="Times New Roman" w:hAnsi="Times New Roman"/>
                <w:lang w:val="sr-Cyrl-RS"/>
              </w:rPr>
              <w:t>*</w:t>
            </w:r>
          </w:p>
        </w:tc>
      </w:tr>
    </w:tbl>
    <w:p w14:paraId="42070EDF"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5"/>
        <w:gridCol w:w="1558"/>
        <w:gridCol w:w="1700"/>
        <w:gridCol w:w="1418"/>
        <w:gridCol w:w="1703"/>
        <w:gridCol w:w="1844"/>
        <w:gridCol w:w="1274"/>
        <w:gridCol w:w="1277"/>
        <w:gridCol w:w="1211"/>
      </w:tblGrid>
      <w:tr w:rsidR="00E9651E" w:rsidRPr="00D86097" w14:paraId="361C3C6E" w14:textId="3094E55D" w:rsidTr="00FF584D">
        <w:trPr>
          <w:trHeight w:val="140"/>
        </w:trPr>
        <w:tc>
          <w:tcPr>
            <w:tcW w:w="833" w:type="pct"/>
            <w:vMerge w:val="restart"/>
            <w:tcBorders>
              <w:top w:val="double" w:sz="4" w:space="0" w:color="auto"/>
              <w:left w:val="double" w:sz="4" w:space="0" w:color="auto"/>
            </w:tcBorders>
            <w:shd w:val="clear" w:color="auto" w:fill="FFF2CC"/>
          </w:tcPr>
          <w:p w14:paraId="23D25E39" w14:textId="77777777" w:rsidR="00702A63" w:rsidRPr="00D86097" w:rsidRDefault="00702A63">
            <w:pPr>
              <w:rPr>
                <w:rFonts w:ascii="Times New Roman" w:hAnsi="Times New Roman"/>
              </w:rPr>
            </w:pPr>
            <w:bookmarkStart w:id="10" w:name="_Hlk212726259"/>
            <w:r w:rsidRPr="00D86097">
              <w:rPr>
                <w:rFonts w:ascii="Times New Roman" w:hAnsi="Times New Roman"/>
              </w:rPr>
              <w:t>Назив активности:</w:t>
            </w:r>
          </w:p>
        </w:tc>
        <w:tc>
          <w:tcPr>
            <w:tcW w:w="542" w:type="pct"/>
            <w:vMerge w:val="restart"/>
            <w:tcBorders>
              <w:top w:val="double" w:sz="4" w:space="0" w:color="auto"/>
            </w:tcBorders>
            <w:shd w:val="clear" w:color="auto" w:fill="FFF2CC"/>
          </w:tcPr>
          <w:p w14:paraId="5875890C" w14:textId="77777777" w:rsidR="00702A63" w:rsidRPr="00D86097" w:rsidRDefault="00702A63">
            <w:pPr>
              <w:rPr>
                <w:rFonts w:ascii="Times New Roman" w:hAnsi="Times New Roman"/>
              </w:rPr>
            </w:pPr>
            <w:r w:rsidRPr="00D86097">
              <w:rPr>
                <w:rFonts w:ascii="Times New Roman" w:hAnsi="Times New Roman"/>
              </w:rPr>
              <w:t>Орган који спроводи активност</w:t>
            </w:r>
          </w:p>
        </w:tc>
        <w:tc>
          <w:tcPr>
            <w:tcW w:w="591" w:type="pct"/>
            <w:vMerge w:val="restart"/>
            <w:tcBorders>
              <w:top w:val="double" w:sz="4" w:space="0" w:color="auto"/>
            </w:tcBorders>
            <w:shd w:val="clear" w:color="auto" w:fill="FFF2CC"/>
          </w:tcPr>
          <w:p w14:paraId="3017711E" w14:textId="77777777" w:rsidR="00702A63" w:rsidRPr="00D86097" w:rsidRDefault="00702A63">
            <w:pPr>
              <w:rPr>
                <w:rFonts w:ascii="Times New Roman" w:hAnsi="Times New Roman"/>
              </w:rPr>
            </w:pPr>
            <w:r w:rsidRPr="00D86097">
              <w:rPr>
                <w:rFonts w:ascii="Times New Roman" w:hAnsi="Times New Roman"/>
              </w:rPr>
              <w:t>Oргани партнери у спровођењу активности</w:t>
            </w:r>
          </w:p>
        </w:tc>
        <w:tc>
          <w:tcPr>
            <w:tcW w:w="493" w:type="pct"/>
            <w:vMerge w:val="restart"/>
            <w:tcBorders>
              <w:top w:val="double" w:sz="4" w:space="0" w:color="auto"/>
            </w:tcBorders>
            <w:shd w:val="clear" w:color="auto" w:fill="FFF2CC"/>
          </w:tcPr>
          <w:p w14:paraId="0E5B6AFC" w14:textId="77777777" w:rsidR="00702A63" w:rsidRPr="00D86097" w:rsidRDefault="00702A63">
            <w:pPr>
              <w:jc w:val="center"/>
              <w:rPr>
                <w:rFonts w:ascii="Times New Roman" w:hAnsi="Times New Roman"/>
              </w:rPr>
            </w:pPr>
            <w:r w:rsidRPr="00D86097">
              <w:rPr>
                <w:rFonts w:ascii="Times New Roman" w:hAnsi="Times New Roman"/>
              </w:rPr>
              <w:t>Рок за завршетак активности</w:t>
            </w:r>
          </w:p>
        </w:tc>
        <w:tc>
          <w:tcPr>
            <w:tcW w:w="592" w:type="pct"/>
            <w:vMerge w:val="restart"/>
            <w:tcBorders>
              <w:top w:val="double" w:sz="4" w:space="0" w:color="auto"/>
            </w:tcBorders>
            <w:shd w:val="clear" w:color="auto" w:fill="FFF2CC"/>
          </w:tcPr>
          <w:p w14:paraId="64240C47" w14:textId="77777777" w:rsidR="00702A63" w:rsidRPr="00D86097" w:rsidRDefault="00702A63">
            <w:pPr>
              <w:jc w:val="center"/>
              <w:rPr>
                <w:rFonts w:ascii="Times New Roman" w:hAnsi="Times New Roman"/>
              </w:rPr>
            </w:pPr>
            <w:r w:rsidRPr="00D86097">
              <w:rPr>
                <w:rFonts w:ascii="Times New Roman" w:hAnsi="Times New Roman"/>
              </w:rPr>
              <w:t>Извор финансирања</w:t>
            </w:r>
          </w:p>
        </w:tc>
        <w:tc>
          <w:tcPr>
            <w:tcW w:w="641" w:type="pct"/>
            <w:vMerge w:val="restart"/>
            <w:tcBorders>
              <w:top w:val="double" w:sz="4" w:space="0" w:color="auto"/>
            </w:tcBorders>
            <w:shd w:val="clear" w:color="auto" w:fill="FFF2CC"/>
          </w:tcPr>
          <w:p w14:paraId="55F7EB9D" w14:textId="77777777" w:rsidR="00702A63" w:rsidRPr="00D86097" w:rsidRDefault="00702A63">
            <w:pPr>
              <w:rPr>
                <w:rFonts w:ascii="Times New Roman" w:hAnsi="Times New Roman"/>
              </w:rPr>
            </w:pPr>
            <w:r w:rsidRPr="00D86097">
              <w:rPr>
                <w:rFonts w:ascii="Times New Roman" w:hAnsi="Times New Roman"/>
              </w:rPr>
              <w:t>Веза са програмским буџетом</w:t>
            </w:r>
          </w:p>
          <w:p w14:paraId="2316CE7D" w14:textId="77777777" w:rsidR="00702A63" w:rsidRPr="00D86097" w:rsidRDefault="00702A63">
            <w:pPr>
              <w:jc w:val="center"/>
              <w:rPr>
                <w:rFonts w:ascii="Times New Roman" w:hAnsi="Times New Roman"/>
              </w:rPr>
            </w:pPr>
          </w:p>
        </w:tc>
        <w:tc>
          <w:tcPr>
            <w:tcW w:w="1308" w:type="pct"/>
            <w:gridSpan w:val="3"/>
            <w:tcBorders>
              <w:top w:val="double" w:sz="4" w:space="0" w:color="auto"/>
            </w:tcBorders>
            <w:shd w:val="clear" w:color="auto" w:fill="FFF2CC"/>
          </w:tcPr>
          <w:p w14:paraId="5B2FFAEC" w14:textId="2A0D076C" w:rsidR="00702A63" w:rsidRPr="00D86097" w:rsidRDefault="00702A63">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E9651E" w:rsidRPr="00D86097" w14:paraId="3FF50EA4" w14:textId="38FB6189" w:rsidTr="00FF584D">
        <w:trPr>
          <w:trHeight w:val="386"/>
        </w:trPr>
        <w:tc>
          <w:tcPr>
            <w:tcW w:w="833" w:type="pct"/>
            <w:vMerge/>
            <w:tcBorders>
              <w:left w:val="double" w:sz="4" w:space="0" w:color="auto"/>
            </w:tcBorders>
            <w:shd w:val="clear" w:color="auto" w:fill="FFF2CC"/>
          </w:tcPr>
          <w:p w14:paraId="74471283" w14:textId="77777777" w:rsidR="00702A63" w:rsidRPr="00D86097" w:rsidRDefault="00702A63">
            <w:pPr>
              <w:rPr>
                <w:rFonts w:ascii="Times New Roman" w:hAnsi="Times New Roman"/>
              </w:rPr>
            </w:pPr>
          </w:p>
        </w:tc>
        <w:tc>
          <w:tcPr>
            <w:tcW w:w="542" w:type="pct"/>
            <w:vMerge/>
            <w:shd w:val="clear" w:color="auto" w:fill="FFF2CC"/>
          </w:tcPr>
          <w:p w14:paraId="659E2186" w14:textId="77777777" w:rsidR="00702A63" w:rsidRPr="00D86097" w:rsidRDefault="00702A63">
            <w:pPr>
              <w:rPr>
                <w:rFonts w:ascii="Times New Roman" w:hAnsi="Times New Roman"/>
              </w:rPr>
            </w:pPr>
          </w:p>
        </w:tc>
        <w:tc>
          <w:tcPr>
            <w:tcW w:w="591" w:type="pct"/>
            <w:vMerge/>
            <w:shd w:val="clear" w:color="auto" w:fill="FFF2CC"/>
          </w:tcPr>
          <w:p w14:paraId="7E790E48" w14:textId="77777777" w:rsidR="00702A63" w:rsidRPr="00D86097" w:rsidRDefault="00702A63">
            <w:pPr>
              <w:rPr>
                <w:rFonts w:ascii="Times New Roman" w:hAnsi="Times New Roman"/>
              </w:rPr>
            </w:pPr>
          </w:p>
        </w:tc>
        <w:tc>
          <w:tcPr>
            <w:tcW w:w="493" w:type="pct"/>
            <w:vMerge/>
            <w:shd w:val="clear" w:color="auto" w:fill="FFF2CC"/>
          </w:tcPr>
          <w:p w14:paraId="0525E2FC" w14:textId="77777777" w:rsidR="00702A63" w:rsidRPr="00D86097" w:rsidRDefault="00702A63">
            <w:pPr>
              <w:jc w:val="center"/>
              <w:rPr>
                <w:rFonts w:ascii="Times New Roman" w:hAnsi="Times New Roman"/>
              </w:rPr>
            </w:pPr>
          </w:p>
        </w:tc>
        <w:tc>
          <w:tcPr>
            <w:tcW w:w="592" w:type="pct"/>
            <w:vMerge/>
            <w:shd w:val="clear" w:color="auto" w:fill="FFF2CC"/>
          </w:tcPr>
          <w:p w14:paraId="198196B8" w14:textId="77777777" w:rsidR="00702A63" w:rsidRPr="00D86097" w:rsidRDefault="00702A63">
            <w:pPr>
              <w:jc w:val="center"/>
              <w:rPr>
                <w:rFonts w:ascii="Times New Roman" w:hAnsi="Times New Roman"/>
              </w:rPr>
            </w:pPr>
          </w:p>
        </w:tc>
        <w:tc>
          <w:tcPr>
            <w:tcW w:w="641" w:type="pct"/>
            <w:vMerge/>
            <w:shd w:val="clear" w:color="auto" w:fill="FFF2CC"/>
          </w:tcPr>
          <w:p w14:paraId="1B7FDB06" w14:textId="77777777" w:rsidR="00702A63" w:rsidRPr="00D86097" w:rsidRDefault="00702A63">
            <w:pPr>
              <w:jc w:val="center"/>
              <w:rPr>
                <w:rFonts w:ascii="Times New Roman" w:hAnsi="Times New Roman"/>
              </w:rPr>
            </w:pPr>
          </w:p>
        </w:tc>
        <w:tc>
          <w:tcPr>
            <w:tcW w:w="443" w:type="pct"/>
            <w:shd w:val="clear" w:color="auto" w:fill="FFF2CC"/>
          </w:tcPr>
          <w:p w14:paraId="13024847" w14:textId="20B3AC9A" w:rsidR="00702A63" w:rsidRPr="00D86097" w:rsidRDefault="00702A6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444" w:type="pct"/>
            <w:shd w:val="clear" w:color="auto" w:fill="FFF2CC"/>
          </w:tcPr>
          <w:p w14:paraId="599B9020" w14:textId="6DD9B639" w:rsidR="00702A63" w:rsidRPr="00D86097" w:rsidRDefault="00702A6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421" w:type="pct"/>
            <w:shd w:val="clear" w:color="auto" w:fill="FFF2CC"/>
          </w:tcPr>
          <w:p w14:paraId="1ED9A8CD" w14:textId="76ECC034" w:rsidR="00702A63" w:rsidRPr="00D86097" w:rsidRDefault="00702A63">
            <w:pPr>
              <w:jc w:val="center"/>
              <w:rPr>
                <w:rFonts w:ascii="Times New Roman" w:hAnsi="Times New Roman"/>
                <w:lang w:val="sr-Cyrl-RS"/>
              </w:rPr>
            </w:pPr>
            <w:r w:rsidRPr="00D86097">
              <w:rPr>
                <w:rFonts w:ascii="Times New Roman" w:hAnsi="Times New Roman"/>
                <w:lang w:val="sr-Cyrl-RS"/>
              </w:rPr>
              <w:t>2028.</w:t>
            </w:r>
          </w:p>
        </w:tc>
      </w:tr>
      <w:tr w:rsidR="00AC3913" w:rsidRPr="00D86097" w14:paraId="03679884" w14:textId="3F75D039" w:rsidTr="00FF584D">
        <w:trPr>
          <w:trHeight w:val="1106"/>
        </w:trPr>
        <w:tc>
          <w:tcPr>
            <w:tcW w:w="833" w:type="pct"/>
            <w:tcBorders>
              <w:left w:val="double" w:sz="4" w:space="0" w:color="auto"/>
            </w:tcBorders>
          </w:tcPr>
          <w:p w14:paraId="373F7C73" w14:textId="77777777" w:rsidR="00AC3913" w:rsidRPr="00D86097" w:rsidRDefault="00AC3913" w:rsidP="00AC3913">
            <w:pPr>
              <w:rPr>
                <w:rFonts w:ascii="Times New Roman" w:hAnsi="Times New Roman"/>
              </w:rPr>
            </w:pPr>
            <w:r w:rsidRPr="00D86097">
              <w:rPr>
                <w:rFonts w:ascii="Times New Roman" w:hAnsi="Times New Roman"/>
              </w:rPr>
              <w:t>2.2.1.</w:t>
            </w:r>
          </w:p>
          <w:p w14:paraId="19961D93" w14:textId="548FDD00" w:rsidR="00AC3913" w:rsidRPr="0096166E" w:rsidRDefault="00AC3913" w:rsidP="00AC3913">
            <w:pPr>
              <w:rPr>
                <w:rFonts w:ascii="Times New Roman" w:hAnsi="Times New Roman"/>
                <w:lang w:val="sr-Cyrl-RS"/>
              </w:rPr>
            </w:pPr>
            <w:r w:rsidRPr="00D86097">
              <w:rPr>
                <w:rFonts w:ascii="Times New Roman" w:hAnsi="Times New Roman"/>
              </w:rPr>
              <w:t>Попуњавање упражњених места у Савету за борбу против корупције</w:t>
            </w:r>
            <w:r w:rsidR="0096166E">
              <w:rPr>
                <w:rFonts w:ascii="Times New Roman" w:hAnsi="Times New Roman"/>
              </w:rPr>
              <w:t xml:space="preserve"> </w:t>
            </w:r>
            <w:r w:rsidR="0096166E">
              <w:rPr>
                <w:rFonts w:ascii="Times New Roman" w:hAnsi="Times New Roman"/>
                <w:lang w:val="sr-Cyrl-RS"/>
              </w:rPr>
              <w:t>почев од 2. квартала 2026. године</w:t>
            </w:r>
          </w:p>
        </w:tc>
        <w:tc>
          <w:tcPr>
            <w:tcW w:w="542" w:type="pct"/>
          </w:tcPr>
          <w:p w14:paraId="2B8E41D6" w14:textId="27908378" w:rsidR="00AC3913" w:rsidRPr="00D86097" w:rsidRDefault="00AC3913" w:rsidP="00AC3913">
            <w:pPr>
              <w:rPr>
                <w:rFonts w:ascii="Times New Roman" w:hAnsi="Times New Roman"/>
                <w:lang w:val="sr-Cyrl-RS"/>
              </w:rPr>
            </w:pPr>
            <w:r w:rsidRPr="00D86097">
              <w:rPr>
                <w:rFonts w:ascii="Times New Roman" w:hAnsi="Times New Roman"/>
                <w:lang w:val="sr-Cyrl-RS"/>
              </w:rPr>
              <w:t>Генерални секретаријат Владе</w:t>
            </w:r>
          </w:p>
        </w:tc>
        <w:tc>
          <w:tcPr>
            <w:tcW w:w="591" w:type="pct"/>
          </w:tcPr>
          <w:p w14:paraId="0B8068BD" w14:textId="6F9C272A" w:rsidR="00AC3913" w:rsidRPr="00D86097" w:rsidRDefault="00AC3913" w:rsidP="00AC3913">
            <w:pPr>
              <w:rPr>
                <w:rFonts w:ascii="Times New Roman" w:hAnsi="Times New Roman"/>
                <w:lang w:val="sr-Cyrl-RS"/>
              </w:rPr>
            </w:pPr>
            <w:r w:rsidRPr="00D86097">
              <w:rPr>
                <w:rFonts w:ascii="Times New Roman" w:hAnsi="Times New Roman"/>
                <w:lang w:val="sr-Cyrl-RS"/>
              </w:rPr>
              <w:t xml:space="preserve">Савет за борбу против корупције </w:t>
            </w:r>
          </w:p>
        </w:tc>
        <w:tc>
          <w:tcPr>
            <w:tcW w:w="493" w:type="pct"/>
          </w:tcPr>
          <w:p w14:paraId="583EE4C3" w14:textId="756F68EC" w:rsidR="00AC3913" w:rsidRPr="0096166E" w:rsidRDefault="0096166E" w:rsidP="00AC3913">
            <w:pPr>
              <w:rPr>
                <w:rFonts w:ascii="Times New Roman" w:hAnsi="Times New Roman"/>
                <w:lang w:val="sr-Cyrl-RS"/>
              </w:rPr>
            </w:pPr>
            <w:r w:rsidRPr="00D24D22">
              <w:rPr>
                <w:rFonts w:ascii="Times New Roman" w:hAnsi="Times New Roman"/>
                <w:lang w:val="sr-Cyrl-RS"/>
              </w:rPr>
              <w:t>4</w:t>
            </w:r>
            <w:r w:rsidR="00AC3913" w:rsidRPr="0096166E">
              <w:rPr>
                <w:rFonts w:ascii="Times New Roman" w:hAnsi="Times New Roman"/>
              </w:rPr>
              <w:t>.</w:t>
            </w:r>
            <w:r w:rsidR="003D6999" w:rsidRPr="0096166E">
              <w:rPr>
                <w:rFonts w:ascii="Times New Roman" w:hAnsi="Times New Roman"/>
              </w:rPr>
              <w:t xml:space="preserve"> </w:t>
            </w:r>
            <w:r w:rsidR="00AC3913" w:rsidRPr="0096166E">
              <w:rPr>
                <w:rFonts w:ascii="Times New Roman" w:hAnsi="Times New Roman"/>
              </w:rPr>
              <w:t>квартал 202</w:t>
            </w:r>
            <w:r w:rsidRPr="00D24D22">
              <w:rPr>
                <w:rFonts w:ascii="Times New Roman" w:hAnsi="Times New Roman"/>
                <w:lang w:val="sr-Cyrl-RS"/>
              </w:rPr>
              <w:t>8</w:t>
            </w:r>
            <w:r w:rsidR="00AC3913" w:rsidRPr="0096166E">
              <w:rPr>
                <w:rFonts w:ascii="Times New Roman" w:hAnsi="Times New Roman"/>
                <w:lang w:val="sr-Cyrl-RS"/>
              </w:rPr>
              <w:t>. године</w:t>
            </w:r>
          </w:p>
        </w:tc>
        <w:tc>
          <w:tcPr>
            <w:tcW w:w="592" w:type="pct"/>
          </w:tcPr>
          <w:p w14:paraId="0F822856" w14:textId="78DCA408" w:rsidR="00AC3913" w:rsidRPr="0096166E" w:rsidRDefault="00AC3913" w:rsidP="00AC3913">
            <w:pPr>
              <w:rPr>
                <w:rFonts w:ascii="Times New Roman" w:hAnsi="Times New Roman"/>
              </w:rPr>
            </w:pPr>
            <w:r w:rsidRPr="0096166E">
              <w:rPr>
                <w:rFonts w:ascii="Times New Roman" w:hAnsi="Times New Roman"/>
                <w:lang w:val="sr-Cyrl-RS"/>
              </w:rPr>
              <w:t>01 Буџет РС</w:t>
            </w:r>
          </w:p>
        </w:tc>
        <w:tc>
          <w:tcPr>
            <w:tcW w:w="641" w:type="pct"/>
          </w:tcPr>
          <w:p w14:paraId="3B3BED3A" w14:textId="60FD8441" w:rsidR="00AC3913" w:rsidRPr="0096166E" w:rsidRDefault="00AC3913" w:rsidP="00AC3913">
            <w:pPr>
              <w:rPr>
                <w:rFonts w:ascii="Times New Roman" w:hAnsi="Times New Roman"/>
                <w:lang w:val="sr-Cyrl-RS"/>
              </w:rPr>
            </w:pPr>
            <w:r w:rsidRPr="0096166E">
              <w:rPr>
                <w:rFonts w:ascii="Times New Roman" w:hAnsi="Times New Roman"/>
                <w:lang w:val="sr-Cyrl-RS"/>
              </w:rPr>
              <w:t>3.1</w:t>
            </w:r>
            <w:r w:rsidR="00D63F04" w:rsidRPr="0096166E">
              <w:rPr>
                <w:rFonts w:ascii="Times New Roman" w:hAnsi="Times New Roman"/>
                <w:lang w:val="sr-Cyrl-RS"/>
              </w:rPr>
              <w:t>1</w:t>
            </w:r>
            <w:r w:rsidRPr="0096166E">
              <w:rPr>
                <w:rFonts w:ascii="Times New Roman" w:hAnsi="Times New Roman"/>
                <w:lang w:val="sr-Cyrl-RS"/>
              </w:rPr>
              <w:t>/1601/0001/</w:t>
            </w:r>
          </w:p>
          <w:p w14:paraId="0F523799" w14:textId="329FE5B4" w:rsidR="00AC3913" w:rsidRPr="0096166E" w:rsidRDefault="00AC3913" w:rsidP="00AC3913">
            <w:pPr>
              <w:rPr>
                <w:rFonts w:ascii="Times New Roman" w:hAnsi="Times New Roman"/>
              </w:rPr>
            </w:pPr>
            <w:r w:rsidRPr="0096166E">
              <w:rPr>
                <w:rFonts w:ascii="Times New Roman" w:hAnsi="Times New Roman"/>
                <w:lang w:val="sr-Cyrl-RS"/>
              </w:rPr>
              <w:t>423</w:t>
            </w:r>
          </w:p>
        </w:tc>
        <w:tc>
          <w:tcPr>
            <w:tcW w:w="443" w:type="pct"/>
          </w:tcPr>
          <w:p w14:paraId="602B9F94" w14:textId="32896C5B" w:rsidR="00AC3913" w:rsidRPr="0096166E" w:rsidRDefault="00AC3913" w:rsidP="00AC3913">
            <w:pPr>
              <w:jc w:val="right"/>
              <w:rPr>
                <w:rFonts w:ascii="Times New Roman" w:hAnsi="Times New Roman"/>
              </w:rPr>
            </w:pPr>
            <w:r w:rsidRPr="0096166E">
              <w:rPr>
                <w:rFonts w:ascii="Times New Roman" w:hAnsi="Times New Roman"/>
                <w:lang w:val="sr-Cyrl-RS"/>
              </w:rPr>
              <w:t>3.000</w:t>
            </w:r>
          </w:p>
        </w:tc>
        <w:tc>
          <w:tcPr>
            <w:tcW w:w="444" w:type="pct"/>
          </w:tcPr>
          <w:p w14:paraId="0495D70C" w14:textId="286C6E00" w:rsidR="00AC3913" w:rsidRPr="0096166E" w:rsidRDefault="00AC3913" w:rsidP="00AC3913">
            <w:pPr>
              <w:jc w:val="right"/>
              <w:rPr>
                <w:rFonts w:ascii="Times New Roman" w:hAnsi="Times New Roman"/>
              </w:rPr>
            </w:pPr>
            <w:r w:rsidRPr="0096166E">
              <w:rPr>
                <w:rFonts w:ascii="Times New Roman" w:hAnsi="Times New Roman"/>
                <w:lang w:val="sr-Cyrl-RS"/>
              </w:rPr>
              <w:t>4.000</w:t>
            </w:r>
          </w:p>
        </w:tc>
        <w:tc>
          <w:tcPr>
            <w:tcW w:w="421" w:type="pct"/>
          </w:tcPr>
          <w:p w14:paraId="25C1FA3E" w14:textId="62C4CAAB" w:rsidR="00AC3913" w:rsidRPr="0096166E" w:rsidRDefault="00AC3913" w:rsidP="00AC3913">
            <w:pPr>
              <w:jc w:val="right"/>
              <w:rPr>
                <w:rFonts w:ascii="Times New Roman" w:hAnsi="Times New Roman"/>
                <w:lang w:val="sr-Cyrl-RS"/>
              </w:rPr>
            </w:pPr>
            <w:r w:rsidRPr="0096166E">
              <w:rPr>
                <w:rFonts w:ascii="Times New Roman" w:hAnsi="Times New Roman"/>
                <w:lang w:val="sr-Cyrl-RS"/>
              </w:rPr>
              <w:t>4.000</w:t>
            </w:r>
          </w:p>
        </w:tc>
      </w:tr>
      <w:tr w:rsidR="00AC3913" w:rsidRPr="00D86097" w14:paraId="3C441B24" w14:textId="341031BF" w:rsidTr="00FF584D">
        <w:trPr>
          <w:trHeight w:val="140"/>
        </w:trPr>
        <w:tc>
          <w:tcPr>
            <w:tcW w:w="833" w:type="pct"/>
            <w:tcBorders>
              <w:left w:val="double" w:sz="4" w:space="0" w:color="auto"/>
            </w:tcBorders>
          </w:tcPr>
          <w:p w14:paraId="3852B96D" w14:textId="77777777" w:rsidR="00AC3913" w:rsidRPr="00D86097" w:rsidRDefault="00AC3913" w:rsidP="00AC3913">
            <w:pPr>
              <w:rPr>
                <w:rFonts w:ascii="Times New Roman" w:hAnsi="Times New Roman"/>
              </w:rPr>
            </w:pPr>
            <w:r w:rsidRPr="00D86097">
              <w:rPr>
                <w:rFonts w:ascii="Times New Roman" w:hAnsi="Times New Roman"/>
              </w:rPr>
              <w:t>2.2.2.</w:t>
            </w:r>
          </w:p>
          <w:p w14:paraId="58A04A49" w14:textId="5123D68A" w:rsidR="00AC3913" w:rsidRPr="00D86097" w:rsidRDefault="00AC3913" w:rsidP="00AC3913">
            <w:pPr>
              <w:rPr>
                <w:rFonts w:ascii="Times New Roman" w:hAnsi="Times New Roman"/>
                <w:lang w:val="sr-Cyrl-RS"/>
              </w:rPr>
            </w:pPr>
            <w:r w:rsidRPr="00D86097">
              <w:rPr>
                <w:rFonts w:ascii="Times New Roman" w:hAnsi="Times New Roman"/>
              </w:rPr>
              <w:t>Попуњавање упражњених радних места у складу са Правилником о систематизацији радних места у Агенцији за спречавање корупције</w:t>
            </w:r>
            <w:r w:rsidRPr="00D86097">
              <w:rPr>
                <w:rFonts w:ascii="Times New Roman" w:hAnsi="Times New Roman"/>
                <w:lang w:val="sr-Cyrl-RS"/>
              </w:rPr>
              <w:t xml:space="preserve"> (веза – ГРЕКО препорука </w:t>
            </w:r>
            <w:r w:rsidRPr="00D86097">
              <w:rPr>
                <w:rFonts w:ascii="Times New Roman" w:hAnsi="Times New Roman"/>
              </w:rPr>
              <w:t>XIII)</w:t>
            </w:r>
          </w:p>
        </w:tc>
        <w:tc>
          <w:tcPr>
            <w:tcW w:w="542" w:type="pct"/>
          </w:tcPr>
          <w:p w14:paraId="184EBB7F" w14:textId="77777777" w:rsidR="00AC3913" w:rsidRPr="00D86097" w:rsidRDefault="00AC3913" w:rsidP="00AC3913">
            <w:pPr>
              <w:rPr>
                <w:rFonts w:ascii="Times New Roman" w:hAnsi="Times New Roman"/>
              </w:rPr>
            </w:pPr>
            <w:r w:rsidRPr="00D86097">
              <w:rPr>
                <w:rFonts w:ascii="Times New Roman" w:hAnsi="Times New Roman"/>
              </w:rPr>
              <w:t>Агенција за спречавање корупције</w:t>
            </w:r>
          </w:p>
        </w:tc>
        <w:tc>
          <w:tcPr>
            <w:tcW w:w="591" w:type="pct"/>
          </w:tcPr>
          <w:p w14:paraId="1F7BBCF9" w14:textId="77777777" w:rsidR="00AC3913" w:rsidRPr="00D86097" w:rsidRDefault="00AC3913" w:rsidP="00AC3913">
            <w:pPr>
              <w:rPr>
                <w:rFonts w:ascii="Times New Roman" w:hAnsi="Times New Roman"/>
              </w:rPr>
            </w:pPr>
            <w:r w:rsidRPr="00D86097">
              <w:rPr>
                <w:rFonts w:ascii="Times New Roman" w:hAnsi="Times New Roman"/>
              </w:rPr>
              <w:t xml:space="preserve">Служба за управљање кадровима </w:t>
            </w:r>
          </w:p>
        </w:tc>
        <w:tc>
          <w:tcPr>
            <w:tcW w:w="493" w:type="pct"/>
          </w:tcPr>
          <w:p w14:paraId="690D5B05" w14:textId="18F2A927" w:rsidR="00AC3913" w:rsidRPr="00D86097" w:rsidRDefault="00AC3913" w:rsidP="00AC3913">
            <w:pPr>
              <w:rPr>
                <w:rFonts w:ascii="Times New Roman" w:hAnsi="Times New Roman"/>
                <w:lang w:val="sr-Cyrl-RS"/>
              </w:rPr>
            </w:pPr>
            <w:r w:rsidRPr="00D86097">
              <w:rPr>
                <w:rFonts w:ascii="Times New Roman" w:hAnsi="Times New Roman"/>
                <w:lang w:val="sr-Cyrl-RS"/>
              </w:rPr>
              <w:t>4</w:t>
            </w:r>
            <w:r w:rsidRPr="00D86097">
              <w:rPr>
                <w:rFonts w:ascii="Times New Roman" w:hAnsi="Times New Roman"/>
              </w:rPr>
              <w:t>.</w:t>
            </w:r>
            <w:r w:rsidR="003D6999">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8. године</w:t>
            </w:r>
          </w:p>
          <w:p w14:paraId="4069C25B" w14:textId="77777777" w:rsidR="00AC3913" w:rsidRPr="00D86097" w:rsidRDefault="00AC3913" w:rsidP="00AC3913">
            <w:pPr>
              <w:rPr>
                <w:rFonts w:ascii="Times New Roman" w:hAnsi="Times New Roman"/>
              </w:rPr>
            </w:pPr>
          </w:p>
        </w:tc>
        <w:tc>
          <w:tcPr>
            <w:tcW w:w="592" w:type="pct"/>
          </w:tcPr>
          <w:p w14:paraId="47FDE147" w14:textId="3B9693DA" w:rsidR="00AC3913" w:rsidRPr="00D86097" w:rsidRDefault="00AC3913" w:rsidP="00AC3913">
            <w:pPr>
              <w:rPr>
                <w:rFonts w:ascii="Times New Roman" w:hAnsi="Times New Roman"/>
              </w:rPr>
            </w:pPr>
            <w:r w:rsidRPr="00D86097">
              <w:rPr>
                <w:rFonts w:ascii="Times New Roman" w:hAnsi="Times New Roman"/>
              </w:rPr>
              <w:t>01</w:t>
            </w:r>
            <w:r w:rsidRPr="00D86097">
              <w:rPr>
                <w:rFonts w:ascii="Times New Roman" w:hAnsi="Times New Roman"/>
                <w:lang w:val="sr-Cyrl-RS"/>
              </w:rPr>
              <w:t xml:space="preserve"> </w:t>
            </w:r>
            <w:r w:rsidRPr="00D86097">
              <w:rPr>
                <w:rFonts w:ascii="Times New Roman" w:hAnsi="Times New Roman"/>
              </w:rPr>
              <w:t>Буџет РС</w:t>
            </w:r>
          </w:p>
        </w:tc>
        <w:tc>
          <w:tcPr>
            <w:tcW w:w="641" w:type="pct"/>
          </w:tcPr>
          <w:p w14:paraId="01022B46" w14:textId="58341105" w:rsidR="00AC3913" w:rsidRPr="00D86097" w:rsidRDefault="00AC3913" w:rsidP="00AC3913">
            <w:pPr>
              <w:rPr>
                <w:rFonts w:ascii="Times New Roman" w:hAnsi="Times New Roman"/>
                <w:lang w:val="sr-Latn-RS"/>
              </w:rPr>
            </w:pPr>
            <w:r w:rsidRPr="00D86097">
              <w:rPr>
                <w:rFonts w:ascii="Times New Roman" w:hAnsi="Times New Roman"/>
              </w:rPr>
              <w:t>56/1601/0007/411</w:t>
            </w:r>
          </w:p>
          <w:p w14:paraId="43F3276B" w14:textId="312BE389" w:rsidR="00AC3913" w:rsidRPr="00D86097" w:rsidRDefault="00AC3913" w:rsidP="00AC3913">
            <w:pPr>
              <w:rPr>
                <w:rFonts w:ascii="Times New Roman" w:hAnsi="Times New Roman"/>
                <w:lang w:val="sr-Latn-RS"/>
              </w:rPr>
            </w:pPr>
            <w:r w:rsidRPr="00D86097">
              <w:rPr>
                <w:rFonts w:ascii="Times New Roman" w:hAnsi="Times New Roman"/>
              </w:rPr>
              <w:t>56/1601/0007/</w:t>
            </w:r>
            <w:r w:rsidRPr="00D86097">
              <w:rPr>
                <w:rFonts w:ascii="Times New Roman" w:hAnsi="Times New Roman"/>
                <w:lang w:val="sr-Cyrl-RS"/>
              </w:rPr>
              <w:t>412</w:t>
            </w:r>
          </w:p>
        </w:tc>
        <w:tc>
          <w:tcPr>
            <w:tcW w:w="443" w:type="pct"/>
          </w:tcPr>
          <w:p w14:paraId="528C9E48" w14:textId="5175738D" w:rsidR="00AC3913" w:rsidRPr="00D86097" w:rsidRDefault="00AC3913" w:rsidP="00AC3913">
            <w:pPr>
              <w:jc w:val="right"/>
              <w:rPr>
                <w:rFonts w:ascii="Times New Roman" w:hAnsi="Times New Roman"/>
              </w:rPr>
            </w:pPr>
            <w:r w:rsidRPr="00D86097">
              <w:rPr>
                <w:rFonts w:ascii="Times New Roman" w:hAnsi="Times New Roman"/>
              </w:rPr>
              <w:t>18.874,44</w:t>
            </w:r>
          </w:p>
          <w:p w14:paraId="623C1D98" w14:textId="4CD27786" w:rsidR="00AC3913" w:rsidRPr="00D86097" w:rsidRDefault="00AC3913" w:rsidP="00AC3913">
            <w:pPr>
              <w:jc w:val="right"/>
              <w:rPr>
                <w:rFonts w:ascii="Times New Roman" w:hAnsi="Times New Roman"/>
              </w:rPr>
            </w:pPr>
            <w:r w:rsidRPr="00D86097">
              <w:rPr>
                <w:rFonts w:ascii="Times New Roman" w:hAnsi="Times New Roman"/>
              </w:rPr>
              <w:t>2.925,56</w:t>
            </w:r>
          </w:p>
        </w:tc>
        <w:tc>
          <w:tcPr>
            <w:tcW w:w="444" w:type="pct"/>
          </w:tcPr>
          <w:p w14:paraId="534385CC" w14:textId="21DEC6EF" w:rsidR="00AC3913" w:rsidRPr="00D86097" w:rsidRDefault="00AC3913" w:rsidP="00AC3913">
            <w:pPr>
              <w:jc w:val="right"/>
              <w:rPr>
                <w:rFonts w:ascii="Times New Roman" w:hAnsi="Times New Roman"/>
              </w:rPr>
            </w:pPr>
            <w:r w:rsidRPr="00D86097">
              <w:rPr>
                <w:rFonts w:ascii="Times New Roman" w:hAnsi="Times New Roman"/>
              </w:rPr>
              <w:t>28.744,56</w:t>
            </w:r>
          </w:p>
          <w:p w14:paraId="68345F97" w14:textId="71381391" w:rsidR="00AC3913" w:rsidRPr="00D86097" w:rsidRDefault="00AC3913" w:rsidP="00AC3913">
            <w:pPr>
              <w:jc w:val="right"/>
              <w:rPr>
                <w:rFonts w:ascii="Times New Roman" w:hAnsi="Times New Roman"/>
              </w:rPr>
            </w:pPr>
            <w:r w:rsidRPr="00D86097">
              <w:rPr>
                <w:rFonts w:ascii="Times New Roman" w:hAnsi="Times New Roman"/>
              </w:rPr>
              <w:t>4.455,44</w:t>
            </w:r>
          </w:p>
        </w:tc>
        <w:tc>
          <w:tcPr>
            <w:tcW w:w="421" w:type="pct"/>
          </w:tcPr>
          <w:p w14:paraId="4C66590D" w14:textId="7A828913" w:rsidR="00AC3913" w:rsidRPr="00D86097" w:rsidRDefault="00AC3913" w:rsidP="00AC3913">
            <w:pPr>
              <w:jc w:val="right"/>
              <w:rPr>
                <w:rFonts w:ascii="Times New Roman" w:hAnsi="Times New Roman"/>
              </w:rPr>
            </w:pPr>
            <w:r w:rsidRPr="00D86097">
              <w:rPr>
                <w:rFonts w:ascii="Times New Roman" w:hAnsi="Times New Roman"/>
              </w:rPr>
              <w:t>34.545,42</w:t>
            </w:r>
          </w:p>
          <w:p w14:paraId="6C513909" w14:textId="430C23C3" w:rsidR="00AC3913" w:rsidRPr="00D86097" w:rsidRDefault="00AC3913" w:rsidP="00AC3913">
            <w:pPr>
              <w:jc w:val="right"/>
              <w:rPr>
                <w:rFonts w:ascii="Times New Roman" w:hAnsi="Times New Roman"/>
              </w:rPr>
            </w:pPr>
            <w:r w:rsidRPr="00D86097">
              <w:rPr>
                <w:rFonts w:ascii="Times New Roman" w:hAnsi="Times New Roman"/>
              </w:rPr>
              <w:t>5.354,58</w:t>
            </w:r>
          </w:p>
        </w:tc>
      </w:tr>
      <w:tr w:rsidR="00AC3913" w:rsidRPr="00D86097" w14:paraId="0BA34CDF" w14:textId="22D0A7C3" w:rsidTr="00FF584D">
        <w:trPr>
          <w:trHeight w:val="140"/>
        </w:trPr>
        <w:tc>
          <w:tcPr>
            <w:tcW w:w="833" w:type="pct"/>
            <w:tcBorders>
              <w:left w:val="double" w:sz="4" w:space="0" w:color="auto"/>
            </w:tcBorders>
          </w:tcPr>
          <w:p w14:paraId="36908B3C" w14:textId="4E1911B5" w:rsidR="00AC3913" w:rsidRPr="00D86097" w:rsidRDefault="00AC3913" w:rsidP="00AC3913">
            <w:pPr>
              <w:rPr>
                <w:rFonts w:ascii="Times New Roman" w:hAnsi="Times New Roman"/>
              </w:rPr>
            </w:pPr>
            <w:r w:rsidRPr="00D86097">
              <w:rPr>
                <w:rFonts w:ascii="Times New Roman" w:hAnsi="Times New Roman"/>
              </w:rPr>
              <w:t>2.2.</w:t>
            </w:r>
            <w:r w:rsidR="0096166E">
              <w:rPr>
                <w:rFonts w:ascii="Times New Roman" w:hAnsi="Times New Roman"/>
                <w:lang w:val="sr-Cyrl-RS"/>
              </w:rPr>
              <w:t>3</w:t>
            </w:r>
            <w:r w:rsidRPr="00D86097">
              <w:rPr>
                <w:rFonts w:ascii="Times New Roman" w:hAnsi="Times New Roman"/>
              </w:rPr>
              <w:t>.</w:t>
            </w:r>
          </w:p>
          <w:p w14:paraId="623A5E21" w14:textId="0114C157" w:rsidR="00AC3913" w:rsidRPr="00D86097" w:rsidRDefault="00AC3913" w:rsidP="00AC3913">
            <w:pPr>
              <w:rPr>
                <w:rFonts w:ascii="Times New Roman" w:hAnsi="Times New Roman"/>
                <w:lang w:val="sr-Cyrl-RS"/>
              </w:rPr>
            </w:pPr>
            <w:r w:rsidRPr="00D86097">
              <w:rPr>
                <w:rFonts w:ascii="Times New Roman" w:hAnsi="Times New Roman"/>
              </w:rPr>
              <w:t>Успостављање ефикасног ИТ система управљања подацима из регистара које води Агенција за спречавање корупције</w:t>
            </w:r>
            <w:r w:rsidRPr="00D86097">
              <w:rPr>
                <w:rStyle w:val="FootnoteReference"/>
                <w:rFonts w:ascii="Times New Roman" w:hAnsi="Times New Roman"/>
              </w:rPr>
              <w:footnoteReference w:id="3"/>
            </w:r>
            <w:r w:rsidRPr="00D86097">
              <w:rPr>
                <w:rFonts w:ascii="Times New Roman" w:hAnsi="Times New Roman"/>
                <w:lang w:val="sr-Cyrl-RS"/>
              </w:rPr>
              <w:t xml:space="preserve"> (веза – ГРЕКО препорука </w:t>
            </w:r>
            <w:r w:rsidRPr="00D86097">
              <w:rPr>
                <w:rFonts w:ascii="Times New Roman" w:hAnsi="Times New Roman"/>
              </w:rPr>
              <w:t>XIII)</w:t>
            </w:r>
          </w:p>
        </w:tc>
        <w:tc>
          <w:tcPr>
            <w:tcW w:w="542" w:type="pct"/>
          </w:tcPr>
          <w:p w14:paraId="7439EFF4" w14:textId="77777777" w:rsidR="00AC3913" w:rsidRPr="00D86097" w:rsidRDefault="00AC3913" w:rsidP="00AC3913">
            <w:pPr>
              <w:rPr>
                <w:rFonts w:ascii="Times New Roman" w:hAnsi="Times New Roman"/>
              </w:rPr>
            </w:pPr>
            <w:r w:rsidRPr="00D86097">
              <w:rPr>
                <w:rFonts w:ascii="Times New Roman" w:hAnsi="Times New Roman"/>
              </w:rPr>
              <w:t>Агенција за спречавање корупције</w:t>
            </w:r>
          </w:p>
        </w:tc>
        <w:tc>
          <w:tcPr>
            <w:tcW w:w="591" w:type="pct"/>
          </w:tcPr>
          <w:p w14:paraId="6DB746EB" w14:textId="77777777" w:rsidR="00AC3913" w:rsidRPr="00D86097" w:rsidRDefault="00AC3913" w:rsidP="00AC3913">
            <w:pPr>
              <w:rPr>
                <w:rFonts w:ascii="Times New Roman" w:hAnsi="Times New Roman"/>
              </w:rPr>
            </w:pPr>
          </w:p>
        </w:tc>
        <w:tc>
          <w:tcPr>
            <w:tcW w:w="493" w:type="pct"/>
          </w:tcPr>
          <w:p w14:paraId="232DF5A6" w14:textId="5EBF5A9C" w:rsidR="00AC3913" w:rsidRPr="00D86097" w:rsidRDefault="00AC3913" w:rsidP="00AC3913">
            <w:pPr>
              <w:rPr>
                <w:rFonts w:ascii="Times New Roman" w:hAnsi="Times New Roman"/>
                <w:lang w:val="sr-Cyrl-RS"/>
              </w:rPr>
            </w:pPr>
            <w:r w:rsidRPr="00D86097">
              <w:rPr>
                <w:rFonts w:ascii="Times New Roman" w:hAnsi="Times New Roman"/>
                <w:lang w:val="sr-Cyrl-RS"/>
              </w:rPr>
              <w:t>4</w:t>
            </w:r>
            <w:r w:rsidRPr="00D86097">
              <w:rPr>
                <w:rFonts w:ascii="Times New Roman" w:hAnsi="Times New Roman"/>
              </w:rPr>
              <w:t>.</w:t>
            </w:r>
            <w:r w:rsidR="00E46CE3">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8. године</w:t>
            </w:r>
          </w:p>
          <w:p w14:paraId="4F879F9E" w14:textId="77777777" w:rsidR="00AC3913" w:rsidRPr="00D86097" w:rsidRDefault="00AC3913" w:rsidP="00AC3913">
            <w:pPr>
              <w:rPr>
                <w:rFonts w:ascii="Times New Roman" w:hAnsi="Times New Roman"/>
              </w:rPr>
            </w:pPr>
          </w:p>
        </w:tc>
        <w:tc>
          <w:tcPr>
            <w:tcW w:w="592" w:type="pct"/>
          </w:tcPr>
          <w:p w14:paraId="21034A51" w14:textId="442E9258" w:rsidR="00AC3913" w:rsidRPr="00D86097" w:rsidRDefault="00AC3913" w:rsidP="00AC3913">
            <w:pPr>
              <w:rPr>
                <w:rFonts w:ascii="Times New Roman" w:hAnsi="Times New Roman"/>
                <w:lang w:val="sr-Cyrl-RS"/>
              </w:rPr>
            </w:pPr>
            <w:r w:rsidRPr="00D86097">
              <w:rPr>
                <w:rFonts w:ascii="Times New Roman" w:hAnsi="Times New Roman"/>
                <w:lang w:val="sr-Cyrl-RS"/>
              </w:rPr>
              <w:t>Донаторска средства*</w:t>
            </w:r>
          </w:p>
        </w:tc>
        <w:tc>
          <w:tcPr>
            <w:tcW w:w="641" w:type="pct"/>
          </w:tcPr>
          <w:p w14:paraId="1646B7B5" w14:textId="77777777" w:rsidR="00AC3913" w:rsidRPr="00D86097" w:rsidRDefault="00AC3913" w:rsidP="00AC3913">
            <w:pPr>
              <w:rPr>
                <w:rFonts w:ascii="Times New Roman" w:hAnsi="Times New Roman"/>
              </w:rPr>
            </w:pPr>
          </w:p>
        </w:tc>
        <w:tc>
          <w:tcPr>
            <w:tcW w:w="443" w:type="pct"/>
          </w:tcPr>
          <w:p w14:paraId="320249A9" w14:textId="77777777" w:rsidR="00AC3913" w:rsidRPr="00D86097" w:rsidRDefault="00AC3913" w:rsidP="00AC3913">
            <w:pPr>
              <w:rPr>
                <w:rFonts w:ascii="Times New Roman" w:hAnsi="Times New Roman"/>
              </w:rPr>
            </w:pPr>
          </w:p>
        </w:tc>
        <w:tc>
          <w:tcPr>
            <w:tcW w:w="444" w:type="pct"/>
          </w:tcPr>
          <w:p w14:paraId="1CD0A6FF" w14:textId="3F77FD9C" w:rsidR="00AC3913" w:rsidRPr="00D86097" w:rsidRDefault="00AC3913" w:rsidP="00AC3913">
            <w:pPr>
              <w:jc w:val="right"/>
              <w:rPr>
                <w:rFonts w:ascii="Times New Roman" w:hAnsi="Times New Roman"/>
              </w:rPr>
            </w:pPr>
          </w:p>
        </w:tc>
        <w:tc>
          <w:tcPr>
            <w:tcW w:w="421" w:type="pct"/>
          </w:tcPr>
          <w:p w14:paraId="39C0A913" w14:textId="1E4863B0" w:rsidR="00AC3913" w:rsidRPr="00D86097" w:rsidRDefault="00AC3913" w:rsidP="00AC3913">
            <w:pPr>
              <w:jc w:val="right"/>
              <w:rPr>
                <w:rFonts w:ascii="Times New Roman" w:hAnsi="Times New Roman"/>
              </w:rPr>
            </w:pPr>
            <w:r w:rsidRPr="00D86097">
              <w:rPr>
                <w:rFonts w:ascii="Times New Roman" w:hAnsi="Times New Roman"/>
                <w:lang w:val="sr-Cyrl-RS"/>
              </w:rPr>
              <w:t>1.350</w:t>
            </w:r>
            <w:r>
              <w:rPr>
                <w:rFonts w:ascii="Times New Roman" w:hAnsi="Times New Roman"/>
                <w:lang w:val="sr-Cyrl-RS"/>
              </w:rPr>
              <w:t>*</w:t>
            </w:r>
          </w:p>
        </w:tc>
      </w:tr>
      <w:tr w:rsidR="00AC3913" w:rsidRPr="00D86097" w14:paraId="7FED8D17" w14:textId="160466EC" w:rsidTr="00FF584D">
        <w:trPr>
          <w:trHeight w:val="140"/>
        </w:trPr>
        <w:tc>
          <w:tcPr>
            <w:tcW w:w="833" w:type="pct"/>
            <w:tcBorders>
              <w:left w:val="double" w:sz="4" w:space="0" w:color="auto"/>
            </w:tcBorders>
          </w:tcPr>
          <w:p w14:paraId="2CEB99F4" w14:textId="32C91CDA" w:rsidR="00AC3913" w:rsidRPr="00D86097" w:rsidRDefault="00AC3913" w:rsidP="00AC3913">
            <w:pPr>
              <w:rPr>
                <w:rFonts w:ascii="Times New Roman" w:hAnsi="Times New Roman"/>
              </w:rPr>
            </w:pPr>
            <w:r w:rsidRPr="00D86097">
              <w:rPr>
                <w:rFonts w:ascii="Times New Roman" w:hAnsi="Times New Roman"/>
              </w:rPr>
              <w:t>2.2.</w:t>
            </w:r>
            <w:r w:rsidR="0096166E">
              <w:rPr>
                <w:rFonts w:ascii="Times New Roman" w:hAnsi="Times New Roman"/>
                <w:lang w:val="sr-Cyrl-RS"/>
              </w:rPr>
              <w:t>4</w:t>
            </w:r>
            <w:r w:rsidRPr="00D86097">
              <w:rPr>
                <w:rFonts w:ascii="Times New Roman" w:hAnsi="Times New Roman"/>
              </w:rPr>
              <w:t xml:space="preserve">. </w:t>
            </w:r>
          </w:p>
          <w:p w14:paraId="657DE241" w14:textId="77777777" w:rsidR="00AC3913" w:rsidRPr="00D86097" w:rsidRDefault="00AC3913" w:rsidP="00AC3913">
            <w:pPr>
              <w:rPr>
                <w:rFonts w:ascii="Times New Roman" w:hAnsi="Times New Roman"/>
              </w:rPr>
            </w:pPr>
            <w:r w:rsidRPr="00D86097">
              <w:rPr>
                <w:rFonts w:ascii="Times New Roman" w:hAnsi="Times New Roman"/>
              </w:rPr>
              <w:t>Донети нови Пословник о раду Савета за борбу против корупције</w:t>
            </w:r>
          </w:p>
        </w:tc>
        <w:tc>
          <w:tcPr>
            <w:tcW w:w="542" w:type="pct"/>
          </w:tcPr>
          <w:p w14:paraId="295DD5CB" w14:textId="77777777" w:rsidR="00AC3913" w:rsidRPr="00D86097" w:rsidRDefault="00AC3913" w:rsidP="00AC3913">
            <w:pPr>
              <w:rPr>
                <w:rFonts w:ascii="Times New Roman" w:hAnsi="Times New Roman"/>
              </w:rPr>
            </w:pPr>
            <w:r w:rsidRPr="00D86097">
              <w:rPr>
                <w:rFonts w:ascii="Times New Roman" w:hAnsi="Times New Roman"/>
              </w:rPr>
              <w:t>Савет за борбу против корупције</w:t>
            </w:r>
          </w:p>
        </w:tc>
        <w:tc>
          <w:tcPr>
            <w:tcW w:w="591" w:type="pct"/>
          </w:tcPr>
          <w:p w14:paraId="0FDFA218" w14:textId="77777777" w:rsidR="00AC3913" w:rsidRPr="00D86097" w:rsidRDefault="00AC3913" w:rsidP="00AC3913">
            <w:pPr>
              <w:rPr>
                <w:rFonts w:ascii="Times New Roman" w:hAnsi="Times New Roman"/>
              </w:rPr>
            </w:pPr>
          </w:p>
        </w:tc>
        <w:tc>
          <w:tcPr>
            <w:tcW w:w="493" w:type="pct"/>
          </w:tcPr>
          <w:p w14:paraId="115A21ED" w14:textId="77777777" w:rsidR="00AC3913" w:rsidRPr="00D86097" w:rsidRDefault="00AC3913" w:rsidP="00AC3913">
            <w:pPr>
              <w:rPr>
                <w:rFonts w:ascii="Times New Roman" w:hAnsi="Times New Roman"/>
                <w:strike/>
              </w:rPr>
            </w:pPr>
          </w:p>
          <w:p w14:paraId="49D44535" w14:textId="511FF8DF" w:rsidR="00AC3913" w:rsidRPr="00D86097" w:rsidRDefault="00AC3913" w:rsidP="00AC3913">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592" w:type="pct"/>
          </w:tcPr>
          <w:p w14:paraId="10F99ED1" w14:textId="77777777" w:rsidR="00AC3913" w:rsidRPr="00D86097" w:rsidRDefault="00AC3913" w:rsidP="00AC3913">
            <w:pPr>
              <w:rPr>
                <w:rFonts w:ascii="Times New Roman" w:hAnsi="Times New Roman"/>
              </w:rPr>
            </w:pPr>
            <w:r w:rsidRPr="00D86097">
              <w:rPr>
                <w:rFonts w:ascii="Times New Roman" w:hAnsi="Times New Roman"/>
              </w:rPr>
              <w:t>01</w:t>
            </w:r>
          </w:p>
          <w:p w14:paraId="31FF2F05" w14:textId="534E8088" w:rsidR="00AC3913" w:rsidRPr="00D86097" w:rsidRDefault="00AC3913" w:rsidP="00AC3913">
            <w:pPr>
              <w:rPr>
                <w:rFonts w:ascii="Times New Roman" w:hAnsi="Times New Roman"/>
              </w:rPr>
            </w:pPr>
            <w:r w:rsidRPr="00D86097">
              <w:rPr>
                <w:rFonts w:ascii="Times New Roman" w:hAnsi="Times New Roman"/>
              </w:rPr>
              <w:t>Буџет РС – у оквиру редовних активности</w:t>
            </w:r>
          </w:p>
        </w:tc>
        <w:tc>
          <w:tcPr>
            <w:tcW w:w="641" w:type="pct"/>
          </w:tcPr>
          <w:p w14:paraId="25BBA790" w14:textId="05A5BBA0" w:rsidR="00AC3913" w:rsidRPr="00D86097" w:rsidRDefault="00AC3913" w:rsidP="00AC3913">
            <w:pPr>
              <w:rPr>
                <w:rFonts w:ascii="Times New Roman" w:hAnsi="Times New Roman"/>
              </w:rPr>
            </w:pPr>
            <w:r w:rsidRPr="00D86097">
              <w:rPr>
                <w:rFonts w:ascii="Times New Roman" w:hAnsi="Times New Roman"/>
              </w:rPr>
              <w:t>3.8/1601/0001</w:t>
            </w:r>
          </w:p>
        </w:tc>
        <w:tc>
          <w:tcPr>
            <w:tcW w:w="443" w:type="pct"/>
          </w:tcPr>
          <w:p w14:paraId="2B180380" w14:textId="77777777" w:rsidR="00AC3913" w:rsidRPr="00D86097" w:rsidRDefault="00AC3913" w:rsidP="00AC3913">
            <w:pPr>
              <w:rPr>
                <w:rFonts w:ascii="Times New Roman" w:hAnsi="Times New Roman"/>
              </w:rPr>
            </w:pPr>
          </w:p>
        </w:tc>
        <w:tc>
          <w:tcPr>
            <w:tcW w:w="444" w:type="pct"/>
          </w:tcPr>
          <w:p w14:paraId="534B0437" w14:textId="77777777" w:rsidR="00AC3913" w:rsidRPr="00D86097" w:rsidRDefault="00AC3913" w:rsidP="00AC3913">
            <w:pPr>
              <w:rPr>
                <w:rFonts w:ascii="Times New Roman" w:hAnsi="Times New Roman"/>
              </w:rPr>
            </w:pPr>
          </w:p>
        </w:tc>
        <w:tc>
          <w:tcPr>
            <w:tcW w:w="421" w:type="pct"/>
          </w:tcPr>
          <w:p w14:paraId="41ED2C06" w14:textId="77777777" w:rsidR="00AC3913" w:rsidRPr="00D86097" w:rsidRDefault="00AC3913" w:rsidP="00AC3913">
            <w:pPr>
              <w:rPr>
                <w:rFonts w:ascii="Times New Roman" w:hAnsi="Times New Roman"/>
              </w:rPr>
            </w:pPr>
          </w:p>
        </w:tc>
      </w:tr>
      <w:tr w:rsidR="00AC3913" w:rsidRPr="00D86097" w14:paraId="228B5A02" w14:textId="77777777" w:rsidTr="00FF584D">
        <w:trPr>
          <w:trHeight w:val="140"/>
        </w:trPr>
        <w:tc>
          <w:tcPr>
            <w:tcW w:w="833" w:type="pct"/>
            <w:tcBorders>
              <w:left w:val="double" w:sz="4" w:space="0" w:color="auto"/>
            </w:tcBorders>
            <w:vAlign w:val="center"/>
          </w:tcPr>
          <w:p w14:paraId="63DF4971" w14:textId="6864B7B3" w:rsidR="00AC3913" w:rsidRPr="00D86097" w:rsidRDefault="00AC3913" w:rsidP="00AC3913">
            <w:pPr>
              <w:rPr>
                <w:rFonts w:ascii="Times New Roman" w:hAnsi="Times New Roman"/>
                <w:lang w:val="sr-Cyrl-RS"/>
              </w:rPr>
            </w:pPr>
            <w:r w:rsidRPr="00D86097">
              <w:rPr>
                <w:rFonts w:ascii="Times New Roman" w:hAnsi="Times New Roman"/>
                <w:lang w:val="sr-Cyrl-RS"/>
              </w:rPr>
              <w:t>2.2.</w:t>
            </w:r>
            <w:r w:rsidR="0096166E">
              <w:rPr>
                <w:rFonts w:ascii="Times New Roman" w:hAnsi="Times New Roman"/>
                <w:lang w:val="sr-Cyrl-RS"/>
              </w:rPr>
              <w:t>5</w:t>
            </w:r>
            <w:r w:rsidRPr="00D86097">
              <w:rPr>
                <w:rFonts w:ascii="Times New Roman" w:hAnsi="Times New Roman"/>
                <w:lang w:val="sr-Cyrl-RS"/>
              </w:rPr>
              <w:t>.</w:t>
            </w:r>
          </w:p>
          <w:p w14:paraId="07CE3D24" w14:textId="57514560" w:rsidR="00AC3913" w:rsidRPr="00D86097" w:rsidRDefault="00AC3913" w:rsidP="00AC3913">
            <w:pPr>
              <w:rPr>
                <w:rFonts w:ascii="Times New Roman" w:hAnsi="Times New Roman"/>
                <w:lang w:val="sr-Cyrl-RS"/>
              </w:rPr>
            </w:pPr>
            <w:r w:rsidRPr="00D86097">
              <w:rPr>
                <w:rFonts w:ascii="Times New Roman" w:hAnsi="Times New Roman"/>
                <w:lang w:val="sr-Cyrl-RS"/>
              </w:rPr>
              <w:t xml:space="preserve">Израда система за насумични одабир јавних функционера, финасијских извештаја и извештаја о трошковима изборне кампање политичких субјеката у циљу њихове контроле </w:t>
            </w:r>
          </w:p>
        </w:tc>
        <w:tc>
          <w:tcPr>
            <w:tcW w:w="542" w:type="pct"/>
            <w:vAlign w:val="center"/>
          </w:tcPr>
          <w:p w14:paraId="0E0C53B1" w14:textId="09EF990A" w:rsidR="00AC3913" w:rsidRPr="00D86097" w:rsidRDefault="00AC3913" w:rsidP="00AC3913">
            <w:pPr>
              <w:rPr>
                <w:rFonts w:ascii="Times New Roman" w:hAnsi="Times New Roman"/>
              </w:rPr>
            </w:pPr>
            <w:r w:rsidRPr="00D86097">
              <w:rPr>
                <w:rFonts w:ascii="Times New Roman" w:hAnsi="Times New Roman"/>
                <w:lang w:val="sr-Cyrl-RS"/>
              </w:rPr>
              <w:t>Агенција за спречавање корупције</w:t>
            </w:r>
          </w:p>
        </w:tc>
        <w:tc>
          <w:tcPr>
            <w:tcW w:w="591" w:type="pct"/>
            <w:vAlign w:val="center"/>
          </w:tcPr>
          <w:p w14:paraId="09F356F7" w14:textId="7D1BE104" w:rsidR="00AC3913" w:rsidRPr="00D86097" w:rsidRDefault="00AC3913" w:rsidP="00AC3913">
            <w:pPr>
              <w:rPr>
                <w:rFonts w:ascii="Times New Roman" w:hAnsi="Times New Roman"/>
              </w:rPr>
            </w:pPr>
          </w:p>
        </w:tc>
        <w:tc>
          <w:tcPr>
            <w:tcW w:w="493" w:type="pct"/>
            <w:vAlign w:val="center"/>
          </w:tcPr>
          <w:p w14:paraId="575BF4E8" w14:textId="7FD80BA3" w:rsidR="00AC3913" w:rsidRPr="00D86097" w:rsidRDefault="00645A80" w:rsidP="00AC3913">
            <w:pPr>
              <w:rPr>
                <w:rFonts w:ascii="Times New Roman" w:hAnsi="Times New Roman"/>
                <w:strike/>
              </w:rPr>
            </w:pPr>
            <w:r>
              <w:rPr>
                <w:rFonts w:ascii="Times New Roman" w:hAnsi="Times New Roman"/>
                <w:lang w:val="sr-Cyrl-RS"/>
              </w:rPr>
              <w:t>3</w:t>
            </w:r>
            <w:r w:rsidR="00AC3913" w:rsidRPr="00D86097">
              <w:rPr>
                <w:rFonts w:ascii="Times New Roman" w:hAnsi="Times New Roman"/>
                <w:lang w:val="sr-Cyrl-RS"/>
              </w:rPr>
              <w:t>.</w:t>
            </w:r>
            <w:r w:rsidR="00E46CE3">
              <w:rPr>
                <w:rFonts w:ascii="Times New Roman" w:hAnsi="Times New Roman"/>
                <w:lang w:val="sr-Latn-RS"/>
              </w:rPr>
              <w:t xml:space="preserve"> </w:t>
            </w:r>
            <w:r w:rsidR="00AC3913" w:rsidRPr="00D86097">
              <w:rPr>
                <w:rFonts w:ascii="Times New Roman" w:hAnsi="Times New Roman"/>
                <w:lang w:val="sr-Cyrl-RS"/>
              </w:rPr>
              <w:t>квартал 202</w:t>
            </w:r>
            <w:r>
              <w:rPr>
                <w:rFonts w:ascii="Times New Roman" w:hAnsi="Times New Roman"/>
                <w:lang w:val="sr-Cyrl-RS"/>
              </w:rPr>
              <w:t>7</w:t>
            </w:r>
            <w:r w:rsidR="00AC3913" w:rsidRPr="00D86097">
              <w:rPr>
                <w:rFonts w:ascii="Times New Roman" w:hAnsi="Times New Roman"/>
                <w:lang w:val="sr-Cyrl-RS"/>
              </w:rPr>
              <w:t>. године</w:t>
            </w:r>
          </w:p>
        </w:tc>
        <w:tc>
          <w:tcPr>
            <w:tcW w:w="592" w:type="pct"/>
          </w:tcPr>
          <w:p w14:paraId="421B90EA" w14:textId="77777777" w:rsidR="00AC3913" w:rsidRPr="00D86097" w:rsidRDefault="00AC3913" w:rsidP="00AC3913">
            <w:pPr>
              <w:rPr>
                <w:rFonts w:ascii="Times New Roman" w:hAnsi="Times New Roman"/>
              </w:rPr>
            </w:pPr>
            <w:r w:rsidRPr="00D86097">
              <w:rPr>
                <w:rFonts w:ascii="Times New Roman" w:hAnsi="Times New Roman"/>
              </w:rPr>
              <w:t>01</w:t>
            </w:r>
          </w:p>
          <w:p w14:paraId="7DCF4471" w14:textId="369325CB" w:rsidR="00AC3913" w:rsidRPr="00D86097" w:rsidRDefault="00AC3913" w:rsidP="00AC3913">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41" w:type="pct"/>
          </w:tcPr>
          <w:p w14:paraId="461DACD8" w14:textId="77777777" w:rsidR="00AC3913" w:rsidRPr="00D86097" w:rsidRDefault="00AC3913" w:rsidP="00AC3913">
            <w:pPr>
              <w:rPr>
                <w:rFonts w:ascii="Times New Roman" w:hAnsi="Times New Roman"/>
                <w:lang w:val="sr-Cyrl-RS"/>
              </w:rPr>
            </w:pPr>
            <w:r w:rsidRPr="00D86097">
              <w:rPr>
                <w:rFonts w:ascii="Times New Roman" w:hAnsi="Times New Roman"/>
                <w:lang w:val="sr-Cyrl-RS"/>
              </w:rPr>
              <w:t>56/1601/0007</w:t>
            </w:r>
          </w:p>
          <w:p w14:paraId="13818CED" w14:textId="7B7CBAF9" w:rsidR="00AC3913" w:rsidRPr="00D86097" w:rsidRDefault="00AC3913" w:rsidP="00AC3913">
            <w:pPr>
              <w:rPr>
                <w:rFonts w:ascii="Times New Roman" w:hAnsi="Times New Roman"/>
              </w:rPr>
            </w:pPr>
            <w:r w:rsidRPr="00D86097">
              <w:rPr>
                <w:rFonts w:ascii="Times New Roman" w:hAnsi="Times New Roman"/>
              </w:rPr>
              <w:t>411, 412</w:t>
            </w:r>
          </w:p>
        </w:tc>
        <w:tc>
          <w:tcPr>
            <w:tcW w:w="443" w:type="pct"/>
          </w:tcPr>
          <w:p w14:paraId="6C082CE6" w14:textId="77777777" w:rsidR="00AC3913" w:rsidRPr="00D86097" w:rsidRDefault="00AC3913" w:rsidP="00AC3913">
            <w:pPr>
              <w:rPr>
                <w:rFonts w:ascii="Times New Roman" w:hAnsi="Times New Roman"/>
              </w:rPr>
            </w:pPr>
          </w:p>
        </w:tc>
        <w:tc>
          <w:tcPr>
            <w:tcW w:w="444" w:type="pct"/>
          </w:tcPr>
          <w:p w14:paraId="10AF545E" w14:textId="77777777" w:rsidR="00AC3913" w:rsidRPr="00D86097" w:rsidRDefault="00AC3913" w:rsidP="00AC3913">
            <w:pPr>
              <w:rPr>
                <w:rFonts w:ascii="Times New Roman" w:hAnsi="Times New Roman"/>
              </w:rPr>
            </w:pPr>
          </w:p>
        </w:tc>
        <w:tc>
          <w:tcPr>
            <w:tcW w:w="421" w:type="pct"/>
          </w:tcPr>
          <w:p w14:paraId="31444156" w14:textId="77777777" w:rsidR="00AC3913" w:rsidRPr="00D86097" w:rsidRDefault="00AC3913" w:rsidP="00AC3913">
            <w:pPr>
              <w:rPr>
                <w:rFonts w:ascii="Times New Roman" w:hAnsi="Times New Roman"/>
              </w:rPr>
            </w:pPr>
          </w:p>
        </w:tc>
      </w:tr>
      <w:tr w:rsidR="00AC3913" w:rsidRPr="00D86097" w14:paraId="1B4C0373" w14:textId="77777777" w:rsidTr="00FF584D">
        <w:trPr>
          <w:trHeight w:val="140"/>
        </w:trPr>
        <w:tc>
          <w:tcPr>
            <w:tcW w:w="833" w:type="pct"/>
            <w:tcBorders>
              <w:left w:val="double" w:sz="4" w:space="0" w:color="auto"/>
            </w:tcBorders>
            <w:vAlign w:val="center"/>
          </w:tcPr>
          <w:p w14:paraId="67FCE209" w14:textId="7AE84C6E" w:rsidR="00AC3913" w:rsidRPr="00D86097" w:rsidRDefault="00AC3913" w:rsidP="00AC3913">
            <w:pPr>
              <w:rPr>
                <w:rFonts w:ascii="Times New Roman" w:hAnsi="Times New Roman"/>
                <w:lang w:val="sr-Cyrl-RS"/>
              </w:rPr>
            </w:pPr>
            <w:r w:rsidRPr="00D86097">
              <w:rPr>
                <w:rFonts w:ascii="Times New Roman" w:hAnsi="Times New Roman"/>
                <w:lang w:val="sr-Cyrl-RS"/>
              </w:rPr>
              <w:t>2.2.</w:t>
            </w:r>
            <w:r w:rsidR="0096166E">
              <w:rPr>
                <w:rFonts w:ascii="Times New Roman" w:hAnsi="Times New Roman"/>
                <w:lang w:val="sr-Cyrl-RS"/>
              </w:rPr>
              <w:t>6</w:t>
            </w:r>
            <w:r w:rsidRPr="00D86097">
              <w:rPr>
                <w:rFonts w:ascii="Times New Roman" w:hAnsi="Times New Roman"/>
                <w:lang w:val="sr-Cyrl-RS"/>
              </w:rPr>
              <w:t>.</w:t>
            </w:r>
          </w:p>
          <w:p w14:paraId="2691D385" w14:textId="67CFA71D" w:rsidR="00AC3913" w:rsidRPr="00D86097" w:rsidRDefault="00AC3913" w:rsidP="00AC3913">
            <w:pPr>
              <w:rPr>
                <w:rFonts w:ascii="Times New Roman" w:hAnsi="Times New Roman"/>
                <w:lang w:val="sr-Cyrl-RS"/>
              </w:rPr>
            </w:pPr>
            <w:r w:rsidRPr="00D86097">
              <w:rPr>
                <w:rFonts w:ascii="Times New Roman" w:hAnsi="Times New Roman"/>
                <w:lang w:val="sr-Cyrl-RS"/>
              </w:rPr>
              <w:t>Спровести обуке за запослене у Агенцији за спречавање корупције на теме: развијање аналитичких вештина за обраду података о имовини и приходима; развијање аналитичких вештина за прикупљање, организацију и обраду података у циљу спровођења истраживања (коришћење програма SPSS, Power BI, survey monkey); избегавање плаћања пореза и други начини сакривања имовине и прихода; надзор над активностима лобирања и вођење регистара и евиденција</w:t>
            </w:r>
          </w:p>
        </w:tc>
        <w:tc>
          <w:tcPr>
            <w:tcW w:w="542" w:type="pct"/>
            <w:vAlign w:val="center"/>
          </w:tcPr>
          <w:p w14:paraId="436C65F0" w14:textId="08140557" w:rsidR="00AC3913" w:rsidRPr="00D86097" w:rsidRDefault="00AC3913" w:rsidP="00AC3913">
            <w:pPr>
              <w:rPr>
                <w:rFonts w:ascii="Times New Roman" w:hAnsi="Times New Roman"/>
              </w:rPr>
            </w:pPr>
            <w:r w:rsidRPr="00D86097">
              <w:rPr>
                <w:rFonts w:ascii="Times New Roman" w:hAnsi="Times New Roman"/>
                <w:lang w:val="sr-Cyrl-RS"/>
              </w:rPr>
              <w:t>Агенција за спречавање корупције</w:t>
            </w:r>
          </w:p>
        </w:tc>
        <w:tc>
          <w:tcPr>
            <w:tcW w:w="591" w:type="pct"/>
            <w:vAlign w:val="center"/>
          </w:tcPr>
          <w:p w14:paraId="308F931D" w14:textId="319443B3" w:rsidR="00AC3913" w:rsidRPr="00D86097" w:rsidRDefault="00AC3913" w:rsidP="00AC3913">
            <w:pPr>
              <w:rPr>
                <w:rFonts w:ascii="Times New Roman" w:hAnsi="Times New Roman"/>
              </w:rPr>
            </w:pPr>
          </w:p>
        </w:tc>
        <w:tc>
          <w:tcPr>
            <w:tcW w:w="493" w:type="pct"/>
            <w:vAlign w:val="center"/>
          </w:tcPr>
          <w:p w14:paraId="0F0B7ABB" w14:textId="2A021354" w:rsidR="00AC3913" w:rsidRPr="00D86097" w:rsidRDefault="00AC3913" w:rsidP="00AC3913">
            <w:pPr>
              <w:rPr>
                <w:rFonts w:ascii="Times New Roman" w:hAnsi="Times New Roman"/>
                <w:strike/>
              </w:rPr>
            </w:pPr>
            <w:r w:rsidRPr="00D86097">
              <w:rPr>
                <w:rFonts w:ascii="Times New Roman" w:hAnsi="Times New Roman"/>
                <w:lang w:val="sr-Cyrl-RS"/>
              </w:rPr>
              <w:t>4.</w:t>
            </w:r>
            <w:r w:rsidR="00E46CE3">
              <w:rPr>
                <w:rFonts w:ascii="Times New Roman" w:hAnsi="Times New Roman"/>
                <w:lang w:val="sr-Latn-RS"/>
              </w:rPr>
              <w:t xml:space="preserve"> </w:t>
            </w:r>
            <w:r w:rsidRPr="00D86097">
              <w:rPr>
                <w:rFonts w:ascii="Times New Roman" w:hAnsi="Times New Roman"/>
                <w:lang w:val="sr-Cyrl-RS"/>
              </w:rPr>
              <w:t>квартал 2028. године</w:t>
            </w:r>
          </w:p>
        </w:tc>
        <w:tc>
          <w:tcPr>
            <w:tcW w:w="592" w:type="pct"/>
          </w:tcPr>
          <w:p w14:paraId="46701E71" w14:textId="7B1DE0DC" w:rsidR="00AC3913" w:rsidRPr="00D86097" w:rsidRDefault="00AC3913" w:rsidP="00AC3913">
            <w:pPr>
              <w:rPr>
                <w:rFonts w:ascii="Times New Roman" w:hAnsi="Times New Roman"/>
              </w:rPr>
            </w:pPr>
            <w:r w:rsidRPr="00D86097">
              <w:rPr>
                <w:rFonts w:ascii="Times New Roman" w:hAnsi="Times New Roman"/>
                <w:lang w:val="sr-Cyrl-RS"/>
              </w:rPr>
              <w:t>Донаторска средства*</w:t>
            </w:r>
          </w:p>
        </w:tc>
        <w:tc>
          <w:tcPr>
            <w:tcW w:w="641" w:type="pct"/>
          </w:tcPr>
          <w:p w14:paraId="564CABF7" w14:textId="77777777" w:rsidR="00AC3913" w:rsidRPr="00D86097" w:rsidRDefault="00AC3913" w:rsidP="00AC3913">
            <w:pPr>
              <w:rPr>
                <w:rFonts w:ascii="Times New Roman" w:hAnsi="Times New Roman"/>
              </w:rPr>
            </w:pPr>
          </w:p>
        </w:tc>
        <w:tc>
          <w:tcPr>
            <w:tcW w:w="443" w:type="pct"/>
          </w:tcPr>
          <w:p w14:paraId="566E178B" w14:textId="20458013" w:rsidR="00AC3913" w:rsidRPr="00D86097" w:rsidRDefault="00AC3913" w:rsidP="00AC3913">
            <w:pPr>
              <w:jc w:val="right"/>
              <w:rPr>
                <w:rFonts w:ascii="Times New Roman" w:hAnsi="Times New Roman"/>
              </w:rPr>
            </w:pPr>
            <w:r w:rsidRPr="00D86097">
              <w:rPr>
                <w:rFonts w:ascii="Times New Roman" w:hAnsi="Times New Roman"/>
                <w:lang w:val="sr-Cyrl-RS"/>
              </w:rPr>
              <w:t>360</w:t>
            </w:r>
            <w:r>
              <w:rPr>
                <w:rFonts w:ascii="Times New Roman" w:hAnsi="Times New Roman"/>
                <w:lang w:val="sr-Cyrl-RS"/>
              </w:rPr>
              <w:t>*</w:t>
            </w:r>
          </w:p>
        </w:tc>
        <w:tc>
          <w:tcPr>
            <w:tcW w:w="444" w:type="pct"/>
          </w:tcPr>
          <w:p w14:paraId="588A1027" w14:textId="254F2242" w:rsidR="00AC3913" w:rsidRPr="00D86097" w:rsidRDefault="00AC3913" w:rsidP="00AC3913">
            <w:pPr>
              <w:jc w:val="right"/>
              <w:rPr>
                <w:rFonts w:ascii="Times New Roman" w:hAnsi="Times New Roman"/>
              </w:rPr>
            </w:pPr>
            <w:r w:rsidRPr="00D86097">
              <w:rPr>
                <w:rFonts w:ascii="Times New Roman" w:hAnsi="Times New Roman"/>
                <w:lang w:val="sr-Cyrl-RS"/>
              </w:rPr>
              <w:t>840</w:t>
            </w:r>
            <w:r>
              <w:rPr>
                <w:rFonts w:ascii="Times New Roman" w:hAnsi="Times New Roman"/>
                <w:lang w:val="sr-Cyrl-RS"/>
              </w:rPr>
              <w:t>*</w:t>
            </w:r>
          </w:p>
        </w:tc>
        <w:tc>
          <w:tcPr>
            <w:tcW w:w="421" w:type="pct"/>
          </w:tcPr>
          <w:p w14:paraId="439A8E25" w14:textId="67E21125" w:rsidR="00AC3913" w:rsidRPr="00D86097" w:rsidRDefault="00AC3913" w:rsidP="00AC3913">
            <w:pPr>
              <w:jc w:val="right"/>
              <w:rPr>
                <w:rFonts w:ascii="Times New Roman" w:hAnsi="Times New Roman"/>
              </w:rPr>
            </w:pPr>
            <w:r w:rsidRPr="00D86097">
              <w:rPr>
                <w:rFonts w:ascii="Times New Roman" w:hAnsi="Times New Roman"/>
                <w:lang w:val="sr-Cyrl-RS"/>
              </w:rPr>
              <w:t>384</w:t>
            </w:r>
            <w:r>
              <w:rPr>
                <w:rFonts w:ascii="Times New Roman" w:hAnsi="Times New Roman"/>
                <w:lang w:val="sr-Cyrl-RS"/>
              </w:rPr>
              <w:t>*</w:t>
            </w:r>
          </w:p>
        </w:tc>
      </w:tr>
      <w:tr w:rsidR="00AD5492" w:rsidRPr="00D86097" w14:paraId="738178AC" w14:textId="77777777" w:rsidTr="00FF584D">
        <w:trPr>
          <w:trHeight w:val="140"/>
        </w:trPr>
        <w:tc>
          <w:tcPr>
            <w:tcW w:w="833" w:type="pct"/>
            <w:tcBorders>
              <w:left w:val="double" w:sz="4" w:space="0" w:color="auto"/>
            </w:tcBorders>
          </w:tcPr>
          <w:p w14:paraId="0638793E" w14:textId="3CC90236" w:rsidR="00AD5492" w:rsidRPr="00D86097" w:rsidRDefault="00AD5492" w:rsidP="00AD5492">
            <w:pPr>
              <w:rPr>
                <w:rFonts w:ascii="Times New Roman" w:hAnsi="Times New Roman"/>
                <w:lang w:val="sr-Cyrl-RS"/>
              </w:rPr>
            </w:pPr>
            <w:r w:rsidRPr="00D86097">
              <w:rPr>
                <w:rFonts w:ascii="Times New Roman" w:hAnsi="Times New Roman"/>
                <w:lang w:val="sr-Cyrl-RS"/>
              </w:rPr>
              <w:t>2.2.</w:t>
            </w:r>
            <w:r w:rsidR="0096166E">
              <w:rPr>
                <w:rFonts w:ascii="Times New Roman" w:hAnsi="Times New Roman"/>
                <w:lang w:val="sr-Cyrl-RS"/>
              </w:rPr>
              <w:t>7</w:t>
            </w:r>
            <w:r w:rsidRPr="00D86097">
              <w:rPr>
                <w:rFonts w:ascii="Times New Roman" w:hAnsi="Times New Roman"/>
                <w:lang w:val="sr-Cyrl-RS"/>
              </w:rPr>
              <w:t>.</w:t>
            </w:r>
          </w:p>
          <w:p w14:paraId="255F1E04" w14:textId="16461A91" w:rsidR="00AD5492" w:rsidRPr="00D86097" w:rsidRDefault="00AD5492" w:rsidP="00AD5492">
            <w:pPr>
              <w:rPr>
                <w:rFonts w:ascii="Times New Roman" w:hAnsi="Times New Roman"/>
                <w:lang w:val="sr-Cyrl-RS"/>
              </w:rPr>
            </w:pPr>
            <w:r w:rsidRPr="00D86097">
              <w:rPr>
                <w:rFonts w:ascii="Times New Roman" w:hAnsi="Times New Roman"/>
                <w:lang w:val="sr-Cyrl-RS"/>
              </w:rPr>
              <w:t>Обезбедити већи степен сарадње између Владе и Савета за борбу против корупције, укључујући разматрање извештаја Савета од стране Владе и Врховног јавног тужилаштва, организовање састанака са Агенцијом за спречавање корупције и другим органима у области борбе против корупције</w:t>
            </w:r>
          </w:p>
        </w:tc>
        <w:tc>
          <w:tcPr>
            <w:tcW w:w="542" w:type="pct"/>
          </w:tcPr>
          <w:p w14:paraId="4D0F5552" w14:textId="19520B5B" w:rsidR="00AD5492" w:rsidRPr="00D86097" w:rsidRDefault="00AD5492" w:rsidP="00AD5492">
            <w:pPr>
              <w:rPr>
                <w:rFonts w:ascii="Times New Roman" w:hAnsi="Times New Roman"/>
                <w:lang w:val="sr-Cyrl-RS"/>
              </w:rPr>
            </w:pPr>
            <w:r w:rsidRPr="00D86097">
              <w:rPr>
                <w:rFonts w:ascii="Times New Roman" w:hAnsi="Times New Roman"/>
                <w:lang w:val="sr-Cyrl-RS"/>
              </w:rPr>
              <w:t>Генерални секретаријат Владе</w:t>
            </w:r>
          </w:p>
        </w:tc>
        <w:tc>
          <w:tcPr>
            <w:tcW w:w="591" w:type="pct"/>
          </w:tcPr>
          <w:p w14:paraId="60490AC5" w14:textId="71E2427F" w:rsidR="00AD5492" w:rsidRPr="00D86097" w:rsidRDefault="00AD5492" w:rsidP="00AD5492">
            <w:pPr>
              <w:rPr>
                <w:rFonts w:ascii="Times New Roman" w:hAnsi="Times New Roman"/>
                <w:lang w:val="sr-Cyrl-RS"/>
              </w:rPr>
            </w:pPr>
            <w:r w:rsidRPr="00D86097">
              <w:rPr>
                <w:rFonts w:ascii="Times New Roman" w:hAnsi="Times New Roman"/>
                <w:lang w:val="sr-Cyrl-RS"/>
              </w:rPr>
              <w:t xml:space="preserve">Савет за борбу против корупције </w:t>
            </w:r>
          </w:p>
        </w:tc>
        <w:tc>
          <w:tcPr>
            <w:tcW w:w="493" w:type="pct"/>
          </w:tcPr>
          <w:p w14:paraId="6D2F1B8E" w14:textId="2CAC4F44" w:rsidR="00AD5492" w:rsidRPr="00D86097" w:rsidRDefault="00AD5492" w:rsidP="00AD5492">
            <w:pPr>
              <w:rPr>
                <w:rFonts w:ascii="Times New Roman" w:hAnsi="Times New Roman"/>
                <w:lang w:val="sr-Cyrl-RS"/>
              </w:rPr>
            </w:pPr>
            <w:r w:rsidRPr="00D86097">
              <w:rPr>
                <w:rFonts w:ascii="Times New Roman" w:hAnsi="Times New Roman"/>
                <w:lang w:val="sr-Cyrl-RS"/>
              </w:rPr>
              <w:t>4</w:t>
            </w:r>
            <w:r w:rsidRPr="00D86097">
              <w:rPr>
                <w:rFonts w:ascii="Times New Roman" w:hAnsi="Times New Roman"/>
              </w:rPr>
              <w:t>.</w:t>
            </w:r>
            <w:r w:rsidR="00E46CE3">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6. године</w:t>
            </w:r>
          </w:p>
        </w:tc>
        <w:tc>
          <w:tcPr>
            <w:tcW w:w="592" w:type="pct"/>
          </w:tcPr>
          <w:p w14:paraId="4340F752" w14:textId="3012A852" w:rsidR="00AD5492" w:rsidRPr="00D86097" w:rsidRDefault="00AD5492" w:rsidP="00AD5492">
            <w:pPr>
              <w:rPr>
                <w:rFonts w:ascii="Times New Roman" w:hAnsi="Times New Roman"/>
              </w:rPr>
            </w:pPr>
            <w:r>
              <w:rPr>
                <w:rFonts w:ascii="Times New Roman" w:hAnsi="Times New Roman"/>
                <w:lang w:val="sr-Cyrl-RS"/>
              </w:rPr>
              <w:t>01 Буџет РС</w:t>
            </w:r>
          </w:p>
        </w:tc>
        <w:tc>
          <w:tcPr>
            <w:tcW w:w="641" w:type="pct"/>
          </w:tcPr>
          <w:p w14:paraId="0760BC9E" w14:textId="1AD60BF6" w:rsidR="00AD5492" w:rsidRDefault="00AD5492" w:rsidP="00AD5492">
            <w:pPr>
              <w:rPr>
                <w:rFonts w:ascii="Times New Roman" w:hAnsi="Times New Roman"/>
                <w:lang w:val="sr-Cyrl-RS"/>
              </w:rPr>
            </w:pPr>
            <w:r>
              <w:rPr>
                <w:rFonts w:ascii="Times New Roman" w:hAnsi="Times New Roman"/>
                <w:lang w:val="sr-Cyrl-RS"/>
              </w:rPr>
              <w:t>3.1</w:t>
            </w:r>
            <w:r w:rsidR="00D63F04">
              <w:rPr>
                <w:rFonts w:ascii="Times New Roman" w:hAnsi="Times New Roman"/>
                <w:lang w:val="sr-Cyrl-RS"/>
              </w:rPr>
              <w:t>0</w:t>
            </w:r>
            <w:r>
              <w:rPr>
                <w:rFonts w:ascii="Times New Roman" w:hAnsi="Times New Roman"/>
                <w:lang w:val="sr-Cyrl-RS"/>
              </w:rPr>
              <w:t>/2102/0008/</w:t>
            </w:r>
          </w:p>
          <w:p w14:paraId="2E5CCB73" w14:textId="56D01273" w:rsidR="00AD5492" w:rsidRPr="00D86097" w:rsidRDefault="00AD5492" w:rsidP="00AD5492">
            <w:pPr>
              <w:rPr>
                <w:rFonts w:ascii="Times New Roman" w:hAnsi="Times New Roman"/>
              </w:rPr>
            </w:pPr>
            <w:r>
              <w:rPr>
                <w:rFonts w:ascii="Times New Roman" w:hAnsi="Times New Roman"/>
                <w:lang w:val="sr-Cyrl-RS"/>
              </w:rPr>
              <w:t>423</w:t>
            </w:r>
          </w:p>
        </w:tc>
        <w:tc>
          <w:tcPr>
            <w:tcW w:w="443" w:type="pct"/>
          </w:tcPr>
          <w:p w14:paraId="38F5B945" w14:textId="06CE6706" w:rsidR="00AD5492" w:rsidRPr="00D86097" w:rsidRDefault="00AD5492" w:rsidP="00AD5492">
            <w:pPr>
              <w:jc w:val="right"/>
              <w:rPr>
                <w:rFonts w:ascii="Times New Roman" w:hAnsi="Times New Roman"/>
              </w:rPr>
            </w:pPr>
            <w:r>
              <w:rPr>
                <w:rFonts w:ascii="Times New Roman" w:hAnsi="Times New Roman"/>
                <w:lang w:val="sr-Cyrl-RS"/>
              </w:rPr>
              <w:t>200</w:t>
            </w:r>
          </w:p>
        </w:tc>
        <w:tc>
          <w:tcPr>
            <w:tcW w:w="444" w:type="pct"/>
          </w:tcPr>
          <w:p w14:paraId="45D15246" w14:textId="3753100C" w:rsidR="00AD5492" w:rsidRPr="00D86097" w:rsidRDefault="00AD5492" w:rsidP="00AD5492">
            <w:pPr>
              <w:jc w:val="right"/>
              <w:rPr>
                <w:rFonts w:ascii="Times New Roman" w:hAnsi="Times New Roman"/>
              </w:rPr>
            </w:pPr>
            <w:r>
              <w:rPr>
                <w:rFonts w:ascii="Times New Roman" w:hAnsi="Times New Roman"/>
                <w:lang w:val="sr-Cyrl-RS"/>
              </w:rPr>
              <w:t>200</w:t>
            </w:r>
          </w:p>
        </w:tc>
        <w:tc>
          <w:tcPr>
            <w:tcW w:w="421" w:type="pct"/>
          </w:tcPr>
          <w:p w14:paraId="0A4E28D7" w14:textId="089B5F0D" w:rsidR="00AD5492" w:rsidRPr="00D86097" w:rsidRDefault="00AD5492" w:rsidP="00AD5492">
            <w:pPr>
              <w:jc w:val="right"/>
              <w:rPr>
                <w:rFonts w:ascii="Times New Roman" w:hAnsi="Times New Roman"/>
              </w:rPr>
            </w:pPr>
            <w:r>
              <w:rPr>
                <w:rFonts w:ascii="Times New Roman" w:hAnsi="Times New Roman"/>
                <w:lang w:val="sr-Cyrl-RS"/>
              </w:rPr>
              <w:t>200</w:t>
            </w:r>
          </w:p>
        </w:tc>
      </w:tr>
      <w:bookmarkEnd w:id="10"/>
    </w:tbl>
    <w:p w14:paraId="574AA6C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267"/>
        <w:gridCol w:w="1164"/>
        <w:gridCol w:w="124"/>
        <w:gridCol w:w="1198"/>
        <w:gridCol w:w="1380"/>
        <w:gridCol w:w="808"/>
        <w:gridCol w:w="1471"/>
        <w:gridCol w:w="391"/>
        <w:gridCol w:w="877"/>
        <w:gridCol w:w="1926"/>
      </w:tblGrid>
      <w:tr w:rsidR="00403289" w:rsidRPr="00D86097" w14:paraId="39373A05" w14:textId="77777777">
        <w:trPr>
          <w:trHeight w:val="169"/>
        </w:trPr>
        <w:tc>
          <w:tcPr>
            <w:tcW w:w="5000" w:type="pct"/>
            <w:gridSpan w:val="11"/>
            <w:tcBorders>
              <w:top w:val="double" w:sz="4" w:space="0" w:color="auto"/>
              <w:left w:val="double" w:sz="4" w:space="0" w:color="auto"/>
              <w:right w:val="double" w:sz="4" w:space="0" w:color="auto"/>
            </w:tcBorders>
            <w:shd w:val="clear" w:color="auto" w:fill="F7CAAC"/>
          </w:tcPr>
          <w:p w14:paraId="65EC66F9" w14:textId="279E9A0B" w:rsidR="00AA52D7" w:rsidRPr="00D86097" w:rsidRDefault="00AA52D7">
            <w:pPr>
              <w:rPr>
                <w:rFonts w:ascii="Times New Roman" w:hAnsi="Times New Roman"/>
              </w:rPr>
            </w:pPr>
            <w:r w:rsidRPr="00D86097">
              <w:rPr>
                <w:rFonts w:ascii="Times New Roman" w:hAnsi="Times New Roman"/>
              </w:rPr>
              <w:t xml:space="preserve">Мера 2.3: </w:t>
            </w:r>
            <w:r w:rsidR="00DB7DFF" w:rsidRPr="00D86097">
              <w:rPr>
                <w:rFonts w:ascii="Times New Roman" w:hAnsi="Times New Roman"/>
              </w:rPr>
              <w:t>Јачање капацитета у вршењу инспекцијског надзора и вршењу послова унутрашње контроле инспекција</w:t>
            </w:r>
          </w:p>
        </w:tc>
      </w:tr>
      <w:tr w:rsidR="00403289" w:rsidRPr="00D86097" w14:paraId="6BC76007" w14:textId="77777777">
        <w:trPr>
          <w:trHeight w:val="300"/>
        </w:trPr>
        <w:tc>
          <w:tcPr>
            <w:tcW w:w="5000" w:type="pct"/>
            <w:gridSpan w:val="11"/>
            <w:tcBorders>
              <w:top w:val="double" w:sz="4" w:space="0" w:color="auto"/>
              <w:left w:val="double" w:sz="4" w:space="0" w:color="auto"/>
              <w:bottom w:val="double" w:sz="4" w:space="0" w:color="auto"/>
              <w:right w:val="double" w:sz="4" w:space="0" w:color="auto"/>
            </w:tcBorders>
            <w:shd w:val="clear" w:color="auto" w:fill="F7CAAC"/>
            <w:vAlign w:val="center"/>
          </w:tcPr>
          <w:p w14:paraId="16B9AA4F"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државне управе и локалне самоуправе</w:t>
            </w:r>
          </w:p>
        </w:tc>
      </w:tr>
      <w:tr w:rsidR="00403289" w:rsidRPr="00227BFF" w14:paraId="73ADC614" w14:textId="77777777" w:rsidTr="000E45AA">
        <w:trPr>
          <w:trHeight w:val="300"/>
        </w:trPr>
        <w:tc>
          <w:tcPr>
            <w:tcW w:w="2616" w:type="pct"/>
            <w:gridSpan w:val="5"/>
            <w:tcBorders>
              <w:top w:val="double" w:sz="4" w:space="0" w:color="auto"/>
              <w:left w:val="double" w:sz="4" w:space="0" w:color="auto"/>
              <w:bottom w:val="double" w:sz="4" w:space="0" w:color="auto"/>
              <w:right w:val="double" w:sz="4" w:space="0" w:color="auto"/>
            </w:tcBorders>
            <w:shd w:val="clear" w:color="auto" w:fill="F7CAAC"/>
          </w:tcPr>
          <w:p w14:paraId="5ABBE9BF" w14:textId="068CB5C3"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DB7DFF" w:rsidRPr="00D86097">
              <w:rPr>
                <w:rFonts w:ascii="Times New Roman" w:hAnsi="Times New Roman"/>
                <w:lang w:val="sr-Cyrl-RS"/>
              </w:rPr>
              <w:t>6</w:t>
            </w:r>
            <w:r w:rsidRPr="00D86097">
              <w:rPr>
                <w:rFonts w:ascii="Times New Roman" w:hAnsi="Times New Roman"/>
              </w:rPr>
              <w:t>-202</w:t>
            </w:r>
            <w:r w:rsidR="00DB7DFF" w:rsidRPr="00D86097">
              <w:rPr>
                <w:rFonts w:ascii="Times New Roman" w:hAnsi="Times New Roman"/>
                <w:lang w:val="sr-Cyrl-RS"/>
              </w:rPr>
              <w:t>8</w:t>
            </w:r>
          </w:p>
        </w:tc>
        <w:tc>
          <w:tcPr>
            <w:tcW w:w="2384" w:type="pct"/>
            <w:gridSpan w:val="6"/>
            <w:tcBorders>
              <w:top w:val="double" w:sz="4" w:space="0" w:color="auto"/>
              <w:left w:val="double" w:sz="4" w:space="0" w:color="auto"/>
              <w:bottom w:val="double" w:sz="4" w:space="0" w:color="auto"/>
              <w:right w:val="double" w:sz="4" w:space="0" w:color="auto"/>
            </w:tcBorders>
            <w:shd w:val="clear" w:color="auto" w:fill="F7CAAC"/>
          </w:tcPr>
          <w:p w14:paraId="7603324E"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5B3A7CAA" w14:textId="77777777" w:rsidTr="000E45AA">
        <w:trPr>
          <w:trHeight w:val="300"/>
        </w:trPr>
        <w:tc>
          <w:tcPr>
            <w:tcW w:w="2616" w:type="pct"/>
            <w:gridSpan w:val="5"/>
            <w:tcBorders>
              <w:top w:val="double" w:sz="4" w:space="0" w:color="auto"/>
              <w:left w:val="double" w:sz="4" w:space="0" w:color="auto"/>
              <w:bottom w:val="double" w:sz="4" w:space="0" w:color="auto"/>
              <w:right w:val="double" w:sz="4" w:space="0" w:color="auto"/>
            </w:tcBorders>
            <w:shd w:val="clear" w:color="auto" w:fill="F7CAAC"/>
          </w:tcPr>
          <w:p w14:paraId="6C94F542"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384" w:type="pct"/>
            <w:gridSpan w:val="6"/>
            <w:tcBorders>
              <w:top w:val="double" w:sz="4" w:space="0" w:color="auto"/>
              <w:left w:val="double" w:sz="4" w:space="0" w:color="auto"/>
              <w:bottom w:val="double" w:sz="4" w:space="0" w:color="auto"/>
              <w:right w:val="double" w:sz="4" w:space="0" w:color="auto"/>
            </w:tcBorders>
            <w:shd w:val="clear" w:color="auto" w:fill="F7CAAC"/>
          </w:tcPr>
          <w:p w14:paraId="2991D8E4" w14:textId="77777777" w:rsidR="00AA52D7" w:rsidRPr="00D86097" w:rsidRDefault="00AA52D7">
            <w:pPr>
              <w:rPr>
                <w:rFonts w:ascii="Times New Roman" w:hAnsi="Times New Roman"/>
                <w:lang w:val="sr-Cyrl-RS"/>
              </w:rPr>
            </w:pPr>
          </w:p>
        </w:tc>
      </w:tr>
      <w:tr w:rsidR="00E21B92" w:rsidRPr="00D86097" w14:paraId="25C6BF3C" w14:textId="77777777" w:rsidTr="000E45AA">
        <w:trPr>
          <w:trHeight w:val="493"/>
        </w:trPr>
        <w:tc>
          <w:tcPr>
            <w:tcW w:w="1751" w:type="pct"/>
            <w:gridSpan w:val="2"/>
            <w:tcBorders>
              <w:top w:val="double" w:sz="4" w:space="0" w:color="auto"/>
            </w:tcBorders>
            <w:shd w:val="clear" w:color="auto" w:fill="D9D9D9"/>
          </w:tcPr>
          <w:p w14:paraId="6DCD7DCA"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05" w:type="pct"/>
            <w:tcBorders>
              <w:top w:val="double" w:sz="4" w:space="0" w:color="auto"/>
            </w:tcBorders>
            <w:shd w:val="clear" w:color="auto" w:fill="D9D9D9"/>
          </w:tcPr>
          <w:p w14:paraId="7F5FAE22" w14:textId="77777777" w:rsidR="00AA52D7" w:rsidRPr="00D86097" w:rsidRDefault="00AA52D7">
            <w:pPr>
              <w:rPr>
                <w:rFonts w:ascii="Times New Roman" w:hAnsi="Times New Roman"/>
              </w:rPr>
            </w:pPr>
            <w:r w:rsidRPr="00D86097">
              <w:rPr>
                <w:rFonts w:ascii="Times New Roman" w:hAnsi="Times New Roman"/>
              </w:rPr>
              <w:t>Jединица мере</w:t>
            </w:r>
          </w:p>
          <w:p w14:paraId="14A84305" w14:textId="77777777" w:rsidR="00AA52D7" w:rsidRPr="00D86097" w:rsidRDefault="00AA52D7">
            <w:pPr>
              <w:rPr>
                <w:rFonts w:ascii="Times New Roman" w:hAnsi="Times New Roman"/>
              </w:rPr>
            </w:pPr>
          </w:p>
        </w:tc>
        <w:tc>
          <w:tcPr>
            <w:tcW w:w="1221" w:type="pct"/>
            <w:gridSpan w:val="4"/>
            <w:tcBorders>
              <w:top w:val="double" w:sz="4" w:space="0" w:color="auto"/>
            </w:tcBorders>
            <w:shd w:val="clear" w:color="auto" w:fill="D9D9D9"/>
          </w:tcPr>
          <w:p w14:paraId="161FC340"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512" w:type="pct"/>
            <w:tcBorders>
              <w:top w:val="double" w:sz="4" w:space="0" w:color="auto"/>
            </w:tcBorders>
            <w:shd w:val="clear" w:color="auto" w:fill="D9D9D9"/>
          </w:tcPr>
          <w:p w14:paraId="5B923D13"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441" w:type="pct"/>
            <w:gridSpan w:val="2"/>
            <w:tcBorders>
              <w:top w:val="double" w:sz="4" w:space="0" w:color="auto"/>
            </w:tcBorders>
            <w:shd w:val="clear" w:color="auto" w:fill="D9D9D9"/>
          </w:tcPr>
          <w:p w14:paraId="143DDF0B"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670" w:type="pct"/>
            <w:tcBorders>
              <w:top w:val="double" w:sz="4" w:space="0" w:color="auto"/>
              <w:right w:val="double" w:sz="4" w:space="0" w:color="auto"/>
            </w:tcBorders>
            <w:shd w:val="clear" w:color="auto" w:fill="D9D9D9"/>
          </w:tcPr>
          <w:p w14:paraId="24A25402"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27D8E3F" w14:textId="419C8370" w:rsidR="00AA52D7" w:rsidRPr="00D86097" w:rsidRDefault="00AA52D7">
            <w:pPr>
              <w:rPr>
                <w:rFonts w:ascii="Times New Roman" w:hAnsi="Times New Roman"/>
              </w:rPr>
            </w:pPr>
            <w:r w:rsidRPr="00D86097">
              <w:rPr>
                <w:rFonts w:ascii="Times New Roman" w:hAnsi="Times New Roman"/>
              </w:rPr>
              <w:t>202</w:t>
            </w:r>
            <w:r w:rsidR="00DB7DFF" w:rsidRPr="00D86097">
              <w:rPr>
                <w:rFonts w:ascii="Times New Roman" w:hAnsi="Times New Roman"/>
                <w:lang w:val="sr-Cyrl-RS"/>
              </w:rPr>
              <w:t>8</w:t>
            </w:r>
            <w:r w:rsidRPr="00D86097">
              <w:rPr>
                <w:rFonts w:ascii="Times New Roman" w:hAnsi="Times New Roman"/>
              </w:rPr>
              <w:t>. год.</w:t>
            </w:r>
          </w:p>
        </w:tc>
      </w:tr>
      <w:tr w:rsidR="00E21B92" w:rsidRPr="00D86097" w14:paraId="3BDD4E50" w14:textId="77777777" w:rsidTr="000E45AA">
        <w:trPr>
          <w:trHeight w:val="1014"/>
        </w:trPr>
        <w:tc>
          <w:tcPr>
            <w:tcW w:w="1751" w:type="pct"/>
            <w:gridSpan w:val="2"/>
            <w:tcBorders>
              <w:top w:val="double" w:sz="4" w:space="0" w:color="auto"/>
              <w:bottom w:val="double" w:sz="4" w:space="0" w:color="auto"/>
            </w:tcBorders>
            <w:shd w:val="clear" w:color="auto" w:fill="FFFFFF"/>
          </w:tcPr>
          <w:p w14:paraId="54A32B0D" w14:textId="5423D8AA" w:rsidR="00AA52D7" w:rsidRPr="00D86097" w:rsidRDefault="00AA52D7">
            <w:pPr>
              <w:shd w:val="clear" w:color="auto" w:fill="FFFFFF"/>
              <w:rPr>
                <w:rFonts w:ascii="Times New Roman" w:hAnsi="Times New Roman"/>
                <w:lang w:val="sr-Cyrl-RS"/>
              </w:rPr>
            </w:pPr>
            <w:r w:rsidRPr="00D86097">
              <w:rPr>
                <w:rFonts w:ascii="Times New Roman" w:hAnsi="Times New Roman"/>
              </w:rPr>
              <w:t xml:space="preserve">Број израђених анализа у </w:t>
            </w:r>
            <w:r w:rsidR="00AE5213" w:rsidRPr="00D86097">
              <w:rPr>
                <w:rFonts w:ascii="Times New Roman" w:hAnsi="Times New Roman"/>
                <w:lang w:val="sr-Cyrl-RS"/>
              </w:rPr>
              <w:t xml:space="preserve">области </w:t>
            </w:r>
            <w:r w:rsidRPr="00D86097">
              <w:rPr>
                <w:rFonts w:ascii="Times New Roman" w:hAnsi="Times New Roman"/>
              </w:rPr>
              <w:t>инспекцијски</w:t>
            </w:r>
            <w:r w:rsidR="00AE5213" w:rsidRPr="00D86097">
              <w:rPr>
                <w:rFonts w:ascii="Times New Roman" w:hAnsi="Times New Roman"/>
                <w:lang w:val="sr-Cyrl-RS"/>
              </w:rPr>
              <w:t xml:space="preserve">х </w:t>
            </w:r>
            <w:r w:rsidRPr="00D86097">
              <w:rPr>
                <w:rFonts w:ascii="Times New Roman" w:hAnsi="Times New Roman"/>
              </w:rPr>
              <w:t xml:space="preserve">послова </w:t>
            </w:r>
          </w:p>
        </w:tc>
        <w:tc>
          <w:tcPr>
            <w:tcW w:w="405" w:type="pct"/>
            <w:tcBorders>
              <w:top w:val="double" w:sz="4" w:space="0" w:color="auto"/>
              <w:bottom w:val="double" w:sz="4" w:space="0" w:color="auto"/>
            </w:tcBorders>
            <w:shd w:val="clear" w:color="auto" w:fill="FFFFFF"/>
          </w:tcPr>
          <w:p w14:paraId="12B782CB"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221" w:type="pct"/>
            <w:gridSpan w:val="4"/>
            <w:tcBorders>
              <w:top w:val="double" w:sz="4" w:space="0" w:color="auto"/>
              <w:bottom w:val="double" w:sz="4" w:space="0" w:color="auto"/>
            </w:tcBorders>
            <w:shd w:val="clear" w:color="auto" w:fill="FFFFFF"/>
          </w:tcPr>
          <w:p w14:paraId="2124D1EB" w14:textId="77777777" w:rsidR="00AE5213" w:rsidRPr="00D86097" w:rsidRDefault="00AA52D7" w:rsidP="009468E8">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AE5213" w:rsidRPr="00D86097">
              <w:rPr>
                <w:rFonts w:ascii="Times New Roman" w:hAnsi="Times New Roman"/>
                <w:lang w:val="sr-Cyrl-RS"/>
              </w:rPr>
              <w:t>;</w:t>
            </w:r>
          </w:p>
          <w:p w14:paraId="25215CE5" w14:textId="1C031F37" w:rsidR="00AE5213" w:rsidRPr="00D86097" w:rsidRDefault="00AE5213" w:rsidP="009468E8">
            <w:pPr>
              <w:shd w:val="clear" w:color="auto" w:fill="FFFFFF"/>
              <w:rPr>
                <w:rFonts w:ascii="Times New Roman" w:hAnsi="Times New Roman"/>
                <w:lang w:val="sr-Cyrl-RS"/>
              </w:rPr>
            </w:pPr>
            <w:r w:rsidRPr="00D86097">
              <w:rPr>
                <w:rFonts w:ascii="Times New Roman" w:hAnsi="Times New Roman"/>
                <w:lang w:val="sr-Cyrl-RS"/>
              </w:rPr>
              <w:t>Извештаји Министарства државне управе и локалне самоуправе и Министарства здравља</w:t>
            </w:r>
          </w:p>
        </w:tc>
        <w:tc>
          <w:tcPr>
            <w:tcW w:w="512" w:type="pct"/>
            <w:tcBorders>
              <w:top w:val="double" w:sz="4" w:space="0" w:color="auto"/>
              <w:bottom w:val="double" w:sz="4" w:space="0" w:color="auto"/>
            </w:tcBorders>
            <w:shd w:val="clear" w:color="auto" w:fill="FFFFFF"/>
          </w:tcPr>
          <w:p w14:paraId="0BF58B0C" w14:textId="77777777" w:rsidR="00AA52D7" w:rsidRPr="00D86097" w:rsidRDefault="00AA52D7" w:rsidP="000E45AA">
            <w:pPr>
              <w:shd w:val="clear" w:color="auto" w:fill="FFFFFF"/>
              <w:jc w:val="center"/>
              <w:rPr>
                <w:rFonts w:ascii="Times New Roman" w:hAnsi="Times New Roman"/>
              </w:rPr>
            </w:pPr>
            <w:r w:rsidRPr="00D86097">
              <w:rPr>
                <w:rFonts w:ascii="Times New Roman" w:hAnsi="Times New Roman"/>
              </w:rPr>
              <w:t>0</w:t>
            </w:r>
          </w:p>
        </w:tc>
        <w:tc>
          <w:tcPr>
            <w:tcW w:w="441" w:type="pct"/>
            <w:gridSpan w:val="2"/>
            <w:tcBorders>
              <w:top w:val="double" w:sz="4" w:space="0" w:color="auto"/>
              <w:bottom w:val="double" w:sz="4" w:space="0" w:color="auto"/>
            </w:tcBorders>
            <w:shd w:val="clear" w:color="auto" w:fill="FFFFFF"/>
          </w:tcPr>
          <w:p w14:paraId="65E3F445" w14:textId="7E3BD15D" w:rsidR="00AA52D7" w:rsidRPr="00D86097" w:rsidRDefault="00AA52D7" w:rsidP="000E45AA">
            <w:pPr>
              <w:shd w:val="clear" w:color="auto" w:fill="FFFFFF"/>
              <w:jc w:val="center"/>
              <w:rPr>
                <w:rFonts w:ascii="Times New Roman" w:hAnsi="Times New Roman"/>
              </w:rPr>
            </w:pPr>
            <w:r w:rsidRPr="00D86097">
              <w:rPr>
                <w:rFonts w:ascii="Times New Roman" w:hAnsi="Times New Roman"/>
              </w:rPr>
              <w:t>202</w:t>
            </w:r>
            <w:r w:rsidR="00355C03" w:rsidRPr="00D86097">
              <w:rPr>
                <w:rFonts w:ascii="Times New Roman" w:hAnsi="Times New Roman"/>
                <w:lang w:val="sr-Cyrl-RS"/>
              </w:rPr>
              <w:t>5</w:t>
            </w:r>
            <w:r w:rsidRPr="00D86097">
              <w:rPr>
                <w:rFonts w:ascii="Times New Roman" w:hAnsi="Times New Roman"/>
              </w:rPr>
              <w:t>.</w:t>
            </w:r>
          </w:p>
        </w:tc>
        <w:tc>
          <w:tcPr>
            <w:tcW w:w="670" w:type="pct"/>
            <w:tcBorders>
              <w:top w:val="double" w:sz="4" w:space="0" w:color="auto"/>
              <w:bottom w:val="double" w:sz="4" w:space="0" w:color="auto"/>
              <w:right w:val="double" w:sz="4" w:space="0" w:color="auto"/>
            </w:tcBorders>
            <w:shd w:val="clear" w:color="auto" w:fill="FFFFFF"/>
          </w:tcPr>
          <w:p w14:paraId="751EDBA5" w14:textId="57DBD44B" w:rsidR="00AA52D7" w:rsidRPr="00D86097" w:rsidRDefault="00AE5213" w:rsidP="000E45AA">
            <w:pPr>
              <w:shd w:val="clear" w:color="auto" w:fill="FFFFFF"/>
              <w:jc w:val="center"/>
              <w:rPr>
                <w:rFonts w:ascii="Times New Roman" w:hAnsi="Times New Roman"/>
                <w:lang w:val="sr-Cyrl-RS"/>
              </w:rPr>
            </w:pPr>
            <w:r w:rsidRPr="00D86097">
              <w:rPr>
                <w:rFonts w:ascii="Times New Roman" w:hAnsi="Times New Roman"/>
                <w:lang w:val="sr-Cyrl-RS"/>
              </w:rPr>
              <w:t>2</w:t>
            </w:r>
          </w:p>
        </w:tc>
      </w:tr>
      <w:tr w:rsidR="00E21B92" w:rsidRPr="00D86097" w14:paraId="458BB91B" w14:textId="77777777" w:rsidTr="000E45AA">
        <w:trPr>
          <w:trHeight w:val="1221"/>
        </w:trPr>
        <w:tc>
          <w:tcPr>
            <w:tcW w:w="1751" w:type="pct"/>
            <w:gridSpan w:val="2"/>
            <w:tcBorders>
              <w:top w:val="double" w:sz="4" w:space="0" w:color="auto"/>
              <w:bottom w:val="double" w:sz="4" w:space="0" w:color="auto"/>
            </w:tcBorders>
            <w:shd w:val="clear" w:color="auto" w:fill="FFFFFF"/>
          </w:tcPr>
          <w:p w14:paraId="34123931" w14:textId="408FC7D5" w:rsidR="00AA52D7" w:rsidRPr="00D86097" w:rsidRDefault="00E21B92">
            <w:pPr>
              <w:shd w:val="clear" w:color="auto" w:fill="FFFFFF"/>
              <w:rPr>
                <w:rFonts w:ascii="Times New Roman" w:hAnsi="Times New Roman"/>
                <w:lang w:val="sr-Cyrl-RS"/>
              </w:rPr>
            </w:pPr>
            <w:r w:rsidRPr="00D86097">
              <w:rPr>
                <w:rFonts w:ascii="Times New Roman" w:hAnsi="Times New Roman"/>
                <w:lang w:val="sr-Cyrl-RS"/>
              </w:rPr>
              <w:t xml:space="preserve">Спроведен </w:t>
            </w:r>
            <w:r w:rsidR="00AA52D7" w:rsidRPr="00D86097">
              <w:rPr>
                <w:rFonts w:ascii="Times New Roman" w:hAnsi="Times New Roman"/>
              </w:rPr>
              <w:t>Програм обука за отклањање ризика</w:t>
            </w:r>
            <w:r w:rsidR="003F4792" w:rsidRPr="00D86097">
              <w:rPr>
                <w:rFonts w:ascii="Times New Roman" w:hAnsi="Times New Roman"/>
                <w:lang w:val="sr-Cyrl-RS"/>
              </w:rPr>
              <w:t xml:space="preserve"> од</w:t>
            </w:r>
            <w:r w:rsidR="00AA52D7" w:rsidRPr="00D86097">
              <w:rPr>
                <w:rFonts w:ascii="Times New Roman" w:hAnsi="Times New Roman"/>
              </w:rPr>
              <w:t xml:space="preserve"> </w:t>
            </w:r>
            <w:r w:rsidR="003F4792" w:rsidRPr="00D86097">
              <w:rPr>
                <w:rFonts w:ascii="Times New Roman" w:hAnsi="Times New Roman"/>
              </w:rPr>
              <w:t>корупције</w:t>
            </w:r>
            <w:r w:rsidR="003F4792" w:rsidRPr="00D86097">
              <w:rPr>
                <w:rFonts w:ascii="Times New Roman" w:hAnsi="Times New Roman"/>
                <w:lang w:val="sr-Cyrl-RS"/>
              </w:rPr>
              <w:t xml:space="preserve"> </w:t>
            </w:r>
            <w:r w:rsidR="003F4792" w:rsidRPr="00D86097">
              <w:rPr>
                <w:rFonts w:ascii="Times New Roman" w:hAnsi="Times New Roman"/>
              </w:rPr>
              <w:t xml:space="preserve">у инспекцијском надзору </w:t>
            </w:r>
            <w:r w:rsidR="003F4792" w:rsidRPr="00D86097">
              <w:rPr>
                <w:rFonts w:ascii="Times New Roman" w:hAnsi="Times New Roman"/>
                <w:lang w:val="sr-Cyrl-RS"/>
              </w:rPr>
              <w:t xml:space="preserve">и израђена Методологија за праћење уједначеног поступања </w:t>
            </w:r>
            <w:r w:rsidR="00AA52D7" w:rsidRPr="00D86097">
              <w:rPr>
                <w:rFonts w:ascii="Times New Roman" w:hAnsi="Times New Roman"/>
              </w:rPr>
              <w:t>за</w:t>
            </w:r>
            <w:r w:rsidR="003F4792" w:rsidRPr="00D86097">
              <w:rPr>
                <w:rFonts w:ascii="Times New Roman" w:hAnsi="Times New Roman"/>
                <w:lang w:val="sr-Cyrl-RS"/>
              </w:rPr>
              <w:t xml:space="preserve"> </w:t>
            </w:r>
            <w:r w:rsidR="00AA52D7" w:rsidRPr="00D86097">
              <w:rPr>
                <w:rFonts w:ascii="Times New Roman" w:hAnsi="Times New Roman"/>
              </w:rPr>
              <w:t xml:space="preserve">републичке/покрајинске/градске и општинске просветне инспекторе  </w:t>
            </w:r>
          </w:p>
        </w:tc>
        <w:tc>
          <w:tcPr>
            <w:tcW w:w="405" w:type="pct"/>
            <w:tcBorders>
              <w:top w:val="double" w:sz="4" w:space="0" w:color="auto"/>
              <w:bottom w:val="double" w:sz="4" w:space="0" w:color="auto"/>
            </w:tcBorders>
            <w:shd w:val="clear" w:color="auto" w:fill="FFFFFF"/>
          </w:tcPr>
          <w:p w14:paraId="3A28D662" w14:textId="77777777" w:rsidR="00AA52D7" w:rsidRPr="00D24D22" w:rsidRDefault="00AA52D7">
            <w:pPr>
              <w:shd w:val="clear" w:color="auto" w:fill="FFFFFF"/>
              <w:rPr>
                <w:rFonts w:ascii="Times New Roman" w:hAnsi="Times New Roman"/>
                <w:lang w:val="sr-Cyrl-RS"/>
              </w:rPr>
            </w:pPr>
            <w:r w:rsidRPr="00D86097">
              <w:rPr>
                <w:rFonts w:ascii="Times New Roman" w:hAnsi="Times New Roman"/>
              </w:rPr>
              <w:t>ДА/НЕ</w:t>
            </w:r>
          </w:p>
        </w:tc>
        <w:tc>
          <w:tcPr>
            <w:tcW w:w="1221" w:type="pct"/>
            <w:gridSpan w:val="4"/>
            <w:tcBorders>
              <w:top w:val="double" w:sz="4" w:space="0" w:color="auto"/>
              <w:bottom w:val="double" w:sz="4" w:space="0" w:color="auto"/>
            </w:tcBorders>
            <w:shd w:val="clear" w:color="auto" w:fill="FFFFFF"/>
          </w:tcPr>
          <w:p w14:paraId="4BB52F50" w14:textId="3DE9D686" w:rsidR="00AA52D7" w:rsidRPr="00D86097" w:rsidRDefault="00AA52D7">
            <w:pPr>
              <w:shd w:val="clear" w:color="auto" w:fill="FFFFFF"/>
              <w:rPr>
                <w:rFonts w:ascii="Times New Roman" w:hAnsi="Times New Roman"/>
                <w:lang w:val="sr-Cyrl-RS"/>
              </w:rPr>
            </w:pPr>
            <w:r w:rsidRPr="00D24D22">
              <w:rPr>
                <w:rFonts w:ascii="Times New Roman" w:hAnsi="Times New Roman"/>
                <w:lang w:val="sr-Cyrl-RS"/>
              </w:rPr>
              <w:t>Извештај о спровођењу Националне стратегије</w:t>
            </w:r>
            <w:r w:rsidR="0025458F" w:rsidRPr="00D86097">
              <w:rPr>
                <w:rFonts w:ascii="Times New Roman" w:hAnsi="Times New Roman"/>
                <w:lang w:val="sr-Cyrl-RS"/>
              </w:rPr>
              <w:t>;</w:t>
            </w:r>
          </w:p>
          <w:p w14:paraId="56212153" w14:textId="68B0A9C7" w:rsidR="0025458F" w:rsidRPr="00D86097" w:rsidRDefault="0025458F">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просвете и Програм обука;</w:t>
            </w:r>
          </w:p>
          <w:p w14:paraId="12BE1172" w14:textId="77777777" w:rsidR="0025458F" w:rsidRPr="00D86097" w:rsidRDefault="0025458F">
            <w:pPr>
              <w:shd w:val="clear" w:color="auto" w:fill="FFFFFF"/>
              <w:rPr>
                <w:rFonts w:ascii="Times New Roman" w:hAnsi="Times New Roman"/>
                <w:lang w:val="sr-Cyrl-RS"/>
              </w:rPr>
            </w:pPr>
          </w:p>
          <w:p w14:paraId="00E4F55F" w14:textId="77777777" w:rsidR="00AA52D7" w:rsidRPr="00D86097" w:rsidRDefault="00AA52D7">
            <w:pPr>
              <w:shd w:val="clear" w:color="auto" w:fill="FFFFFF"/>
              <w:rPr>
                <w:rFonts w:ascii="Times New Roman" w:hAnsi="Times New Roman"/>
                <w:lang w:val="sr-Cyrl-RS"/>
              </w:rPr>
            </w:pPr>
          </w:p>
        </w:tc>
        <w:tc>
          <w:tcPr>
            <w:tcW w:w="512" w:type="pct"/>
            <w:tcBorders>
              <w:top w:val="double" w:sz="4" w:space="0" w:color="auto"/>
              <w:bottom w:val="double" w:sz="4" w:space="0" w:color="auto"/>
            </w:tcBorders>
            <w:shd w:val="clear" w:color="auto" w:fill="FFFFFF"/>
          </w:tcPr>
          <w:p w14:paraId="6AA5E0CD" w14:textId="77777777" w:rsidR="00AA52D7" w:rsidRPr="00D86097" w:rsidRDefault="00AA52D7" w:rsidP="000E45AA">
            <w:pPr>
              <w:shd w:val="clear" w:color="auto" w:fill="FFFFFF"/>
              <w:jc w:val="center"/>
              <w:rPr>
                <w:rFonts w:ascii="Times New Roman" w:hAnsi="Times New Roman"/>
              </w:rPr>
            </w:pPr>
            <w:r w:rsidRPr="00D86097">
              <w:rPr>
                <w:rFonts w:ascii="Times New Roman" w:hAnsi="Times New Roman"/>
              </w:rPr>
              <w:t>НЕ</w:t>
            </w:r>
          </w:p>
        </w:tc>
        <w:tc>
          <w:tcPr>
            <w:tcW w:w="441" w:type="pct"/>
            <w:gridSpan w:val="2"/>
            <w:tcBorders>
              <w:top w:val="double" w:sz="4" w:space="0" w:color="auto"/>
              <w:bottom w:val="double" w:sz="4" w:space="0" w:color="auto"/>
            </w:tcBorders>
            <w:shd w:val="clear" w:color="auto" w:fill="FFFFFF"/>
          </w:tcPr>
          <w:p w14:paraId="78AE0784" w14:textId="66F2166F" w:rsidR="00AA52D7" w:rsidRPr="00D86097" w:rsidRDefault="00AA52D7" w:rsidP="000E45AA">
            <w:pPr>
              <w:shd w:val="clear" w:color="auto" w:fill="FFFFFF"/>
              <w:jc w:val="center"/>
              <w:rPr>
                <w:rFonts w:ascii="Times New Roman" w:hAnsi="Times New Roman"/>
              </w:rPr>
            </w:pPr>
            <w:r w:rsidRPr="00D86097">
              <w:rPr>
                <w:rFonts w:ascii="Times New Roman" w:hAnsi="Times New Roman"/>
              </w:rPr>
              <w:t>202</w:t>
            </w:r>
            <w:r w:rsidR="00355C03" w:rsidRPr="00D86097">
              <w:rPr>
                <w:rFonts w:ascii="Times New Roman" w:hAnsi="Times New Roman"/>
                <w:lang w:val="sr-Cyrl-RS"/>
              </w:rPr>
              <w:t>5</w:t>
            </w:r>
            <w:r w:rsidRPr="00D86097">
              <w:rPr>
                <w:rFonts w:ascii="Times New Roman" w:hAnsi="Times New Roman"/>
              </w:rPr>
              <w:t>.</w:t>
            </w:r>
          </w:p>
        </w:tc>
        <w:tc>
          <w:tcPr>
            <w:tcW w:w="670" w:type="pct"/>
            <w:tcBorders>
              <w:top w:val="double" w:sz="4" w:space="0" w:color="auto"/>
              <w:bottom w:val="double" w:sz="4" w:space="0" w:color="auto"/>
              <w:right w:val="double" w:sz="4" w:space="0" w:color="auto"/>
            </w:tcBorders>
            <w:shd w:val="clear" w:color="auto" w:fill="FFFFFF"/>
          </w:tcPr>
          <w:p w14:paraId="47633F99" w14:textId="77777777" w:rsidR="00AA52D7" w:rsidRPr="00D86097" w:rsidRDefault="00AA52D7" w:rsidP="000E45AA">
            <w:pPr>
              <w:shd w:val="clear" w:color="auto" w:fill="FFFFFF"/>
              <w:jc w:val="center"/>
              <w:rPr>
                <w:rFonts w:ascii="Times New Roman" w:hAnsi="Times New Roman"/>
              </w:rPr>
            </w:pPr>
            <w:r w:rsidRPr="00D86097">
              <w:rPr>
                <w:rFonts w:ascii="Times New Roman" w:hAnsi="Times New Roman"/>
              </w:rPr>
              <w:t>ДА</w:t>
            </w:r>
          </w:p>
        </w:tc>
      </w:tr>
      <w:tr w:rsidR="00AF10A0" w:rsidRPr="00D86097" w14:paraId="7AACB31A" w14:textId="77777777" w:rsidTr="000E45AA">
        <w:trPr>
          <w:trHeight w:val="1221"/>
        </w:trPr>
        <w:tc>
          <w:tcPr>
            <w:tcW w:w="1751" w:type="pct"/>
            <w:gridSpan w:val="2"/>
            <w:tcBorders>
              <w:top w:val="double" w:sz="4" w:space="0" w:color="auto"/>
              <w:bottom w:val="double" w:sz="4" w:space="0" w:color="auto"/>
            </w:tcBorders>
            <w:shd w:val="clear" w:color="auto" w:fill="FFFFFF"/>
          </w:tcPr>
          <w:p w14:paraId="72C96553" w14:textId="2DE6360A" w:rsidR="00AF10A0" w:rsidRPr="00D86097" w:rsidRDefault="00AF10A0" w:rsidP="00AF10A0">
            <w:pPr>
              <w:shd w:val="clear" w:color="auto" w:fill="FFFFFF"/>
              <w:rPr>
                <w:rFonts w:ascii="Times New Roman" w:hAnsi="Times New Roman"/>
                <w:lang w:val="sr-Cyrl-RS"/>
              </w:rPr>
            </w:pPr>
            <w:r w:rsidRPr="00D86097">
              <w:rPr>
                <w:rFonts w:ascii="Times New Roman" w:hAnsi="Times New Roman"/>
                <w:lang w:val="sr-Cyrl-RS"/>
              </w:rPr>
              <w:t>Успостављ</w:t>
            </w:r>
            <w:r>
              <w:rPr>
                <w:rFonts w:ascii="Times New Roman" w:hAnsi="Times New Roman"/>
                <w:lang w:val="sr-Cyrl-RS"/>
              </w:rPr>
              <w:t>ен</w:t>
            </w:r>
            <w:r w:rsidRPr="00D86097">
              <w:rPr>
                <w:rFonts w:ascii="Times New Roman" w:hAnsi="Times New Roman"/>
                <w:lang w:val="sr-Cyrl-RS"/>
              </w:rPr>
              <w:t xml:space="preserve"> систем</w:t>
            </w:r>
            <w:r>
              <w:rPr>
                <w:rFonts w:ascii="Times New Roman" w:hAnsi="Times New Roman"/>
                <w:lang w:val="sr-Cyrl-RS"/>
              </w:rPr>
              <w:t xml:space="preserve"> </w:t>
            </w:r>
            <w:r w:rsidRPr="00D86097">
              <w:rPr>
                <w:rFonts w:ascii="Times New Roman" w:hAnsi="Times New Roman"/>
                <w:lang w:val="sr-Cyrl-RS"/>
              </w:rPr>
              <w:t>за праћење ради утврђивања уједначеног поступања републичких/покрајинских/градских/општинских просветних инспектора у отклањању препознатих коруптивних радњи у инспекцијском надзору</w:t>
            </w:r>
          </w:p>
        </w:tc>
        <w:tc>
          <w:tcPr>
            <w:tcW w:w="405" w:type="pct"/>
            <w:tcBorders>
              <w:top w:val="double" w:sz="4" w:space="0" w:color="auto"/>
              <w:bottom w:val="double" w:sz="4" w:space="0" w:color="auto"/>
            </w:tcBorders>
            <w:shd w:val="clear" w:color="auto" w:fill="FFFFFF"/>
          </w:tcPr>
          <w:p w14:paraId="33411CDC" w14:textId="652C2810" w:rsidR="00AF10A0" w:rsidRPr="00D86097" w:rsidRDefault="00AF10A0" w:rsidP="00AF10A0">
            <w:pPr>
              <w:shd w:val="clear" w:color="auto" w:fill="FFFFFF"/>
              <w:rPr>
                <w:rFonts w:ascii="Times New Roman" w:hAnsi="Times New Roman"/>
              </w:rPr>
            </w:pPr>
            <w:r w:rsidRPr="00D86097">
              <w:rPr>
                <w:rFonts w:ascii="Times New Roman" w:hAnsi="Times New Roman"/>
              </w:rPr>
              <w:t>ДА/НЕ</w:t>
            </w:r>
          </w:p>
        </w:tc>
        <w:tc>
          <w:tcPr>
            <w:tcW w:w="1221" w:type="pct"/>
            <w:gridSpan w:val="4"/>
            <w:tcBorders>
              <w:top w:val="double" w:sz="4" w:space="0" w:color="auto"/>
              <w:bottom w:val="double" w:sz="4" w:space="0" w:color="auto"/>
            </w:tcBorders>
            <w:shd w:val="clear" w:color="auto" w:fill="FFFFFF"/>
          </w:tcPr>
          <w:p w14:paraId="6A09E1E0" w14:textId="77777777" w:rsidR="00AF10A0" w:rsidRPr="00D86097" w:rsidRDefault="00AF10A0" w:rsidP="00AF10A0">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182B3614" w14:textId="4974220E" w:rsidR="00AF10A0" w:rsidRPr="00D86097" w:rsidRDefault="00AF10A0" w:rsidP="00AF10A0">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просвете;</w:t>
            </w:r>
          </w:p>
          <w:p w14:paraId="4CC65FBA" w14:textId="77777777" w:rsidR="00AF10A0" w:rsidRPr="00D86097" w:rsidRDefault="00AF10A0" w:rsidP="00AF10A0">
            <w:pPr>
              <w:shd w:val="clear" w:color="auto" w:fill="FFFFFF"/>
              <w:rPr>
                <w:rFonts w:ascii="Times New Roman" w:hAnsi="Times New Roman"/>
                <w:lang w:val="sr-Cyrl-RS"/>
              </w:rPr>
            </w:pPr>
          </w:p>
          <w:p w14:paraId="63FCF990" w14:textId="77777777" w:rsidR="00AF10A0" w:rsidRPr="00D24D22" w:rsidRDefault="00AF10A0" w:rsidP="00AF10A0">
            <w:pPr>
              <w:shd w:val="clear" w:color="auto" w:fill="FFFFFF"/>
              <w:rPr>
                <w:rFonts w:ascii="Times New Roman" w:hAnsi="Times New Roman"/>
                <w:lang w:val="sr-Cyrl-RS"/>
              </w:rPr>
            </w:pPr>
          </w:p>
        </w:tc>
        <w:tc>
          <w:tcPr>
            <w:tcW w:w="512" w:type="pct"/>
            <w:tcBorders>
              <w:top w:val="double" w:sz="4" w:space="0" w:color="auto"/>
              <w:bottom w:val="double" w:sz="4" w:space="0" w:color="auto"/>
            </w:tcBorders>
            <w:shd w:val="clear" w:color="auto" w:fill="FFFFFF"/>
          </w:tcPr>
          <w:p w14:paraId="7AFEFAC0" w14:textId="715340D4" w:rsidR="00AF10A0" w:rsidRPr="00D86097" w:rsidRDefault="00AF10A0" w:rsidP="00AF10A0">
            <w:pPr>
              <w:shd w:val="clear" w:color="auto" w:fill="FFFFFF"/>
              <w:jc w:val="center"/>
              <w:rPr>
                <w:rFonts w:ascii="Times New Roman" w:hAnsi="Times New Roman"/>
              </w:rPr>
            </w:pPr>
            <w:r w:rsidRPr="00D86097">
              <w:rPr>
                <w:rFonts w:ascii="Times New Roman" w:hAnsi="Times New Roman"/>
              </w:rPr>
              <w:t>НЕ</w:t>
            </w:r>
          </w:p>
        </w:tc>
        <w:tc>
          <w:tcPr>
            <w:tcW w:w="441" w:type="pct"/>
            <w:gridSpan w:val="2"/>
            <w:tcBorders>
              <w:top w:val="double" w:sz="4" w:space="0" w:color="auto"/>
              <w:bottom w:val="double" w:sz="4" w:space="0" w:color="auto"/>
            </w:tcBorders>
            <w:shd w:val="clear" w:color="auto" w:fill="FFFFFF"/>
          </w:tcPr>
          <w:p w14:paraId="22E6981B" w14:textId="21EAF230" w:rsidR="00AF10A0" w:rsidRPr="00D86097" w:rsidRDefault="00AF10A0" w:rsidP="00AF10A0">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670" w:type="pct"/>
            <w:tcBorders>
              <w:top w:val="double" w:sz="4" w:space="0" w:color="auto"/>
              <w:bottom w:val="double" w:sz="4" w:space="0" w:color="auto"/>
              <w:right w:val="double" w:sz="4" w:space="0" w:color="auto"/>
            </w:tcBorders>
            <w:shd w:val="clear" w:color="auto" w:fill="FFFFFF"/>
          </w:tcPr>
          <w:p w14:paraId="0365FD22" w14:textId="4D59E7F0" w:rsidR="00AF10A0" w:rsidRPr="00D86097" w:rsidRDefault="00AF10A0" w:rsidP="00AF10A0">
            <w:pPr>
              <w:shd w:val="clear" w:color="auto" w:fill="FFFFFF"/>
              <w:jc w:val="center"/>
              <w:rPr>
                <w:rFonts w:ascii="Times New Roman" w:hAnsi="Times New Roman"/>
              </w:rPr>
            </w:pPr>
            <w:r w:rsidRPr="00D86097">
              <w:rPr>
                <w:rFonts w:ascii="Times New Roman" w:hAnsi="Times New Roman"/>
              </w:rPr>
              <w:t>ДА</w:t>
            </w:r>
          </w:p>
        </w:tc>
      </w:tr>
      <w:tr w:rsidR="00E21B92" w:rsidRPr="00D86097" w14:paraId="362504CE" w14:textId="77777777" w:rsidTr="000E45AA">
        <w:trPr>
          <w:trHeight w:val="304"/>
        </w:trPr>
        <w:tc>
          <w:tcPr>
            <w:tcW w:w="1751" w:type="pct"/>
            <w:gridSpan w:val="2"/>
            <w:tcBorders>
              <w:top w:val="double" w:sz="4" w:space="0" w:color="auto"/>
              <w:bottom w:val="double" w:sz="4" w:space="0" w:color="auto"/>
            </w:tcBorders>
            <w:shd w:val="clear" w:color="auto" w:fill="FFFFFF"/>
          </w:tcPr>
          <w:p w14:paraId="3DCC2A3E" w14:textId="1F552BFB" w:rsidR="00AA52D7" w:rsidRPr="00D86097" w:rsidRDefault="00723848" w:rsidP="000E45AA">
            <w:pPr>
              <w:pStyle w:val="TableParagraph"/>
              <w:ind w:right="136"/>
              <w:rPr>
                <w:rFonts w:ascii="Times New Roman" w:hAnsi="Times New Roman"/>
                <w:lang w:val="sr-Cyrl-RS"/>
              </w:rPr>
            </w:pPr>
            <w:r w:rsidRPr="00D86097">
              <w:rPr>
                <w:rFonts w:ascii="Times New Roman" w:hAnsi="Times New Roman"/>
              </w:rPr>
              <w:t xml:space="preserve">Број </w:t>
            </w:r>
            <w:r w:rsidR="00DF5900" w:rsidRPr="00D86097">
              <w:rPr>
                <w:rFonts w:ascii="Times New Roman" w:hAnsi="Times New Roman"/>
                <w:lang w:val="sr-Cyrl-RS"/>
              </w:rPr>
              <w:t xml:space="preserve">провереног </w:t>
            </w:r>
            <w:r w:rsidR="008E07E3" w:rsidRPr="00D86097">
              <w:rPr>
                <w:rFonts w:ascii="Times New Roman" w:hAnsi="Times New Roman"/>
                <w:lang w:val="sr-Cyrl-RS"/>
              </w:rPr>
              <w:t>поштовањ</w:t>
            </w:r>
            <w:r w:rsidR="00DF5900" w:rsidRPr="00D86097">
              <w:rPr>
                <w:rFonts w:ascii="Times New Roman" w:hAnsi="Times New Roman"/>
                <w:lang w:val="sr-Cyrl-RS"/>
              </w:rPr>
              <w:t>а</w:t>
            </w:r>
            <w:r w:rsidR="008E07E3" w:rsidRPr="00D86097">
              <w:rPr>
                <w:rFonts w:ascii="Times New Roman" w:hAnsi="Times New Roman"/>
                <w:lang w:val="sr-Cyrl-RS"/>
              </w:rPr>
              <w:t xml:space="preserve"> рокова за избор директора </w:t>
            </w:r>
            <w:r w:rsidR="00AF10A0" w:rsidRPr="00D86097">
              <w:rPr>
                <w:rFonts w:ascii="Times New Roman" w:hAnsi="Times New Roman"/>
                <w:lang w:val="sr-Cyrl-RS"/>
              </w:rPr>
              <w:t xml:space="preserve">и председника и чланова управног одбора </w:t>
            </w:r>
            <w:r w:rsidR="00DF5900" w:rsidRPr="00D86097">
              <w:rPr>
                <w:rFonts w:ascii="Times New Roman" w:hAnsi="Times New Roman"/>
                <w:lang w:val="sr-Cyrl-RS"/>
              </w:rPr>
              <w:t>у установама ученичког и студентског стандарда</w:t>
            </w:r>
            <w:r w:rsidR="008E07E3" w:rsidRPr="00D86097">
              <w:rPr>
                <w:rFonts w:ascii="Times New Roman" w:hAnsi="Times New Roman"/>
                <w:lang w:val="sr-Cyrl-RS"/>
              </w:rPr>
              <w:t xml:space="preserve"> </w:t>
            </w:r>
            <w:r w:rsidR="00DF5900" w:rsidRPr="00D86097">
              <w:rPr>
                <w:rFonts w:ascii="Times New Roman" w:hAnsi="Times New Roman"/>
                <w:lang w:val="sr-Cyrl-RS"/>
              </w:rPr>
              <w:t xml:space="preserve">у оквиру </w:t>
            </w:r>
            <w:r w:rsidR="008E07E3" w:rsidRPr="00D86097">
              <w:rPr>
                <w:rFonts w:ascii="Times New Roman" w:hAnsi="Times New Roman"/>
                <w:lang w:val="sr-Cyrl-RS"/>
              </w:rPr>
              <w:t xml:space="preserve">редовних </w:t>
            </w:r>
            <w:r w:rsidR="008E07E3" w:rsidRPr="00D86097">
              <w:rPr>
                <w:rFonts w:ascii="Times New Roman" w:eastAsia="Times New Roman" w:hAnsi="Times New Roman" w:cs="Times New Roman"/>
                <w:lang w:eastAsia="zh-CN"/>
              </w:rPr>
              <w:t xml:space="preserve">инспекцијских надзора </w:t>
            </w:r>
          </w:p>
        </w:tc>
        <w:tc>
          <w:tcPr>
            <w:tcW w:w="405" w:type="pct"/>
            <w:tcBorders>
              <w:top w:val="double" w:sz="4" w:space="0" w:color="auto"/>
              <w:bottom w:val="double" w:sz="4" w:space="0" w:color="auto"/>
            </w:tcBorders>
            <w:shd w:val="clear" w:color="auto" w:fill="FFFFFF"/>
          </w:tcPr>
          <w:p w14:paraId="5C7D5773"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221" w:type="pct"/>
            <w:gridSpan w:val="4"/>
            <w:tcBorders>
              <w:top w:val="double" w:sz="4" w:space="0" w:color="auto"/>
              <w:bottom w:val="double" w:sz="4" w:space="0" w:color="auto"/>
            </w:tcBorders>
            <w:shd w:val="clear" w:color="auto" w:fill="FFFFFF"/>
          </w:tcPr>
          <w:p w14:paraId="4F90C931" w14:textId="08B0586A"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8E07E3" w:rsidRPr="00D86097">
              <w:rPr>
                <w:rFonts w:ascii="Times New Roman" w:hAnsi="Times New Roman"/>
                <w:lang w:val="sr-Cyrl-RS"/>
              </w:rPr>
              <w:t xml:space="preserve">; Извештај о раду </w:t>
            </w:r>
            <w:r w:rsidR="00E95DF5" w:rsidRPr="00D86097">
              <w:rPr>
                <w:rFonts w:ascii="Times New Roman" w:hAnsi="Times New Roman"/>
                <w:lang w:val="sr-Cyrl-RS"/>
              </w:rPr>
              <w:t>Министарства просвете</w:t>
            </w:r>
          </w:p>
          <w:p w14:paraId="008344A8" w14:textId="77777777" w:rsidR="00AA52D7" w:rsidRPr="00D86097" w:rsidRDefault="00AA52D7">
            <w:pPr>
              <w:shd w:val="clear" w:color="auto" w:fill="FFFFFF"/>
              <w:rPr>
                <w:rFonts w:ascii="Times New Roman" w:hAnsi="Times New Roman"/>
              </w:rPr>
            </w:pPr>
          </w:p>
        </w:tc>
        <w:tc>
          <w:tcPr>
            <w:tcW w:w="512" w:type="pct"/>
            <w:tcBorders>
              <w:top w:val="double" w:sz="4" w:space="0" w:color="auto"/>
              <w:bottom w:val="double" w:sz="4" w:space="0" w:color="auto"/>
            </w:tcBorders>
            <w:shd w:val="clear" w:color="auto" w:fill="FFFFFF"/>
          </w:tcPr>
          <w:p w14:paraId="46ED8B11" w14:textId="4F2EE638" w:rsidR="00AA52D7" w:rsidRPr="00D86097" w:rsidRDefault="00723848" w:rsidP="000E45AA">
            <w:pPr>
              <w:shd w:val="clear" w:color="auto" w:fill="FFFFFF"/>
              <w:jc w:val="center"/>
              <w:rPr>
                <w:rFonts w:ascii="Times New Roman" w:hAnsi="Times New Roman"/>
                <w:lang w:val="sr-Cyrl-RS"/>
              </w:rPr>
            </w:pPr>
            <w:r w:rsidRPr="00D86097">
              <w:rPr>
                <w:rFonts w:ascii="Times New Roman" w:hAnsi="Times New Roman"/>
                <w:lang w:val="sr-Cyrl-RS"/>
              </w:rPr>
              <w:t>0</w:t>
            </w:r>
          </w:p>
        </w:tc>
        <w:tc>
          <w:tcPr>
            <w:tcW w:w="441" w:type="pct"/>
            <w:gridSpan w:val="2"/>
            <w:tcBorders>
              <w:top w:val="double" w:sz="4" w:space="0" w:color="auto"/>
              <w:bottom w:val="double" w:sz="4" w:space="0" w:color="auto"/>
            </w:tcBorders>
            <w:shd w:val="clear" w:color="auto" w:fill="FFFFFF"/>
          </w:tcPr>
          <w:p w14:paraId="21FCE132" w14:textId="199FE80C" w:rsidR="00AA52D7" w:rsidRPr="00D86097" w:rsidRDefault="00AA52D7" w:rsidP="000E45AA">
            <w:pPr>
              <w:shd w:val="clear" w:color="auto" w:fill="FFFFFF"/>
              <w:jc w:val="center"/>
              <w:rPr>
                <w:rFonts w:ascii="Times New Roman" w:hAnsi="Times New Roman"/>
              </w:rPr>
            </w:pPr>
            <w:r w:rsidRPr="00D86097">
              <w:rPr>
                <w:rFonts w:ascii="Times New Roman" w:hAnsi="Times New Roman"/>
              </w:rPr>
              <w:t>202</w:t>
            </w:r>
            <w:r w:rsidR="001B6226" w:rsidRPr="00D86097">
              <w:rPr>
                <w:rFonts w:ascii="Times New Roman" w:hAnsi="Times New Roman"/>
                <w:lang w:val="sr-Cyrl-RS"/>
              </w:rPr>
              <w:t>5</w:t>
            </w:r>
            <w:r w:rsidRPr="00D86097">
              <w:rPr>
                <w:rFonts w:ascii="Times New Roman" w:hAnsi="Times New Roman"/>
              </w:rPr>
              <w:t>.</w:t>
            </w:r>
          </w:p>
        </w:tc>
        <w:tc>
          <w:tcPr>
            <w:tcW w:w="670" w:type="pct"/>
            <w:tcBorders>
              <w:top w:val="double" w:sz="4" w:space="0" w:color="auto"/>
              <w:bottom w:val="double" w:sz="4" w:space="0" w:color="auto"/>
              <w:right w:val="double" w:sz="4" w:space="0" w:color="auto"/>
            </w:tcBorders>
            <w:shd w:val="clear" w:color="auto" w:fill="FFFFFF"/>
          </w:tcPr>
          <w:p w14:paraId="7D580E2E" w14:textId="77777777" w:rsidR="00AA52D7" w:rsidRPr="00D86097" w:rsidRDefault="00AA52D7" w:rsidP="000E45AA">
            <w:pPr>
              <w:shd w:val="clear" w:color="auto" w:fill="FFFFFF"/>
              <w:jc w:val="center"/>
              <w:rPr>
                <w:rFonts w:ascii="Times New Roman" w:hAnsi="Times New Roman"/>
              </w:rPr>
            </w:pPr>
            <w:r w:rsidRPr="00D86097">
              <w:rPr>
                <w:rFonts w:ascii="Times New Roman" w:hAnsi="Times New Roman"/>
              </w:rPr>
              <w:t>40</w:t>
            </w:r>
          </w:p>
        </w:tc>
      </w:tr>
      <w:tr w:rsidR="00E95DF5" w:rsidRPr="00D86097" w14:paraId="1AA44F14" w14:textId="77777777" w:rsidTr="003F4792">
        <w:trPr>
          <w:trHeight w:val="304"/>
        </w:trPr>
        <w:tc>
          <w:tcPr>
            <w:tcW w:w="1751" w:type="pct"/>
            <w:gridSpan w:val="2"/>
            <w:tcBorders>
              <w:top w:val="double" w:sz="4" w:space="0" w:color="auto"/>
              <w:bottom w:val="double" w:sz="4" w:space="0" w:color="auto"/>
            </w:tcBorders>
            <w:shd w:val="clear" w:color="auto" w:fill="FFFFFF"/>
          </w:tcPr>
          <w:p w14:paraId="28DCE7FB" w14:textId="5D520FD0" w:rsidR="00E95DF5" w:rsidRPr="00D86097" w:rsidRDefault="00E95DF5" w:rsidP="00E95DF5">
            <w:pPr>
              <w:pStyle w:val="TableParagraph"/>
              <w:ind w:right="136"/>
              <w:rPr>
                <w:rFonts w:ascii="Times New Roman" w:eastAsia="Times New Roman" w:hAnsi="Times New Roman" w:cs="Times New Roman"/>
                <w:lang w:eastAsia="zh-CN"/>
              </w:rPr>
            </w:pPr>
            <w:r w:rsidRPr="00D86097">
              <w:rPr>
                <w:rFonts w:ascii="Times New Roman" w:hAnsi="Times New Roman"/>
                <w:lang w:val="sr-Cyrl-RS"/>
              </w:rPr>
              <w:t>Број поднетих пријава за кршење одредаба из надлежности инспекцијске службе Министарства здравља (одељења за граничне санитарне инспекције, одељења инспекције за лекове, медицинска средства и психоактивне контролисане супстанце и прекурсоре, одељење здравствене инспекције и одељење санитарне инспекције)</w:t>
            </w:r>
            <w:r w:rsidR="00574689" w:rsidRPr="00D86097">
              <w:rPr>
                <w:rFonts w:ascii="Times New Roman" w:hAnsi="Times New Roman"/>
                <w:lang w:val="sr-Cyrl-RS"/>
              </w:rPr>
              <w:t>, укључујући контролу допунског рада и примену члана 234. Закона о здравственој заштити</w:t>
            </w:r>
          </w:p>
        </w:tc>
        <w:tc>
          <w:tcPr>
            <w:tcW w:w="405" w:type="pct"/>
            <w:tcBorders>
              <w:top w:val="double" w:sz="4" w:space="0" w:color="auto"/>
              <w:bottom w:val="double" w:sz="4" w:space="0" w:color="auto"/>
            </w:tcBorders>
            <w:shd w:val="clear" w:color="auto" w:fill="FFFFFF"/>
          </w:tcPr>
          <w:p w14:paraId="3DBC43FA" w14:textId="1DFD5221" w:rsidR="00E95DF5" w:rsidRPr="00D86097" w:rsidRDefault="00E95DF5" w:rsidP="00E95DF5">
            <w:pPr>
              <w:shd w:val="clear" w:color="auto" w:fill="FFFFFF"/>
              <w:rPr>
                <w:rFonts w:ascii="Times New Roman" w:hAnsi="Times New Roman"/>
              </w:rPr>
            </w:pPr>
            <w:r w:rsidRPr="00D86097">
              <w:rPr>
                <w:rFonts w:ascii="Times New Roman" w:hAnsi="Times New Roman"/>
              </w:rPr>
              <w:t>Број</w:t>
            </w:r>
          </w:p>
        </w:tc>
        <w:tc>
          <w:tcPr>
            <w:tcW w:w="1221" w:type="pct"/>
            <w:gridSpan w:val="4"/>
            <w:tcBorders>
              <w:top w:val="double" w:sz="4" w:space="0" w:color="auto"/>
              <w:bottom w:val="double" w:sz="4" w:space="0" w:color="auto"/>
            </w:tcBorders>
            <w:shd w:val="clear" w:color="auto" w:fill="FFFFFF"/>
          </w:tcPr>
          <w:p w14:paraId="1A44734A" w14:textId="0075F0FA" w:rsidR="00E95DF5" w:rsidRPr="00D86097" w:rsidRDefault="00E95DF5" w:rsidP="00E95DF5">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 Извештај о раду Министарства здравља</w:t>
            </w:r>
          </w:p>
          <w:p w14:paraId="7A88A5B5" w14:textId="77777777" w:rsidR="00E95DF5" w:rsidRPr="00D86097" w:rsidRDefault="00E95DF5" w:rsidP="00E95DF5">
            <w:pPr>
              <w:shd w:val="clear" w:color="auto" w:fill="FFFFFF"/>
              <w:rPr>
                <w:rFonts w:ascii="Times New Roman" w:hAnsi="Times New Roman"/>
              </w:rPr>
            </w:pPr>
          </w:p>
        </w:tc>
        <w:tc>
          <w:tcPr>
            <w:tcW w:w="512" w:type="pct"/>
            <w:tcBorders>
              <w:top w:val="double" w:sz="4" w:space="0" w:color="auto"/>
              <w:bottom w:val="double" w:sz="4" w:space="0" w:color="auto"/>
            </w:tcBorders>
            <w:shd w:val="clear" w:color="auto" w:fill="FFFFFF"/>
          </w:tcPr>
          <w:p w14:paraId="674A136D" w14:textId="4F07934E" w:rsidR="00E95DF5" w:rsidRPr="00D86097" w:rsidRDefault="00E95DF5" w:rsidP="00E95DF5">
            <w:pPr>
              <w:shd w:val="clear" w:color="auto" w:fill="FFFFFF"/>
              <w:jc w:val="center"/>
              <w:rPr>
                <w:rFonts w:ascii="Times New Roman" w:hAnsi="Times New Roman"/>
                <w:lang w:val="sr-Cyrl-RS"/>
              </w:rPr>
            </w:pPr>
            <w:r w:rsidRPr="00D86097">
              <w:rPr>
                <w:rFonts w:ascii="Times New Roman" w:hAnsi="Times New Roman"/>
                <w:lang w:val="sr-Cyrl-RS"/>
              </w:rPr>
              <w:t>0</w:t>
            </w:r>
          </w:p>
        </w:tc>
        <w:tc>
          <w:tcPr>
            <w:tcW w:w="441" w:type="pct"/>
            <w:gridSpan w:val="2"/>
            <w:tcBorders>
              <w:top w:val="double" w:sz="4" w:space="0" w:color="auto"/>
              <w:bottom w:val="double" w:sz="4" w:space="0" w:color="auto"/>
            </w:tcBorders>
            <w:shd w:val="clear" w:color="auto" w:fill="FFFFFF"/>
          </w:tcPr>
          <w:p w14:paraId="1FD83469" w14:textId="70AB04BB" w:rsidR="00E95DF5" w:rsidRPr="00D86097" w:rsidRDefault="00E95DF5" w:rsidP="00E95DF5">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670" w:type="pct"/>
            <w:tcBorders>
              <w:top w:val="double" w:sz="4" w:space="0" w:color="auto"/>
              <w:bottom w:val="double" w:sz="4" w:space="0" w:color="auto"/>
              <w:right w:val="double" w:sz="4" w:space="0" w:color="auto"/>
            </w:tcBorders>
            <w:shd w:val="clear" w:color="auto" w:fill="FFFFFF"/>
          </w:tcPr>
          <w:p w14:paraId="445F64A1" w14:textId="6BE15B43" w:rsidR="00E95DF5" w:rsidRPr="00D86097" w:rsidRDefault="00E95DF5" w:rsidP="00E95DF5">
            <w:pPr>
              <w:shd w:val="clear" w:color="auto" w:fill="FFFFFF"/>
              <w:jc w:val="center"/>
              <w:rPr>
                <w:rFonts w:ascii="Times New Roman" w:hAnsi="Times New Roman"/>
              </w:rPr>
            </w:pPr>
            <w:r w:rsidRPr="00D86097">
              <w:rPr>
                <w:rFonts w:ascii="Times New Roman" w:hAnsi="Times New Roman"/>
              </w:rPr>
              <w:t>40</w:t>
            </w:r>
          </w:p>
        </w:tc>
      </w:tr>
      <w:tr w:rsidR="00E21B92" w:rsidRPr="00D86097" w14:paraId="0A48CBA9" w14:textId="77777777" w:rsidTr="000E45AA">
        <w:trPr>
          <w:trHeight w:val="270"/>
        </w:trPr>
        <w:tc>
          <w:tcPr>
            <w:tcW w:w="962" w:type="pct"/>
            <w:vMerge w:val="restart"/>
            <w:tcBorders>
              <w:left w:val="double" w:sz="4" w:space="0" w:color="auto"/>
              <w:right w:val="double" w:sz="4" w:space="0" w:color="auto"/>
            </w:tcBorders>
            <w:shd w:val="clear" w:color="auto" w:fill="A8D08D"/>
          </w:tcPr>
          <w:p w14:paraId="0C175EA3" w14:textId="77777777" w:rsidR="00E21B92" w:rsidRPr="00D86097" w:rsidRDefault="00E21B92" w:rsidP="00E21B92">
            <w:pPr>
              <w:rPr>
                <w:rFonts w:ascii="Times New Roman" w:hAnsi="Times New Roman"/>
              </w:rPr>
            </w:pPr>
            <w:r w:rsidRPr="00D86097">
              <w:rPr>
                <w:rFonts w:ascii="Times New Roman" w:hAnsi="Times New Roman"/>
              </w:rPr>
              <w:t>Извор финансирања мере</w:t>
            </w:r>
          </w:p>
          <w:p w14:paraId="77963D65" w14:textId="77777777" w:rsidR="00E21B92" w:rsidRPr="00D86097" w:rsidRDefault="00E21B92" w:rsidP="00E21B92">
            <w:pPr>
              <w:rPr>
                <w:rFonts w:ascii="Times New Roman" w:hAnsi="Times New Roman"/>
              </w:rPr>
            </w:pPr>
          </w:p>
        </w:tc>
        <w:tc>
          <w:tcPr>
            <w:tcW w:w="1237" w:type="pct"/>
            <w:gridSpan w:val="3"/>
            <w:vMerge w:val="restart"/>
            <w:tcBorders>
              <w:left w:val="double" w:sz="4" w:space="0" w:color="auto"/>
              <w:right w:val="double" w:sz="4" w:space="0" w:color="auto"/>
            </w:tcBorders>
            <w:shd w:val="clear" w:color="auto" w:fill="A8D08D"/>
          </w:tcPr>
          <w:p w14:paraId="59BE5602" w14:textId="77777777" w:rsidR="00E21B92" w:rsidRPr="00D86097" w:rsidRDefault="00E21B92" w:rsidP="00E21B92">
            <w:pPr>
              <w:rPr>
                <w:rFonts w:ascii="Times New Roman" w:hAnsi="Times New Roman"/>
              </w:rPr>
            </w:pPr>
            <w:r w:rsidRPr="00D86097">
              <w:rPr>
                <w:rFonts w:ascii="Times New Roman" w:hAnsi="Times New Roman"/>
              </w:rPr>
              <w:t>Веза са програмским буџетом</w:t>
            </w:r>
          </w:p>
        </w:tc>
        <w:tc>
          <w:tcPr>
            <w:tcW w:w="2801" w:type="pct"/>
            <w:gridSpan w:val="7"/>
            <w:tcBorders>
              <w:top w:val="double" w:sz="4" w:space="0" w:color="auto"/>
              <w:left w:val="double" w:sz="4" w:space="0" w:color="auto"/>
              <w:bottom w:val="double" w:sz="4" w:space="0" w:color="auto"/>
              <w:right w:val="double" w:sz="4" w:space="0" w:color="auto"/>
            </w:tcBorders>
            <w:shd w:val="clear" w:color="auto" w:fill="A8D08D"/>
            <w:vAlign w:val="center"/>
          </w:tcPr>
          <w:p w14:paraId="75F6708D" w14:textId="77777777" w:rsidR="00E21B92" w:rsidRPr="00D86097" w:rsidRDefault="00E21B92" w:rsidP="00E21B92">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E21B92" w:rsidRPr="00D86097" w14:paraId="0C47C5E3" w14:textId="77777777" w:rsidTr="000E45AA">
        <w:trPr>
          <w:trHeight w:val="50"/>
        </w:trPr>
        <w:tc>
          <w:tcPr>
            <w:tcW w:w="962" w:type="pct"/>
            <w:vMerge/>
            <w:tcBorders>
              <w:left w:val="double" w:sz="4" w:space="0" w:color="auto"/>
              <w:right w:val="double" w:sz="4" w:space="0" w:color="auto"/>
            </w:tcBorders>
            <w:shd w:val="clear" w:color="auto" w:fill="A8D08D"/>
          </w:tcPr>
          <w:p w14:paraId="25B9BE61" w14:textId="77777777" w:rsidR="00E21B92" w:rsidRPr="00D86097" w:rsidRDefault="00E21B92" w:rsidP="00E21B92">
            <w:pPr>
              <w:rPr>
                <w:rFonts w:ascii="Times New Roman" w:hAnsi="Times New Roman"/>
              </w:rPr>
            </w:pPr>
          </w:p>
        </w:tc>
        <w:tc>
          <w:tcPr>
            <w:tcW w:w="1237" w:type="pct"/>
            <w:gridSpan w:val="3"/>
            <w:vMerge/>
            <w:tcBorders>
              <w:left w:val="double" w:sz="4" w:space="0" w:color="auto"/>
              <w:bottom w:val="double" w:sz="4" w:space="0" w:color="auto"/>
              <w:right w:val="double" w:sz="4" w:space="0" w:color="auto"/>
            </w:tcBorders>
            <w:shd w:val="clear" w:color="auto" w:fill="A8D08D"/>
          </w:tcPr>
          <w:p w14:paraId="61C95A9D" w14:textId="77777777" w:rsidR="00E21B92" w:rsidRPr="00D86097" w:rsidRDefault="00E21B92" w:rsidP="00E21B92">
            <w:pPr>
              <w:rPr>
                <w:rFonts w:ascii="Times New Roman" w:hAnsi="Times New Roman"/>
              </w:rPr>
            </w:pPr>
          </w:p>
        </w:tc>
        <w:tc>
          <w:tcPr>
            <w:tcW w:w="897" w:type="pct"/>
            <w:gridSpan w:val="2"/>
            <w:tcBorders>
              <w:top w:val="double" w:sz="4" w:space="0" w:color="auto"/>
              <w:left w:val="double" w:sz="4" w:space="0" w:color="auto"/>
              <w:bottom w:val="double" w:sz="4" w:space="0" w:color="auto"/>
              <w:right w:val="double" w:sz="4" w:space="0" w:color="auto"/>
            </w:tcBorders>
            <w:shd w:val="clear" w:color="auto" w:fill="A8D08D"/>
            <w:vAlign w:val="center"/>
          </w:tcPr>
          <w:p w14:paraId="04A62EE7" w14:textId="77777777" w:rsidR="00E21B92" w:rsidRPr="00D86097" w:rsidRDefault="00E21B92" w:rsidP="00E21B92">
            <w:pPr>
              <w:spacing w:line="240" w:lineRule="auto"/>
              <w:jc w:val="center"/>
              <w:rPr>
                <w:rFonts w:ascii="Times New Roman" w:hAnsi="Times New Roman"/>
              </w:rPr>
            </w:pPr>
            <w:r w:rsidRPr="00D86097">
              <w:rPr>
                <w:rFonts w:ascii="Times New Roman" w:hAnsi="Times New Roman"/>
              </w:rPr>
              <w:t>2026. год.</w:t>
            </w:r>
          </w:p>
        </w:tc>
        <w:tc>
          <w:tcPr>
            <w:tcW w:w="929"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661FCAD" w14:textId="77777777" w:rsidR="00E21B92" w:rsidRPr="00D86097" w:rsidRDefault="00E21B92" w:rsidP="00E21B92">
            <w:pPr>
              <w:jc w:val="center"/>
              <w:rPr>
                <w:rFonts w:ascii="Times New Roman" w:hAnsi="Times New Roman"/>
              </w:rPr>
            </w:pPr>
            <w:r w:rsidRPr="00D86097">
              <w:rPr>
                <w:rFonts w:ascii="Times New Roman" w:hAnsi="Times New Roman"/>
              </w:rPr>
              <w:t>2027. год.</w:t>
            </w:r>
          </w:p>
        </w:tc>
        <w:tc>
          <w:tcPr>
            <w:tcW w:w="975" w:type="pct"/>
            <w:gridSpan w:val="2"/>
            <w:tcBorders>
              <w:top w:val="double" w:sz="4" w:space="0" w:color="auto"/>
              <w:left w:val="double" w:sz="4" w:space="0" w:color="auto"/>
              <w:bottom w:val="double" w:sz="4" w:space="0" w:color="auto"/>
              <w:right w:val="double" w:sz="4" w:space="0" w:color="auto"/>
            </w:tcBorders>
            <w:shd w:val="clear" w:color="auto" w:fill="A8D08D"/>
          </w:tcPr>
          <w:p w14:paraId="282771DC" w14:textId="77777777" w:rsidR="00E21B92" w:rsidRPr="00D86097" w:rsidRDefault="00E21B92" w:rsidP="00E21B92">
            <w:pPr>
              <w:spacing w:before="120"/>
              <w:jc w:val="center"/>
              <w:rPr>
                <w:rFonts w:ascii="Times New Roman" w:hAnsi="Times New Roman"/>
              </w:rPr>
            </w:pPr>
            <w:r w:rsidRPr="00D86097">
              <w:rPr>
                <w:rFonts w:ascii="Times New Roman" w:hAnsi="Times New Roman"/>
              </w:rPr>
              <w:t>2028. год.</w:t>
            </w:r>
          </w:p>
        </w:tc>
      </w:tr>
      <w:tr w:rsidR="00E21B92" w:rsidRPr="00D86097" w14:paraId="443C0629" w14:textId="77777777" w:rsidTr="000E45AA">
        <w:trPr>
          <w:trHeight w:val="62"/>
        </w:trPr>
        <w:tc>
          <w:tcPr>
            <w:tcW w:w="962" w:type="pct"/>
            <w:tcBorders>
              <w:top w:val="double" w:sz="4" w:space="0" w:color="auto"/>
              <w:left w:val="double" w:sz="4" w:space="0" w:color="auto"/>
              <w:bottom w:val="double" w:sz="4" w:space="0" w:color="auto"/>
              <w:right w:val="double" w:sz="4" w:space="0" w:color="auto"/>
            </w:tcBorders>
            <w:shd w:val="clear" w:color="auto" w:fill="FFFFFF"/>
          </w:tcPr>
          <w:p w14:paraId="387F5B73" w14:textId="77777777" w:rsidR="00E21B92" w:rsidRPr="00D86097" w:rsidRDefault="00E21B92" w:rsidP="00E21B92">
            <w:pPr>
              <w:rPr>
                <w:rFonts w:ascii="Times New Roman" w:hAnsi="Times New Roman"/>
              </w:rPr>
            </w:pPr>
            <w:r w:rsidRPr="00D86097">
              <w:rPr>
                <w:rFonts w:ascii="Times New Roman" w:hAnsi="Times New Roman"/>
              </w:rPr>
              <w:t>Приходи из буџета</w:t>
            </w:r>
          </w:p>
        </w:tc>
        <w:tc>
          <w:tcPr>
            <w:tcW w:w="1237" w:type="pct"/>
            <w:gridSpan w:val="3"/>
            <w:tcBorders>
              <w:top w:val="double" w:sz="4" w:space="0" w:color="auto"/>
              <w:left w:val="double" w:sz="4" w:space="0" w:color="auto"/>
              <w:bottom w:val="double" w:sz="4" w:space="0" w:color="auto"/>
              <w:right w:val="double" w:sz="4" w:space="0" w:color="auto"/>
            </w:tcBorders>
            <w:shd w:val="clear" w:color="auto" w:fill="FFFFFF"/>
          </w:tcPr>
          <w:p w14:paraId="07AA8369" w14:textId="77777777" w:rsidR="0028199C" w:rsidRPr="00D86097" w:rsidRDefault="0028199C" w:rsidP="0028199C">
            <w:pPr>
              <w:rPr>
                <w:rFonts w:ascii="Times New Roman" w:hAnsi="Times New Roman"/>
                <w:lang w:val="sr-Cyrl-RS"/>
              </w:rPr>
            </w:pPr>
            <w:r w:rsidRPr="00D86097">
              <w:rPr>
                <w:rFonts w:ascii="Times New Roman" w:hAnsi="Times New Roman"/>
                <w:lang w:val="sr-Cyrl-RS"/>
              </w:rPr>
              <w:t>27/1801/0001/411, 412</w:t>
            </w:r>
          </w:p>
          <w:p w14:paraId="66C88897" w14:textId="77777777" w:rsidR="0028199C" w:rsidRDefault="0028199C" w:rsidP="0028199C">
            <w:pPr>
              <w:rPr>
                <w:rFonts w:ascii="Times New Roman" w:hAnsi="Times New Roman"/>
                <w:lang w:val="sr-Cyrl-RS"/>
              </w:rPr>
            </w:pPr>
            <w:r w:rsidRPr="00D86097">
              <w:rPr>
                <w:rFonts w:ascii="Times New Roman" w:hAnsi="Times New Roman"/>
                <w:lang w:val="sr-Cyrl-RS"/>
              </w:rPr>
              <w:t>27/1801/0002/411, 412</w:t>
            </w:r>
          </w:p>
          <w:p w14:paraId="362CE70B" w14:textId="77777777" w:rsidR="0028199C" w:rsidRPr="00D86097" w:rsidRDefault="0028199C" w:rsidP="0028199C">
            <w:pPr>
              <w:rPr>
                <w:rFonts w:ascii="Times New Roman" w:hAnsi="Times New Roman"/>
                <w:lang w:val="sr-Cyrl-RS"/>
              </w:rPr>
            </w:pPr>
            <w:r w:rsidRPr="00D86097">
              <w:rPr>
                <w:rFonts w:ascii="Times New Roman" w:hAnsi="Times New Roman"/>
                <w:lang w:val="sr-Cyrl-RS"/>
              </w:rPr>
              <w:t>27/1801/0003/411,412</w:t>
            </w:r>
          </w:p>
          <w:p w14:paraId="17D21E43" w14:textId="77777777" w:rsidR="0028199C" w:rsidRDefault="0028199C" w:rsidP="0028199C">
            <w:pPr>
              <w:rPr>
                <w:rFonts w:ascii="Times New Roman" w:hAnsi="Times New Roman"/>
                <w:lang w:val="sr-Cyrl-RS"/>
              </w:rPr>
            </w:pPr>
            <w:r w:rsidRPr="00D86097">
              <w:rPr>
                <w:rFonts w:ascii="Times New Roman" w:hAnsi="Times New Roman"/>
                <w:lang w:val="sr-Cyrl-RS"/>
              </w:rPr>
              <w:t>27/1801/0004/411, 412</w:t>
            </w:r>
          </w:p>
          <w:p w14:paraId="08E41748" w14:textId="72DFA4C9" w:rsidR="0028199C" w:rsidRPr="0028199C" w:rsidRDefault="0028199C" w:rsidP="0028199C">
            <w:pPr>
              <w:rPr>
                <w:rFonts w:ascii="Times New Roman" w:hAnsi="Times New Roman"/>
                <w:lang w:val="sr-Cyrl-RS"/>
              </w:rPr>
            </w:pPr>
            <w:r w:rsidRPr="00D86097">
              <w:rPr>
                <w:rFonts w:ascii="Times New Roman" w:hAnsi="Times New Roman"/>
                <w:lang w:val="sr-Cyrl-RS"/>
              </w:rPr>
              <w:t>27/1801/0007/411, 412</w:t>
            </w:r>
          </w:p>
        </w:tc>
        <w:tc>
          <w:tcPr>
            <w:tcW w:w="897" w:type="pct"/>
            <w:gridSpan w:val="2"/>
            <w:tcBorders>
              <w:top w:val="double" w:sz="4" w:space="0" w:color="auto"/>
              <w:left w:val="double" w:sz="4" w:space="0" w:color="auto"/>
              <w:bottom w:val="double" w:sz="4" w:space="0" w:color="auto"/>
              <w:right w:val="double" w:sz="4" w:space="0" w:color="auto"/>
            </w:tcBorders>
            <w:shd w:val="clear" w:color="auto" w:fill="FFFFFF"/>
          </w:tcPr>
          <w:p w14:paraId="315DEA17" w14:textId="77777777" w:rsidR="00E21B92" w:rsidRPr="00D86097" w:rsidRDefault="00E21B92" w:rsidP="00E21B92">
            <w:pPr>
              <w:jc w:val="right"/>
              <w:rPr>
                <w:rFonts w:ascii="Times New Roman" w:hAnsi="Times New Roman"/>
              </w:rPr>
            </w:pPr>
          </w:p>
        </w:tc>
        <w:tc>
          <w:tcPr>
            <w:tcW w:w="929" w:type="pct"/>
            <w:gridSpan w:val="3"/>
            <w:tcBorders>
              <w:top w:val="double" w:sz="4" w:space="0" w:color="auto"/>
              <w:left w:val="double" w:sz="4" w:space="0" w:color="auto"/>
              <w:bottom w:val="double" w:sz="4" w:space="0" w:color="auto"/>
              <w:right w:val="double" w:sz="4" w:space="0" w:color="auto"/>
            </w:tcBorders>
            <w:shd w:val="clear" w:color="auto" w:fill="FFFFFF"/>
          </w:tcPr>
          <w:p w14:paraId="7AEA5263" w14:textId="77777777" w:rsidR="00E21B92" w:rsidRPr="00D86097" w:rsidRDefault="00E21B92" w:rsidP="00E21B92">
            <w:pPr>
              <w:jc w:val="right"/>
              <w:rPr>
                <w:rFonts w:ascii="Times New Roman" w:hAnsi="Times New Roman"/>
              </w:rPr>
            </w:pPr>
          </w:p>
        </w:tc>
        <w:tc>
          <w:tcPr>
            <w:tcW w:w="975" w:type="pct"/>
            <w:gridSpan w:val="2"/>
            <w:tcBorders>
              <w:top w:val="double" w:sz="4" w:space="0" w:color="auto"/>
              <w:left w:val="double" w:sz="4" w:space="0" w:color="auto"/>
              <w:bottom w:val="double" w:sz="4" w:space="0" w:color="auto"/>
              <w:right w:val="double" w:sz="4" w:space="0" w:color="auto"/>
            </w:tcBorders>
            <w:shd w:val="clear" w:color="auto" w:fill="FFFFFF"/>
          </w:tcPr>
          <w:p w14:paraId="0A679E99" w14:textId="77777777" w:rsidR="00E21B92" w:rsidRPr="00D86097" w:rsidRDefault="00E21B92" w:rsidP="00E21B92">
            <w:pPr>
              <w:jc w:val="right"/>
              <w:rPr>
                <w:rFonts w:ascii="Times New Roman" w:hAnsi="Times New Roman"/>
              </w:rPr>
            </w:pPr>
          </w:p>
        </w:tc>
      </w:tr>
      <w:tr w:rsidR="00E21B92" w:rsidRPr="00D86097" w14:paraId="7540C6CD" w14:textId="77777777" w:rsidTr="000E45AA">
        <w:trPr>
          <w:trHeight w:val="96"/>
        </w:trPr>
        <w:tc>
          <w:tcPr>
            <w:tcW w:w="962" w:type="pct"/>
            <w:tcBorders>
              <w:top w:val="double" w:sz="4" w:space="0" w:color="auto"/>
              <w:left w:val="double" w:sz="4" w:space="0" w:color="auto"/>
              <w:bottom w:val="double" w:sz="4" w:space="0" w:color="auto"/>
              <w:right w:val="double" w:sz="4" w:space="0" w:color="auto"/>
            </w:tcBorders>
            <w:shd w:val="clear" w:color="auto" w:fill="FFFFFF"/>
          </w:tcPr>
          <w:p w14:paraId="4DC51DAC" w14:textId="0B4FE1A6" w:rsidR="00E21B92" w:rsidRPr="00D86097" w:rsidRDefault="0028199C" w:rsidP="00E21B92">
            <w:pPr>
              <w:rPr>
                <w:rFonts w:ascii="Times New Roman" w:hAnsi="Times New Roman"/>
              </w:rPr>
            </w:pPr>
            <w:r w:rsidRPr="00D86097">
              <w:rPr>
                <w:rFonts w:ascii="Times New Roman" w:hAnsi="Times New Roman"/>
                <w:lang w:val="sr-Cyrl-RS"/>
              </w:rPr>
              <w:t>Донаторска средства*</w:t>
            </w:r>
          </w:p>
        </w:tc>
        <w:tc>
          <w:tcPr>
            <w:tcW w:w="1237" w:type="pct"/>
            <w:gridSpan w:val="3"/>
            <w:tcBorders>
              <w:top w:val="double" w:sz="4" w:space="0" w:color="auto"/>
              <w:left w:val="double" w:sz="4" w:space="0" w:color="auto"/>
              <w:bottom w:val="double" w:sz="4" w:space="0" w:color="auto"/>
              <w:right w:val="double" w:sz="4" w:space="0" w:color="auto"/>
            </w:tcBorders>
            <w:shd w:val="clear" w:color="auto" w:fill="FFFFFF"/>
          </w:tcPr>
          <w:p w14:paraId="1E1033F7" w14:textId="77777777" w:rsidR="00E21B92" w:rsidRPr="00D86097" w:rsidRDefault="00E21B92" w:rsidP="00E21B92">
            <w:pPr>
              <w:rPr>
                <w:rFonts w:ascii="Times New Roman" w:hAnsi="Times New Roman"/>
              </w:rPr>
            </w:pPr>
          </w:p>
        </w:tc>
        <w:tc>
          <w:tcPr>
            <w:tcW w:w="897" w:type="pct"/>
            <w:gridSpan w:val="2"/>
            <w:tcBorders>
              <w:top w:val="double" w:sz="4" w:space="0" w:color="auto"/>
              <w:left w:val="double" w:sz="4" w:space="0" w:color="auto"/>
              <w:bottom w:val="double" w:sz="4" w:space="0" w:color="auto"/>
              <w:right w:val="double" w:sz="4" w:space="0" w:color="auto"/>
            </w:tcBorders>
            <w:shd w:val="clear" w:color="auto" w:fill="FFFFFF"/>
          </w:tcPr>
          <w:p w14:paraId="6EA65475" w14:textId="77777777" w:rsidR="00E21B92" w:rsidRPr="00D86097" w:rsidRDefault="00E21B92" w:rsidP="00E21B92">
            <w:pPr>
              <w:rPr>
                <w:rFonts w:ascii="Times New Roman" w:hAnsi="Times New Roman"/>
              </w:rPr>
            </w:pPr>
          </w:p>
        </w:tc>
        <w:tc>
          <w:tcPr>
            <w:tcW w:w="929" w:type="pct"/>
            <w:gridSpan w:val="3"/>
            <w:tcBorders>
              <w:top w:val="double" w:sz="4" w:space="0" w:color="auto"/>
              <w:left w:val="double" w:sz="4" w:space="0" w:color="auto"/>
              <w:bottom w:val="double" w:sz="4" w:space="0" w:color="auto"/>
              <w:right w:val="double" w:sz="4" w:space="0" w:color="auto"/>
            </w:tcBorders>
            <w:shd w:val="clear" w:color="auto" w:fill="FFFFFF"/>
          </w:tcPr>
          <w:p w14:paraId="7E030283" w14:textId="0CF41DD1" w:rsidR="00E21B92" w:rsidRPr="0028199C" w:rsidRDefault="0028199C" w:rsidP="00E21B92">
            <w:pPr>
              <w:jc w:val="right"/>
              <w:rPr>
                <w:rFonts w:ascii="Times New Roman" w:hAnsi="Times New Roman"/>
                <w:lang w:val="sr-Cyrl-RS"/>
              </w:rPr>
            </w:pPr>
            <w:r>
              <w:rPr>
                <w:rFonts w:ascii="Times New Roman" w:hAnsi="Times New Roman"/>
                <w:lang w:val="sr-Cyrl-RS"/>
              </w:rPr>
              <w:t>7.350*</w:t>
            </w:r>
          </w:p>
        </w:tc>
        <w:tc>
          <w:tcPr>
            <w:tcW w:w="975" w:type="pct"/>
            <w:gridSpan w:val="2"/>
            <w:tcBorders>
              <w:top w:val="double" w:sz="4" w:space="0" w:color="auto"/>
              <w:left w:val="double" w:sz="4" w:space="0" w:color="auto"/>
              <w:bottom w:val="double" w:sz="4" w:space="0" w:color="auto"/>
              <w:right w:val="double" w:sz="4" w:space="0" w:color="auto"/>
            </w:tcBorders>
            <w:shd w:val="clear" w:color="auto" w:fill="FFFFFF"/>
          </w:tcPr>
          <w:p w14:paraId="54845F17" w14:textId="77777777" w:rsidR="00E21B92" w:rsidRPr="00D86097" w:rsidRDefault="00E21B92" w:rsidP="00E21B92">
            <w:pPr>
              <w:jc w:val="right"/>
              <w:rPr>
                <w:rFonts w:ascii="Times New Roman" w:hAnsi="Times New Roman"/>
              </w:rPr>
            </w:pPr>
          </w:p>
        </w:tc>
      </w:tr>
    </w:tbl>
    <w:p w14:paraId="55E5F7C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1982"/>
        <w:gridCol w:w="1700"/>
        <w:gridCol w:w="1418"/>
        <w:gridCol w:w="1559"/>
        <w:gridCol w:w="1559"/>
        <w:gridCol w:w="992"/>
        <w:gridCol w:w="995"/>
        <w:gridCol w:w="929"/>
      </w:tblGrid>
      <w:tr w:rsidR="00403289" w:rsidRPr="00D86097" w14:paraId="69A6852E" w14:textId="60AB36F4" w:rsidTr="00D24D22">
        <w:trPr>
          <w:trHeight w:val="140"/>
        </w:trPr>
        <w:tc>
          <w:tcPr>
            <w:tcW w:w="1129" w:type="pct"/>
            <w:vMerge w:val="restart"/>
            <w:tcBorders>
              <w:top w:val="double" w:sz="4" w:space="0" w:color="auto"/>
              <w:left w:val="double" w:sz="4" w:space="0" w:color="auto"/>
            </w:tcBorders>
            <w:shd w:val="clear" w:color="auto" w:fill="FFF2CC"/>
          </w:tcPr>
          <w:p w14:paraId="725F11C9" w14:textId="77777777" w:rsidR="006841D2" w:rsidRPr="00D86097" w:rsidRDefault="006841D2">
            <w:pPr>
              <w:rPr>
                <w:rFonts w:ascii="Times New Roman" w:hAnsi="Times New Roman"/>
              </w:rPr>
            </w:pPr>
            <w:r w:rsidRPr="00D86097">
              <w:rPr>
                <w:rFonts w:ascii="Times New Roman" w:hAnsi="Times New Roman"/>
              </w:rPr>
              <w:t>Назив активности:</w:t>
            </w:r>
          </w:p>
        </w:tc>
        <w:tc>
          <w:tcPr>
            <w:tcW w:w="689" w:type="pct"/>
            <w:vMerge w:val="restart"/>
            <w:tcBorders>
              <w:top w:val="double" w:sz="4" w:space="0" w:color="auto"/>
            </w:tcBorders>
            <w:shd w:val="clear" w:color="auto" w:fill="FFF2CC"/>
          </w:tcPr>
          <w:p w14:paraId="443A4853" w14:textId="77777777" w:rsidR="006841D2" w:rsidRPr="00D86097" w:rsidRDefault="006841D2">
            <w:pPr>
              <w:rPr>
                <w:rFonts w:ascii="Times New Roman" w:hAnsi="Times New Roman"/>
              </w:rPr>
            </w:pPr>
            <w:r w:rsidRPr="00D86097">
              <w:rPr>
                <w:rFonts w:ascii="Times New Roman" w:hAnsi="Times New Roman"/>
              </w:rPr>
              <w:t>Орган који спроводи активност</w:t>
            </w:r>
          </w:p>
        </w:tc>
        <w:tc>
          <w:tcPr>
            <w:tcW w:w="591" w:type="pct"/>
            <w:vMerge w:val="restart"/>
            <w:tcBorders>
              <w:top w:val="double" w:sz="4" w:space="0" w:color="auto"/>
            </w:tcBorders>
            <w:shd w:val="clear" w:color="auto" w:fill="FFF2CC"/>
          </w:tcPr>
          <w:p w14:paraId="0AF57F2F" w14:textId="77777777" w:rsidR="006841D2" w:rsidRPr="00D86097" w:rsidRDefault="006841D2">
            <w:pPr>
              <w:rPr>
                <w:rFonts w:ascii="Times New Roman" w:hAnsi="Times New Roman"/>
              </w:rPr>
            </w:pPr>
            <w:r w:rsidRPr="00D86097">
              <w:rPr>
                <w:rFonts w:ascii="Times New Roman" w:hAnsi="Times New Roman"/>
              </w:rPr>
              <w:t>Oргани партнери у спровођењу активности</w:t>
            </w:r>
          </w:p>
        </w:tc>
        <w:tc>
          <w:tcPr>
            <w:tcW w:w="493" w:type="pct"/>
            <w:vMerge w:val="restart"/>
            <w:tcBorders>
              <w:top w:val="double" w:sz="4" w:space="0" w:color="auto"/>
            </w:tcBorders>
            <w:shd w:val="clear" w:color="auto" w:fill="FFF2CC"/>
          </w:tcPr>
          <w:p w14:paraId="071CD830" w14:textId="77777777" w:rsidR="006841D2" w:rsidRPr="00D86097" w:rsidRDefault="006841D2">
            <w:pPr>
              <w:jc w:val="center"/>
              <w:rPr>
                <w:rFonts w:ascii="Times New Roman" w:hAnsi="Times New Roman"/>
              </w:rPr>
            </w:pPr>
            <w:r w:rsidRPr="00D86097">
              <w:rPr>
                <w:rFonts w:ascii="Times New Roman" w:hAnsi="Times New Roman"/>
              </w:rPr>
              <w:t>Рок за завршетак активности</w:t>
            </w:r>
          </w:p>
        </w:tc>
        <w:tc>
          <w:tcPr>
            <w:tcW w:w="542" w:type="pct"/>
            <w:vMerge w:val="restart"/>
            <w:tcBorders>
              <w:top w:val="double" w:sz="4" w:space="0" w:color="auto"/>
            </w:tcBorders>
            <w:shd w:val="clear" w:color="auto" w:fill="FFF2CC"/>
          </w:tcPr>
          <w:p w14:paraId="789E600F" w14:textId="77777777" w:rsidR="006841D2" w:rsidRPr="00D86097" w:rsidRDefault="006841D2">
            <w:pPr>
              <w:jc w:val="center"/>
              <w:rPr>
                <w:rFonts w:ascii="Times New Roman" w:hAnsi="Times New Roman"/>
              </w:rPr>
            </w:pPr>
            <w:r w:rsidRPr="00D86097">
              <w:rPr>
                <w:rFonts w:ascii="Times New Roman" w:hAnsi="Times New Roman"/>
              </w:rPr>
              <w:t>Извор финансирања</w:t>
            </w:r>
          </w:p>
        </w:tc>
        <w:tc>
          <w:tcPr>
            <w:tcW w:w="542" w:type="pct"/>
            <w:vMerge w:val="restart"/>
            <w:tcBorders>
              <w:top w:val="double" w:sz="4" w:space="0" w:color="auto"/>
            </w:tcBorders>
            <w:shd w:val="clear" w:color="auto" w:fill="FFF2CC"/>
          </w:tcPr>
          <w:p w14:paraId="6ED8093F" w14:textId="77777777" w:rsidR="006841D2" w:rsidRPr="00D86097" w:rsidRDefault="006841D2">
            <w:pPr>
              <w:rPr>
                <w:rFonts w:ascii="Times New Roman" w:hAnsi="Times New Roman"/>
              </w:rPr>
            </w:pPr>
            <w:r w:rsidRPr="00D86097">
              <w:rPr>
                <w:rFonts w:ascii="Times New Roman" w:hAnsi="Times New Roman"/>
              </w:rPr>
              <w:t>Веза са програмским буџетом</w:t>
            </w:r>
          </w:p>
          <w:p w14:paraId="70E7A201" w14:textId="77777777" w:rsidR="006841D2" w:rsidRPr="00D86097" w:rsidRDefault="006841D2">
            <w:pPr>
              <w:jc w:val="center"/>
              <w:rPr>
                <w:rFonts w:ascii="Times New Roman" w:hAnsi="Times New Roman"/>
              </w:rPr>
            </w:pPr>
          </w:p>
        </w:tc>
        <w:tc>
          <w:tcPr>
            <w:tcW w:w="1014" w:type="pct"/>
            <w:gridSpan w:val="3"/>
            <w:tcBorders>
              <w:top w:val="double" w:sz="4" w:space="0" w:color="auto"/>
            </w:tcBorders>
            <w:shd w:val="clear" w:color="auto" w:fill="FFF2CC"/>
          </w:tcPr>
          <w:p w14:paraId="236809D5" w14:textId="12B67077" w:rsidR="006841D2" w:rsidRPr="00D86097" w:rsidRDefault="006841D2">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081FF171" w14:textId="4A9421A7" w:rsidTr="0028199C">
        <w:trPr>
          <w:trHeight w:val="386"/>
        </w:trPr>
        <w:tc>
          <w:tcPr>
            <w:tcW w:w="1129" w:type="pct"/>
            <w:vMerge/>
            <w:tcBorders>
              <w:left w:val="double" w:sz="4" w:space="0" w:color="auto"/>
            </w:tcBorders>
            <w:shd w:val="clear" w:color="auto" w:fill="FFF2CC"/>
          </w:tcPr>
          <w:p w14:paraId="34501579" w14:textId="77777777" w:rsidR="006841D2" w:rsidRPr="00D86097" w:rsidRDefault="006841D2">
            <w:pPr>
              <w:rPr>
                <w:rFonts w:ascii="Times New Roman" w:hAnsi="Times New Roman"/>
              </w:rPr>
            </w:pPr>
          </w:p>
        </w:tc>
        <w:tc>
          <w:tcPr>
            <w:tcW w:w="689" w:type="pct"/>
            <w:vMerge/>
            <w:shd w:val="clear" w:color="auto" w:fill="FFF2CC"/>
          </w:tcPr>
          <w:p w14:paraId="7F548723" w14:textId="77777777" w:rsidR="006841D2" w:rsidRPr="00D86097" w:rsidRDefault="006841D2">
            <w:pPr>
              <w:rPr>
                <w:rFonts w:ascii="Times New Roman" w:hAnsi="Times New Roman"/>
              </w:rPr>
            </w:pPr>
          </w:p>
        </w:tc>
        <w:tc>
          <w:tcPr>
            <w:tcW w:w="591" w:type="pct"/>
            <w:vMerge/>
            <w:shd w:val="clear" w:color="auto" w:fill="FFF2CC"/>
          </w:tcPr>
          <w:p w14:paraId="68D15527" w14:textId="77777777" w:rsidR="006841D2" w:rsidRPr="00D86097" w:rsidRDefault="006841D2">
            <w:pPr>
              <w:rPr>
                <w:rFonts w:ascii="Times New Roman" w:hAnsi="Times New Roman"/>
              </w:rPr>
            </w:pPr>
          </w:p>
        </w:tc>
        <w:tc>
          <w:tcPr>
            <w:tcW w:w="493" w:type="pct"/>
            <w:vMerge/>
            <w:shd w:val="clear" w:color="auto" w:fill="FFF2CC"/>
          </w:tcPr>
          <w:p w14:paraId="41BCBAB8" w14:textId="77777777" w:rsidR="006841D2" w:rsidRPr="00D86097" w:rsidRDefault="006841D2">
            <w:pPr>
              <w:jc w:val="center"/>
              <w:rPr>
                <w:rFonts w:ascii="Times New Roman" w:hAnsi="Times New Roman"/>
              </w:rPr>
            </w:pPr>
          </w:p>
        </w:tc>
        <w:tc>
          <w:tcPr>
            <w:tcW w:w="542" w:type="pct"/>
            <w:vMerge/>
            <w:shd w:val="clear" w:color="auto" w:fill="FFF2CC"/>
          </w:tcPr>
          <w:p w14:paraId="005400DC" w14:textId="77777777" w:rsidR="006841D2" w:rsidRPr="00D86097" w:rsidRDefault="006841D2">
            <w:pPr>
              <w:jc w:val="center"/>
              <w:rPr>
                <w:rFonts w:ascii="Times New Roman" w:hAnsi="Times New Roman"/>
              </w:rPr>
            </w:pPr>
          </w:p>
        </w:tc>
        <w:tc>
          <w:tcPr>
            <w:tcW w:w="542" w:type="pct"/>
            <w:vMerge/>
            <w:shd w:val="clear" w:color="auto" w:fill="FFF2CC"/>
          </w:tcPr>
          <w:p w14:paraId="31B1AD7F" w14:textId="77777777" w:rsidR="006841D2" w:rsidRPr="00D86097" w:rsidRDefault="006841D2">
            <w:pPr>
              <w:jc w:val="center"/>
              <w:rPr>
                <w:rFonts w:ascii="Times New Roman" w:hAnsi="Times New Roman"/>
              </w:rPr>
            </w:pPr>
          </w:p>
        </w:tc>
        <w:tc>
          <w:tcPr>
            <w:tcW w:w="345" w:type="pct"/>
            <w:shd w:val="clear" w:color="auto" w:fill="FFF2CC"/>
          </w:tcPr>
          <w:p w14:paraId="0859B61C" w14:textId="32A268D5" w:rsidR="006841D2" w:rsidRPr="00D86097" w:rsidRDefault="006841D2">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46" w:type="pct"/>
            <w:shd w:val="clear" w:color="auto" w:fill="FFF2CC"/>
          </w:tcPr>
          <w:p w14:paraId="74AC1148" w14:textId="602A4BC8" w:rsidR="006841D2" w:rsidRPr="00D86097" w:rsidRDefault="006841D2">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23" w:type="pct"/>
            <w:shd w:val="clear" w:color="auto" w:fill="FFF2CC"/>
          </w:tcPr>
          <w:p w14:paraId="2FDBDCE9" w14:textId="13F91694" w:rsidR="006841D2" w:rsidRPr="00D86097" w:rsidRDefault="006841D2">
            <w:pPr>
              <w:jc w:val="center"/>
              <w:rPr>
                <w:rFonts w:ascii="Times New Roman" w:hAnsi="Times New Roman"/>
                <w:lang w:val="sr-Cyrl-RS"/>
              </w:rPr>
            </w:pPr>
            <w:r w:rsidRPr="00D86097">
              <w:rPr>
                <w:rFonts w:ascii="Times New Roman" w:hAnsi="Times New Roman"/>
                <w:lang w:val="sr-Cyrl-RS"/>
              </w:rPr>
              <w:t>2028.</w:t>
            </w:r>
          </w:p>
        </w:tc>
      </w:tr>
      <w:tr w:rsidR="000825D3" w:rsidRPr="00D86097" w14:paraId="7B68E55B" w14:textId="1A499D85" w:rsidTr="0028199C">
        <w:trPr>
          <w:trHeight w:val="1343"/>
        </w:trPr>
        <w:tc>
          <w:tcPr>
            <w:tcW w:w="1129" w:type="pct"/>
            <w:tcBorders>
              <w:left w:val="double" w:sz="4" w:space="0" w:color="auto"/>
            </w:tcBorders>
          </w:tcPr>
          <w:p w14:paraId="4C7E404F" w14:textId="77777777" w:rsidR="000825D3" w:rsidRPr="00D86097" w:rsidRDefault="000825D3" w:rsidP="000825D3">
            <w:pPr>
              <w:rPr>
                <w:rFonts w:ascii="Times New Roman" w:hAnsi="Times New Roman"/>
              </w:rPr>
            </w:pPr>
            <w:r w:rsidRPr="00D86097">
              <w:rPr>
                <w:rFonts w:ascii="Times New Roman" w:hAnsi="Times New Roman"/>
              </w:rPr>
              <w:t>2.3.1.</w:t>
            </w:r>
          </w:p>
          <w:p w14:paraId="227602BF" w14:textId="1B96DA78" w:rsidR="000825D3" w:rsidRPr="00D86097" w:rsidRDefault="000825D3" w:rsidP="000825D3">
            <w:pPr>
              <w:rPr>
                <w:rFonts w:ascii="Times New Roman" w:hAnsi="Times New Roman"/>
                <w:strike/>
                <w:lang w:val="sr-Cyrl-RS"/>
              </w:rPr>
            </w:pPr>
            <w:r w:rsidRPr="00D86097">
              <w:rPr>
                <w:rFonts w:ascii="Times New Roman" w:hAnsi="Times New Roman"/>
              </w:rPr>
              <w:t xml:space="preserve">Функционална анализа републичких инспекција са анализом капацитета и </w:t>
            </w:r>
            <w:r w:rsidRPr="00D86097">
              <w:rPr>
                <w:rFonts w:ascii="Times New Roman" w:hAnsi="Times New Roman"/>
                <w:lang w:val="sr-Cyrl-RS"/>
              </w:rPr>
              <w:t>тро</w:t>
            </w:r>
            <w:r w:rsidRPr="00D86097">
              <w:rPr>
                <w:rFonts w:ascii="Times New Roman" w:hAnsi="Times New Roman"/>
              </w:rPr>
              <w:t>годишњим Акционим планом за запошљавање инспектора</w:t>
            </w:r>
          </w:p>
        </w:tc>
        <w:tc>
          <w:tcPr>
            <w:tcW w:w="689" w:type="pct"/>
          </w:tcPr>
          <w:p w14:paraId="24543061" w14:textId="77777777" w:rsidR="000825D3" w:rsidRPr="00D86097" w:rsidRDefault="000825D3" w:rsidP="000825D3">
            <w:pPr>
              <w:rPr>
                <w:rFonts w:ascii="Times New Roman" w:hAnsi="Times New Roman"/>
                <w:lang w:val="sr-Cyrl-RS"/>
              </w:rPr>
            </w:pPr>
            <w:r w:rsidRPr="00D86097">
              <w:rPr>
                <w:rFonts w:ascii="Times New Roman" w:hAnsi="Times New Roman"/>
                <w:lang w:val="sr-Cyrl-RS"/>
              </w:rPr>
              <w:t>Министарство државне управе и локалне самоуправе</w:t>
            </w:r>
          </w:p>
        </w:tc>
        <w:tc>
          <w:tcPr>
            <w:tcW w:w="591" w:type="pct"/>
          </w:tcPr>
          <w:p w14:paraId="4CD0CEA8" w14:textId="277EFE16" w:rsidR="000825D3" w:rsidRPr="00D86097" w:rsidRDefault="000825D3" w:rsidP="000825D3">
            <w:pPr>
              <w:rPr>
                <w:rFonts w:ascii="Times New Roman" w:hAnsi="Times New Roman"/>
                <w:lang w:val="sr-Cyrl-RS"/>
              </w:rPr>
            </w:pPr>
            <w:r w:rsidRPr="00D86097">
              <w:rPr>
                <w:rFonts w:ascii="Times New Roman" w:hAnsi="Times New Roman"/>
                <w:lang w:val="sr-Cyrl-RS"/>
              </w:rPr>
              <w:t>Служба за управљање кадровима</w:t>
            </w:r>
          </w:p>
        </w:tc>
        <w:tc>
          <w:tcPr>
            <w:tcW w:w="493" w:type="pct"/>
          </w:tcPr>
          <w:p w14:paraId="0194DF92" w14:textId="28824795" w:rsidR="000825D3" w:rsidRPr="00D86097" w:rsidRDefault="000825D3" w:rsidP="000825D3">
            <w:pPr>
              <w:rPr>
                <w:rFonts w:ascii="Times New Roman" w:hAnsi="Times New Roman"/>
                <w:lang w:val="sr-Cyrl-RS"/>
              </w:rPr>
            </w:pPr>
            <w:r w:rsidRPr="00D86097">
              <w:rPr>
                <w:rFonts w:ascii="Times New Roman" w:hAnsi="Times New Roman"/>
                <w:lang w:val="sr-Cyrl-RS"/>
              </w:rPr>
              <w:t>2</w:t>
            </w:r>
            <w:r w:rsidRPr="00D86097">
              <w:rPr>
                <w:rFonts w:ascii="Times New Roman" w:hAnsi="Times New Roman"/>
              </w:rPr>
              <w:t>.</w:t>
            </w:r>
            <w:r w:rsidR="00720899">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7. године</w:t>
            </w:r>
          </w:p>
        </w:tc>
        <w:tc>
          <w:tcPr>
            <w:tcW w:w="542" w:type="pct"/>
          </w:tcPr>
          <w:p w14:paraId="4751A407" w14:textId="03987B1C" w:rsidR="000825D3" w:rsidRPr="00D86097" w:rsidRDefault="000825D3" w:rsidP="000825D3">
            <w:pPr>
              <w:rPr>
                <w:rFonts w:ascii="Times New Roman" w:hAnsi="Times New Roman"/>
              </w:rPr>
            </w:pPr>
            <w:r w:rsidRPr="00D86097">
              <w:rPr>
                <w:rFonts w:ascii="Times New Roman" w:hAnsi="Times New Roman"/>
                <w:lang w:val="sr-Cyrl-RS"/>
              </w:rPr>
              <w:t>Донаторска средства*</w:t>
            </w:r>
          </w:p>
        </w:tc>
        <w:tc>
          <w:tcPr>
            <w:tcW w:w="542" w:type="pct"/>
          </w:tcPr>
          <w:p w14:paraId="220E7F08" w14:textId="77777777" w:rsidR="000825D3" w:rsidRPr="00D86097" w:rsidRDefault="000825D3" w:rsidP="000825D3">
            <w:pPr>
              <w:rPr>
                <w:rFonts w:ascii="Times New Roman" w:hAnsi="Times New Roman"/>
              </w:rPr>
            </w:pPr>
          </w:p>
        </w:tc>
        <w:tc>
          <w:tcPr>
            <w:tcW w:w="345" w:type="pct"/>
          </w:tcPr>
          <w:p w14:paraId="212C16B9" w14:textId="6623FAD8" w:rsidR="000825D3" w:rsidRPr="00D86097" w:rsidRDefault="000825D3" w:rsidP="000825D3">
            <w:pPr>
              <w:jc w:val="right"/>
              <w:rPr>
                <w:rFonts w:ascii="Times New Roman" w:hAnsi="Times New Roman"/>
              </w:rPr>
            </w:pPr>
          </w:p>
        </w:tc>
        <w:tc>
          <w:tcPr>
            <w:tcW w:w="346" w:type="pct"/>
          </w:tcPr>
          <w:p w14:paraId="33706F41" w14:textId="0C28802B" w:rsidR="000825D3" w:rsidRPr="00D86097" w:rsidRDefault="000825D3" w:rsidP="000825D3">
            <w:pPr>
              <w:jc w:val="right"/>
              <w:rPr>
                <w:rFonts w:ascii="Times New Roman" w:hAnsi="Times New Roman"/>
              </w:rPr>
            </w:pPr>
            <w:r w:rsidRPr="00D86097">
              <w:rPr>
                <w:rFonts w:ascii="Times New Roman" w:hAnsi="Times New Roman"/>
                <w:lang w:val="sr-Cyrl-RS"/>
              </w:rPr>
              <w:t>7.350</w:t>
            </w:r>
            <w:r w:rsidR="0028199C">
              <w:rPr>
                <w:rFonts w:ascii="Times New Roman" w:hAnsi="Times New Roman"/>
                <w:lang w:val="sr-Cyrl-RS"/>
              </w:rPr>
              <w:t>*</w:t>
            </w:r>
          </w:p>
        </w:tc>
        <w:tc>
          <w:tcPr>
            <w:tcW w:w="323" w:type="pct"/>
          </w:tcPr>
          <w:p w14:paraId="152CB8E2" w14:textId="77777777" w:rsidR="000825D3" w:rsidRPr="00D86097" w:rsidRDefault="000825D3" w:rsidP="000825D3">
            <w:pPr>
              <w:jc w:val="right"/>
              <w:rPr>
                <w:rFonts w:ascii="Times New Roman" w:hAnsi="Times New Roman"/>
              </w:rPr>
            </w:pPr>
          </w:p>
        </w:tc>
      </w:tr>
      <w:tr w:rsidR="000825D3" w:rsidRPr="00D86097" w14:paraId="26B0AF2B" w14:textId="77777777" w:rsidTr="0028199C">
        <w:trPr>
          <w:trHeight w:val="800"/>
        </w:trPr>
        <w:tc>
          <w:tcPr>
            <w:tcW w:w="1129" w:type="pct"/>
            <w:tcBorders>
              <w:left w:val="double" w:sz="4" w:space="0" w:color="auto"/>
            </w:tcBorders>
            <w:vAlign w:val="center"/>
          </w:tcPr>
          <w:p w14:paraId="063ACFD6" w14:textId="14EE8900" w:rsidR="000825D3" w:rsidRPr="00D86097" w:rsidRDefault="000825D3" w:rsidP="000825D3">
            <w:pPr>
              <w:rPr>
                <w:rFonts w:ascii="Times New Roman" w:hAnsi="Times New Roman"/>
                <w:lang w:val="sr-Cyrl-RS"/>
              </w:rPr>
            </w:pPr>
            <w:r w:rsidRPr="00D86097">
              <w:rPr>
                <w:rFonts w:ascii="Times New Roman" w:hAnsi="Times New Roman"/>
                <w:lang w:val="sr-Cyrl-RS"/>
              </w:rPr>
              <w:t>2.3.</w:t>
            </w:r>
            <w:r w:rsidR="00914D9B">
              <w:rPr>
                <w:rFonts w:ascii="Times New Roman" w:hAnsi="Times New Roman"/>
                <w:lang w:val="sr-Cyrl-RS"/>
              </w:rPr>
              <w:t>2</w:t>
            </w:r>
            <w:r w:rsidRPr="00D86097">
              <w:rPr>
                <w:rFonts w:ascii="Times New Roman" w:hAnsi="Times New Roman"/>
                <w:lang w:val="sr-Cyrl-RS"/>
              </w:rPr>
              <w:t>.</w:t>
            </w:r>
          </w:p>
          <w:p w14:paraId="30E56CC6" w14:textId="16E72204" w:rsidR="000825D3" w:rsidRPr="00D86097" w:rsidRDefault="000825D3" w:rsidP="000825D3">
            <w:pPr>
              <w:rPr>
                <w:rFonts w:ascii="Times New Roman" w:hAnsi="Times New Roman"/>
                <w:lang w:val="sr-Cyrl-RS"/>
              </w:rPr>
            </w:pPr>
            <w:r w:rsidRPr="00D86097">
              <w:rPr>
                <w:rFonts w:ascii="Times New Roman" w:hAnsi="Times New Roman"/>
                <w:lang w:val="sr-Cyrl-RS"/>
              </w:rPr>
              <w:t xml:space="preserve">Спровођење Програма обука за отклањање ризика корупције за републичке/покрајинске/градске и општинске просветне инспекторе ради уједначавања поступања у препознавању и отклањању коруптивних радњи у инспекцијском надзору </w:t>
            </w:r>
          </w:p>
        </w:tc>
        <w:tc>
          <w:tcPr>
            <w:tcW w:w="689" w:type="pct"/>
            <w:vAlign w:val="center"/>
          </w:tcPr>
          <w:p w14:paraId="6C8AC703" w14:textId="170B9DE7" w:rsidR="000825D3" w:rsidRPr="00D86097" w:rsidRDefault="000825D3" w:rsidP="000825D3">
            <w:pPr>
              <w:rPr>
                <w:rFonts w:ascii="Times New Roman" w:hAnsi="Times New Roman"/>
              </w:rPr>
            </w:pPr>
            <w:r w:rsidRPr="00D86097">
              <w:rPr>
                <w:rFonts w:ascii="Times New Roman" w:hAnsi="Times New Roman"/>
                <w:lang w:val="sr-Cyrl-RS"/>
              </w:rPr>
              <w:t xml:space="preserve">Министарство просвете                                      </w:t>
            </w:r>
          </w:p>
        </w:tc>
        <w:tc>
          <w:tcPr>
            <w:tcW w:w="591" w:type="pct"/>
            <w:vAlign w:val="center"/>
          </w:tcPr>
          <w:p w14:paraId="2301AB30" w14:textId="6169B628" w:rsidR="000825D3" w:rsidRPr="00D86097" w:rsidRDefault="000825D3" w:rsidP="000825D3">
            <w:pPr>
              <w:rPr>
                <w:rFonts w:ascii="Times New Roman" w:hAnsi="Times New Roman"/>
              </w:rPr>
            </w:pPr>
          </w:p>
        </w:tc>
        <w:tc>
          <w:tcPr>
            <w:tcW w:w="493" w:type="pct"/>
          </w:tcPr>
          <w:p w14:paraId="121115E6" w14:textId="2830A398" w:rsidR="000825D3" w:rsidRPr="00D86097" w:rsidRDefault="000825D3" w:rsidP="000825D3">
            <w:pPr>
              <w:rPr>
                <w:rFonts w:ascii="Times New Roman" w:hAnsi="Times New Roman"/>
                <w:lang w:val="sr-Cyrl-RS"/>
              </w:rPr>
            </w:pPr>
            <w:r w:rsidRPr="00D86097">
              <w:rPr>
                <w:rFonts w:ascii="Times New Roman" w:hAnsi="Times New Roman"/>
              </w:rPr>
              <w:t>4. квартал 2027.</w:t>
            </w:r>
            <w:r w:rsidRPr="00D86097">
              <w:rPr>
                <w:rFonts w:ascii="Times New Roman" w:hAnsi="Times New Roman"/>
                <w:lang w:val="sr-Cyrl-RS"/>
              </w:rPr>
              <w:t xml:space="preserve"> године</w:t>
            </w:r>
          </w:p>
        </w:tc>
        <w:tc>
          <w:tcPr>
            <w:tcW w:w="542" w:type="pct"/>
            <w:tcBorders>
              <w:top w:val="single" w:sz="4" w:space="0" w:color="auto"/>
              <w:left w:val="single" w:sz="4" w:space="0" w:color="auto"/>
              <w:bottom w:val="single" w:sz="4" w:space="0" w:color="auto"/>
              <w:right w:val="single" w:sz="4" w:space="0" w:color="auto"/>
            </w:tcBorders>
          </w:tcPr>
          <w:p w14:paraId="1A4DCC8B" w14:textId="77777777" w:rsidR="000825D3" w:rsidRPr="00D86097" w:rsidRDefault="000825D3" w:rsidP="000825D3">
            <w:pPr>
              <w:rPr>
                <w:rFonts w:ascii="Times New Roman" w:hAnsi="Times New Roman"/>
                <w:lang w:val="sr-Cyrl-RS"/>
              </w:rPr>
            </w:pPr>
            <w:r w:rsidRPr="00D86097">
              <w:rPr>
                <w:rFonts w:ascii="Times New Roman" w:hAnsi="Times New Roman"/>
                <w:lang w:val="sr-Cyrl-RS"/>
              </w:rPr>
              <w:t>01</w:t>
            </w:r>
          </w:p>
          <w:p w14:paraId="3481DAA4" w14:textId="35ACA3AC" w:rsidR="000825D3" w:rsidRPr="00D86097" w:rsidRDefault="000825D3" w:rsidP="000825D3">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542" w:type="pct"/>
            <w:tcBorders>
              <w:top w:val="single" w:sz="4" w:space="0" w:color="auto"/>
              <w:left w:val="single" w:sz="4" w:space="0" w:color="auto"/>
              <w:bottom w:val="single" w:sz="4" w:space="0" w:color="auto"/>
              <w:right w:val="single" w:sz="4" w:space="0" w:color="auto"/>
            </w:tcBorders>
          </w:tcPr>
          <w:p w14:paraId="3B0FD9A6" w14:textId="77777777" w:rsidR="000825D3" w:rsidRPr="00D86097" w:rsidRDefault="000825D3" w:rsidP="000825D3">
            <w:pPr>
              <w:rPr>
                <w:rFonts w:ascii="Times New Roman" w:hAnsi="Times New Roman"/>
                <w:lang w:val="sr-Cyrl-RS"/>
              </w:rPr>
            </w:pPr>
            <w:r w:rsidRPr="00D86097">
              <w:rPr>
                <w:rFonts w:ascii="Times New Roman" w:hAnsi="Times New Roman"/>
              </w:rPr>
              <w:t>26.0/2001/</w:t>
            </w:r>
          </w:p>
          <w:p w14:paraId="74ADA75B" w14:textId="28262224" w:rsidR="000825D3" w:rsidRPr="00D86097" w:rsidRDefault="000825D3" w:rsidP="000825D3">
            <w:pPr>
              <w:rPr>
                <w:rFonts w:ascii="Times New Roman" w:hAnsi="Times New Roman"/>
              </w:rPr>
            </w:pPr>
            <w:r w:rsidRPr="00D86097">
              <w:rPr>
                <w:rFonts w:ascii="Times New Roman" w:hAnsi="Times New Roman"/>
                <w:lang w:val="sr-Cyrl-RS"/>
              </w:rPr>
              <w:t>0003/411, 412</w:t>
            </w:r>
          </w:p>
        </w:tc>
        <w:tc>
          <w:tcPr>
            <w:tcW w:w="345" w:type="pct"/>
          </w:tcPr>
          <w:p w14:paraId="44FA4FD6" w14:textId="77777777" w:rsidR="000825D3" w:rsidRPr="00D86097" w:rsidRDefault="000825D3" w:rsidP="000825D3">
            <w:pPr>
              <w:rPr>
                <w:rFonts w:ascii="Times New Roman" w:hAnsi="Times New Roman"/>
              </w:rPr>
            </w:pPr>
          </w:p>
        </w:tc>
        <w:tc>
          <w:tcPr>
            <w:tcW w:w="346" w:type="pct"/>
          </w:tcPr>
          <w:p w14:paraId="51D58F4C" w14:textId="77777777" w:rsidR="000825D3" w:rsidRPr="00D86097" w:rsidRDefault="000825D3" w:rsidP="000825D3">
            <w:pPr>
              <w:rPr>
                <w:rFonts w:ascii="Times New Roman" w:hAnsi="Times New Roman"/>
              </w:rPr>
            </w:pPr>
          </w:p>
        </w:tc>
        <w:tc>
          <w:tcPr>
            <w:tcW w:w="323" w:type="pct"/>
          </w:tcPr>
          <w:p w14:paraId="08E72630" w14:textId="77777777" w:rsidR="000825D3" w:rsidRPr="00D86097" w:rsidRDefault="000825D3" w:rsidP="000825D3">
            <w:pPr>
              <w:rPr>
                <w:rFonts w:ascii="Times New Roman" w:hAnsi="Times New Roman"/>
              </w:rPr>
            </w:pPr>
          </w:p>
        </w:tc>
      </w:tr>
      <w:tr w:rsidR="000825D3" w:rsidRPr="00D86097" w14:paraId="3DE37014" w14:textId="77777777" w:rsidTr="0028199C">
        <w:trPr>
          <w:trHeight w:val="800"/>
        </w:trPr>
        <w:tc>
          <w:tcPr>
            <w:tcW w:w="1129" w:type="pct"/>
            <w:tcBorders>
              <w:left w:val="double" w:sz="4" w:space="0" w:color="auto"/>
            </w:tcBorders>
            <w:vAlign w:val="center"/>
          </w:tcPr>
          <w:p w14:paraId="6CE62324" w14:textId="3C10AC19" w:rsidR="000825D3" w:rsidRPr="00D86097" w:rsidRDefault="000825D3" w:rsidP="000825D3">
            <w:pPr>
              <w:rPr>
                <w:rFonts w:ascii="Times New Roman" w:hAnsi="Times New Roman"/>
                <w:lang w:val="sr-Cyrl-RS"/>
              </w:rPr>
            </w:pPr>
            <w:r w:rsidRPr="00D86097">
              <w:rPr>
                <w:rFonts w:ascii="Times New Roman" w:hAnsi="Times New Roman"/>
                <w:lang w:val="sr-Cyrl-RS"/>
              </w:rPr>
              <w:t>2.3.</w:t>
            </w:r>
            <w:r w:rsidR="00914D9B">
              <w:rPr>
                <w:rFonts w:ascii="Times New Roman" w:hAnsi="Times New Roman"/>
                <w:lang w:val="sr-Cyrl-RS"/>
              </w:rPr>
              <w:t>3</w:t>
            </w:r>
            <w:r w:rsidRPr="00D86097">
              <w:rPr>
                <w:rFonts w:ascii="Times New Roman" w:hAnsi="Times New Roman"/>
                <w:lang w:val="sr-Cyrl-RS"/>
              </w:rPr>
              <w:t>.</w:t>
            </w:r>
          </w:p>
          <w:p w14:paraId="1D60B47D" w14:textId="52539E20" w:rsidR="000825D3" w:rsidRPr="00D86097" w:rsidRDefault="000825D3" w:rsidP="000825D3">
            <w:pPr>
              <w:rPr>
                <w:rFonts w:ascii="Times New Roman" w:hAnsi="Times New Roman"/>
                <w:lang w:val="sr-Cyrl-RS"/>
              </w:rPr>
            </w:pPr>
            <w:r w:rsidRPr="00D86097">
              <w:rPr>
                <w:rFonts w:ascii="Times New Roman" w:hAnsi="Times New Roman"/>
                <w:lang w:val="sr-Cyrl-RS"/>
              </w:rPr>
              <w:t>Успостављање система за праћење ради утврђивања уједначеног поступања републичких/покрајинских/градских/општинских просветних инспектора у отклањању препознатих коруптивних радњи у инспекцијском надзору (израдити методологије за праћење уједначеног поступања)</w:t>
            </w:r>
          </w:p>
        </w:tc>
        <w:tc>
          <w:tcPr>
            <w:tcW w:w="689" w:type="pct"/>
            <w:vAlign w:val="center"/>
          </w:tcPr>
          <w:p w14:paraId="21F8D955" w14:textId="0EB093DE" w:rsidR="000825D3" w:rsidRPr="00D86097" w:rsidRDefault="000825D3" w:rsidP="000825D3">
            <w:pPr>
              <w:rPr>
                <w:rFonts w:ascii="Times New Roman" w:hAnsi="Times New Roman"/>
                <w:lang w:val="sr-Cyrl-RS"/>
              </w:rPr>
            </w:pPr>
            <w:r w:rsidRPr="00D86097">
              <w:rPr>
                <w:rFonts w:ascii="Times New Roman" w:hAnsi="Times New Roman"/>
              </w:rPr>
              <w:t>Министарство просвете</w:t>
            </w:r>
          </w:p>
        </w:tc>
        <w:tc>
          <w:tcPr>
            <w:tcW w:w="591" w:type="pct"/>
            <w:vAlign w:val="center"/>
          </w:tcPr>
          <w:p w14:paraId="7D19FD37" w14:textId="68E1DA9D" w:rsidR="000825D3" w:rsidRPr="00D86097" w:rsidRDefault="000825D3" w:rsidP="000825D3">
            <w:pPr>
              <w:spacing w:line="240" w:lineRule="auto"/>
              <w:jc w:val="center"/>
              <w:rPr>
                <w:rFonts w:ascii="Times New Roman" w:hAnsi="Times New Roman"/>
                <w:lang w:val="sr-Cyrl-RS"/>
              </w:rPr>
            </w:pPr>
            <w:r w:rsidRPr="00D86097">
              <w:rPr>
                <w:rFonts w:ascii="Times New Roman" w:hAnsi="Times New Roman"/>
                <w:lang w:val="sr-Cyrl-RS"/>
              </w:rPr>
              <w:t>Агенција за спречавање корупције;</w:t>
            </w:r>
          </w:p>
          <w:p w14:paraId="62B65503" w14:textId="433BDE53" w:rsidR="000825D3" w:rsidRPr="00D86097" w:rsidRDefault="000825D3" w:rsidP="000825D3">
            <w:pPr>
              <w:spacing w:line="240" w:lineRule="auto"/>
              <w:jc w:val="center"/>
              <w:rPr>
                <w:rFonts w:ascii="Times New Roman" w:hAnsi="Times New Roman"/>
                <w:lang w:val="sr-Cyrl-RS"/>
              </w:rPr>
            </w:pPr>
            <w:r w:rsidRPr="00D86097">
              <w:rPr>
                <w:rFonts w:ascii="Times New Roman" w:hAnsi="Times New Roman"/>
                <w:lang w:val="sr-Cyrl-RS"/>
              </w:rPr>
              <w:t>Координациона комисија за инспекцијски надзор Владе</w:t>
            </w:r>
          </w:p>
        </w:tc>
        <w:tc>
          <w:tcPr>
            <w:tcW w:w="493" w:type="pct"/>
          </w:tcPr>
          <w:p w14:paraId="07E84AB4" w14:textId="779C3DD9" w:rsidR="000825D3" w:rsidRPr="00D86097" w:rsidRDefault="000825D3" w:rsidP="000825D3">
            <w:pPr>
              <w:rPr>
                <w:rFonts w:ascii="Times New Roman" w:hAnsi="Times New Roman"/>
              </w:rPr>
            </w:pPr>
            <w:r w:rsidRPr="00D86097">
              <w:rPr>
                <w:rFonts w:ascii="Times New Roman" w:hAnsi="Times New Roman"/>
              </w:rPr>
              <w:t>4. квартал 2027.</w:t>
            </w:r>
            <w:r w:rsidRPr="00D86097">
              <w:rPr>
                <w:rFonts w:ascii="Times New Roman" w:hAnsi="Times New Roman"/>
                <w:lang w:val="sr-Cyrl-RS"/>
              </w:rPr>
              <w:t xml:space="preserve"> </w:t>
            </w:r>
            <w:r w:rsidRPr="00D86097">
              <w:rPr>
                <w:rFonts w:ascii="Times New Roman" w:hAnsi="Times New Roman"/>
              </w:rPr>
              <w:t>године  </w:t>
            </w:r>
          </w:p>
        </w:tc>
        <w:tc>
          <w:tcPr>
            <w:tcW w:w="542" w:type="pct"/>
            <w:tcBorders>
              <w:top w:val="single" w:sz="4" w:space="0" w:color="auto"/>
              <w:left w:val="single" w:sz="4" w:space="0" w:color="auto"/>
              <w:bottom w:val="single" w:sz="4" w:space="0" w:color="auto"/>
              <w:right w:val="single" w:sz="4" w:space="0" w:color="auto"/>
            </w:tcBorders>
          </w:tcPr>
          <w:p w14:paraId="07B0B6A8" w14:textId="77777777" w:rsidR="000825D3" w:rsidRPr="00D86097" w:rsidRDefault="000825D3" w:rsidP="000825D3">
            <w:pPr>
              <w:rPr>
                <w:rFonts w:ascii="Times New Roman" w:hAnsi="Times New Roman"/>
                <w:lang w:val="sr-Cyrl-RS"/>
              </w:rPr>
            </w:pPr>
            <w:r w:rsidRPr="00D86097">
              <w:rPr>
                <w:rFonts w:ascii="Times New Roman" w:hAnsi="Times New Roman"/>
                <w:lang w:val="sr-Cyrl-RS"/>
              </w:rPr>
              <w:t>01</w:t>
            </w:r>
          </w:p>
          <w:p w14:paraId="7586A378" w14:textId="215BFE82" w:rsidR="000825D3" w:rsidRPr="00D86097" w:rsidRDefault="000825D3" w:rsidP="000825D3">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542" w:type="pct"/>
            <w:tcBorders>
              <w:top w:val="single" w:sz="4" w:space="0" w:color="auto"/>
              <w:left w:val="single" w:sz="4" w:space="0" w:color="auto"/>
              <w:bottom w:val="single" w:sz="4" w:space="0" w:color="auto"/>
              <w:right w:val="single" w:sz="4" w:space="0" w:color="auto"/>
            </w:tcBorders>
          </w:tcPr>
          <w:p w14:paraId="613F92E6" w14:textId="77777777" w:rsidR="000825D3" w:rsidRPr="00D86097" w:rsidRDefault="000825D3" w:rsidP="000825D3">
            <w:pPr>
              <w:rPr>
                <w:rFonts w:ascii="Times New Roman" w:hAnsi="Times New Roman"/>
                <w:lang w:val="sr-Cyrl-RS"/>
              </w:rPr>
            </w:pPr>
            <w:r w:rsidRPr="00D86097">
              <w:rPr>
                <w:rFonts w:ascii="Times New Roman" w:hAnsi="Times New Roman"/>
              </w:rPr>
              <w:t>26.0/2001/</w:t>
            </w:r>
          </w:p>
          <w:p w14:paraId="493A28C1" w14:textId="590417AB" w:rsidR="000825D3" w:rsidRPr="00D86097" w:rsidRDefault="000825D3" w:rsidP="000825D3">
            <w:pPr>
              <w:rPr>
                <w:rFonts w:ascii="Times New Roman" w:hAnsi="Times New Roman"/>
              </w:rPr>
            </w:pPr>
            <w:r w:rsidRPr="00D86097">
              <w:rPr>
                <w:rFonts w:ascii="Times New Roman" w:hAnsi="Times New Roman"/>
                <w:lang w:val="sr-Cyrl-RS"/>
              </w:rPr>
              <w:t>0003/411, 412</w:t>
            </w:r>
          </w:p>
        </w:tc>
        <w:tc>
          <w:tcPr>
            <w:tcW w:w="345" w:type="pct"/>
          </w:tcPr>
          <w:p w14:paraId="573A5F2F" w14:textId="77777777" w:rsidR="000825D3" w:rsidRPr="00D86097" w:rsidRDefault="000825D3" w:rsidP="000825D3">
            <w:pPr>
              <w:rPr>
                <w:rFonts w:ascii="Times New Roman" w:hAnsi="Times New Roman"/>
              </w:rPr>
            </w:pPr>
          </w:p>
        </w:tc>
        <w:tc>
          <w:tcPr>
            <w:tcW w:w="346" w:type="pct"/>
          </w:tcPr>
          <w:p w14:paraId="75627D91" w14:textId="77777777" w:rsidR="000825D3" w:rsidRPr="00D86097" w:rsidRDefault="000825D3" w:rsidP="000825D3">
            <w:pPr>
              <w:rPr>
                <w:rFonts w:ascii="Times New Roman" w:hAnsi="Times New Roman"/>
              </w:rPr>
            </w:pPr>
          </w:p>
        </w:tc>
        <w:tc>
          <w:tcPr>
            <w:tcW w:w="323" w:type="pct"/>
          </w:tcPr>
          <w:p w14:paraId="5E78084E" w14:textId="77777777" w:rsidR="000825D3" w:rsidRPr="00D86097" w:rsidRDefault="000825D3" w:rsidP="000825D3">
            <w:pPr>
              <w:rPr>
                <w:rFonts w:ascii="Times New Roman" w:hAnsi="Times New Roman"/>
              </w:rPr>
            </w:pPr>
          </w:p>
        </w:tc>
      </w:tr>
      <w:tr w:rsidR="004E0527" w:rsidRPr="00D86097" w14:paraId="4EA36B82" w14:textId="77777777" w:rsidTr="0028199C">
        <w:trPr>
          <w:trHeight w:val="800"/>
        </w:trPr>
        <w:tc>
          <w:tcPr>
            <w:tcW w:w="1129" w:type="pct"/>
            <w:tcBorders>
              <w:left w:val="double" w:sz="4" w:space="0" w:color="auto"/>
            </w:tcBorders>
            <w:vAlign w:val="center"/>
          </w:tcPr>
          <w:p w14:paraId="1C837025" w14:textId="66A72135" w:rsidR="004E0527" w:rsidRPr="00D86097" w:rsidRDefault="004E0527" w:rsidP="004E0527">
            <w:pPr>
              <w:rPr>
                <w:rFonts w:ascii="Times New Roman" w:hAnsi="Times New Roman"/>
                <w:lang w:val="sr-Cyrl-RS"/>
              </w:rPr>
            </w:pPr>
            <w:r w:rsidRPr="00D86097">
              <w:rPr>
                <w:rFonts w:ascii="Times New Roman" w:hAnsi="Times New Roman"/>
                <w:lang w:val="sr-Cyrl-RS"/>
              </w:rPr>
              <w:t>2.3.</w:t>
            </w:r>
            <w:r w:rsidR="00914D9B">
              <w:rPr>
                <w:rFonts w:ascii="Times New Roman" w:hAnsi="Times New Roman"/>
                <w:lang w:val="sr-Cyrl-RS"/>
              </w:rPr>
              <w:t>4</w:t>
            </w:r>
            <w:r w:rsidRPr="00D86097">
              <w:rPr>
                <w:rFonts w:ascii="Times New Roman" w:hAnsi="Times New Roman"/>
                <w:lang w:val="sr-Cyrl-RS"/>
              </w:rPr>
              <w:t>.</w:t>
            </w:r>
          </w:p>
          <w:p w14:paraId="6DBB79C7" w14:textId="79720C36" w:rsidR="004E0527" w:rsidRPr="00D86097" w:rsidRDefault="004E0527" w:rsidP="004E0527">
            <w:pPr>
              <w:rPr>
                <w:rFonts w:ascii="Times New Roman" w:hAnsi="Times New Roman"/>
                <w:lang w:val="sr-Cyrl-RS"/>
              </w:rPr>
            </w:pPr>
            <w:r w:rsidRPr="00D86097">
              <w:rPr>
                <w:rFonts w:ascii="Times New Roman" w:hAnsi="Times New Roman"/>
                <w:lang w:val="sr-Cyrl-RS"/>
              </w:rPr>
              <w:t xml:space="preserve">Организовање редовних инспекцијских надзора у установама ученичког и студентског стандарда у оквиру којих се проверава, кроз контролну листу, поштовање рокова из закона у поступку избора директора и председника и чланова управног одбора  </w:t>
            </w:r>
          </w:p>
        </w:tc>
        <w:tc>
          <w:tcPr>
            <w:tcW w:w="689" w:type="pct"/>
            <w:vAlign w:val="center"/>
          </w:tcPr>
          <w:p w14:paraId="4C3BC9AB" w14:textId="274B6C7A" w:rsidR="004E0527" w:rsidRPr="00D86097" w:rsidRDefault="004E0527" w:rsidP="004E0527">
            <w:pPr>
              <w:rPr>
                <w:rFonts w:ascii="Times New Roman" w:hAnsi="Times New Roman"/>
              </w:rPr>
            </w:pPr>
            <w:r w:rsidRPr="00D86097">
              <w:rPr>
                <w:rFonts w:ascii="Times New Roman" w:hAnsi="Times New Roman"/>
              </w:rPr>
              <w:t>Министарство просвете</w:t>
            </w:r>
          </w:p>
        </w:tc>
        <w:tc>
          <w:tcPr>
            <w:tcW w:w="591" w:type="pct"/>
            <w:vAlign w:val="center"/>
          </w:tcPr>
          <w:p w14:paraId="2CB4810F" w14:textId="77777777" w:rsidR="004E0527" w:rsidRPr="00D86097" w:rsidRDefault="004E0527" w:rsidP="004E0527">
            <w:pPr>
              <w:spacing w:line="240" w:lineRule="auto"/>
              <w:jc w:val="center"/>
              <w:rPr>
                <w:rFonts w:ascii="Times New Roman" w:hAnsi="Times New Roman"/>
                <w:lang w:val="sr-Cyrl-RS"/>
              </w:rPr>
            </w:pPr>
          </w:p>
        </w:tc>
        <w:tc>
          <w:tcPr>
            <w:tcW w:w="493" w:type="pct"/>
            <w:vAlign w:val="center"/>
          </w:tcPr>
          <w:p w14:paraId="23C7F16C" w14:textId="138D5DB6" w:rsidR="004E0527" w:rsidRPr="00D86097" w:rsidRDefault="004E0527" w:rsidP="004E0527">
            <w:pPr>
              <w:rPr>
                <w:rFonts w:ascii="Times New Roman" w:hAnsi="Times New Roman"/>
              </w:rPr>
            </w:pPr>
            <w:r w:rsidRPr="00D86097">
              <w:rPr>
                <w:rFonts w:ascii="Times New Roman" w:hAnsi="Times New Roman"/>
              </w:rPr>
              <w:t>4. квартал 2026. године</w:t>
            </w:r>
          </w:p>
        </w:tc>
        <w:tc>
          <w:tcPr>
            <w:tcW w:w="542" w:type="pct"/>
            <w:tcBorders>
              <w:top w:val="single" w:sz="4" w:space="0" w:color="auto"/>
              <w:left w:val="single" w:sz="4" w:space="0" w:color="auto"/>
              <w:bottom w:val="single" w:sz="4" w:space="0" w:color="auto"/>
              <w:right w:val="single" w:sz="4" w:space="0" w:color="auto"/>
            </w:tcBorders>
          </w:tcPr>
          <w:p w14:paraId="78F21D51" w14:textId="77777777" w:rsidR="004E0527" w:rsidRPr="00D86097" w:rsidRDefault="004E0527" w:rsidP="004E0527">
            <w:pPr>
              <w:rPr>
                <w:rFonts w:ascii="Times New Roman" w:hAnsi="Times New Roman"/>
                <w:lang w:val="sr-Cyrl-RS"/>
              </w:rPr>
            </w:pPr>
            <w:r w:rsidRPr="00D86097">
              <w:rPr>
                <w:rFonts w:ascii="Times New Roman" w:hAnsi="Times New Roman"/>
                <w:lang w:val="sr-Cyrl-RS"/>
              </w:rPr>
              <w:t>01</w:t>
            </w:r>
          </w:p>
          <w:p w14:paraId="48856EF6" w14:textId="7B5B9C11" w:rsidR="004E0527" w:rsidRPr="00D86097" w:rsidRDefault="004E0527" w:rsidP="004E0527">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542" w:type="pct"/>
            <w:tcBorders>
              <w:top w:val="single" w:sz="4" w:space="0" w:color="auto"/>
              <w:left w:val="single" w:sz="4" w:space="0" w:color="auto"/>
              <w:bottom w:val="single" w:sz="4" w:space="0" w:color="auto"/>
              <w:right w:val="single" w:sz="4" w:space="0" w:color="auto"/>
            </w:tcBorders>
          </w:tcPr>
          <w:p w14:paraId="047F2AE5" w14:textId="77777777" w:rsidR="004E0527" w:rsidRPr="00D86097" w:rsidRDefault="004E0527" w:rsidP="004E0527">
            <w:pPr>
              <w:rPr>
                <w:rFonts w:ascii="Times New Roman" w:hAnsi="Times New Roman"/>
                <w:lang w:val="sr-Cyrl-RS"/>
              </w:rPr>
            </w:pPr>
            <w:r w:rsidRPr="00D86097">
              <w:rPr>
                <w:rFonts w:ascii="Times New Roman" w:hAnsi="Times New Roman"/>
              </w:rPr>
              <w:t>26.0/2001/</w:t>
            </w:r>
          </w:p>
          <w:p w14:paraId="41FEAC15" w14:textId="5BAEB4FE" w:rsidR="004E0527" w:rsidRPr="00D86097" w:rsidRDefault="004E0527" w:rsidP="004E0527">
            <w:pPr>
              <w:rPr>
                <w:rFonts w:ascii="Times New Roman" w:hAnsi="Times New Roman"/>
              </w:rPr>
            </w:pPr>
            <w:r w:rsidRPr="00D86097">
              <w:rPr>
                <w:rFonts w:ascii="Times New Roman" w:hAnsi="Times New Roman"/>
                <w:lang w:val="sr-Cyrl-RS"/>
              </w:rPr>
              <w:t>0003/411, 412</w:t>
            </w:r>
          </w:p>
        </w:tc>
        <w:tc>
          <w:tcPr>
            <w:tcW w:w="345" w:type="pct"/>
          </w:tcPr>
          <w:p w14:paraId="621C7DDD" w14:textId="77777777" w:rsidR="004E0527" w:rsidRPr="00D86097" w:rsidRDefault="004E0527" w:rsidP="004E0527">
            <w:pPr>
              <w:rPr>
                <w:rFonts w:ascii="Times New Roman" w:hAnsi="Times New Roman"/>
              </w:rPr>
            </w:pPr>
          </w:p>
        </w:tc>
        <w:tc>
          <w:tcPr>
            <w:tcW w:w="346" w:type="pct"/>
          </w:tcPr>
          <w:p w14:paraId="7A157820" w14:textId="77777777" w:rsidR="004E0527" w:rsidRPr="00D86097" w:rsidRDefault="004E0527" w:rsidP="004E0527">
            <w:pPr>
              <w:rPr>
                <w:rFonts w:ascii="Times New Roman" w:hAnsi="Times New Roman"/>
              </w:rPr>
            </w:pPr>
          </w:p>
        </w:tc>
        <w:tc>
          <w:tcPr>
            <w:tcW w:w="323" w:type="pct"/>
          </w:tcPr>
          <w:p w14:paraId="24AE5299" w14:textId="77777777" w:rsidR="004E0527" w:rsidRPr="00D86097" w:rsidRDefault="004E0527" w:rsidP="004E0527">
            <w:pPr>
              <w:rPr>
                <w:rFonts w:ascii="Times New Roman" w:hAnsi="Times New Roman"/>
              </w:rPr>
            </w:pPr>
          </w:p>
        </w:tc>
      </w:tr>
      <w:tr w:rsidR="00716DB8" w:rsidRPr="00D86097" w14:paraId="26CE863F" w14:textId="77777777" w:rsidTr="0028199C">
        <w:trPr>
          <w:trHeight w:val="800"/>
        </w:trPr>
        <w:tc>
          <w:tcPr>
            <w:tcW w:w="1129" w:type="pct"/>
            <w:tcBorders>
              <w:left w:val="double" w:sz="4" w:space="0" w:color="auto"/>
            </w:tcBorders>
            <w:vAlign w:val="center"/>
          </w:tcPr>
          <w:p w14:paraId="4DDE1E62" w14:textId="34B1DE33" w:rsidR="00716DB8" w:rsidRPr="00D86097" w:rsidRDefault="00716DB8" w:rsidP="00716DB8">
            <w:pPr>
              <w:rPr>
                <w:rFonts w:ascii="Times New Roman" w:hAnsi="Times New Roman"/>
                <w:lang w:val="sr-Cyrl-RS"/>
              </w:rPr>
            </w:pPr>
            <w:r w:rsidRPr="00D86097">
              <w:rPr>
                <w:rFonts w:ascii="Times New Roman" w:hAnsi="Times New Roman"/>
                <w:lang w:val="sr-Cyrl-RS"/>
              </w:rPr>
              <w:t>2.3.</w:t>
            </w:r>
            <w:r w:rsidR="00914D9B">
              <w:rPr>
                <w:rFonts w:ascii="Times New Roman" w:hAnsi="Times New Roman"/>
                <w:lang w:val="sr-Cyrl-RS"/>
              </w:rPr>
              <w:t>5</w:t>
            </w:r>
            <w:r w:rsidRPr="00D86097">
              <w:rPr>
                <w:rFonts w:ascii="Times New Roman" w:hAnsi="Times New Roman"/>
                <w:lang w:val="sr-Cyrl-RS"/>
              </w:rPr>
              <w:t>.</w:t>
            </w:r>
          </w:p>
          <w:p w14:paraId="3191347D" w14:textId="53D9EE95" w:rsidR="00716DB8" w:rsidRPr="00D86097" w:rsidRDefault="00716DB8" w:rsidP="00716DB8">
            <w:pPr>
              <w:rPr>
                <w:rFonts w:ascii="Times New Roman" w:hAnsi="Times New Roman"/>
                <w:b/>
                <w:bCs/>
                <w:lang w:val="sr-Cyrl-RS"/>
              </w:rPr>
            </w:pPr>
            <w:r w:rsidRPr="00D86097">
              <w:rPr>
                <w:rFonts w:ascii="Times New Roman" w:hAnsi="Times New Roman"/>
                <w:lang w:val="sr-Cyrl-RS"/>
              </w:rPr>
              <w:t xml:space="preserve">Спровести инспекцијске надзоре над применом члана 234. </w:t>
            </w:r>
            <w:r w:rsidRPr="00D86097">
              <w:rPr>
                <w:rFonts w:ascii="Times New Roman" w:hAnsi="Times New Roman"/>
                <w:color w:val="000000"/>
                <w:lang w:val="sr-Cyrl-RS"/>
              </w:rPr>
              <w:t>Закона о здравственој заштити</w:t>
            </w:r>
            <w:r w:rsidRPr="00D86097">
              <w:rPr>
                <w:rFonts w:ascii="Times New Roman" w:hAnsi="Times New Roman"/>
                <w:lang w:val="sr-Cyrl-RS"/>
              </w:rPr>
              <w:t xml:space="preserve"> над узорком здравствених установа у јавној свој</w:t>
            </w:r>
            <w:r w:rsidR="004559DA">
              <w:rPr>
                <w:rFonts w:ascii="Times New Roman" w:hAnsi="Times New Roman"/>
                <w:lang w:val="sr-Cyrl-RS"/>
              </w:rPr>
              <w:t>ини у складу са проценом ризика</w:t>
            </w:r>
          </w:p>
        </w:tc>
        <w:tc>
          <w:tcPr>
            <w:tcW w:w="689" w:type="pct"/>
            <w:vAlign w:val="center"/>
          </w:tcPr>
          <w:p w14:paraId="2A976C70" w14:textId="3A36F551" w:rsidR="00716DB8" w:rsidRPr="00D86097" w:rsidRDefault="00716DB8" w:rsidP="00716DB8">
            <w:pPr>
              <w:rPr>
                <w:rFonts w:ascii="Times New Roman" w:hAnsi="Times New Roman"/>
                <w:lang w:val="sr-Cyrl-RS"/>
              </w:rPr>
            </w:pPr>
            <w:r w:rsidRPr="00D86097">
              <w:rPr>
                <w:rFonts w:ascii="Times New Roman" w:hAnsi="Times New Roman"/>
                <w:lang w:val="sr-Cyrl-RS"/>
              </w:rPr>
              <w:t xml:space="preserve">Министарство здравља                </w:t>
            </w:r>
          </w:p>
        </w:tc>
        <w:tc>
          <w:tcPr>
            <w:tcW w:w="591" w:type="pct"/>
            <w:vAlign w:val="center"/>
          </w:tcPr>
          <w:p w14:paraId="0E27D40A" w14:textId="77777777" w:rsidR="00716DB8" w:rsidRPr="00D86097" w:rsidRDefault="00716DB8" w:rsidP="00716DB8">
            <w:pPr>
              <w:rPr>
                <w:rFonts w:ascii="Times New Roman" w:hAnsi="Times New Roman"/>
              </w:rPr>
            </w:pPr>
          </w:p>
        </w:tc>
        <w:tc>
          <w:tcPr>
            <w:tcW w:w="493" w:type="pct"/>
          </w:tcPr>
          <w:p w14:paraId="28FE44D2" w14:textId="2900F3CD" w:rsidR="00716DB8" w:rsidRPr="00D86097" w:rsidRDefault="00716DB8" w:rsidP="00716DB8">
            <w:pPr>
              <w:rPr>
                <w:rFonts w:ascii="Times New Roman" w:hAnsi="Times New Roman"/>
                <w:lang w:val="sr-Cyrl-RS"/>
              </w:rPr>
            </w:pPr>
            <w:r w:rsidRPr="00D86097">
              <w:rPr>
                <w:rFonts w:ascii="Times New Roman" w:hAnsi="Times New Roman"/>
                <w:lang w:val="sr-Cyrl-RS"/>
              </w:rPr>
              <w:t>4.</w:t>
            </w:r>
            <w:r w:rsidR="00720899">
              <w:rPr>
                <w:rFonts w:ascii="Times New Roman" w:hAnsi="Times New Roman"/>
              </w:rPr>
              <w:t xml:space="preserve"> </w:t>
            </w:r>
            <w:r w:rsidRPr="00D86097">
              <w:rPr>
                <w:rFonts w:ascii="Times New Roman" w:hAnsi="Times New Roman"/>
                <w:lang w:val="sr-Cyrl-RS"/>
              </w:rPr>
              <w:t>квартал 2028. године</w:t>
            </w:r>
          </w:p>
        </w:tc>
        <w:tc>
          <w:tcPr>
            <w:tcW w:w="542" w:type="pct"/>
          </w:tcPr>
          <w:p w14:paraId="2A0D9AD5" w14:textId="77777777" w:rsidR="00716DB8" w:rsidRPr="00D86097" w:rsidRDefault="00716DB8" w:rsidP="00716DB8">
            <w:pPr>
              <w:rPr>
                <w:rFonts w:ascii="Times New Roman" w:hAnsi="Times New Roman"/>
                <w:lang w:val="sr-Cyrl-RS"/>
              </w:rPr>
            </w:pPr>
            <w:r w:rsidRPr="00D86097">
              <w:rPr>
                <w:rFonts w:ascii="Times New Roman" w:hAnsi="Times New Roman"/>
                <w:lang w:val="sr-Cyrl-RS"/>
              </w:rPr>
              <w:t>01</w:t>
            </w:r>
          </w:p>
          <w:p w14:paraId="3DA3072D" w14:textId="66F9968C" w:rsidR="00716DB8" w:rsidRPr="00D86097" w:rsidRDefault="00716DB8" w:rsidP="00716DB8">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2" w:type="pct"/>
          </w:tcPr>
          <w:p w14:paraId="03D27C04"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27/1801/0001/411, 412</w:t>
            </w:r>
          </w:p>
          <w:p w14:paraId="32572FDA" w14:textId="3CEC45E6" w:rsidR="00716DB8" w:rsidRPr="00D86097" w:rsidRDefault="004A3DFC" w:rsidP="004A3DFC">
            <w:pPr>
              <w:rPr>
                <w:rFonts w:ascii="Times New Roman" w:hAnsi="Times New Roman"/>
              </w:rPr>
            </w:pPr>
            <w:r w:rsidRPr="00D86097">
              <w:rPr>
                <w:rFonts w:ascii="Times New Roman" w:hAnsi="Times New Roman"/>
                <w:lang w:val="sr-Cyrl-RS"/>
              </w:rPr>
              <w:t>27/1801/0002/411, 412</w:t>
            </w:r>
          </w:p>
        </w:tc>
        <w:tc>
          <w:tcPr>
            <w:tcW w:w="345" w:type="pct"/>
          </w:tcPr>
          <w:p w14:paraId="55D38441" w14:textId="77777777" w:rsidR="00716DB8" w:rsidRPr="00D86097" w:rsidRDefault="00716DB8" w:rsidP="00716DB8">
            <w:pPr>
              <w:rPr>
                <w:rFonts w:ascii="Times New Roman" w:hAnsi="Times New Roman"/>
              </w:rPr>
            </w:pPr>
          </w:p>
        </w:tc>
        <w:tc>
          <w:tcPr>
            <w:tcW w:w="346" w:type="pct"/>
          </w:tcPr>
          <w:p w14:paraId="2E858516" w14:textId="77777777" w:rsidR="00716DB8" w:rsidRPr="00D86097" w:rsidRDefault="00716DB8" w:rsidP="00716DB8">
            <w:pPr>
              <w:rPr>
                <w:rFonts w:ascii="Times New Roman" w:hAnsi="Times New Roman"/>
              </w:rPr>
            </w:pPr>
          </w:p>
        </w:tc>
        <w:tc>
          <w:tcPr>
            <w:tcW w:w="323" w:type="pct"/>
          </w:tcPr>
          <w:p w14:paraId="534F5DCE" w14:textId="77777777" w:rsidR="00716DB8" w:rsidRPr="00D86097" w:rsidRDefault="00716DB8" w:rsidP="00716DB8">
            <w:pPr>
              <w:rPr>
                <w:rFonts w:ascii="Times New Roman" w:hAnsi="Times New Roman"/>
              </w:rPr>
            </w:pPr>
          </w:p>
        </w:tc>
      </w:tr>
      <w:tr w:rsidR="00716DB8" w:rsidRPr="00D86097" w14:paraId="0F7F87FD" w14:textId="77777777" w:rsidTr="0028199C">
        <w:trPr>
          <w:trHeight w:val="800"/>
        </w:trPr>
        <w:tc>
          <w:tcPr>
            <w:tcW w:w="1129" w:type="pct"/>
            <w:tcBorders>
              <w:left w:val="double" w:sz="4" w:space="0" w:color="auto"/>
            </w:tcBorders>
            <w:vAlign w:val="bottom"/>
          </w:tcPr>
          <w:p w14:paraId="594EE4DA" w14:textId="26A60C3E" w:rsidR="00716DB8" w:rsidRPr="00D86097" w:rsidRDefault="00716DB8" w:rsidP="00716DB8">
            <w:pPr>
              <w:rPr>
                <w:rFonts w:ascii="Times New Roman" w:hAnsi="Times New Roman"/>
                <w:lang w:val="sr-Cyrl-RS"/>
              </w:rPr>
            </w:pPr>
            <w:r w:rsidRPr="00D86097">
              <w:rPr>
                <w:rFonts w:ascii="Times New Roman" w:hAnsi="Times New Roman"/>
                <w:lang w:val="sr-Cyrl-RS"/>
              </w:rPr>
              <w:t>2.3.</w:t>
            </w:r>
            <w:r w:rsidR="00914D9B">
              <w:rPr>
                <w:rFonts w:ascii="Times New Roman" w:hAnsi="Times New Roman"/>
                <w:lang w:val="sr-Cyrl-RS"/>
              </w:rPr>
              <w:t>6</w:t>
            </w:r>
            <w:r w:rsidRPr="00D86097">
              <w:rPr>
                <w:rFonts w:ascii="Times New Roman" w:hAnsi="Times New Roman"/>
                <w:lang w:val="sr-Cyrl-RS"/>
              </w:rPr>
              <w:t>.</w:t>
            </w:r>
          </w:p>
          <w:p w14:paraId="199C9BDD" w14:textId="2D55339D" w:rsidR="00716DB8" w:rsidRPr="00D86097" w:rsidRDefault="00716DB8" w:rsidP="00716DB8">
            <w:pPr>
              <w:rPr>
                <w:rFonts w:ascii="Times New Roman" w:hAnsi="Times New Roman"/>
                <w:lang w:val="sr-Cyrl-RS"/>
              </w:rPr>
            </w:pPr>
            <w:r w:rsidRPr="00D86097">
              <w:rPr>
                <w:rFonts w:ascii="Times New Roman" w:hAnsi="Times New Roman"/>
                <w:lang w:val="sr-Cyrl-RS"/>
              </w:rPr>
              <w:t>У план инспекцијског надзора уврстити рад по контролној листи (допунски рад у области здравства) као редован инспекцијски надзор у циљу утврђивања законитости рада и ангажовања здравствених рад</w:t>
            </w:r>
            <w:r w:rsidR="004559DA">
              <w:rPr>
                <w:rFonts w:ascii="Times New Roman" w:hAnsi="Times New Roman"/>
                <w:lang w:val="sr-Cyrl-RS"/>
              </w:rPr>
              <w:t>ника/сарадника у допунском раду</w:t>
            </w:r>
            <w:r w:rsidRPr="00D86097">
              <w:rPr>
                <w:rFonts w:ascii="Times New Roman" w:hAnsi="Times New Roman"/>
                <w:lang w:val="sr-Cyrl-RS"/>
              </w:rPr>
              <w:t xml:space="preserve"> </w:t>
            </w:r>
          </w:p>
        </w:tc>
        <w:tc>
          <w:tcPr>
            <w:tcW w:w="689" w:type="pct"/>
            <w:vAlign w:val="center"/>
          </w:tcPr>
          <w:p w14:paraId="28142376" w14:textId="551FA1F7" w:rsidR="00716DB8" w:rsidRPr="00D86097" w:rsidRDefault="00716DB8" w:rsidP="00716DB8">
            <w:pPr>
              <w:rPr>
                <w:rFonts w:ascii="Times New Roman" w:hAnsi="Times New Roman"/>
                <w:lang w:val="sr-Cyrl-RS"/>
              </w:rPr>
            </w:pPr>
            <w:r w:rsidRPr="00D86097">
              <w:rPr>
                <w:rFonts w:ascii="Times New Roman" w:hAnsi="Times New Roman"/>
                <w:lang w:val="sr-Cyrl-RS"/>
              </w:rPr>
              <w:t>Министарство здравља</w:t>
            </w:r>
          </w:p>
        </w:tc>
        <w:tc>
          <w:tcPr>
            <w:tcW w:w="591" w:type="pct"/>
            <w:vAlign w:val="center"/>
          </w:tcPr>
          <w:p w14:paraId="27A125DC" w14:textId="206087F5" w:rsidR="00716DB8" w:rsidRPr="00D86097" w:rsidRDefault="00716DB8" w:rsidP="00716DB8">
            <w:pPr>
              <w:rPr>
                <w:rFonts w:ascii="Times New Roman" w:hAnsi="Times New Roman"/>
              </w:rPr>
            </w:pPr>
          </w:p>
        </w:tc>
        <w:tc>
          <w:tcPr>
            <w:tcW w:w="493" w:type="pct"/>
          </w:tcPr>
          <w:p w14:paraId="6C36210A" w14:textId="2495BCB1" w:rsidR="00716DB8" w:rsidRPr="00D86097" w:rsidRDefault="00716DB8" w:rsidP="00716DB8">
            <w:pPr>
              <w:rPr>
                <w:rFonts w:ascii="Times New Roman" w:hAnsi="Times New Roman"/>
                <w:lang w:val="sr-Cyrl-RS"/>
              </w:rPr>
            </w:pPr>
            <w:r w:rsidRPr="00D86097">
              <w:rPr>
                <w:rFonts w:ascii="Times New Roman" w:hAnsi="Times New Roman"/>
                <w:lang w:val="sr-Cyrl-RS"/>
              </w:rPr>
              <w:t>3.</w:t>
            </w:r>
            <w:r w:rsidR="00720899">
              <w:rPr>
                <w:rFonts w:ascii="Times New Roman" w:hAnsi="Times New Roman"/>
              </w:rPr>
              <w:t xml:space="preserve"> </w:t>
            </w:r>
            <w:r w:rsidRPr="00D86097">
              <w:rPr>
                <w:rFonts w:ascii="Times New Roman" w:hAnsi="Times New Roman"/>
                <w:lang w:val="sr-Cyrl-RS"/>
              </w:rPr>
              <w:t>квартал 2026. године</w:t>
            </w:r>
          </w:p>
        </w:tc>
        <w:tc>
          <w:tcPr>
            <w:tcW w:w="542" w:type="pct"/>
          </w:tcPr>
          <w:p w14:paraId="3BA4DF81" w14:textId="77777777" w:rsidR="00716DB8" w:rsidRPr="00D86097" w:rsidRDefault="00716DB8" w:rsidP="00716DB8">
            <w:pPr>
              <w:rPr>
                <w:rFonts w:ascii="Times New Roman" w:hAnsi="Times New Roman"/>
                <w:lang w:val="sr-Cyrl-RS"/>
              </w:rPr>
            </w:pPr>
            <w:r w:rsidRPr="00D86097">
              <w:rPr>
                <w:rFonts w:ascii="Times New Roman" w:hAnsi="Times New Roman"/>
                <w:lang w:val="sr-Cyrl-RS"/>
              </w:rPr>
              <w:t>01</w:t>
            </w:r>
          </w:p>
          <w:p w14:paraId="739E7EB5" w14:textId="3F1F3779" w:rsidR="00716DB8" w:rsidRPr="00D86097" w:rsidRDefault="00716DB8" w:rsidP="00716DB8">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2" w:type="pct"/>
          </w:tcPr>
          <w:p w14:paraId="2B9FEE1B" w14:textId="3EC30583" w:rsidR="00716DB8" w:rsidRPr="00D86097" w:rsidRDefault="00716DB8" w:rsidP="00716DB8">
            <w:pPr>
              <w:rPr>
                <w:rFonts w:ascii="Times New Roman" w:hAnsi="Times New Roman"/>
                <w:lang w:val="sr-Cyrl-RS"/>
              </w:rPr>
            </w:pPr>
            <w:r w:rsidRPr="00D86097">
              <w:rPr>
                <w:rFonts w:ascii="Times New Roman" w:hAnsi="Times New Roman"/>
                <w:lang w:val="sr-Cyrl-RS"/>
              </w:rPr>
              <w:t>27/1801/000</w:t>
            </w:r>
            <w:r w:rsidR="004A3DFC" w:rsidRPr="00D86097">
              <w:rPr>
                <w:rFonts w:ascii="Times New Roman" w:hAnsi="Times New Roman"/>
                <w:lang w:val="sr-Cyrl-RS"/>
              </w:rPr>
              <w:t>2</w:t>
            </w:r>
            <w:r w:rsidRPr="00D86097">
              <w:rPr>
                <w:rFonts w:ascii="Times New Roman" w:hAnsi="Times New Roman"/>
                <w:lang w:val="sr-Cyrl-RS"/>
              </w:rPr>
              <w:t>/</w:t>
            </w:r>
          </w:p>
          <w:p w14:paraId="226FCC2F" w14:textId="317E50C9" w:rsidR="00716DB8" w:rsidRPr="00D86097" w:rsidRDefault="00716DB8" w:rsidP="00716DB8">
            <w:pPr>
              <w:rPr>
                <w:rFonts w:ascii="Times New Roman" w:hAnsi="Times New Roman"/>
              </w:rPr>
            </w:pPr>
            <w:r w:rsidRPr="00D86097">
              <w:rPr>
                <w:rFonts w:ascii="Times New Roman" w:hAnsi="Times New Roman"/>
                <w:lang w:val="sr-Cyrl-RS"/>
              </w:rPr>
              <w:t>411, 412</w:t>
            </w:r>
          </w:p>
        </w:tc>
        <w:tc>
          <w:tcPr>
            <w:tcW w:w="345" w:type="pct"/>
          </w:tcPr>
          <w:p w14:paraId="35F8E63D" w14:textId="77777777" w:rsidR="00716DB8" w:rsidRPr="00D86097" w:rsidRDefault="00716DB8" w:rsidP="00716DB8">
            <w:pPr>
              <w:rPr>
                <w:rFonts w:ascii="Times New Roman" w:hAnsi="Times New Roman"/>
              </w:rPr>
            </w:pPr>
          </w:p>
        </w:tc>
        <w:tc>
          <w:tcPr>
            <w:tcW w:w="346" w:type="pct"/>
          </w:tcPr>
          <w:p w14:paraId="28A590B9" w14:textId="77777777" w:rsidR="00716DB8" w:rsidRPr="00D86097" w:rsidRDefault="00716DB8" w:rsidP="00716DB8">
            <w:pPr>
              <w:rPr>
                <w:rFonts w:ascii="Times New Roman" w:hAnsi="Times New Roman"/>
              </w:rPr>
            </w:pPr>
          </w:p>
        </w:tc>
        <w:tc>
          <w:tcPr>
            <w:tcW w:w="323" w:type="pct"/>
          </w:tcPr>
          <w:p w14:paraId="72ADC586" w14:textId="77777777" w:rsidR="00716DB8" w:rsidRPr="00D86097" w:rsidRDefault="00716DB8" w:rsidP="00716DB8">
            <w:pPr>
              <w:rPr>
                <w:rFonts w:ascii="Times New Roman" w:hAnsi="Times New Roman"/>
              </w:rPr>
            </w:pPr>
          </w:p>
        </w:tc>
      </w:tr>
      <w:tr w:rsidR="00716DB8" w:rsidRPr="00D86097" w14:paraId="4B05C386" w14:textId="77777777" w:rsidTr="0028199C">
        <w:trPr>
          <w:trHeight w:val="800"/>
        </w:trPr>
        <w:tc>
          <w:tcPr>
            <w:tcW w:w="1129" w:type="pct"/>
            <w:tcBorders>
              <w:left w:val="double" w:sz="4" w:space="0" w:color="auto"/>
            </w:tcBorders>
            <w:vAlign w:val="center"/>
          </w:tcPr>
          <w:p w14:paraId="186646B0" w14:textId="4B306576" w:rsidR="00716DB8" w:rsidRPr="00D86097" w:rsidRDefault="00716DB8" w:rsidP="00716DB8">
            <w:pPr>
              <w:rPr>
                <w:rFonts w:ascii="Times New Roman" w:hAnsi="Times New Roman"/>
                <w:lang w:val="sr-Cyrl-RS"/>
              </w:rPr>
            </w:pPr>
            <w:r w:rsidRPr="00D86097">
              <w:rPr>
                <w:rFonts w:ascii="Times New Roman" w:hAnsi="Times New Roman"/>
                <w:lang w:val="sr-Cyrl-RS"/>
              </w:rPr>
              <w:t>2.3.</w:t>
            </w:r>
            <w:r w:rsidR="00914D9B">
              <w:rPr>
                <w:rFonts w:ascii="Times New Roman" w:hAnsi="Times New Roman"/>
                <w:lang w:val="sr-Cyrl-RS"/>
              </w:rPr>
              <w:t>7</w:t>
            </w:r>
            <w:r w:rsidRPr="00D86097">
              <w:rPr>
                <w:rFonts w:ascii="Times New Roman" w:hAnsi="Times New Roman"/>
                <w:lang w:val="sr-Cyrl-RS"/>
              </w:rPr>
              <w:t>.</w:t>
            </w:r>
          </w:p>
          <w:p w14:paraId="5D9FF598" w14:textId="24121BA4" w:rsidR="00716DB8" w:rsidRPr="00D86097" w:rsidRDefault="00716DB8" w:rsidP="00716DB8">
            <w:pPr>
              <w:rPr>
                <w:rFonts w:ascii="Times New Roman" w:hAnsi="Times New Roman"/>
                <w:lang w:val="sr-Cyrl-RS"/>
              </w:rPr>
            </w:pPr>
            <w:r w:rsidRPr="00D86097">
              <w:rPr>
                <w:rFonts w:ascii="Times New Roman" w:hAnsi="Times New Roman"/>
                <w:lang w:val="sr-Cyrl-RS"/>
              </w:rPr>
              <w:t>Израда анализе о начину спровођења инспекцијског надзора на основу Закона о здравственој заштити, са препорукама</w:t>
            </w:r>
          </w:p>
        </w:tc>
        <w:tc>
          <w:tcPr>
            <w:tcW w:w="689" w:type="pct"/>
            <w:vAlign w:val="center"/>
          </w:tcPr>
          <w:p w14:paraId="5C9DB6E3" w14:textId="326DAFAF" w:rsidR="00716DB8" w:rsidRPr="00D86097" w:rsidRDefault="00716DB8" w:rsidP="00716DB8">
            <w:pPr>
              <w:rPr>
                <w:rFonts w:ascii="Times New Roman" w:hAnsi="Times New Roman"/>
                <w:lang w:val="sr-Cyrl-RS"/>
              </w:rPr>
            </w:pPr>
            <w:r w:rsidRPr="00D86097">
              <w:rPr>
                <w:rFonts w:ascii="Times New Roman" w:hAnsi="Times New Roman"/>
                <w:lang w:val="sr-Cyrl-RS"/>
              </w:rPr>
              <w:t>Министарство здравља</w:t>
            </w:r>
          </w:p>
        </w:tc>
        <w:tc>
          <w:tcPr>
            <w:tcW w:w="591" w:type="pct"/>
            <w:vAlign w:val="center"/>
          </w:tcPr>
          <w:p w14:paraId="297E072C" w14:textId="5BE29AE0" w:rsidR="00716DB8" w:rsidRPr="00D86097" w:rsidRDefault="00716DB8" w:rsidP="00716DB8">
            <w:pPr>
              <w:rPr>
                <w:rFonts w:ascii="Times New Roman" w:hAnsi="Times New Roman"/>
              </w:rPr>
            </w:pPr>
            <w:r w:rsidRPr="00D86097">
              <w:rPr>
                <w:rFonts w:ascii="Times New Roman" w:hAnsi="Times New Roman"/>
                <w:lang w:val="sr-Cyrl-RS"/>
              </w:rPr>
              <w:t> </w:t>
            </w:r>
          </w:p>
        </w:tc>
        <w:tc>
          <w:tcPr>
            <w:tcW w:w="493" w:type="pct"/>
          </w:tcPr>
          <w:p w14:paraId="62E5DB41" w14:textId="1F749524" w:rsidR="00716DB8" w:rsidRPr="00D86097" w:rsidRDefault="00716DB8" w:rsidP="00716DB8">
            <w:pPr>
              <w:rPr>
                <w:rFonts w:ascii="Times New Roman" w:hAnsi="Times New Roman"/>
                <w:lang w:val="sr-Cyrl-RS"/>
              </w:rPr>
            </w:pPr>
            <w:r w:rsidRPr="00D86097">
              <w:rPr>
                <w:rFonts w:ascii="Times New Roman" w:hAnsi="Times New Roman"/>
                <w:lang w:val="sr-Cyrl-RS"/>
              </w:rPr>
              <w:t>2.</w:t>
            </w:r>
            <w:r w:rsidR="00720899">
              <w:rPr>
                <w:rFonts w:ascii="Times New Roman" w:hAnsi="Times New Roman"/>
              </w:rPr>
              <w:t xml:space="preserve"> </w:t>
            </w:r>
            <w:r w:rsidRPr="00D86097">
              <w:rPr>
                <w:rFonts w:ascii="Times New Roman" w:hAnsi="Times New Roman"/>
                <w:lang w:val="sr-Cyrl-RS"/>
              </w:rPr>
              <w:t>квартал 2026. године</w:t>
            </w:r>
          </w:p>
        </w:tc>
        <w:tc>
          <w:tcPr>
            <w:tcW w:w="542" w:type="pct"/>
          </w:tcPr>
          <w:p w14:paraId="0FA90DA2" w14:textId="77777777" w:rsidR="008F63AE" w:rsidRPr="00D86097" w:rsidRDefault="008F63AE" w:rsidP="008F63AE">
            <w:pPr>
              <w:rPr>
                <w:rFonts w:ascii="Times New Roman" w:hAnsi="Times New Roman"/>
                <w:lang w:val="sr-Cyrl-RS"/>
              </w:rPr>
            </w:pPr>
            <w:r w:rsidRPr="00D86097">
              <w:rPr>
                <w:rFonts w:ascii="Times New Roman" w:hAnsi="Times New Roman"/>
                <w:lang w:val="sr-Cyrl-RS"/>
              </w:rPr>
              <w:t>01</w:t>
            </w:r>
          </w:p>
          <w:p w14:paraId="27193644" w14:textId="637CB3B3" w:rsidR="00716DB8" w:rsidRPr="00D86097" w:rsidRDefault="008F63AE" w:rsidP="008F63AE">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2" w:type="pct"/>
          </w:tcPr>
          <w:p w14:paraId="00D97668"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27/1801/0002/411,412</w:t>
            </w:r>
          </w:p>
          <w:p w14:paraId="31A02349"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27/1801/0003/411,412</w:t>
            </w:r>
          </w:p>
          <w:p w14:paraId="0D438687" w14:textId="67768780" w:rsidR="00716DB8" w:rsidRPr="00D86097" w:rsidRDefault="004A3DFC" w:rsidP="004A3DFC">
            <w:pPr>
              <w:rPr>
                <w:rFonts w:ascii="Times New Roman" w:hAnsi="Times New Roman"/>
                <w:lang w:val="sr-Cyrl-RS"/>
              </w:rPr>
            </w:pPr>
            <w:r w:rsidRPr="00D86097">
              <w:rPr>
                <w:rFonts w:ascii="Times New Roman" w:hAnsi="Times New Roman"/>
                <w:lang w:val="sr-Cyrl-RS"/>
              </w:rPr>
              <w:t>27/1801/0004/411, 412</w:t>
            </w:r>
          </w:p>
        </w:tc>
        <w:tc>
          <w:tcPr>
            <w:tcW w:w="345" w:type="pct"/>
          </w:tcPr>
          <w:p w14:paraId="728CA8E1" w14:textId="77777777" w:rsidR="00716DB8" w:rsidRPr="00D86097" w:rsidRDefault="00716DB8" w:rsidP="00716DB8">
            <w:pPr>
              <w:rPr>
                <w:rFonts w:ascii="Times New Roman" w:hAnsi="Times New Roman"/>
                <w:lang w:val="sr-Cyrl-RS"/>
              </w:rPr>
            </w:pPr>
          </w:p>
        </w:tc>
        <w:tc>
          <w:tcPr>
            <w:tcW w:w="346" w:type="pct"/>
          </w:tcPr>
          <w:p w14:paraId="1937B6A7" w14:textId="77777777" w:rsidR="00716DB8" w:rsidRPr="00D86097" w:rsidRDefault="00716DB8" w:rsidP="00716DB8">
            <w:pPr>
              <w:rPr>
                <w:rFonts w:ascii="Times New Roman" w:hAnsi="Times New Roman"/>
                <w:lang w:val="sr-Cyrl-RS"/>
              </w:rPr>
            </w:pPr>
          </w:p>
        </w:tc>
        <w:tc>
          <w:tcPr>
            <w:tcW w:w="323" w:type="pct"/>
          </w:tcPr>
          <w:p w14:paraId="0966E256" w14:textId="77777777" w:rsidR="00716DB8" w:rsidRPr="00D86097" w:rsidRDefault="00716DB8" w:rsidP="00716DB8">
            <w:pPr>
              <w:rPr>
                <w:rFonts w:ascii="Times New Roman" w:hAnsi="Times New Roman"/>
                <w:lang w:val="sr-Cyrl-RS"/>
              </w:rPr>
            </w:pPr>
          </w:p>
        </w:tc>
      </w:tr>
      <w:tr w:rsidR="00B132D5" w:rsidRPr="00D86097" w14:paraId="7023D71B" w14:textId="77777777" w:rsidTr="0028199C">
        <w:trPr>
          <w:trHeight w:val="800"/>
        </w:trPr>
        <w:tc>
          <w:tcPr>
            <w:tcW w:w="1129" w:type="pct"/>
            <w:tcBorders>
              <w:left w:val="double" w:sz="4" w:space="0" w:color="auto"/>
            </w:tcBorders>
            <w:vAlign w:val="center"/>
          </w:tcPr>
          <w:p w14:paraId="3C7506A5" w14:textId="1AB14FE3" w:rsidR="00B132D5" w:rsidRPr="00D86097" w:rsidRDefault="00B132D5" w:rsidP="00B132D5">
            <w:pPr>
              <w:rPr>
                <w:rFonts w:ascii="Times New Roman" w:hAnsi="Times New Roman"/>
                <w:lang w:val="sr-Cyrl-RS"/>
              </w:rPr>
            </w:pPr>
            <w:r w:rsidRPr="00D86097">
              <w:rPr>
                <w:rFonts w:ascii="Times New Roman" w:hAnsi="Times New Roman"/>
                <w:lang w:val="sr-Cyrl-RS"/>
              </w:rPr>
              <w:t>2.3.</w:t>
            </w:r>
            <w:r w:rsidR="00914D9B">
              <w:rPr>
                <w:rFonts w:ascii="Times New Roman" w:hAnsi="Times New Roman"/>
                <w:lang w:val="sr-Cyrl-RS"/>
              </w:rPr>
              <w:t>8</w:t>
            </w:r>
            <w:r w:rsidRPr="00D86097">
              <w:rPr>
                <w:rFonts w:ascii="Times New Roman" w:hAnsi="Times New Roman"/>
                <w:lang w:val="sr-Cyrl-RS"/>
              </w:rPr>
              <w:t>.</w:t>
            </w:r>
          </w:p>
          <w:p w14:paraId="6ABB66EC" w14:textId="1F528026" w:rsidR="00B132D5" w:rsidRPr="00D86097" w:rsidRDefault="00B132D5" w:rsidP="00B132D5">
            <w:pPr>
              <w:rPr>
                <w:rFonts w:ascii="Times New Roman" w:hAnsi="Times New Roman"/>
                <w:lang w:val="sr-Cyrl-RS"/>
              </w:rPr>
            </w:pPr>
            <w:r w:rsidRPr="00D86097">
              <w:rPr>
                <w:rFonts w:ascii="Times New Roman" w:hAnsi="Times New Roman"/>
                <w:lang w:val="sr-Cyrl-RS"/>
              </w:rPr>
              <w:t>Изменити систематизацију у области инспекцијског надзора, у складу са препорукама из анализе из активности 2.3.</w:t>
            </w:r>
            <w:r w:rsidR="00914D9B">
              <w:rPr>
                <w:rFonts w:ascii="Times New Roman" w:hAnsi="Times New Roman"/>
                <w:lang w:val="sr-Cyrl-RS"/>
              </w:rPr>
              <w:t>7</w:t>
            </w:r>
            <w:r w:rsidRPr="00D86097">
              <w:rPr>
                <w:rFonts w:ascii="Times New Roman" w:hAnsi="Times New Roman"/>
                <w:lang w:val="sr-Cyrl-RS"/>
              </w:rPr>
              <w:t>.</w:t>
            </w:r>
          </w:p>
        </w:tc>
        <w:tc>
          <w:tcPr>
            <w:tcW w:w="689" w:type="pct"/>
            <w:vAlign w:val="center"/>
          </w:tcPr>
          <w:p w14:paraId="32685921" w14:textId="55B4A334" w:rsidR="00B132D5" w:rsidRPr="00D86097" w:rsidRDefault="00B132D5" w:rsidP="00B132D5">
            <w:pPr>
              <w:rPr>
                <w:rFonts w:ascii="Times New Roman" w:hAnsi="Times New Roman"/>
                <w:lang w:val="sr-Cyrl-RS"/>
              </w:rPr>
            </w:pPr>
            <w:r w:rsidRPr="00D86097">
              <w:rPr>
                <w:rFonts w:ascii="Times New Roman" w:hAnsi="Times New Roman"/>
                <w:lang w:val="sr-Cyrl-RS"/>
              </w:rPr>
              <w:t>Министарство здравља</w:t>
            </w:r>
          </w:p>
        </w:tc>
        <w:tc>
          <w:tcPr>
            <w:tcW w:w="591" w:type="pct"/>
            <w:vAlign w:val="center"/>
          </w:tcPr>
          <w:p w14:paraId="68302851" w14:textId="3EBC42F2" w:rsidR="00B132D5" w:rsidRPr="00D86097" w:rsidRDefault="00B132D5" w:rsidP="00B132D5">
            <w:pPr>
              <w:rPr>
                <w:rFonts w:ascii="Times New Roman" w:hAnsi="Times New Roman"/>
              </w:rPr>
            </w:pPr>
          </w:p>
        </w:tc>
        <w:tc>
          <w:tcPr>
            <w:tcW w:w="493" w:type="pct"/>
            <w:vAlign w:val="center"/>
          </w:tcPr>
          <w:p w14:paraId="1A87A9C2" w14:textId="52E81EF8" w:rsidR="00B132D5" w:rsidRPr="00720899" w:rsidRDefault="00B132D5" w:rsidP="00B132D5">
            <w:pPr>
              <w:rPr>
                <w:rFonts w:ascii="Times New Roman" w:hAnsi="Times New Roman"/>
                <w:lang w:val="sr-Cyrl-RS"/>
              </w:rPr>
            </w:pPr>
            <w:r w:rsidRPr="00D86097">
              <w:rPr>
                <w:rFonts w:ascii="Times New Roman" w:hAnsi="Times New Roman"/>
                <w:lang w:val="sr-Cyrl-RS"/>
              </w:rPr>
              <w:t>4. квартал 2026.</w:t>
            </w:r>
            <w:r w:rsidR="00720899">
              <w:rPr>
                <w:rFonts w:ascii="Times New Roman" w:hAnsi="Times New Roman"/>
              </w:rPr>
              <w:t xml:space="preserve"> </w:t>
            </w:r>
            <w:r w:rsidR="00720899">
              <w:rPr>
                <w:rFonts w:ascii="Times New Roman" w:hAnsi="Times New Roman"/>
                <w:lang w:val="sr-Cyrl-RS"/>
              </w:rPr>
              <w:t>године</w:t>
            </w:r>
          </w:p>
        </w:tc>
        <w:tc>
          <w:tcPr>
            <w:tcW w:w="542" w:type="pct"/>
          </w:tcPr>
          <w:p w14:paraId="174804D9" w14:textId="77777777" w:rsidR="00B132D5" w:rsidRPr="00D86097" w:rsidRDefault="00B132D5" w:rsidP="00B132D5">
            <w:pPr>
              <w:rPr>
                <w:rFonts w:ascii="Times New Roman" w:hAnsi="Times New Roman"/>
                <w:lang w:val="sr-Cyrl-RS"/>
              </w:rPr>
            </w:pPr>
            <w:r w:rsidRPr="00D86097">
              <w:rPr>
                <w:rFonts w:ascii="Times New Roman" w:hAnsi="Times New Roman"/>
                <w:lang w:val="sr-Cyrl-RS"/>
              </w:rPr>
              <w:t>01</w:t>
            </w:r>
          </w:p>
          <w:p w14:paraId="61883464" w14:textId="40EEB6A6" w:rsidR="00B132D5" w:rsidRPr="00D86097" w:rsidRDefault="00B132D5" w:rsidP="00B132D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2" w:type="pct"/>
          </w:tcPr>
          <w:p w14:paraId="414ED405" w14:textId="14676176" w:rsidR="00B132D5" w:rsidRPr="00D86097" w:rsidRDefault="004A3DFC" w:rsidP="00B132D5">
            <w:pPr>
              <w:rPr>
                <w:rFonts w:ascii="Times New Roman" w:hAnsi="Times New Roman"/>
              </w:rPr>
            </w:pPr>
            <w:r w:rsidRPr="00D86097">
              <w:rPr>
                <w:rFonts w:ascii="Times New Roman" w:hAnsi="Times New Roman"/>
                <w:lang w:val="sr-Cyrl-RS"/>
              </w:rPr>
              <w:t>27/1801/0007/411, 412</w:t>
            </w:r>
          </w:p>
        </w:tc>
        <w:tc>
          <w:tcPr>
            <w:tcW w:w="345" w:type="pct"/>
          </w:tcPr>
          <w:p w14:paraId="082888AE" w14:textId="77777777" w:rsidR="00B132D5" w:rsidRPr="00D86097" w:rsidRDefault="00B132D5" w:rsidP="00B132D5">
            <w:pPr>
              <w:rPr>
                <w:rFonts w:ascii="Times New Roman" w:hAnsi="Times New Roman"/>
              </w:rPr>
            </w:pPr>
          </w:p>
        </w:tc>
        <w:tc>
          <w:tcPr>
            <w:tcW w:w="346" w:type="pct"/>
          </w:tcPr>
          <w:p w14:paraId="16102BEB" w14:textId="77777777" w:rsidR="00B132D5" w:rsidRPr="00D86097" w:rsidRDefault="00B132D5" w:rsidP="00B132D5">
            <w:pPr>
              <w:rPr>
                <w:rFonts w:ascii="Times New Roman" w:hAnsi="Times New Roman"/>
              </w:rPr>
            </w:pPr>
          </w:p>
        </w:tc>
        <w:tc>
          <w:tcPr>
            <w:tcW w:w="323" w:type="pct"/>
          </w:tcPr>
          <w:p w14:paraId="05718C66" w14:textId="77777777" w:rsidR="00B132D5" w:rsidRPr="00D86097" w:rsidRDefault="00B132D5" w:rsidP="00B132D5">
            <w:pPr>
              <w:rPr>
                <w:rFonts w:ascii="Times New Roman" w:hAnsi="Times New Roman"/>
              </w:rPr>
            </w:pPr>
          </w:p>
        </w:tc>
      </w:tr>
      <w:tr w:rsidR="00B132D5" w:rsidRPr="00227BFF" w14:paraId="5EC4F54B" w14:textId="77777777" w:rsidTr="0028199C">
        <w:trPr>
          <w:trHeight w:val="800"/>
        </w:trPr>
        <w:tc>
          <w:tcPr>
            <w:tcW w:w="1129" w:type="pct"/>
            <w:tcBorders>
              <w:left w:val="double" w:sz="4" w:space="0" w:color="auto"/>
            </w:tcBorders>
            <w:vAlign w:val="center"/>
          </w:tcPr>
          <w:p w14:paraId="09A3FAB6" w14:textId="3B0AECA0" w:rsidR="00B132D5" w:rsidRPr="00D86097" w:rsidRDefault="00B132D5" w:rsidP="00B132D5">
            <w:pPr>
              <w:rPr>
                <w:rFonts w:ascii="Times New Roman" w:hAnsi="Times New Roman"/>
                <w:lang w:val="sr-Cyrl-RS"/>
              </w:rPr>
            </w:pPr>
            <w:r w:rsidRPr="00D86097">
              <w:rPr>
                <w:rFonts w:ascii="Times New Roman" w:hAnsi="Times New Roman"/>
                <w:lang w:val="sr-Cyrl-RS"/>
              </w:rPr>
              <w:t>2.3.</w:t>
            </w:r>
            <w:r w:rsidR="00914D9B">
              <w:rPr>
                <w:rFonts w:ascii="Times New Roman" w:hAnsi="Times New Roman"/>
                <w:lang w:val="sr-Cyrl-RS"/>
              </w:rPr>
              <w:t>9</w:t>
            </w:r>
            <w:r w:rsidRPr="00D86097">
              <w:rPr>
                <w:rFonts w:ascii="Times New Roman" w:hAnsi="Times New Roman"/>
                <w:lang w:val="sr-Cyrl-RS"/>
              </w:rPr>
              <w:t>.</w:t>
            </w:r>
          </w:p>
          <w:p w14:paraId="603698E7" w14:textId="6C5543B0" w:rsidR="00B132D5" w:rsidRPr="00D86097" w:rsidRDefault="00B132D5" w:rsidP="00B132D5">
            <w:pPr>
              <w:rPr>
                <w:rFonts w:ascii="Times New Roman" w:hAnsi="Times New Roman"/>
                <w:lang w:val="sr-Cyrl-RS"/>
              </w:rPr>
            </w:pPr>
            <w:r w:rsidRPr="00D86097">
              <w:rPr>
                <w:rFonts w:ascii="Times New Roman" w:hAnsi="Times New Roman"/>
                <w:lang w:val="sr-Cyrl-RS"/>
              </w:rPr>
              <w:t>Попунити број радних места у области инспекцијског надзора према новој систематизацији из активности 2.3.</w:t>
            </w:r>
            <w:r w:rsidR="00914D9B">
              <w:rPr>
                <w:rFonts w:ascii="Times New Roman" w:hAnsi="Times New Roman"/>
                <w:lang w:val="sr-Cyrl-RS"/>
              </w:rPr>
              <w:t>8</w:t>
            </w:r>
            <w:r w:rsidRPr="00D86097">
              <w:rPr>
                <w:rFonts w:ascii="Times New Roman" w:hAnsi="Times New Roman"/>
                <w:lang w:val="sr-Cyrl-RS"/>
              </w:rPr>
              <w:t xml:space="preserve">. </w:t>
            </w:r>
          </w:p>
        </w:tc>
        <w:tc>
          <w:tcPr>
            <w:tcW w:w="689" w:type="pct"/>
            <w:vAlign w:val="center"/>
          </w:tcPr>
          <w:p w14:paraId="2994AD96" w14:textId="2FA46C32" w:rsidR="00B132D5" w:rsidRPr="00D86097" w:rsidRDefault="00B132D5" w:rsidP="00B132D5">
            <w:pPr>
              <w:rPr>
                <w:rFonts w:ascii="Times New Roman" w:hAnsi="Times New Roman"/>
                <w:lang w:val="sr-Cyrl-RS"/>
              </w:rPr>
            </w:pPr>
            <w:r w:rsidRPr="00D86097">
              <w:rPr>
                <w:rFonts w:ascii="Times New Roman" w:hAnsi="Times New Roman"/>
                <w:lang w:val="sr-Cyrl-RS"/>
              </w:rPr>
              <w:t>Министарство здравља</w:t>
            </w:r>
          </w:p>
        </w:tc>
        <w:tc>
          <w:tcPr>
            <w:tcW w:w="591" w:type="pct"/>
            <w:vAlign w:val="center"/>
          </w:tcPr>
          <w:p w14:paraId="47D41AE6" w14:textId="57610924" w:rsidR="00B132D5" w:rsidRPr="00D86097" w:rsidRDefault="00B132D5" w:rsidP="00B132D5">
            <w:pPr>
              <w:rPr>
                <w:rFonts w:ascii="Times New Roman" w:hAnsi="Times New Roman"/>
              </w:rPr>
            </w:pPr>
          </w:p>
        </w:tc>
        <w:tc>
          <w:tcPr>
            <w:tcW w:w="493" w:type="pct"/>
            <w:vAlign w:val="center"/>
          </w:tcPr>
          <w:p w14:paraId="2F18C75E" w14:textId="397F862F" w:rsidR="00B132D5" w:rsidRPr="00D86097" w:rsidRDefault="00B132D5" w:rsidP="00B132D5">
            <w:pPr>
              <w:rPr>
                <w:rFonts w:ascii="Times New Roman" w:hAnsi="Times New Roman"/>
                <w:lang w:val="sr-Cyrl-RS"/>
              </w:rPr>
            </w:pPr>
            <w:r w:rsidRPr="00D86097">
              <w:rPr>
                <w:rFonts w:ascii="Times New Roman" w:hAnsi="Times New Roman"/>
                <w:lang w:val="sr-Cyrl-RS"/>
              </w:rPr>
              <w:t>2. квартал 2027.</w:t>
            </w:r>
            <w:r w:rsidR="00720899">
              <w:rPr>
                <w:rFonts w:ascii="Times New Roman" w:hAnsi="Times New Roman"/>
                <w:lang w:val="sr-Cyrl-RS"/>
              </w:rPr>
              <w:t xml:space="preserve"> године</w:t>
            </w:r>
          </w:p>
        </w:tc>
        <w:tc>
          <w:tcPr>
            <w:tcW w:w="542" w:type="pct"/>
          </w:tcPr>
          <w:p w14:paraId="64A52482" w14:textId="5A6A6D97" w:rsidR="00B132D5" w:rsidRPr="00D86097" w:rsidRDefault="00B132D5" w:rsidP="00B132D5">
            <w:pPr>
              <w:rPr>
                <w:rFonts w:ascii="Times New Roman" w:hAnsi="Times New Roman"/>
                <w:lang w:val="sr-Cyrl-RS"/>
              </w:rPr>
            </w:pPr>
            <w:r w:rsidRPr="00D86097">
              <w:rPr>
                <w:rFonts w:ascii="Times New Roman" w:hAnsi="Times New Roman"/>
                <w:lang w:val="sr-Cyrl-RS"/>
              </w:rPr>
              <w:t xml:space="preserve">Трошкови ове активности </w:t>
            </w:r>
            <w:r w:rsidR="004E3C94" w:rsidRPr="00D86097">
              <w:rPr>
                <w:rFonts w:ascii="Times New Roman" w:hAnsi="Times New Roman"/>
                <w:lang w:val="sr-Cyrl-RS"/>
              </w:rPr>
              <w:t>ће</w:t>
            </w:r>
            <w:r w:rsidRPr="00D86097">
              <w:rPr>
                <w:rFonts w:ascii="Times New Roman" w:hAnsi="Times New Roman"/>
                <w:lang w:val="sr-Cyrl-RS"/>
              </w:rPr>
              <w:t xml:space="preserve"> бити утврђени након спровођења активности 2.3.9 и 2.3.10</w:t>
            </w:r>
          </w:p>
        </w:tc>
        <w:tc>
          <w:tcPr>
            <w:tcW w:w="542" w:type="pct"/>
          </w:tcPr>
          <w:p w14:paraId="2E767462" w14:textId="77777777" w:rsidR="00B132D5" w:rsidRPr="00D86097" w:rsidRDefault="00B132D5" w:rsidP="00B132D5">
            <w:pPr>
              <w:rPr>
                <w:rFonts w:ascii="Times New Roman" w:hAnsi="Times New Roman"/>
                <w:lang w:val="sr-Cyrl-RS"/>
              </w:rPr>
            </w:pPr>
          </w:p>
        </w:tc>
        <w:tc>
          <w:tcPr>
            <w:tcW w:w="345" w:type="pct"/>
          </w:tcPr>
          <w:p w14:paraId="115B8F53" w14:textId="77777777" w:rsidR="00B132D5" w:rsidRPr="00D86097" w:rsidRDefault="00B132D5" w:rsidP="00B132D5">
            <w:pPr>
              <w:rPr>
                <w:rFonts w:ascii="Times New Roman" w:hAnsi="Times New Roman"/>
                <w:lang w:val="sr-Cyrl-RS"/>
              </w:rPr>
            </w:pPr>
          </w:p>
        </w:tc>
        <w:tc>
          <w:tcPr>
            <w:tcW w:w="346" w:type="pct"/>
          </w:tcPr>
          <w:p w14:paraId="00960DB7" w14:textId="77777777" w:rsidR="00B132D5" w:rsidRPr="00D86097" w:rsidRDefault="00B132D5" w:rsidP="00B132D5">
            <w:pPr>
              <w:rPr>
                <w:rFonts w:ascii="Times New Roman" w:hAnsi="Times New Roman"/>
                <w:lang w:val="sr-Cyrl-RS"/>
              </w:rPr>
            </w:pPr>
          </w:p>
        </w:tc>
        <w:tc>
          <w:tcPr>
            <w:tcW w:w="323" w:type="pct"/>
          </w:tcPr>
          <w:p w14:paraId="1798DF8D" w14:textId="77777777" w:rsidR="00B132D5" w:rsidRPr="00D86097" w:rsidRDefault="00B132D5" w:rsidP="00B132D5">
            <w:pPr>
              <w:rPr>
                <w:rFonts w:ascii="Times New Roman" w:hAnsi="Times New Roman"/>
                <w:lang w:val="sr-Cyrl-RS"/>
              </w:rPr>
            </w:pPr>
          </w:p>
        </w:tc>
      </w:tr>
      <w:tr w:rsidR="00B132D5" w:rsidRPr="00D86097" w14:paraId="7A0CF221" w14:textId="77777777" w:rsidTr="0028199C">
        <w:trPr>
          <w:trHeight w:val="800"/>
        </w:trPr>
        <w:tc>
          <w:tcPr>
            <w:tcW w:w="1129" w:type="pct"/>
            <w:tcBorders>
              <w:left w:val="double" w:sz="4" w:space="0" w:color="auto"/>
            </w:tcBorders>
            <w:vAlign w:val="center"/>
          </w:tcPr>
          <w:p w14:paraId="22EDD9F1" w14:textId="1E12A9E1" w:rsidR="00B132D5" w:rsidRPr="00D86097" w:rsidRDefault="00B132D5" w:rsidP="00B132D5">
            <w:pPr>
              <w:rPr>
                <w:rFonts w:ascii="Times New Roman" w:hAnsi="Times New Roman"/>
                <w:lang w:val="sr-Cyrl-RS"/>
              </w:rPr>
            </w:pPr>
            <w:r w:rsidRPr="00D86097">
              <w:rPr>
                <w:rFonts w:ascii="Times New Roman" w:hAnsi="Times New Roman"/>
                <w:lang w:val="sr-Cyrl-RS"/>
              </w:rPr>
              <w:t>2.3.1</w:t>
            </w:r>
            <w:r w:rsidR="00914D9B">
              <w:rPr>
                <w:rFonts w:ascii="Times New Roman" w:hAnsi="Times New Roman"/>
                <w:lang w:val="sr-Cyrl-RS"/>
              </w:rPr>
              <w:t>0</w:t>
            </w:r>
            <w:r w:rsidRPr="00D86097">
              <w:rPr>
                <w:rFonts w:ascii="Times New Roman" w:hAnsi="Times New Roman"/>
                <w:lang w:val="sr-Cyrl-RS"/>
              </w:rPr>
              <w:t>.</w:t>
            </w:r>
          </w:p>
          <w:p w14:paraId="22B69854" w14:textId="4F419B41" w:rsidR="00B132D5" w:rsidRPr="00D86097" w:rsidRDefault="00B132D5" w:rsidP="00B132D5">
            <w:pPr>
              <w:rPr>
                <w:rFonts w:ascii="Times New Roman" w:hAnsi="Times New Roman"/>
                <w:lang w:val="sr-Cyrl-RS"/>
              </w:rPr>
            </w:pPr>
            <w:r w:rsidRPr="00D86097">
              <w:rPr>
                <w:rFonts w:ascii="Times New Roman" w:hAnsi="Times New Roman"/>
                <w:lang w:val="sr-Cyrl-RS"/>
              </w:rPr>
              <w:t>Пратити број поднетих пријава за кршење одредаба из надлежности инспекцијске службе Министарства здравља (одељења за граничне санитарне инспекције, одељења инспекције за лекове, медицинска средства и психоактивне контролисане супстанце и прекурсоре, одељење здравствене инспекције и одељење санитарне инспекције)</w:t>
            </w:r>
          </w:p>
        </w:tc>
        <w:tc>
          <w:tcPr>
            <w:tcW w:w="689" w:type="pct"/>
            <w:vAlign w:val="center"/>
          </w:tcPr>
          <w:p w14:paraId="51FE97DF" w14:textId="36469E1C" w:rsidR="00B132D5" w:rsidRPr="00D86097" w:rsidRDefault="00B132D5" w:rsidP="00B132D5">
            <w:pPr>
              <w:rPr>
                <w:rFonts w:ascii="Times New Roman" w:hAnsi="Times New Roman"/>
                <w:lang w:val="sr-Cyrl-RS"/>
              </w:rPr>
            </w:pPr>
            <w:r w:rsidRPr="00D86097">
              <w:rPr>
                <w:rFonts w:ascii="Times New Roman" w:hAnsi="Times New Roman"/>
                <w:lang w:val="sr-Cyrl-RS"/>
              </w:rPr>
              <w:t>Министарство здравља</w:t>
            </w:r>
          </w:p>
        </w:tc>
        <w:tc>
          <w:tcPr>
            <w:tcW w:w="591" w:type="pct"/>
            <w:vAlign w:val="center"/>
          </w:tcPr>
          <w:p w14:paraId="2F15192F" w14:textId="40A89201" w:rsidR="00B132D5" w:rsidRPr="00D86097" w:rsidRDefault="00B132D5" w:rsidP="00B132D5">
            <w:pPr>
              <w:rPr>
                <w:rFonts w:ascii="Times New Roman" w:hAnsi="Times New Roman"/>
              </w:rPr>
            </w:pPr>
          </w:p>
        </w:tc>
        <w:tc>
          <w:tcPr>
            <w:tcW w:w="493" w:type="pct"/>
            <w:vAlign w:val="center"/>
          </w:tcPr>
          <w:p w14:paraId="5773EB60" w14:textId="7E8A0FB4" w:rsidR="00B132D5" w:rsidRPr="00D86097" w:rsidRDefault="00B132D5" w:rsidP="00B132D5">
            <w:pPr>
              <w:rPr>
                <w:rFonts w:ascii="Times New Roman" w:hAnsi="Times New Roman"/>
                <w:lang w:val="sr-Cyrl-RS"/>
              </w:rPr>
            </w:pPr>
            <w:r w:rsidRPr="00D86097">
              <w:rPr>
                <w:rFonts w:ascii="Times New Roman" w:hAnsi="Times New Roman"/>
                <w:lang w:val="sr-Cyrl-RS"/>
              </w:rPr>
              <w:t>4</w:t>
            </w:r>
            <w:r w:rsidR="00720899">
              <w:rPr>
                <w:rFonts w:ascii="Times New Roman" w:hAnsi="Times New Roman"/>
              </w:rPr>
              <w:t>.</w:t>
            </w:r>
            <w:r w:rsidRPr="00D86097">
              <w:rPr>
                <w:rFonts w:ascii="Times New Roman" w:hAnsi="Times New Roman"/>
                <w:lang w:val="sr-Cyrl-RS"/>
              </w:rPr>
              <w:t xml:space="preserve"> квартал 2025.</w:t>
            </w:r>
            <w:r w:rsidR="00720899">
              <w:rPr>
                <w:rFonts w:ascii="Times New Roman" w:hAnsi="Times New Roman"/>
                <w:lang w:val="sr-Cyrl-RS"/>
              </w:rPr>
              <w:t xml:space="preserve"> године</w:t>
            </w:r>
          </w:p>
        </w:tc>
        <w:tc>
          <w:tcPr>
            <w:tcW w:w="542" w:type="pct"/>
          </w:tcPr>
          <w:p w14:paraId="6DC49A6B" w14:textId="77777777" w:rsidR="00B132D5" w:rsidRPr="00D86097" w:rsidRDefault="00B132D5" w:rsidP="00B132D5">
            <w:pPr>
              <w:rPr>
                <w:rFonts w:ascii="Times New Roman" w:hAnsi="Times New Roman"/>
                <w:lang w:val="sr-Cyrl-RS"/>
              </w:rPr>
            </w:pPr>
            <w:r w:rsidRPr="00D86097">
              <w:rPr>
                <w:rFonts w:ascii="Times New Roman" w:hAnsi="Times New Roman"/>
                <w:lang w:val="sr-Cyrl-RS"/>
              </w:rPr>
              <w:t>01</w:t>
            </w:r>
          </w:p>
          <w:p w14:paraId="1519B0C6" w14:textId="2A64E605" w:rsidR="00B132D5" w:rsidRPr="00D86097" w:rsidRDefault="00B132D5" w:rsidP="00B132D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542" w:type="pct"/>
          </w:tcPr>
          <w:p w14:paraId="1BBAB3FE"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27/1801/0002/411, 412</w:t>
            </w:r>
          </w:p>
          <w:p w14:paraId="6497E619"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27/1801/0003/411,412</w:t>
            </w:r>
          </w:p>
          <w:p w14:paraId="159F48D1" w14:textId="32632A38" w:rsidR="00B132D5" w:rsidRPr="00D86097" w:rsidRDefault="004A3DFC" w:rsidP="004A3DFC">
            <w:pPr>
              <w:rPr>
                <w:rFonts w:ascii="Times New Roman" w:hAnsi="Times New Roman"/>
              </w:rPr>
            </w:pPr>
            <w:r w:rsidRPr="00D86097">
              <w:rPr>
                <w:rFonts w:ascii="Times New Roman" w:hAnsi="Times New Roman"/>
                <w:lang w:val="sr-Cyrl-RS"/>
              </w:rPr>
              <w:t>27/1801/0004/411,412</w:t>
            </w:r>
          </w:p>
        </w:tc>
        <w:tc>
          <w:tcPr>
            <w:tcW w:w="345" w:type="pct"/>
          </w:tcPr>
          <w:p w14:paraId="1AB925D6" w14:textId="77777777" w:rsidR="00B132D5" w:rsidRPr="00D86097" w:rsidRDefault="00B132D5" w:rsidP="00B132D5">
            <w:pPr>
              <w:rPr>
                <w:rFonts w:ascii="Times New Roman" w:hAnsi="Times New Roman"/>
              </w:rPr>
            </w:pPr>
          </w:p>
        </w:tc>
        <w:tc>
          <w:tcPr>
            <w:tcW w:w="346" w:type="pct"/>
          </w:tcPr>
          <w:p w14:paraId="4BED4727" w14:textId="77777777" w:rsidR="00B132D5" w:rsidRPr="00D86097" w:rsidRDefault="00B132D5" w:rsidP="00B132D5">
            <w:pPr>
              <w:rPr>
                <w:rFonts w:ascii="Times New Roman" w:hAnsi="Times New Roman"/>
              </w:rPr>
            </w:pPr>
          </w:p>
        </w:tc>
        <w:tc>
          <w:tcPr>
            <w:tcW w:w="323" w:type="pct"/>
          </w:tcPr>
          <w:p w14:paraId="68CF76C9" w14:textId="77777777" w:rsidR="00B132D5" w:rsidRPr="00D86097" w:rsidRDefault="00B132D5" w:rsidP="00B132D5">
            <w:pPr>
              <w:rPr>
                <w:rFonts w:ascii="Times New Roman" w:hAnsi="Times New Roman"/>
              </w:rPr>
            </w:pPr>
          </w:p>
        </w:tc>
      </w:tr>
    </w:tbl>
    <w:p w14:paraId="6AD6BCD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3"/>
        <w:gridCol w:w="1081"/>
        <w:gridCol w:w="1911"/>
        <w:gridCol w:w="2078"/>
        <w:gridCol w:w="1949"/>
        <w:gridCol w:w="1561"/>
        <w:gridCol w:w="2147"/>
      </w:tblGrid>
      <w:tr w:rsidR="00403289" w:rsidRPr="00D86097" w14:paraId="72C2870E"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B17FFF0" w14:textId="77777777" w:rsidR="00AA52D7" w:rsidRPr="00D86097" w:rsidRDefault="00AA52D7">
            <w:pPr>
              <w:rPr>
                <w:rFonts w:ascii="Times New Roman" w:hAnsi="Times New Roman"/>
              </w:rPr>
            </w:pPr>
            <w:r w:rsidRPr="00D86097">
              <w:rPr>
                <w:rFonts w:ascii="Times New Roman" w:hAnsi="Times New Roman"/>
              </w:rPr>
              <w:t>Мера 2.4: Јачање ефикасности царинског система</w:t>
            </w:r>
          </w:p>
        </w:tc>
      </w:tr>
      <w:tr w:rsidR="00403289" w:rsidRPr="00D86097" w14:paraId="1E40E19A"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2BC4215E" w14:textId="77777777" w:rsidR="00AA52D7" w:rsidRPr="00D86097" w:rsidRDefault="00AA52D7" w:rsidP="007407B0">
            <w:pPr>
              <w:rPr>
                <w:rFonts w:ascii="Times New Roman" w:hAnsi="Times New Roman"/>
                <w:lang w:val="sr-Cyrl-RS"/>
              </w:rPr>
            </w:pPr>
            <w:r w:rsidRPr="00D86097">
              <w:rPr>
                <w:rFonts w:ascii="Times New Roman" w:hAnsi="Times New Roman"/>
              </w:rPr>
              <w:t>Институција одговорна за реализацију: Министарство финансија</w:t>
            </w:r>
            <w:r w:rsidR="0025187F" w:rsidRPr="00D86097">
              <w:rPr>
                <w:rFonts w:ascii="Times New Roman" w:hAnsi="Times New Roman"/>
                <w:lang w:val="sr-Cyrl-RS"/>
              </w:rPr>
              <w:t xml:space="preserve"> </w:t>
            </w:r>
            <w:r w:rsidR="009B4363" w:rsidRPr="00D86097">
              <w:rPr>
                <w:rFonts w:ascii="Times New Roman" w:hAnsi="Times New Roman"/>
              </w:rPr>
              <w:t>-</w:t>
            </w:r>
            <w:r w:rsidR="009B4363" w:rsidRPr="00D86097">
              <w:rPr>
                <w:rFonts w:ascii="Times New Roman" w:hAnsi="Times New Roman"/>
                <w:lang w:val="sr-Cyrl-RS"/>
              </w:rPr>
              <w:t xml:space="preserve"> Управа царина</w:t>
            </w:r>
          </w:p>
        </w:tc>
      </w:tr>
      <w:tr w:rsidR="00403289" w:rsidRPr="00227BFF" w14:paraId="61CEE5B8" w14:textId="77777777" w:rsidTr="000E45AA">
        <w:trPr>
          <w:trHeight w:val="300"/>
        </w:trPr>
        <w:tc>
          <w:tcPr>
            <w:tcW w:w="2309" w:type="pct"/>
            <w:gridSpan w:val="3"/>
            <w:tcBorders>
              <w:top w:val="double" w:sz="4" w:space="0" w:color="auto"/>
              <w:left w:val="double" w:sz="4" w:space="0" w:color="auto"/>
              <w:bottom w:val="double" w:sz="4" w:space="0" w:color="auto"/>
              <w:right w:val="double" w:sz="4" w:space="0" w:color="auto"/>
            </w:tcBorders>
            <w:shd w:val="clear" w:color="auto" w:fill="F7CAAC"/>
          </w:tcPr>
          <w:p w14:paraId="3A1B8B3D" w14:textId="4B7A261C"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DD229B" w:rsidRPr="00D86097">
              <w:rPr>
                <w:rFonts w:ascii="Times New Roman" w:hAnsi="Times New Roman"/>
                <w:lang w:val="sr-Cyrl-RS"/>
              </w:rPr>
              <w:t>6</w:t>
            </w:r>
            <w:r w:rsidRPr="00D86097">
              <w:rPr>
                <w:rFonts w:ascii="Times New Roman" w:hAnsi="Times New Roman"/>
              </w:rPr>
              <w:t>-202</w:t>
            </w:r>
            <w:r w:rsidR="00DD229B" w:rsidRPr="00D86097">
              <w:rPr>
                <w:rFonts w:ascii="Times New Roman" w:hAnsi="Times New Roman"/>
                <w:lang w:val="sr-Cyrl-RS"/>
              </w:rPr>
              <w:t>8</w:t>
            </w:r>
          </w:p>
        </w:tc>
        <w:tc>
          <w:tcPr>
            <w:tcW w:w="2691" w:type="pct"/>
            <w:gridSpan w:val="4"/>
            <w:tcBorders>
              <w:top w:val="double" w:sz="4" w:space="0" w:color="auto"/>
              <w:left w:val="double" w:sz="4" w:space="0" w:color="auto"/>
              <w:bottom w:val="double" w:sz="4" w:space="0" w:color="auto"/>
              <w:right w:val="double" w:sz="4" w:space="0" w:color="auto"/>
            </w:tcBorders>
            <w:shd w:val="clear" w:color="auto" w:fill="F7CAAC"/>
          </w:tcPr>
          <w:p w14:paraId="4DB98923"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07D6A57B" w14:textId="77777777" w:rsidTr="000E45AA">
        <w:trPr>
          <w:trHeight w:val="300"/>
        </w:trPr>
        <w:tc>
          <w:tcPr>
            <w:tcW w:w="2309" w:type="pct"/>
            <w:gridSpan w:val="3"/>
            <w:tcBorders>
              <w:top w:val="double" w:sz="4" w:space="0" w:color="auto"/>
              <w:left w:val="double" w:sz="4" w:space="0" w:color="auto"/>
              <w:bottom w:val="double" w:sz="4" w:space="0" w:color="auto"/>
              <w:right w:val="double" w:sz="4" w:space="0" w:color="auto"/>
            </w:tcBorders>
            <w:shd w:val="clear" w:color="auto" w:fill="F7CAAC"/>
          </w:tcPr>
          <w:p w14:paraId="594FB429"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691" w:type="pct"/>
            <w:gridSpan w:val="4"/>
            <w:tcBorders>
              <w:top w:val="double" w:sz="4" w:space="0" w:color="auto"/>
              <w:left w:val="double" w:sz="4" w:space="0" w:color="auto"/>
              <w:bottom w:val="double" w:sz="4" w:space="0" w:color="auto"/>
              <w:right w:val="double" w:sz="4" w:space="0" w:color="auto"/>
            </w:tcBorders>
            <w:shd w:val="clear" w:color="auto" w:fill="F7CAAC"/>
          </w:tcPr>
          <w:p w14:paraId="61BF6D72" w14:textId="77777777" w:rsidR="00AA52D7" w:rsidRPr="00D86097" w:rsidRDefault="00AA52D7">
            <w:pPr>
              <w:rPr>
                <w:rFonts w:ascii="Times New Roman" w:hAnsi="Times New Roman"/>
                <w:lang w:val="sr-Cyrl-RS"/>
              </w:rPr>
            </w:pPr>
          </w:p>
        </w:tc>
      </w:tr>
      <w:tr w:rsidR="00EA298A" w:rsidRPr="00D86097" w14:paraId="0ECACD32" w14:textId="77777777" w:rsidTr="000E45AA">
        <w:trPr>
          <w:trHeight w:val="544"/>
        </w:trPr>
        <w:tc>
          <w:tcPr>
            <w:tcW w:w="1268" w:type="pct"/>
            <w:tcBorders>
              <w:top w:val="double" w:sz="4" w:space="0" w:color="auto"/>
            </w:tcBorders>
            <w:shd w:val="clear" w:color="auto" w:fill="D9D9D9"/>
          </w:tcPr>
          <w:p w14:paraId="509704D9"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376" w:type="pct"/>
            <w:tcBorders>
              <w:top w:val="double" w:sz="4" w:space="0" w:color="auto"/>
            </w:tcBorders>
            <w:shd w:val="clear" w:color="auto" w:fill="D9D9D9"/>
          </w:tcPr>
          <w:p w14:paraId="4CA1D644" w14:textId="77777777" w:rsidR="00AA52D7" w:rsidRPr="00D86097" w:rsidRDefault="00AA52D7">
            <w:pPr>
              <w:rPr>
                <w:rFonts w:ascii="Times New Roman" w:hAnsi="Times New Roman"/>
              </w:rPr>
            </w:pPr>
            <w:r w:rsidRPr="00D86097">
              <w:rPr>
                <w:rFonts w:ascii="Times New Roman" w:hAnsi="Times New Roman"/>
              </w:rPr>
              <w:t>Jединица мере</w:t>
            </w:r>
          </w:p>
          <w:p w14:paraId="77A5DBF2" w14:textId="77777777" w:rsidR="00AA52D7" w:rsidRPr="00D86097" w:rsidRDefault="00AA52D7">
            <w:pPr>
              <w:rPr>
                <w:rFonts w:ascii="Times New Roman" w:hAnsi="Times New Roman"/>
              </w:rPr>
            </w:pPr>
          </w:p>
        </w:tc>
        <w:tc>
          <w:tcPr>
            <w:tcW w:w="1388" w:type="pct"/>
            <w:gridSpan w:val="2"/>
            <w:tcBorders>
              <w:top w:val="double" w:sz="4" w:space="0" w:color="auto"/>
            </w:tcBorders>
            <w:shd w:val="clear" w:color="auto" w:fill="D9D9D9"/>
          </w:tcPr>
          <w:p w14:paraId="30F3CCAC"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78" w:type="pct"/>
            <w:tcBorders>
              <w:top w:val="double" w:sz="4" w:space="0" w:color="auto"/>
            </w:tcBorders>
            <w:shd w:val="clear" w:color="auto" w:fill="D9D9D9"/>
          </w:tcPr>
          <w:p w14:paraId="13FFC2C5"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43" w:type="pct"/>
            <w:tcBorders>
              <w:top w:val="double" w:sz="4" w:space="0" w:color="auto"/>
            </w:tcBorders>
            <w:shd w:val="clear" w:color="auto" w:fill="D9D9D9"/>
          </w:tcPr>
          <w:p w14:paraId="55DFC2B3"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47" w:type="pct"/>
            <w:tcBorders>
              <w:top w:val="double" w:sz="4" w:space="0" w:color="auto"/>
              <w:right w:val="double" w:sz="4" w:space="0" w:color="auto"/>
            </w:tcBorders>
            <w:shd w:val="clear" w:color="auto" w:fill="D9D9D9"/>
          </w:tcPr>
          <w:p w14:paraId="043D43A5"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3D58B2A9" w14:textId="4363F21B" w:rsidR="00AA52D7" w:rsidRPr="00D86097" w:rsidRDefault="00AA52D7">
            <w:pPr>
              <w:rPr>
                <w:rFonts w:ascii="Times New Roman" w:hAnsi="Times New Roman"/>
              </w:rPr>
            </w:pPr>
            <w:r w:rsidRPr="00D86097">
              <w:rPr>
                <w:rFonts w:ascii="Times New Roman" w:hAnsi="Times New Roman"/>
              </w:rPr>
              <w:t>202</w:t>
            </w:r>
            <w:r w:rsidR="00DD229B" w:rsidRPr="00D86097">
              <w:rPr>
                <w:rFonts w:ascii="Times New Roman" w:hAnsi="Times New Roman"/>
                <w:lang w:val="sr-Cyrl-RS"/>
              </w:rPr>
              <w:t>8</w:t>
            </w:r>
            <w:r w:rsidRPr="00D86097">
              <w:rPr>
                <w:rFonts w:ascii="Times New Roman" w:hAnsi="Times New Roman"/>
              </w:rPr>
              <w:t>. год.</w:t>
            </w:r>
          </w:p>
        </w:tc>
      </w:tr>
      <w:tr w:rsidR="000E03DC" w:rsidRPr="00D86097" w14:paraId="7C27F20E" w14:textId="77777777" w:rsidTr="000E45AA">
        <w:trPr>
          <w:trHeight w:val="544"/>
        </w:trPr>
        <w:tc>
          <w:tcPr>
            <w:tcW w:w="1268" w:type="pct"/>
            <w:tcBorders>
              <w:top w:val="double" w:sz="4" w:space="0" w:color="auto"/>
            </w:tcBorders>
          </w:tcPr>
          <w:p w14:paraId="7F83372E" w14:textId="7883415C" w:rsidR="000E03DC" w:rsidRPr="00D86097" w:rsidRDefault="000E03DC" w:rsidP="000E03DC">
            <w:pPr>
              <w:rPr>
                <w:rFonts w:ascii="Times New Roman" w:hAnsi="Times New Roman"/>
                <w:lang w:val="sr-Cyrl-RS"/>
              </w:rPr>
            </w:pPr>
            <w:r w:rsidRPr="00D86097">
              <w:rPr>
                <w:rFonts w:ascii="Times New Roman" w:hAnsi="Times New Roman"/>
                <w:lang w:val="sr-Cyrl-RS"/>
              </w:rPr>
              <w:t xml:space="preserve">Број </w:t>
            </w:r>
            <w:r w:rsidR="00FF6349" w:rsidRPr="00D86097">
              <w:rPr>
                <w:rFonts w:ascii="Times New Roman" w:hAnsi="Times New Roman"/>
                <w:lang w:val="sr-Cyrl-RS"/>
              </w:rPr>
              <w:t xml:space="preserve">израђених </w:t>
            </w:r>
            <w:r w:rsidRPr="00D86097">
              <w:rPr>
                <w:rFonts w:ascii="Times New Roman" w:hAnsi="Times New Roman"/>
                <w:lang w:val="sr-Cyrl-RS"/>
              </w:rPr>
              <w:t>анализа у Управи царина</w:t>
            </w:r>
          </w:p>
        </w:tc>
        <w:tc>
          <w:tcPr>
            <w:tcW w:w="376" w:type="pct"/>
            <w:tcBorders>
              <w:top w:val="double" w:sz="4" w:space="0" w:color="auto"/>
            </w:tcBorders>
          </w:tcPr>
          <w:p w14:paraId="67E8E7B4" w14:textId="5EA0270E" w:rsidR="000E03DC" w:rsidRPr="00D86097" w:rsidRDefault="000E03DC" w:rsidP="000E03DC">
            <w:pPr>
              <w:rPr>
                <w:rFonts w:ascii="Times New Roman" w:hAnsi="Times New Roman"/>
                <w:lang w:val="sr-Cyrl-RS"/>
              </w:rPr>
            </w:pPr>
            <w:r w:rsidRPr="00D86097">
              <w:rPr>
                <w:rFonts w:ascii="Times New Roman" w:hAnsi="Times New Roman"/>
                <w:lang w:val="sr-Cyrl-RS"/>
              </w:rPr>
              <w:t>Број</w:t>
            </w:r>
          </w:p>
        </w:tc>
        <w:tc>
          <w:tcPr>
            <w:tcW w:w="1388" w:type="pct"/>
            <w:gridSpan w:val="2"/>
            <w:tcBorders>
              <w:top w:val="double" w:sz="4" w:space="0" w:color="auto"/>
            </w:tcBorders>
          </w:tcPr>
          <w:p w14:paraId="6D0DD84D" w14:textId="02B86020" w:rsidR="000E03DC" w:rsidRPr="00D86097" w:rsidRDefault="000E03DC" w:rsidP="000E03DC">
            <w:pPr>
              <w:rPr>
                <w:rFonts w:ascii="Times New Roman" w:hAnsi="Times New Roman"/>
                <w:lang w:val="sr-Cyrl-RS"/>
              </w:rPr>
            </w:pPr>
            <w:r w:rsidRPr="00D86097">
              <w:rPr>
                <w:rFonts w:ascii="Times New Roman" w:hAnsi="Times New Roman"/>
                <w:lang w:val="sr-Cyrl-RS"/>
              </w:rPr>
              <w:t>Извештај о спровођењу Националне стратегије; Извештај Управе царина</w:t>
            </w:r>
          </w:p>
        </w:tc>
        <w:tc>
          <w:tcPr>
            <w:tcW w:w="678" w:type="pct"/>
            <w:tcBorders>
              <w:top w:val="double" w:sz="4" w:space="0" w:color="auto"/>
            </w:tcBorders>
          </w:tcPr>
          <w:p w14:paraId="4730021A" w14:textId="224F92B4" w:rsidR="000E03DC" w:rsidRPr="00D86097" w:rsidRDefault="000E03DC" w:rsidP="000E03DC">
            <w:pPr>
              <w:rPr>
                <w:rFonts w:ascii="Times New Roman" w:hAnsi="Times New Roman"/>
                <w:lang w:val="sr-Cyrl-RS"/>
              </w:rPr>
            </w:pPr>
            <w:r w:rsidRPr="00D86097">
              <w:rPr>
                <w:rFonts w:ascii="Times New Roman" w:hAnsi="Times New Roman"/>
                <w:lang w:val="sr-Cyrl-RS"/>
              </w:rPr>
              <w:t>0</w:t>
            </w:r>
          </w:p>
        </w:tc>
        <w:tc>
          <w:tcPr>
            <w:tcW w:w="543" w:type="pct"/>
            <w:tcBorders>
              <w:top w:val="double" w:sz="4" w:space="0" w:color="auto"/>
            </w:tcBorders>
          </w:tcPr>
          <w:p w14:paraId="17CD6A4D" w14:textId="6BB550EF" w:rsidR="000E03DC" w:rsidRPr="00D86097" w:rsidRDefault="000E03DC" w:rsidP="000E03DC">
            <w:pPr>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47" w:type="pct"/>
            <w:tcBorders>
              <w:top w:val="double" w:sz="4" w:space="0" w:color="auto"/>
              <w:right w:val="double" w:sz="4" w:space="0" w:color="auto"/>
            </w:tcBorders>
          </w:tcPr>
          <w:p w14:paraId="3E73D10F" w14:textId="49E63C5C" w:rsidR="000E03DC" w:rsidRPr="00D86097" w:rsidRDefault="000E03DC" w:rsidP="000E03DC">
            <w:pPr>
              <w:rPr>
                <w:rFonts w:ascii="Times New Roman" w:hAnsi="Times New Roman"/>
                <w:lang w:val="sr-Cyrl-RS"/>
              </w:rPr>
            </w:pPr>
            <w:r w:rsidRPr="00D86097">
              <w:rPr>
                <w:rFonts w:ascii="Times New Roman" w:hAnsi="Times New Roman"/>
                <w:lang w:val="sr-Cyrl-RS"/>
              </w:rPr>
              <w:t>2</w:t>
            </w:r>
          </w:p>
        </w:tc>
      </w:tr>
      <w:tr w:rsidR="00EA298A" w:rsidRPr="00D86097" w14:paraId="18CAD5A2" w14:textId="77777777" w:rsidTr="000E45AA">
        <w:trPr>
          <w:trHeight w:val="304"/>
        </w:trPr>
        <w:tc>
          <w:tcPr>
            <w:tcW w:w="1268" w:type="pct"/>
            <w:tcBorders>
              <w:top w:val="double" w:sz="4" w:space="0" w:color="auto"/>
              <w:bottom w:val="double" w:sz="4" w:space="0" w:color="auto"/>
            </w:tcBorders>
            <w:shd w:val="clear" w:color="auto" w:fill="FFFFFF"/>
          </w:tcPr>
          <w:p w14:paraId="152EBBCD" w14:textId="097BF074" w:rsidR="00AA52D7" w:rsidRPr="00D86097" w:rsidRDefault="00AA52D7">
            <w:pPr>
              <w:shd w:val="clear" w:color="auto" w:fill="FFFFFF"/>
              <w:rPr>
                <w:rFonts w:ascii="Times New Roman" w:hAnsi="Times New Roman"/>
                <w:lang w:val="sr-Cyrl-RS"/>
              </w:rPr>
            </w:pPr>
            <w:r w:rsidRPr="00D86097">
              <w:rPr>
                <w:rFonts w:ascii="Times New Roman" w:hAnsi="Times New Roman"/>
              </w:rPr>
              <w:t>Одељења унутрашње контроле опремљена</w:t>
            </w:r>
            <w:r w:rsidRPr="00D86097">
              <w:rPr>
                <w:rFonts w:ascii="Times New Roman" w:hAnsi="Times New Roman"/>
                <w:lang w:val="sr-Cyrl-RS"/>
              </w:rPr>
              <w:t xml:space="preserve"> </w:t>
            </w:r>
            <w:r w:rsidRPr="00D86097">
              <w:rPr>
                <w:rFonts w:ascii="Times New Roman" w:hAnsi="Times New Roman"/>
              </w:rPr>
              <w:t>потребном пратећом опремом</w:t>
            </w:r>
            <w:r w:rsidR="006364C0" w:rsidRPr="00D86097">
              <w:rPr>
                <w:rFonts w:ascii="Times New Roman" w:hAnsi="Times New Roman"/>
                <w:lang w:val="sr-Cyrl-RS"/>
              </w:rPr>
              <w:t xml:space="preserve"> </w:t>
            </w:r>
          </w:p>
        </w:tc>
        <w:tc>
          <w:tcPr>
            <w:tcW w:w="376" w:type="pct"/>
            <w:tcBorders>
              <w:top w:val="double" w:sz="4" w:space="0" w:color="auto"/>
              <w:bottom w:val="double" w:sz="4" w:space="0" w:color="auto"/>
            </w:tcBorders>
            <w:shd w:val="clear" w:color="auto" w:fill="FFFFFF"/>
          </w:tcPr>
          <w:p w14:paraId="3CE769A3" w14:textId="77777777" w:rsidR="00AA52D7" w:rsidRPr="00D86097" w:rsidRDefault="00AA52D7">
            <w:pPr>
              <w:shd w:val="clear" w:color="auto" w:fill="FFFFFF"/>
              <w:rPr>
                <w:rFonts w:ascii="Times New Roman" w:hAnsi="Times New Roman"/>
              </w:rPr>
            </w:pPr>
            <w:r w:rsidRPr="00D86097">
              <w:rPr>
                <w:rFonts w:ascii="Times New Roman" w:hAnsi="Times New Roman"/>
              </w:rPr>
              <w:t>ДА/НЕ</w:t>
            </w:r>
          </w:p>
        </w:tc>
        <w:tc>
          <w:tcPr>
            <w:tcW w:w="1388" w:type="pct"/>
            <w:gridSpan w:val="2"/>
            <w:tcBorders>
              <w:top w:val="double" w:sz="4" w:space="0" w:color="auto"/>
              <w:bottom w:val="double" w:sz="4" w:space="0" w:color="auto"/>
            </w:tcBorders>
            <w:shd w:val="clear" w:color="auto" w:fill="FFFFFF"/>
          </w:tcPr>
          <w:p w14:paraId="14CC549B" w14:textId="113362B9"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EA298A" w:rsidRPr="00D86097">
              <w:rPr>
                <w:rFonts w:ascii="Times New Roman" w:hAnsi="Times New Roman"/>
                <w:lang w:val="sr-Cyrl-RS"/>
              </w:rPr>
              <w:t>; Извештај Управе царина</w:t>
            </w:r>
          </w:p>
        </w:tc>
        <w:tc>
          <w:tcPr>
            <w:tcW w:w="678" w:type="pct"/>
            <w:tcBorders>
              <w:top w:val="double" w:sz="4" w:space="0" w:color="auto"/>
              <w:bottom w:val="double" w:sz="4" w:space="0" w:color="auto"/>
            </w:tcBorders>
            <w:shd w:val="clear" w:color="auto" w:fill="FFFFFF"/>
          </w:tcPr>
          <w:p w14:paraId="7DD66F3C"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43" w:type="pct"/>
            <w:tcBorders>
              <w:top w:val="double" w:sz="4" w:space="0" w:color="auto"/>
              <w:bottom w:val="double" w:sz="4" w:space="0" w:color="auto"/>
            </w:tcBorders>
            <w:shd w:val="clear" w:color="auto" w:fill="FFFFFF"/>
          </w:tcPr>
          <w:p w14:paraId="26764217" w14:textId="6D3B3ECC" w:rsidR="00AA52D7" w:rsidRPr="00D86097" w:rsidRDefault="00AA52D7">
            <w:pPr>
              <w:shd w:val="clear" w:color="auto" w:fill="FFFFFF"/>
              <w:rPr>
                <w:rFonts w:ascii="Times New Roman" w:hAnsi="Times New Roman"/>
              </w:rPr>
            </w:pPr>
            <w:r w:rsidRPr="00D86097">
              <w:rPr>
                <w:rFonts w:ascii="Times New Roman" w:hAnsi="Times New Roman"/>
              </w:rPr>
              <w:t>202</w:t>
            </w:r>
            <w:r w:rsidR="007F0924" w:rsidRPr="00D86097">
              <w:rPr>
                <w:rFonts w:ascii="Times New Roman" w:hAnsi="Times New Roman"/>
                <w:lang w:val="sr-Cyrl-RS"/>
              </w:rPr>
              <w:t>5</w:t>
            </w:r>
            <w:r w:rsidRPr="00D86097">
              <w:rPr>
                <w:rFonts w:ascii="Times New Roman" w:hAnsi="Times New Roman"/>
              </w:rPr>
              <w:t>.</w:t>
            </w:r>
          </w:p>
        </w:tc>
        <w:tc>
          <w:tcPr>
            <w:tcW w:w="747" w:type="pct"/>
            <w:tcBorders>
              <w:top w:val="double" w:sz="4" w:space="0" w:color="auto"/>
              <w:bottom w:val="double" w:sz="4" w:space="0" w:color="auto"/>
              <w:right w:val="double" w:sz="4" w:space="0" w:color="auto"/>
            </w:tcBorders>
            <w:shd w:val="clear" w:color="auto" w:fill="FFFFFF"/>
          </w:tcPr>
          <w:p w14:paraId="21D23869"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r w:rsidR="00EA298A" w:rsidRPr="00D86097" w14:paraId="1122CEF1" w14:textId="77777777" w:rsidTr="000E45AA">
        <w:trPr>
          <w:trHeight w:val="304"/>
        </w:trPr>
        <w:tc>
          <w:tcPr>
            <w:tcW w:w="1268" w:type="pct"/>
            <w:tcBorders>
              <w:top w:val="double" w:sz="4" w:space="0" w:color="auto"/>
              <w:bottom w:val="double" w:sz="4" w:space="0" w:color="auto"/>
            </w:tcBorders>
            <w:shd w:val="clear" w:color="auto" w:fill="FFFFFF"/>
          </w:tcPr>
          <w:p w14:paraId="38727840" w14:textId="77777777" w:rsidR="00AA52D7" w:rsidRPr="00D86097" w:rsidRDefault="00AA52D7">
            <w:pPr>
              <w:shd w:val="clear" w:color="auto" w:fill="FFFFFF"/>
              <w:rPr>
                <w:rFonts w:ascii="Times New Roman" w:hAnsi="Times New Roman"/>
              </w:rPr>
            </w:pPr>
            <w:r w:rsidRPr="00D86097">
              <w:rPr>
                <w:rFonts w:ascii="Times New Roman" w:hAnsi="Times New Roman"/>
              </w:rPr>
              <w:t>Инсталиран видео надзор робним испоставама</w:t>
            </w:r>
          </w:p>
        </w:tc>
        <w:tc>
          <w:tcPr>
            <w:tcW w:w="376" w:type="pct"/>
            <w:tcBorders>
              <w:top w:val="double" w:sz="4" w:space="0" w:color="auto"/>
              <w:bottom w:val="double" w:sz="4" w:space="0" w:color="auto"/>
            </w:tcBorders>
            <w:shd w:val="clear" w:color="auto" w:fill="FFFFFF"/>
          </w:tcPr>
          <w:p w14:paraId="1A7C0545" w14:textId="77777777" w:rsidR="00AA52D7" w:rsidRPr="00D86097" w:rsidRDefault="00AA52D7">
            <w:pPr>
              <w:shd w:val="clear" w:color="auto" w:fill="FFFFFF"/>
              <w:rPr>
                <w:rFonts w:ascii="Times New Roman" w:hAnsi="Times New Roman"/>
              </w:rPr>
            </w:pPr>
            <w:r w:rsidRPr="00D86097">
              <w:rPr>
                <w:rFonts w:ascii="Times New Roman" w:hAnsi="Times New Roman"/>
              </w:rPr>
              <w:t>ДА/НЕ</w:t>
            </w:r>
          </w:p>
        </w:tc>
        <w:tc>
          <w:tcPr>
            <w:tcW w:w="1388" w:type="pct"/>
            <w:gridSpan w:val="2"/>
            <w:tcBorders>
              <w:top w:val="double" w:sz="4" w:space="0" w:color="auto"/>
              <w:bottom w:val="double" w:sz="4" w:space="0" w:color="auto"/>
            </w:tcBorders>
            <w:shd w:val="clear" w:color="auto" w:fill="FFFFFF"/>
          </w:tcPr>
          <w:p w14:paraId="22E2EFA0" w14:textId="013C25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EA298A" w:rsidRPr="00D86097">
              <w:rPr>
                <w:rFonts w:ascii="Times New Roman" w:hAnsi="Times New Roman"/>
                <w:lang w:val="sr-Cyrl-RS"/>
              </w:rPr>
              <w:t>; Извештај Управе царина</w:t>
            </w:r>
          </w:p>
        </w:tc>
        <w:tc>
          <w:tcPr>
            <w:tcW w:w="678" w:type="pct"/>
            <w:tcBorders>
              <w:top w:val="double" w:sz="4" w:space="0" w:color="auto"/>
              <w:bottom w:val="double" w:sz="4" w:space="0" w:color="auto"/>
            </w:tcBorders>
            <w:shd w:val="clear" w:color="auto" w:fill="FFFFFF"/>
          </w:tcPr>
          <w:p w14:paraId="770F9281"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43" w:type="pct"/>
            <w:tcBorders>
              <w:top w:val="double" w:sz="4" w:space="0" w:color="auto"/>
              <w:bottom w:val="double" w:sz="4" w:space="0" w:color="auto"/>
            </w:tcBorders>
            <w:shd w:val="clear" w:color="auto" w:fill="FFFFFF"/>
          </w:tcPr>
          <w:p w14:paraId="2B7466B6" w14:textId="14E50116" w:rsidR="00AA52D7" w:rsidRPr="00D86097" w:rsidRDefault="00AA52D7">
            <w:pPr>
              <w:shd w:val="clear" w:color="auto" w:fill="FFFFFF"/>
              <w:rPr>
                <w:rFonts w:ascii="Times New Roman" w:hAnsi="Times New Roman"/>
                <w:lang w:val="sr-Cyrl-RS"/>
              </w:rPr>
            </w:pPr>
            <w:r w:rsidRPr="00D86097">
              <w:rPr>
                <w:rFonts w:ascii="Times New Roman" w:hAnsi="Times New Roman"/>
              </w:rPr>
              <w:t>202</w:t>
            </w:r>
            <w:r w:rsidR="007F0924" w:rsidRPr="00D86097">
              <w:rPr>
                <w:rFonts w:ascii="Times New Roman" w:hAnsi="Times New Roman"/>
                <w:lang w:val="sr-Cyrl-RS"/>
              </w:rPr>
              <w:t>5.</w:t>
            </w:r>
          </w:p>
        </w:tc>
        <w:tc>
          <w:tcPr>
            <w:tcW w:w="747" w:type="pct"/>
            <w:tcBorders>
              <w:top w:val="double" w:sz="4" w:space="0" w:color="auto"/>
              <w:bottom w:val="double" w:sz="4" w:space="0" w:color="auto"/>
              <w:right w:val="double" w:sz="4" w:space="0" w:color="auto"/>
            </w:tcBorders>
            <w:shd w:val="clear" w:color="auto" w:fill="FFFFFF"/>
          </w:tcPr>
          <w:p w14:paraId="2B9513BC"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r w:rsidR="00EA298A" w:rsidRPr="00D86097" w14:paraId="2D284C1D" w14:textId="77777777" w:rsidTr="000E45AA">
        <w:trPr>
          <w:trHeight w:val="304"/>
        </w:trPr>
        <w:tc>
          <w:tcPr>
            <w:tcW w:w="1268" w:type="pct"/>
            <w:tcBorders>
              <w:top w:val="double" w:sz="4" w:space="0" w:color="auto"/>
              <w:bottom w:val="double" w:sz="4" w:space="0" w:color="auto"/>
            </w:tcBorders>
            <w:shd w:val="clear" w:color="auto" w:fill="FFFFFF"/>
          </w:tcPr>
          <w:p w14:paraId="014F3704" w14:textId="4EB3A9D9" w:rsidR="004561F2" w:rsidRPr="00D86097" w:rsidRDefault="004D4640" w:rsidP="004561F2">
            <w:pPr>
              <w:shd w:val="clear" w:color="auto" w:fill="FFFFFF"/>
              <w:rPr>
                <w:rFonts w:ascii="Times New Roman" w:hAnsi="Times New Roman"/>
                <w:lang w:val="sr-Cyrl-RS"/>
              </w:rPr>
            </w:pPr>
            <w:r>
              <w:rPr>
                <w:rFonts w:ascii="Times New Roman" w:hAnsi="Times New Roman"/>
                <w:lang w:val="sr-Cyrl-RS"/>
              </w:rPr>
              <w:t>Измењени и допу</w:t>
            </w:r>
            <w:r w:rsidR="006364C0" w:rsidRPr="00D86097">
              <w:rPr>
                <w:rFonts w:ascii="Times New Roman" w:hAnsi="Times New Roman"/>
                <w:lang w:val="sr-Cyrl-RS"/>
              </w:rPr>
              <w:t xml:space="preserve">њени подзаконски акти и интерне процедуре Управе царина </w:t>
            </w:r>
          </w:p>
        </w:tc>
        <w:tc>
          <w:tcPr>
            <w:tcW w:w="376" w:type="pct"/>
            <w:tcBorders>
              <w:top w:val="double" w:sz="4" w:space="0" w:color="auto"/>
              <w:bottom w:val="double" w:sz="4" w:space="0" w:color="auto"/>
            </w:tcBorders>
            <w:shd w:val="clear" w:color="auto" w:fill="FFFFFF"/>
          </w:tcPr>
          <w:p w14:paraId="56FE4262" w14:textId="77C176F1" w:rsidR="004561F2" w:rsidRPr="00D86097" w:rsidRDefault="004561F2" w:rsidP="004561F2">
            <w:pPr>
              <w:shd w:val="clear" w:color="auto" w:fill="FFFFFF"/>
              <w:rPr>
                <w:rFonts w:ascii="Times New Roman" w:hAnsi="Times New Roman"/>
              </w:rPr>
            </w:pPr>
            <w:r w:rsidRPr="00D86097">
              <w:rPr>
                <w:rFonts w:ascii="Times New Roman" w:hAnsi="Times New Roman"/>
              </w:rPr>
              <w:t>ДА/НЕ</w:t>
            </w:r>
          </w:p>
        </w:tc>
        <w:tc>
          <w:tcPr>
            <w:tcW w:w="1388" w:type="pct"/>
            <w:gridSpan w:val="2"/>
            <w:tcBorders>
              <w:top w:val="double" w:sz="4" w:space="0" w:color="auto"/>
              <w:bottom w:val="double" w:sz="4" w:space="0" w:color="auto"/>
            </w:tcBorders>
            <w:shd w:val="clear" w:color="auto" w:fill="FFFFFF"/>
          </w:tcPr>
          <w:p w14:paraId="734590B4" w14:textId="71342363" w:rsidR="00EA298A" w:rsidRPr="00D86097" w:rsidRDefault="004561F2" w:rsidP="004561F2">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EA298A" w:rsidRPr="00D86097">
              <w:rPr>
                <w:rFonts w:ascii="Times New Roman" w:hAnsi="Times New Roman"/>
                <w:lang w:val="sr-Cyrl-RS"/>
              </w:rPr>
              <w:t>; Извештај Управе царина</w:t>
            </w:r>
          </w:p>
        </w:tc>
        <w:tc>
          <w:tcPr>
            <w:tcW w:w="678" w:type="pct"/>
            <w:tcBorders>
              <w:top w:val="double" w:sz="4" w:space="0" w:color="auto"/>
              <w:bottom w:val="double" w:sz="4" w:space="0" w:color="auto"/>
            </w:tcBorders>
            <w:shd w:val="clear" w:color="auto" w:fill="FFFFFF"/>
          </w:tcPr>
          <w:p w14:paraId="4ECD2C4C" w14:textId="294AA458" w:rsidR="004561F2" w:rsidRPr="00D86097" w:rsidRDefault="004561F2" w:rsidP="004561F2">
            <w:pPr>
              <w:shd w:val="clear" w:color="auto" w:fill="FFFFFF"/>
              <w:rPr>
                <w:rFonts w:ascii="Times New Roman" w:hAnsi="Times New Roman"/>
              </w:rPr>
            </w:pPr>
            <w:r w:rsidRPr="00D86097">
              <w:rPr>
                <w:rFonts w:ascii="Times New Roman" w:hAnsi="Times New Roman"/>
              </w:rPr>
              <w:t>НЕ</w:t>
            </w:r>
          </w:p>
        </w:tc>
        <w:tc>
          <w:tcPr>
            <w:tcW w:w="543" w:type="pct"/>
            <w:tcBorders>
              <w:top w:val="double" w:sz="4" w:space="0" w:color="auto"/>
              <w:bottom w:val="double" w:sz="4" w:space="0" w:color="auto"/>
            </w:tcBorders>
            <w:shd w:val="clear" w:color="auto" w:fill="FFFFFF"/>
          </w:tcPr>
          <w:p w14:paraId="30293075" w14:textId="2F8F95F1" w:rsidR="004561F2" w:rsidRPr="00D86097" w:rsidRDefault="004561F2" w:rsidP="004561F2">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47" w:type="pct"/>
            <w:tcBorders>
              <w:top w:val="double" w:sz="4" w:space="0" w:color="auto"/>
              <w:bottom w:val="double" w:sz="4" w:space="0" w:color="auto"/>
              <w:right w:val="double" w:sz="4" w:space="0" w:color="auto"/>
            </w:tcBorders>
            <w:shd w:val="clear" w:color="auto" w:fill="FFFFFF"/>
          </w:tcPr>
          <w:p w14:paraId="3734D1F8" w14:textId="32780D74" w:rsidR="004561F2" w:rsidRPr="00D86097" w:rsidRDefault="004561F2" w:rsidP="004561F2">
            <w:pPr>
              <w:shd w:val="clear" w:color="auto" w:fill="FFFFFF"/>
              <w:rPr>
                <w:rFonts w:ascii="Times New Roman" w:hAnsi="Times New Roman"/>
              </w:rPr>
            </w:pPr>
            <w:r w:rsidRPr="00D86097">
              <w:rPr>
                <w:rFonts w:ascii="Times New Roman" w:hAnsi="Times New Roman"/>
              </w:rPr>
              <w:t>ДА</w:t>
            </w:r>
          </w:p>
        </w:tc>
      </w:tr>
      <w:tr w:rsidR="006364C0" w:rsidRPr="00D86097" w14:paraId="0FB6073C" w14:textId="77777777" w:rsidTr="000E03DC">
        <w:trPr>
          <w:trHeight w:val="304"/>
        </w:trPr>
        <w:tc>
          <w:tcPr>
            <w:tcW w:w="1268" w:type="pct"/>
            <w:tcBorders>
              <w:top w:val="double" w:sz="4" w:space="0" w:color="auto"/>
              <w:bottom w:val="double" w:sz="4" w:space="0" w:color="auto"/>
            </w:tcBorders>
            <w:shd w:val="clear" w:color="auto" w:fill="FFFFFF"/>
          </w:tcPr>
          <w:p w14:paraId="2312FDA0" w14:textId="59BCCB45" w:rsidR="006364C0" w:rsidRPr="00D86097" w:rsidRDefault="006364C0" w:rsidP="006364C0">
            <w:pPr>
              <w:shd w:val="clear" w:color="auto" w:fill="FFFFFF"/>
              <w:rPr>
                <w:rFonts w:ascii="Times New Roman" w:hAnsi="Times New Roman"/>
                <w:lang w:val="sr-Cyrl-RS"/>
              </w:rPr>
            </w:pPr>
            <w:r w:rsidRPr="00D86097">
              <w:rPr>
                <w:rFonts w:ascii="Times New Roman" w:hAnsi="Times New Roman"/>
                <w:lang w:val="sr-Cyrl-RS"/>
              </w:rPr>
              <w:t>Број одржаних округлих столова и обука Управе царина у области прекршајног поступка</w:t>
            </w:r>
          </w:p>
        </w:tc>
        <w:tc>
          <w:tcPr>
            <w:tcW w:w="376" w:type="pct"/>
            <w:tcBorders>
              <w:top w:val="double" w:sz="4" w:space="0" w:color="auto"/>
              <w:bottom w:val="double" w:sz="4" w:space="0" w:color="auto"/>
            </w:tcBorders>
            <w:shd w:val="clear" w:color="auto" w:fill="FFFFFF"/>
          </w:tcPr>
          <w:p w14:paraId="2A98AFB4" w14:textId="48A1C48C" w:rsidR="006364C0" w:rsidRPr="00D86097" w:rsidRDefault="006364C0" w:rsidP="006364C0">
            <w:pPr>
              <w:shd w:val="clear" w:color="auto" w:fill="FFFFFF"/>
              <w:rPr>
                <w:rFonts w:ascii="Times New Roman" w:hAnsi="Times New Roman"/>
                <w:lang w:val="sr-Cyrl-RS"/>
              </w:rPr>
            </w:pPr>
            <w:r w:rsidRPr="00D86097">
              <w:rPr>
                <w:rFonts w:ascii="Times New Roman" w:hAnsi="Times New Roman"/>
                <w:lang w:val="sr-Cyrl-RS"/>
              </w:rPr>
              <w:t>Број</w:t>
            </w:r>
          </w:p>
        </w:tc>
        <w:tc>
          <w:tcPr>
            <w:tcW w:w="1388" w:type="pct"/>
            <w:gridSpan w:val="2"/>
            <w:tcBorders>
              <w:top w:val="double" w:sz="4" w:space="0" w:color="auto"/>
              <w:bottom w:val="double" w:sz="4" w:space="0" w:color="auto"/>
            </w:tcBorders>
            <w:shd w:val="clear" w:color="auto" w:fill="FFFFFF"/>
          </w:tcPr>
          <w:p w14:paraId="3E99584B" w14:textId="3BEC39C3" w:rsidR="006364C0" w:rsidRPr="00D86097" w:rsidRDefault="006364C0" w:rsidP="006364C0">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 Извештај Управе царина</w:t>
            </w:r>
          </w:p>
        </w:tc>
        <w:tc>
          <w:tcPr>
            <w:tcW w:w="678" w:type="pct"/>
            <w:tcBorders>
              <w:top w:val="double" w:sz="4" w:space="0" w:color="auto"/>
              <w:bottom w:val="double" w:sz="4" w:space="0" w:color="auto"/>
            </w:tcBorders>
            <w:shd w:val="clear" w:color="auto" w:fill="FFFFFF"/>
          </w:tcPr>
          <w:p w14:paraId="1BDD0F2A" w14:textId="7070B7CB" w:rsidR="006364C0" w:rsidRPr="00D86097" w:rsidRDefault="006364C0" w:rsidP="006364C0">
            <w:pPr>
              <w:shd w:val="clear" w:color="auto" w:fill="FFFFFF"/>
              <w:rPr>
                <w:rFonts w:ascii="Times New Roman" w:hAnsi="Times New Roman"/>
              </w:rPr>
            </w:pPr>
            <w:r w:rsidRPr="00D86097">
              <w:rPr>
                <w:rFonts w:ascii="Times New Roman" w:hAnsi="Times New Roman"/>
                <w:lang w:val="sr-Cyrl-RS"/>
              </w:rPr>
              <w:t>0</w:t>
            </w:r>
          </w:p>
        </w:tc>
        <w:tc>
          <w:tcPr>
            <w:tcW w:w="543" w:type="pct"/>
            <w:tcBorders>
              <w:top w:val="double" w:sz="4" w:space="0" w:color="auto"/>
              <w:bottom w:val="double" w:sz="4" w:space="0" w:color="auto"/>
            </w:tcBorders>
            <w:shd w:val="clear" w:color="auto" w:fill="FFFFFF"/>
          </w:tcPr>
          <w:p w14:paraId="0A9B708A" w14:textId="2F47CB4D" w:rsidR="006364C0" w:rsidRPr="00D86097" w:rsidRDefault="006364C0" w:rsidP="006364C0">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47" w:type="pct"/>
            <w:tcBorders>
              <w:top w:val="double" w:sz="4" w:space="0" w:color="auto"/>
              <w:bottom w:val="double" w:sz="4" w:space="0" w:color="auto"/>
              <w:right w:val="double" w:sz="4" w:space="0" w:color="auto"/>
            </w:tcBorders>
            <w:shd w:val="clear" w:color="auto" w:fill="FFFFFF"/>
          </w:tcPr>
          <w:p w14:paraId="08390D0B" w14:textId="704F19D1" w:rsidR="006364C0" w:rsidRPr="00D86097" w:rsidRDefault="006364C0" w:rsidP="006364C0">
            <w:pPr>
              <w:shd w:val="clear" w:color="auto" w:fill="FFFFFF"/>
              <w:rPr>
                <w:rFonts w:ascii="Times New Roman" w:hAnsi="Times New Roman"/>
              </w:rPr>
            </w:pPr>
            <w:r w:rsidRPr="00D86097">
              <w:rPr>
                <w:rFonts w:ascii="Times New Roman" w:hAnsi="Times New Roman"/>
                <w:lang w:val="sr-Cyrl-RS"/>
              </w:rPr>
              <w:t>2</w:t>
            </w:r>
          </w:p>
        </w:tc>
      </w:tr>
    </w:tbl>
    <w:p w14:paraId="7F69BD8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682C9764" w14:textId="77777777" w:rsidTr="00EC16A0">
        <w:trPr>
          <w:trHeight w:val="270"/>
        </w:trPr>
        <w:tc>
          <w:tcPr>
            <w:tcW w:w="737" w:type="pct"/>
            <w:vMerge w:val="restart"/>
            <w:tcBorders>
              <w:left w:val="double" w:sz="4" w:space="0" w:color="auto"/>
              <w:right w:val="double" w:sz="4" w:space="0" w:color="auto"/>
            </w:tcBorders>
            <w:shd w:val="clear" w:color="auto" w:fill="A8D08D"/>
          </w:tcPr>
          <w:p w14:paraId="0B7F2268" w14:textId="77777777" w:rsidR="00353807" w:rsidRPr="00D86097" w:rsidRDefault="00353807" w:rsidP="00EC16A0">
            <w:pPr>
              <w:rPr>
                <w:rFonts w:ascii="Times New Roman" w:hAnsi="Times New Roman"/>
              </w:rPr>
            </w:pPr>
            <w:r w:rsidRPr="00D86097">
              <w:rPr>
                <w:rFonts w:ascii="Times New Roman" w:hAnsi="Times New Roman"/>
              </w:rPr>
              <w:t>Извор финансирања мере</w:t>
            </w:r>
          </w:p>
          <w:p w14:paraId="275795C6" w14:textId="77777777" w:rsidR="00353807" w:rsidRPr="00D86097" w:rsidRDefault="00353807"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661983ED" w14:textId="77777777" w:rsidR="00353807" w:rsidRPr="00D86097" w:rsidRDefault="00353807"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BE7015F" w14:textId="77777777" w:rsidR="00353807" w:rsidRPr="00D86097" w:rsidRDefault="00353807"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4BE8E038" w14:textId="77777777" w:rsidTr="00EC16A0">
        <w:trPr>
          <w:trHeight w:val="50"/>
        </w:trPr>
        <w:tc>
          <w:tcPr>
            <w:tcW w:w="737" w:type="pct"/>
            <w:vMerge/>
            <w:tcBorders>
              <w:left w:val="double" w:sz="4" w:space="0" w:color="auto"/>
              <w:right w:val="double" w:sz="4" w:space="0" w:color="auto"/>
            </w:tcBorders>
            <w:shd w:val="clear" w:color="auto" w:fill="A8D08D"/>
          </w:tcPr>
          <w:p w14:paraId="11B8B72A" w14:textId="77777777" w:rsidR="00353807" w:rsidRPr="00D86097" w:rsidRDefault="00353807"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765785F2" w14:textId="77777777" w:rsidR="00353807" w:rsidRPr="00D86097" w:rsidRDefault="00353807"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16BA7DE4" w14:textId="77777777" w:rsidR="00353807" w:rsidRPr="00D86097" w:rsidRDefault="00353807"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B7C59BD" w14:textId="77777777" w:rsidR="00353807" w:rsidRPr="00D86097" w:rsidRDefault="00353807"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3C8B6D32" w14:textId="77777777" w:rsidR="00353807" w:rsidRPr="00D86097" w:rsidRDefault="00353807"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28C03EBF"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3FEEA201" w14:textId="77777777" w:rsidR="00353807" w:rsidRPr="00D86097" w:rsidRDefault="00353807"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0B7C8B28" w14:textId="77777777" w:rsidR="00353807" w:rsidRDefault="008800E4" w:rsidP="008800E4">
            <w:pPr>
              <w:rPr>
                <w:rFonts w:ascii="Times New Roman" w:hAnsi="Times New Roman"/>
                <w:lang w:val="sr-Cyrl-RS"/>
              </w:rPr>
            </w:pPr>
            <w:r w:rsidRPr="008800E4">
              <w:rPr>
                <w:rFonts w:ascii="Times New Roman" w:hAnsi="Times New Roman"/>
              </w:rPr>
              <w:t>16.1/2303/0001/411, 412</w:t>
            </w:r>
          </w:p>
          <w:p w14:paraId="40C9DC27" w14:textId="0E6D0BE7" w:rsidR="008800E4" w:rsidRPr="008800E4" w:rsidRDefault="008800E4" w:rsidP="008800E4">
            <w:pPr>
              <w:rPr>
                <w:rFonts w:ascii="Times New Roman" w:hAnsi="Times New Roman"/>
                <w:lang w:val="sr-Cyrl-RS"/>
              </w:rPr>
            </w:pPr>
            <w:r w:rsidRPr="00D86097">
              <w:rPr>
                <w:rFonts w:ascii="Times New Roman" w:hAnsi="Times New Roman"/>
              </w:rPr>
              <w:t>16.1/2303/0001/423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D312BCB" w14:textId="77777777" w:rsidR="00353807" w:rsidRDefault="00353807" w:rsidP="00EC16A0">
            <w:pPr>
              <w:jc w:val="right"/>
              <w:rPr>
                <w:rFonts w:ascii="Times New Roman" w:hAnsi="Times New Roman"/>
                <w:lang w:val="sr-Cyrl-RS"/>
              </w:rPr>
            </w:pPr>
          </w:p>
          <w:p w14:paraId="1B0F8B34" w14:textId="073C6C45" w:rsidR="008800E4" w:rsidRPr="008800E4" w:rsidRDefault="008800E4" w:rsidP="00EC16A0">
            <w:pPr>
              <w:jc w:val="right"/>
              <w:rPr>
                <w:rFonts w:ascii="Times New Roman" w:hAnsi="Times New Roman"/>
                <w:lang w:val="sr-Cyrl-RS"/>
              </w:rPr>
            </w:pPr>
            <w:r>
              <w:rPr>
                <w:rFonts w:ascii="Times New Roman" w:hAnsi="Times New Roman"/>
                <w:lang w:val="sr-Cyrl-RS"/>
              </w:rPr>
              <w:t>300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9CA8F75" w14:textId="77777777" w:rsidR="00353807" w:rsidRDefault="00353807" w:rsidP="00EC16A0">
            <w:pPr>
              <w:jc w:val="right"/>
              <w:rPr>
                <w:rFonts w:ascii="Times New Roman" w:hAnsi="Times New Roman"/>
                <w:lang w:val="sr-Cyrl-RS"/>
              </w:rPr>
            </w:pPr>
          </w:p>
          <w:p w14:paraId="3E5C04DC" w14:textId="25F05052" w:rsidR="008800E4" w:rsidRPr="008800E4" w:rsidRDefault="008800E4" w:rsidP="00EC16A0">
            <w:pPr>
              <w:jc w:val="right"/>
              <w:rPr>
                <w:rFonts w:ascii="Times New Roman" w:hAnsi="Times New Roman"/>
                <w:lang w:val="sr-Cyrl-RS"/>
              </w:rPr>
            </w:pPr>
            <w:r>
              <w:rPr>
                <w:rFonts w:ascii="Times New Roman" w:hAnsi="Times New Roman"/>
                <w:lang w:val="sr-Cyrl-RS"/>
              </w:rPr>
              <w:t>300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3097B3B" w14:textId="77777777" w:rsidR="00353807" w:rsidRDefault="00353807" w:rsidP="00EC16A0">
            <w:pPr>
              <w:jc w:val="right"/>
              <w:rPr>
                <w:rFonts w:ascii="Times New Roman" w:hAnsi="Times New Roman"/>
                <w:lang w:val="sr-Cyrl-RS"/>
              </w:rPr>
            </w:pPr>
          </w:p>
          <w:p w14:paraId="6B3343E3" w14:textId="49FCC63C" w:rsidR="008800E4" w:rsidRPr="008800E4" w:rsidRDefault="008800E4" w:rsidP="00EC16A0">
            <w:pPr>
              <w:jc w:val="right"/>
              <w:rPr>
                <w:rFonts w:ascii="Times New Roman" w:hAnsi="Times New Roman"/>
                <w:lang w:val="sr-Cyrl-RS"/>
              </w:rPr>
            </w:pPr>
            <w:r>
              <w:rPr>
                <w:rFonts w:ascii="Times New Roman" w:hAnsi="Times New Roman"/>
                <w:lang w:val="sr-Cyrl-RS"/>
              </w:rPr>
              <w:t>300</w:t>
            </w:r>
          </w:p>
        </w:tc>
      </w:tr>
    </w:tbl>
    <w:p w14:paraId="231706B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1585"/>
        <w:gridCol w:w="1352"/>
        <w:gridCol w:w="1357"/>
        <w:gridCol w:w="1821"/>
        <w:gridCol w:w="1726"/>
        <w:gridCol w:w="972"/>
        <w:gridCol w:w="909"/>
        <w:gridCol w:w="834"/>
      </w:tblGrid>
      <w:tr w:rsidR="00403289" w:rsidRPr="00D86097" w14:paraId="4B8ED9B9" w14:textId="01F2527B" w:rsidTr="00A0789B">
        <w:trPr>
          <w:trHeight w:val="140"/>
        </w:trPr>
        <w:tc>
          <w:tcPr>
            <w:tcW w:w="1330" w:type="pct"/>
            <w:vMerge w:val="restart"/>
            <w:tcBorders>
              <w:top w:val="double" w:sz="4" w:space="0" w:color="auto"/>
              <w:left w:val="double" w:sz="4" w:space="0" w:color="auto"/>
            </w:tcBorders>
            <w:shd w:val="clear" w:color="auto" w:fill="FFF2CC"/>
          </w:tcPr>
          <w:p w14:paraId="456A6849" w14:textId="77777777" w:rsidR="00A315FC" w:rsidRPr="00D86097" w:rsidRDefault="00A315FC">
            <w:pPr>
              <w:rPr>
                <w:rFonts w:ascii="Times New Roman" w:hAnsi="Times New Roman"/>
              </w:rPr>
            </w:pPr>
            <w:r w:rsidRPr="00D86097">
              <w:rPr>
                <w:rFonts w:ascii="Times New Roman" w:hAnsi="Times New Roman"/>
              </w:rPr>
              <w:t>Назив активности:</w:t>
            </w:r>
          </w:p>
        </w:tc>
        <w:tc>
          <w:tcPr>
            <w:tcW w:w="551" w:type="pct"/>
            <w:vMerge w:val="restart"/>
            <w:tcBorders>
              <w:top w:val="double" w:sz="4" w:space="0" w:color="auto"/>
            </w:tcBorders>
            <w:shd w:val="clear" w:color="auto" w:fill="FFF2CC"/>
          </w:tcPr>
          <w:p w14:paraId="1E2F9A61" w14:textId="77777777" w:rsidR="00A315FC" w:rsidRPr="00D86097" w:rsidRDefault="00A315FC">
            <w:pPr>
              <w:rPr>
                <w:rFonts w:ascii="Times New Roman" w:hAnsi="Times New Roman"/>
              </w:rPr>
            </w:pPr>
            <w:r w:rsidRPr="00D86097">
              <w:rPr>
                <w:rFonts w:ascii="Times New Roman" w:hAnsi="Times New Roman"/>
              </w:rPr>
              <w:t>Орган који спроводи активност</w:t>
            </w:r>
          </w:p>
        </w:tc>
        <w:tc>
          <w:tcPr>
            <w:tcW w:w="470" w:type="pct"/>
            <w:vMerge w:val="restart"/>
            <w:tcBorders>
              <w:top w:val="double" w:sz="4" w:space="0" w:color="auto"/>
            </w:tcBorders>
            <w:shd w:val="clear" w:color="auto" w:fill="FFF2CC"/>
          </w:tcPr>
          <w:p w14:paraId="23423742" w14:textId="77777777" w:rsidR="00A315FC" w:rsidRPr="00D86097" w:rsidRDefault="00A315FC">
            <w:pPr>
              <w:rPr>
                <w:rFonts w:ascii="Times New Roman" w:hAnsi="Times New Roman"/>
              </w:rPr>
            </w:pPr>
            <w:r w:rsidRPr="00D86097">
              <w:rPr>
                <w:rFonts w:ascii="Times New Roman" w:hAnsi="Times New Roman"/>
              </w:rPr>
              <w:t>Oргани партнери у спровођењу активности</w:t>
            </w:r>
          </w:p>
        </w:tc>
        <w:tc>
          <w:tcPr>
            <w:tcW w:w="472" w:type="pct"/>
            <w:vMerge w:val="restart"/>
            <w:tcBorders>
              <w:top w:val="double" w:sz="4" w:space="0" w:color="auto"/>
            </w:tcBorders>
            <w:shd w:val="clear" w:color="auto" w:fill="FFF2CC"/>
          </w:tcPr>
          <w:p w14:paraId="3E4EA569" w14:textId="77777777" w:rsidR="00A315FC" w:rsidRPr="00D86097" w:rsidRDefault="00A315FC">
            <w:pPr>
              <w:jc w:val="center"/>
              <w:rPr>
                <w:rFonts w:ascii="Times New Roman" w:hAnsi="Times New Roman"/>
              </w:rPr>
            </w:pPr>
            <w:r w:rsidRPr="00D86097">
              <w:rPr>
                <w:rFonts w:ascii="Times New Roman" w:hAnsi="Times New Roman"/>
              </w:rPr>
              <w:t>Рок за завршетак активности</w:t>
            </w:r>
          </w:p>
        </w:tc>
        <w:tc>
          <w:tcPr>
            <w:tcW w:w="633" w:type="pct"/>
            <w:vMerge w:val="restart"/>
            <w:tcBorders>
              <w:top w:val="double" w:sz="4" w:space="0" w:color="auto"/>
            </w:tcBorders>
            <w:shd w:val="clear" w:color="auto" w:fill="FFF2CC"/>
          </w:tcPr>
          <w:p w14:paraId="6A2C7D17" w14:textId="77777777" w:rsidR="00A315FC" w:rsidRPr="00D86097" w:rsidRDefault="00A315FC">
            <w:pPr>
              <w:jc w:val="center"/>
              <w:rPr>
                <w:rFonts w:ascii="Times New Roman" w:hAnsi="Times New Roman"/>
              </w:rPr>
            </w:pPr>
            <w:r w:rsidRPr="00D86097">
              <w:rPr>
                <w:rFonts w:ascii="Times New Roman" w:hAnsi="Times New Roman"/>
              </w:rPr>
              <w:t>Извор финансирања</w:t>
            </w:r>
          </w:p>
        </w:tc>
        <w:tc>
          <w:tcPr>
            <w:tcW w:w="600" w:type="pct"/>
            <w:vMerge w:val="restart"/>
            <w:tcBorders>
              <w:top w:val="double" w:sz="4" w:space="0" w:color="auto"/>
            </w:tcBorders>
            <w:shd w:val="clear" w:color="auto" w:fill="FFF2CC"/>
          </w:tcPr>
          <w:p w14:paraId="47C7D44A" w14:textId="77777777" w:rsidR="00A315FC" w:rsidRPr="00D86097" w:rsidRDefault="00A315FC">
            <w:pPr>
              <w:rPr>
                <w:rFonts w:ascii="Times New Roman" w:hAnsi="Times New Roman"/>
              </w:rPr>
            </w:pPr>
            <w:r w:rsidRPr="00D86097">
              <w:rPr>
                <w:rFonts w:ascii="Times New Roman" w:hAnsi="Times New Roman"/>
              </w:rPr>
              <w:t>Веза са програмским буџетом</w:t>
            </w:r>
          </w:p>
          <w:p w14:paraId="5827FB2A" w14:textId="77777777" w:rsidR="00A315FC" w:rsidRPr="00D86097" w:rsidRDefault="00A315FC">
            <w:pPr>
              <w:jc w:val="center"/>
              <w:rPr>
                <w:rFonts w:ascii="Times New Roman" w:hAnsi="Times New Roman"/>
              </w:rPr>
            </w:pPr>
          </w:p>
        </w:tc>
        <w:tc>
          <w:tcPr>
            <w:tcW w:w="944" w:type="pct"/>
            <w:gridSpan w:val="3"/>
            <w:tcBorders>
              <w:top w:val="double" w:sz="4" w:space="0" w:color="auto"/>
            </w:tcBorders>
            <w:shd w:val="clear" w:color="auto" w:fill="FFF2CC"/>
          </w:tcPr>
          <w:p w14:paraId="4852E185" w14:textId="7A822C63" w:rsidR="00A315FC" w:rsidRPr="00D86097" w:rsidRDefault="00A315FC">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4CD105BE" w14:textId="4934DBE8" w:rsidTr="00A0789B">
        <w:trPr>
          <w:trHeight w:val="386"/>
        </w:trPr>
        <w:tc>
          <w:tcPr>
            <w:tcW w:w="1330" w:type="pct"/>
            <w:vMerge/>
            <w:tcBorders>
              <w:left w:val="double" w:sz="4" w:space="0" w:color="auto"/>
            </w:tcBorders>
            <w:shd w:val="clear" w:color="auto" w:fill="FFF2CC"/>
          </w:tcPr>
          <w:p w14:paraId="42437CA7" w14:textId="77777777" w:rsidR="00A315FC" w:rsidRPr="00D86097" w:rsidRDefault="00A315FC">
            <w:pPr>
              <w:rPr>
                <w:rFonts w:ascii="Times New Roman" w:hAnsi="Times New Roman"/>
              </w:rPr>
            </w:pPr>
          </w:p>
        </w:tc>
        <w:tc>
          <w:tcPr>
            <w:tcW w:w="551" w:type="pct"/>
            <w:vMerge/>
            <w:shd w:val="clear" w:color="auto" w:fill="FFF2CC"/>
          </w:tcPr>
          <w:p w14:paraId="3211E278" w14:textId="77777777" w:rsidR="00A315FC" w:rsidRPr="00D86097" w:rsidRDefault="00A315FC">
            <w:pPr>
              <w:rPr>
                <w:rFonts w:ascii="Times New Roman" w:hAnsi="Times New Roman"/>
              </w:rPr>
            </w:pPr>
          </w:p>
        </w:tc>
        <w:tc>
          <w:tcPr>
            <w:tcW w:w="470" w:type="pct"/>
            <w:vMerge/>
            <w:shd w:val="clear" w:color="auto" w:fill="FFF2CC"/>
          </w:tcPr>
          <w:p w14:paraId="7329DA3A" w14:textId="77777777" w:rsidR="00A315FC" w:rsidRPr="00D86097" w:rsidRDefault="00A315FC">
            <w:pPr>
              <w:rPr>
                <w:rFonts w:ascii="Times New Roman" w:hAnsi="Times New Roman"/>
              </w:rPr>
            </w:pPr>
          </w:p>
        </w:tc>
        <w:tc>
          <w:tcPr>
            <w:tcW w:w="472" w:type="pct"/>
            <w:vMerge/>
            <w:shd w:val="clear" w:color="auto" w:fill="FFF2CC"/>
          </w:tcPr>
          <w:p w14:paraId="27A5CB99" w14:textId="77777777" w:rsidR="00A315FC" w:rsidRPr="00D86097" w:rsidRDefault="00A315FC">
            <w:pPr>
              <w:jc w:val="center"/>
              <w:rPr>
                <w:rFonts w:ascii="Times New Roman" w:hAnsi="Times New Roman"/>
              </w:rPr>
            </w:pPr>
          </w:p>
        </w:tc>
        <w:tc>
          <w:tcPr>
            <w:tcW w:w="633" w:type="pct"/>
            <w:vMerge/>
            <w:shd w:val="clear" w:color="auto" w:fill="FFF2CC"/>
          </w:tcPr>
          <w:p w14:paraId="1E806F0C" w14:textId="77777777" w:rsidR="00A315FC" w:rsidRPr="00D86097" w:rsidRDefault="00A315FC">
            <w:pPr>
              <w:jc w:val="center"/>
              <w:rPr>
                <w:rFonts w:ascii="Times New Roman" w:hAnsi="Times New Roman"/>
              </w:rPr>
            </w:pPr>
          </w:p>
        </w:tc>
        <w:tc>
          <w:tcPr>
            <w:tcW w:w="600" w:type="pct"/>
            <w:vMerge/>
            <w:shd w:val="clear" w:color="auto" w:fill="FFF2CC"/>
          </w:tcPr>
          <w:p w14:paraId="4030D742" w14:textId="77777777" w:rsidR="00A315FC" w:rsidRPr="00D86097" w:rsidRDefault="00A315FC">
            <w:pPr>
              <w:jc w:val="center"/>
              <w:rPr>
                <w:rFonts w:ascii="Times New Roman" w:hAnsi="Times New Roman"/>
              </w:rPr>
            </w:pPr>
          </w:p>
        </w:tc>
        <w:tc>
          <w:tcPr>
            <w:tcW w:w="338" w:type="pct"/>
            <w:shd w:val="clear" w:color="auto" w:fill="FFF2CC"/>
          </w:tcPr>
          <w:p w14:paraId="2CBEC5C9" w14:textId="377F4B61" w:rsidR="00A315FC" w:rsidRPr="00D86097" w:rsidRDefault="00A315FC">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16" w:type="pct"/>
            <w:shd w:val="clear" w:color="auto" w:fill="FFF2CC"/>
          </w:tcPr>
          <w:p w14:paraId="2DB67C73" w14:textId="2525E2E5" w:rsidR="00A315FC" w:rsidRPr="00D86097" w:rsidRDefault="00A315FC">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90" w:type="pct"/>
            <w:shd w:val="clear" w:color="auto" w:fill="FFF2CC"/>
          </w:tcPr>
          <w:p w14:paraId="0BE52136" w14:textId="3AC10AD1" w:rsidR="00A315FC" w:rsidRPr="00D86097" w:rsidRDefault="00A315FC">
            <w:pPr>
              <w:jc w:val="center"/>
              <w:rPr>
                <w:rFonts w:ascii="Times New Roman" w:hAnsi="Times New Roman"/>
                <w:lang w:val="sr-Cyrl-RS"/>
              </w:rPr>
            </w:pPr>
            <w:r w:rsidRPr="00D86097">
              <w:rPr>
                <w:rFonts w:ascii="Times New Roman" w:hAnsi="Times New Roman"/>
                <w:lang w:val="sr-Cyrl-RS"/>
              </w:rPr>
              <w:t>2028.</w:t>
            </w:r>
          </w:p>
        </w:tc>
      </w:tr>
      <w:tr w:rsidR="00403289" w:rsidRPr="00D86097" w14:paraId="2F959B83" w14:textId="350E851E" w:rsidTr="000E45AA">
        <w:trPr>
          <w:trHeight w:val="1691"/>
        </w:trPr>
        <w:tc>
          <w:tcPr>
            <w:tcW w:w="1330" w:type="pct"/>
            <w:tcBorders>
              <w:left w:val="double" w:sz="4" w:space="0" w:color="auto"/>
            </w:tcBorders>
          </w:tcPr>
          <w:p w14:paraId="09D62C2F" w14:textId="77777777" w:rsidR="00A315FC" w:rsidRPr="00D86097" w:rsidRDefault="00A315FC">
            <w:pPr>
              <w:rPr>
                <w:rFonts w:ascii="Times New Roman" w:hAnsi="Times New Roman"/>
              </w:rPr>
            </w:pPr>
            <w:r w:rsidRPr="00D86097">
              <w:rPr>
                <w:rFonts w:ascii="Times New Roman" w:hAnsi="Times New Roman"/>
              </w:rPr>
              <w:t>2.4.1.</w:t>
            </w:r>
          </w:p>
          <w:p w14:paraId="7869B899" w14:textId="77777777" w:rsidR="00A315FC" w:rsidRPr="00D86097" w:rsidRDefault="00A315FC">
            <w:pPr>
              <w:rPr>
                <w:rFonts w:ascii="Times New Roman" w:hAnsi="Times New Roman"/>
              </w:rPr>
            </w:pPr>
            <w:r w:rsidRPr="00D86097">
              <w:rPr>
                <w:rFonts w:ascii="Times New Roman" w:hAnsi="Times New Roman"/>
              </w:rPr>
              <w:t>Израда анализе капацитета одељења унутрашње контроле и потребне пратеће опреме</w:t>
            </w:r>
          </w:p>
        </w:tc>
        <w:tc>
          <w:tcPr>
            <w:tcW w:w="551" w:type="pct"/>
          </w:tcPr>
          <w:p w14:paraId="0ADBC843" w14:textId="77777777" w:rsidR="00A315FC" w:rsidRPr="00D86097" w:rsidRDefault="00A315FC" w:rsidP="007407B0">
            <w:pPr>
              <w:rPr>
                <w:rFonts w:ascii="Times New Roman" w:hAnsi="Times New Roman"/>
                <w:lang w:val="sr-Cyrl-RS"/>
              </w:rPr>
            </w:pPr>
            <w:r w:rsidRPr="00D86097">
              <w:rPr>
                <w:rFonts w:ascii="Times New Roman" w:hAnsi="Times New Roman"/>
              </w:rPr>
              <w:t>Министарство финансија- Управа царина</w:t>
            </w:r>
          </w:p>
        </w:tc>
        <w:tc>
          <w:tcPr>
            <w:tcW w:w="470" w:type="pct"/>
          </w:tcPr>
          <w:p w14:paraId="2C9E5D6D" w14:textId="77777777" w:rsidR="00A315FC" w:rsidRPr="00D86097" w:rsidRDefault="00A315FC">
            <w:pPr>
              <w:rPr>
                <w:rFonts w:ascii="Times New Roman" w:hAnsi="Times New Roman"/>
              </w:rPr>
            </w:pPr>
          </w:p>
        </w:tc>
        <w:tc>
          <w:tcPr>
            <w:tcW w:w="472" w:type="pct"/>
          </w:tcPr>
          <w:p w14:paraId="5272E315" w14:textId="11897669" w:rsidR="00A315FC" w:rsidRPr="00D86097" w:rsidRDefault="00224C0C">
            <w:pPr>
              <w:jc w:val="both"/>
              <w:rPr>
                <w:rFonts w:ascii="Times New Roman" w:hAnsi="Times New Roman"/>
                <w:b/>
              </w:rPr>
            </w:pPr>
            <w:r w:rsidRPr="00D86097">
              <w:rPr>
                <w:rFonts w:ascii="Times New Roman" w:hAnsi="Times New Roman"/>
                <w:lang w:val="sr-Cyrl-RS"/>
              </w:rPr>
              <w:t>3</w:t>
            </w:r>
            <w:r w:rsidR="00A315FC" w:rsidRPr="00D86097">
              <w:rPr>
                <w:rFonts w:ascii="Times New Roman" w:hAnsi="Times New Roman"/>
              </w:rPr>
              <w:t>.</w:t>
            </w:r>
            <w:r w:rsidR="00720899">
              <w:rPr>
                <w:rFonts w:ascii="Times New Roman" w:hAnsi="Times New Roman"/>
                <w:lang w:val="sr-Cyrl-RS"/>
              </w:rPr>
              <w:t xml:space="preserve"> </w:t>
            </w:r>
            <w:r w:rsidR="00A315FC" w:rsidRPr="00D86097">
              <w:rPr>
                <w:rFonts w:ascii="Times New Roman" w:hAnsi="Times New Roman"/>
              </w:rPr>
              <w:t>квартал 202</w:t>
            </w:r>
            <w:r w:rsidRPr="00D86097">
              <w:rPr>
                <w:rFonts w:ascii="Times New Roman" w:hAnsi="Times New Roman"/>
                <w:lang w:val="sr-Cyrl-RS"/>
              </w:rPr>
              <w:t>6</w:t>
            </w:r>
            <w:r w:rsidR="00A315FC" w:rsidRPr="00D86097">
              <w:rPr>
                <w:rFonts w:ascii="Times New Roman" w:hAnsi="Times New Roman"/>
              </w:rPr>
              <w:t>. године</w:t>
            </w:r>
          </w:p>
        </w:tc>
        <w:tc>
          <w:tcPr>
            <w:tcW w:w="633" w:type="pct"/>
          </w:tcPr>
          <w:p w14:paraId="1C7E7738" w14:textId="77777777" w:rsidR="00A315FC" w:rsidRPr="00D86097" w:rsidRDefault="00A315FC">
            <w:pPr>
              <w:rPr>
                <w:rFonts w:ascii="Times New Roman" w:hAnsi="Times New Roman"/>
              </w:rPr>
            </w:pPr>
            <w:r w:rsidRPr="00D86097">
              <w:rPr>
                <w:rFonts w:ascii="Times New Roman" w:hAnsi="Times New Roman"/>
              </w:rPr>
              <w:t>01</w:t>
            </w:r>
          </w:p>
          <w:p w14:paraId="3AB069F9" w14:textId="77777777" w:rsidR="00A315FC" w:rsidRPr="00D86097" w:rsidRDefault="00A315FC">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00" w:type="pct"/>
          </w:tcPr>
          <w:p w14:paraId="1CDE4C00" w14:textId="77777777" w:rsidR="00A315FC" w:rsidRPr="00D86097" w:rsidRDefault="00A315FC">
            <w:pPr>
              <w:rPr>
                <w:rFonts w:ascii="Times New Roman" w:hAnsi="Times New Roman"/>
                <w:lang w:val="en-GB"/>
              </w:rPr>
            </w:pPr>
            <w:r w:rsidRPr="00D86097">
              <w:rPr>
                <w:rFonts w:ascii="Times New Roman" w:hAnsi="Times New Roman"/>
                <w:lang w:val="en-GB"/>
              </w:rPr>
              <w:t>16.1/230</w:t>
            </w:r>
            <w:r w:rsidRPr="00D86097">
              <w:rPr>
                <w:rFonts w:ascii="Times New Roman" w:hAnsi="Times New Roman"/>
              </w:rPr>
              <w:t>3</w:t>
            </w:r>
            <w:r w:rsidRPr="00D86097">
              <w:rPr>
                <w:rFonts w:ascii="Times New Roman" w:hAnsi="Times New Roman"/>
                <w:lang w:val="en-GB"/>
              </w:rPr>
              <w:t>/0001/</w:t>
            </w:r>
          </w:p>
          <w:p w14:paraId="17166DF9" w14:textId="77777777" w:rsidR="00A315FC" w:rsidRPr="00D86097" w:rsidRDefault="00A315FC">
            <w:pPr>
              <w:rPr>
                <w:rFonts w:ascii="Times New Roman" w:hAnsi="Times New Roman"/>
              </w:rPr>
            </w:pPr>
            <w:r w:rsidRPr="00D86097">
              <w:rPr>
                <w:rFonts w:ascii="Times New Roman" w:hAnsi="Times New Roman"/>
                <w:lang w:val="en-GB"/>
              </w:rPr>
              <w:t>411, 412</w:t>
            </w:r>
          </w:p>
        </w:tc>
        <w:tc>
          <w:tcPr>
            <w:tcW w:w="338" w:type="pct"/>
          </w:tcPr>
          <w:p w14:paraId="5285B85B" w14:textId="77777777" w:rsidR="00A315FC" w:rsidRPr="00D86097" w:rsidRDefault="00A315FC">
            <w:pPr>
              <w:rPr>
                <w:rFonts w:ascii="Times New Roman" w:hAnsi="Times New Roman"/>
              </w:rPr>
            </w:pPr>
          </w:p>
        </w:tc>
        <w:tc>
          <w:tcPr>
            <w:tcW w:w="316" w:type="pct"/>
          </w:tcPr>
          <w:p w14:paraId="6EFE5F29" w14:textId="77777777" w:rsidR="00A315FC" w:rsidRPr="00D86097" w:rsidRDefault="00A315FC">
            <w:pPr>
              <w:rPr>
                <w:rFonts w:ascii="Times New Roman" w:hAnsi="Times New Roman"/>
              </w:rPr>
            </w:pPr>
          </w:p>
        </w:tc>
        <w:tc>
          <w:tcPr>
            <w:tcW w:w="290" w:type="pct"/>
          </w:tcPr>
          <w:p w14:paraId="09159A15" w14:textId="77777777" w:rsidR="00A315FC" w:rsidRPr="00D86097" w:rsidRDefault="00A315FC">
            <w:pPr>
              <w:rPr>
                <w:rFonts w:ascii="Times New Roman" w:hAnsi="Times New Roman"/>
              </w:rPr>
            </w:pPr>
          </w:p>
        </w:tc>
      </w:tr>
      <w:tr w:rsidR="00403289" w:rsidRPr="00D86097" w14:paraId="0E2EFBF1" w14:textId="01AEB9EB" w:rsidTr="00A0789B">
        <w:trPr>
          <w:trHeight w:val="46"/>
        </w:trPr>
        <w:tc>
          <w:tcPr>
            <w:tcW w:w="1330" w:type="pct"/>
            <w:tcBorders>
              <w:left w:val="double" w:sz="4" w:space="0" w:color="auto"/>
            </w:tcBorders>
          </w:tcPr>
          <w:p w14:paraId="197BAE8F" w14:textId="77777777" w:rsidR="00A315FC" w:rsidRPr="00D86097" w:rsidRDefault="00A315FC">
            <w:pPr>
              <w:rPr>
                <w:rFonts w:ascii="Times New Roman" w:hAnsi="Times New Roman"/>
              </w:rPr>
            </w:pPr>
            <w:r w:rsidRPr="00D86097">
              <w:rPr>
                <w:rFonts w:ascii="Times New Roman" w:hAnsi="Times New Roman"/>
              </w:rPr>
              <w:t>2.4.2.</w:t>
            </w:r>
          </w:p>
          <w:p w14:paraId="38E45FBE" w14:textId="77777777" w:rsidR="00A315FC" w:rsidRPr="00D86097" w:rsidRDefault="00A315FC">
            <w:pPr>
              <w:rPr>
                <w:rFonts w:ascii="Times New Roman" w:hAnsi="Times New Roman"/>
              </w:rPr>
            </w:pPr>
            <w:r w:rsidRPr="00D86097">
              <w:rPr>
                <w:rFonts w:ascii="Times New Roman" w:hAnsi="Times New Roman"/>
              </w:rPr>
              <w:t>Ојачати капацитете одељења унутрашње контроле кроз набавку одговарајуће пратеће опреме</w:t>
            </w:r>
          </w:p>
        </w:tc>
        <w:tc>
          <w:tcPr>
            <w:tcW w:w="551" w:type="pct"/>
          </w:tcPr>
          <w:p w14:paraId="2C39D3EA" w14:textId="77777777" w:rsidR="00A315FC" w:rsidRPr="00D86097" w:rsidRDefault="00A315FC" w:rsidP="007407B0">
            <w:pPr>
              <w:rPr>
                <w:rFonts w:ascii="Times New Roman" w:hAnsi="Times New Roman"/>
                <w:lang w:val="sr-Cyrl-RS"/>
              </w:rPr>
            </w:pPr>
            <w:r w:rsidRPr="00D86097">
              <w:rPr>
                <w:rFonts w:ascii="Times New Roman" w:hAnsi="Times New Roman"/>
              </w:rPr>
              <w:t>Министарство финансија- Управа царина</w:t>
            </w:r>
          </w:p>
        </w:tc>
        <w:tc>
          <w:tcPr>
            <w:tcW w:w="470" w:type="pct"/>
          </w:tcPr>
          <w:p w14:paraId="41839452" w14:textId="77777777" w:rsidR="00A315FC" w:rsidRPr="00D86097" w:rsidRDefault="00A315FC">
            <w:pPr>
              <w:rPr>
                <w:rFonts w:ascii="Times New Roman" w:hAnsi="Times New Roman"/>
              </w:rPr>
            </w:pPr>
          </w:p>
        </w:tc>
        <w:tc>
          <w:tcPr>
            <w:tcW w:w="472" w:type="pct"/>
          </w:tcPr>
          <w:p w14:paraId="6FDDDF3C" w14:textId="7B5CF7A2" w:rsidR="00A315FC" w:rsidRPr="00D86097" w:rsidRDefault="00A315FC">
            <w:pPr>
              <w:rPr>
                <w:rFonts w:ascii="Times New Roman" w:hAnsi="Times New Roman"/>
              </w:rPr>
            </w:pPr>
            <w:r w:rsidRPr="00D86097">
              <w:rPr>
                <w:rFonts w:ascii="Times New Roman" w:hAnsi="Times New Roman"/>
              </w:rPr>
              <w:t>4.</w:t>
            </w:r>
            <w:r w:rsidR="00720899">
              <w:rPr>
                <w:rFonts w:ascii="Times New Roman" w:hAnsi="Times New Roman"/>
                <w:lang w:val="sr-Cyrl-RS"/>
              </w:rPr>
              <w:t xml:space="preserve"> </w:t>
            </w:r>
            <w:r w:rsidRPr="00D86097">
              <w:rPr>
                <w:rFonts w:ascii="Times New Roman" w:hAnsi="Times New Roman"/>
              </w:rPr>
              <w:t>квартал 202</w:t>
            </w:r>
            <w:r w:rsidR="00E7250E" w:rsidRPr="00D86097">
              <w:rPr>
                <w:rFonts w:ascii="Times New Roman" w:hAnsi="Times New Roman"/>
                <w:lang w:val="sr-Cyrl-RS"/>
              </w:rPr>
              <w:t>7</w:t>
            </w:r>
            <w:r w:rsidRPr="00D86097">
              <w:rPr>
                <w:rFonts w:ascii="Times New Roman" w:hAnsi="Times New Roman"/>
              </w:rPr>
              <w:t>.</w:t>
            </w:r>
            <w:r w:rsidR="00720899">
              <w:rPr>
                <w:rFonts w:ascii="Times New Roman" w:hAnsi="Times New Roman"/>
                <w:lang w:val="sr-Cyrl-RS"/>
              </w:rPr>
              <w:t xml:space="preserve"> </w:t>
            </w:r>
            <w:r w:rsidRPr="00D86097">
              <w:rPr>
                <w:rFonts w:ascii="Times New Roman" w:hAnsi="Times New Roman"/>
              </w:rPr>
              <w:t>године</w:t>
            </w:r>
          </w:p>
        </w:tc>
        <w:tc>
          <w:tcPr>
            <w:tcW w:w="633" w:type="pct"/>
          </w:tcPr>
          <w:p w14:paraId="2DC9EBA5" w14:textId="77777777" w:rsidR="00A315FC" w:rsidRPr="00D86097" w:rsidRDefault="00A315FC">
            <w:pPr>
              <w:rPr>
                <w:rFonts w:ascii="Times New Roman" w:hAnsi="Times New Roman"/>
              </w:rPr>
            </w:pPr>
            <w:r w:rsidRPr="00D86097">
              <w:rPr>
                <w:rFonts w:ascii="Times New Roman" w:hAnsi="Times New Roman"/>
              </w:rPr>
              <w:t>Трошкови ће бити утврђени након спроведене анализе из активности 2.4.1</w:t>
            </w:r>
          </w:p>
        </w:tc>
        <w:tc>
          <w:tcPr>
            <w:tcW w:w="600" w:type="pct"/>
          </w:tcPr>
          <w:p w14:paraId="3661F3AE" w14:textId="77777777" w:rsidR="00A315FC" w:rsidRPr="00D86097" w:rsidRDefault="00A315FC">
            <w:pPr>
              <w:rPr>
                <w:rFonts w:ascii="Times New Roman" w:hAnsi="Times New Roman"/>
              </w:rPr>
            </w:pPr>
          </w:p>
        </w:tc>
        <w:tc>
          <w:tcPr>
            <w:tcW w:w="338" w:type="pct"/>
          </w:tcPr>
          <w:p w14:paraId="66CE32C6" w14:textId="77777777" w:rsidR="00A315FC" w:rsidRPr="00D86097" w:rsidRDefault="00A315FC">
            <w:pPr>
              <w:rPr>
                <w:rFonts w:ascii="Times New Roman" w:hAnsi="Times New Roman"/>
              </w:rPr>
            </w:pPr>
          </w:p>
        </w:tc>
        <w:tc>
          <w:tcPr>
            <w:tcW w:w="316" w:type="pct"/>
          </w:tcPr>
          <w:p w14:paraId="0F7ECA99" w14:textId="77777777" w:rsidR="00A315FC" w:rsidRPr="00D86097" w:rsidRDefault="00A315FC">
            <w:pPr>
              <w:rPr>
                <w:rFonts w:ascii="Times New Roman" w:hAnsi="Times New Roman"/>
              </w:rPr>
            </w:pPr>
          </w:p>
        </w:tc>
        <w:tc>
          <w:tcPr>
            <w:tcW w:w="290" w:type="pct"/>
          </w:tcPr>
          <w:p w14:paraId="271F18E1" w14:textId="77777777" w:rsidR="00A315FC" w:rsidRPr="00D86097" w:rsidRDefault="00A315FC">
            <w:pPr>
              <w:rPr>
                <w:rFonts w:ascii="Times New Roman" w:hAnsi="Times New Roman"/>
              </w:rPr>
            </w:pPr>
          </w:p>
        </w:tc>
      </w:tr>
      <w:tr w:rsidR="00403289" w:rsidRPr="00D86097" w14:paraId="238BF267" w14:textId="273EB85B" w:rsidTr="00A0789B">
        <w:trPr>
          <w:trHeight w:val="140"/>
        </w:trPr>
        <w:tc>
          <w:tcPr>
            <w:tcW w:w="1330" w:type="pct"/>
            <w:tcBorders>
              <w:left w:val="double" w:sz="4" w:space="0" w:color="auto"/>
            </w:tcBorders>
          </w:tcPr>
          <w:p w14:paraId="3B841468" w14:textId="77777777" w:rsidR="00A315FC" w:rsidRPr="00D86097" w:rsidRDefault="00A315FC">
            <w:pPr>
              <w:rPr>
                <w:rFonts w:ascii="Times New Roman" w:hAnsi="Times New Roman"/>
              </w:rPr>
            </w:pPr>
            <w:r w:rsidRPr="00D86097">
              <w:rPr>
                <w:rFonts w:ascii="Times New Roman" w:hAnsi="Times New Roman"/>
              </w:rPr>
              <w:t>2.4.3.</w:t>
            </w:r>
          </w:p>
          <w:p w14:paraId="57873FA1" w14:textId="731D0C2C" w:rsidR="00A315FC" w:rsidRPr="00D86097" w:rsidRDefault="00A315FC">
            <w:pPr>
              <w:rPr>
                <w:rFonts w:ascii="Times New Roman" w:hAnsi="Times New Roman"/>
              </w:rPr>
            </w:pPr>
            <w:r w:rsidRPr="00D86097">
              <w:rPr>
                <w:rFonts w:ascii="Times New Roman" w:hAnsi="Times New Roman"/>
              </w:rPr>
              <w:t xml:space="preserve">Израда анализе најризичнијих граничних прелаза и робних испостава са аспекта корупције </w:t>
            </w:r>
          </w:p>
          <w:p w14:paraId="7AA0EAE3" w14:textId="77777777" w:rsidR="00A315FC" w:rsidRPr="00D86097" w:rsidRDefault="00A315FC">
            <w:pPr>
              <w:rPr>
                <w:rFonts w:ascii="Times New Roman" w:hAnsi="Times New Roman"/>
              </w:rPr>
            </w:pPr>
            <w:r w:rsidRPr="00D86097">
              <w:rPr>
                <w:rFonts w:ascii="Times New Roman" w:hAnsi="Times New Roman"/>
              </w:rPr>
              <w:t>у циљу дефинисања потреба за инсталирање видео надзора и динамике увођења</w:t>
            </w:r>
          </w:p>
        </w:tc>
        <w:tc>
          <w:tcPr>
            <w:tcW w:w="551" w:type="pct"/>
          </w:tcPr>
          <w:p w14:paraId="0A5FF9C8" w14:textId="77777777" w:rsidR="00A315FC" w:rsidRPr="00D86097" w:rsidRDefault="00A315FC" w:rsidP="007407B0">
            <w:pPr>
              <w:rPr>
                <w:rFonts w:ascii="Times New Roman" w:hAnsi="Times New Roman"/>
              </w:rPr>
            </w:pPr>
            <w:r w:rsidRPr="00D86097">
              <w:rPr>
                <w:rFonts w:ascii="Times New Roman" w:hAnsi="Times New Roman"/>
              </w:rPr>
              <w:t>Министарство финансија- Управа царина</w:t>
            </w:r>
          </w:p>
        </w:tc>
        <w:tc>
          <w:tcPr>
            <w:tcW w:w="470" w:type="pct"/>
          </w:tcPr>
          <w:p w14:paraId="1EFE361D" w14:textId="77777777" w:rsidR="00A315FC" w:rsidRPr="00D86097" w:rsidRDefault="00A315FC">
            <w:pPr>
              <w:rPr>
                <w:rFonts w:ascii="Times New Roman" w:hAnsi="Times New Roman"/>
              </w:rPr>
            </w:pPr>
          </w:p>
        </w:tc>
        <w:tc>
          <w:tcPr>
            <w:tcW w:w="472" w:type="pct"/>
          </w:tcPr>
          <w:p w14:paraId="196EC2D1" w14:textId="37863B94" w:rsidR="00A315FC" w:rsidRPr="00D86097" w:rsidRDefault="00E7250E">
            <w:pPr>
              <w:rPr>
                <w:rFonts w:ascii="Times New Roman" w:hAnsi="Times New Roman"/>
              </w:rPr>
            </w:pPr>
            <w:r w:rsidRPr="00D86097">
              <w:rPr>
                <w:rFonts w:ascii="Times New Roman" w:hAnsi="Times New Roman"/>
                <w:lang w:val="sr-Cyrl-RS"/>
              </w:rPr>
              <w:t>1</w:t>
            </w:r>
            <w:r w:rsidR="00A315FC" w:rsidRPr="00D86097">
              <w:rPr>
                <w:rFonts w:ascii="Times New Roman" w:hAnsi="Times New Roman"/>
              </w:rPr>
              <w:t>. квартал 202</w:t>
            </w:r>
            <w:r w:rsidRPr="00D86097">
              <w:rPr>
                <w:rFonts w:ascii="Times New Roman" w:hAnsi="Times New Roman"/>
                <w:lang w:val="sr-Cyrl-RS"/>
              </w:rPr>
              <w:t>7</w:t>
            </w:r>
            <w:r w:rsidR="00A315FC" w:rsidRPr="00D86097">
              <w:rPr>
                <w:rFonts w:ascii="Times New Roman" w:hAnsi="Times New Roman"/>
              </w:rPr>
              <w:t>. године</w:t>
            </w:r>
          </w:p>
        </w:tc>
        <w:tc>
          <w:tcPr>
            <w:tcW w:w="633" w:type="pct"/>
          </w:tcPr>
          <w:p w14:paraId="49347BF4" w14:textId="77777777" w:rsidR="00A315FC" w:rsidRPr="00D86097" w:rsidRDefault="00A315FC">
            <w:pPr>
              <w:rPr>
                <w:rFonts w:ascii="Times New Roman" w:hAnsi="Times New Roman"/>
              </w:rPr>
            </w:pPr>
            <w:r w:rsidRPr="00D86097">
              <w:rPr>
                <w:rFonts w:ascii="Times New Roman" w:hAnsi="Times New Roman"/>
              </w:rPr>
              <w:t>01</w:t>
            </w:r>
          </w:p>
          <w:p w14:paraId="7D842A09" w14:textId="77777777" w:rsidR="00A315FC" w:rsidRPr="00D86097" w:rsidRDefault="00A315FC">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00" w:type="pct"/>
          </w:tcPr>
          <w:p w14:paraId="524D98C6" w14:textId="77777777" w:rsidR="00A315FC" w:rsidRPr="00D86097" w:rsidRDefault="00A315FC">
            <w:pPr>
              <w:rPr>
                <w:rFonts w:ascii="Times New Roman" w:hAnsi="Times New Roman"/>
                <w:lang w:val="en-GB"/>
              </w:rPr>
            </w:pPr>
            <w:r w:rsidRPr="00D86097">
              <w:rPr>
                <w:rFonts w:ascii="Times New Roman" w:hAnsi="Times New Roman"/>
                <w:lang w:val="en-GB"/>
              </w:rPr>
              <w:t>16.1/230</w:t>
            </w:r>
            <w:r w:rsidRPr="00D86097">
              <w:rPr>
                <w:rFonts w:ascii="Times New Roman" w:hAnsi="Times New Roman"/>
              </w:rPr>
              <w:t>3</w:t>
            </w:r>
            <w:r w:rsidRPr="00D86097">
              <w:rPr>
                <w:rFonts w:ascii="Times New Roman" w:hAnsi="Times New Roman"/>
                <w:lang w:val="en-GB"/>
              </w:rPr>
              <w:t>/0001/</w:t>
            </w:r>
          </w:p>
          <w:p w14:paraId="05EAC75D" w14:textId="77777777" w:rsidR="00A315FC" w:rsidRPr="00D86097" w:rsidRDefault="00A315FC">
            <w:pPr>
              <w:rPr>
                <w:rFonts w:ascii="Times New Roman" w:hAnsi="Times New Roman"/>
              </w:rPr>
            </w:pPr>
            <w:r w:rsidRPr="00D86097">
              <w:rPr>
                <w:rFonts w:ascii="Times New Roman" w:hAnsi="Times New Roman"/>
                <w:lang w:val="en-GB"/>
              </w:rPr>
              <w:t>411, 412</w:t>
            </w:r>
          </w:p>
        </w:tc>
        <w:tc>
          <w:tcPr>
            <w:tcW w:w="338" w:type="pct"/>
          </w:tcPr>
          <w:p w14:paraId="1AEEEFB0" w14:textId="77777777" w:rsidR="00A315FC" w:rsidRPr="00D86097" w:rsidRDefault="00A315FC">
            <w:pPr>
              <w:rPr>
                <w:rFonts w:ascii="Times New Roman" w:hAnsi="Times New Roman"/>
              </w:rPr>
            </w:pPr>
          </w:p>
        </w:tc>
        <w:tc>
          <w:tcPr>
            <w:tcW w:w="316" w:type="pct"/>
          </w:tcPr>
          <w:p w14:paraId="5B6DEF8E" w14:textId="77777777" w:rsidR="00A315FC" w:rsidRPr="00D86097" w:rsidRDefault="00A315FC">
            <w:pPr>
              <w:rPr>
                <w:rFonts w:ascii="Times New Roman" w:hAnsi="Times New Roman"/>
              </w:rPr>
            </w:pPr>
          </w:p>
        </w:tc>
        <w:tc>
          <w:tcPr>
            <w:tcW w:w="290" w:type="pct"/>
          </w:tcPr>
          <w:p w14:paraId="2C333CEC" w14:textId="77777777" w:rsidR="00A315FC" w:rsidRPr="00D86097" w:rsidRDefault="00A315FC">
            <w:pPr>
              <w:rPr>
                <w:rFonts w:ascii="Times New Roman" w:hAnsi="Times New Roman"/>
              </w:rPr>
            </w:pPr>
          </w:p>
        </w:tc>
      </w:tr>
      <w:tr w:rsidR="00403289" w:rsidRPr="00D86097" w14:paraId="280DD2ED" w14:textId="6FAF5334" w:rsidTr="00A0789B">
        <w:trPr>
          <w:trHeight w:val="140"/>
        </w:trPr>
        <w:tc>
          <w:tcPr>
            <w:tcW w:w="1330" w:type="pct"/>
            <w:tcBorders>
              <w:left w:val="double" w:sz="4" w:space="0" w:color="auto"/>
            </w:tcBorders>
          </w:tcPr>
          <w:p w14:paraId="4ADF2EC3" w14:textId="77777777" w:rsidR="00A315FC" w:rsidRPr="00D86097" w:rsidRDefault="00A315FC">
            <w:pPr>
              <w:rPr>
                <w:rFonts w:ascii="Times New Roman" w:hAnsi="Times New Roman"/>
              </w:rPr>
            </w:pPr>
            <w:r w:rsidRPr="00D86097">
              <w:rPr>
                <w:rFonts w:ascii="Times New Roman" w:hAnsi="Times New Roman"/>
              </w:rPr>
              <w:t>2.4.</w:t>
            </w:r>
            <w:r w:rsidRPr="00D86097">
              <w:rPr>
                <w:rFonts w:ascii="Times New Roman" w:hAnsi="Times New Roman"/>
                <w:lang w:val="en-GB"/>
              </w:rPr>
              <w:t>4</w:t>
            </w:r>
            <w:r w:rsidRPr="00D86097">
              <w:rPr>
                <w:rFonts w:ascii="Times New Roman" w:hAnsi="Times New Roman"/>
              </w:rPr>
              <w:t>.</w:t>
            </w:r>
          </w:p>
          <w:p w14:paraId="6F11C468" w14:textId="77777777" w:rsidR="00A315FC" w:rsidRPr="00D86097" w:rsidRDefault="00A315FC">
            <w:pPr>
              <w:rPr>
                <w:rFonts w:ascii="Times New Roman" w:hAnsi="Times New Roman"/>
                <w:lang w:val="en-GB"/>
              </w:rPr>
            </w:pPr>
            <w:r w:rsidRPr="00D86097">
              <w:rPr>
                <w:rFonts w:ascii="Times New Roman" w:hAnsi="Times New Roman"/>
              </w:rPr>
              <w:t>И</w:t>
            </w:r>
            <w:r w:rsidRPr="00D86097">
              <w:rPr>
                <w:rFonts w:ascii="Times New Roman" w:hAnsi="Times New Roman"/>
                <w:lang w:val="en-GB"/>
              </w:rPr>
              <w:t>нсталира</w:t>
            </w:r>
            <w:r w:rsidRPr="00D86097">
              <w:rPr>
                <w:rFonts w:ascii="Times New Roman" w:hAnsi="Times New Roman"/>
              </w:rPr>
              <w:t>ње</w:t>
            </w:r>
            <w:r w:rsidRPr="00D86097">
              <w:rPr>
                <w:rFonts w:ascii="Times New Roman" w:hAnsi="Times New Roman"/>
                <w:lang w:val="en-GB"/>
              </w:rPr>
              <w:t xml:space="preserve"> видео надзор</w:t>
            </w:r>
            <w:r w:rsidRPr="00D86097">
              <w:rPr>
                <w:rFonts w:ascii="Times New Roman" w:hAnsi="Times New Roman"/>
                <w:lang w:val="sr-Cyrl-RS"/>
              </w:rPr>
              <w:t>а</w:t>
            </w:r>
            <w:r w:rsidRPr="00D86097">
              <w:rPr>
                <w:rFonts w:ascii="Times New Roman" w:hAnsi="Times New Roman"/>
                <w:lang w:val="en-GB"/>
              </w:rPr>
              <w:t xml:space="preserve"> на </w:t>
            </w:r>
          </w:p>
          <w:p w14:paraId="17A8B442" w14:textId="77777777" w:rsidR="00A315FC" w:rsidRPr="00D86097" w:rsidRDefault="00A315FC">
            <w:pPr>
              <w:rPr>
                <w:rFonts w:ascii="Times New Roman" w:hAnsi="Times New Roman"/>
              </w:rPr>
            </w:pPr>
            <w:r w:rsidRPr="00D86097">
              <w:rPr>
                <w:rFonts w:ascii="Times New Roman" w:hAnsi="Times New Roman"/>
                <w:lang w:val="en-GB"/>
              </w:rPr>
              <w:t xml:space="preserve">робним испоставама </w:t>
            </w:r>
            <w:r w:rsidRPr="00D86097">
              <w:rPr>
                <w:rFonts w:ascii="Times New Roman" w:hAnsi="Times New Roman"/>
              </w:rPr>
              <w:t>у складу са анализом из активности 2.4.3.</w:t>
            </w:r>
          </w:p>
        </w:tc>
        <w:tc>
          <w:tcPr>
            <w:tcW w:w="551" w:type="pct"/>
          </w:tcPr>
          <w:p w14:paraId="3E17FFCC" w14:textId="77777777" w:rsidR="00A315FC" w:rsidRPr="00D86097" w:rsidRDefault="00A315FC" w:rsidP="007407B0">
            <w:pPr>
              <w:rPr>
                <w:rFonts w:ascii="Times New Roman" w:hAnsi="Times New Roman"/>
                <w:lang w:val="sr-Cyrl-RS"/>
              </w:rPr>
            </w:pPr>
            <w:r w:rsidRPr="00D86097">
              <w:rPr>
                <w:rFonts w:ascii="Times New Roman" w:hAnsi="Times New Roman"/>
              </w:rPr>
              <w:t>Министарство финансија</w:t>
            </w:r>
            <w:r w:rsidRPr="00D86097">
              <w:rPr>
                <w:rFonts w:ascii="Times New Roman" w:hAnsi="Times New Roman"/>
                <w:lang w:val="sr-Cyrl-RS"/>
              </w:rPr>
              <w:t xml:space="preserve"> - Управа царина</w:t>
            </w:r>
          </w:p>
        </w:tc>
        <w:tc>
          <w:tcPr>
            <w:tcW w:w="470" w:type="pct"/>
          </w:tcPr>
          <w:p w14:paraId="39BD1B50" w14:textId="77777777" w:rsidR="00A315FC" w:rsidRPr="00D86097" w:rsidRDefault="00A315FC">
            <w:pPr>
              <w:rPr>
                <w:rFonts w:ascii="Times New Roman" w:hAnsi="Times New Roman"/>
              </w:rPr>
            </w:pPr>
          </w:p>
        </w:tc>
        <w:tc>
          <w:tcPr>
            <w:tcW w:w="472" w:type="pct"/>
          </w:tcPr>
          <w:p w14:paraId="26CD9C9D" w14:textId="461DF49C" w:rsidR="00A315FC" w:rsidRPr="00D86097" w:rsidRDefault="00A315FC">
            <w:pPr>
              <w:rPr>
                <w:rFonts w:ascii="Times New Roman" w:hAnsi="Times New Roman"/>
              </w:rPr>
            </w:pPr>
            <w:r w:rsidRPr="00D86097">
              <w:rPr>
                <w:rFonts w:ascii="Times New Roman" w:hAnsi="Times New Roman"/>
              </w:rPr>
              <w:t>4.</w:t>
            </w:r>
            <w:r w:rsidR="00720899">
              <w:rPr>
                <w:rFonts w:ascii="Times New Roman" w:hAnsi="Times New Roman"/>
                <w:lang w:val="sr-Cyrl-RS"/>
              </w:rPr>
              <w:t xml:space="preserve"> </w:t>
            </w:r>
            <w:r w:rsidRPr="00D86097">
              <w:rPr>
                <w:rFonts w:ascii="Times New Roman" w:hAnsi="Times New Roman"/>
              </w:rPr>
              <w:t>квартал 202</w:t>
            </w:r>
            <w:r w:rsidR="00BB1A8D" w:rsidRPr="00D86097">
              <w:rPr>
                <w:rFonts w:ascii="Times New Roman" w:hAnsi="Times New Roman"/>
                <w:lang w:val="sr-Cyrl-RS"/>
              </w:rPr>
              <w:t>8</w:t>
            </w:r>
            <w:r w:rsidRPr="00D86097">
              <w:rPr>
                <w:rFonts w:ascii="Times New Roman" w:hAnsi="Times New Roman"/>
              </w:rPr>
              <w:t>.</w:t>
            </w:r>
            <w:r w:rsidR="00720899">
              <w:rPr>
                <w:rFonts w:ascii="Times New Roman" w:hAnsi="Times New Roman"/>
                <w:lang w:val="sr-Cyrl-RS"/>
              </w:rPr>
              <w:t xml:space="preserve"> </w:t>
            </w:r>
            <w:r w:rsidRPr="00D86097">
              <w:rPr>
                <w:rFonts w:ascii="Times New Roman" w:hAnsi="Times New Roman"/>
              </w:rPr>
              <w:t>године</w:t>
            </w:r>
          </w:p>
        </w:tc>
        <w:tc>
          <w:tcPr>
            <w:tcW w:w="633" w:type="pct"/>
          </w:tcPr>
          <w:p w14:paraId="38FDF0A1" w14:textId="77777777" w:rsidR="00A315FC" w:rsidRPr="00D86097" w:rsidRDefault="00A315FC">
            <w:pPr>
              <w:rPr>
                <w:rFonts w:ascii="Times New Roman" w:hAnsi="Times New Roman"/>
              </w:rPr>
            </w:pPr>
            <w:r w:rsidRPr="00D86097">
              <w:rPr>
                <w:rFonts w:ascii="Times New Roman" w:hAnsi="Times New Roman"/>
              </w:rPr>
              <w:t>Трошкови ће бити утврђени након спроведене анализе из активности 2.4.3</w:t>
            </w:r>
          </w:p>
        </w:tc>
        <w:tc>
          <w:tcPr>
            <w:tcW w:w="600" w:type="pct"/>
          </w:tcPr>
          <w:p w14:paraId="01050FCF" w14:textId="77777777" w:rsidR="00A315FC" w:rsidRPr="00D86097" w:rsidRDefault="00A315FC">
            <w:pPr>
              <w:rPr>
                <w:rFonts w:ascii="Times New Roman" w:hAnsi="Times New Roman"/>
              </w:rPr>
            </w:pPr>
          </w:p>
        </w:tc>
        <w:tc>
          <w:tcPr>
            <w:tcW w:w="338" w:type="pct"/>
          </w:tcPr>
          <w:p w14:paraId="3A3C17F8" w14:textId="77777777" w:rsidR="00A315FC" w:rsidRPr="00D86097" w:rsidRDefault="00A315FC">
            <w:pPr>
              <w:rPr>
                <w:rFonts w:ascii="Times New Roman" w:hAnsi="Times New Roman"/>
              </w:rPr>
            </w:pPr>
          </w:p>
        </w:tc>
        <w:tc>
          <w:tcPr>
            <w:tcW w:w="316" w:type="pct"/>
          </w:tcPr>
          <w:p w14:paraId="2E705F89" w14:textId="77777777" w:rsidR="00A315FC" w:rsidRPr="00D86097" w:rsidRDefault="00A315FC">
            <w:pPr>
              <w:rPr>
                <w:rFonts w:ascii="Times New Roman" w:hAnsi="Times New Roman"/>
              </w:rPr>
            </w:pPr>
          </w:p>
        </w:tc>
        <w:tc>
          <w:tcPr>
            <w:tcW w:w="290" w:type="pct"/>
          </w:tcPr>
          <w:p w14:paraId="3417F265" w14:textId="77777777" w:rsidR="00A315FC" w:rsidRPr="00D86097" w:rsidRDefault="00A315FC">
            <w:pPr>
              <w:rPr>
                <w:rFonts w:ascii="Times New Roman" w:hAnsi="Times New Roman"/>
              </w:rPr>
            </w:pPr>
          </w:p>
        </w:tc>
      </w:tr>
      <w:tr w:rsidR="007962E2" w:rsidRPr="00D86097" w14:paraId="092BAD9F" w14:textId="77777777" w:rsidTr="00A0789B">
        <w:trPr>
          <w:trHeight w:val="140"/>
        </w:trPr>
        <w:tc>
          <w:tcPr>
            <w:tcW w:w="1330" w:type="pct"/>
            <w:tcBorders>
              <w:left w:val="double" w:sz="4" w:space="0" w:color="auto"/>
            </w:tcBorders>
          </w:tcPr>
          <w:p w14:paraId="4283CE66" w14:textId="770CBF0E" w:rsidR="007962E2" w:rsidRPr="00D86097" w:rsidRDefault="007962E2" w:rsidP="007962E2">
            <w:pPr>
              <w:spacing w:line="240" w:lineRule="auto"/>
              <w:rPr>
                <w:rFonts w:ascii="Times New Roman" w:hAnsi="Times New Roman"/>
                <w:lang w:val="sr-Cyrl-RS"/>
              </w:rPr>
            </w:pPr>
            <w:r w:rsidRPr="00D86097">
              <w:rPr>
                <w:rFonts w:ascii="Times New Roman" w:hAnsi="Times New Roman"/>
                <w:lang w:val="sr-Cyrl-RS"/>
              </w:rPr>
              <w:t>2.4.5.</w:t>
            </w:r>
          </w:p>
          <w:p w14:paraId="1F045DFB" w14:textId="55A55391" w:rsidR="007962E2" w:rsidRPr="00D86097" w:rsidRDefault="007962E2" w:rsidP="007962E2">
            <w:pPr>
              <w:spacing w:line="240" w:lineRule="auto"/>
              <w:rPr>
                <w:rFonts w:ascii="Times New Roman" w:hAnsi="Times New Roman"/>
                <w:lang w:val="sr-Cyrl-RS"/>
              </w:rPr>
            </w:pPr>
            <w:r w:rsidRPr="00D86097">
              <w:rPr>
                <w:rFonts w:ascii="Times New Roman" w:hAnsi="Times New Roman"/>
                <w:lang w:val="sr-Cyrl-RS"/>
              </w:rPr>
              <w:t>Израда списка подзаконских аката и интерних процедура које је потребно донети односно изменити и допунити у Управи царина од стране сваког сектора Управе царина, у сарадњи са Одељењем за унутрашњу контролу и Одељењем интерне ревизије и царинарницама, а које ће допринети смањењу ризика од корупције</w:t>
            </w:r>
          </w:p>
        </w:tc>
        <w:tc>
          <w:tcPr>
            <w:tcW w:w="551" w:type="pct"/>
          </w:tcPr>
          <w:p w14:paraId="05963C21" w14:textId="1D25FB59" w:rsidR="007962E2" w:rsidRPr="00D86097" w:rsidRDefault="007962E2" w:rsidP="007962E2">
            <w:pPr>
              <w:rPr>
                <w:rFonts w:ascii="Times New Roman" w:hAnsi="Times New Roman"/>
              </w:rPr>
            </w:pPr>
            <w:r w:rsidRPr="00D86097">
              <w:rPr>
                <w:rFonts w:ascii="Times New Roman" w:hAnsi="Times New Roman"/>
              </w:rPr>
              <w:t>Министарство финансија</w:t>
            </w:r>
            <w:r w:rsidRPr="00D86097">
              <w:rPr>
                <w:rFonts w:ascii="Times New Roman" w:hAnsi="Times New Roman"/>
                <w:lang w:val="sr-Cyrl-RS"/>
              </w:rPr>
              <w:t xml:space="preserve"> - Управа царина</w:t>
            </w:r>
          </w:p>
        </w:tc>
        <w:tc>
          <w:tcPr>
            <w:tcW w:w="470" w:type="pct"/>
          </w:tcPr>
          <w:p w14:paraId="6F8D7E93" w14:textId="77777777" w:rsidR="007962E2" w:rsidRPr="00D86097" w:rsidRDefault="007962E2" w:rsidP="007962E2">
            <w:pPr>
              <w:rPr>
                <w:rFonts w:ascii="Times New Roman" w:hAnsi="Times New Roman"/>
              </w:rPr>
            </w:pPr>
          </w:p>
        </w:tc>
        <w:tc>
          <w:tcPr>
            <w:tcW w:w="472" w:type="pct"/>
          </w:tcPr>
          <w:p w14:paraId="223DBD46" w14:textId="063DE914" w:rsidR="007962E2" w:rsidRPr="00D86097" w:rsidRDefault="007962E2" w:rsidP="007962E2">
            <w:pPr>
              <w:rPr>
                <w:rFonts w:ascii="Times New Roman" w:hAnsi="Times New Roman"/>
                <w:lang w:val="sr-Cyrl-RS"/>
              </w:rPr>
            </w:pPr>
            <w:r w:rsidRPr="00D86097">
              <w:rPr>
                <w:rFonts w:ascii="Times New Roman" w:hAnsi="Times New Roman"/>
                <w:lang w:val="sr-Cyrl-RS"/>
              </w:rPr>
              <w:t>2.</w:t>
            </w:r>
            <w:r w:rsidR="00720899">
              <w:rPr>
                <w:rFonts w:ascii="Times New Roman" w:hAnsi="Times New Roman"/>
                <w:lang w:val="sr-Cyrl-RS"/>
              </w:rPr>
              <w:t xml:space="preserve"> </w:t>
            </w:r>
            <w:r w:rsidRPr="00D86097">
              <w:rPr>
                <w:rFonts w:ascii="Times New Roman" w:hAnsi="Times New Roman"/>
                <w:lang w:val="sr-Cyrl-RS"/>
              </w:rPr>
              <w:t>квартал 2027. године</w:t>
            </w:r>
          </w:p>
        </w:tc>
        <w:tc>
          <w:tcPr>
            <w:tcW w:w="633" w:type="pct"/>
          </w:tcPr>
          <w:p w14:paraId="18953A82" w14:textId="77777777" w:rsidR="007962E2" w:rsidRPr="00D86097" w:rsidRDefault="007962E2" w:rsidP="007962E2">
            <w:pPr>
              <w:rPr>
                <w:rFonts w:ascii="Times New Roman" w:hAnsi="Times New Roman"/>
                <w:lang w:val="sr-Cyrl-RS"/>
              </w:rPr>
            </w:pPr>
            <w:r w:rsidRPr="00D86097">
              <w:rPr>
                <w:rFonts w:ascii="Times New Roman" w:hAnsi="Times New Roman"/>
                <w:lang w:val="sr-Cyrl-RS"/>
              </w:rPr>
              <w:t>01</w:t>
            </w:r>
          </w:p>
          <w:p w14:paraId="3592E140" w14:textId="2FF254B6" w:rsidR="007962E2" w:rsidRPr="00D86097" w:rsidRDefault="007962E2" w:rsidP="007962E2">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600" w:type="pct"/>
          </w:tcPr>
          <w:p w14:paraId="7EA88887" w14:textId="77777777" w:rsidR="007962E2" w:rsidRPr="00D86097" w:rsidRDefault="007962E2" w:rsidP="007962E2">
            <w:pPr>
              <w:rPr>
                <w:rFonts w:ascii="Times New Roman" w:hAnsi="Times New Roman"/>
              </w:rPr>
            </w:pPr>
            <w:r w:rsidRPr="00D86097">
              <w:rPr>
                <w:rFonts w:ascii="Times New Roman" w:hAnsi="Times New Roman"/>
              </w:rPr>
              <w:t>16.1/2303/0001/</w:t>
            </w:r>
          </w:p>
          <w:p w14:paraId="5ED81E47" w14:textId="228AAF03" w:rsidR="007962E2" w:rsidRPr="00D86097" w:rsidRDefault="007962E2" w:rsidP="007962E2">
            <w:pPr>
              <w:rPr>
                <w:rFonts w:ascii="Times New Roman" w:hAnsi="Times New Roman"/>
              </w:rPr>
            </w:pPr>
            <w:r w:rsidRPr="00D86097">
              <w:rPr>
                <w:rFonts w:ascii="Times New Roman" w:hAnsi="Times New Roman"/>
              </w:rPr>
              <w:t>411, 412</w:t>
            </w:r>
          </w:p>
        </w:tc>
        <w:tc>
          <w:tcPr>
            <w:tcW w:w="338" w:type="pct"/>
          </w:tcPr>
          <w:p w14:paraId="240E7551" w14:textId="77777777" w:rsidR="007962E2" w:rsidRPr="00D86097" w:rsidRDefault="007962E2" w:rsidP="007962E2">
            <w:pPr>
              <w:rPr>
                <w:rFonts w:ascii="Times New Roman" w:hAnsi="Times New Roman"/>
              </w:rPr>
            </w:pPr>
          </w:p>
        </w:tc>
        <w:tc>
          <w:tcPr>
            <w:tcW w:w="316" w:type="pct"/>
          </w:tcPr>
          <w:p w14:paraId="59B77100" w14:textId="77777777" w:rsidR="007962E2" w:rsidRPr="00D86097" w:rsidRDefault="007962E2" w:rsidP="007962E2">
            <w:pPr>
              <w:rPr>
                <w:rFonts w:ascii="Times New Roman" w:hAnsi="Times New Roman"/>
              </w:rPr>
            </w:pPr>
          </w:p>
        </w:tc>
        <w:tc>
          <w:tcPr>
            <w:tcW w:w="290" w:type="pct"/>
          </w:tcPr>
          <w:p w14:paraId="6D76FF43" w14:textId="77777777" w:rsidR="007962E2" w:rsidRPr="00D86097" w:rsidRDefault="007962E2" w:rsidP="007962E2">
            <w:pPr>
              <w:rPr>
                <w:rFonts w:ascii="Times New Roman" w:hAnsi="Times New Roman"/>
              </w:rPr>
            </w:pPr>
          </w:p>
        </w:tc>
      </w:tr>
      <w:tr w:rsidR="007962E2" w:rsidRPr="00D86097" w14:paraId="3965B5D6" w14:textId="0EF2C52C" w:rsidTr="00A0789B">
        <w:trPr>
          <w:trHeight w:val="140"/>
        </w:trPr>
        <w:tc>
          <w:tcPr>
            <w:tcW w:w="1330" w:type="pct"/>
            <w:tcBorders>
              <w:left w:val="double" w:sz="4" w:space="0" w:color="auto"/>
            </w:tcBorders>
          </w:tcPr>
          <w:p w14:paraId="2264CA80" w14:textId="77777777" w:rsidR="007962E2" w:rsidRPr="00D86097" w:rsidRDefault="007962E2" w:rsidP="007962E2">
            <w:pPr>
              <w:rPr>
                <w:rFonts w:ascii="Times New Roman" w:hAnsi="Times New Roman"/>
              </w:rPr>
            </w:pPr>
            <w:r w:rsidRPr="00D86097">
              <w:rPr>
                <w:rFonts w:ascii="Times New Roman" w:hAnsi="Times New Roman"/>
              </w:rPr>
              <w:t>2.4.</w:t>
            </w:r>
            <w:r w:rsidRPr="00D86097">
              <w:rPr>
                <w:rFonts w:ascii="Times New Roman" w:hAnsi="Times New Roman"/>
                <w:lang w:val="en-GB"/>
              </w:rPr>
              <w:t>6</w:t>
            </w:r>
            <w:r w:rsidRPr="00D86097">
              <w:rPr>
                <w:rFonts w:ascii="Times New Roman" w:hAnsi="Times New Roman"/>
              </w:rPr>
              <w:t>.</w:t>
            </w:r>
          </w:p>
          <w:p w14:paraId="0FB945C7" w14:textId="7276E112" w:rsidR="007962E2" w:rsidRPr="00D86097" w:rsidRDefault="007962E2" w:rsidP="007962E2">
            <w:pPr>
              <w:rPr>
                <w:rFonts w:ascii="Times New Roman" w:hAnsi="Times New Roman"/>
                <w:strike/>
                <w:lang w:val="sr-Cyrl-RS"/>
              </w:rPr>
            </w:pPr>
            <w:r w:rsidRPr="00D86097">
              <w:rPr>
                <w:rFonts w:ascii="Times New Roman" w:hAnsi="Times New Roman"/>
              </w:rPr>
              <w:t>Обавештавање запослених о донетим односно измењеним и допуњеним подзаконским актима и интерним процедурама</w:t>
            </w:r>
          </w:p>
        </w:tc>
        <w:tc>
          <w:tcPr>
            <w:tcW w:w="551" w:type="pct"/>
          </w:tcPr>
          <w:p w14:paraId="51B69C63" w14:textId="77777777" w:rsidR="007962E2" w:rsidRPr="00D86097" w:rsidRDefault="007962E2" w:rsidP="007962E2">
            <w:pPr>
              <w:rPr>
                <w:rFonts w:ascii="Times New Roman" w:hAnsi="Times New Roman"/>
                <w:lang w:val="sr-Cyrl-RS"/>
              </w:rPr>
            </w:pPr>
            <w:r w:rsidRPr="00D86097">
              <w:rPr>
                <w:rFonts w:ascii="Times New Roman" w:hAnsi="Times New Roman"/>
              </w:rPr>
              <w:t>Министарство финансија</w:t>
            </w:r>
            <w:r w:rsidRPr="00D86097">
              <w:rPr>
                <w:rFonts w:ascii="Times New Roman" w:hAnsi="Times New Roman"/>
                <w:lang w:val="sr-Cyrl-RS"/>
              </w:rPr>
              <w:t xml:space="preserve"> - Управа царина</w:t>
            </w:r>
          </w:p>
        </w:tc>
        <w:tc>
          <w:tcPr>
            <w:tcW w:w="470" w:type="pct"/>
          </w:tcPr>
          <w:p w14:paraId="659A6B89" w14:textId="77777777" w:rsidR="007962E2" w:rsidRPr="00D86097" w:rsidRDefault="007962E2" w:rsidP="007962E2">
            <w:pPr>
              <w:rPr>
                <w:rFonts w:ascii="Times New Roman" w:hAnsi="Times New Roman"/>
              </w:rPr>
            </w:pPr>
          </w:p>
        </w:tc>
        <w:tc>
          <w:tcPr>
            <w:tcW w:w="472" w:type="pct"/>
          </w:tcPr>
          <w:p w14:paraId="701C6459" w14:textId="10236708" w:rsidR="007962E2" w:rsidRPr="00D86097" w:rsidRDefault="007962E2" w:rsidP="007962E2">
            <w:pPr>
              <w:rPr>
                <w:rFonts w:ascii="Times New Roman" w:hAnsi="Times New Roman"/>
              </w:rPr>
            </w:pPr>
            <w:r w:rsidRPr="00D86097">
              <w:rPr>
                <w:rFonts w:ascii="Times New Roman" w:hAnsi="Times New Roman"/>
              </w:rPr>
              <w:t>4.</w:t>
            </w:r>
            <w:r w:rsidR="00720899">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w:t>
            </w:r>
            <w:r w:rsidRPr="00D86097">
              <w:rPr>
                <w:rFonts w:ascii="Times New Roman" w:hAnsi="Times New Roman"/>
              </w:rPr>
              <w:t>године</w:t>
            </w:r>
          </w:p>
        </w:tc>
        <w:tc>
          <w:tcPr>
            <w:tcW w:w="633" w:type="pct"/>
          </w:tcPr>
          <w:p w14:paraId="0C4294A9" w14:textId="77777777" w:rsidR="007962E2" w:rsidRPr="00D86097" w:rsidRDefault="007962E2" w:rsidP="007962E2">
            <w:pPr>
              <w:rPr>
                <w:rFonts w:ascii="Times New Roman" w:hAnsi="Times New Roman"/>
              </w:rPr>
            </w:pPr>
            <w:r w:rsidRPr="00D86097">
              <w:rPr>
                <w:rFonts w:ascii="Times New Roman" w:hAnsi="Times New Roman"/>
              </w:rPr>
              <w:t>01</w:t>
            </w:r>
          </w:p>
          <w:p w14:paraId="714DC147" w14:textId="77777777" w:rsidR="007962E2" w:rsidRPr="00D86097" w:rsidRDefault="007962E2" w:rsidP="007962E2">
            <w:pPr>
              <w:rPr>
                <w:rFonts w:ascii="Times New Roman" w:hAnsi="Times New Roman"/>
              </w:rPr>
            </w:pPr>
            <w:r w:rsidRPr="00D86097">
              <w:rPr>
                <w:rFonts w:ascii="Times New Roman" w:hAnsi="Times New Roman"/>
              </w:rPr>
              <w:t>Буџет РС – текући трошкови запослених у оквиру редовних средстава</w:t>
            </w:r>
          </w:p>
        </w:tc>
        <w:tc>
          <w:tcPr>
            <w:tcW w:w="600" w:type="pct"/>
          </w:tcPr>
          <w:p w14:paraId="4EFCAF3D" w14:textId="77777777" w:rsidR="007962E2" w:rsidRPr="00D86097" w:rsidRDefault="007962E2" w:rsidP="007962E2">
            <w:pPr>
              <w:rPr>
                <w:rFonts w:ascii="Times New Roman" w:hAnsi="Times New Roman"/>
                <w:lang w:val="en-GB"/>
              </w:rPr>
            </w:pPr>
            <w:r w:rsidRPr="00D86097">
              <w:rPr>
                <w:rFonts w:ascii="Times New Roman" w:hAnsi="Times New Roman"/>
                <w:lang w:val="en-GB"/>
              </w:rPr>
              <w:t>16.1/230</w:t>
            </w:r>
            <w:r w:rsidRPr="00D86097">
              <w:rPr>
                <w:rFonts w:ascii="Times New Roman" w:hAnsi="Times New Roman"/>
              </w:rPr>
              <w:t>3</w:t>
            </w:r>
            <w:r w:rsidRPr="00D86097">
              <w:rPr>
                <w:rFonts w:ascii="Times New Roman" w:hAnsi="Times New Roman"/>
                <w:lang w:val="en-GB"/>
              </w:rPr>
              <w:t>/0001/</w:t>
            </w:r>
          </w:p>
          <w:p w14:paraId="4EDB871C" w14:textId="77777777" w:rsidR="007962E2" w:rsidRPr="00D86097" w:rsidRDefault="007962E2" w:rsidP="007962E2">
            <w:pPr>
              <w:rPr>
                <w:rFonts w:ascii="Times New Roman" w:hAnsi="Times New Roman"/>
              </w:rPr>
            </w:pPr>
            <w:r w:rsidRPr="00D86097">
              <w:rPr>
                <w:rFonts w:ascii="Times New Roman" w:hAnsi="Times New Roman"/>
                <w:lang w:val="en-GB"/>
              </w:rPr>
              <w:t>411, 412</w:t>
            </w:r>
          </w:p>
        </w:tc>
        <w:tc>
          <w:tcPr>
            <w:tcW w:w="338" w:type="pct"/>
          </w:tcPr>
          <w:p w14:paraId="56DB0FBE" w14:textId="77777777" w:rsidR="007962E2" w:rsidRPr="00D86097" w:rsidRDefault="007962E2" w:rsidP="007962E2">
            <w:pPr>
              <w:rPr>
                <w:rFonts w:ascii="Times New Roman" w:hAnsi="Times New Roman"/>
              </w:rPr>
            </w:pPr>
          </w:p>
        </w:tc>
        <w:tc>
          <w:tcPr>
            <w:tcW w:w="316" w:type="pct"/>
          </w:tcPr>
          <w:p w14:paraId="2CF7CC4F" w14:textId="77777777" w:rsidR="007962E2" w:rsidRPr="00D86097" w:rsidRDefault="007962E2" w:rsidP="007962E2">
            <w:pPr>
              <w:rPr>
                <w:rFonts w:ascii="Times New Roman" w:hAnsi="Times New Roman"/>
              </w:rPr>
            </w:pPr>
          </w:p>
        </w:tc>
        <w:tc>
          <w:tcPr>
            <w:tcW w:w="290" w:type="pct"/>
          </w:tcPr>
          <w:p w14:paraId="1282D366" w14:textId="77777777" w:rsidR="007962E2" w:rsidRPr="00D86097" w:rsidRDefault="007962E2" w:rsidP="007962E2">
            <w:pPr>
              <w:rPr>
                <w:rFonts w:ascii="Times New Roman" w:hAnsi="Times New Roman"/>
              </w:rPr>
            </w:pPr>
          </w:p>
        </w:tc>
      </w:tr>
      <w:tr w:rsidR="007962E2" w:rsidRPr="00D86097" w14:paraId="15801D39" w14:textId="77777777" w:rsidTr="00A0789B">
        <w:trPr>
          <w:trHeight w:val="140"/>
        </w:trPr>
        <w:tc>
          <w:tcPr>
            <w:tcW w:w="1330" w:type="pct"/>
            <w:tcBorders>
              <w:left w:val="double" w:sz="4" w:space="0" w:color="auto"/>
            </w:tcBorders>
          </w:tcPr>
          <w:p w14:paraId="1BC746BD" w14:textId="50C221E6" w:rsidR="007962E2" w:rsidRPr="00D86097" w:rsidRDefault="007962E2" w:rsidP="007962E2">
            <w:pPr>
              <w:rPr>
                <w:rFonts w:ascii="Times New Roman" w:hAnsi="Times New Roman"/>
                <w:lang w:val="sr-Cyrl-RS"/>
              </w:rPr>
            </w:pPr>
            <w:r w:rsidRPr="00D86097">
              <w:rPr>
                <w:rFonts w:ascii="Times New Roman" w:hAnsi="Times New Roman"/>
                <w:lang w:val="sr-Cyrl-RS"/>
              </w:rPr>
              <w:t>2.4.7.</w:t>
            </w:r>
          </w:p>
          <w:p w14:paraId="452B74BC" w14:textId="799D8720" w:rsidR="007962E2" w:rsidRPr="00D86097" w:rsidRDefault="007962E2" w:rsidP="007962E2">
            <w:pPr>
              <w:rPr>
                <w:rFonts w:ascii="Times New Roman" w:hAnsi="Times New Roman"/>
                <w:lang w:val="sr-Cyrl-RS"/>
              </w:rPr>
            </w:pPr>
            <w:r w:rsidRPr="00D86097">
              <w:rPr>
                <w:rFonts w:ascii="Times New Roman" w:hAnsi="Times New Roman"/>
                <w:lang w:val="sr-Cyrl-RS"/>
              </w:rPr>
              <w:t>Изменити/допунити подзаконске акте и интерне процедуре Управе царина према списку из активности 2.4.5.</w:t>
            </w:r>
          </w:p>
        </w:tc>
        <w:tc>
          <w:tcPr>
            <w:tcW w:w="551" w:type="pct"/>
          </w:tcPr>
          <w:p w14:paraId="2F2A298A" w14:textId="199D62C0" w:rsidR="007962E2" w:rsidRPr="00D86097" w:rsidRDefault="007962E2" w:rsidP="007962E2">
            <w:pPr>
              <w:rPr>
                <w:rFonts w:ascii="Times New Roman" w:hAnsi="Times New Roman"/>
              </w:rPr>
            </w:pPr>
            <w:r w:rsidRPr="00D86097">
              <w:rPr>
                <w:rFonts w:ascii="Times New Roman" w:hAnsi="Times New Roman"/>
              </w:rPr>
              <w:t>Министарство финансија- Управа царина</w:t>
            </w:r>
          </w:p>
        </w:tc>
        <w:tc>
          <w:tcPr>
            <w:tcW w:w="470" w:type="pct"/>
          </w:tcPr>
          <w:p w14:paraId="7F88536B" w14:textId="77777777" w:rsidR="007962E2" w:rsidRPr="00D86097" w:rsidRDefault="007962E2" w:rsidP="007962E2">
            <w:pPr>
              <w:rPr>
                <w:rFonts w:ascii="Times New Roman" w:hAnsi="Times New Roman"/>
              </w:rPr>
            </w:pPr>
          </w:p>
        </w:tc>
        <w:tc>
          <w:tcPr>
            <w:tcW w:w="472" w:type="pct"/>
          </w:tcPr>
          <w:p w14:paraId="45E21F37" w14:textId="263A18C0" w:rsidR="007962E2" w:rsidRPr="00D86097" w:rsidRDefault="007962E2" w:rsidP="007962E2">
            <w:pPr>
              <w:rPr>
                <w:rFonts w:ascii="Times New Roman" w:hAnsi="Times New Roman"/>
              </w:rPr>
            </w:pPr>
            <w:r w:rsidRPr="00D86097">
              <w:rPr>
                <w:rFonts w:ascii="Times New Roman" w:hAnsi="Times New Roman"/>
              </w:rPr>
              <w:t>3.</w:t>
            </w:r>
            <w:r w:rsidR="00720899">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00720899">
              <w:rPr>
                <w:rFonts w:ascii="Times New Roman" w:hAnsi="Times New Roman"/>
                <w:lang w:val="sr-Cyrl-RS"/>
              </w:rPr>
              <w:t xml:space="preserve"> </w:t>
            </w:r>
            <w:r w:rsidRPr="00D86097">
              <w:rPr>
                <w:rFonts w:ascii="Times New Roman" w:hAnsi="Times New Roman"/>
              </w:rPr>
              <w:t>године</w:t>
            </w:r>
          </w:p>
          <w:p w14:paraId="2BF52A3B" w14:textId="77777777" w:rsidR="007962E2" w:rsidRPr="00D86097" w:rsidRDefault="007962E2" w:rsidP="007962E2">
            <w:pPr>
              <w:rPr>
                <w:rFonts w:ascii="Times New Roman" w:hAnsi="Times New Roman"/>
              </w:rPr>
            </w:pPr>
          </w:p>
        </w:tc>
        <w:tc>
          <w:tcPr>
            <w:tcW w:w="633" w:type="pct"/>
          </w:tcPr>
          <w:p w14:paraId="5AE05F4D" w14:textId="77777777" w:rsidR="007962E2" w:rsidRPr="00D86097" w:rsidRDefault="007962E2" w:rsidP="007962E2">
            <w:pPr>
              <w:rPr>
                <w:rFonts w:ascii="Times New Roman" w:hAnsi="Times New Roman"/>
                <w:lang w:val="sr-Cyrl-RS"/>
              </w:rPr>
            </w:pPr>
            <w:r w:rsidRPr="00D86097">
              <w:rPr>
                <w:rFonts w:ascii="Times New Roman" w:hAnsi="Times New Roman"/>
                <w:lang w:val="sr-Cyrl-RS"/>
              </w:rPr>
              <w:t>01</w:t>
            </w:r>
          </w:p>
          <w:p w14:paraId="7761E4BC" w14:textId="6CB5024F" w:rsidR="007962E2" w:rsidRPr="00D86097" w:rsidRDefault="007962E2" w:rsidP="007962E2">
            <w:pPr>
              <w:rPr>
                <w:rFonts w:ascii="Times New Roman" w:hAnsi="Times New Roman"/>
              </w:rPr>
            </w:pPr>
            <w:r w:rsidRPr="00D86097">
              <w:rPr>
                <w:rFonts w:ascii="Times New Roman" w:hAnsi="Times New Roman"/>
                <w:lang w:val="sr-Cyrl-RS"/>
              </w:rPr>
              <w:t>Буџет РС – текући трошкови запослених у оквиру редовних средстава</w:t>
            </w:r>
          </w:p>
        </w:tc>
        <w:tc>
          <w:tcPr>
            <w:tcW w:w="600" w:type="pct"/>
          </w:tcPr>
          <w:p w14:paraId="77267BC5" w14:textId="77777777" w:rsidR="007962E2" w:rsidRPr="00D86097" w:rsidRDefault="007962E2" w:rsidP="007962E2">
            <w:pPr>
              <w:rPr>
                <w:rFonts w:ascii="Times New Roman" w:hAnsi="Times New Roman"/>
              </w:rPr>
            </w:pPr>
            <w:r w:rsidRPr="00D86097">
              <w:rPr>
                <w:rFonts w:ascii="Times New Roman" w:hAnsi="Times New Roman"/>
              </w:rPr>
              <w:t>16.1/2303/0001/</w:t>
            </w:r>
          </w:p>
          <w:p w14:paraId="0190EF32" w14:textId="1A672423" w:rsidR="007962E2" w:rsidRPr="00D86097" w:rsidRDefault="007962E2" w:rsidP="007962E2">
            <w:pPr>
              <w:rPr>
                <w:rFonts w:ascii="Times New Roman" w:hAnsi="Times New Roman"/>
                <w:lang w:val="en-GB"/>
              </w:rPr>
            </w:pPr>
            <w:r w:rsidRPr="00D86097">
              <w:rPr>
                <w:rFonts w:ascii="Times New Roman" w:hAnsi="Times New Roman"/>
              </w:rPr>
              <w:t>411, 412</w:t>
            </w:r>
          </w:p>
        </w:tc>
        <w:tc>
          <w:tcPr>
            <w:tcW w:w="338" w:type="pct"/>
          </w:tcPr>
          <w:p w14:paraId="3034FE0C" w14:textId="77777777" w:rsidR="007962E2" w:rsidRPr="00D86097" w:rsidRDefault="007962E2" w:rsidP="007962E2">
            <w:pPr>
              <w:rPr>
                <w:rFonts w:ascii="Times New Roman" w:hAnsi="Times New Roman"/>
              </w:rPr>
            </w:pPr>
          </w:p>
        </w:tc>
        <w:tc>
          <w:tcPr>
            <w:tcW w:w="316" w:type="pct"/>
          </w:tcPr>
          <w:p w14:paraId="7C02E4A1" w14:textId="77777777" w:rsidR="007962E2" w:rsidRPr="00D86097" w:rsidRDefault="007962E2" w:rsidP="007962E2">
            <w:pPr>
              <w:rPr>
                <w:rFonts w:ascii="Times New Roman" w:hAnsi="Times New Roman"/>
              </w:rPr>
            </w:pPr>
          </w:p>
        </w:tc>
        <w:tc>
          <w:tcPr>
            <w:tcW w:w="290" w:type="pct"/>
          </w:tcPr>
          <w:p w14:paraId="1609EAC4" w14:textId="77777777" w:rsidR="007962E2" w:rsidRPr="00D86097" w:rsidRDefault="007962E2" w:rsidP="007962E2">
            <w:pPr>
              <w:rPr>
                <w:rFonts w:ascii="Times New Roman" w:hAnsi="Times New Roman"/>
              </w:rPr>
            </w:pPr>
          </w:p>
        </w:tc>
      </w:tr>
      <w:tr w:rsidR="007962E2" w:rsidRPr="00D86097" w14:paraId="7CD9ED67" w14:textId="77777777" w:rsidTr="00A0789B">
        <w:trPr>
          <w:trHeight w:val="140"/>
        </w:trPr>
        <w:tc>
          <w:tcPr>
            <w:tcW w:w="1330" w:type="pct"/>
            <w:tcBorders>
              <w:left w:val="double" w:sz="4" w:space="0" w:color="auto"/>
            </w:tcBorders>
          </w:tcPr>
          <w:p w14:paraId="155EE8F1" w14:textId="0419E927" w:rsidR="007962E2" w:rsidRPr="00D86097" w:rsidRDefault="007962E2" w:rsidP="007962E2">
            <w:pPr>
              <w:rPr>
                <w:rFonts w:ascii="Times New Roman" w:hAnsi="Times New Roman"/>
                <w:lang w:val="sr-Cyrl-RS"/>
              </w:rPr>
            </w:pPr>
            <w:r w:rsidRPr="00D86097">
              <w:rPr>
                <w:rFonts w:ascii="Times New Roman" w:hAnsi="Times New Roman"/>
                <w:lang w:val="sr-Cyrl-RS"/>
              </w:rPr>
              <w:t>2.4.8.</w:t>
            </w:r>
          </w:p>
          <w:p w14:paraId="20DD84A2" w14:textId="0AACDBD4" w:rsidR="007962E2" w:rsidRPr="00D86097" w:rsidRDefault="007962E2" w:rsidP="007962E2">
            <w:pPr>
              <w:rPr>
                <w:rFonts w:ascii="Times New Roman" w:hAnsi="Times New Roman"/>
                <w:lang w:val="sr-Cyrl-RS"/>
              </w:rPr>
            </w:pPr>
            <w:r w:rsidRPr="00D86097">
              <w:rPr>
                <w:rFonts w:ascii="Times New Roman" w:hAnsi="Times New Roman"/>
                <w:lang w:val="sr-Cyrl-RS"/>
              </w:rPr>
              <w:t>Одржати округли сто између представника Управе царина и представника прекршајних судова, Прекршајног апелационог суда, као и основних и виших јавних тужилаштава, основних и виших судова и Управног суда на тему из области прекршајних, кривичних и дисциплинских поступака у вези са Управом царина, са извештајем о закључцима наведених државних органа</w:t>
            </w:r>
          </w:p>
        </w:tc>
        <w:tc>
          <w:tcPr>
            <w:tcW w:w="551" w:type="pct"/>
          </w:tcPr>
          <w:p w14:paraId="6D360314" w14:textId="58D909EE" w:rsidR="007962E2" w:rsidRPr="00D86097" w:rsidRDefault="007962E2" w:rsidP="007962E2">
            <w:pPr>
              <w:rPr>
                <w:rFonts w:ascii="Times New Roman" w:hAnsi="Times New Roman"/>
              </w:rPr>
            </w:pPr>
            <w:r w:rsidRPr="00D86097">
              <w:rPr>
                <w:rFonts w:ascii="Times New Roman" w:hAnsi="Times New Roman"/>
              </w:rPr>
              <w:t>Министарство финансија – Управа царина</w:t>
            </w:r>
          </w:p>
        </w:tc>
        <w:tc>
          <w:tcPr>
            <w:tcW w:w="470" w:type="pct"/>
          </w:tcPr>
          <w:p w14:paraId="4C211A5D" w14:textId="77777777" w:rsidR="007962E2" w:rsidRPr="00D86097" w:rsidRDefault="007962E2" w:rsidP="007962E2">
            <w:pPr>
              <w:rPr>
                <w:rFonts w:ascii="Times New Roman" w:hAnsi="Times New Roman"/>
              </w:rPr>
            </w:pPr>
          </w:p>
        </w:tc>
        <w:tc>
          <w:tcPr>
            <w:tcW w:w="472" w:type="pct"/>
          </w:tcPr>
          <w:p w14:paraId="2CFD449E" w14:textId="1DD44BAE" w:rsidR="007962E2" w:rsidRPr="00D86097" w:rsidRDefault="007962E2" w:rsidP="007962E2">
            <w:pPr>
              <w:rPr>
                <w:rFonts w:ascii="Times New Roman" w:hAnsi="Times New Roman"/>
                <w:lang w:val="sr-Cyrl-RS"/>
              </w:rPr>
            </w:pPr>
            <w:r w:rsidRPr="00D86097">
              <w:rPr>
                <w:rFonts w:ascii="Times New Roman" w:hAnsi="Times New Roman"/>
                <w:lang w:val="sr-Cyrl-RS"/>
              </w:rPr>
              <w:t>4.</w:t>
            </w:r>
            <w:r w:rsidR="00720899">
              <w:rPr>
                <w:rFonts w:ascii="Times New Roman" w:hAnsi="Times New Roman"/>
                <w:lang w:val="sr-Cyrl-RS"/>
              </w:rPr>
              <w:t xml:space="preserve"> </w:t>
            </w:r>
            <w:r w:rsidRPr="00D86097">
              <w:rPr>
                <w:rFonts w:ascii="Times New Roman" w:hAnsi="Times New Roman"/>
                <w:lang w:val="sr-Cyrl-RS"/>
              </w:rPr>
              <w:t>квартал 2028. године</w:t>
            </w:r>
          </w:p>
        </w:tc>
        <w:tc>
          <w:tcPr>
            <w:tcW w:w="633" w:type="pct"/>
          </w:tcPr>
          <w:p w14:paraId="2E1D8A08" w14:textId="77777777" w:rsidR="007962E2" w:rsidRPr="00D86097" w:rsidRDefault="007962E2" w:rsidP="007962E2">
            <w:pPr>
              <w:rPr>
                <w:rFonts w:ascii="Times New Roman" w:hAnsi="Times New Roman"/>
                <w:lang w:val="sr-Cyrl-RS"/>
              </w:rPr>
            </w:pPr>
            <w:r w:rsidRPr="00D86097">
              <w:rPr>
                <w:rFonts w:ascii="Times New Roman" w:hAnsi="Times New Roman"/>
                <w:lang w:val="sr-Cyrl-RS"/>
              </w:rPr>
              <w:t>01</w:t>
            </w:r>
          </w:p>
          <w:p w14:paraId="0B3E2B48" w14:textId="3E450DB4" w:rsidR="007962E2" w:rsidRPr="00D86097" w:rsidRDefault="007962E2" w:rsidP="007962E2">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600" w:type="pct"/>
          </w:tcPr>
          <w:p w14:paraId="7A2B8017" w14:textId="77777777" w:rsidR="007962E2" w:rsidRPr="00D86097" w:rsidRDefault="007962E2" w:rsidP="007962E2">
            <w:pPr>
              <w:rPr>
                <w:rFonts w:ascii="Times New Roman" w:hAnsi="Times New Roman"/>
              </w:rPr>
            </w:pPr>
            <w:r w:rsidRPr="00D86097">
              <w:rPr>
                <w:rFonts w:ascii="Times New Roman" w:hAnsi="Times New Roman"/>
              </w:rPr>
              <w:t>16.1/2303/0001/</w:t>
            </w:r>
          </w:p>
          <w:p w14:paraId="6B0F2060" w14:textId="71DDDA0E" w:rsidR="007962E2" w:rsidRPr="00D86097" w:rsidRDefault="007962E2" w:rsidP="007962E2">
            <w:pPr>
              <w:rPr>
                <w:rFonts w:ascii="Times New Roman" w:hAnsi="Times New Roman"/>
                <w:lang w:val="en-GB"/>
              </w:rPr>
            </w:pPr>
            <w:r w:rsidRPr="00D86097">
              <w:rPr>
                <w:rFonts w:ascii="Times New Roman" w:hAnsi="Times New Roman"/>
              </w:rPr>
              <w:t>411, 412</w:t>
            </w:r>
          </w:p>
        </w:tc>
        <w:tc>
          <w:tcPr>
            <w:tcW w:w="338" w:type="pct"/>
          </w:tcPr>
          <w:p w14:paraId="3E59FE0F" w14:textId="77777777" w:rsidR="007962E2" w:rsidRPr="00D86097" w:rsidRDefault="007962E2" w:rsidP="007962E2">
            <w:pPr>
              <w:rPr>
                <w:rFonts w:ascii="Times New Roman" w:hAnsi="Times New Roman"/>
              </w:rPr>
            </w:pPr>
          </w:p>
        </w:tc>
        <w:tc>
          <w:tcPr>
            <w:tcW w:w="316" w:type="pct"/>
          </w:tcPr>
          <w:p w14:paraId="1D74509B" w14:textId="77777777" w:rsidR="007962E2" w:rsidRPr="00D86097" w:rsidRDefault="007962E2" w:rsidP="007962E2">
            <w:pPr>
              <w:rPr>
                <w:rFonts w:ascii="Times New Roman" w:hAnsi="Times New Roman"/>
              </w:rPr>
            </w:pPr>
          </w:p>
        </w:tc>
        <w:tc>
          <w:tcPr>
            <w:tcW w:w="290" w:type="pct"/>
          </w:tcPr>
          <w:p w14:paraId="124504E8" w14:textId="77777777" w:rsidR="007962E2" w:rsidRPr="00D86097" w:rsidRDefault="007962E2" w:rsidP="007962E2">
            <w:pPr>
              <w:rPr>
                <w:rFonts w:ascii="Times New Roman" w:hAnsi="Times New Roman"/>
              </w:rPr>
            </w:pPr>
          </w:p>
        </w:tc>
      </w:tr>
      <w:tr w:rsidR="007962E2" w:rsidRPr="00D86097" w14:paraId="771F6105" w14:textId="77777777" w:rsidTr="00A0789B">
        <w:trPr>
          <w:trHeight w:val="140"/>
        </w:trPr>
        <w:tc>
          <w:tcPr>
            <w:tcW w:w="1330" w:type="pct"/>
            <w:tcBorders>
              <w:left w:val="double" w:sz="4" w:space="0" w:color="auto"/>
            </w:tcBorders>
          </w:tcPr>
          <w:p w14:paraId="6384A8BB" w14:textId="40C0BF03" w:rsidR="007962E2" w:rsidRPr="00D86097" w:rsidRDefault="007962E2" w:rsidP="007962E2">
            <w:pPr>
              <w:rPr>
                <w:rFonts w:ascii="Times New Roman" w:hAnsi="Times New Roman"/>
                <w:lang w:val="sr-Cyrl-RS"/>
              </w:rPr>
            </w:pPr>
            <w:r w:rsidRPr="00D86097">
              <w:rPr>
                <w:rFonts w:ascii="Times New Roman" w:hAnsi="Times New Roman"/>
                <w:lang w:val="sr-Cyrl-RS"/>
              </w:rPr>
              <w:t>2.4.9.</w:t>
            </w:r>
          </w:p>
          <w:p w14:paraId="22C1B0AF" w14:textId="78CEBAD2" w:rsidR="007962E2" w:rsidRPr="00D86097" w:rsidRDefault="007962E2" w:rsidP="007962E2">
            <w:pPr>
              <w:rPr>
                <w:rFonts w:ascii="Times New Roman" w:hAnsi="Times New Roman"/>
                <w:lang w:val="sr-Cyrl-RS"/>
              </w:rPr>
            </w:pPr>
            <w:r w:rsidRPr="00D86097">
              <w:rPr>
                <w:rFonts w:ascii="Times New Roman" w:hAnsi="Times New Roman"/>
                <w:lang w:val="sr-Cyrl-RS"/>
              </w:rPr>
              <w:t xml:space="preserve">Одржати обуку за царинске службенике који поступају у областима прекршајних, кривичних и дисциплинских поступака у вези са Управом царина </w:t>
            </w:r>
          </w:p>
        </w:tc>
        <w:tc>
          <w:tcPr>
            <w:tcW w:w="551" w:type="pct"/>
          </w:tcPr>
          <w:p w14:paraId="7BA3DEB2" w14:textId="5CBEEF60" w:rsidR="007962E2" w:rsidRPr="00D86097" w:rsidRDefault="007962E2" w:rsidP="007962E2">
            <w:pPr>
              <w:rPr>
                <w:rFonts w:ascii="Times New Roman" w:hAnsi="Times New Roman"/>
              </w:rPr>
            </w:pPr>
            <w:r w:rsidRPr="00D86097">
              <w:rPr>
                <w:rFonts w:ascii="Times New Roman" w:hAnsi="Times New Roman"/>
              </w:rPr>
              <w:t>Министарство финансија – Управа царина</w:t>
            </w:r>
          </w:p>
        </w:tc>
        <w:tc>
          <w:tcPr>
            <w:tcW w:w="470" w:type="pct"/>
          </w:tcPr>
          <w:p w14:paraId="58A34A8C" w14:textId="77777777" w:rsidR="007962E2" w:rsidRPr="00D86097" w:rsidRDefault="007962E2" w:rsidP="007962E2">
            <w:pPr>
              <w:rPr>
                <w:rFonts w:ascii="Times New Roman" w:hAnsi="Times New Roman"/>
              </w:rPr>
            </w:pPr>
          </w:p>
        </w:tc>
        <w:tc>
          <w:tcPr>
            <w:tcW w:w="472" w:type="pct"/>
          </w:tcPr>
          <w:p w14:paraId="0B6FCEAE" w14:textId="74680216" w:rsidR="007962E2" w:rsidRPr="00D86097" w:rsidRDefault="007962E2" w:rsidP="007962E2">
            <w:pPr>
              <w:rPr>
                <w:rFonts w:ascii="Times New Roman" w:hAnsi="Times New Roman"/>
                <w:lang w:val="sr-Cyrl-RS"/>
              </w:rPr>
            </w:pPr>
            <w:r w:rsidRPr="00D86097">
              <w:rPr>
                <w:rFonts w:ascii="Times New Roman" w:hAnsi="Times New Roman"/>
                <w:lang w:val="sr-Cyrl-RS"/>
              </w:rPr>
              <w:t>4.</w:t>
            </w:r>
            <w:r w:rsidR="00720899">
              <w:rPr>
                <w:rFonts w:ascii="Times New Roman" w:hAnsi="Times New Roman"/>
                <w:lang w:val="sr-Cyrl-RS"/>
              </w:rPr>
              <w:t xml:space="preserve"> </w:t>
            </w:r>
            <w:r w:rsidRPr="00D86097">
              <w:rPr>
                <w:rFonts w:ascii="Times New Roman" w:hAnsi="Times New Roman"/>
                <w:lang w:val="sr-Cyrl-RS"/>
              </w:rPr>
              <w:t>квартал 2028. године</w:t>
            </w:r>
          </w:p>
        </w:tc>
        <w:tc>
          <w:tcPr>
            <w:tcW w:w="633" w:type="pct"/>
          </w:tcPr>
          <w:p w14:paraId="7B3A4715" w14:textId="77777777" w:rsidR="007962E2" w:rsidRPr="00D86097" w:rsidRDefault="007962E2" w:rsidP="007962E2">
            <w:pPr>
              <w:rPr>
                <w:rFonts w:ascii="Times New Roman" w:hAnsi="Times New Roman"/>
                <w:lang w:val="sr-Cyrl-RS"/>
              </w:rPr>
            </w:pPr>
            <w:r w:rsidRPr="00D86097">
              <w:rPr>
                <w:rFonts w:ascii="Times New Roman" w:hAnsi="Times New Roman"/>
                <w:lang w:val="sr-Cyrl-RS"/>
              </w:rPr>
              <w:t>01</w:t>
            </w:r>
          </w:p>
          <w:p w14:paraId="5B589950" w14:textId="05C5E49F" w:rsidR="007962E2" w:rsidRPr="00D86097" w:rsidRDefault="007962E2" w:rsidP="007962E2">
            <w:pPr>
              <w:rPr>
                <w:rFonts w:ascii="Times New Roman" w:hAnsi="Times New Roman"/>
              </w:rPr>
            </w:pPr>
            <w:r w:rsidRPr="00D86097">
              <w:rPr>
                <w:rFonts w:ascii="Times New Roman" w:hAnsi="Times New Roman"/>
                <w:lang w:val="sr-Cyrl-RS"/>
              </w:rPr>
              <w:t>Буџет РС</w:t>
            </w:r>
          </w:p>
        </w:tc>
        <w:tc>
          <w:tcPr>
            <w:tcW w:w="600" w:type="pct"/>
          </w:tcPr>
          <w:p w14:paraId="13E06222" w14:textId="77777777" w:rsidR="007962E2" w:rsidRPr="00D86097" w:rsidRDefault="007962E2" w:rsidP="007962E2">
            <w:pPr>
              <w:rPr>
                <w:rFonts w:ascii="Times New Roman" w:hAnsi="Times New Roman"/>
              </w:rPr>
            </w:pPr>
            <w:r w:rsidRPr="00D86097">
              <w:rPr>
                <w:rFonts w:ascii="Times New Roman" w:hAnsi="Times New Roman"/>
              </w:rPr>
              <w:t>16.1/2303/0001/</w:t>
            </w:r>
          </w:p>
          <w:p w14:paraId="70FE836D" w14:textId="222178F0" w:rsidR="007962E2" w:rsidRPr="00D86097" w:rsidRDefault="007962E2" w:rsidP="007962E2">
            <w:pPr>
              <w:rPr>
                <w:rFonts w:ascii="Times New Roman" w:hAnsi="Times New Roman"/>
                <w:lang w:val="en-GB"/>
              </w:rPr>
            </w:pPr>
            <w:r w:rsidRPr="00D86097">
              <w:rPr>
                <w:rFonts w:ascii="Times New Roman" w:hAnsi="Times New Roman"/>
              </w:rPr>
              <w:t>423</w:t>
            </w:r>
          </w:p>
        </w:tc>
        <w:tc>
          <w:tcPr>
            <w:tcW w:w="338" w:type="pct"/>
          </w:tcPr>
          <w:p w14:paraId="6F04E5FB" w14:textId="792946B5" w:rsidR="007962E2" w:rsidRPr="00D86097" w:rsidRDefault="007962E2" w:rsidP="007962E2">
            <w:pPr>
              <w:jc w:val="right"/>
              <w:rPr>
                <w:rFonts w:ascii="Times New Roman" w:hAnsi="Times New Roman"/>
              </w:rPr>
            </w:pPr>
            <w:r w:rsidRPr="00D86097">
              <w:rPr>
                <w:rFonts w:ascii="Times New Roman" w:hAnsi="Times New Roman"/>
                <w:lang w:val="sr-Cyrl-RS"/>
              </w:rPr>
              <w:t>300</w:t>
            </w:r>
          </w:p>
        </w:tc>
        <w:tc>
          <w:tcPr>
            <w:tcW w:w="316" w:type="pct"/>
          </w:tcPr>
          <w:p w14:paraId="29F7B1EA" w14:textId="3F8A7E72" w:rsidR="007962E2" w:rsidRPr="00D86097" w:rsidRDefault="007962E2" w:rsidP="007962E2">
            <w:pPr>
              <w:jc w:val="right"/>
              <w:rPr>
                <w:rFonts w:ascii="Times New Roman" w:hAnsi="Times New Roman"/>
              </w:rPr>
            </w:pPr>
            <w:r w:rsidRPr="00D86097">
              <w:rPr>
                <w:rFonts w:ascii="Times New Roman" w:hAnsi="Times New Roman"/>
                <w:lang w:val="sr-Cyrl-RS"/>
              </w:rPr>
              <w:t>300</w:t>
            </w:r>
          </w:p>
        </w:tc>
        <w:tc>
          <w:tcPr>
            <w:tcW w:w="290" w:type="pct"/>
          </w:tcPr>
          <w:p w14:paraId="1E712EDC" w14:textId="3F21BC72" w:rsidR="007962E2" w:rsidRPr="00D86097" w:rsidRDefault="007962E2" w:rsidP="007962E2">
            <w:pPr>
              <w:jc w:val="right"/>
              <w:rPr>
                <w:rFonts w:ascii="Times New Roman" w:hAnsi="Times New Roman"/>
              </w:rPr>
            </w:pPr>
            <w:r w:rsidRPr="00D86097">
              <w:rPr>
                <w:rFonts w:ascii="Times New Roman" w:hAnsi="Times New Roman"/>
                <w:lang w:val="sr-Cyrl-RS"/>
              </w:rPr>
              <w:t>300</w:t>
            </w:r>
          </w:p>
        </w:tc>
      </w:tr>
    </w:tbl>
    <w:p w14:paraId="0DFDA2F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1170"/>
        <w:gridCol w:w="1851"/>
        <w:gridCol w:w="2020"/>
        <w:gridCol w:w="1980"/>
        <w:gridCol w:w="1799"/>
        <w:gridCol w:w="2055"/>
      </w:tblGrid>
      <w:tr w:rsidR="00403289" w:rsidRPr="00D86097" w14:paraId="23611CDC"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662B25A" w14:textId="77777777" w:rsidR="00AA52D7" w:rsidRPr="00D86097" w:rsidRDefault="00AA52D7">
            <w:pPr>
              <w:rPr>
                <w:rFonts w:ascii="Times New Roman" w:hAnsi="Times New Roman"/>
              </w:rPr>
            </w:pPr>
            <w:r w:rsidRPr="00D86097">
              <w:rPr>
                <w:rFonts w:ascii="Times New Roman" w:hAnsi="Times New Roman"/>
              </w:rPr>
              <w:t>Мера 2.5: Јачање капацитета Пореске управе</w:t>
            </w:r>
          </w:p>
        </w:tc>
      </w:tr>
      <w:tr w:rsidR="00403289" w:rsidRPr="00D86097" w14:paraId="2192781D"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5F9CE88E" w14:textId="77777777" w:rsidR="00AA52D7" w:rsidRPr="00D86097" w:rsidRDefault="00AA52D7" w:rsidP="00961B35">
            <w:pPr>
              <w:rPr>
                <w:rFonts w:ascii="Times New Roman" w:hAnsi="Times New Roman"/>
                <w:lang w:val="sr-Cyrl-RS"/>
              </w:rPr>
            </w:pPr>
            <w:r w:rsidRPr="00D86097">
              <w:rPr>
                <w:rFonts w:ascii="Times New Roman" w:hAnsi="Times New Roman"/>
              </w:rPr>
              <w:t>Институција одговорна за реализацију: Министарство финансија</w:t>
            </w:r>
            <w:r w:rsidR="000A43F0" w:rsidRPr="00D86097">
              <w:rPr>
                <w:rFonts w:ascii="Times New Roman" w:hAnsi="Times New Roman"/>
                <w:lang w:val="sr-Cyrl-RS"/>
              </w:rPr>
              <w:t xml:space="preserve"> </w:t>
            </w:r>
            <w:r w:rsidR="009B4363" w:rsidRPr="00D86097">
              <w:rPr>
                <w:rFonts w:ascii="Times New Roman" w:hAnsi="Times New Roman"/>
                <w:lang w:val="sr-Cyrl-RS"/>
              </w:rPr>
              <w:t>- Пореска управа</w:t>
            </w:r>
          </w:p>
        </w:tc>
      </w:tr>
      <w:tr w:rsidR="00403289" w:rsidRPr="00227BFF" w14:paraId="67AADA78"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B16B2ED" w14:textId="312E1761"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017520" w:rsidRPr="00D86097">
              <w:rPr>
                <w:rFonts w:ascii="Times New Roman" w:hAnsi="Times New Roman"/>
                <w:lang w:val="sr-Cyrl-RS"/>
              </w:rPr>
              <w:t>6</w:t>
            </w:r>
            <w:r w:rsidRPr="00D86097">
              <w:rPr>
                <w:rFonts w:ascii="Times New Roman" w:hAnsi="Times New Roman"/>
              </w:rPr>
              <w:t>-202</w:t>
            </w:r>
            <w:r w:rsidR="00017520"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0DADF08"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4803CE60"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08C2003"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AB4E00B" w14:textId="77777777" w:rsidR="00AA52D7" w:rsidRPr="00D86097" w:rsidRDefault="00AA52D7">
            <w:pPr>
              <w:rPr>
                <w:rFonts w:ascii="Times New Roman" w:hAnsi="Times New Roman"/>
                <w:lang w:val="sr-Cyrl-RS"/>
              </w:rPr>
            </w:pPr>
          </w:p>
        </w:tc>
      </w:tr>
      <w:tr w:rsidR="009420CD" w:rsidRPr="00D86097" w14:paraId="268E9566" w14:textId="77777777" w:rsidTr="000E45AA">
        <w:trPr>
          <w:trHeight w:val="498"/>
        </w:trPr>
        <w:tc>
          <w:tcPr>
            <w:tcW w:w="1216" w:type="pct"/>
            <w:tcBorders>
              <w:top w:val="double" w:sz="4" w:space="0" w:color="auto"/>
            </w:tcBorders>
            <w:shd w:val="clear" w:color="auto" w:fill="D9D9D9"/>
          </w:tcPr>
          <w:p w14:paraId="5511248C"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07" w:type="pct"/>
            <w:tcBorders>
              <w:top w:val="double" w:sz="4" w:space="0" w:color="auto"/>
            </w:tcBorders>
            <w:shd w:val="clear" w:color="auto" w:fill="D9D9D9"/>
          </w:tcPr>
          <w:p w14:paraId="0DB3E960" w14:textId="77777777" w:rsidR="00AA52D7" w:rsidRPr="00D86097" w:rsidRDefault="00AA52D7">
            <w:pPr>
              <w:rPr>
                <w:rFonts w:ascii="Times New Roman" w:hAnsi="Times New Roman"/>
              </w:rPr>
            </w:pPr>
            <w:r w:rsidRPr="00D86097">
              <w:rPr>
                <w:rFonts w:ascii="Times New Roman" w:hAnsi="Times New Roman"/>
              </w:rPr>
              <w:t>Jединица мере</w:t>
            </w:r>
          </w:p>
          <w:p w14:paraId="4A0CCB89" w14:textId="77777777" w:rsidR="00AA52D7" w:rsidRPr="00D86097" w:rsidRDefault="00AA52D7">
            <w:pPr>
              <w:rPr>
                <w:rFonts w:ascii="Times New Roman" w:hAnsi="Times New Roman"/>
              </w:rPr>
            </w:pPr>
          </w:p>
        </w:tc>
        <w:tc>
          <w:tcPr>
            <w:tcW w:w="1347" w:type="pct"/>
            <w:gridSpan w:val="2"/>
            <w:tcBorders>
              <w:top w:val="double" w:sz="4" w:space="0" w:color="auto"/>
            </w:tcBorders>
            <w:shd w:val="clear" w:color="auto" w:fill="D9D9D9"/>
          </w:tcPr>
          <w:p w14:paraId="67E9216E"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75B470EB"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626" w:type="pct"/>
            <w:tcBorders>
              <w:top w:val="double" w:sz="4" w:space="0" w:color="auto"/>
            </w:tcBorders>
            <w:shd w:val="clear" w:color="auto" w:fill="D9D9D9"/>
          </w:tcPr>
          <w:p w14:paraId="265CE028"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541030E0"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C2FF31F" w14:textId="51951A4D" w:rsidR="00AA52D7" w:rsidRPr="00D86097" w:rsidRDefault="00AA52D7">
            <w:pPr>
              <w:rPr>
                <w:rFonts w:ascii="Times New Roman" w:hAnsi="Times New Roman"/>
              </w:rPr>
            </w:pPr>
            <w:r w:rsidRPr="00D86097">
              <w:rPr>
                <w:rFonts w:ascii="Times New Roman" w:hAnsi="Times New Roman"/>
              </w:rPr>
              <w:t>202</w:t>
            </w:r>
            <w:r w:rsidR="00017520" w:rsidRPr="00D86097">
              <w:rPr>
                <w:rFonts w:ascii="Times New Roman" w:hAnsi="Times New Roman"/>
                <w:lang w:val="sr-Cyrl-RS"/>
              </w:rPr>
              <w:t>8</w:t>
            </w:r>
            <w:r w:rsidRPr="00D86097">
              <w:rPr>
                <w:rFonts w:ascii="Times New Roman" w:hAnsi="Times New Roman"/>
              </w:rPr>
              <w:t>. год.</w:t>
            </w:r>
          </w:p>
        </w:tc>
      </w:tr>
      <w:tr w:rsidR="009420CD" w:rsidRPr="00D86097" w14:paraId="33FB6386" w14:textId="77777777" w:rsidTr="000E45AA">
        <w:trPr>
          <w:trHeight w:val="304"/>
        </w:trPr>
        <w:tc>
          <w:tcPr>
            <w:tcW w:w="1216" w:type="pct"/>
            <w:tcBorders>
              <w:top w:val="double" w:sz="4" w:space="0" w:color="auto"/>
              <w:bottom w:val="double" w:sz="4" w:space="0" w:color="auto"/>
            </w:tcBorders>
            <w:shd w:val="clear" w:color="auto" w:fill="FFFFFF"/>
          </w:tcPr>
          <w:p w14:paraId="4706392E" w14:textId="77777777" w:rsidR="00AA52D7" w:rsidRPr="00D86097" w:rsidRDefault="00AA52D7">
            <w:pPr>
              <w:shd w:val="clear" w:color="auto" w:fill="FFFFFF"/>
              <w:rPr>
                <w:rFonts w:ascii="Times New Roman" w:hAnsi="Times New Roman"/>
              </w:rPr>
            </w:pPr>
            <w:r w:rsidRPr="00D86097">
              <w:rPr>
                <w:rFonts w:ascii="Times New Roman" w:hAnsi="Times New Roman"/>
              </w:rPr>
              <w:t>Број запослених у унутрашњој контроли Пореске управе</w:t>
            </w:r>
          </w:p>
        </w:tc>
        <w:tc>
          <w:tcPr>
            <w:tcW w:w="407" w:type="pct"/>
            <w:tcBorders>
              <w:top w:val="double" w:sz="4" w:space="0" w:color="auto"/>
              <w:bottom w:val="double" w:sz="4" w:space="0" w:color="auto"/>
            </w:tcBorders>
            <w:shd w:val="clear" w:color="auto" w:fill="FFFFFF"/>
          </w:tcPr>
          <w:p w14:paraId="54CC6C5B" w14:textId="77777777" w:rsidR="00AA52D7" w:rsidRPr="00D86097" w:rsidRDefault="00AA52D7">
            <w:pPr>
              <w:shd w:val="clear" w:color="auto" w:fill="FFFFFF"/>
              <w:rPr>
                <w:rFonts w:ascii="Times New Roman" w:hAnsi="Times New Roman"/>
              </w:rPr>
            </w:pPr>
            <w:r w:rsidRPr="00D86097">
              <w:rPr>
                <w:rFonts w:ascii="Times New Roman" w:hAnsi="Times New Roman"/>
              </w:rPr>
              <w:t xml:space="preserve">Број </w:t>
            </w:r>
          </w:p>
        </w:tc>
        <w:tc>
          <w:tcPr>
            <w:tcW w:w="1347" w:type="pct"/>
            <w:gridSpan w:val="2"/>
            <w:tcBorders>
              <w:top w:val="double" w:sz="4" w:space="0" w:color="auto"/>
              <w:bottom w:val="double" w:sz="4" w:space="0" w:color="auto"/>
            </w:tcBorders>
            <w:shd w:val="clear" w:color="auto" w:fill="FFFFFF"/>
          </w:tcPr>
          <w:p w14:paraId="4165C64F" w14:textId="63947033"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4D2D61" w:rsidRPr="00D86097">
              <w:rPr>
                <w:rFonts w:ascii="Times New Roman" w:hAnsi="Times New Roman"/>
                <w:lang w:val="sr-Cyrl-RS"/>
              </w:rPr>
              <w:t>; Годишњи извештај о раду Пореске управе, Информатор о раду Пореске управе</w:t>
            </w:r>
          </w:p>
        </w:tc>
        <w:tc>
          <w:tcPr>
            <w:tcW w:w="689" w:type="pct"/>
            <w:tcBorders>
              <w:top w:val="double" w:sz="4" w:space="0" w:color="auto"/>
              <w:bottom w:val="double" w:sz="4" w:space="0" w:color="auto"/>
            </w:tcBorders>
            <w:shd w:val="clear" w:color="auto" w:fill="FFFFFF"/>
          </w:tcPr>
          <w:p w14:paraId="7875AA13" w14:textId="77777777" w:rsidR="00AA52D7" w:rsidRPr="00D86097" w:rsidRDefault="00AA52D7">
            <w:pPr>
              <w:shd w:val="clear" w:color="auto" w:fill="FFFFFF"/>
              <w:rPr>
                <w:rFonts w:ascii="Times New Roman" w:hAnsi="Times New Roman"/>
              </w:rPr>
            </w:pPr>
            <w:r w:rsidRPr="00D86097">
              <w:rPr>
                <w:rFonts w:ascii="Times New Roman" w:hAnsi="Times New Roman"/>
              </w:rPr>
              <w:t>20</w:t>
            </w:r>
          </w:p>
        </w:tc>
        <w:tc>
          <w:tcPr>
            <w:tcW w:w="626" w:type="pct"/>
            <w:tcBorders>
              <w:top w:val="double" w:sz="4" w:space="0" w:color="auto"/>
              <w:bottom w:val="double" w:sz="4" w:space="0" w:color="auto"/>
            </w:tcBorders>
            <w:shd w:val="clear" w:color="auto" w:fill="FFFFFF"/>
          </w:tcPr>
          <w:p w14:paraId="550A91E3" w14:textId="2DE209BE" w:rsidR="00AA52D7" w:rsidRPr="00D86097" w:rsidRDefault="00AA52D7">
            <w:pPr>
              <w:shd w:val="clear" w:color="auto" w:fill="FFFFFF"/>
              <w:rPr>
                <w:rFonts w:ascii="Times New Roman" w:hAnsi="Times New Roman"/>
              </w:rPr>
            </w:pPr>
            <w:r w:rsidRPr="00D86097">
              <w:rPr>
                <w:rFonts w:ascii="Times New Roman" w:hAnsi="Times New Roman"/>
              </w:rPr>
              <w:t>202</w:t>
            </w:r>
            <w:r w:rsidR="004D2D61"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118B9C64" w14:textId="77777777" w:rsidR="00AA52D7" w:rsidRPr="00D86097" w:rsidRDefault="00AA52D7">
            <w:pPr>
              <w:shd w:val="clear" w:color="auto" w:fill="FFFFFF"/>
              <w:rPr>
                <w:rFonts w:ascii="Times New Roman" w:hAnsi="Times New Roman"/>
              </w:rPr>
            </w:pPr>
            <w:r w:rsidRPr="00D86097">
              <w:rPr>
                <w:rFonts w:ascii="Times New Roman" w:hAnsi="Times New Roman"/>
              </w:rPr>
              <w:t>32</w:t>
            </w:r>
          </w:p>
        </w:tc>
      </w:tr>
      <w:tr w:rsidR="009420CD" w:rsidRPr="00D86097" w14:paraId="4731DA62" w14:textId="77777777" w:rsidTr="000E45AA">
        <w:trPr>
          <w:trHeight w:val="304"/>
        </w:trPr>
        <w:tc>
          <w:tcPr>
            <w:tcW w:w="1216" w:type="pct"/>
            <w:tcBorders>
              <w:top w:val="double" w:sz="4" w:space="0" w:color="auto"/>
              <w:bottom w:val="double" w:sz="4" w:space="0" w:color="auto"/>
            </w:tcBorders>
            <w:shd w:val="clear" w:color="auto" w:fill="FFFFFF"/>
          </w:tcPr>
          <w:p w14:paraId="4E25D230" w14:textId="147B2A3F" w:rsidR="00AA52D7" w:rsidRPr="00D86097" w:rsidRDefault="00AA52D7">
            <w:pPr>
              <w:shd w:val="clear" w:color="auto" w:fill="FFFFFF"/>
              <w:rPr>
                <w:rFonts w:ascii="Times New Roman" w:hAnsi="Times New Roman"/>
                <w:lang w:val="sr-Cyrl-RS"/>
              </w:rPr>
            </w:pPr>
            <w:r w:rsidRPr="00D86097">
              <w:rPr>
                <w:rFonts w:ascii="Times New Roman" w:hAnsi="Times New Roman"/>
              </w:rPr>
              <w:t>Број</w:t>
            </w:r>
            <w:r w:rsidR="004D2D61" w:rsidRPr="00D86097">
              <w:rPr>
                <w:rFonts w:ascii="Times New Roman" w:hAnsi="Times New Roman"/>
                <w:lang w:val="sr-Cyrl-RS"/>
              </w:rPr>
              <w:t xml:space="preserve"> спроведених</w:t>
            </w:r>
            <w:r w:rsidRPr="00D86097">
              <w:rPr>
                <w:rFonts w:ascii="Times New Roman" w:hAnsi="Times New Roman"/>
              </w:rPr>
              <w:t xml:space="preserve"> обука</w:t>
            </w:r>
            <w:r w:rsidR="004D2D61" w:rsidRPr="00D86097">
              <w:rPr>
                <w:rFonts w:ascii="Times New Roman" w:hAnsi="Times New Roman"/>
                <w:lang w:val="sr-Cyrl-RS"/>
              </w:rPr>
              <w:t xml:space="preserve"> и округлих столова</w:t>
            </w:r>
            <w:r w:rsidRPr="00D86097">
              <w:rPr>
                <w:rFonts w:ascii="Times New Roman" w:hAnsi="Times New Roman"/>
              </w:rPr>
              <w:t xml:space="preserve"> за запослене у Пореској управи</w:t>
            </w:r>
            <w:r w:rsidR="004D2D61" w:rsidRPr="00D86097">
              <w:rPr>
                <w:rFonts w:ascii="Times New Roman" w:hAnsi="Times New Roman"/>
                <w:lang w:val="sr-Cyrl-RS"/>
              </w:rPr>
              <w:t xml:space="preserve"> </w:t>
            </w:r>
          </w:p>
        </w:tc>
        <w:tc>
          <w:tcPr>
            <w:tcW w:w="407" w:type="pct"/>
            <w:tcBorders>
              <w:top w:val="double" w:sz="4" w:space="0" w:color="auto"/>
              <w:bottom w:val="double" w:sz="4" w:space="0" w:color="auto"/>
            </w:tcBorders>
            <w:shd w:val="clear" w:color="auto" w:fill="FFFFFF"/>
          </w:tcPr>
          <w:p w14:paraId="1BFD525B"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347" w:type="pct"/>
            <w:gridSpan w:val="2"/>
            <w:tcBorders>
              <w:top w:val="double" w:sz="4" w:space="0" w:color="auto"/>
              <w:bottom w:val="double" w:sz="4" w:space="0" w:color="auto"/>
            </w:tcBorders>
            <w:shd w:val="clear" w:color="auto" w:fill="FFFFFF"/>
          </w:tcPr>
          <w:p w14:paraId="604D3B82" w14:textId="30949273"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4D2D61" w:rsidRPr="00D86097">
              <w:rPr>
                <w:rFonts w:ascii="Times New Roman" w:hAnsi="Times New Roman"/>
                <w:lang w:val="sr-Cyrl-RS"/>
              </w:rPr>
              <w:t>; Годишњи извештај о раду Пореске управе, Информатор о раду Пореске управе</w:t>
            </w:r>
          </w:p>
        </w:tc>
        <w:tc>
          <w:tcPr>
            <w:tcW w:w="689" w:type="pct"/>
            <w:tcBorders>
              <w:top w:val="double" w:sz="4" w:space="0" w:color="auto"/>
              <w:bottom w:val="double" w:sz="4" w:space="0" w:color="auto"/>
            </w:tcBorders>
            <w:shd w:val="clear" w:color="auto" w:fill="FFFFFF"/>
          </w:tcPr>
          <w:p w14:paraId="0DF0CAE3"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626" w:type="pct"/>
            <w:tcBorders>
              <w:top w:val="double" w:sz="4" w:space="0" w:color="auto"/>
              <w:bottom w:val="double" w:sz="4" w:space="0" w:color="auto"/>
            </w:tcBorders>
            <w:shd w:val="clear" w:color="auto" w:fill="FFFFFF"/>
          </w:tcPr>
          <w:p w14:paraId="69A42614" w14:textId="539C96D0" w:rsidR="00AA52D7" w:rsidRPr="00D86097" w:rsidRDefault="00AA52D7">
            <w:pPr>
              <w:shd w:val="clear" w:color="auto" w:fill="FFFFFF"/>
              <w:rPr>
                <w:rFonts w:ascii="Times New Roman" w:hAnsi="Times New Roman"/>
              </w:rPr>
            </w:pPr>
            <w:r w:rsidRPr="00D86097">
              <w:rPr>
                <w:rFonts w:ascii="Times New Roman" w:hAnsi="Times New Roman"/>
              </w:rPr>
              <w:t>202</w:t>
            </w:r>
            <w:r w:rsidR="00DF2608"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5955AF45" w14:textId="39528CC5" w:rsidR="00AA52D7" w:rsidRPr="00D86097" w:rsidRDefault="004D2D61">
            <w:pPr>
              <w:shd w:val="clear" w:color="auto" w:fill="FFFFFF"/>
              <w:rPr>
                <w:rFonts w:ascii="Times New Roman" w:hAnsi="Times New Roman"/>
                <w:lang w:val="sr-Cyrl-RS"/>
              </w:rPr>
            </w:pPr>
            <w:r w:rsidRPr="00D86097">
              <w:rPr>
                <w:rFonts w:ascii="Times New Roman" w:hAnsi="Times New Roman"/>
                <w:lang w:val="sr-Cyrl-RS"/>
              </w:rPr>
              <w:t>3</w:t>
            </w:r>
          </w:p>
        </w:tc>
      </w:tr>
      <w:tr w:rsidR="009420CD" w:rsidRPr="00D86097" w14:paraId="0F4C2992" w14:textId="77777777" w:rsidTr="000E45AA">
        <w:trPr>
          <w:trHeight w:val="304"/>
        </w:trPr>
        <w:tc>
          <w:tcPr>
            <w:tcW w:w="1216" w:type="pct"/>
            <w:tcBorders>
              <w:top w:val="double" w:sz="4" w:space="0" w:color="auto"/>
              <w:bottom w:val="double" w:sz="4" w:space="0" w:color="auto"/>
            </w:tcBorders>
            <w:shd w:val="clear" w:color="auto" w:fill="FFFFFF"/>
          </w:tcPr>
          <w:p w14:paraId="67F35AE5" w14:textId="661C3B8C" w:rsidR="00DF2608" w:rsidRPr="00D86097" w:rsidRDefault="004D2D61" w:rsidP="00DF2608">
            <w:pPr>
              <w:shd w:val="clear" w:color="auto" w:fill="FFFFFF"/>
              <w:rPr>
                <w:rFonts w:ascii="Times New Roman" w:hAnsi="Times New Roman"/>
                <w:lang w:val="sr-Cyrl-RS"/>
              </w:rPr>
            </w:pPr>
            <w:r w:rsidRPr="00D86097">
              <w:rPr>
                <w:rFonts w:ascii="Times New Roman" w:hAnsi="Times New Roman"/>
                <w:lang w:val="sr-Cyrl-RS"/>
              </w:rPr>
              <w:t xml:space="preserve">Измењене/допуњене/донете интерне процедуре поступања Пореске управе у циљу отклањања </w:t>
            </w:r>
            <w:r w:rsidR="004559DA">
              <w:rPr>
                <w:rFonts w:ascii="Times New Roman" w:hAnsi="Times New Roman"/>
                <w:lang w:val="sr-Cyrl-RS"/>
              </w:rPr>
              <w:t>ризика од корупције</w:t>
            </w:r>
          </w:p>
        </w:tc>
        <w:tc>
          <w:tcPr>
            <w:tcW w:w="407" w:type="pct"/>
            <w:tcBorders>
              <w:top w:val="double" w:sz="4" w:space="0" w:color="auto"/>
              <w:bottom w:val="double" w:sz="4" w:space="0" w:color="auto"/>
            </w:tcBorders>
            <w:shd w:val="clear" w:color="auto" w:fill="FFFFFF"/>
          </w:tcPr>
          <w:p w14:paraId="7DF2E4F8" w14:textId="7DCD3581" w:rsidR="00DF2608" w:rsidRPr="00D86097" w:rsidRDefault="00DF2608" w:rsidP="00DF2608">
            <w:pPr>
              <w:shd w:val="clear" w:color="auto" w:fill="FFFFFF"/>
              <w:rPr>
                <w:rFonts w:ascii="Times New Roman" w:hAnsi="Times New Roman"/>
              </w:rPr>
            </w:pPr>
            <w:r w:rsidRPr="00D86097">
              <w:rPr>
                <w:rFonts w:ascii="Times New Roman" w:hAnsi="Times New Roman"/>
              </w:rPr>
              <w:t>ДА/НЕ</w:t>
            </w:r>
          </w:p>
        </w:tc>
        <w:tc>
          <w:tcPr>
            <w:tcW w:w="1347" w:type="pct"/>
            <w:gridSpan w:val="2"/>
            <w:tcBorders>
              <w:top w:val="double" w:sz="4" w:space="0" w:color="auto"/>
              <w:bottom w:val="double" w:sz="4" w:space="0" w:color="auto"/>
            </w:tcBorders>
            <w:shd w:val="clear" w:color="auto" w:fill="FFFFFF"/>
          </w:tcPr>
          <w:p w14:paraId="6A46FFDE" w14:textId="10C810FD" w:rsidR="00DF2608" w:rsidRPr="00D86097" w:rsidRDefault="00DF2608" w:rsidP="00DF2608">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4D2D61" w:rsidRPr="00D86097">
              <w:rPr>
                <w:rFonts w:ascii="Times New Roman" w:hAnsi="Times New Roman"/>
                <w:lang w:val="sr-Cyrl-RS"/>
              </w:rPr>
              <w:t>; Годишњи извештај о раду Пореске управе, Информатор о раду Пореске управе</w:t>
            </w:r>
          </w:p>
        </w:tc>
        <w:tc>
          <w:tcPr>
            <w:tcW w:w="689" w:type="pct"/>
            <w:tcBorders>
              <w:top w:val="double" w:sz="4" w:space="0" w:color="auto"/>
              <w:bottom w:val="double" w:sz="4" w:space="0" w:color="auto"/>
            </w:tcBorders>
            <w:shd w:val="clear" w:color="auto" w:fill="FFFFFF"/>
          </w:tcPr>
          <w:p w14:paraId="40D2D891" w14:textId="143B9576" w:rsidR="00DF2608" w:rsidRPr="00D86097" w:rsidRDefault="00DF2608" w:rsidP="00DF2608">
            <w:pPr>
              <w:shd w:val="clear" w:color="auto" w:fill="FFFFFF"/>
              <w:rPr>
                <w:rFonts w:ascii="Times New Roman" w:hAnsi="Times New Roman"/>
              </w:rPr>
            </w:pPr>
            <w:r w:rsidRPr="00D86097">
              <w:rPr>
                <w:rFonts w:ascii="Times New Roman" w:hAnsi="Times New Roman"/>
              </w:rPr>
              <w:t>НЕ</w:t>
            </w:r>
          </w:p>
        </w:tc>
        <w:tc>
          <w:tcPr>
            <w:tcW w:w="626" w:type="pct"/>
            <w:tcBorders>
              <w:top w:val="double" w:sz="4" w:space="0" w:color="auto"/>
              <w:bottom w:val="double" w:sz="4" w:space="0" w:color="auto"/>
            </w:tcBorders>
            <w:shd w:val="clear" w:color="auto" w:fill="FFFFFF"/>
          </w:tcPr>
          <w:p w14:paraId="73CB023F" w14:textId="4CE17BA0" w:rsidR="00DF2608" w:rsidRPr="00D86097" w:rsidRDefault="00DF2608" w:rsidP="00DF2608">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4E222758" w14:textId="015085F7" w:rsidR="00DF2608" w:rsidRPr="00D86097" w:rsidRDefault="00DF2608" w:rsidP="00DF2608">
            <w:pPr>
              <w:shd w:val="clear" w:color="auto" w:fill="FFFFFF"/>
              <w:rPr>
                <w:rFonts w:ascii="Times New Roman" w:hAnsi="Times New Roman"/>
              </w:rPr>
            </w:pPr>
            <w:r w:rsidRPr="00D86097">
              <w:rPr>
                <w:rFonts w:ascii="Times New Roman" w:hAnsi="Times New Roman"/>
              </w:rPr>
              <w:t>ДА</w:t>
            </w:r>
          </w:p>
        </w:tc>
      </w:tr>
      <w:tr w:rsidR="005C50B6" w:rsidRPr="00D86097" w14:paraId="7D9B2146" w14:textId="77777777" w:rsidTr="009420CD">
        <w:trPr>
          <w:trHeight w:val="304"/>
        </w:trPr>
        <w:tc>
          <w:tcPr>
            <w:tcW w:w="1216" w:type="pct"/>
            <w:tcBorders>
              <w:top w:val="double" w:sz="4" w:space="0" w:color="auto"/>
              <w:bottom w:val="double" w:sz="4" w:space="0" w:color="auto"/>
            </w:tcBorders>
            <w:shd w:val="clear" w:color="auto" w:fill="FFFFFF"/>
          </w:tcPr>
          <w:p w14:paraId="212C2C0C" w14:textId="5C0AE66D" w:rsidR="005C50B6" w:rsidRPr="00D86097" w:rsidRDefault="005C50B6" w:rsidP="005C50B6">
            <w:pPr>
              <w:shd w:val="clear" w:color="auto" w:fill="FFFFFF"/>
              <w:rPr>
                <w:rFonts w:ascii="Times New Roman" w:hAnsi="Times New Roman"/>
                <w:lang w:val="sr-Cyrl-RS"/>
              </w:rPr>
            </w:pPr>
            <w:r w:rsidRPr="00D86097">
              <w:rPr>
                <w:rFonts w:ascii="Times New Roman" w:hAnsi="Times New Roman"/>
                <w:lang w:val="sr-Cyrl-RS"/>
              </w:rPr>
              <w:t>Број анализа и смерница у области јачања интерне контроле и квалитета рада Пореске управе</w:t>
            </w:r>
          </w:p>
        </w:tc>
        <w:tc>
          <w:tcPr>
            <w:tcW w:w="407" w:type="pct"/>
            <w:tcBorders>
              <w:top w:val="double" w:sz="4" w:space="0" w:color="auto"/>
              <w:bottom w:val="double" w:sz="4" w:space="0" w:color="auto"/>
            </w:tcBorders>
            <w:shd w:val="clear" w:color="auto" w:fill="FFFFFF"/>
          </w:tcPr>
          <w:p w14:paraId="36A293BD" w14:textId="7AECF0B3" w:rsidR="005C50B6" w:rsidRPr="00D86097" w:rsidRDefault="005C50B6" w:rsidP="005C50B6">
            <w:pPr>
              <w:shd w:val="clear" w:color="auto" w:fill="FFFFFF"/>
              <w:rPr>
                <w:rFonts w:ascii="Times New Roman" w:hAnsi="Times New Roman"/>
              </w:rPr>
            </w:pPr>
            <w:r w:rsidRPr="00D86097">
              <w:rPr>
                <w:rFonts w:ascii="Times New Roman" w:hAnsi="Times New Roman"/>
              </w:rPr>
              <w:t>Број</w:t>
            </w:r>
          </w:p>
        </w:tc>
        <w:tc>
          <w:tcPr>
            <w:tcW w:w="1347" w:type="pct"/>
            <w:gridSpan w:val="2"/>
            <w:tcBorders>
              <w:top w:val="double" w:sz="4" w:space="0" w:color="auto"/>
              <w:bottom w:val="double" w:sz="4" w:space="0" w:color="auto"/>
            </w:tcBorders>
            <w:shd w:val="clear" w:color="auto" w:fill="FFFFFF"/>
          </w:tcPr>
          <w:p w14:paraId="160A8929" w14:textId="6EDAEF25" w:rsidR="005C50B6" w:rsidRPr="00D86097" w:rsidRDefault="005C50B6" w:rsidP="005C50B6">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 Годишњи извештај о раду Пореске управе, Информатор о раду Пореске управе</w:t>
            </w:r>
          </w:p>
        </w:tc>
        <w:tc>
          <w:tcPr>
            <w:tcW w:w="689" w:type="pct"/>
            <w:tcBorders>
              <w:top w:val="double" w:sz="4" w:space="0" w:color="auto"/>
              <w:bottom w:val="double" w:sz="4" w:space="0" w:color="auto"/>
            </w:tcBorders>
            <w:shd w:val="clear" w:color="auto" w:fill="FFFFFF"/>
          </w:tcPr>
          <w:p w14:paraId="2D3CB905" w14:textId="601562D7" w:rsidR="005C50B6" w:rsidRPr="00D86097" w:rsidRDefault="005C50B6" w:rsidP="005C50B6">
            <w:pPr>
              <w:shd w:val="clear" w:color="auto" w:fill="FFFFFF"/>
              <w:rPr>
                <w:rFonts w:ascii="Times New Roman" w:hAnsi="Times New Roman"/>
              </w:rPr>
            </w:pPr>
            <w:r w:rsidRPr="00D86097">
              <w:rPr>
                <w:rFonts w:ascii="Times New Roman" w:hAnsi="Times New Roman"/>
              </w:rPr>
              <w:t>0</w:t>
            </w:r>
          </w:p>
        </w:tc>
        <w:tc>
          <w:tcPr>
            <w:tcW w:w="626" w:type="pct"/>
            <w:tcBorders>
              <w:top w:val="double" w:sz="4" w:space="0" w:color="auto"/>
              <w:bottom w:val="double" w:sz="4" w:space="0" w:color="auto"/>
            </w:tcBorders>
            <w:shd w:val="clear" w:color="auto" w:fill="FFFFFF"/>
          </w:tcPr>
          <w:p w14:paraId="0D92C777" w14:textId="2F7DAA72" w:rsidR="005C50B6" w:rsidRPr="00D86097" w:rsidRDefault="005C50B6" w:rsidP="005C50B6">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52FAE11E" w14:textId="56577864" w:rsidR="005C50B6" w:rsidRPr="00D86097" w:rsidRDefault="005C50B6" w:rsidP="005C50B6">
            <w:pPr>
              <w:shd w:val="clear" w:color="auto" w:fill="FFFFFF"/>
              <w:rPr>
                <w:rFonts w:ascii="Times New Roman" w:hAnsi="Times New Roman"/>
                <w:lang w:val="sr-Cyrl-RS"/>
              </w:rPr>
            </w:pPr>
            <w:r w:rsidRPr="00D86097">
              <w:rPr>
                <w:rFonts w:ascii="Times New Roman" w:hAnsi="Times New Roman"/>
                <w:lang w:val="sr-Cyrl-RS"/>
              </w:rPr>
              <w:t>4</w:t>
            </w:r>
          </w:p>
        </w:tc>
      </w:tr>
      <w:tr w:rsidR="00F74004" w:rsidRPr="00D86097" w14:paraId="135CDFCF" w14:textId="77777777" w:rsidTr="009420CD">
        <w:trPr>
          <w:trHeight w:val="304"/>
        </w:trPr>
        <w:tc>
          <w:tcPr>
            <w:tcW w:w="1216" w:type="pct"/>
            <w:tcBorders>
              <w:top w:val="double" w:sz="4" w:space="0" w:color="auto"/>
              <w:bottom w:val="double" w:sz="4" w:space="0" w:color="auto"/>
            </w:tcBorders>
            <w:shd w:val="clear" w:color="auto" w:fill="FFFFFF"/>
          </w:tcPr>
          <w:p w14:paraId="26B11E36" w14:textId="6F767855" w:rsidR="00F74004" w:rsidRPr="00D86097" w:rsidRDefault="00F74004" w:rsidP="00F74004">
            <w:pPr>
              <w:shd w:val="clear" w:color="auto" w:fill="FFFFFF"/>
              <w:rPr>
                <w:rFonts w:ascii="Times New Roman" w:hAnsi="Times New Roman"/>
                <w:lang w:val="sr-Cyrl-RS"/>
              </w:rPr>
            </w:pPr>
            <w:r w:rsidRPr="00D86097">
              <w:rPr>
                <w:rFonts w:ascii="Times New Roman" w:hAnsi="Times New Roman"/>
                <w:lang w:val="sr-Cyrl-RS"/>
              </w:rPr>
              <w:t>Јавно доступни акти које Пореска управа и Министарство финансија примењују у свом раду, као и други акти који су настали у раду, попут извештаја о раду, анал</w:t>
            </w:r>
            <w:r w:rsidR="004559DA">
              <w:rPr>
                <w:rFonts w:ascii="Times New Roman" w:hAnsi="Times New Roman"/>
                <w:lang w:val="sr-Cyrl-RS"/>
              </w:rPr>
              <w:t>иза, истраживања и других аката</w:t>
            </w:r>
          </w:p>
        </w:tc>
        <w:tc>
          <w:tcPr>
            <w:tcW w:w="407" w:type="pct"/>
            <w:tcBorders>
              <w:top w:val="double" w:sz="4" w:space="0" w:color="auto"/>
              <w:bottom w:val="double" w:sz="4" w:space="0" w:color="auto"/>
            </w:tcBorders>
            <w:shd w:val="clear" w:color="auto" w:fill="FFFFFF"/>
          </w:tcPr>
          <w:p w14:paraId="73E0D73B" w14:textId="466E6E51" w:rsidR="00F74004" w:rsidRPr="00D86097" w:rsidRDefault="00F74004" w:rsidP="00F74004">
            <w:pPr>
              <w:shd w:val="clear" w:color="auto" w:fill="FFFFFF"/>
              <w:rPr>
                <w:rFonts w:ascii="Times New Roman" w:hAnsi="Times New Roman"/>
              </w:rPr>
            </w:pPr>
            <w:r w:rsidRPr="00D86097">
              <w:rPr>
                <w:rFonts w:ascii="Times New Roman" w:hAnsi="Times New Roman"/>
              </w:rPr>
              <w:t>ДА/НЕ</w:t>
            </w:r>
          </w:p>
        </w:tc>
        <w:tc>
          <w:tcPr>
            <w:tcW w:w="1347" w:type="pct"/>
            <w:gridSpan w:val="2"/>
            <w:tcBorders>
              <w:top w:val="double" w:sz="4" w:space="0" w:color="auto"/>
              <w:bottom w:val="double" w:sz="4" w:space="0" w:color="auto"/>
            </w:tcBorders>
            <w:shd w:val="clear" w:color="auto" w:fill="FFFFFF"/>
          </w:tcPr>
          <w:p w14:paraId="13ADD591" w14:textId="158AFE0F" w:rsidR="00F74004" w:rsidRPr="00D86097" w:rsidRDefault="00F74004" w:rsidP="00F74004">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 Годишњи извештај о раду Пореске управе, Информатор о раду Пореске управе</w:t>
            </w:r>
          </w:p>
        </w:tc>
        <w:tc>
          <w:tcPr>
            <w:tcW w:w="689" w:type="pct"/>
            <w:tcBorders>
              <w:top w:val="double" w:sz="4" w:space="0" w:color="auto"/>
              <w:bottom w:val="double" w:sz="4" w:space="0" w:color="auto"/>
            </w:tcBorders>
            <w:shd w:val="clear" w:color="auto" w:fill="FFFFFF"/>
          </w:tcPr>
          <w:p w14:paraId="0EE6DB25" w14:textId="10E34F17" w:rsidR="00F74004" w:rsidRPr="00D86097" w:rsidRDefault="00F74004" w:rsidP="00F74004">
            <w:pPr>
              <w:shd w:val="clear" w:color="auto" w:fill="FFFFFF"/>
              <w:rPr>
                <w:rFonts w:ascii="Times New Roman" w:hAnsi="Times New Roman"/>
                <w:lang w:val="sr-Cyrl-RS"/>
              </w:rPr>
            </w:pPr>
            <w:r w:rsidRPr="00D86097">
              <w:rPr>
                <w:rFonts w:ascii="Times New Roman" w:hAnsi="Times New Roman"/>
                <w:lang w:val="sr-Cyrl-RS"/>
              </w:rPr>
              <w:t>ДА</w:t>
            </w:r>
          </w:p>
        </w:tc>
        <w:tc>
          <w:tcPr>
            <w:tcW w:w="626" w:type="pct"/>
            <w:tcBorders>
              <w:top w:val="double" w:sz="4" w:space="0" w:color="auto"/>
              <w:bottom w:val="double" w:sz="4" w:space="0" w:color="auto"/>
            </w:tcBorders>
            <w:shd w:val="clear" w:color="auto" w:fill="FFFFFF"/>
          </w:tcPr>
          <w:p w14:paraId="4971C826" w14:textId="30DE5185" w:rsidR="00F74004" w:rsidRPr="00D86097" w:rsidRDefault="00F74004" w:rsidP="00F74004">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2D182C01" w14:textId="5BEA3920" w:rsidR="00F74004" w:rsidRPr="00D86097" w:rsidRDefault="00F74004" w:rsidP="00F74004">
            <w:pPr>
              <w:shd w:val="clear" w:color="auto" w:fill="FFFFFF"/>
              <w:rPr>
                <w:rFonts w:ascii="Times New Roman" w:hAnsi="Times New Roman"/>
                <w:lang w:val="sr-Cyrl-RS"/>
              </w:rPr>
            </w:pPr>
            <w:r w:rsidRPr="00D86097">
              <w:rPr>
                <w:rFonts w:ascii="Times New Roman" w:hAnsi="Times New Roman"/>
              </w:rPr>
              <w:t>ДА</w:t>
            </w:r>
          </w:p>
        </w:tc>
      </w:tr>
    </w:tbl>
    <w:p w14:paraId="5E93C627"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04C8629F" w14:textId="77777777" w:rsidTr="00EC16A0">
        <w:trPr>
          <w:trHeight w:val="270"/>
        </w:trPr>
        <w:tc>
          <w:tcPr>
            <w:tcW w:w="737" w:type="pct"/>
            <w:vMerge w:val="restart"/>
            <w:tcBorders>
              <w:left w:val="double" w:sz="4" w:space="0" w:color="auto"/>
              <w:right w:val="double" w:sz="4" w:space="0" w:color="auto"/>
            </w:tcBorders>
            <w:shd w:val="clear" w:color="auto" w:fill="A8D08D"/>
          </w:tcPr>
          <w:p w14:paraId="05401715" w14:textId="77777777" w:rsidR="008A2196" w:rsidRPr="00D86097" w:rsidRDefault="008A2196" w:rsidP="00EC16A0">
            <w:pPr>
              <w:rPr>
                <w:rFonts w:ascii="Times New Roman" w:hAnsi="Times New Roman"/>
              </w:rPr>
            </w:pPr>
            <w:r w:rsidRPr="00D86097">
              <w:rPr>
                <w:rFonts w:ascii="Times New Roman" w:hAnsi="Times New Roman"/>
              </w:rPr>
              <w:t>Извор финансирања мере</w:t>
            </w:r>
          </w:p>
          <w:p w14:paraId="06C2263F" w14:textId="77777777" w:rsidR="008A2196" w:rsidRPr="00D86097" w:rsidRDefault="008A2196"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6141F967" w14:textId="77777777" w:rsidR="008A2196" w:rsidRPr="00D86097" w:rsidRDefault="008A2196"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3B09DF4D" w14:textId="77777777" w:rsidR="008A2196" w:rsidRPr="00D86097" w:rsidRDefault="008A2196"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34740A0F" w14:textId="77777777" w:rsidTr="00EC16A0">
        <w:trPr>
          <w:trHeight w:val="50"/>
        </w:trPr>
        <w:tc>
          <w:tcPr>
            <w:tcW w:w="737" w:type="pct"/>
            <w:vMerge/>
            <w:tcBorders>
              <w:left w:val="double" w:sz="4" w:space="0" w:color="auto"/>
              <w:right w:val="double" w:sz="4" w:space="0" w:color="auto"/>
            </w:tcBorders>
            <w:shd w:val="clear" w:color="auto" w:fill="A8D08D"/>
          </w:tcPr>
          <w:p w14:paraId="167C127B" w14:textId="77777777" w:rsidR="008A2196" w:rsidRPr="00D86097" w:rsidRDefault="008A2196"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0DDAC4F" w14:textId="77777777" w:rsidR="008A2196" w:rsidRPr="00D86097" w:rsidRDefault="008A2196"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4328324F" w14:textId="77777777" w:rsidR="008A2196" w:rsidRPr="00D86097" w:rsidRDefault="008A2196"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81ED1D8" w14:textId="77777777" w:rsidR="008A2196" w:rsidRPr="00D86097" w:rsidRDefault="008A2196"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16540CE" w14:textId="77777777" w:rsidR="008A2196" w:rsidRPr="00D86097" w:rsidRDefault="008A2196"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1DE204FA"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2B2B884" w14:textId="77777777" w:rsidR="008A2196" w:rsidRPr="00D86097" w:rsidRDefault="008A2196"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0A233943" w14:textId="77777777" w:rsidR="008A2196" w:rsidRDefault="007039A2" w:rsidP="007039A2">
            <w:pPr>
              <w:rPr>
                <w:rFonts w:ascii="Times New Roman" w:hAnsi="Times New Roman"/>
                <w:lang w:val="sr-Cyrl-RS"/>
              </w:rPr>
            </w:pPr>
            <w:r w:rsidRPr="007039A2">
              <w:rPr>
                <w:rFonts w:ascii="Times New Roman" w:hAnsi="Times New Roman"/>
              </w:rPr>
              <w:t>16.2/2302/0001/411, 412</w:t>
            </w:r>
          </w:p>
          <w:p w14:paraId="7D5D7C56" w14:textId="045885C7" w:rsidR="007039A2" w:rsidRPr="007039A2" w:rsidRDefault="007039A2" w:rsidP="007039A2">
            <w:pPr>
              <w:rPr>
                <w:rFonts w:ascii="Times New Roman" w:hAnsi="Times New Roman"/>
                <w:lang w:val="sr-Cyrl-RS"/>
              </w:rPr>
            </w:pPr>
            <w:r w:rsidRPr="00D86097">
              <w:rPr>
                <w:rFonts w:ascii="Times New Roman" w:hAnsi="Times New Roman"/>
              </w:rPr>
              <w:t>23/1602/0010/411,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677EE06" w14:textId="77777777" w:rsidR="008A2196" w:rsidRPr="00D86097" w:rsidRDefault="008A2196"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1F31C8B" w14:textId="77777777" w:rsidR="008A2196" w:rsidRPr="00D86097" w:rsidRDefault="008A2196"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69ADB76" w14:textId="77777777" w:rsidR="008A2196" w:rsidRPr="00D86097" w:rsidRDefault="008A2196" w:rsidP="00EC16A0">
            <w:pPr>
              <w:jc w:val="right"/>
              <w:rPr>
                <w:rFonts w:ascii="Times New Roman" w:hAnsi="Times New Roman"/>
              </w:rPr>
            </w:pPr>
          </w:p>
        </w:tc>
      </w:tr>
    </w:tbl>
    <w:p w14:paraId="2506AAAD" w14:textId="77777777" w:rsidR="00AA52D7" w:rsidRDefault="00AA52D7">
      <w:pPr>
        <w:rPr>
          <w:rFonts w:ascii="Times New Roman" w:hAnsi="Times New Roman"/>
          <w:lang w:val="sr-Cyrl-RS"/>
        </w:rPr>
      </w:pPr>
    </w:p>
    <w:p w14:paraId="4690A64F" w14:textId="77777777" w:rsidR="007039A2" w:rsidRDefault="007039A2">
      <w:pPr>
        <w:rPr>
          <w:rFonts w:ascii="Times New Roman" w:hAnsi="Times New Roman"/>
          <w:lang w:val="sr-Cyrl-RS"/>
        </w:rPr>
      </w:pPr>
    </w:p>
    <w:p w14:paraId="2A50FAAF" w14:textId="77777777" w:rsidR="007039A2" w:rsidRPr="007039A2" w:rsidRDefault="007039A2">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0"/>
        <w:gridCol w:w="1574"/>
        <w:gridCol w:w="2003"/>
        <w:gridCol w:w="1356"/>
        <w:gridCol w:w="1702"/>
        <w:gridCol w:w="1885"/>
        <w:gridCol w:w="816"/>
        <w:gridCol w:w="711"/>
        <w:gridCol w:w="713"/>
      </w:tblGrid>
      <w:tr w:rsidR="00403289" w:rsidRPr="00D86097" w14:paraId="1243AB17" w14:textId="725534F1" w:rsidTr="00514C1C">
        <w:trPr>
          <w:trHeight w:val="140"/>
        </w:trPr>
        <w:tc>
          <w:tcPr>
            <w:tcW w:w="1259" w:type="pct"/>
            <w:vMerge w:val="restart"/>
            <w:tcBorders>
              <w:top w:val="double" w:sz="4" w:space="0" w:color="auto"/>
              <w:left w:val="double" w:sz="4" w:space="0" w:color="auto"/>
            </w:tcBorders>
            <w:shd w:val="clear" w:color="auto" w:fill="FFF2CC"/>
          </w:tcPr>
          <w:p w14:paraId="0BCE6E04" w14:textId="77777777" w:rsidR="005B3253" w:rsidRPr="00D86097" w:rsidRDefault="005B3253">
            <w:pPr>
              <w:rPr>
                <w:rFonts w:ascii="Times New Roman" w:hAnsi="Times New Roman"/>
              </w:rPr>
            </w:pPr>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095F47A7" w14:textId="77777777" w:rsidR="005B3253" w:rsidRPr="00D86097" w:rsidRDefault="005B3253">
            <w:pPr>
              <w:rPr>
                <w:rFonts w:ascii="Times New Roman" w:hAnsi="Times New Roman"/>
              </w:rPr>
            </w:pPr>
            <w:r w:rsidRPr="00D86097">
              <w:rPr>
                <w:rFonts w:ascii="Times New Roman" w:hAnsi="Times New Roman"/>
              </w:rPr>
              <w:t>Орган који спроводи активност</w:t>
            </w:r>
          </w:p>
        </w:tc>
        <w:tc>
          <w:tcPr>
            <w:tcW w:w="696" w:type="pct"/>
            <w:vMerge w:val="restart"/>
            <w:tcBorders>
              <w:top w:val="double" w:sz="4" w:space="0" w:color="auto"/>
            </w:tcBorders>
            <w:shd w:val="clear" w:color="auto" w:fill="FFF2CC"/>
          </w:tcPr>
          <w:p w14:paraId="68DDDF51" w14:textId="77777777" w:rsidR="0010748E" w:rsidRPr="00D86097" w:rsidRDefault="005B3253">
            <w:pPr>
              <w:rPr>
                <w:rFonts w:ascii="Times New Roman" w:hAnsi="Times New Roman"/>
                <w:lang w:val="sr-Cyrl-RS"/>
              </w:rPr>
            </w:pPr>
            <w:r w:rsidRPr="00D86097">
              <w:rPr>
                <w:rFonts w:ascii="Times New Roman" w:hAnsi="Times New Roman"/>
              </w:rPr>
              <w:t>Oргани партнери</w:t>
            </w:r>
          </w:p>
          <w:p w14:paraId="274C8DFD" w14:textId="13060441" w:rsidR="005B3253" w:rsidRPr="00D86097" w:rsidRDefault="005B3253">
            <w:pPr>
              <w:rPr>
                <w:rFonts w:ascii="Times New Roman" w:hAnsi="Times New Roman"/>
              </w:rPr>
            </w:pPr>
            <w:r w:rsidRPr="00D86097">
              <w:rPr>
                <w:rFonts w:ascii="Times New Roman" w:hAnsi="Times New Roman"/>
              </w:rPr>
              <w:t xml:space="preserve"> у спровођењу активности</w:t>
            </w:r>
          </w:p>
        </w:tc>
        <w:tc>
          <w:tcPr>
            <w:tcW w:w="472" w:type="pct"/>
            <w:vMerge w:val="restart"/>
            <w:tcBorders>
              <w:top w:val="double" w:sz="4" w:space="0" w:color="auto"/>
            </w:tcBorders>
            <w:shd w:val="clear" w:color="auto" w:fill="FFF2CC"/>
          </w:tcPr>
          <w:p w14:paraId="3EEFDEDA" w14:textId="77777777" w:rsidR="005B3253" w:rsidRPr="00D86097" w:rsidRDefault="005B3253">
            <w:pPr>
              <w:jc w:val="center"/>
              <w:rPr>
                <w:rFonts w:ascii="Times New Roman" w:hAnsi="Times New Roman"/>
              </w:rPr>
            </w:pPr>
            <w:r w:rsidRPr="00D86097">
              <w:rPr>
                <w:rFonts w:ascii="Times New Roman" w:hAnsi="Times New Roman"/>
              </w:rPr>
              <w:t>Рок за завршетак активности</w:t>
            </w:r>
          </w:p>
        </w:tc>
        <w:tc>
          <w:tcPr>
            <w:tcW w:w="592" w:type="pct"/>
            <w:vMerge w:val="restart"/>
            <w:tcBorders>
              <w:top w:val="double" w:sz="4" w:space="0" w:color="auto"/>
            </w:tcBorders>
            <w:shd w:val="clear" w:color="auto" w:fill="FFF2CC"/>
          </w:tcPr>
          <w:p w14:paraId="13453707" w14:textId="77777777" w:rsidR="005B3253" w:rsidRPr="00D86097" w:rsidRDefault="005B3253">
            <w:pPr>
              <w:jc w:val="center"/>
              <w:rPr>
                <w:rFonts w:ascii="Times New Roman" w:hAnsi="Times New Roman"/>
              </w:rPr>
            </w:pPr>
            <w:r w:rsidRPr="00D86097">
              <w:rPr>
                <w:rFonts w:ascii="Times New Roman" w:hAnsi="Times New Roman"/>
              </w:rPr>
              <w:t>Извор финансирања</w:t>
            </w:r>
          </w:p>
        </w:tc>
        <w:tc>
          <w:tcPr>
            <w:tcW w:w="655" w:type="pct"/>
            <w:vMerge w:val="restart"/>
            <w:tcBorders>
              <w:top w:val="double" w:sz="4" w:space="0" w:color="auto"/>
            </w:tcBorders>
            <w:shd w:val="clear" w:color="auto" w:fill="FFF2CC"/>
          </w:tcPr>
          <w:p w14:paraId="615CB53F" w14:textId="77777777" w:rsidR="005B3253" w:rsidRPr="00D86097" w:rsidRDefault="005B3253">
            <w:pPr>
              <w:rPr>
                <w:rFonts w:ascii="Times New Roman" w:hAnsi="Times New Roman"/>
              </w:rPr>
            </w:pPr>
            <w:r w:rsidRPr="00D86097">
              <w:rPr>
                <w:rFonts w:ascii="Times New Roman" w:hAnsi="Times New Roman"/>
              </w:rPr>
              <w:t>Веза са програмским буџетом</w:t>
            </w:r>
          </w:p>
          <w:p w14:paraId="3CA22A72" w14:textId="77777777" w:rsidR="005B3253" w:rsidRPr="00D86097" w:rsidRDefault="005B3253">
            <w:pPr>
              <w:jc w:val="center"/>
              <w:rPr>
                <w:rFonts w:ascii="Times New Roman" w:hAnsi="Times New Roman"/>
              </w:rPr>
            </w:pPr>
          </w:p>
        </w:tc>
        <w:tc>
          <w:tcPr>
            <w:tcW w:w="779" w:type="pct"/>
            <w:gridSpan w:val="3"/>
            <w:tcBorders>
              <w:top w:val="double" w:sz="4" w:space="0" w:color="auto"/>
            </w:tcBorders>
            <w:shd w:val="clear" w:color="auto" w:fill="FFF2CC"/>
          </w:tcPr>
          <w:p w14:paraId="49DCF683" w14:textId="5B788F2E" w:rsidR="005B3253" w:rsidRPr="00D86097" w:rsidRDefault="005B3253">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27386F51" w14:textId="6E7F77D8" w:rsidTr="00514C1C">
        <w:trPr>
          <w:trHeight w:val="386"/>
        </w:trPr>
        <w:tc>
          <w:tcPr>
            <w:tcW w:w="1259" w:type="pct"/>
            <w:vMerge/>
            <w:tcBorders>
              <w:left w:val="double" w:sz="4" w:space="0" w:color="auto"/>
            </w:tcBorders>
            <w:shd w:val="clear" w:color="auto" w:fill="FFF2CC"/>
          </w:tcPr>
          <w:p w14:paraId="4907395E" w14:textId="77777777" w:rsidR="005B3253" w:rsidRPr="00D86097" w:rsidRDefault="005B3253">
            <w:pPr>
              <w:rPr>
                <w:rFonts w:ascii="Times New Roman" w:hAnsi="Times New Roman"/>
              </w:rPr>
            </w:pPr>
          </w:p>
        </w:tc>
        <w:tc>
          <w:tcPr>
            <w:tcW w:w="547" w:type="pct"/>
            <w:vMerge/>
            <w:shd w:val="clear" w:color="auto" w:fill="FFF2CC"/>
          </w:tcPr>
          <w:p w14:paraId="3530A4D7" w14:textId="77777777" w:rsidR="005B3253" w:rsidRPr="00D86097" w:rsidRDefault="005B3253">
            <w:pPr>
              <w:rPr>
                <w:rFonts w:ascii="Times New Roman" w:hAnsi="Times New Roman"/>
              </w:rPr>
            </w:pPr>
          </w:p>
        </w:tc>
        <w:tc>
          <w:tcPr>
            <w:tcW w:w="696" w:type="pct"/>
            <w:vMerge/>
            <w:shd w:val="clear" w:color="auto" w:fill="FFF2CC"/>
          </w:tcPr>
          <w:p w14:paraId="26308FD8" w14:textId="77777777" w:rsidR="005B3253" w:rsidRPr="00D86097" w:rsidRDefault="005B3253">
            <w:pPr>
              <w:rPr>
                <w:rFonts w:ascii="Times New Roman" w:hAnsi="Times New Roman"/>
              </w:rPr>
            </w:pPr>
          </w:p>
        </w:tc>
        <w:tc>
          <w:tcPr>
            <w:tcW w:w="472" w:type="pct"/>
            <w:vMerge/>
            <w:shd w:val="clear" w:color="auto" w:fill="FFF2CC"/>
          </w:tcPr>
          <w:p w14:paraId="300B0CBD" w14:textId="77777777" w:rsidR="005B3253" w:rsidRPr="00D86097" w:rsidRDefault="005B3253">
            <w:pPr>
              <w:jc w:val="center"/>
              <w:rPr>
                <w:rFonts w:ascii="Times New Roman" w:hAnsi="Times New Roman"/>
              </w:rPr>
            </w:pPr>
          </w:p>
        </w:tc>
        <w:tc>
          <w:tcPr>
            <w:tcW w:w="592" w:type="pct"/>
            <w:vMerge/>
            <w:shd w:val="clear" w:color="auto" w:fill="FFF2CC"/>
          </w:tcPr>
          <w:p w14:paraId="32F47C23" w14:textId="77777777" w:rsidR="005B3253" w:rsidRPr="00D86097" w:rsidRDefault="005B3253">
            <w:pPr>
              <w:jc w:val="center"/>
              <w:rPr>
                <w:rFonts w:ascii="Times New Roman" w:hAnsi="Times New Roman"/>
              </w:rPr>
            </w:pPr>
          </w:p>
        </w:tc>
        <w:tc>
          <w:tcPr>
            <w:tcW w:w="655" w:type="pct"/>
            <w:vMerge/>
            <w:shd w:val="clear" w:color="auto" w:fill="FFF2CC"/>
          </w:tcPr>
          <w:p w14:paraId="684B1D82" w14:textId="77777777" w:rsidR="005B3253" w:rsidRPr="00D86097" w:rsidRDefault="005B3253">
            <w:pPr>
              <w:jc w:val="center"/>
              <w:rPr>
                <w:rFonts w:ascii="Times New Roman" w:hAnsi="Times New Roman"/>
              </w:rPr>
            </w:pPr>
          </w:p>
        </w:tc>
        <w:tc>
          <w:tcPr>
            <w:tcW w:w="284" w:type="pct"/>
            <w:shd w:val="clear" w:color="auto" w:fill="FFF2CC"/>
          </w:tcPr>
          <w:p w14:paraId="24B7F96B" w14:textId="6BB5F785" w:rsidR="005B3253" w:rsidRPr="00D86097" w:rsidRDefault="005B325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47" w:type="pct"/>
            <w:shd w:val="clear" w:color="auto" w:fill="FFF2CC"/>
          </w:tcPr>
          <w:p w14:paraId="40E834A5" w14:textId="0B68C7DC" w:rsidR="005B3253" w:rsidRPr="00D86097" w:rsidRDefault="005B325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47" w:type="pct"/>
            <w:shd w:val="clear" w:color="auto" w:fill="FFF2CC"/>
          </w:tcPr>
          <w:p w14:paraId="2B258332" w14:textId="227E4179" w:rsidR="005B3253" w:rsidRPr="00D86097" w:rsidRDefault="005B3253">
            <w:pPr>
              <w:jc w:val="center"/>
              <w:rPr>
                <w:rFonts w:ascii="Times New Roman" w:hAnsi="Times New Roman"/>
                <w:lang w:val="sr-Cyrl-RS"/>
              </w:rPr>
            </w:pPr>
            <w:r w:rsidRPr="00D86097">
              <w:rPr>
                <w:rFonts w:ascii="Times New Roman" w:hAnsi="Times New Roman"/>
                <w:lang w:val="sr-Cyrl-RS"/>
              </w:rPr>
              <w:t>2028.</w:t>
            </w:r>
          </w:p>
        </w:tc>
      </w:tr>
      <w:tr w:rsidR="00514C1C" w:rsidRPr="00D86097" w14:paraId="0B55A741" w14:textId="57940905" w:rsidTr="00514C1C">
        <w:trPr>
          <w:trHeight w:val="1349"/>
        </w:trPr>
        <w:tc>
          <w:tcPr>
            <w:tcW w:w="1259" w:type="pct"/>
            <w:tcBorders>
              <w:left w:val="double" w:sz="4" w:space="0" w:color="auto"/>
            </w:tcBorders>
          </w:tcPr>
          <w:p w14:paraId="3B1333F1" w14:textId="77777777" w:rsidR="00514C1C" w:rsidRPr="00D86097" w:rsidRDefault="00514C1C" w:rsidP="00514C1C">
            <w:pPr>
              <w:rPr>
                <w:rFonts w:ascii="Times New Roman" w:hAnsi="Times New Roman"/>
              </w:rPr>
            </w:pPr>
            <w:r w:rsidRPr="00D86097">
              <w:rPr>
                <w:rFonts w:ascii="Times New Roman" w:hAnsi="Times New Roman"/>
              </w:rPr>
              <w:t>2.5.1.</w:t>
            </w:r>
          </w:p>
          <w:p w14:paraId="6ABC8342" w14:textId="77777777" w:rsidR="00514C1C" w:rsidRPr="00D86097" w:rsidRDefault="00514C1C" w:rsidP="00514C1C">
            <w:pPr>
              <w:rPr>
                <w:rFonts w:ascii="Times New Roman" w:hAnsi="Times New Roman"/>
              </w:rPr>
            </w:pPr>
            <w:r w:rsidRPr="00D86097">
              <w:rPr>
                <w:rFonts w:ascii="Times New Roman" w:hAnsi="Times New Roman"/>
              </w:rPr>
              <w:t xml:space="preserve">Јачање кадровских капацитета унутрашње контроле кроз попуњавање упражњених радних места према Правилнику о систематизацији </w:t>
            </w:r>
          </w:p>
        </w:tc>
        <w:tc>
          <w:tcPr>
            <w:tcW w:w="547" w:type="pct"/>
          </w:tcPr>
          <w:p w14:paraId="5D046B98" w14:textId="77777777" w:rsidR="00514C1C" w:rsidRPr="00D86097" w:rsidRDefault="00514C1C" w:rsidP="00514C1C">
            <w:pPr>
              <w:rPr>
                <w:rFonts w:ascii="Times New Roman" w:hAnsi="Times New Roman"/>
                <w:lang w:val="sr-Cyrl-RS"/>
              </w:rPr>
            </w:pPr>
            <w:r w:rsidRPr="00D86097">
              <w:rPr>
                <w:rFonts w:ascii="Times New Roman" w:hAnsi="Times New Roman"/>
              </w:rPr>
              <w:t>Министарство финансија- Пореска управа</w:t>
            </w:r>
          </w:p>
        </w:tc>
        <w:tc>
          <w:tcPr>
            <w:tcW w:w="696" w:type="pct"/>
          </w:tcPr>
          <w:p w14:paraId="0DA08049" w14:textId="77777777" w:rsidR="00514C1C" w:rsidRPr="00D86097" w:rsidRDefault="00514C1C" w:rsidP="00514C1C">
            <w:pPr>
              <w:rPr>
                <w:rFonts w:ascii="Times New Roman" w:hAnsi="Times New Roman"/>
              </w:rPr>
            </w:pPr>
          </w:p>
        </w:tc>
        <w:tc>
          <w:tcPr>
            <w:tcW w:w="472" w:type="pct"/>
          </w:tcPr>
          <w:p w14:paraId="616630BB" w14:textId="11D60C39" w:rsidR="00514C1C" w:rsidRPr="00D86097" w:rsidRDefault="00514C1C" w:rsidP="00514C1C">
            <w:pPr>
              <w:rPr>
                <w:rFonts w:ascii="Times New Roman" w:hAnsi="Times New Roman"/>
              </w:rPr>
            </w:pPr>
            <w:r w:rsidRPr="00D86097">
              <w:rPr>
                <w:rFonts w:ascii="Times New Roman" w:hAnsi="Times New Roman"/>
                <w:lang w:val="sr-Cyrl-RS"/>
              </w:rPr>
              <w:t>4</w:t>
            </w:r>
            <w:r w:rsidRPr="00D86097">
              <w:rPr>
                <w:rFonts w:ascii="Times New Roman" w:hAnsi="Times New Roman"/>
              </w:rPr>
              <w:t>. 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592" w:type="pct"/>
          </w:tcPr>
          <w:p w14:paraId="5F1BEEED" w14:textId="77777777" w:rsidR="00514C1C" w:rsidRPr="00D86097" w:rsidRDefault="00514C1C" w:rsidP="00514C1C">
            <w:pPr>
              <w:rPr>
                <w:rFonts w:ascii="Times New Roman" w:hAnsi="Times New Roman"/>
              </w:rPr>
            </w:pPr>
            <w:r w:rsidRPr="00D86097">
              <w:rPr>
                <w:rFonts w:ascii="Times New Roman" w:hAnsi="Times New Roman"/>
              </w:rPr>
              <w:t>01</w:t>
            </w:r>
          </w:p>
          <w:p w14:paraId="489D6480" w14:textId="4DA9E6BE" w:rsidR="00514C1C" w:rsidRPr="00D86097" w:rsidRDefault="00514C1C" w:rsidP="00514C1C">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55" w:type="pct"/>
          </w:tcPr>
          <w:p w14:paraId="0A05EF67" w14:textId="77777777" w:rsidR="00514C1C" w:rsidRPr="00D86097" w:rsidRDefault="00514C1C" w:rsidP="00514C1C">
            <w:pPr>
              <w:rPr>
                <w:rFonts w:ascii="Times New Roman" w:hAnsi="Times New Roman"/>
              </w:rPr>
            </w:pPr>
            <w:r w:rsidRPr="00D86097">
              <w:rPr>
                <w:rFonts w:ascii="Times New Roman" w:hAnsi="Times New Roman"/>
              </w:rPr>
              <w:t>16.2/2302/0001/</w:t>
            </w:r>
          </w:p>
          <w:p w14:paraId="0B624F9D" w14:textId="20BDF6DF"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5594FA2C" w14:textId="77777777" w:rsidR="00514C1C" w:rsidRPr="00D86097" w:rsidRDefault="00514C1C" w:rsidP="00514C1C">
            <w:pPr>
              <w:rPr>
                <w:rFonts w:ascii="Times New Roman" w:hAnsi="Times New Roman"/>
              </w:rPr>
            </w:pPr>
          </w:p>
        </w:tc>
        <w:tc>
          <w:tcPr>
            <w:tcW w:w="247" w:type="pct"/>
          </w:tcPr>
          <w:p w14:paraId="4F4E5668" w14:textId="77777777" w:rsidR="00514C1C" w:rsidRPr="00D86097" w:rsidRDefault="00514C1C" w:rsidP="00514C1C">
            <w:pPr>
              <w:rPr>
                <w:rFonts w:ascii="Times New Roman" w:hAnsi="Times New Roman"/>
              </w:rPr>
            </w:pPr>
          </w:p>
        </w:tc>
        <w:tc>
          <w:tcPr>
            <w:tcW w:w="247" w:type="pct"/>
          </w:tcPr>
          <w:p w14:paraId="652AE59F" w14:textId="77777777" w:rsidR="00514C1C" w:rsidRPr="00D86097" w:rsidRDefault="00514C1C" w:rsidP="00514C1C">
            <w:pPr>
              <w:rPr>
                <w:rFonts w:ascii="Times New Roman" w:hAnsi="Times New Roman"/>
              </w:rPr>
            </w:pPr>
          </w:p>
        </w:tc>
      </w:tr>
      <w:tr w:rsidR="00514C1C" w:rsidRPr="00D86097" w14:paraId="6ECB3862" w14:textId="1C96C424" w:rsidTr="00514C1C">
        <w:trPr>
          <w:trHeight w:val="140"/>
        </w:trPr>
        <w:tc>
          <w:tcPr>
            <w:tcW w:w="1259" w:type="pct"/>
            <w:tcBorders>
              <w:left w:val="double" w:sz="4" w:space="0" w:color="auto"/>
            </w:tcBorders>
          </w:tcPr>
          <w:p w14:paraId="3D1BD297" w14:textId="241C6F7A" w:rsidR="00514C1C" w:rsidRPr="00D86097" w:rsidRDefault="00514C1C" w:rsidP="00514C1C">
            <w:pPr>
              <w:rPr>
                <w:rFonts w:ascii="Times New Roman" w:hAnsi="Times New Roman"/>
                <w:lang w:val="sr-Cyrl-RS"/>
              </w:rPr>
            </w:pPr>
            <w:r w:rsidRPr="00D86097">
              <w:rPr>
                <w:rFonts w:ascii="Times New Roman" w:hAnsi="Times New Roman"/>
              </w:rPr>
              <w:t>2.5.</w:t>
            </w:r>
            <w:r w:rsidRPr="00D86097">
              <w:rPr>
                <w:rFonts w:ascii="Times New Roman" w:hAnsi="Times New Roman"/>
                <w:lang w:val="sr-Cyrl-RS"/>
              </w:rPr>
              <w:t>2.</w:t>
            </w:r>
          </w:p>
          <w:p w14:paraId="6F6ACB6F" w14:textId="06246E2F" w:rsidR="00514C1C" w:rsidRPr="00D86097" w:rsidRDefault="00514C1C" w:rsidP="00624C3B">
            <w:pPr>
              <w:rPr>
                <w:rFonts w:ascii="Times New Roman" w:hAnsi="Times New Roman"/>
                <w:lang w:val="sr-Cyrl-RS"/>
              </w:rPr>
            </w:pPr>
            <w:r w:rsidRPr="00D86097">
              <w:rPr>
                <w:rFonts w:ascii="Times New Roman" w:hAnsi="Times New Roman"/>
                <w:lang w:val="sr-Cyrl-RS"/>
              </w:rPr>
              <w:t>Спровођење обука за запослене према Програму обуке у Пореској управи, који садржи информацију о броју обука и броју полазника</w:t>
            </w:r>
          </w:p>
        </w:tc>
        <w:tc>
          <w:tcPr>
            <w:tcW w:w="547" w:type="pct"/>
          </w:tcPr>
          <w:p w14:paraId="6F0B66B2" w14:textId="77777777" w:rsidR="00514C1C" w:rsidRPr="00D86097" w:rsidRDefault="00514C1C" w:rsidP="00514C1C">
            <w:pPr>
              <w:rPr>
                <w:rFonts w:ascii="Times New Roman" w:hAnsi="Times New Roman"/>
                <w:lang w:val="sr-Cyrl-RS"/>
              </w:rPr>
            </w:pPr>
            <w:r w:rsidRPr="00D86097">
              <w:rPr>
                <w:rFonts w:ascii="Times New Roman" w:hAnsi="Times New Roman"/>
              </w:rPr>
              <w:t>Министарство финансија</w:t>
            </w:r>
            <w:r w:rsidRPr="00D86097">
              <w:rPr>
                <w:rFonts w:ascii="Times New Roman" w:hAnsi="Times New Roman"/>
                <w:lang w:val="sr-Cyrl-RS"/>
              </w:rPr>
              <w:t xml:space="preserve"> – Пореска управа </w:t>
            </w:r>
          </w:p>
        </w:tc>
        <w:tc>
          <w:tcPr>
            <w:tcW w:w="696" w:type="pct"/>
          </w:tcPr>
          <w:p w14:paraId="236FA0CB" w14:textId="2E6108D8" w:rsidR="00514C1C" w:rsidRPr="00D86097" w:rsidRDefault="00514C1C" w:rsidP="00514C1C">
            <w:pPr>
              <w:rPr>
                <w:rFonts w:ascii="Times New Roman" w:hAnsi="Times New Roman"/>
                <w:lang w:val="sr-Cyrl-RS"/>
              </w:rPr>
            </w:pPr>
            <w:r w:rsidRPr="00D86097">
              <w:rPr>
                <w:rFonts w:ascii="Times New Roman" w:hAnsi="Times New Roman"/>
                <w:lang w:val="sr-Cyrl-RS"/>
              </w:rPr>
              <w:t>Национална авкадемија за јавну управу,</w:t>
            </w:r>
          </w:p>
          <w:p w14:paraId="0C785567"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Криминалистичко-полицијски универзитет</w:t>
            </w:r>
          </w:p>
        </w:tc>
        <w:tc>
          <w:tcPr>
            <w:tcW w:w="472" w:type="pct"/>
          </w:tcPr>
          <w:p w14:paraId="7F711918" w14:textId="77777777" w:rsidR="00514C1C" w:rsidRPr="00D86097" w:rsidRDefault="00514C1C" w:rsidP="00514C1C">
            <w:pPr>
              <w:rPr>
                <w:rFonts w:ascii="Times New Roman" w:hAnsi="Times New Roman"/>
                <w:lang w:val="sr-Cyrl-RS"/>
              </w:rPr>
            </w:pPr>
          </w:p>
          <w:p w14:paraId="30DCB544" w14:textId="31839B33" w:rsidR="00514C1C" w:rsidRPr="00D86097" w:rsidRDefault="00514C1C" w:rsidP="00514C1C">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592" w:type="pct"/>
          </w:tcPr>
          <w:p w14:paraId="1E22BBCF" w14:textId="77777777" w:rsidR="00514C1C" w:rsidRPr="00D86097" w:rsidRDefault="00514C1C" w:rsidP="00514C1C">
            <w:pPr>
              <w:rPr>
                <w:rFonts w:ascii="Times New Roman" w:hAnsi="Times New Roman"/>
              </w:rPr>
            </w:pPr>
            <w:r w:rsidRPr="00D86097">
              <w:rPr>
                <w:rFonts w:ascii="Times New Roman" w:hAnsi="Times New Roman"/>
              </w:rPr>
              <w:t>01</w:t>
            </w:r>
          </w:p>
          <w:p w14:paraId="358BC054" w14:textId="77777777" w:rsidR="00514C1C" w:rsidRPr="00D86097" w:rsidRDefault="00514C1C" w:rsidP="00514C1C">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55" w:type="pct"/>
          </w:tcPr>
          <w:p w14:paraId="4D5E1EF9" w14:textId="77777777" w:rsidR="00514C1C" w:rsidRPr="00D86097" w:rsidRDefault="00514C1C" w:rsidP="00514C1C">
            <w:pPr>
              <w:rPr>
                <w:rFonts w:ascii="Times New Roman" w:hAnsi="Times New Roman"/>
              </w:rPr>
            </w:pPr>
            <w:r w:rsidRPr="00D86097">
              <w:rPr>
                <w:rFonts w:ascii="Times New Roman" w:hAnsi="Times New Roman"/>
              </w:rPr>
              <w:t>16.2/2302/0001/</w:t>
            </w:r>
          </w:p>
          <w:p w14:paraId="2ED702BC" w14:textId="77777777"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0990BCB1" w14:textId="77777777" w:rsidR="00514C1C" w:rsidRPr="00D86097" w:rsidRDefault="00514C1C" w:rsidP="00514C1C">
            <w:pPr>
              <w:rPr>
                <w:rFonts w:ascii="Times New Roman" w:hAnsi="Times New Roman"/>
              </w:rPr>
            </w:pPr>
          </w:p>
        </w:tc>
        <w:tc>
          <w:tcPr>
            <w:tcW w:w="247" w:type="pct"/>
          </w:tcPr>
          <w:p w14:paraId="10A39657" w14:textId="77777777" w:rsidR="00514C1C" w:rsidRPr="00D86097" w:rsidRDefault="00514C1C" w:rsidP="00514C1C">
            <w:pPr>
              <w:rPr>
                <w:rFonts w:ascii="Times New Roman" w:hAnsi="Times New Roman"/>
              </w:rPr>
            </w:pPr>
          </w:p>
        </w:tc>
        <w:tc>
          <w:tcPr>
            <w:tcW w:w="247" w:type="pct"/>
          </w:tcPr>
          <w:p w14:paraId="5EEF5804" w14:textId="77777777" w:rsidR="00514C1C" w:rsidRPr="00D86097" w:rsidRDefault="00514C1C" w:rsidP="00514C1C">
            <w:pPr>
              <w:rPr>
                <w:rFonts w:ascii="Times New Roman" w:hAnsi="Times New Roman"/>
              </w:rPr>
            </w:pPr>
          </w:p>
        </w:tc>
      </w:tr>
      <w:tr w:rsidR="00514C1C" w:rsidRPr="00D86097" w14:paraId="48FEA6F4" w14:textId="77777777" w:rsidTr="00514C1C">
        <w:trPr>
          <w:trHeight w:val="140"/>
        </w:trPr>
        <w:tc>
          <w:tcPr>
            <w:tcW w:w="1259" w:type="pct"/>
            <w:tcBorders>
              <w:left w:val="double" w:sz="4" w:space="0" w:color="auto"/>
            </w:tcBorders>
            <w:vAlign w:val="center"/>
          </w:tcPr>
          <w:p w14:paraId="7B3CEA88" w14:textId="0413353B" w:rsidR="00514C1C" w:rsidRPr="00D86097" w:rsidRDefault="00514C1C" w:rsidP="00514C1C">
            <w:pPr>
              <w:rPr>
                <w:rFonts w:ascii="Times New Roman" w:hAnsi="Times New Roman"/>
                <w:lang w:val="sr-Cyrl-RS"/>
              </w:rPr>
            </w:pPr>
            <w:r w:rsidRPr="00D86097">
              <w:rPr>
                <w:rFonts w:ascii="Times New Roman" w:hAnsi="Times New Roman"/>
                <w:lang w:val="sr-Cyrl-RS"/>
              </w:rPr>
              <w:t>2.5.3.</w:t>
            </w:r>
          </w:p>
          <w:p w14:paraId="25F2C23B" w14:textId="771F0143" w:rsidR="00514C1C" w:rsidRPr="00D86097" w:rsidRDefault="00514C1C" w:rsidP="001E6684">
            <w:pPr>
              <w:rPr>
                <w:rFonts w:ascii="Times New Roman" w:hAnsi="Times New Roman"/>
                <w:lang w:val="sr-Cyrl-RS"/>
              </w:rPr>
            </w:pPr>
            <w:r w:rsidRPr="00D86097">
              <w:rPr>
                <w:rFonts w:ascii="Times New Roman" w:hAnsi="Times New Roman"/>
                <w:lang w:val="sr-Cyrl-RS"/>
              </w:rPr>
              <w:t xml:space="preserve">Израда списка интерних процедура поступања које је потребно донети односно изменити и допунити у Пореској управи од стране сваког сектора, у сарадњи са интерним ревизором и </w:t>
            </w:r>
            <w:r w:rsidR="001E6684">
              <w:rPr>
                <w:rFonts w:ascii="Times New Roman" w:hAnsi="Times New Roman"/>
                <w:lang w:val="sr-Cyrl-RS"/>
              </w:rPr>
              <w:t>Одељењем</w:t>
            </w:r>
            <w:r w:rsidRPr="00D86097">
              <w:rPr>
                <w:rFonts w:ascii="Times New Roman" w:hAnsi="Times New Roman"/>
                <w:lang w:val="sr-Cyrl-RS"/>
              </w:rPr>
              <w:t xml:space="preserve"> унутрашње контроле, а које ће допринети смањењу ризика од корупције</w:t>
            </w:r>
          </w:p>
        </w:tc>
        <w:tc>
          <w:tcPr>
            <w:tcW w:w="547" w:type="pct"/>
          </w:tcPr>
          <w:p w14:paraId="6D122B0C" w14:textId="6F8B47A7" w:rsidR="00514C1C" w:rsidRPr="00D86097" w:rsidRDefault="00514C1C" w:rsidP="00514C1C">
            <w:pPr>
              <w:rPr>
                <w:rFonts w:ascii="Times New Roman" w:hAnsi="Times New Roman"/>
              </w:rPr>
            </w:pPr>
            <w:r w:rsidRPr="00D86097">
              <w:rPr>
                <w:rFonts w:ascii="Times New Roman" w:hAnsi="Times New Roman"/>
              </w:rPr>
              <w:t>Министарство финансија- Пореска управа</w:t>
            </w:r>
          </w:p>
        </w:tc>
        <w:tc>
          <w:tcPr>
            <w:tcW w:w="696" w:type="pct"/>
          </w:tcPr>
          <w:p w14:paraId="6D0A4E7D" w14:textId="77BA53A5" w:rsidR="00514C1C" w:rsidRPr="00D86097" w:rsidRDefault="00514C1C" w:rsidP="00514C1C">
            <w:pPr>
              <w:rPr>
                <w:rFonts w:ascii="Times New Roman" w:hAnsi="Times New Roman"/>
                <w:lang w:val="sr-Cyrl-RS"/>
              </w:rPr>
            </w:pPr>
          </w:p>
        </w:tc>
        <w:tc>
          <w:tcPr>
            <w:tcW w:w="472" w:type="pct"/>
          </w:tcPr>
          <w:p w14:paraId="3F71F73D" w14:textId="527C27D3" w:rsidR="00514C1C" w:rsidRPr="00D86097" w:rsidRDefault="001E6684" w:rsidP="00514C1C">
            <w:pPr>
              <w:rPr>
                <w:rFonts w:ascii="Times New Roman" w:hAnsi="Times New Roman"/>
                <w:lang w:val="sr-Cyrl-RS"/>
              </w:rPr>
            </w:pPr>
            <w:r>
              <w:rPr>
                <w:rFonts w:ascii="Times New Roman" w:hAnsi="Times New Roman"/>
                <w:lang w:val="sr-Cyrl-RS"/>
              </w:rPr>
              <w:t>4. квартал 2028</w:t>
            </w:r>
            <w:r w:rsidR="00514C1C" w:rsidRPr="00D86097">
              <w:rPr>
                <w:rFonts w:ascii="Times New Roman" w:hAnsi="Times New Roman"/>
                <w:lang w:val="sr-Cyrl-RS"/>
              </w:rPr>
              <w:t>. године</w:t>
            </w:r>
          </w:p>
        </w:tc>
        <w:tc>
          <w:tcPr>
            <w:tcW w:w="592" w:type="pct"/>
          </w:tcPr>
          <w:p w14:paraId="2706D6BC"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1226B34F" w14:textId="4C68AFFB"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6734072C" w14:textId="77777777" w:rsidR="00514C1C" w:rsidRPr="00D86097" w:rsidRDefault="00514C1C" w:rsidP="00514C1C">
            <w:pPr>
              <w:rPr>
                <w:rFonts w:ascii="Times New Roman" w:hAnsi="Times New Roman"/>
              </w:rPr>
            </w:pPr>
            <w:r w:rsidRPr="00D86097">
              <w:rPr>
                <w:rFonts w:ascii="Times New Roman" w:hAnsi="Times New Roman"/>
              </w:rPr>
              <w:t>16.2/2302/0001/</w:t>
            </w:r>
          </w:p>
          <w:p w14:paraId="71B9907F" w14:textId="52041EC4"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76E95E2E" w14:textId="77777777" w:rsidR="00514C1C" w:rsidRPr="00D86097" w:rsidRDefault="00514C1C" w:rsidP="00514C1C">
            <w:pPr>
              <w:rPr>
                <w:rFonts w:ascii="Times New Roman" w:hAnsi="Times New Roman"/>
              </w:rPr>
            </w:pPr>
          </w:p>
        </w:tc>
        <w:tc>
          <w:tcPr>
            <w:tcW w:w="247" w:type="pct"/>
          </w:tcPr>
          <w:p w14:paraId="71CF0943" w14:textId="77777777" w:rsidR="00514C1C" w:rsidRPr="00D86097" w:rsidRDefault="00514C1C" w:rsidP="00514C1C">
            <w:pPr>
              <w:rPr>
                <w:rFonts w:ascii="Times New Roman" w:hAnsi="Times New Roman"/>
              </w:rPr>
            </w:pPr>
          </w:p>
        </w:tc>
        <w:tc>
          <w:tcPr>
            <w:tcW w:w="247" w:type="pct"/>
          </w:tcPr>
          <w:p w14:paraId="2EA3479A" w14:textId="77777777" w:rsidR="00514C1C" w:rsidRPr="00D86097" w:rsidRDefault="00514C1C" w:rsidP="00514C1C">
            <w:pPr>
              <w:rPr>
                <w:rFonts w:ascii="Times New Roman" w:hAnsi="Times New Roman"/>
              </w:rPr>
            </w:pPr>
          </w:p>
        </w:tc>
      </w:tr>
      <w:tr w:rsidR="00514C1C" w:rsidRPr="00D86097" w14:paraId="40194CAF" w14:textId="77777777" w:rsidTr="00514C1C">
        <w:trPr>
          <w:trHeight w:val="140"/>
        </w:trPr>
        <w:tc>
          <w:tcPr>
            <w:tcW w:w="1259" w:type="pct"/>
            <w:tcBorders>
              <w:left w:val="double" w:sz="4" w:space="0" w:color="auto"/>
            </w:tcBorders>
            <w:vAlign w:val="center"/>
          </w:tcPr>
          <w:p w14:paraId="12EDA1B7" w14:textId="3DFE8D4B" w:rsidR="00514C1C" w:rsidRPr="00D86097" w:rsidRDefault="00514C1C" w:rsidP="00514C1C">
            <w:pPr>
              <w:rPr>
                <w:rFonts w:ascii="Times New Roman" w:hAnsi="Times New Roman"/>
                <w:lang w:val="sr-Cyrl-RS"/>
              </w:rPr>
            </w:pPr>
            <w:r w:rsidRPr="00D86097">
              <w:rPr>
                <w:rFonts w:ascii="Times New Roman" w:hAnsi="Times New Roman"/>
                <w:lang w:val="sr-Cyrl-RS"/>
              </w:rPr>
              <w:t>2.5.4.</w:t>
            </w:r>
          </w:p>
          <w:p w14:paraId="6AB35A0A" w14:textId="106E69BB" w:rsidR="00514C1C" w:rsidRPr="00D86097" w:rsidRDefault="00514C1C" w:rsidP="00514C1C">
            <w:pPr>
              <w:rPr>
                <w:rFonts w:ascii="Times New Roman" w:hAnsi="Times New Roman"/>
                <w:lang w:val="sr-Cyrl-RS"/>
              </w:rPr>
            </w:pPr>
            <w:r w:rsidRPr="00D86097">
              <w:rPr>
                <w:rFonts w:ascii="Times New Roman" w:hAnsi="Times New Roman"/>
                <w:lang w:val="sr-Cyrl-RS"/>
              </w:rPr>
              <w:t>Измена/допуна/доношење интерних процедура поступања Пореске управе према списку из активности 2.5.3, како би с</w:t>
            </w:r>
            <w:r w:rsidR="00624C3B">
              <w:rPr>
                <w:rFonts w:ascii="Times New Roman" w:hAnsi="Times New Roman"/>
                <w:lang w:val="sr-Cyrl-RS"/>
              </w:rPr>
              <w:t>е отклонити ризици од корупције</w:t>
            </w:r>
          </w:p>
        </w:tc>
        <w:tc>
          <w:tcPr>
            <w:tcW w:w="547" w:type="pct"/>
          </w:tcPr>
          <w:p w14:paraId="7D922B17" w14:textId="7B4C84EA" w:rsidR="00514C1C" w:rsidRPr="00D86097" w:rsidRDefault="00514C1C" w:rsidP="00514C1C">
            <w:pPr>
              <w:rPr>
                <w:rFonts w:ascii="Times New Roman" w:hAnsi="Times New Roman"/>
              </w:rPr>
            </w:pPr>
            <w:r w:rsidRPr="00D86097">
              <w:rPr>
                <w:rFonts w:ascii="Times New Roman" w:hAnsi="Times New Roman"/>
              </w:rPr>
              <w:t>Министарство финансија- Пореска управа</w:t>
            </w:r>
          </w:p>
        </w:tc>
        <w:tc>
          <w:tcPr>
            <w:tcW w:w="696" w:type="pct"/>
          </w:tcPr>
          <w:p w14:paraId="6B8BFC0D" w14:textId="77777777" w:rsidR="00514C1C" w:rsidRPr="00D86097" w:rsidRDefault="00514C1C" w:rsidP="00514C1C">
            <w:pPr>
              <w:rPr>
                <w:rFonts w:ascii="Times New Roman" w:hAnsi="Times New Roman"/>
                <w:lang w:val="sr-Cyrl-RS"/>
              </w:rPr>
            </w:pPr>
          </w:p>
        </w:tc>
        <w:tc>
          <w:tcPr>
            <w:tcW w:w="472" w:type="pct"/>
          </w:tcPr>
          <w:p w14:paraId="4051676F" w14:textId="5800BC33" w:rsidR="00514C1C" w:rsidRPr="00D86097" w:rsidRDefault="00514C1C" w:rsidP="00514C1C">
            <w:pPr>
              <w:rPr>
                <w:rFonts w:ascii="Times New Roman" w:hAnsi="Times New Roman"/>
              </w:rPr>
            </w:pPr>
            <w:r w:rsidRPr="00D86097">
              <w:rPr>
                <w:rFonts w:ascii="Times New Roman" w:hAnsi="Times New Roman"/>
                <w:lang w:val="sr-Cyrl-RS"/>
              </w:rPr>
              <w:t>4</w:t>
            </w:r>
            <w:r w:rsidRPr="00D86097">
              <w:rPr>
                <w:rFonts w:ascii="Times New Roman" w:hAnsi="Times New Roman"/>
              </w:rPr>
              <w:t>.</w:t>
            </w:r>
            <w:r w:rsidR="00EE1BD9">
              <w:rPr>
                <w:rFonts w:ascii="Times New Roman" w:hAnsi="Times New Roman"/>
              </w:rPr>
              <w:t xml:space="preserve"> </w:t>
            </w:r>
            <w:r w:rsidRPr="00D86097">
              <w:rPr>
                <w:rFonts w:ascii="Times New Roman" w:hAnsi="Times New Roman"/>
              </w:rPr>
              <w:t>квартал 202</w:t>
            </w:r>
            <w:r w:rsidR="001E6684">
              <w:rPr>
                <w:rFonts w:ascii="Times New Roman" w:hAnsi="Times New Roman"/>
                <w:lang w:val="sr-Cyrl-RS"/>
              </w:rPr>
              <w:t>8</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године</w:t>
            </w:r>
          </w:p>
          <w:p w14:paraId="745171BC" w14:textId="77777777" w:rsidR="00514C1C" w:rsidRPr="00D86097" w:rsidRDefault="00514C1C" w:rsidP="00514C1C">
            <w:pPr>
              <w:rPr>
                <w:rFonts w:ascii="Times New Roman" w:hAnsi="Times New Roman"/>
                <w:lang w:val="sr-Cyrl-RS"/>
              </w:rPr>
            </w:pPr>
          </w:p>
        </w:tc>
        <w:tc>
          <w:tcPr>
            <w:tcW w:w="592" w:type="pct"/>
          </w:tcPr>
          <w:p w14:paraId="031D21BE"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7385329A" w14:textId="0FA43604"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29B8EF94" w14:textId="77777777" w:rsidR="00514C1C" w:rsidRPr="00D86097" w:rsidRDefault="00514C1C" w:rsidP="00514C1C">
            <w:pPr>
              <w:rPr>
                <w:rFonts w:ascii="Times New Roman" w:hAnsi="Times New Roman"/>
              </w:rPr>
            </w:pPr>
            <w:r w:rsidRPr="00D86097">
              <w:rPr>
                <w:rFonts w:ascii="Times New Roman" w:hAnsi="Times New Roman"/>
              </w:rPr>
              <w:t>16.2/2302/0001/</w:t>
            </w:r>
          </w:p>
          <w:p w14:paraId="57F34125" w14:textId="36CBCD1E"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2A170461" w14:textId="77777777" w:rsidR="00514C1C" w:rsidRPr="00D86097" w:rsidRDefault="00514C1C" w:rsidP="00514C1C">
            <w:pPr>
              <w:rPr>
                <w:rFonts w:ascii="Times New Roman" w:hAnsi="Times New Roman"/>
              </w:rPr>
            </w:pPr>
          </w:p>
        </w:tc>
        <w:tc>
          <w:tcPr>
            <w:tcW w:w="247" w:type="pct"/>
          </w:tcPr>
          <w:p w14:paraId="500FD235" w14:textId="77777777" w:rsidR="00514C1C" w:rsidRPr="00D86097" w:rsidRDefault="00514C1C" w:rsidP="00514C1C">
            <w:pPr>
              <w:rPr>
                <w:rFonts w:ascii="Times New Roman" w:hAnsi="Times New Roman"/>
              </w:rPr>
            </w:pPr>
          </w:p>
        </w:tc>
        <w:tc>
          <w:tcPr>
            <w:tcW w:w="247" w:type="pct"/>
          </w:tcPr>
          <w:p w14:paraId="0A001459" w14:textId="77777777" w:rsidR="00514C1C" w:rsidRPr="00D86097" w:rsidRDefault="00514C1C" w:rsidP="00514C1C">
            <w:pPr>
              <w:rPr>
                <w:rFonts w:ascii="Times New Roman" w:hAnsi="Times New Roman"/>
              </w:rPr>
            </w:pPr>
          </w:p>
        </w:tc>
      </w:tr>
      <w:tr w:rsidR="00514C1C" w:rsidRPr="00D86097" w14:paraId="419EFE1C" w14:textId="77777777" w:rsidTr="00514C1C">
        <w:trPr>
          <w:trHeight w:val="140"/>
        </w:trPr>
        <w:tc>
          <w:tcPr>
            <w:tcW w:w="1259" w:type="pct"/>
            <w:tcBorders>
              <w:left w:val="double" w:sz="4" w:space="0" w:color="auto"/>
            </w:tcBorders>
            <w:vAlign w:val="center"/>
          </w:tcPr>
          <w:p w14:paraId="55106393" w14:textId="4177D99E" w:rsidR="00514C1C" w:rsidRPr="00D86097" w:rsidRDefault="00514C1C" w:rsidP="00514C1C">
            <w:pPr>
              <w:rPr>
                <w:rFonts w:ascii="Times New Roman" w:hAnsi="Times New Roman"/>
                <w:lang w:val="sr-Cyrl-RS"/>
              </w:rPr>
            </w:pPr>
            <w:r w:rsidRPr="00D86097">
              <w:rPr>
                <w:rFonts w:ascii="Times New Roman" w:hAnsi="Times New Roman"/>
                <w:lang w:val="sr-Cyrl-RS"/>
              </w:rPr>
              <w:t>2.5.5.</w:t>
            </w:r>
          </w:p>
          <w:p w14:paraId="589340FA" w14:textId="697F55ED" w:rsidR="00514C1C" w:rsidRPr="00D86097" w:rsidRDefault="00514C1C" w:rsidP="00514C1C">
            <w:pPr>
              <w:rPr>
                <w:rFonts w:ascii="Times New Roman" w:hAnsi="Times New Roman"/>
                <w:lang w:val="sr-Cyrl-RS"/>
              </w:rPr>
            </w:pPr>
            <w:r w:rsidRPr="00D86097">
              <w:rPr>
                <w:rFonts w:ascii="Times New Roman" w:hAnsi="Times New Roman"/>
                <w:lang w:val="sr-Cyrl-RS"/>
              </w:rPr>
              <w:t>Обавештавање запослених о донетим односно измењеним и допуњеним подзаконским актима и интерним процедурама</w:t>
            </w:r>
          </w:p>
        </w:tc>
        <w:tc>
          <w:tcPr>
            <w:tcW w:w="547" w:type="pct"/>
          </w:tcPr>
          <w:p w14:paraId="2430AC76" w14:textId="65092C43" w:rsidR="00514C1C" w:rsidRPr="00D86097" w:rsidRDefault="00514C1C" w:rsidP="00514C1C">
            <w:pPr>
              <w:rPr>
                <w:rFonts w:ascii="Times New Roman" w:hAnsi="Times New Roman"/>
              </w:rPr>
            </w:pPr>
            <w:r w:rsidRPr="00D86097">
              <w:rPr>
                <w:rFonts w:ascii="Times New Roman" w:hAnsi="Times New Roman"/>
              </w:rPr>
              <w:t>Министарство финансија- Пореска управа</w:t>
            </w:r>
          </w:p>
        </w:tc>
        <w:tc>
          <w:tcPr>
            <w:tcW w:w="696" w:type="pct"/>
          </w:tcPr>
          <w:p w14:paraId="7A54E515" w14:textId="77777777" w:rsidR="00514C1C" w:rsidRPr="00D86097" w:rsidRDefault="00514C1C" w:rsidP="00514C1C">
            <w:pPr>
              <w:rPr>
                <w:rFonts w:ascii="Times New Roman" w:hAnsi="Times New Roman"/>
                <w:lang w:val="sr-Cyrl-RS"/>
              </w:rPr>
            </w:pPr>
          </w:p>
        </w:tc>
        <w:tc>
          <w:tcPr>
            <w:tcW w:w="472" w:type="pct"/>
          </w:tcPr>
          <w:p w14:paraId="25E55C01" w14:textId="7ACF1084" w:rsidR="00514C1C" w:rsidRPr="00D86097" w:rsidRDefault="00514C1C" w:rsidP="00514C1C">
            <w:pPr>
              <w:rPr>
                <w:rFonts w:ascii="Times New Roman" w:hAnsi="Times New Roman"/>
                <w:lang w:val="sr-Cyrl-RS"/>
              </w:rPr>
            </w:pPr>
            <w:r w:rsidRPr="00D86097">
              <w:rPr>
                <w:rFonts w:ascii="Times New Roman" w:hAnsi="Times New Roman"/>
              </w:rPr>
              <w:t>4.</w:t>
            </w:r>
            <w:r w:rsidR="00EE1BD9">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w:t>
            </w:r>
            <w:r w:rsidRPr="00D86097">
              <w:rPr>
                <w:rFonts w:ascii="Times New Roman" w:hAnsi="Times New Roman"/>
              </w:rPr>
              <w:t>године</w:t>
            </w:r>
          </w:p>
        </w:tc>
        <w:tc>
          <w:tcPr>
            <w:tcW w:w="592" w:type="pct"/>
          </w:tcPr>
          <w:p w14:paraId="4388D542"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6B075220" w14:textId="736A2B40"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4B0A3421" w14:textId="77777777" w:rsidR="00514C1C" w:rsidRPr="00D86097" w:rsidRDefault="00514C1C" w:rsidP="00514C1C">
            <w:pPr>
              <w:rPr>
                <w:rFonts w:ascii="Times New Roman" w:hAnsi="Times New Roman"/>
              </w:rPr>
            </w:pPr>
            <w:r w:rsidRPr="00D86097">
              <w:rPr>
                <w:rFonts w:ascii="Times New Roman" w:hAnsi="Times New Roman"/>
              </w:rPr>
              <w:t>16.2/2302/0001/</w:t>
            </w:r>
          </w:p>
          <w:p w14:paraId="12E68592" w14:textId="617EB5D2"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309EF3E7" w14:textId="77777777" w:rsidR="00514C1C" w:rsidRPr="00D86097" w:rsidRDefault="00514C1C" w:rsidP="00514C1C">
            <w:pPr>
              <w:rPr>
                <w:rFonts w:ascii="Times New Roman" w:hAnsi="Times New Roman"/>
              </w:rPr>
            </w:pPr>
          </w:p>
        </w:tc>
        <w:tc>
          <w:tcPr>
            <w:tcW w:w="247" w:type="pct"/>
          </w:tcPr>
          <w:p w14:paraId="5CFFB1CB" w14:textId="77777777" w:rsidR="00514C1C" w:rsidRPr="00D86097" w:rsidRDefault="00514C1C" w:rsidP="00514C1C">
            <w:pPr>
              <w:rPr>
                <w:rFonts w:ascii="Times New Roman" w:hAnsi="Times New Roman"/>
              </w:rPr>
            </w:pPr>
          </w:p>
        </w:tc>
        <w:tc>
          <w:tcPr>
            <w:tcW w:w="247" w:type="pct"/>
          </w:tcPr>
          <w:p w14:paraId="5854A085" w14:textId="77777777" w:rsidR="00514C1C" w:rsidRPr="00D86097" w:rsidRDefault="00514C1C" w:rsidP="00514C1C">
            <w:pPr>
              <w:rPr>
                <w:rFonts w:ascii="Times New Roman" w:hAnsi="Times New Roman"/>
              </w:rPr>
            </w:pPr>
          </w:p>
        </w:tc>
      </w:tr>
      <w:tr w:rsidR="00514C1C" w:rsidRPr="00D86097" w14:paraId="3D8476FA" w14:textId="77777777" w:rsidTr="00514C1C">
        <w:trPr>
          <w:trHeight w:val="140"/>
        </w:trPr>
        <w:tc>
          <w:tcPr>
            <w:tcW w:w="1259" w:type="pct"/>
            <w:tcBorders>
              <w:left w:val="double" w:sz="4" w:space="0" w:color="auto"/>
            </w:tcBorders>
            <w:vAlign w:val="center"/>
          </w:tcPr>
          <w:p w14:paraId="2E0C5250" w14:textId="29015FED" w:rsidR="00514C1C" w:rsidRPr="00D86097" w:rsidRDefault="00514C1C" w:rsidP="00514C1C">
            <w:pPr>
              <w:rPr>
                <w:rFonts w:ascii="Times New Roman" w:hAnsi="Times New Roman"/>
                <w:lang w:val="sr-Cyrl-RS"/>
              </w:rPr>
            </w:pPr>
            <w:r w:rsidRPr="00D86097">
              <w:rPr>
                <w:rFonts w:ascii="Times New Roman" w:hAnsi="Times New Roman"/>
                <w:lang w:val="sr-Cyrl-RS"/>
              </w:rPr>
              <w:t>2.5.6.</w:t>
            </w:r>
          </w:p>
          <w:p w14:paraId="7DC0631B" w14:textId="0B598DAA" w:rsidR="00514C1C" w:rsidRPr="00D86097" w:rsidRDefault="00514C1C" w:rsidP="001E6684">
            <w:pPr>
              <w:rPr>
                <w:rFonts w:ascii="Times New Roman" w:hAnsi="Times New Roman"/>
                <w:lang w:val="sr-Cyrl-RS"/>
              </w:rPr>
            </w:pPr>
            <w:r w:rsidRPr="00D86097">
              <w:rPr>
                <w:rFonts w:ascii="Times New Roman" w:hAnsi="Times New Roman"/>
                <w:lang w:val="sr-Cyrl-RS"/>
              </w:rPr>
              <w:t xml:space="preserve">Урадити анализу одлука Управног суда донетих у последње 3 године поводом тужби на решење </w:t>
            </w:r>
            <w:r w:rsidR="001E6684">
              <w:rPr>
                <w:rFonts w:ascii="Times New Roman" w:hAnsi="Times New Roman"/>
                <w:lang w:val="sr-Cyrl-RS"/>
              </w:rPr>
              <w:t>Жалбене комисије Владе</w:t>
            </w:r>
            <w:r w:rsidRPr="00D86097">
              <w:rPr>
                <w:rFonts w:ascii="Times New Roman" w:hAnsi="Times New Roman"/>
                <w:lang w:val="sr-Cyrl-RS"/>
              </w:rPr>
              <w:t xml:space="preserve"> као другостепеног органа у дисциплинском поступку, како би се идентификовало које је неправилности у спровођењу дисциплинског поступка (као и у самом другостепеном решењу) утврдио Управни суд, анализирала тежина дисциплинских казни у односу на дисциплинске прекршаје,  да ли постоје потешкоће у спровођењу дисциплинских поступака због недовољно уређених ил</w:t>
            </w:r>
            <w:r w:rsidR="00624C3B">
              <w:rPr>
                <w:rFonts w:ascii="Times New Roman" w:hAnsi="Times New Roman"/>
                <w:lang w:val="sr-Cyrl-RS"/>
              </w:rPr>
              <w:t>и неуређених интерних процедура</w:t>
            </w:r>
            <w:r w:rsidRPr="00D86097">
              <w:rPr>
                <w:rFonts w:ascii="Times New Roman" w:hAnsi="Times New Roman"/>
                <w:lang w:val="sr-Cyrl-RS"/>
              </w:rPr>
              <w:t xml:space="preserve"> </w:t>
            </w:r>
          </w:p>
        </w:tc>
        <w:tc>
          <w:tcPr>
            <w:tcW w:w="547" w:type="pct"/>
          </w:tcPr>
          <w:p w14:paraId="58A70256" w14:textId="502DDA35" w:rsidR="00514C1C" w:rsidRPr="00D86097" w:rsidRDefault="00514C1C" w:rsidP="00514C1C">
            <w:pPr>
              <w:rPr>
                <w:rFonts w:ascii="Times New Roman" w:hAnsi="Times New Roman"/>
              </w:rPr>
            </w:pPr>
            <w:r w:rsidRPr="00D86097">
              <w:rPr>
                <w:rFonts w:ascii="Times New Roman" w:hAnsi="Times New Roman"/>
              </w:rPr>
              <w:t>Министарство финансија- Пореска управа</w:t>
            </w:r>
          </w:p>
        </w:tc>
        <w:tc>
          <w:tcPr>
            <w:tcW w:w="696" w:type="pct"/>
          </w:tcPr>
          <w:p w14:paraId="1A117D14" w14:textId="77777777" w:rsidR="00514C1C" w:rsidRPr="00D86097" w:rsidRDefault="00514C1C" w:rsidP="00514C1C">
            <w:pPr>
              <w:rPr>
                <w:rFonts w:ascii="Times New Roman" w:hAnsi="Times New Roman"/>
                <w:lang w:val="sr-Cyrl-RS"/>
              </w:rPr>
            </w:pPr>
          </w:p>
        </w:tc>
        <w:tc>
          <w:tcPr>
            <w:tcW w:w="472" w:type="pct"/>
          </w:tcPr>
          <w:p w14:paraId="2BF827F5" w14:textId="74B9844C" w:rsidR="00514C1C" w:rsidRPr="00D86097" w:rsidRDefault="00514C1C" w:rsidP="00514C1C">
            <w:pPr>
              <w:rPr>
                <w:rFonts w:ascii="Times New Roman" w:hAnsi="Times New Roman"/>
              </w:rPr>
            </w:pPr>
            <w:r w:rsidRPr="00D86097">
              <w:rPr>
                <w:rFonts w:ascii="Times New Roman" w:hAnsi="Times New Roman"/>
                <w:lang w:val="sr-Cyrl-RS"/>
              </w:rPr>
              <w:t>4.</w:t>
            </w:r>
            <w:r w:rsidR="00EE1BD9">
              <w:rPr>
                <w:rFonts w:ascii="Times New Roman" w:hAnsi="Times New Roman"/>
                <w:lang w:val="sr-Latn-RS"/>
              </w:rPr>
              <w:t xml:space="preserve"> </w:t>
            </w:r>
            <w:r w:rsidRPr="00D86097">
              <w:rPr>
                <w:rFonts w:ascii="Times New Roman" w:hAnsi="Times New Roman"/>
                <w:lang w:val="sr-Cyrl-RS"/>
              </w:rPr>
              <w:t>квартал 2026. године</w:t>
            </w:r>
          </w:p>
        </w:tc>
        <w:tc>
          <w:tcPr>
            <w:tcW w:w="592" w:type="pct"/>
          </w:tcPr>
          <w:p w14:paraId="7066A9F7" w14:textId="77777777" w:rsidR="00514C1C" w:rsidRPr="00D86097" w:rsidRDefault="00514C1C" w:rsidP="00514C1C">
            <w:pPr>
              <w:rPr>
                <w:rFonts w:ascii="Times New Roman" w:hAnsi="Times New Roman"/>
              </w:rPr>
            </w:pPr>
            <w:r w:rsidRPr="00D86097">
              <w:rPr>
                <w:rFonts w:ascii="Times New Roman" w:hAnsi="Times New Roman"/>
              </w:rPr>
              <w:t>01</w:t>
            </w:r>
          </w:p>
          <w:p w14:paraId="6A21A49D" w14:textId="2D93535B" w:rsidR="00514C1C" w:rsidRPr="00D86097" w:rsidRDefault="00514C1C" w:rsidP="00514C1C">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655" w:type="pct"/>
          </w:tcPr>
          <w:p w14:paraId="07F18FD2" w14:textId="77777777" w:rsidR="00514C1C" w:rsidRPr="00D86097" w:rsidRDefault="00514C1C" w:rsidP="00514C1C">
            <w:pPr>
              <w:rPr>
                <w:rFonts w:ascii="Times New Roman" w:hAnsi="Times New Roman"/>
              </w:rPr>
            </w:pPr>
            <w:r w:rsidRPr="00D86097">
              <w:rPr>
                <w:rFonts w:ascii="Times New Roman" w:hAnsi="Times New Roman"/>
              </w:rPr>
              <w:t>16.2/2302/0001/</w:t>
            </w:r>
          </w:p>
          <w:p w14:paraId="27B5073C" w14:textId="592722E2"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66E3475C" w14:textId="77777777" w:rsidR="00514C1C" w:rsidRPr="00D86097" w:rsidRDefault="00514C1C" w:rsidP="00514C1C">
            <w:pPr>
              <w:rPr>
                <w:rFonts w:ascii="Times New Roman" w:hAnsi="Times New Roman"/>
              </w:rPr>
            </w:pPr>
          </w:p>
        </w:tc>
        <w:tc>
          <w:tcPr>
            <w:tcW w:w="247" w:type="pct"/>
          </w:tcPr>
          <w:p w14:paraId="383587F6" w14:textId="77777777" w:rsidR="00514C1C" w:rsidRPr="00D86097" w:rsidRDefault="00514C1C" w:rsidP="00514C1C">
            <w:pPr>
              <w:rPr>
                <w:rFonts w:ascii="Times New Roman" w:hAnsi="Times New Roman"/>
              </w:rPr>
            </w:pPr>
          </w:p>
        </w:tc>
        <w:tc>
          <w:tcPr>
            <w:tcW w:w="247" w:type="pct"/>
          </w:tcPr>
          <w:p w14:paraId="78ADC5A6" w14:textId="77777777" w:rsidR="00514C1C" w:rsidRPr="00D86097" w:rsidRDefault="00514C1C" w:rsidP="00514C1C">
            <w:pPr>
              <w:rPr>
                <w:rFonts w:ascii="Times New Roman" w:hAnsi="Times New Roman"/>
              </w:rPr>
            </w:pPr>
          </w:p>
        </w:tc>
      </w:tr>
      <w:tr w:rsidR="00514C1C" w:rsidRPr="00D86097" w14:paraId="37F172AF" w14:textId="77777777" w:rsidTr="00514C1C">
        <w:trPr>
          <w:trHeight w:val="140"/>
        </w:trPr>
        <w:tc>
          <w:tcPr>
            <w:tcW w:w="1259" w:type="pct"/>
            <w:tcBorders>
              <w:left w:val="double" w:sz="4" w:space="0" w:color="auto"/>
            </w:tcBorders>
            <w:vAlign w:val="center"/>
          </w:tcPr>
          <w:p w14:paraId="3C68CFA8" w14:textId="6C8B0C3C" w:rsidR="00514C1C" w:rsidRPr="00D86097" w:rsidRDefault="00514C1C" w:rsidP="00514C1C">
            <w:pPr>
              <w:rPr>
                <w:rFonts w:ascii="Times New Roman" w:hAnsi="Times New Roman"/>
                <w:lang w:val="sr-Cyrl-RS"/>
              </w:rPr>
            </w:pPr>
            <w:r w:rsidRPr="00D86097">
              <w:rPr>
                <w:rFonts w:ascii="Times New Roman" w:hAnsi="Times New Roman"/>
                <w:lang w:val="sr-Cyrl-RS"/>
              </w:rPr>
              <w:t>2.5.7.</w:t>
            </w:r>
          </w:p>
          <w:p w14:paraId="15743A95" w14:textId="52C575B4" w:rsidR="00514C1C" w:rsidRPr="00D86097" w:rsidRDefault="00514C1C" w:rsidP="00514C1C">
            <w:pPr>
              <w:rPr>
                <w:rFonts w:ascii="Times New Roman" w:hAnsi="Times New Roman"/>
                <w:lang w:val="sr-Cyrl-RS"/>
              </w:rPr>
            </w:pPr>
            <w:r w:rsidRPr="00D86097">
              <w:rPr>
                <w:rFonts w:ascii="Times New Roman" w:hAnsi="Times New Roman"/>
                <w:lang w:val="sr-Cyrl-RS"/>
              </w:rPr>
              <w:t>На основу анализе из активности 2.5.6, израдити програм едукација за лица која спроводе првостепени и дру</w:t>
            </w:r>
            <w:r w:rsidR="00624C3B">
              <w:rPr>
                <w:rFonts w:ascii="Times New Roman" w:hAnsi="Times New Roman"/>
                <w:lang w:val="sr-Cyrl-RS"/>
              </w:rPr>
              <w:t>гостепени дисциплински поступак</w:t>
            </w:r>
          </w:p>
        </w:tc>
        <w:tc>
          <w:tcPr>
            <w:tcW w:w="547" w:type="pct"/>
          </w:tcPr>
          <w:p w14:paraId="26F834F5" w14:textId="0B838FAA" w:rsidR="00514C1C" w:rsidRPr="00D86097" w:rsidRDefault="00514C1C" w:rsidP="00514C1C">
            <w:pPr>
              <w:rPr>
                <w:rFonts w:ascii="Times New Roman" w:hAnsi="Times New Roman"/>
              </w:rPr>
            </w:pPr>
            <w:r w:rsidRPr="00D86097">
              <w:rPr>
                <w:rFonts w:ascii="Times New Roman" w:hAnsi="Times New Roman"/>
              </w:rPr>
              <w:t>Министарство финансија- Пореска управа</w:t>
            </w:r>
          </w:p>
        </w:tc>
        <w:tc>
          <w:tcPr>
            <w:tcW w:w="696" w:type="pct"/>
          </w:tcPr>
          <w:p w14:paraId="1B1451C7" w14:textId="77777777" w:rsidR="00514C1C" w:rsidRPr="00D86097" w:rsidRDefault="00514C1C" w:rsidP="00514C1C">
            <w:pPr>
              <w:rPr>
                <w:rFonts w:ascii="Times New Roman" w:hAnsi="Times New Roman"/>
                <w:lang w:val="sr-Cyrl-RS"/>
              </w:rPr>
            </w:pPr>
          </w:p>
        </w:tc>
        <w:tc>
          <w:tcPr>
            <w:tcW w:w="472" w:type="pct"/>
          </w:tcPr>
          <w:p w14:paraId="759210AA" w14:textId="77D243B1" w:rsidR="00514C1C" w:rsidRPr="00D86097" w:rsidRDefault="00514C1C" w:rsidP="00514C1C">
            <w:pPr>
              <w:rPr>
                <w:rFonts w:ascii="Times New Roman" w:hAnsi="Times New Roman"/>
                <w:lang w:val="sr-Cyrl-RS"/>
              </w:rPr>
            </w:pPr>
            <w:r w:rsidRPr="00D86097">
              <w:rPr>
                <w:rFonts w:ascii="Times New Roman" w:hAnsi="Times New Roman"/>
                <w:lang w:val="sr-Cyrl-RS"/>
              </w:rPr>
              <w:t>4.</w:t>
            </w:r>
            <w:r w:rsidR="00012EFA">
              <w:rPr>
                <w:rFonts w:ascii="Times New Roman" w:hAnsi="Times New Roman"/>
                <w:lang w:val="sr-Latn-RS"/>
              </w:rPr>
              <w:t xml:space="preserve"> </w:t>
            </w:r>
            <w:r w:rsidRPr="00D86097">
              <w:rPr>
                <w:rFonts w:ascii="Times New Roman" w:hAnsi="Times New Roman"/>
                <w:lang w:val="sr-Cyrl-RS"/>
              </w:rPr>
              <w:t>квартал 2027. године</w:t>
            </w:r>
          </w:p>
        </w:tc>
        <w:tc>
          <w:tcPr>
            <w:tcW w:w="592" w:type="pct"/>
          </w:tcPr>
          <w:p w14:paraId="270F7BBE"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7F962DA2" w14:textId="180AF401"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773F84E1" w14:textId="77777777" w:rsidR="00514C1C" w:rsidRPr="00D86097" w:rsidRDefault="00514C1C" w:rsidP="00514C1C">
            <w:pPr>
              <w:rPr>
                <w:rFonts w:ascii="Times New Roman" w:hAnsi="Times New Roman"/>
              </w:rPr>
            </w:pPr>
            <w:r w:rsidRPr="00D86097">
              <w:rPr>
                <w:rFonts w:ascii="Times New Roman" w:hAnsi="Times New Roman"/>
              </w:rPr>
              <w:t>16.2/2302/0001/</w:t>
            </w:r>
          </w:p>
          <w:p w14:paraId="3F61A500" w14:textId="5AD9A69F"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2003C24D" w14:textId="77777777" w:rsidR="00514C1C" w:rsidRPr="00D86097" w:rsidRDefault="00514C1C" w:rsidP="00514C1C">
            <w:pPr>
              <w:rPr>
                <w:rFonts w:ascii="Times New Roman" w:hAnsi="Times New Roman"/>
              </w:rPr>
            </w:pPr>
          </w:p>
        </w:tc>
        <w:tc>
          <w:tcPr>
            <w:tcW w:w="247" w:type="pct"/>
          </w:tcPr>
          <w:p w14:paraId="4B41BA85" w14:textId="77777777" w:rsidR="00514C1C" w:rsidRPr="00D86097" w:rsidRDefault="00514C1C" w:rsidP="00514C1C">
            <w:pPr>
              <w:rPr>
                <w:rFonts w:ascii="Times New Roman" w:hAnsi="Times New Roman"/>
              </w:rPr>
            </w:pPr>
          </w:p>
        </w:tc>
        <w:tc>
          <w:tcPr>
            <w:tcW w:w="247" w:type="pct"/>
          </w:tcPr>
          <w:p w14:paraId="339D6326" w14:textId="77777777" w:rsidR="00514C1C" w:rsidRPr="00D86097" w:rsidRDefault="00514C1C" w:rsidP="00514C1C">
            <w:pPr>
              <w:rPr>
                <w:rFonts w:ascii="Times New Roman" w:hAnsi="Times New Roman"/>
              </w:rPr>
            </w:pPr>
          </w:p>
        </w:tc>
      </w:tr>
      <w:tr w:rsidR="00514C1C" w:rsidRPr="00D86097" w14:paraId="698D3347" w14:textId="77777777" w:rsidTr="00514C1C">
        <w:trPr>
          <w:trHeight w:val="140"/>
        </w:trPr>
        <w:tc>
          <w:tcPr>
            <w:tcW w:w="1259" w:type="pct"/>
            <w:tcBorders>
              <w:left w:val="double" w:sz="4" w:space="0" w:color="auto"/>
            </w:tcBorders>
            <w:vAlign w:val="center"/>
          </w:tcPr>
          <w:p w14:paraId="09427522" w14:textId="086E5ECA" w:rsidR="00514C1C" w:rsidRPr="00D86097" w:rsidRDefault="00514C1C" w:rsidP="00514C1C">
            <w:pPr>
              <w:rPr>
                <w:rFonts w:ascii="Times New Roman" w:hAnsi="Times New Roman"/>
                <w:lang w:val="sr-Cyrl-RS"/>
              </w:rPr>
            </w:pPr>
            <w:r w:rsidRPr="00D86097">
              <w:rPr>
                <w:rFonts w:ascii="Times New Roman" w:hAnsi="Times New Roman"/>
                <w:lang w:val="sr-Cyrl-RS"/>
              </w:rPr>
              <w:t>2.5.8.</w:t>
            </w:r>
          </w:p>
          <w:p w14:paraId="2108A3D5" w14:textId="1A76E071" w:rsidR="00514C1C" w:rsidRPr="00D86097" w:rsidRDefault="00514C1C" w:rsidP="00514C1C">
            <w:pPr>
              <w:rPr>
                <w:rFonts w:ascii="Times New Roman" w:hAnsi="Times New Roman"/>
                <w:lang w:val="sr-Cyrl-RS"/>
              </w:rPr>
            </w:pPr>
            <w:r w:rsidRPr="00D86097">
              <w:rPr>
                <w:rFonts w:ascii="Times New Roman" w:hAnsi="Times New Roman"/>
                <w:lang w:val="sr-Cyrl-RS"/>
              </w:rPr>
              <w:t xml:space="preserve">Урадити анализу одлука прекршајних судова у протекле 3 године у пореским прекршајима, како би се утврдила њихова ефикасност (квалитет захтева за покретање прекршајних поступака и жалби, дужина трајања поступка, казнена политика, а нарочито колико је било случајева да се захтев поднесе пред </w:t>
            </w:r>
            <w:r w:rsidR="005E561E">
              <w:rPr>
                <w:rFonts w:ascii="Times New Roman" w:hAnsi="Times New Roman"/>
                <w:lang w:val="sr-Cyrl-RS"/>
              </w:rPr>
              <w:t>релативну застарелост)</w:t>
            </w:r>
          </w:p>
        </w:tc>
        <w:tc>
          <w:tcPr>
            <w:tcW w:w="547" w:type="pct"/>
          </w:tcPr>
          <w:p w14:paraId="6381E79C" w14:textId="78B296E3" w:rsidR="00514C1C" w:rsidRPr="00D86097" w:rsidRDefault="00514C1C" w:rsidP="00514C1C">
            <w:pPr>
              <w:rPr>
                <w:rFonts w:ascii="Times New Roman" w:hAnsi="Times New Roman"/>
                <w:lang w:val="sr-Cyrl-RS"/>
              </w:rPr>
            </w:pPr>
            <w:r w:rsidRPr="00D86097">
              <w:rPr>
                <w:rFonts w:ascii="Times New Roman" w:hAnsi="Times New Roman"/>
              </w:rPr>
              <w:t xml:space="preserve">Министарство </w:t>
            </w:r>
            <w:r w:rsidRPr="00D86097">
              <w:rPr>
                <w:rFonts w:ascii="Times New Roman" w:hAnsi="Times New Roman"/>
                <w:lang w:val="sr-Cyrl-RS"/>
              </w:rPr>
              <w:t>правде</w:t>
            </w:r>
          </w:p>
        </w:tc>
        <w:tc>
          <w:tcPr>
            <w:tcW w:w="696" w:type="pct"/>
          </w:tcPr>
          <w:p w14:paraId="099F4595" w14:textId="77777777" w:rsidR="00514C1C" w:rsidRPr="00D86097" w:rsidRDefault="00514C1C" w:rsidP="00514C1C">
            <w:pPr>
              <w:rPr>
                <w:rFonts w:ascii="Times New Roman" w:hAnsi="Times New Roman"/>
                <w:lang w:val="sr-Cyrl-RS"/>
              </w:rPr>
            </w:pPr>
          </w:p>
        </w:tc>
        <w:tc>
          <w:tcPr>
            <w:tcW w:w="472" w:type="pct"/>
          </w:tcPr>
          <w:p w14:paraId="3E3D2CE9" w14:textId="587BD064" w:rsidR="00514C1C" w:rsidRPr="00D86097" w:rsidRDefault="00514C1C" w:rsidP="00514C1C">
            <w:pPr>
              <w:rPr>
                <w:rFonts w:ascii="Times New Roman" w:hAnsi="Times New Roman"/>
                <w:lang w:val="sr-Cyrl-RS"/>
              </w:rPr>
            </w:pPr>
            <w:r w:rsidRPr="00D86097">
              <w:rPr>
                <w:rFonts w:ascii="Times New Roman" w:hAnsi="Times New Roman"/>
                <w:lang w:val="sr-Cyrl-RS"/>
              </w:rPr>
              <w:t>4.</w:t>
            </w:r>
            <w:r w:rsidR="00012EFA">
              <w:rPr>
                <w:rFonts w:ascii="Times New Roman" w:hAnsi="Times New Roman"/>
                <w:lang w:val="sr-Latn-RS"/>
              </w:rPr>
              <w:t xml:space="preserve"> </w:t>
            </w:r>
            <w:r w:rsidRPr="00D86097">
              <w:rPr>
                <w:rFonts w:ascii="Times New Roman" w:hAnsi="Times New Roman"/>
                <w:lang w:val="sr-Cyrl-RS"/>
              </w:rPr>
              <w:t>квартал 2026. године</w:t>
            </w:r>
          </w:p>
        </w:tc>
        <w:tc>
          <w:tcPr>
            <w:tcW w:w="592" w:type="pct"/>
          </w:tcPr>
          <w:p w14:paraId="6AD9F767"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4BF0C0EF" w14:textId="46F51BDC"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6E2665F1" w14:textId="443AA110" w:rsidR="00514C1C" w:rsidRPr="00D86097" w:rsidRDefault="00514C1C" w:rsidP="00514C1C">
            <w:pPr>
              <w:rPr>
                <w:rFonts w:ascii="Times New Roman" w:hAnsi="Times New Roman"/>
              </w:rPr>
            </w:pPr>
            <w:r w:rsidRPr="00D86097">
              <w:rPr>
                <w:rFonts w:ascii="Times New Roman" w:hAnsi="Times New Roman"/>
              </w:rPr>
              <w:t>23/1602/0010/411, 412</w:t>
            </w:r>
          </w:p>
        </w:tc>
        <w:tc>
          <w:tcPr>
            <w:tcW w:w="284" w:type="pct"/>
          </w:tcPr>
          <w:p w14:paraId="5221B594" w14:textId="77777777" w:rsidR="00514C1C" w:rsidRPr="00D86097" w:rsidRDefault="00514C1C" w:rsidP="00514C1C">
            <w:pPr>
              <w:rPr>
                <w:rFonts w:ascii="Times New Roman" w:hAnsi="Times New Roman"/>
              </w:rPr>
            </w:pPr>
          </w:p>
        </w:tc>
        <w:tc>
          <w:tcPr>
            <w:tcW w:w="247" w:type="pct"/>
          </w:tcPr>
          <w:p w14:paraId="723FBF50" w14:textId="77777777" w:rsidR="00514C1C" w:rsidRPr="00D86097" w:rsidRDefault="00514C1C" w:rsidP="00514C1C">
            <w:pPr>
              <w:rPr>
                <w:rFonts w:ascii="Times New Roman" w:hAnsi="Times New Roman"/>
              </w:rPr>
            </w:pPr>
          </w:p>
        </w:tc>
        <w:tc>
          <w:tcPr>
            <w:tcW w:w="247" w:type="pct"/>
          </w:tcPr>
          <w:p w14:paraId="129B4405" w14:textId="77777777" w:rsidR="00514C1C" w:rsidRPr="00D86097" w:rsidRDefault="00514C1C" w:rsidP="00514C1C">
            <w:pPr>
              <w:rPr>
                <w:rFonts w:ascii="Times New Roman" w:hAnsi="Times New Roman"/>
              </w:rPr>
            </w:pPr>
          </w:p>
        </w:tc>
      </w:tr>
      <w:tr w:rsidR="00514C1C" w:rsidRPr="00D86097" w14:paraId="0CB4B752" w14:textId="77777777" w:rsidTr="00514C1C">
        <w:trPr>
          <w:trHeight w:val="140"/>
        </w:trPr>
        <w:tc>
          <w:tcPr>
            <w:tcW w:w="1259" w:type="pct"/>
            <w:tcBorders>
              <w:left w:val="double" w:sz="4" w:space="0" w:color="auto"/>
            </w:tcBorders>
            <w:vAlign w:val="center"/>
          </w:tcPr>
          <w:p w14:paraId="192E7280" w14:textId="14C29527" w:rsidR="00514C1C" w:rsidRPr="00D86097" w:rsidRDefault="00514C1C" w:rsidP="00514C1C">
            <w:pPr>
              <w:rPr>
                <w:rFonts w:ascii="Times New Roman" w:hAnsi="Times New Roman"/>
                <w:lang w:val="sr-Cyrl-RS"/>
              </w:rPr>
            </w:pPr>
            <w:r w:rsidRPr="00D86097">
              <w:rPr>
                <w:rFonts w:ascii="Times New Roman" w:hAnsi="Times New Roman"/>
                <w:lang w:val="sr-Cyrl-RS"/>
              </w:rPr>
              <w:t>2.5.9.</w:t>
            </w:r>
          </w:p>
          <w:p w14:paraId="3989DCAA" w14:textId="5550B80E" w:rsidR="00514C1C" w:rsidRPr="00D86097" w:rsidRDefault="00514C1C" w:rsidP="00514C1C">
            <w:pPr>
              <w:rPr>
                <w:rFonts w:ascii="Times New Roman" w:hAnsi="Times New Roman"/>
                <w:lang w:val="sr-Cyrl-RS"/>
              </w:rPr>
            </w:pPr>
            <w:r w:rsidRPr="00D86097">
              <w:rPr>
                <w:rFonts w:ascii="Times New Roman" w:hAnsi="Times New Roman"/>
                <w:lang w:val="sr-Cyrl-RS"/>
              </w:rPr>
              <w:t>На основу анализе из активности 2.5.8, израдити смернице за писање захтева за покретање прекршајних</w:t>
            </w:r>
            <w:r w:rsidR="005E561E">
              <w:rPr>
                <w:rFonts w:ascii="Times New Roman" w:hAnsi="Times New Roman"/>
                <w:lang w:val="sr-Cyrl-RS"/>
              </w:rPr>
              <w:t xml:space="preserve"> поступака за пореске прекршаје</w:t>
            </w:r>
          </w:p>
        </w:tc>
        <w:tc>
          <w:tcPr>
            <w:tcW w:w="547" w:type="pct"/>
            <w:vAlign w:val="center"/>
          </w:tcPr>
          <w:p w14:paraId="78E32631" w14:textId="2509739F" w:rsidR="00514C1C" w:rsidRPr="00D86097" w:rsidRDefault="00514C1C" w:rsidP="00514C1C">
            <w:pPr>
              <w:rPr>
                <w:rFonts w:ascii="Times New Roman" w:hAnsi="Times New Roman"/>
              </w:rPr>
            </w:pPr>
            <w:r w:rsidRPr="00D86097">
              <w:rPr>
                <w:rFonts w:ascii="Times New Roman" w:hAnsi="Times New Roman"/>
              </w:rPr>
              <w:t>Министарство финансија- Пореска управа</w:t>
            </w:r>
          </w:p>
        </w:tc>
        <w:tc>
          <w:tcPr>
            <w:tcW w:w="696" w:type="pct"/>
          </w:tcPr>
          <w:p w14:paraId="3D3D2E19" w14:textId="77777777" w:rsidR="00514C1C" w:rsidRPr="00D86097" w:rsidRDefault="00514C1C" w:rsidP="00514C1C">
            <w:pPr>
              <w:rPr>
                <w:rFonts w:ascii="Times New Roman" w:hAnsi="Times New Roman"/>
                <w:lang w:val="sr-Cyrl-RS"/>
              </w:rPr>
            </w:pPr>
          </w:p>
        </w:tc>
        <w:tc>
          <w:tcPr>
            <w:tcW w:w="472" w:type="pct"/>
          </w:tcPr>
          <w:p w14:paraId="6F1E3824" w14:textId="20F6662B" w:rsidR="00514C1C" w:rsidRPr="00D86097" w:rsidRDefault="00514C1C" w:rsidP="00514C1C">
            <w:pPr>
              <w:rPr>
                <w:rFonts w:ascii="Times New Roman" w:hAnsi="Times New Roman"/>
                <w:lang w:val="sr-Cyrl-RS"/>
              </w:rPr>
            </w:pPr>
            <w:r w:rsidRPr="00D86097">
              <w:rPr>
                <w:rFonts w:ascii="Times New Roman" w:hAnsi="Times New Roman"/>
                <w:lang w:val="sr-Cyrl-RS"/>
              </w:rPr>
              <w:t>4.</w:t>
            </w:r>
            <w:r w:rsidR="00012EFA">
              <w:rPr>
                <w:rFonts w:ascii="Times New Roman" w:hAnsi="Times New Roman"/>
                <w:lang w:val="sr-Latn-RS"/>
              </w:rPr>
              <w:t xml:space="preserve"> </w:t>
            </w:r>
            <w:r w:rsidRPr="00D86097">
              <w:rPr>
                <w:rFonts w:ascii="Times New Roman" w:hAnsi="Times New Roman"/>
                <w:lang w:val="sr-Cyrl-RS"/>
              </w:rPr>
              <w:t>квартал 2027. године</w:t>
            </w:r>
          </w:p>
        </w:tc>
        <w:tc>
          <w:tcPr>
            <w:tcW w:w="592" w:type="pct"/>
          </w:tcPr>
          <w:p w14:paraId="16A59181"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755CACB8" w14:textId="68CBB975"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6A96B52A" w14:textId="77777777" w:rsidR="00514C1C" w:rsidRPr="00D86097" w:rsidRDefault="00514C1C" w:rsidP="00514C1C">
            <w:pPr>
              <w:rPr>
                <w:rFonts w:ascii="Times New Roman" w:hAnsi="Times New Roman"/>
              </w:rPr>
            </w:pPr>
            <w:r w:rsidRPr="00D86097">
              <w:rPr>
                <w:rFonts w:ascii="Times New Roman" w:hAnsi="Times New Roman"/>
              </w:rPr>
              <w:t>16.2/2302/0001/</w:t>
            </w:r>
          </w:p>
          <w:p w14:paraId="7F5B018E" w14:textId="32B0E92C"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6157A862" w14:textId="77777777" w:rsidR="00514C1C" w:rsidRPr="00D86097" w:rsidRDefault="00514C1C" w:rsidP="00514C1C">
            <w:pPr>
              <w:rPr>
                <w:rFonts w:ascii="Times New Roman" w:hAnsi="Times New Roman"/>
              </w:rPr>
            </w:pPr>
          </w:p>
        </w:tc>
        <w:tc>
          <w:tcPr>
            <w:tcW w:w="247" w:type="pct"/>
          </w:tcPr>
          <w:p w14:paraId="7AE3A4EB" w14:textId="77777777" w:rsidR="00514C1C" w:rsidRPr="00D86097" w:rsidRDefault="00514C1C" w:rsidP="00514C1C">
            <w:pPr>
              <w:rPr>
                <w:rFonts w:ascii="Times New Roman" w:hAnsi="Times New Roman"/>
              </w:rPr>
            </w:pPr>
          </w:p>
        </w:tc>
        <w:tc>
          <w:tcPr>
            <w:tcW w:w="247" w:type="pct"/>
          </w:tcPr>
          <w:p w14:paraId="0A3ACC1A" w14:textId="77777777" w:rsidR="00514C1C" w:rsidRPr="00D86097" w:rsidRDefault="00514C1C" w:rsidP="00514C1C">
            <w:pPr>
              <w:rPr>
                <w:rFonts w:ascii="Times New Roman" w:hAnsi="Times New Roman"/>
              </w:rPr>
            </w:pPr>
          </w:p>
        </w:tc>
      </w:tr>
      <w:tr w:rsidR="00514C1C" w:rsidRPr="00D86097" w14:paraId="282D97EB" w14:textId="77777777" w:rsidTr="00514C1C">
        <w:trPr>
          <w:trHeight w:val="140"/>
        </w:trPr>
        <w:tc>
          <w:tcPr>
            <w:tcW w:w="1259" w:type="pct"/>
            <w:tcBorders>
              <w:left w:val="double" w:sz="4" w:space="0" w:color="auto"/>
            </w:tcBorders>
            <w:vAlign w:val="center"/>
          </w:tcPr>
          <w:p w14:paraId="54FDBD10" w14:textId="43C8A36C" w:rsidR="00514C1C" w:rsidRPr="00D86097" w:rsidRDefault="00514C1C" w:rsidP="00514C1C">
            <w:pPr>
              <w:rPr>
                <w:rFonts w:ascii="Times New Roman" w:hAnsi="Times New Roman"/>
                <w:lang w:val="sr-Cyrl-RS"/>
              </w:rPr>
            </w:pPr>
            <w:r w:rsidRPr="00D86097">
              <w:rPr>
                <w:rFonts w:ascii="Times New Roman" w:hAnsi="Times New Roman"/>
                <w:lang w:val="sr-Cyrl-RS"/>
              </w:rPr>
              <w:t>2.5.10.</w:t>
            </w:r>
          </w:p>
          <w:p w14:paraId="189512CC" w14:textId="5834B80F" w:rsidR="00514C1C" w:rsidRPr="00D86097" w:rsidRDefault="00514C1C" w:rsidP="00514C1C">
            <w:pPr>
              <w:rPr>
                <w:rFonts w:ascii="Times New Roman" w:hAnsi="Times New Roman"/>
                <w:lang w:val="sr-Cyrl-RS"/>
              </w:rPr>
            </w:pPr>
            <w:r w:rsidRPr="00D86097">
              <w:rPr>
                <w:rFonts w:ascii="Times New Roman" w:hAnsi="Times New Roman"/>
                <w:lang w:val="sr-Cyrl-RS"/>
              </w:rPr>
              <w:t xml:space="preserve">Спровести обуку о писању захтева за покретање прекршајног поступка за пореске прекршаје </w:t>
            </w:r>
          </w:p>
        </w:tc>
        <w:tc>
          <w:tcPr>
            <w:tcW w:w="547" w:type="pct"/>
            <w:vAlign w:val="center"/>
          </w:tcPr>
          <w:p w14:paraId="29FEDDC0" w14:textId="53B6A64A" w:rsidR="00514C1C" w:rsidRPr="00D86097" w:rsidRDefault="00514C1C" w:rsidP="00514C1C">
            <w:pPr>
              <w:rPr>
                <w:rFonts w:ascii="Times New Roman" w:hAnsi="Times New Roman"/>
              </w:rPr>
            </w:pPr>
            <w:r w:rsidRPr="00D86097">
              <w:rPr>
                <w:rFonts w:ascii="Times New Roman" w:hAnsi="Times New Roman"/>
              </w:rPr>
              <w:t>Министарство финансија- Пореска управа</w:t>
            </w:r>
          </w:p>
        </w:tc>
        <w:tc>
          <w:tcPr>
            <w:tcW w:w="696" w:type="pct"/>
          </w:tcPr>
          <w:p w14:paraId="318DC6B9" w14:textId="77777777" w:rsidR="00514C1C" w:rsidRPr="00D86097" w:rsidRDefault="00514C1C" w:rsidP="00514C1C">
            <w:pPr>
              <w:rPr>
                <w:rFonts w:ascii="Times New Roman" w:hAnsi="Times New Roman"/>
                <w:lang w:val="sr-Cyrl-RS"/>
              </w:rPr>
            </w:pPr>
          </w:p>
        </w:tc>
        <w:tc>
          <w:tcPr>
            <w:tcW w:w="472" w:type="pct"/>
          </w:tcPr>
          <w:p w14:paraId="270D74FC" w14:textId="27BA514B" w:rsidR="00514C1C" w:rsidRPr="00D86097" w:rsidRDefault="00514C1C" w:rsidP="00514C1C">
            <w:pPr>
              <w:rPr>
                <w:rFonts w:ascii="Times New Roman" w:hAnsi="Times New Roman"/>
                <w:lang w:val="sr-Cyrl-RS"/>
              </w:rPr>
            </w:pPr>
            <w:r w:rsidRPr="00D86097">
              <w:rPr>
                <w:rFonts w:ascii="Times New Roman" w:hAnsi="Times New Roman"/>
                <w:lang w:val="sr-Cyrl-RS"/>
              </w:rPr>
              <w:t>4.</w:t>
            </w:r>
            <w:r w:rsidR="00012EFA">
              <w:rPr>
                <w:rFonts w:ascii="Times New Roman" w:hAnsi="Times New Roman"/>
                <w:lang w:val="sr-Latn-RS"/>
              </w:rPr>
              <w:t xml:space="preserve"> </w:t>
            </w:r>
            <w:r w:rsidRPr="00D86097">
              <w:rPr>
                <w:rFonts w:ascii="Times New Roman" w:hAnsi="Times New Roman"/>
                <w:lang w:val="sr-Cyrl-RS"/>
              </w:rPr>
              <w:t>квартал 2028. године</w:t>
            </w:r>
          </w:p>
        </w:tc>
        <w:tc>
          <w:tcPr>
            <w:tcW w:w="592" w:type="pct"/>
          </w:tcPr>
          <w:p w14:paraId="47EDF974"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4A4DAFDA" w14:textId="0F87A106"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61391A66" w14:textId="77777777" w:rsidR="00514C1C" w:rsidRPr="00D86097" w:rsidRDefault="00514C1C" w:rsidP="00514C1C">
            <w:pPr>
              <w:rPr>
                <w:rFonts w:ascii="Times New Roman" w:hAnsi="Times New Roman"/>
              </w:rPr>
            </w:pPr>
            <w:r w:rsidRPr="00D86097">
              <w:rPr>
                <w:rFonts w:ascii="Times New Roman" w:hAnsi="Times New Roman"/>
              </w:rPr>
              <w:t>16.2/2302/0001/</w:t>
            </w:r>
          </w:p>
          <w:p w14:paraId="216022E7" w14:textId="66B6B63C"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0027B031" w14:textId="77777777" w:rsidR="00514C1C" w:rsidRPr="00D86097" w:rsidRDefault="00514C1C" w:rsidP="00514C1C">
            <w:pPr>
              <w:rPr>
                <w:rFonts w:ascii="Times New Roman" w:hAnsi="Times New Roman"/>
              </w:rPr>
            </w:pPr>
          </w:p>
        </w:tc>
        <w:tc>
          <w:tcPr>
            <w:tcW w:w="247" w:type="pct"/>
          </w:tcPr>
          <w:p w14:paraId="0D9F0B17" w14:textId="77777777" w:rsidR="00514C1C" w:rsidRPr="00D86097" w:rsidRDefault="00514C1C" w:rsidP="00514C1C">
            <w:pPr>
              <w:rPr>
                <w:rFonts w:ascii="Times New Roman" w:hAnsi="Times New Roman"/>
              </w:rPr>
            </w:pPr>
          </w:p>
        </w:tc>
        <w:tc>
          <w:tcPr>
            <w:tcW w:w="247" w:type="pct"/>
          </w:tcPr>
          <w:p w14:paraId="2979292E" w14:textId="77777777" w:rsidR="00514C1C" w:rsidRPr="00D86097" w:rsidRDefault="00514C1C" w:rsidP="00514C1C">
            <w:pPr>
              <w:rPr>
                <w:rFonts w:ascii="Times New Roman" w:hAnsi="Times New Roman"/>
              </w:rPr>
            </w:pPr>
          </w:p>
        </w:tc>
      </w:tr>
      <w:tr w:rsidR="00514C1C" w:rsidRPr="00D86097" w14:paraId="60847E12" w14:textId="77777777" w:rsidTr="00514C1C">
        <w:trPr>
          <w:trHeight w:val="140"/>
        </w:trPr>
        <w:tc>
          <w:tcPr>
            <w:tcW w:w="1259" w:type="pct"/>
            <w:tcBorders>
              <w:left w:val="double" w:sz="4" w:space="0" w:color="auto"/>
            </w:tcBorders>
            <w:vAlign w:val="center"/>
          </w:tcPr>
          <w:p w14:paraId="3838BCF0" w14:textId="400BB4BA" w:rsidR="00514C1C" w:rsidRPr="00D86097" w:rsidRDefault="00514C1C" w:rsidP="00514C1C">
            <w:pPr>
              <w:rPr>
                <w:rFonts w:ascii="Times New Roman" w:hAnsi="Times New Roman"/>
                <w:lang w:val="sr-Cyrl-RS"/>
              </w:rPr>
            </w:pPr>
            <w:r w:rsidRPr="00D86097">
              <w:rPr>
                <w:rFonts w:ascii="Times New Roman" w:hAnsi="Times New Roman"/>
                <w:lang w:val="sr-Cyrl-RS"/>
              </w:rPr>
              <w:t>2.5.11.</w:t>
            </w:r>
          </w:p>
          <w:p w14:paraId="18839270" w14:textId="02AC9C33" w:rsidR="00514C1C" w:rsidRPr="00D86097" w:rsidRDefault="00514C1C" w:rsidP="00514C1C">
            <w:pPr>
              <w:rPr>
                <w:rFonts w:ascii="Times New Roman" w:hAnsi="Times New Roman"/>
                <w:lang w:val="sr-Cyrl-RS"/>
              </w:rPr>
            </w:pPr>
            <w:r w:rsidRPr="00D86097">
              <w:rPr>
                <w:rFonts w:ascii="Times New Roman" w:hAnsi="Times New Roman"/>
                <w:lang w:val="sr-Cyrl-RS"/>
              </w:rPr>
              <w:t>Одржати округли сто између Прекршајног апелационог суда и Пореске управе на тем</w:t>
            </w:r>
            <w:r w:rsidR="005E561E">
              <w:rPr>
                <w:rFonts w:ascii="Times New Roman" w:hAnsi="Times New Roman"/>
                <w:lang w:val="sr-Cyrl-RS"/>
              </w:rPr>
              <w:t>у из области пореских прекршаја</w:t>
            </w:r>
            <w:r w:rsidRPr="00D86097">
              <w:rPr>
                <w:rFonts w:ascii="Times New Roman" w:hAnsi="Times New Roman"/>
                <w:lang w:val="sr-Cyrl-RS"/>
              </w:rPr>
              <w:t xml:space="preserve"> </w:t>
            </w:r>
          </w:p>
        </w:tc>
        <w:tc>
          <w:tcPr>
            <w:tcW w:w="547" w:type="pct"/>
            <w:vAlign w:val="center"/>
          </w:tcPr>
          <w:p w14:paraId="0A95965A" w14:textId="45914515" w:rsidR="00514C1C" w:rsidRPr="00D86097" w:rsidRDefault="00514C1C" w:rsidP="00514C1C">
            <w:pPr>
              <w:rPr>
                <w:rFonts w:ascii="Times New Roman" w:hAnsi="Times New Roman"/>
              </w:rPr>
            </w:pPr>
            <w:r w:rsidRPr="00D86097">
              <w:rPr>
                <w:rFonts w:ascii="Times New Roman" w:hAnsi="Times New Roman"/>
              </w:rPr>
              <w:t>Министарство финансија- Пореска управа</w:t>
            </w:r>
          </w:p>
        </w:tc>
        <w:tc>
          <w:tcPr>
            <w:tcW w:w="696" w:type="pct"/>
          </w:tcPr>
          <w:p w14:paraId="27B5AEFF" w14:textId="556D930C" w:rsidR="00514C1C" w:rsidRPr="00D86097" w:rsidRDefault="00514C1C" w:rsidP="00514C1C">
            <w:pPr>
              <w:rPr>
                <w:rFonts w:ascii="Times New Roman" w:hAnsi="Times New Roman"/>
                <w:lang w:val="sr-Cyrl-RS"/>
              </w:rPr>
            </w:pPr>
            <w:r w:rsidRPr="00D86097">
              <w:rPr>
                <w:rFonts w:ascii="Times New Roman" w:hAnsi="Times New Roman"/>
                <w:lang w:val="sr-Cyrl-RS"/>
              </w:rPr>
              <w:t>Прекршајни апелациони суд</w:t>
            </w:r>
          </w:p>
        </w:tc>
        <w:tc>
          <w:tcPr>
            <w:tcW w:w="472" w:type="pct"/>
          </w:tcPr>
          <w:p w14:paraId="00073E3D" w14:textId="31CD83A3" w:rsidR="00514C1C" w:rsidRPr="00D86097" w:rsidRDefault="00514C1C" w:rsidP="00514C1C">
            <w:pPr>
              <w:rPr>
                <w:rFonts w:ascii="Times New Roman" w:hAnsi="Times New Roman"/>
                <w:lang w:val="sr-Cyrl-RS"/>
              </w:rPr>
            </w:pPr>
            <w:r w:rsidRPr="00D86097">
              <w:rPr>
                <w:rFonts w:ascii="Times New Roman" w:hAnsi="Times New Roman"/>
                <w:lang w:val="sr-Cyrl-RS"/>
              </w:rPr>
              <w:t>1.</w:t>
            </w:r>
            <w:r w:rsidR="00012EFA">
              <w:rPr>
                <w:rFonts w:ascii="Times New Roman" w:hAnsi="Times New Roman"/>
                <w:lang w:val="sr-Latn-RS"/>
              </w:rPr>
              <w:t xml:space="preserve"> </w:t>
            </w:r>
            <w:r w:rsidRPr="00D86097">
              <w:rPr>
                <w:rFonts w:ascii="Times New Roman" w:hAnsi="Times New Roman"/>
                <w:lang w:val="sr-Cyrl-RS"/>
              </w:rPr>
              <w:t>квартал 2027. године</w:t>
            </w:r>
          </w:p>
        </w:tc>
        <w:tc>
          <w:tcPr>
            <w:tcW w:w="592" w:type="pct"/>
          </w:tcPr>
          <w:p w14:paraId="0A7A0D51"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30EB5638" w14:textId="075D9706"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2C77764E" w14:textId="77777777" w:rsidR="00514C1C" w:rsidRPr="00D86097" w:rsidRDefault="00514C1C" w:rsidP="00514C1C">
            <w:pPr>
              <w:rPr>
                <w:rFonts w:ascii="Times New Roman" w:hAnsi="Times New Roman"/>
              </w:rPr>
            </w:pPr>
            <w:r w:rsidRPr="00D86097">
              <w:rPr>
                <w:rFonts w:ascii="Times New Roman" w:hAnsi="Times New Roman"/>
              </w:rPr>
              <w:t>16.2/2302/0001/</w:t>
            </w:r>
          </w:p>
          <w:p w14:paraId="4F5774B1" w14:textId="7E025FDB"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69248350" w14:textId="77777777" w:rsidR="00514C1C" w:rsidRPr="00D86097" w:rsidRDefault="00514C1C" w:rsidP="00514C1C">
            <w:pPr>
              <w:rPr>
                <w:rFonts w:ascii="Times New Roman" w:hAnsi="Times New Roman"/>
              </w:rPr>
            </w:pPr>
          </w:p>
        </w:tc>
        <w:tc>
          <w:tcPr>
            <w:tcW w:w="247" w:type="pct"/>
          </w:tcPr>
          <w:p w14:paraId="38CE8C2C" w14:textId="77777777" w:rsidR="00514C1C" w:rsidRPr="00D86097" w:rsidRDefault="00514C1C" w:rsidP="00514C1C">
            <w:pPr>
              <w:rPr>
                <w:rFonts w:ascii="Times New Roman" w:hAnsi="Times New Roman"/>
              </w:rPr>
            </w:pPr>
          </w:p>
        </w:tc>
        <w:tc>
          <w:tcPr>
            <w:tcW w:w="247" w:type="pct"/>
          </w:tcPr>
          <w:p w14:paraId="66E45457" w14:textId="77777777" w:rsidR="00514C1C" w:rsidRPr="00D86097" w:rsidRDefault="00514C1C" w:rsidP="00514C1C">
            <w:pPr>
              <w:rPr>
                <w:rFonts w:ascii="Times New Roman" w:hAnsi="Times New Roman"/>
              </w:rPr>
            </w:pPr>
          </w:p>
        </w:tc>
      </w:tr>
      <w:tr w:rsidR="00514C1C" w:rsidRPr="00D86097" w14:paraId="0FAA28A4" w14:textId="77777777" w:rsidTr="00514C1C">
        <w:trPr>
          <w:trHeight w:val="140"/>
        </w:trPr>
        <w:tc>
          <w:tcPr>
            <w:tcW w:w="1259" w:type="pct"/>
            <w:tcBorders>
              <w:left w:val="double" w:sz="4" w:space="0" w:color="auto"/>
            </w:tcBorders>
            <w:vAlign w:val="center"/>
          </w:tcPr>
          <w:p w14:paraId="3FBF5C4E" w14:textId="70DA49E7" w:rsidR="00514C1C" w:rsidRPr="00D86097" w:rsidRDefault="00514C1C" w:rsidP="00514C1C">
            <w:pPr>
              <w:rPr>
                <w:rFonts w:ascii="Times New Roman" w:hAnsi="Times New Roman"/>
                <w:lang w:val="sr-Cyrl-RS"/>
              </w:rPr>
            </w:pPr>
            <w:r w:rsidRPr="00D86097">
              <w:rPr>
                <w:rFonts w:ascii="Times New Roman" w:hAnsi="Times New Roman"/>
                <w:lang w:val="sr-Cyrl-RS"/>
              </w:rPr>
              <w:t>2.5.12.</w:t>
            </w:r>
          </w:p>
          <w:p w14:paraId="72B137B6" w14:textId="03090AF9" w:rsidR="00514C1C" w:rsidRPr="00D86097" w:rsidRDefault="00514C1C" w:rsidP="00514C1C">
            <w:pPr>
              <w:rPr>
                <w:rFonts w:ascii="Times New Roman" w:hAnsi="Times New Roman"/>
                <w:lang w:val="sr-Cyrl-RS"/>
              </w:rPr>
            </w:pPr>
            <w:r w:rsidRPr="00D86097">
              <w:rPr>
                <w:rFonts w:ascii="Times New Roman" w:hAnsi="Times New Roman"/>
                <w:lang w:val="sr-Cyrl-RS"/>
              </w:rPr>
              <w:t>Спровести анализу заштите узбуњивача у области пореског система</w:t>
            </w:r>
          </w:p>
        </w:tc>
        <w:tc>
          <w:tcPr>
            <w:tcW w:w="547" w:type="pct"/>
            <w:vAlign w:val="center"/>
          </w:tcPr>
          <w:p w14:paraId="13B341FF" w14:textId="271E039A" w:rsidR="00514C1C" w:rsidRPr="00D86097" w:rsidRDefault="00514C1C" w:rsidP="00514C1C">
            <w:pPr>
              <w:rPr>
                <w:rFonts w:ascii="Times New Roman" w:hAnsi="Times New Roman"/>
                <w:lang w:val="sr-Cyrl-RS"/>
              </w:rPr>
            </w:pPr>
            <w:r w:rsidRPr="00D86097">
              <w:rPr>
                <w:rFonts w:ascii="Times New Roman" w:hAnsi="Times New Roman"/>
                <w:lang w:val="sr-Cyrl-RS"/>
              </w:rPr>
              <w:t>Министарство правде</w:t>
            </w:r>
          </w:p>
        </w:tc>
        <w:tc>
          <w:tcPr>
            <w:tcW w:w="696" w:type="pct"/>
          </w:tcPr>
          <w:p w14:paraId="5EF7974C" w14:textId="77777777" w:rsidR="00514C1C" w:rsidRPr="00D86097" w:rsidRDefault="00514C1C" w:rsidP="00514C1C">
            <w:pPr>
              <w:rPr>
                <w:rFonts w:ascii="Times New Roman" w:hAnsi="Times New Roman"/>
                <w:lang w:val="sr-Cyrl-RS"/>
              </w:rPr>
            </w:pPr>
          </w:p>
        </w:tc>
        <w:tc>
          <w:tcPr>
            <w:tcW w:w="472" w:type="pct"/>
          </w:tcPr>
          <w:p w14:paraId="5B741945" w14:textId="2C3819F9" w:rsidR="00514C1C" w:rsidRPr="00D86097" w:rsidRDefault="00514C1C" w:rsidP="00514C1C">
            <w:pPr>
              <w:rPr>
                <w:rFonts w:ascii="Times New Roman" w:hAnsi="Times New Roman"/>
                <w:lang w:val="sr-Cyrl-RS"/>
              </w:rPr>
            </w:pPr>
            <w:r w:rsidRPr="00D86097">
              <w:rPr>
                <w:rFonts w:ascii="Times New Roman" w:hAnsi="Times New Roman"/>
                <w:lang w:val="sr-Cyrl-RS"/>
              </w:rPr>
              <w:t>4.</w:t>
            </w:r>
            <w:r w:rsidR="00E27B9E">
              <w:rPr>
                <w:rFonts w:ascii="Times New Roman" w:hAnsi="Times New Roman"/>
                <w:lang w:val="sr-Latn-RS"/>
              </w:rPr>
              <w:t xml:space="preserve"> </w:t>
            </w:r>
            <w:r w:rsidRPr="00D86097">
              <w:rPr>
                <w:rFonts w:ascii="Times New Roman" w:hAnsi="Times New Roman"/>
                <w:lang w:val="sr-Cyrl-RS"/>
              </w:rPr>
              <w:t>квартал 2026. године</w:t>
            </w:r>
          </w:p>
        </w:tc>
        <w:tc>
          <w:tcPr>
            <w:tcW w:w="592" w:type="pct"/>
          </w:tcPr>
          <w:p w14:paraId="28FF0130"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0FFA6408" w14:textId="59DD4B94"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13DC32F8" w14:textId="19A94F00" w:rsidR="00514C1C" w:rsidRPr="00D86097" w:rsidRDefault="00514C1C" w:rsidP="00514C1C">
            <w:pPr>
              <w:rPr>
                <w:rFonts w:ascii="Times New Roman" w:hAnsi="Times New Roman"/>
              </w:rPr>
            </w:pPr>
            <w:r w:rsidRPr="00D86097">
              <w:rPr>
                <w:rFonts w:ascii="Times New Roman" w:hAnsi="Times New Roman"/>
              </w:rPr>
              <w:t>23/1602/0010/411, 412</w:t>
            </w:r>
          </w:p>
        </w:tc>
        <w:tc>
          <w:tcPr>
            <w:tcW w:w="284" w:type="pct"/>
          </w:tcPr>
          <w:p w14:paraId="019C0015" w14:textId="77777777" w:rsidR="00514C1C" w:rsidRPr="00D86097" w:rsidRDefault="00514C1C" w:rsidP="00514C1C">
            <w:pPr>
              <w:rPr>
                <w:rFonts w:ascii="Times New Roman" w:hAnsi="Times New Roman"/>
              </w:rPr>
            </w:pPr>
          </w:p>
        </w:tc>
        <w:tc>
          <w:tcPr>
            <w:tcW w:w="247" w:type="pct"/>
          </w:tcPr>
          <w:p w14:paraId="58BBCAA4" w14:textId="77777777" w:rsidR="00514C1C" w:rsidRPr="00D86097" w:rsidRDefault="00514C1C" w:rsidP="00514C1C">
            <w:pPr>
              <w:rPr>
                <w:rFonts w:ascii="Times New Roman" w:hAnsi="Times New Roman"/>
              </w:rPr>
            </w:pPr>
          </w:p>
        </w:tc>
        <w:tc>
          <w:tcPr>
            <w:tcW w:w="247" w:type="pct"/>
          </w:tcPr>
          <w:p w14:paraId="3759EB71" w14:textId="77777777" w:rsidR="00514C1C" w:rsidRPr="00D86097" w:rsidRDefault="00514C1C" w:rsidP="00514C1C">
            <w:pPr>
              <w:rPr>
                <w:rFonts w:ascii="Times New Roman" w:hAnsi="Times New Roman"/>
              </w:rPr>
            </w:pPr>
          </w:p>
        </w:tc>
      </w:tr>
      <w:tr w:rsidR="00514C1C" w:rsidRPr="00D86097" w14:paraId="22846C92" w14:textId="77777777" w:rsidTr="00514C1C">
        <w:trPr>
          <w:trHeight w:val="140"/>
        </w:trPr>
        <w:tc>
          <w:tcPr>
            <w:tcW w:w="1259" w:type="pct"/>
            <w:tcBorders>
              <w:left w:val="double" w:sz="4" w:space="0" w:color="auto"/>
            </w:tcBorders>
            <w:vAlign w:val="center"/>
          </w:tcPr>
          <w:p w14:paraId="453A3A9C" w14:textId="5A12A826" w:rsidR="00514C1C" w:rsidRPr="00D86097" w:rsidRDefault="00514C1C" w:rsidP="00514C1C">
            <w:pPr>
              <w:rPr>
                <w:rFonts w:ascii="Times New Roman" w:hAnsi="Times New Roman"/>
                <w:lang w:val="sr-Cyrl-RS"/>
              </w:rPr>
            </w:pPr>
            <w:r w:rsidRPr="00D86097">
              <w:rPr>
                <w:rFonts w:ascii="Times New Roman" w:hAnsi="Times New Roman"/>
                <w:lang w:val="sr-Cyrl-RS"/>
              </w:rPr>
              <w:t>2.5.13.</w:t>
            </w:r>
          </w:p>
          <w:p w14:paraId="5DC3E87A" w14:textId="0129B871" w:rsidR="00514C1C" w:rsidRPr="00D86097" w:rsidRDefault="00514C1C" w:rsidP="00514C1C">
            <w:pPr>
              <w:rPr>
                <w:rFonts w:ascii="Times New Roman" w:hAnsi="Times New Roman"/>
                <w:lang w:val="sr-Cyrl-RS"/>
              </w:rPr>
            </w:pPr>
            <w:r w:rsidRPr="00D86097">
              <w:rPr>
                <w:rFonts w:ascii="Times New Roman" w:hAnsi="Times New Roman"/>
                <w:lang w:val="sr-Cyrl-RS"/>
              </w:rPr>
              <w:t>Јавност аката које Пореска управа и Министарство финансија примењују у свом раду, као и других аката који су настали у раду, попут извештаја о раду, анал</w:t>
            </w:r>
            <w:r w:rsidR="005E561E">
              <w:rPr>
                <w:rFonts w:ascii="Times New Roman" w:hAnsi="Times New Roman"/>
                <w:lang w:val="sr-Cyrl-RS"/>
              </w:rPr>
              <w:t>иза, истраживања и других аката</w:t>
            </w:r>
          </w:p>
        </w:tc>
        <w:tc>
          <w:tcPr>
            <w:tcW w:w="547" w:type="pct"/>
            <w:vAlign w:val="center"/>
          </w:tcPr>
          <w:p w14:paraId="0E4D4DD5" w14:textId="77777777" w:rsidR="00514C1C" w:rsidRPr="00D86097" w:rsidRDefault="00514C1C" w:rsidP="00514C1C">
            <w:pPr>
              <w:rPr>
                <w:rFonts w:ascii="Times New Roman" w:hAnsi="Times New Roman"/>
                <w:lang w:val="sr-Cyrl-RS"/>
              </w:rPr>
            </w:pPr>
          </w:p>
          <w:p w14:paraId="3FBA879B" w14:textId="0C28A4F7" w:rsidR="00514C1C" w:rsidRPr="00D86097" w:rsidRDefault="00514C1C" w:rsidP="00514C1C">
            <w:pPr>
              <w:rPr>
                <w:rFonts w:ascii="Times New Roman" w:hAnsi="Times New Roman"/>
                <w:lang w:val="sr-Cyrl-RS"/>
              </w:rPr>
            </w:pPr>
            <w:r w:rsidRPr="00D86097">
              <w:rPr>
                <w:rFonts w:ascii="Times New Roman" w:hAnsi="Times New Roman"/>
              </w:rPr>
              <w:t>Министарство финансија- Пореска управа</w:t>
            </w:r>
          </w:p>
        </w:tc>
        <w:tc>
          <w:tcPr>
            <w:tcW w:w="696" w:type="pct"/>
          </w:tcPr>
          <w:p w14:paraId="71F125BD" w14:textId="77777777" w:rsidR="00514C1C" w:rsidRPr="00D86097" w:rsidRDefault="00514C1C" w:rsidP="00514C1C">
            <w:pPr>
              <w:rPr>
                <w:rFonts w:ascii="Times New Roman" w:hAnsi="Times New Roman"/>
                <w:lang w:val="sr-Cyrl-RS"/>
              </w:rPr>
            </w:pPr>
          </w:p>
        </w:tc>
        <w:tc>
          <w:tcPr>
            <w:tcW w:w="472" w:type="pct"/>
          </w:tcPr>
          <w:p w14:paraId="5A3634A9" w14:textId="77777777" w:rsidR="00514C1C" w:rsidRPr="00D86097" w:rsidRDefault="00514C1C" w:rsidP="00514C1C">
            <w:pPr>
              <w:rPr>
                <w:rFonts w:ascii="Times New Roman" w:hAnsi="Times New Roman"/>
                <w:lang w:val="sr-Cyrl-RS"/>
              </w:rPr>
            </w:pPr>
          </w:p>
          <w:p w14:paraId="4B41BB18" w14:textId="7F4937A6" w:rsidR="00514C1C" w:rsidRPr="00D86097" w:rsidRDefault="00514C1C" w:rsidP="00514C1C">
            <w:pPr>
              <w:rPr>
                <w:rFonts w:ascii="Times New Roman" w:hAnsi="Times New Roman"/>
                <w:lang w:val="sr-Cyrl-RS"/>
              </w:rPr>
            </w:pPr>
            <w:r w:rsidRPr="00D86097">
              <w:rPr>
                <w:rFonts w:ascii="Times New Roman" w:hAnsi="Times New Roman"/>
                <w:lang w:val="sr-Cyrl-RS"/>
              </w:rPr>
              <w:t>4.</w:t>
            </w:r>
            <w:r w:rsidR="00E27B9E">
              <w:rPr>
                <w:rFonts w:ascii="Times New Roman" w:hAnsi="Times New Roman"/>
                <w:lang w:val="sr-Latn-RS"/>
              </w:rPr>
              <w:t xml:space="preserve"> </w:t>
            </w:r>
            <w:r w:rsidRPr="00D86097">
              <w:rPr>
                <w:rFonts w:ascii="Times New Roman" w:hAnsi="Times New Roman"/>
                <w:lang w:val="sr-Cyrl-RS"/>
              </w:rPr>
              <w:t>квартал 2028. године</w:t>
            </w:r>
          </w:p>
        </w:tc>
        <w:tc>
          <w:tcPr>
            <w:tcW w:w="592" w:type="pct"/>
          </w:tcPr>
          <w:p w14:paraId="0F486B80" w14:textId="77777777" w:rsidR="00514C1C" w:rsidRPr="00D86097" w:rsidRDefault="00514C1C" w:rsidP="00514C1C">
            <w:pPr>
              <w:rPr>
                <w:rFonts w:ascii="Times New Roman" w:hAnsi="Times New Roman"/>
                <w:lang w:val="sr-Cyrl-RS"/>
              </w:rPr>
            </w:pPr>
            <w:r w:rsidRPr="00D86097">
              <w:rPr>
                <w:rFonts w:ascii="Times New Roman" w:hAnsi="Times New Roman"/>
                <w:lang w:val="sr-Cyrl-RS"/>
              </w:rPr>
              <w:t>01</w:t>
            </w:r>
          </w:p>
          <w:p w14:paraId="33B3763D" w14:textId="6850BF53" w:rsidR="00514C1C" w:rsidRPr="00D86097" w:rsidRDefault="00514C1C" w:rsidP="00514C1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55" w:type="pct"/>
          </w:tcPr>
          <w:p w14:paraId="7CC8CB55" w14:textId="77777777" w:rsidR="00514C1C" w:rsidRPr="00D86097" w:rsidRDefault="00514C1C" w:rsidP="00514C1C">
            <w:pPr>
              <w:rPr>
                <w:rFonts w:ascii="Times New Roman" w:hAnsi="Times New Roman"/>
              </w:rPr>
            </w:pPr>
            <w:r w:rsidRPr="00D86097">
              <w:rPr>
                <w:rFonts w:ascii="Times New Roman" w:hAnsi="Times New Roman"/>
              </w:rPr>
              <w:t>16.2/2302/0001/</w:t>
            </w:r>
          </w:p>
          <w:p w14:paraId="06CBD8EE" w14:textId="3E2D8992" w:rsidR="00514C1C" w:rsidRPr="00D86097" w:rsidRDefault="00514C1C" w:rsidP="00514C1C">
            <w:pPr>
              <w:rPr>
                <w:rFonts w:ascii="Times New Roman" w:hAnsi="Times New Roman"/>
              </w:rPr>
            </w:pPr>
            <w:r w:rsidRPr="00D86097">
              <w:rPr>
                <w:rFonts w:ascii="Times New Roman" w:hAnsi="Times New Roman"/>
              </w:rPr>
              <w:t>411, 412</w:t>
            </w:r>
          </w:p>
        </w:tc>
        <w:tc>
          <w:tcPr>
            <w:tcW w:w="284" w:type="pct"/>
          </w:tcPr>
          <w:p w14:paraId="554DE2F9" w14:textId="77777777" w:rsidR="00514C1C" w:rsidRPr="00D86097" w:rsidRDefault="00514C1C" w:rsidP="00514C1C">
            <w:pPr>
              <w:rPr>
                <w:rFonts w:ascii="Times New Roman" w:hAnsi="Times New Roman"/>
              </w:rPr>
            </w:pPr>
          </w:p>
        </w:tc>
        <w:tc>
          <w:tcPr>
            <w:tcW w:w="247" w:type="pct"/>
          </w:tcPr>
          <w:p w14:paraId="2809535C" w14:textId="77777777" w:rsidR="00514C1C" w:rsidRPr="00D86097" w:rsidRDefault="00514C1C" w:rsidP="00514C1C">
            <w:pPr>
              <w:rPr>
                <w:rFonts w:ascii="Times New Roman" w:hAnsi="Times New Roman"/>
              </w:rPr>
            </w:pPr>
          </w:p>
        </w:tc>
        <w:tc>
          <w:tcPr>
            <w:tcW w:w="247" w:type="pct"/>
          </w:tcPr>
          <w:p w14:paraId="08CFAF4A" w14:textId="77777777" w:rsidR="00514C1C" w:rsidRPr="00D86097" w:rsidRDefault="00514C1C" w:rsidP="00514C1C">
            <w:pPr>
              <w:rPr>
                <w:rFonts w:ascii="Times New Roman" w:hAnsi="Times New Roman"/>
              </w:rPr>
            </w:pPr>
          </w:p>
        </w:tc>
      </w:tr>
    </w:tbl>
    <w:p w14:paraId="053EEAF6"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1362"/>
        <w:gridCol w:w="1569"/>
        <w:gridCol w:w="2199"/>
        <w:gridCol w:w="1980"/>
        <w:gridCol w:w="1621"/>
        <w:gridCol w:w="2055"/>
      </w:tblGrid>
      <w:tr w:rsidR="00403289" w:rsidRPr="00D86097" w14:paraId="7DE74373"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9C88D72" w14:textId="77777777" w:rsidR="00AA52D7" w:rsidRPr="00D86097" w:rsidRDefault="00AA52D7">
            <w:pPr>
              <w:rPr>
                <w:rFonts w:ascii="Times New Roman" w:hAnsi="Times New Roman"/>
              </w:rPr>
            </w:pPr>
            <w:r w:rsidRPr="00D86097">
              <w:rPr>
                <w:rFonts w:ascii="Times New Roman" w:hAnsi="Times New Roman"/>
              </w:rPr>
              <w:t>Мера 2.6: Унапређење и формализовање сарадње државних органа у сузбијању корупције</w:t>
            </w:r>
          </w:p>
        </w:tc>
      </w:tr>
      <w:tr w:rsidR="00403289" w:rsidRPr="00D86097" w14:paraId="04624B4C"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2C138857"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правде</w:t>
            </w:r>
          </w:p>
        </w:tc>
      </w:tr>
      <w:tr w:rsidR="00403289" w:rsidRPr="00227BFF" w14:paraId="3767246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9EF6658" w14:textId="19C22E90"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2F2E5B" w:rsidRPr="00D86097">
              <w:rPr>
                <w:rFonts w:ascii="Times New Roman" w:hAnsi="Times New Roman"/>
                <w:lang w:val="sr-Cyrl-RS"/>
              </w:rPr>
              <w:t>6</w:t>
            </w:r>
            <w:r w:rsidRPr="00D86097">
              <w:rPr>
                <w:rFonts w:ascii="Times New Roman" w:hAnsi="Times New Roman"/>
              </w:rPr>
              <w:t>-202</w:t>
            </w:r>
            <w:r w:rsidR="002F2E5B"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0361F9B"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0CF16D3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AED1609"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4730E1E" w14:textId="77777777" w:rsidR="00AA52D7" w:rsidRPr="00D86097" w:rsidRDefault="00AA52D7">
            <w:pPr>
              <w:rPr>
                <w:rFonts w:ascii="Times New Roman" w:hAnsi="Times New Roman"/>
                <w:lang w:val="sr-Cyrl-RS"/>
              </w:rPr>
            </w:pPr>
          </w:p>
        </w:tc>
      </w:tr>
      <w:tr w:rsidR="006B19E8" w:rsidRPr="00D86097" w14:paraId="7174A573" w14:textId="77777777" w:rsidTr="006B19E8">
        <w:trPr>
          <w:trHeight w:val="520"/>
        </w:trPr>
        <w:tc>
          <w:tcPr>
            <w:tcW w:w="1247" w:type="pct"/>
            <w:tcBorders>
              <w:top w:val="double" w:sz="4" w:space="0" w:color="auto"/>
            </w:tcBorders>
            <w:shd w:val="clear" w:color="auto" w:fill="D9D9D9"/>
          </w:tcPr>
          <w:p w14:paraId="24F89CEC"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74" w:type="pct"/>
            <w:tcBorders>
              <w:top w:val="double" w:sz="4" w:space="0" w:color="auto"/>
            </w:tcBorders>
            <w:shd w:val="clear" w:color="auto" w:fill="D9D9D9"/>
          </w:tcPr>
          <w:p w14:paraId="70A8C274" w14:textId="77777777" w:rsidR="00AA52D7" w:rsidRPr="00D86097" w:rsidRDefault="00AA52D7">
            <w:pPr>
              <w:rPr>
                <w:rFonts w:ascii="Times New Roman" w:hAnsi="Times New Roman"/>
              </w:rPr>
            </w:pPr>
            <w:r w:rsidRPr="00D86097">
              <w:rPr>
                <w:rFonts w:ascii="Times New Roman" w:hAnsi="Times New Roman"/>
              </w:rPr>
              <w:t>Jединица мере</w:t>
            </w:r>
          </w:p>
          <w:p w14:paraId="1538C93D" w14:textId="77777777" w:rsidR="00AA52D7" w:rsidRPr="00D86097" w:rsidRDefault="00AA52D7">
            <w:pPr>
              <w:rPr>
                <w:rFonts w:ascii="Times New Roman" w:hAnsi="Times New Roman"/>
              </w:rPr>
            </w:pPr>
          </w:p>
        </w:tc>
        <w:tc>
          <w:tcPr>
            <w:tcW w:w="1311" w:type="pct"/>
            <w:gridSpan w:val="2"/>
            <w:tcBorders>
              <w:top w:val="double" w:sz="4" w:space="0" w:color="auto"/>
            </w:tcBorders>
            <w:shd w:val="clear" w:color="auto" w:fill="D9D9D9"/>
          </w:tcPr>
          <w:p w14:paraId="3E8CEE9E"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3FAB0BD9"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1FF2659E"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31311373"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42C3ED55" w14:textId="74FC7B65" w:rsidR="00AA52D7" w:rsidRPr="00D86097" w:rsidRDefault="00AA52D7">
            <w:pPr>
              <w:rPr>
                <w:rFonts w:ascii="Times New Roman" w:hAnsi="Times New Roman"/>
              </w:rPr>
            </w:pPr>
            <w:r w:rsidRPr="00D86097">
              <w:rPr>
                <w:rFonts w:ascii="Times New Roman" w:hAnsi="Times New Roman"/>
              </w:rPr>
              <w:t>202</w:t>
            </w:r>
            <w:r w:rsidR="002F2E5B" w:rsidRPr="00D86097">
              <w:rPr>
                <w:rFonts w:ascii="Times New Roman" w:hAnsi="Times New Roman"/>
                <w:lang w:val="sr-Cyrl-RS"/>
              </w:rPr>
              <w:t>8</w:t>
            </w:r>
            <w:r w:rsidRPr="00D86097">
              <w:rPr>
                <w:rFonts w:ascii="Times New Roman" w:hAnsi="Times New Roman"/>
              </w:rPr>
              <w:t>. год.</w:t>
            </w:r>
          </w:p>
        </w:tc>
      </w:tr>
      <w:tr w:rsidR="006B19E8" w:rsidRPr="00D86097" w14:paraId="0E62B850" w14:textId="77777777" w:rsidTr="006B19E8">
        <w:trPr>
          <w:trHeight w:val="304"/>
        </w:trPr>
        <w:tc>
          <w:tcPr>
            <w:tcW w:w="1247" w:type="pct"/>
            <w:tcBorders>
              <w:top w:val="double" w:sz="4" w:space="0" w:color="auto"/>
              <w:bottom w:val="double" w:sz="4" w:space="0" w:color="auto"/>
            </w:tcBorders>
            <w:shd w:val="clear" w:color="auto" w:fill="FFFFFF"/>
          </w:tcPr>
          <w:p w14:paraId="0D066400" w14:textId="212BCE57" w:rsidR="00AA52D7" w:rsidRPr="00D86097" w:rsidRDefault="006918DA" w:rsidP="000E45AA">
            <w:pPr>
              <w:rPr>
                <w:rFonts w:ascii="Times New Roman" w:hAnsi="Times New Roman"/>
              </w:rPr>
            </w:pPr>
            <w:r w:rsidRPr="00D86097">
              <w:rPr>
                <w:rFonts w:ascii="Times New Roman" w:hAnsi="Times New Roman"/>
                <w:lang w:val="sr-Cyrl-RS"/>
              </w:rPr>
              <w:t>У</w:t>
            </w:r>
            <w:r w:rsidR="0012730C" w:rsidRPr="00D86097">
              <w:rPr>
                <w:rFonts w:ascii="Times New Roman" w:hAnsi="Times New Roman"/>
                <w:lang w:val="sr-Cyrl-RS"/>
              </w:rPr>
              <w:t>веден у употребу</w:t>
            </w:r>
            <w:r w:rsidRPr="00D86097">
              <w:rPr>
                <w:rFonts w:ascii="Times New Roman" w:hAnsi="Times New Roman"/>
                <w:lang w:val="sr-Cyrl-RS"/>
              </w:rPr>
              <w:t xml:space="preserve"> с</w:t>
            </w:r>
            <w:r w:rsidRPr="00D86097">
              <w:rPr>
                <w:rFonts w:ascii="Times New Roman" w:hAnsi="Times New Roman"/>
              </w:rPr>
              <w:t>офтвер са централизованим базама података о догађајима, процесима и актима у кривичном поступку који су од значаја за правосудне органе ради електронске размене података, информација и докумената</w:t>
            </w:r>
          </w:p>
        </w:tc>
        <w:tc>
          <w:tcPr>
            <w:tcW w:w="474" w:type="pct"/>
            <w:tcBorders>
              <w:top w:val="double" w:sz="4" w:space="0" w:color="auto"/>
              <w:bottom w:val="double" w:sz="4" w:space="0" w:color="auto"/>
            </w:tcBorders>
            <w:shd w:val="clear" w:color="auto" w:fill="FFFFFF"/>
          </w:tcPr>
          <w:p w14:paraId="4937199C" w14:textId="77777777" w:rsidR="00AA52D7" w:rsidRPr="00D86097" w:rsidRDefault="00AA52D7">
            <w:pPr>
              <w:shd w:val="clear" w:color="auto" w:fill="FFFFFF"/>
              <w:rPr>
                <w:rFonts w:ascii="Times New Roman" w:hAnsi="Times New Roman"/>
              </w:rPr>
            </w:pPr>
            <w:r w:rsidRPr="00D86097">
              <w:rPr>
                <w:rFonts w:ascii="Times New Roman" w:hAnsi="Times New Roman"/>
              </w:rPr>
              <w:t>ДА/НЕ</w:t>
            </w:r>
          </w:p>
        </w:tc>
        <w:tc>
          <w:tcPr>
            <w:tcW w:w="1311" w:type="pct"/>
            <w:gridSpan w:val="2"/>
            <w:tcBorders>
              <w:top w:val="double" w:sz="4" w:space="0" w:color="auto"/>
              <w:bottom w:val="double" w:sz="4" w:space="0" w:color="auto"/>
            </w:tcBorders>
            <w:shd w:val="clear" w:color="auto" w:fill="FFFFFF"/>
          </w:tcPr>
          <w:p w14:paraId="25A459A1"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6918DA" w:rsidRPr="00D86097">
              <w:rPr>
                <w:rFonts w:ascii="Times New Roman" w:hAnsi="Times New Roman"/>
                <w:lang w:val="sr-Cyrl-RS"/>
              </w:rPr>
              <w:t>;</w:t>
            </w:r>
          </w:p>
          <w:p w14:paraId="61DE45B2" w14:textId="6A0D58BF" w:rsidR="006918DA" w:rsidRPr="00D86097" w:rsidRDefault="006918DA">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правде</w:t>
            </w:r>
          </w:p>
        </w:tc>
        <w:tc>
          <w:tcPr>
            <w:tcW w:w="689" w:type="pct"/>
            <w:tcBorders>
              <w:top w:val="double" w:sz="4" w:space="0" w:color="auto"/>
              <w:bottom w:val="double" w:sz="4" w:space="0" w:color="auto"/>
            </w:tcBorders>
            <w:shd w:val="clear" w:color="auto" w:fill="FFFFFF"/>
          </w:tcPr>
          <w:p w14:paraId="27249735"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41C9820D" w14:textId="2C59335B" w:rsidR="00AA52D7" w:rsidRPr="00D86097" w:rsidRDefault="00AA52D7">
            <w:pPr>
              <w:shd w:val="clear" w:color="auto" w:fill="FFFFFF"/>
              <w:rPr>
                <w:rFonts w:ascii="Times New Roman" w:hAnsi="Times New Roman"/>
              </w:rPr>
            </w:pPr>
            <w:r w:rsidRPr="00D86097">
              <w:rPr>
                <w:rFonts w:ascii="Times New Roman" w:hAnsi="Times New Roman"/>
              </w:rPr>
              <w:t>202</w:t>
            </w:r>
            <w:r w:rsidR="0091273C"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6A8F1698"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r w:rsidR="006918DA" w:rsidRPr="00D86097" w14:paraId="41ADC021" w14:textId="77777777" w:rsidTr="000E45AA">
        <w:trPr>
          <w:trHeight w:val="304"/>
        </w:trPr>
        <w:tc>
          <w:tcPr>
            <w:tcW w:w="1247" w:type="pct"/>
            <w:tcBorders>
              <w:top w:val="double" w:sz="4" w:space="0" w:color="auto"/>
              <w:bottom w:val="double" w:sz="4" w:space="0" w:color="auto"/>
            </w:tcBorders>
            <w:shd w:val="clear" w:color="auto" w:fill="FFFFFF"/>
          </w:tcPr>
          <w:p w14:paraId="1996D455" w14:textId="19D4FC08" w:rsidR="006918DA" w:rsidRPr="00D86097" w:rsidRDefault="006918DA" w:rsidP="006918DA">
            <w:pPr>
              <w:rPr>
                <w:rFonts w:ascii="Times New Roman" w:hAnsi="Times New Roman"/>
              </w:rPr>
            </w:pPr>
            <w:r w:rsidRPr="00D86097">
              <w:rPr>
                <w:rFonts w:ascii="Times New Roman" w:hAnsi="Times New Roman"/>
              </w:rPr>
              <w:t>Донет подзаконски акт из члана 16</w:t>
            </w:r>
            <w:r w:rsidRPr="00D86097">
              <w:rPr>
                <w:rFonts w:ascii="Times New Roman" w:hAnsi="Times New Roman"/>
                <w:lang w:val="sr-Cyrl-RS"/>
              </w:rPr>
              <w:t>.</w:t>
            </w:r>
            <w:r w:rsidRPr="00D86097">
              <w:rPr>
                <w:rFonts w:ascii="Times New Roman" w:hAnsi="Times New Roman"/>
              </w:rPr>
              <w:t xml:space="preserve"> став 4</w:t>
            </w:r>
            <w:r w:rsidRPr="00D86097">
              <w:rPr>
                <w:rFonts w:ascii="Times New Roman" w:hAnsi="Times New Roman"/>
                <w:lang w:val="sr-Cyrl-RS"/>
              </w:rPr>
              <w:t>.</w:t>
            </w:r>
            <w:r w:rsidRPr="00D86097">
              <w:rPr>
                <w:rFonts w:ascii="Times New Roman" w:hAnsi="Times New Roman"/>
              </w:rPr>
              <w:t xml:space="preserve"> Закона о организацији и надлежности државних органа у сузбијању организованог криминала, тероризма и корупције </w:t>
            </w:r>
          </w:p>
          <w:p w14:paraId="27ABE3D9" w14:textId="1811FA6B" w:rsidR="006918DA" w:rsidRPr="00D86097" w:rsidRDefault="006918DA" w:rsidP="000E45AA">
            <w:pPr>
              <w:rPr>
                <w:rFonts w:ascii="Times New Roman" w:hAnsi="Times New Roman"/>
                <w:lang w:val="sr-Cyrl-RS"/>
              </w:rPr>
            </w:pPr>
            <w:r w:rsidRPr="00D86097">
              <w:rPr>
                <w:rFonts w:ascii="Times New Roman" w:hAnsi="Times New Roman"/>
              </w:rPr>
              <w:t>који уре</w:t>
            </w:r>
            <w:r w:rsidRPr="00D86097">
              <w:rPr>
                <w:rFonts w:ascii="Times New Roman" w:hAnsi="Times New Roman"/>
                <w:lang w:val="sr-Cyrl-RS"/>
              </w:rPr>
              <w:t xml:space="preserve">ђује </w:t>
            </w:r>
            <w:r w:rsidRPr="00D86097">
              <w:rPr>
                <w:rFonts w:ascii="Times New Roman" w:hAnsi="Times New Roman"/>
              </w:rPr>
              <w:t>роков</w:t>
            </w:r>
            <w:r w:rsidRPr="00D86097">
              <w:rPr>
                <w:rFonts w:ascii="Times New Roman" w:hAnsi="Times New Roman"/>
                <w:lang w:val="sr-Cyrl-RS"/>
              </w:rPr>
              <w:t>е</w:t>
            </w:r>
            <w:r w:rsidRPr="00D86097">
              <w:rPr>
                <w:rFonts w:ascii="Times New Roman" w:hAnsi="Times New Roman"/>
              </w:rPr>
              <w:t>, начин поступања и начин службене комуникације полиције и јавног тужилаштва у предметима организованог криминала и корупције</w:t>
            </w:r>
          </w:p>
        </w:tc>
        <w:tc>
          <w:tcPr>
            <w:tcW w:w="474" w:type="pct"/>
            <w:tcBorders>
              <w:top w:val="double" w:sz="4" w:space="0" w:color="auto"/>
              <w:bottom w:val="double" w:sz="4" w:space="0" w:color="auto"/>
            </w:tcBorders>
            <w:shd w:val="clear" w:color="auto" w:fill="FFFFFF"/>
          </w:tcPr>
          <w:p w14:paraId="0850B59B" w14:textId="5305A532" w:rsidR="006918DA" w:rsidRPr="00D86097" w:rsidRDefault="006918DA" w:rsidP="006918DA">
            <w:pPr>
              <w:shd w:val="clear" w:color="auto" w:fill="FFFFFF"/>
              <w:rPr>
                <w:rFonts w:ascii="Times New Roman" w:hAnsi="Times New Roman"/>
              </w:rPr>
            </w:pPr>
            <w:r w:rsidRPr="00D86097">
              <w:rPr>
                <w:rFonts w:ascii="Times New Roman" w:hAnsi="Times New Roman"/>
              </w:rPr>
              <w:t>ДА/НЕ</w:t>
            </w:r>
          </w:p>
        </w:tc>
        <w:tc>
          <w:tcPr>
            <w:tcW w:w="1311" w:type="pct"/>
            <w:gridSpan w:val="2"/>
            <w:tcBorders>
              <w:top w:val="double" w:sz="4" w:space="0" w:color="auto"/>
              <w:bottom w:val="double" w:sz="4" w:space="0" w:color="auto"/>
            </w:tcBorders>
            <w:shd w:val="clear" w:color="auto" w:fill="FFFFFF"/>
          </w:tcPr>
          <w:p w14:paraId="1A9F5FB5" w14:textId="77777777" w:rsidR="006918DA" w:rsidRPr="00D86097" w:rsidRDefault="006918DA" w:rsidP="006918DA">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048C27DB" w14:textId="77777777" w:rsidR="006918DA" w:rsidRPr="00D86097" w:rsidRDefault="006918DA" w:rsidP="006918DA">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правде;</w:t>
            </w:r>
          </w:p>
          <w:p w14:paraId="2D8D4777" w14:textId="3CEA7807" w:rsidR="006918DA" w:rsidRPr="00D86097" w:rsidRDefault="006918DA" w:rsidP="006918DA">
            <w:pPr>
              <w:shd w:val="clear" w:color="auto" w:fill="FFFFFF"/>
              <w:rPr>
                <w:rFonts w:ascii="Times New Roman" w:hAnsi="Times New Roman"/>
                <w:lang w:val="sr-Cyrl-RS"/>
              </w:rPr>
            </w:pPr>
            <w:r w:rsidRPr="00D86097">
              <w:rPr>
                <w:rFonts w:ascii="Times New Roman" w:hAnsi="Times New Roman"/>
                <w:lang w:val="sr-Cyrl-RS"/>
              </w:rPr>
              <w:t>Извештај о раду Врховног јавног тужилаштва</w:t>
            </w:r>
          </w:p>
          <w:p w14:paraId="1B53BEE5" w14:textId="511F30E6" w:rsidR="006918DA" w:rsidRPr="00D86097" w:rsidRDefault="006918DA" w:rsidP="006918DA">
            <w:pPr>
              <w:shd w:val="clear" w:color="auto" w:fill="FFFFFF"/>
              <w:rPr>
                <w:rFonts w:ascii="Times New Roman" w:hAnsi="Times New Roman"/>
                <w:lang w:val="sr-Cyrl-RS"/>
              </w:rPr>
            </w:pPr>
            <w:r w:rsidRPr="00D86097">
              <w:rPr>
                <w:rFonts w:ascii="Times New Roman" w:hAnsi="Times New Roman"/>
                <w:lang w:val="sr-Cyrl-RS"/>
              </w:rPr>
              <w:t>Извештај Министарства унутрашњих послова;</w:t>
            </w:r>
          </w:p>
        </w:tc>
        <w:tc>
          <w:tcPr>
            <w:tcW w:w="689" w:type="pct"/>
            <w:tcBorders>
              <w:top w:val="double" w:sz="4" w:space="0" w:color="auto"/>
              <w:bottom w:val="double" w:sz="4" w:space="0" w:color="auto"/>
            </w:tcBorders>
            <w:shd w:val="clear" w:color="auto" w:fill="FFFFFF"/>
          </w:tcPr>
          <w:p w14:paraId="76CF2AE2" w14:textId="57E0F087" w:rsidR="006918DA" w:rsidRPr="00D86097" w:rsidRDefault="006918DA" w:rsidP="006918DA">
            <w:pPr>
              <w:shd w:val="clear" w:color="auto" w:fill="FFFFFF"/>
              <w:rPr>
                <w:rFonts w:ascii="Times New Roman" w:hAnsi="Times New Roman"/>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04AD1C30" w14:textId="6B785E0E" w:rsidR="006918DA" w:rsidRPr="00D86097" w:rsidRDefault="006918DA" w:rsidP="006918DA">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001F0920" w14:textId="03BD3853" w:rsidR="006918DA" w:rsidRPr="00D86097" w:rsidRDefault="006918DA" w:rsidP="006918DA">
            <w:pPr>
              <w:shd w:val="clear" w:color="auto" w:fill="FFFFFF"/>
              <w:rPr>
                <w:rFonts w:ascii="Times New Roman" w:hAnsi="Times New Roman"/>
              </w:rPr>
            </w:pPr>
            <w:r w:rsidRPr="00D86097">
              <w:rPr>
                <w:rFonts w:ascii="Times New Roman" w:hAnsi="Times New Roman"/>
              </w:rPr>
              <w:t>ДА</w:t>
            </w:r>
          </w:p>
        </w:tc>
      </w:tr>
      <w:tr w:rsidR="006B19E8" w:rsidRPr="00D86097" w14:paraId="71D76A8D" w14:textId="77777777" w:rsidTr="000E45AA">
        <w:trPr>
          <w:trHeight w:val="304"/>
        </w:trPr>
        <w:tc>
          <w:tcPr>
            <w:tcW w:w="1247" w:type="pct"/>
            <w:tcBorders>
              <w:top w:val="double" w:sz="4" w:space="0" w:color="auto"/>
              <w:bottom w:val="double" w:sz="4" w:space="0" w:color="auto"/>
            </w:tcBorders>
            <w:shd w:val="clear" w:color="auto" w:fill="FFFFFF"/>
            <w:vAlign w:val="center"/>
          </w:tcPr>
          <w:p w14:paraId="4202FF69" w14:textId="3CAB6C0C" w:rsidR="006B19E8" w:rsidRPr="00D86097" w:rsidRDefault="006B19E8" w:rsidP="006B19E8">
            <w:pPr>
              <w:rPr>
                <w:rFonts w:ascii="Times New Roman" w:hAnsi="Times New Roman"/>
                <w:lang w:val="sr-Cyrl-RS"/>
              </w:rPr>
            </w:pPr>
            <w:r w:rsidRPr="00D86097">
              <w:rPr>
                <w:rFonts w:ascii="Times New Roman" w:hAnsi="Times New Roman"/>
                <w:lang w:val="sr-Cyrl-RS"/>
              </w:rPr>
              <w:t>Број састанака и округлих столова Врховног јавног тужилаштва са другим државним органима у циљу унапређивања сарадње и размене информација</w:t>
            </w:r>
          </w:p>
        </w:tc>
        <w:tc>
          <w:tcPr>
            <w:tcW w:w="474" w:type="pct"/>
            <w:tcBorders>
              <w:top w:val="double" w:sz="4" w:space="0" w:color="auto"/>
              <w:bottom w:val="double" w:sz="4" w:space="0" w:color="auto"/>
            </w:tcBorders>
            <w:shd w:val="clear" w:color="auto" w:fill="FFFFFF"/>
          </w:tcPr>
          <w:p w14:paraId="080D33E4" w14:textId="539D68C4"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Број</w:t>
            </w:r>
          </w:p>
        </w:tc>
        <w:tc>
          <w:tcPr>
            <w:tcW w:w="1311" w:type="pct"/>
            <w:gridSpan w:val="2"/>
            <w:tcBorders>
              <w:top w:val="double" w:sz="4" w:space="0" w:color="auto"/>
              <w:bottom w:val="double" w:sz="4" w:space="0" w:color="auto"/>
            </w:tcBorders>
            <w:shd w:val="clear" w:color="auto" w:fill="FFFFFF"/>
          </w:tcPr>
          <w:p w14:paraId="0C1CECA1" w14:textId="77777777"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5E3D9AC4" w14:textId="77777777"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Извештај о раду Врховног јавног тужилаштва</w:t>
            </w:r>
          </w:p>
          <w:p w14:paraId="7D8C7602" w14:textId="77777777" w:rsidR="006B19E8" w:rsidRPr="00D86097" w:rsidRDefault="006B19E8" w:rsidP="006B19E8">
            <w:pPr>
              <w:shd w:val="clear" w:color="auto" w:fill="FFFFFF"/>
              <w:rPr>
                <w:rFonts w:ascii="Times New Roman" w:hAnsi="Times New Roman"/>
                <w:lang w:val="sr-Cyrl-RS"/>
              </w:rPr>
            </w:pPr>
          </w:p>
        </w:tc>
        <w:tc>
          <w:tcPr>
            <w:tcW w:w="689" w:type="pct"/>
            <w:tcBorders>
              <w:top w:val="double" w:sz="4" w:space="0" w:color="auto"/>
              <w:bottom w:val="double" w:sz="4" w:space="0" w:color="auto"/>
            </w:tcBorders>
            <w:shd w:val="clear" w:color="auto" w:fill="FFFFFF"/>
          </w:tcPr>
          <w:p w14:paraId="1098362C" w14:textId="32561DC8"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0</w:t>
            </w:r>
          </w:p>
        </w:tc>
        <w:tc>
          <w:tcPr>
            <w:tcW w:w="564" w:type="pct"/>
            <w:tcBorders>
              <w:top w:val="double" w:sz="4" w:space="0" w:color="auto"/>
              <w:bottom w:val="double" w:sz="4" w:space="0" w:color="auto"/>
            </w:tcBorders>
            <w:shd w:val="clear" w:color="auto" w:fill="FFFFFF"/>
          </w:tcPr>
          <w:p w14:paraId="3A62EACF" w14:textId="3005413C"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2025.</w:t>
            </w:r>
          </w:p>
        </w:tc>
        <w:tc>
          <w:tcPr>
            <w:tcW w:w="715" w:type="pct"/>
            <w:tcBorders>
              <w:top w:val="double" w:sz="4" w:space="0" w:color="auto"/>
              <w:bottom w:val="double" w:sz="4" w:space="0" w:color="auto"/>
              <w:right w:val="double" w:sz="4" w:space="0" w:color="auto"/>
            </w:tcBorders>
            <w:shd w:val="clear" w:color="auto" w:fill="FFFFFF"/>
          </w:tcPr>
          <w:p w14:paraId="7FD6E335" w14:textId="3D4066FC"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2</w:t>
            </w:r>
          </w:p>
        </w:tc>
      </w:tr>
      <w:tr w:rsidR="006B19E8" w:rsidRPr="00D86097" w14:paraId="03ADB088" w14:textId="77777777" w:rsidTr="000E45AA">
        <w:trPr>
          <w:trHeight w:val="304"/>
        </w:trPr>
        <w:tc>
          <w:tcPr>
            <w:tcW w:w="1247" w:type="pct"/>
            <w:tcBorders>
              <w:top w:val="double" w:sz="4" w:space="0" w:color="auto"/>
              <w:bottom w:val="double" w:sz="4" w:space="0" w:color="auto"/>
            </w:tcBorders>
            <w:shd w:val="clear" w:color="auto" w:fill="FFFFFF"/>
            <w:vAlign w:val="center"/>
          </w:tcPr>
          <w:p w14:paraId="7BD4CB74" w14:textId="7A9DDD4A"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Закључен меморандум о сарадњи и</w:t>
            </w:r>
            <w:r w:rsidR="009D5351">
              <w:rPr>
                <w:rFonts w:ascii="Times New Roman" w:hAnsi="Times New Roman"/>
                <w:lang w:val="sr-Cyrl-RS"/>
              </w:rPr>
              <w:t>змеђу А</w:t>
            </w:r>
            <w:r w:rsidRPr="00D86097">
              <w:rPr>
                <w:rFonts w:ascii="Times New Roman" w:hAnsi="Times New Roman"/>
                <w:lang w:val="sr-Cyrl-RS"/>
              </w:rPr>
              <w:t xml:space="preserve">генције за спречавање корупције и Републичке изборне комисије у циљу </w:t>
            </w:r>
            <w:r w:rsidR="009D5351" w:rsidRPr="00D86097">
              <w:rPr>
                <w:rFonts w:ascii="Times New Roman" w:hAnsi="Times New Roman"/>
                <w:lang w:val="sr-Cyrl-RS"/>
              </w:rPr>
              <w:t xml:space="preserve">повезивања информационог система АСК са информационим системом РИК </w:t>
            </w:r>
          </w:p>
        </w:tc>
        <w:tc>
          <w:tcPr>
            <w:tcW w:w="474" w:type="pct"/>
            <w:tcBorders>
              <w:top w:val="double" w:sz="4" w:space="0" w:color="auto"/>
              <w:bottom w:val="double" w:sz="4" w:space="0" w:color="auto"/>
            </w:tcBorders>
            <w:shd w:val="clear" w:color="auto" w:fill="FFFFFF"/>
          </w:tcPr>
          <w:p w14:paraId="2D8E217F" w14:textId="59B9D3D7" w:rsidR="006B19E8" w:rsidRPr="00D86097" w:rsidRDefault="006B19E8" w:rsidP="006B19E8">
            <w:pPr>
              <w:shd w:val="clear" w:color="auto" w:fill="FFFFFF"/>
              <w:rPr>
                <w:rFonts w:ascii="Times New Roman" w:hAnsi="Times New Roman"/>
                <w:lang w:val="sr-Cyrl-RS"/>
              </w:rPr>
            </w:pPr>
            <w:r w:rsidRPr="00D86097">
              <w:rPr>
                <w:rFonts w:ascii="Times New Roman" w:hAnsi="Times New Roman"/>
              </w:rPr>
              <w:t>ДА/НЕ</w:t>
            </w:r>
          </w:p>
        </w:tc>
        <w:tc>
          <w:tcPr>
            <w:tcW w:w="1311" w:type="pct"/>
            <w:gridSpan w:val="2"/>
            <w:tcBorders>
              <w:top w:val="double" w:sz="4" w:space="0" w:color="auto"/>
              <w:bottom w:val="double" w:sz="4" w:space="0" w:color="auto"/>
            </w:tcBorders>
            <w:shd w:val="clear" w:color="auto" w:fill="FFFFFF"/>
          </w:tcPr>
          <w:p w14:paraId="4900BC9E" w14:textId="77777777"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3C50C740" w14:textId="6BDBFC80"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Извештај о раду Агенције за спречавање корупције;</w:t>
            </w:r>
          </w:p>
          <w:p w14:paraId="40A7BE75" w14:textId="750DB6E0" w:rsidR="006B19E8" w:rsidRPr="00D86097" w:rsidRDefault="006B19E8" w:rsidP="006B19E8">
            <w:pPr>
              <w:shd w:val="clear" w:color="auto" w:fill="FFFFFF"/>
              <w:rPr>
                <w:rFonts w:ascii="Times New Roman" w:hAnsi="Times New Roman"/>
                <w:lang w:val="sr-Cyrl-RS"/>
              </w:rPr>
            </w:pPr>
            <w:r w:rsidRPr="00D86097">
              <w:rPr>
                <w:rFonts w:ascii="Times New Roman" w:hAnsi="Times New Roman"/>
                <w:lang w:val="sr-Cyrl-RS"/>
              </w:rPr>
              <w:t>Извештај о раду Републичке изборне комисије</w:t>
            </w:r>
          </w:p>
        </w:tc>
        <w:tc>
          <w:tcPr>
            <w:tcW w:w="689" w:type="pct"/>
            <w:tcBorders>
              <w:top w:val="double" w:sz="4" w:space="0" w:color="auto"/>
              <w:bottom w:val="double" w:sz="4" w:space="0" w:color="auto"/>
            </w:tcBorders>
            <w:shd w:val="clear" w:color="auto" w:fill="FFFFFF"/>
          </w:tcPr>
          <w:p w14:paraId="7E42669E" w14:textId="105DE35B" w:rsidR="006B19E8" w:rsidRPr="00D86097" w:rsidRDefault="006B19E8" w:rsidP="006B19E8">
            <w:pPr>
              <w:shd w:val="clear" w:color="auto" w:fill="FFFFFF"/>
              <w:rPr>
                <w:rFonts w:ascii="Times New Roman" w:hAnsi="Times New Roman"/>
                <w:lang w:val="sr-Cyrl-RS"/>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5467AC9D" w14:textId="7CE7CA75" w:rsidR="006B19E8" w:rsidRPr="00D86097" w:rsidRDefault="006B19E8" w:rsidP="006B19E8">
            <w:pPr>
              <w:shd w:val="clear" w:color="auto" w:fill="FFFFFF"/>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2855EE8F" w14:textId="634EF7BE" w:rsidR="006B19E8" w:rsidRPr="00D86097" w:rsidRDefault="006B19E8" w:rsidP="006B19E8">
            <w:pPr>
              <w:shd w:val="clear" w:color="auto" w:fill="FFFFFF"/>
              <w:rPr>
                <w:rFonts w:ascii="Times New Roman" w:hAnsi="Times New Roman"/>
                <w:lang w:val="sr-Cyrl-RS"/>
              </w:rPr>
            </w:pPr>
            <w:r w:rsidRPr="00D86097">
              <w:rPr>
                <w:rFonts w:ascii="Times New Roman" w:hAnsi="Times New Roman"/>
              </w:rPr>
              <w:t>ДА</w:t>
            </w:r>
          </w:p>
        </w:tc>
      </w:tr>
      <w:tr w:rsidR="009D5351" w:rsidRPr="00D86097" w14:paraId="7BD604D2" w14:textId="77777777" w:rsidTr="000E45AA">
        <w:trPr>
          <w:trHeight w:val="304"/>
        </w:trPr>
        <w:tc>
          <w:tcPr>
            <w:tcW w:w="1247" w:type="pct"/>
            <w:tcBorders>
              <w:top w:val="double" w:sz="4" w:space="0" w:color="auto"/>
              <w:bottom w:val="double" w:sz="4" w:space="0" w:color="auto"/>
            </w:tcBorders>
            <w:shd w:val="clear" w:color="auto" w:fill="FFFFFF"/>
            <w:vAlign w:val="center"/>
          </w:tcPr>
          <w:p w14:paraId="086B63B5" w14:textId="3C59E28D" w:rsidR="009D5351" w:rsidRPr="00D86097" w:rsidRDefault="009D5351" w:rsidP="009D5351">
            <w:pPr>
              <w:shd w:val="clear" w:color="auto" w:fill="FFFFFF"/>
              <w:rPr>
                <w:rFonts w:ascii="Times New Roman" w:hAnsi="Times New Roman"/>
                <w:lang w:val="sr-Cyrl-RS"/>
              </w:rPr>
            </w:pPr>
            <w:r>
              <w:rPr>
                <w:rFonts w:ascii="Times New Roman" w:hAnsi="Times New Roman"/>
                <w:lang w:val="sr-Cyrl-RS"/>
              </w:rPr>
              <w:t>П</w:t>
            </w:r>
            <w:r w:rsidRPr="00D86097">
              <w:rPr>
                <w:rFonts w:ascii="Times New Roman" w:hAnsi="Times New Roman"/>
                <w:lang w:val="sr-Cyrl-RS"/>
              </w:rPr>
              <w:t>овезани информациони системи</w:t>
            </w:r>
            <w:r>
              <w:rPr>
                <w:rFonts w:ascii="Times New Roman" w:hAnsi="Times New Roman"/>
                <w:lang w:val="sr-Cyrl-RS"/>
              </w:rPr>
              <w:t xml:space="preserve"> између</w:t>
            </w:r>
            <w:r w:rsidRPr="00D86097">
              <w:rPr>
                <w:rFonts w:ascii="Times New Roman" w:hAnsi="Times New Roman"/>
                <w:lang w:val="sr-Cyrl-RS"/>
              </w:rPr>
              <w:t xml:space="preserve"> Агенције за спречавање корупције и Републичке изборне комисије у циљу размене података о проглашеним изборним листама и споразумима о</w:t>
            </w:r>
            <w:r w:rsidR="0039132E">
              <w:rPr>
                <w:rFonts w:ascii="Times New Roman" w:hAnsi="Times New Roman"/>
                <w:lang w:val="sr-Cyrl-RS"/>
              </w:rPr>
              <w:t xml:space="preserve"> образовању група грађана и коали</w:t>
            </w:r>
            <w:r w:rsidRPr="00D86097">
              <w:rPr>
                <w:rFonts w:ascii="Times New Roman" w:hAnsi="Times New Roman"/>
                <w:lang w:val="sr-Cyrl-RS"/>
              </w:rPr>
              <w:t>цијама</w:t>
            </w:r>
          </w:p>
        </w:tc>
        <w:tc>
          <w:tcPr>
            <w:tcW w:w="474" w:type="pct"/>
            <w:tcBorders>
              <w:top w:val="double" w:sz="4" w:space="0" w:color="auto"/>
              <w:bottom w:val="double" w:sz="4" w:space="0" w:color="auto"/>
            </w:tcBorders>
            <w:shd w:val="clear" w:color="auto" w:fill="FFFFFF"/>
          </w:tcPr>
          <w:p w14:paraId="1ADCC211" w14:textId="3834CF20" w:rsidR="009D5351" w:rsidRPr="00D86097" w:rsidRDefault="009D5351" w:rsidP="009D5351">
            <w:pPr>
              <w:shd w:val="clear" w:color="auto" w:fill="FFFFFF"/>
              <w:rPr>
                <w:rFonts w:ascii="Times New Roman" w:hAnsi="Times New Roman"/>
              </w:rPr>
            </w:pPr>
            <w:r w:rsidRPr="00D86097">
              <w:rPr>
                <w:rFonts w:ascii="Times New Roman" w:hAnsi="Times New Roman"/>
              </w:rPr>
              <w:t>ДА/НЕ</w:t>
            </w:r>
          </w:p>
        </w:tc>
        <w:tc>
          <w:tcPr>
            <w:tcW w:w="1311" w:type="pct"/>
            <w:gridSpan w:val="2"/>
            <w:tcBorders>
              <w:top w:val="double" w:sz="4" w:space="0" w:color="auto"/>
              <w:bottom w:val="double" w:sz="4" w:space="0" w:color="auto"/>
            </w:tcBorders>
            <w:shd w:val="clear" w:color="auto" w:fill="FFFFFF"/>
          </w:tcPr>
          <w:p w14:paraId="5CFAE25A" w14:textId="77777777" w:rsidR="009D5351" w:rsidRPr="00D86097" w:rsidRDefault="009D5351" w:rsidP="009D5351">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1FCA8DD5" w14:textId="4E180AE7" w:rsidR="009D5351" w:rsidRPr="00D86097" w:rsidRDefault="009D5351" w:rsidP="009D5351">
            <w:pPr>
              <w:shd w:val="clear" w:color="auto" w:fill="FFFFFF"/>
              <w:rPr>
                <w:rFonts w:ascii="Times New Roman" w:hAnsi="Times New Roman"/>
                <w:lang w:val="sr-Cyrl-RS"/>
              </w:rPr>
            </w:pPr>
            <w:r w:rsidRPr="00D86097">
              <w:rPr>
                <w:rFonts w:ascii="Times New Roman" w:hAnsi="Times New Roman"/>
                <w:lang w:val="sr-Cyrl-RS"/>
              </w:rPr>
              <w:t>Извештај о раду Агенције за спречавање корупције</w:t>
            </w:r>
            <w:r>
              <w:rPr>
                <w:rFonts w:ascii="Times New Roman" w:hAnsi="Times New Roman"/>
                <w:lang w:val="sr-Cyrl-RS"/>
              </w:rPr>
              <w:t xml:space="preserve"> са приказом случајева размењених информација;</w:t>
            </w:r>
          </w:p>
          <w:p w14:paraId="220DB934" w14:textId="0F271BED" w:rsidR="009D5351" w:rsidRPr="00D86097" w:rsidRDefault="009D5351" w:rsidP="009D5351">
            <w:pPr>
              <w:shd w:val="clear" w:color="auto" w:fill="FFFFFF"/>
              <w:rPr>
                <w:rFonts w:ascii="Times New Roman" w:hAnsi="Times New Roman"/>
                <w:lang w:val="sr-Cyrl-RS"/>
              </w:rPr>
            </w:pPr>
            <w:r w:rsidRPr="00D86097">
              <w:rPr>
                <w:rFonts w:ascii="Times New Roman" w:hAnsi="Times New Roman"/>
                <w:lang w:val="sr-Cyrl-RS"/>
              </w:rPr>
              <w:t>Извештај о раду Републичке изборне комисије</w:t>
            </w:r>
            <w:r>
              <w:rPr>
                <w:rFonts w:ascii="Times New Roman" w:hAnsi="Times New Roman"/>
                <w:lang w:val="sr-Cyrl-RS"/>
              </w:rPr>
              <w:t>;</w:t>
            </w:r>
          </w:p>
        </w:tc>
        <w:tc>
          <w:tcPr>
            <w:tcW w:w="689" w:type="pct"/>
            <w:tcBorders>
              <w:top w:val="double" w:sz="4" w:space="0" w:color="auto"/>
              <w:bottom w:val="double" w:sz="4" w:space="0" w:color="auto"/>
            </w:tcBorders>
            <w:shd w:val="clear" w:color="auto" w:fill="FFFFFF"/>
          </w:tcPr>
          <w:p w14:paraId="0386CE1F" w14:textId="519EC8B0" w:rsidR="009D5351" w:rsidRPr="00D86097" w:rsidRDefault="009D5351" w:rsidP="009D5351">
            <w:pPr>
              <w:shd w:val="clear" w:color="auto" w:fill="FFFFFF"/>
              <w:rPr>
                <w:rFonts w:ascii="Times New Roman" w:hAnsi="Times New Roman"/>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659E20A6" w14:textId="5385F58F" w:rsidR="009D5351" w:rsidRPr="00D86097" w:rsidRDefault="009D5351" w:rsidP="009D5351">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7E5772A4" w14:textId="552A3ED2" w:rsidR="009D5351" w:rsidRPr="00D86097" w:rsidRDefault="009D5351" w:rsidP="009D5351">
            <w:pPr>
              <w:shd w:val="clear" w:color="auto" w:fill="FFFFFF"/>
              <w:rPr>
                <w:rFonts w:ascii="Times New Roman" w:hAnsi="Times New Roman"/>
              </w:rPr>
            </w:pPr>
            <w:r w:rsidRPr="00D86097">
              <w:rPr>
                <w:rFonts w:ascii="Times New Roman" w:hAnsi="Times New Roman"/>
              </w:rPr>
              <w:t>ДА</w:t>
            </w:r>
          </w:p>
        </w:tc>
      </w:tr>
    </w:tbl>
    <w:p w14:paraId="3AB149FB"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2"/>
        <w:gridCol w:w="2380"/>
        <w:gridCol w:w="2900"/>
        <w:gridCol w:w="3064"/>
        <w:gridCol w:w="3064"/>
      </w:tblGrid>
      <w:tr w:rsidR="00403289" w:rsidRPr="00D86097" w14:paraId="751539AE" w14:textId="77777777" w:rsidTr="00C73946">
        <w:trPr>
          <w:trHeight w:val="270"/>
        </w:trPr>
        <w:tc>
          <w:tcPr>
            <w:tcW w:w="1031" w:type="pct"/>
            <w:vMerge w:val="restart"/>
            <w:tcBorders>
              <w:left w:val="double" w:sz="4" w:space="0" w:color="auto"/>
              <w:right w:val="double" w:sz="4" w:space="0" w:color="auto"/>
            </w:tcBorders>
            <w:shd w:val="clear" w:color="auto" w:fill="A8D08D"/>
          </w:tcPr>
          <w:p w14:paraId="798E60A0" w14:textId="77777777" w:rsidR="00FC67F4" w:rsidRPr="00D86097" w:rsidRDefault="00FC67F4" w:rsidP="00EC16A0">
            <w:pPr>
              <w:rPr>
                <w:rFonts w:ascii="Times New Roman" w:hAnsi="Times New Roman"/>
              </w:rPr>
            </w:pPr>
            <w:r w:rsidRPr="00D86097">
              <w:rPr>
                <w:rFonts w:ascii="Times New Roman" w:hAnsi="Times New Roman"/>
              </w:rPr>
              <w:t>Извор финансирања мере</w:t>
            </w:r>
          </w:p>
          <w:p w14:paraId="661DC8CB" w14:textId="77777777" w:rsidR="00FC67F4" w:rsidRPr="00D86097" w:rsidRDefault="00FC67F4" w:rsidP="00EC16A0">
            <w:pPr>
              <w:rPr>
                <w:rFonts w:ascii="Times New Roman" w:hAnsi="Times New Roman"/>
              </w:rPr>
            </w:pPr>
          </w:p>
        </w:tc>
        <w:tc>
          <w:tcPr>
            <w:tcW w:w="828" w:type="pct"/>
            <w:vMerge w:val="restart"/>
            <w:tcBorders>
              <w:left w:val="double" w:sz="4" w:space="0" w:color="auto"/>
              <w:right w:val="double" w:sz="4" w:space="0" w:color="auto"/>
            </w:tcBorders>
            <w:shd w:val="clear" w:color="auto" w:fill="A8D08D"/>
          </w:tcPr>
          <w:p w14:paraId="1FACF887" w14:textId="77777777" w:rsidR="00FC67F4" w:rsidRPr="00D86097" w:rsidRDefault="00FC67F4"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9C71248" w14:textId="77777777" w:rsidR="00FC67F4" w:rsidRPr="00D86097" w:rsidRDefault="00FC67F4"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77A57CFA" w14:textId="77777777" w:rsidTr="00C73946">
        <w:trPr>
          <w:trHeight w:val="50"/>
        </w:trPr>
        <w:tc>
          <w:tcPr>
            <w:tcW w:w="1031" w:type="pct"/>
            <w:vMerge/>
            <w:tcBorders>
              <w:left w:val="double" w:sz="4" w:space="0" w:color="auto"/>
              <w:right w:val="double" w:sz="4" w:space="0" w:color="auto"/>
            </w:tcBorders>
            <w:shd w:val="clear" w:color="auto" w:fill="A8D08D"/>
          </w:tcPr>
          <w:p w14:paraId="4A52CD22" w14:textId="77777777" w:rsidR="00FC67F4" w:rsidRPr="00D86097" w:rsidRDefault="00FC67F4" w:rsidP="00EC16A0">
            <w:pPr>
              <w:rPr>
                <w:rFonts w:ascii="Times New Roman" w:hAnsi="Times New Roman"/>
              </w:rPr>
            </w:pPr>
          </w:p>
        </w:tc>
        <w:tc>
          <w:tcPr>
            <w:tcW w:w="828" w:type="pct"/>
            <w:vMerge/>
            <w:tcBorders>
              <w:left w:val="double" w:sz="4" w:space="0" w:color="auto"/>
              <w:bottom w:val="double" w:sz="4" w:space="0" w:color="auto"/>
              <w:right w:val="double" w:sz="4" w:space="0" w:color="auto"/>
            </w:tcBorders>
            <w:shd w:val="clear" w:color="auto" w:fill="A8D08D"/>
          </w:tcPr>
          <w:p w14:paraId="6594742E" w14:textId="77777777" w:rsidR="00FC67F4" w:rsidRPr="00D86097" w:rsidRDefault="00FC67F4"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B39F8F5" w14:textId="77777777" w:rsidR="00FC67F4" w:rsidRPr="00D86097" w:rsidRDefault="00FC67F4"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4A10863A" w14:textId="77777777" w:rsidR="00FC67F4" w:rsidRPr="00D86097" w:rsidRDefault="00FC67F4"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76FA33E3" w14:textId="77777777" w:rsidR="00FC67F4" w:rsidRPr="00D86097" w:rsidRDefault="00FC67F4"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437397F2" w14:textId="77777777" w:rsidTr="00C73946">
        <w:trPr>
          <w:trHeight w:val="62"/>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22B88A38" w14:textId="77777777" w:rsidR="00FC67F4" w:rsidRPr="00D86097" w:rsidRDefault="00FC67F4" w:rsidP="00EC16A0">
            <w:pPr>
              <w:rPr>
                <w:rFonts w:ascii="Times New Roman" w:hAnsi="Times New Roman"/>
              </w:rPr>
            </w:pPr>
            <w:r w:rsidRPr="00D86097">
              <w:rPr>
                <w:rFonts w:ascii="Times New Roman" w:hAnsi="Times New Roman"/>
              </w:rPr>
              <w:t>Приходи из буџета</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22F51F76" w14:textId="77777777" w:rsidR="00FC67F4" w:rsidRDefault="00C73946" w:rsidP="00EC16A0">
            <w:pPr>
              <w:rPr>
                <w:rFonts w:ascii="Times New Roman" w:hAnsi="Times New Roman"/>
                <w:lang w:val="sr-Cyrl-RS"/>
              </w:rPr>
            </w:pPr>
            <w:r w:rsidRPr="00D86097">
              <w:rPr>
                <w:rFonts w:ascii="Times New Roman" w:hAnsi="Times New Roman"/>
                <w:lang w:val="sr-Cyrl-RS"/>
              </w:rPr>
              <w:t>23/</w:t>
            </w:r>
            <w:r w:rsidRPr="00D86097">
              <w:rPr>
                <w:rFonts w:ascii="Times New Roman" w:hAnsi="Times New Roman"/>
              </w:rPr>
              <w:t>1602/</w:t>
            </w:r>
            <w:r w:rsidRPr="00D86097">
              <w:rPr>
                <w:rFonts w:ascii="Times New Roman" w:hAnsi="Times New Roman"/>
                <w:lang w:val="sr-Cyrl-RS"/>
              </w:rPr>
              <w:t>000</w:t>
            </w:r>
            <w:r w:rsidRPr="00D86097">
              <w:rPr>
                <w:rFonts w:ascii="Times New Roman" w:hAnsi="Times New Roman"/>
              </w:rPr>
              <w:t>5/</w:t>
            </w:r>
            <w:r w:rsidRPr="00D86097">
              <w:rPr>
                <w:rFonts w:ascii="Times New Roman" w:hAnsi="Times New Roman"/>
                <w:lang w:val="sr-Cyrl-RS"/>
              </w:rPr>
              <w:t>423</w:t>
            </w:r>
          </w:p>
          <w:p w14:paraId="77C2C414" w14:textId="77777777" w:rsidR="00C73946" w:rsidRDefault="00C73946" w:rsidP="00EC16A0">
            <w:pPr>
              <w:rPr>
                <w:rFonts w:ascii="Times New Roman" w:hAnsi="Times New Roman"/>
                <w:lang w:val="sr-Cyrl-RS"/>
              </w:rPr>
            </w:pPr>
            <w:r w:rsidRPr="00D86097">
              <w:rPr>
                <w:rFonts w:ascii="Times New Roman" w:hAnsi="Times New Roman"/>
              </w:rPr>
              <w:t>23.0/1602/0010</w:t>
            </w:r>
            <w:r w:rsidRPr="00D86097">
              <w:rPr>
                <w:rFonts w:ascii="Times New Roman" w:hAnsi="Times New Roman"/>
                <w:lang w:val="sr-Cyrl-RS"/>
              </w:rPr>
              <w:t>/411, 412</w:t>
            </w:r>
          </w:p>
          <w:p w14:paraId="1C9B4283" w14:textId="05E92A8E" w:rsidR="00C73946" w:rsidRPr="00D86097" w:rsidRDefault="00C73946" w:rsidP="00EC16A0">
            <w:pPr>
              <w:rPr>
                <w:rFonts w:ascii="Times New Roman" w:hAnsi="Times New Roman"/>
              </w:rPr>
            </w:pPr>
            <w:r w:rsidRPr="00D86097">
              <w:rPr>
                <w:rFonts w:ascii="Times New Roman" w:hAnsi="Times New Roman"/>
                <w:lang w:val="sr-Cyrl-RS"/>
              </w:rPr>
              <w:t>56/1601/0007</w:t>
            </w:r>
            <w:r>
              <w:rPr>
                <w:rFonts w:ascii="Times New Roman" w:hAnsi="Times New Roman"/>
                <w:lang w:val="sr-Cyrl-RS"/>
              </w:rPr>
              <w:t>/</w:t>
            </w:r>
            <w:r w:rsidRPr="00D86097">
              <w:rPr>
                <w:rFonts w:ascii="Times New Roman" w:hAnsi="Times New Roman"/>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B536FF6" w14:textId="15810484" w:rsidR="00FC67F4" w:rsidRPr="00C73946" w:rsidRDefault="00C73946" w:rsidP="00EC16A0">
            <w:pPr>
              <w:jc w:val="right"/>
              <w:rPr>
                <w:rFonts w:ascii="Times New Roman" w:hAnsi="Times New Roman"/>
                <w:lang w:val="sr-Cyrl-RS"/>
              </w:rPr>
            </w:pPr>
            <w:r>
              <w:rPr>
                <w:rFonts w:ascii="Times New Roman" w:hAnsi="Times New Roman"/>
                <w:lang w:val="sr-Cyrl-RS"/>
              </w:rPr>
              <w:t>30.000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AFAF813" w14:textId="372D0009" w:rsidR="00FC67F4" w:rsidRPr="00C73946" w:rsidRDefault="00C73946" w:rsidP="00EC16A0">
            <w:pPr>
              <w:jc w:val="right"/>
              <w:rPr>
                <w:rFonts w:ascii="Times New Roman" w:hAnsi="Times New Roman"/>
                <w:lang w:val="sr-Cyrl-RS"/>
              </w:rPr>
            </w:pPr>
            <w:r>
              <w:rPr>
                <w:rFonts w:ascii="Times New Roman" w:hAnsi="Times New Roman"/>
                <w:lang w:val="sr-Cyrl-RS"/>
              </w:rPr>
              <w:t>30.000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90BC439" w14:textId="0841F8CF" w:rsidR="00FC67F4" w:rsidRPr="00C73946" w:rsidRDefault="00C73946" w:rsidP="00EC16A0">
            <w:pPr>
              <w:jc w:val="right"/>
              <w:rPr>
                <w:rFonts w:ascii="Times New Roman" w:hAnsi="Times New Roman"/>
                <w:lang w:val="sr-Cyrl-RS"/>
              </w:rPr>
            </w:pPr>
            <w:r>
              <w:rPr>
                <w:rFonts w:ascii="Times New Roman" w:hAnsi="Times New Roman"/>
                <w:lang w:val="sr-Cyrl-RS"/>
              </w:rPr>
              <w:t>30.000</w:t>
            </w:r>
          </w:p>
        </w:tc>
      </w:tr>
      <w:tr w:rsidR="00FC67F4" w:rsidRPr="00D86097" w14:paraId="2624ACD5" w14:textId="77777777" w:rsidTr="00C73946">
        <w:trPr>
          <w:trHeight w:val="96"/>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44990591" w14:textId="35B3D0F7" w:rsidR="00FC67F4" w:rsidRPr="00D86097" w:rsidRDefault="00C73946" w:rsidP="00EC16A0">
            <w:pPr>
              <w:rPr>
                <w:rFonts w:ascii="Times New Roman" w:hAnsi="Times New Roman"/>
              </w:rPr>
            </w:pPr>
            <w:r w:rsidRPr="00C73946">
              <w:rPr>
                <w:rFonts w:ascii="Times New Roman" w:hAnsi="Times New Roman"/>
              </w:rPr>
              <w:t>Донаторска средства*</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3D775FAC" w14:textId="77777777" w:rsidR="00FC67F4" w:rsidRPr="00D86097" w:rsidRDefault="00FC67F4"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279E14B7" w14:textId="77777777" w:rsidR="00FC67F4" w:rsidRPr="00D86097" w:rsidRDefault="00FC67F4" w:rsidP="00EC16A0">
            <w:pPr>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68D720A" w14:textId="6316E90C" w:rsidR="00FC67F4" w:rsidRPr="009C08BC" w:rsidRDefault="00C73946" w:rsidP="00EC16A0">
            <w:pPr>
              <w:jc w:val="right"/>
              <w:rPr>
                <w:rFonts w:ascii="Times New Roman" w:hAnsi="Times New Roman"/>
                <w:lang w:val="en-GB"/>
              </w:rPr>
            </w:pPr>
            <w:r>
              <w:rPr>
                <w:rFonts w:ascii="Times New Roman" w:hAnsi="Times New Roman"/>
                <w:lang w:val="sr-Cyrl-RS"/>
              </w:rPr>
              <w:t>3.000</w:t>
            </w:r>
            <w:r w:rsidR="009C08BC">
              <w:rPr>
                <w:rFonts w:ascii="Times New Roman" w:hAnsi="Times New Roman"/>
                <w:lang w:val="en-GB"/>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B5CE75D" w14:textId="77777777" w:rsidR="00FC67F4" w:rsidRPr="00D86097" w:rsidRDefault="00FC67F4" w:rsidP="00EC16A0">
            <w:pPr>
              <w:jc w:val="right"/>
              <w:rPr>
                <w:rFonts w:ascii="Times New Roman" w:hAnsi="Times New Roman"/>
              </w:rPr>
            </w:pPr>
          </w:p>
        </w:tc>
      </w:tr>
    </w:tbl>
    <w:p w14:paraId="28F7DCD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1574"/>
        <w:gridCol w:w="1574"/>
        <w:gridCol w:w="1278"/>
        <w:gridCol w:w="1490"/>
        <w:gridCol w:w="2050"/>
        <w:gridCol w:w="1267"/>
        <w:gridCol w:w="1133"/>
        <w:gridCol w:w="1355"/>
      </w:tblGrid>
      <w:tr w:rsidR="00F729BE" w:rsidRPr="00D86097" w14:paraId="1F2178D0" w14:textId="0976B2AC" w:rsidTr="0026226C">
        <w:trPr>
          <w:trHeight w:val="140"/>
        </w:trPr>
        <w:tc>
          <w:tcPr>
            <w:tcW w:w="925" w:type="pct"/>
            <w:vMerge w:val="restart"/>
            <w:tcBorders>
              <w:top w:val="double" w:sz="4" w:space="0" w:color="auto"/>
              <w:left w:val="double" w:sz="4" w:space="0" w:color="auto"/>
            </w:tcBorders>
            <w:shd w:val="clear" w:color="auto" w:fill="FFF2CC"/>
          </w:tcPr>
          <w:p w14:paraId="47DFB078" w14:textId="77777777" w:rsidR="00512969" w:rsidRPr="00D86097" w:rsidRDefault="00512969">
            <w:pPr>
              <w:rPr>
                <w:rFonts w:ascii="Times New Roman" w:hAnsi="Times New Roman"/>
              </w:rPr>
            </w:pPr>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6B81C44E" w14:textId="77777777" w:rsidR="00512969" w:rsidRPr="00D86097" w:rsidRDefault="00512969">
            <w:pPr>
              <w:rPr>
                <w:rFonts w:ascii="Times New Roman" w:hAnsi="Times New Roman"/>
              </w:rPr>
            </w:pPr>
            <w:r w:rsidRPr="00D86097">
              <w:rPr>
                <w:rFonts w:ascii="Times New Roman" w:hAnsi="Times New Roman"/>
              </w:rPr>
              <w:t>Орган који спроводи активност</w:t>
            </w:r>
          </w:p>
        </w:tc>
        <w:tc>
          <w:tcPr>
            <w:tcW w:w="547" w:type="pct"/>
            <w:vMerge w:val="restart"/>
            <w:tcBorders>
              <w:top w:val="double" w:sz="4" w:space="0" w:color="auto"/>
            </w:tcBorders>
            <w:shd w:val="clear" w:color="auto" w:fill="FFF2CC"/>
          </w:tcPr>
          <w:p w14:paraId="6C54E6EF" w14:textId="77777777" w:rsidR="00512969" w:rsidRPr="00D86097" w:rsidRDefault="00512969">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102C4FBF" w14:textId="77777777" w:rsidR="00512969" w:rsidRPr="00D86097" w:rsidRDefault="00512969">
            <w:pPr>
              <w:jc w:val="center"/>
              <w:rPr>
                <w:rFonts w:ascii="Times New Roman" w:hAnsi="Times New Roman"/>
              </w:rPr>
            </w:pPr>
            <w:r w:rsidRPr="00D86097">
              <w:rPr>
                <w:rFonts w:ascii="Times New Roman" w:hAnsi="Times New Roman"/>
              </w:rPr>
              <w:t>Рок за завршетак активности</w:t>
            </w:r>
          </w:p>
        </w:tc>
        <w:tc>
          <w:tcPr>
            <w:tcW w:w="518" w:type="pct"/>
            <w:vMerge w:val="restart"/>
            <w:tcBorders>
              <w:top w:val="double" w:sz="4" w:space="0" w:color="auto"/>
            </w:tcBorders>
            <w:shd w:val="clear" w:color="auto" w:fill="FFF2CC"/>
          </w:tcPr>
          <w:p w14:paraId="0EFBFBAD" w14:textId="77777777" w:rsidR="00512969" w:rsidRPr="00D86097" w:rsidRDefault="00512969">
            <w:pPr>
              <w:jc w:val="center"/>
              <w:rPr>
                <w:rFonts w:ascii="Times New Roman" w:hAnsi="Times New Roman"/>
              </w:rPr>
            </w:pPr>
            <w:r w:rsidRPr="00D86097">
              <w:rPr>
                <w:rFonts w:ascii="Times New Roman" w:hAnsi="Times New Roman"/>
              </w:rPr>
              <w:t>Извор финансирања</w:t>
            </w:r>
          </w:p>
        </w:tc>
        <w:tc>
          <w:tcPr>
            <w:tcW w:w="713" w:type="pct"/>
            <w:vMerge w:val="restart"/>
            <w:tcBorders>
              <w:top w:val="double" w:sz="4" w:space="0" w:color="auto"/>
            </w:tcBorders>
            <w:shd w:val="clear" w:color="auto" w:fill="FFF2CC"/>
          </w:tcPr>
          <w:p w14:paraId="73F2D28B" w14:textId="77777777" w:rsidR="00512969" w:rsidRPr="00D86097" w:rsidRDefault="00512969">
            <w:pPr>
              <w:rPr>
                <w:rFonts w:ascii="Times New Roman" w:hAnsi="Times New Roman"/>
              </w:rPr>
            </w:pPr>
            <w:r w:rsidRPr="00D86097">
              <w:rPr>
                <w:rFonts w:ascii="Times New Roman" w:hAnsi="Times New Roman"/>
              </w:rPr>
              <w:t>Веза са програмским буџетом</w:t>
            </w:r>
          </w:p>
          <w:p w14:paraId="45840F43" w14:textId="77777777" w:rsidR="00512969" w:rsidRPr="00D86097" w:rsidRDefault="00512969">
            <w:pPr>
              <w:jc w:val="center"/>
              <w:rPr>
                <w:rFonts w:ascii="Times New Roman" w:hAnsi="Times New Roman"/>
              </w:rPr>
            </w:pPr>
          </w:p>
        </w:tc>
        <w:tc>
          <w:tcPr>
            <w:tcW w:w="1306" w:type="pct"/>
            <w:gridSpan w:val="3"/>
            <w:tcBorders>
              <w:top w:val="double" w:sz="4" w:space="0" w:color="auto"/>
            </w:tcBorders>
            <w:shd w:val="clear" w:color="auto" w:fill="FFF2CC"/>
          </w:tcPr>
          <w:p w14:paraId="29B11820" w14:textId="67B3A936" w:rsidR="00512969" w:rsidRPr="00D86097" w:rsidRDefault="00512969">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F729BE" w:rsidRPr="00D86097" w14:paraId="0BDA99A8" w14:textId="2D639F5F" w:rsidTr="0026226C">
        <w:trPr>
          <w:trHeight w:val="386"/>
        </w:trPr>
        <w:tc>
          <w:tcPr>
            <w:tcW w:w="925" w:type="pct"/>
            <w:vMerge/>
            <w:tcBorders>
              <w:left w:val="double" w:sz="4" w:space="0" w:color="auto"/>
            </w:tcBorders>
            <w:shd w:val="clear" w:color="auto" w:fill="FFF2CC"/>
          </w:tcPr>
          <w:p w14:paraId="62248D37" w14:textId="77777777" w:rsidR="00512969" w:rsidRPr="00D86097" w:rsidRDefault="00512969">
            <w:pPr>
              <w:rPr>
                <w:rFonts w:ascii="Times New Roman" w:hAnsi="Times New Roman"/>
              </w:rPr>
            </w:pPr>
          </w:p>
        </w:tc>
        <w:tc>
          <w:tcPr>
            <w:tcW w:w="547" w:type="pct"/>
            <w:vMerge/>
            <w:shd w:val="clear" w:color="auto" w:fill="FFF2CC"/>
          </w:tcPr>
          <w:p w14:paraId="2F4A6607" w14:textId="77777777" w:rsidR="00512969" w:rsidRPr="00D86097" w:rsidRDefault="00512969">
            <w:pPr>
              <w:rPr>
                <w:rFonts w:ascii="Times New Roman" w:hAnsi="Times New Roman"/>
              </w:rPr>
            </w:pPr>
          </w:p>
        </w:tc>
        <w:tc>
          <w:tcPr>
            <w:tcW w:w="547" w:type="pct"/>
            <w:vMerge/>
            <w:shd w:val="clear" w:color="auto" w:fill="FFF2CC"/>
          </w:tcPr>
          <w:p w14:paraId="5438D55C" w14:textId="77777777" w:rsidR="00512969" w:rsidRPr="00D86097" w:rsidRDefault="00512969">
            <w:pPr>
              <w:rPr>
                <w:rFonts w:ascii="Times New Roman" w:hAnsi="Times New Roman"/>
              </w:rPr>
            </w:pPr>
          </w:p>
        </w:tc>
        <w:tc>
          <w:tcPr>
            <w:tcW w:w="444" w:type="pct"/>
            <w:vMerge/>
            <w:shd w:val="clear" w:color="auto" w:fill="FFF2CC"/>
          </w:tcPr>
          <w:p w14:paraId="235E1AD1" w14:textId="77777777" w:rsidR="00512969" w:rsidRPr="00D86097" w:rsidRDefault="00512969">
            <w:pPr>
              <w:jc w:val="center"/>
              <w:rPr>
                <w:rFonts w:ascii="Times New Roman" w:hAnsi="Times New Roman"/>
              </w:rPr>
            </w:pPr>
          </w:p>
        </w:tc>
        <w:tc>
          <w:tcPr>
            <w:tcW w:w="518" w:type="pct"/>
            <w:vMerge/>
            <w:shd w:val="clear" w:color="auto" w:fill="FFF2CC"/>
          </w:tcPr>
          <w:p w14:paraId="6C378915" w14:textId="77777777" w:rsidR="00512969" w:rsidRPr="00D86097" w:rsidRDefault="00512969">
            <w:pPr>
              <w:jc w:val="center"/>
              <w:rPr>
                <w:rFonts w:ascii="Times New Roman" w:hAnsi="Times New Roman"/>
              </w:rPr>
            </w:pPr>
          </w:p>
        </w:tc>
        <w:tc>
          <w:tcPr>
            <w:tcW w:w="713" w:type="pct"/>
            <w:vMerge/>
            <w:shd w:val="clear" w:color="auto" w:fill="FFF2CC"/>
          </w:tcPr>
          <w:p w14:paraId="2992DD92" w14:textId="77777777" w:rsidR="00512969" w:rsidRPr="00D86097" w:rsidRDefault="00512969">
            <w:pPr>
              <w:jc w:val="center"/>
              <w:rPr>
                <w:rFonts w:ascii="Times New Roman" w:hAnsi="Times New Roman"/>
              </w:rPr>
            </w:pPr>
          </w:p>
        </w:tc>
        <w:tc>
          <w:tcPr>
            <w:tcW w:w="441" w:type="pct"/>
            <w:shd w:val="clear" w:color="auto" w:fill="FFF2CC"/>
          </w:tcPr>
          <w:p w14:paraId="024AF618" w14:textId="1A217B51" w:rsidR="00512969" w:rsidRPr="00D86097" w:rsidRDefault="00512969">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94" w:type="pct"/>
            <w:shd w:val="clear" w:color="auto" w:fill="FFF2CC"/>
          </w:tcPr>
          <w:p w14:paraId="10CFB836" w14:textId="125F9496" w:rsidR="00512969" w:rsidRPr="00D86097" w:rsidRDefault="00512969">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471" w:type="pct"/>
            <w:shd w:val="clear" w:color="auto" w:fill="FFF2CC"/>
          </w:tcPr>
          <w:p w14:paraId="61E5B861" w14:textId="297CBFEE" w:rsidR="00512969" w:rsidRPr="00D86097" w:rsidRDefault="00512969">
            <w:pPr>
              <w:jc w:val="center"/>
              <w:rPr>
                <w:rFonts w:ascii="Times New Roman" w:hAnsi="Times New Roman"/>
                <w:lang w:val="sr-Cyrl-RS"/>
              </w:rPr>
            </w:pPr>
            <w:r w:rsidRPr="00D86097">
              <w:rPr>
                <w:rFonts w:ascii="Times New Roman" w:hAnsi="Times New Roman"/>
                <w:lang w:val="sr-Cyrl-RS"/>
              </w:rPr>
              <w:t>2028.</w:t>
            </w:r>
          </w:p>
        </w:tc>
      </w:tr>
      <w:tr w:rsidR="0026226C" w:rsidRPr="00D86097" w14:paraId="115A967E" w14:textId="037CF125" w:rsidTr="0026226C">
        <w:trPr>
          <w:trHeight w:val="2276"/>
        </w:trPr>
        <w:tc>
          <w:tcPr>
            <w:tcW w:w="925" w:type="pct"/>
            <w:tcBorders>
              <w:left w:val="double" w:sz="4" w:space="0" w:color="auto"/>
            </w:tcBorders>
          </w:tcPr>
          <w:p w14:paraId="5C4588B0" w14:textId="77777777" w:rsidR="0026226C" w:rsidRPr="00D86097" w:rsidRDefault="0026226C" w:rsidP="0026226C">
            <w:pPr>
              <w:rPr>
                <w:rFonts w:ascii="Times New Roman" w:hAnsi="Times New Roman"/>
              </w:rPr>
            </w:pPr>
            <w:r w:rsidRPr="00D86097">
              <w:rPr>
                <w:rFonts w:ascii="Times New Roman" w:hAnsi="Times New Roman"/>
              </w:rPr>
              <w:t>2.6.1.</w:t>
            </w:r>
          </w:p>
          <w:p w14:paraId="7299ACCA" w14:textId="7514017F" w:rsidR="0026226C" w:rsidRPr="00D86097" w:rsidRDefault="0026226C" w:rsidP="0026226C">
            <w:pPr>
              <w:rPr>
                <w:rFonts w:ascii="Times New Roman" w:hAnsi="Times New Roman"/>
              </w:rPr>
            </w:pPr>
            <w:r w:rsidRPr="00D86097">
              <w:rPr>
                <w:rFonts w:ascii="Times New Roman" w:hAnsi="Times New Roman"/>
                <w:lang w:val="sr-Cyrl-RS"/>
              </w:rPr>
              <w:t xml:space="preserve">Увођење у употребу </w:t>
            </w:r>
            <w:r w:rsidRPr="00D86097">
              <w:rPr>
                <w:rFonts w:ascii="Times New Roman" w:hAnsi="Times New Roman"/>
              </w:rPr>
              <w:t>софтвера са централизованим базама података о догађајима, процесима и актима у кривичном поступку који су од значаја за правосудне органе ради електронске размене података, информација и докумената</w:t>
            </w:r>
          </w:p>
          <w:p w14:paraId="0C86ADF5" w14:textId="77777777" w:rsidR="0026226C" w:rsidRPr="00D86097" w:rsidRDefault="0026226C" w:rsidP="0026226C">
            <w:pPr>
              <w:rPr>
                <w:rFonts w:ascii="Times New Roman" w:hAnsi="Times New Roman"/>
              </w:rPr>
            </w:pPr>
            <w:r w:rsidRPr="00D86097">
              <w:rPr>
                <w:rFonts w:ascii="Times New Roman" w:hAnsi="Times New Roman"/>
              </w:rPr>
              <w:t>(веза активност 2.3.2.5. АП ПГ 23)</w:t>
            </w:r>
          </w:p>
        </w:tc>
        <w:tc>
          <w:tcPr>
            <w:tcW w:w="547" w:type="pct"/>
          </w:tcPr>
          <w:p w14:paraId="25CC4B20" w14:textId="77777777" w:rsidR="0026226C" w:rsidRPr="00D86097" w:rsidRDefault="0026226C" w:rsidP="0026226C">
            <w:pPr>
              <w:rPr>
                <w:rFonts w:ascii="Times New Roman" w:hAnsi="Times New Roman"/>
              </w:rPr>
            </w:pPr>
            <w:r w:rsidRPr="00D86097">
              <w:rPr>
                <w:rFonts w:ascii="Times New Roman" w:hAnsi="Times New Roman"/>
              </w:rPr>
              <w:t>Министарство правде</w:t>
            </w:r>
          </w:p>
        </w:tc>
        <w:tc>
          <w:tcPr>
            <w:tcW w:w="547" w:type="pct"/>
          </w:tcPr>
          <w:p w14:paraId="296ACA2A" w14:textId="77777777" w:rsidR="0026226C" w:rsidRPr="00D86097" w:rsidRDefault="0026226C" w:rsidP="0026226C">
            <w:pPr>
              <w:rPr>
                <w:rFonts w:ascii="Times New Roman" w:hAnsi="Times New Roman"/>
              </w:rPr>
            </w:pPr>
          </w:p>
        </w:tc>
        <w:tc>
          <w:tcPr>
            <w:tcW w:w="444" w:type="pct"/>
          </w:tcPr>
          <w:p w14:paraId="00DA884D" w14:textId="0359D5E1" w:rsidR="0026226C" w:rsidRPr="00D86097" w:rsidRDefault="0026226C" w:rsidP="0026226C">
            <w:pPr>
              <w:rPr>
                <w:rFonts w:ascii="Times New Roman" w:hAnsi="Times New Roman"/>
              </w:rPr>
            </w:pPr>
            <w:r w:rsidRPr="00D86097">
              <w:rPr>
                <w:rFonts w:ascii="Times New Roman" w:hAnsi="Times New Roman"/>
                <w:lang w:val="sr-Cyrl-RS"/>
              </w:rPr>
              <w:t>4</w:t>
            </w:r>
            <w:r w:rsidRPr="00D86097">
              <w:rPr>
                <w:rFonts w:ascii="Times New Roman" w:hAnsi="Times New Roman"/>
              </w:rPr>
              <w:t>. 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518" w:type="pct"/>
            <w:tcBorders>
              <w:top w:val="single" w:sz="4" w:space="0" w:color="auto"/>
              <w:left w:val="single" w:sz="4" w:space="0" w:color="auto"/>
              <w:bottom w:val="single" w:sz="4" w:space="0" w:color="auto"/>
              <w:right w:val="single" w:sz="4" w:space="0" w:color="auto"/>
            </w:tcBorders>
          </w:tcPr>
          <w:p w14:paraId="727CEB39" w14:textId="1EC82986" w:rsidR="0026226C" w:rsidRPr="00D86097" w:rsidRDefault="0026226C" w:rsidP="005B3CB9">
            <w:pPr>
              <w:rPr>
                <w:rFonts w:ascii="Times New Roman" w:hAnsi="Times New Roman"/>
                <w:strike/>
                <w:lang w:val="sr-Cyrl-RS"/>
              </w:rPr>
            </w:pPr>
            <w:r w:rsidRPr="00D86097">
              <w:rPr>
                <w:rFonts w:ascii="Times New Roman" w:hAnsi="Times New Roman"/>
              </w:rPr>
              <w:t>01</w:t>
            </w:r>
            <w:r w:rsidR="005B3CB9">
              <w:rPr>
                <w:rFonts w:ascii="Times New Roman" w:hAnsi="Times New Roman"/>
                <w:lang w:val="sr-Cyrl-RS"/>
              </w:rPr>
              <w:t xml:space="preserve"> </w:t>
            </w:r>
            <w:r w:rsidRPr="00D86097">
              <w:rPr>
                <w:rFonts w:ascii="Times New Roman" w:hAnsi="Times New Roman"/>
              </w:rPr>
              <w:t>Буџет РС</w:t>
            </w:r>
          </w:p>
        </w:tc>
        <w:tc>
          <w:tcPr>
            <w:tcW w:w="713" w:type="pct"/>
            <w:tcBorders>
              <w:top w:val="single" w:sz="4" w:space="0" w:color="auto"/>
              <w:left w:val="single" w:sz="4" w:space="0" w:color="auto"/>
              <w:bottom w:val="single" w:sz="4" w:space="0" w:color="auto"/>
              <w:right w:val="single" w:sz="4" w:space="0" w:color="auto"/>
            </w:tcBorders>
          </w:tcPr>
          <w:p w14:paraId="3D58DAED" w14:textId="7303E28D" w:rsidR="0026226C" w:rsidRPr="00D86097" w:rsidRDefault="0026226C" w:rsidP="0026226C">
            <w:pPr>
              <w:rPr>
                <w:rFonts w:ascii="Times New Roman" w:hAnsi="Times New Roman"/>
              </w:rPr>
            </w:pPr>
            <w:r w:rsidRPr="00D86097">
              <w:rPr>
                <w:rFonts w:ascii="Times New Roman" w:hAnsi="Times New Roman"/>
                <w:lang w:val="sr-Cyrl-RS"/>
              </w:rPr>
              <w:t>23/</w:t>
            </w:r>
            <w:r w:rsidRPr="00D86097">
              <w:rPr>
                <w:rFonts w:ascii="Times New Roman" w:hAnsi="Times New Roman"/>
              </w:rPr>
              <w:t>1602/</w:t>
            </w:r>
            <w:r w:rsidRPr="00D86097">
              <w:rPr>
                <w:rFonts w:ascii="Times New Roman" w:hAnsi="Times New Roman"/>
                <w:lang w:val="sr-Cyrl-RS"/>
              </w:rPr>
              <w:t>000</w:t>
            </w:r>
            <w:r w:rsidRPr="00D86097">
              <w:rPr>
                <w:rFonts w:ascii="Times New Roman" w:hAnsi="Times New Roman"/>
              </w:rPr>
              <w:t>5/</w:t>
            </w:r>
            <w:r w:rsidRPr="00D86097">
              <w:rPr>
                <w:rFonts w:ascii="Times New Roman" w:hAnsi="Times New Roman"/>
                <w:lang w:val="sr-Cyrl-RS"/>
              </w:rPr>
              <w:t>423</w:t>
            </w:r>
          </w:p>
        </w:tc>
        <w:tc>
          <w:tcPr>
            <w:tcW w:w="441" w:type="pct"/>
            <w:tcBorders>
              <w:top w:val="single" w:sz="4" w:space="0" w:color="auto"/>
              <w:left w:val="single" w:sz="4" w:space="0" w:color="auto"/>
              <w:bottom w:val="single" w:sz="4" w:space="0" w:color="auto"/>
              <w:right w:val="single" w:sz="4" w:space="0" w:color="auto"/>
            </w:tcBorders>
          </w:tcPr>
          <w:p w14:paraId="77173581" w14:textId="48579B27" w:rsidR="0026226C" w:rsidRPr="00D86097" w:rsidRDefault="0026226C" w:rsidP="0026226C">
            <w:pPr>
              <w:jc w:val="right"/>
              <w:rPr>
                <w:rFonts w:ascii="Times New Roman" w:eastAsia="Helvetica" w:hAnsi="Times New Roman"/>
                <w:color w:val="333333"/>
                <w:shd w:val="clear" w:color="auto" w:fill="FFFFFF"/>
              </w:rPr>
            </w:pPr>
            <w:r w:rsidRPr="00D86097">
              <w:rPr>
                <w:rFonts w:ascii="Times New Roman" w:eastAsia="Helvetica" w:hAnsi="Times New Roman"/>
                <w:color w:val="333333"/>
                <w:shd w:val="clear" w:color="auto" w:fill="FFFFFF"/>
              </w:rPr>
              <w:t>30.000</w:t>
            </w:r>
          </w:p>
          <w:p w14:paraId="14D37B42" w14:textId="77777777" w:rsidR="0026226C" w:rsidRPr="00D86097" w:rsidRDefault="0026226C" w:rsidP="0026226C">
            <w:pPr>
              <w:jc w:val="right"/>
              <w:rPr>
                <w:rFonts w:ascii="Times New Roman" w:eastAsia="Helvetica" w:hAnsi="Times New Roman"/>
                <w:color w:val="333333"/>
                <w:shd w:val="clear" w:color="auto" w:fill="FFFFFF"/>
              </w:rPr>
            </w:pPr>
          </w:p>
        </w:tc>
        <w:tc>
          <w:tcPr>
            <w:tcW w:w="394" w:type="pct"/>
            <w:tcBorders>
              <w:top w:val="single" w:sz="4" w:space="0" w:color="auto"/>
              <w:left w:val="single" w:sz="4" w:space="0" w:color="auto"/>
              <w:bottom w:val="single" w:sz="4" w:space="0" w:color="auto"/>
              <w:right w:val="single" w:sz="4" w:space="0" w:color="auto"/>
            </w:tcBorders>
          </w:tcPr>
          <w:p w14:paraId="506C807C" w14:textId="0A67A135" w:rsidR="0026226C" w:rsidRPr="00D86097" w:rsidRDefault="0026226C" w:rsidP="0026226C">
            <w:pPr>
              <w:jc w:val="right"/>
              <w:rPr>
                <w:rFonts w:ascii="Times New Roman" w:eastAsia="Helvetica" w:hAnsi="Times New Roman"/>
                <w:color w:val="333333"/>
                <w:shd w:val="clear" w:color="auto" w:fill="FFFFFF"/>
              </w:rPr>
            </w:pPr>
            <w:r w:rsidRPr="00D86097">
              <w:rPr>
                <w:rFonts w:ascii="Times New Roman" w:eastAsia="Helvetica" w:hAnsi="Times New Roman"/>
                <w:color w:val="333333"/>
                <w:shd w:val="clear" w:color="auto" w:fill="FFFFFF"/>
              </w:rPr>
              <w:t>30.000</w:t>
            </w:r>
          </w:p>
          <w:p w14:paraId="102C5F8E" w14:textId="1184A560" w:rsidR="0026226C" w:rsidRPr="00D86097" w:rsidRDefault="0026226C" w:rsidP="0026226C">
            <w:pPr>
              <w:jc w:val="right"/>
              <w:rPr>
                <w:rFonts w:ascii="Times New Roman" w:eastAsia="Helvetica" w:hAnsi="Times New Roman"/>
                <w:color w:val="333333"/>
                <w:shd w:val="clear" w:color="auto" w:fill="FFFFFF"/>
              </w:rPr>
            </w:pPr>
          </w:p>
        </w:tc>
        <w:tc>
          <w:tcPr>
            <w:tcW w:w="471" w:type="pct"/>
            <w:tcBorders>
              <w:top w:val="single" w:sz="4" w:space="0" w:color="auto"/>
              <w:left w:val="single" w:sz="4" w:space="0" w:color="auto"/>
              <w:bottom w:val="single" w:sz="4" w:space="0" w:color="auto"/>
              <w:right w:val="single" w:sz="4" w:space="0" w:color="auto"/>
            </w:tcBorders>
          </w:tcPr>
          <w:p w14:paraId="6D8A012A" w14:textId="6AC6AFF5" w:rsidR="0026226C" w:rsidRPr="00D86097" w:rsidRDefault="0026226C" w:rsidP="0026226C">
            <w:pPr>
              <w:jc w:val="right"/>
              <w:rPr>
                <w:rFonts w:ascii="Times New Roman" w:eastAsia="Helvetica" w:hAnsi="Times New Roman"/>
                <w:color w:val="333333"/>
                <w:shd w:val="clear" w:color="auto" w:fill="FFFFFF"/>
              </w:rPr>
            </w:pPr>
            <w:r w:rsidRPr="00D86097">
              <w:rPr>
                <w:rFonts w:ascii="Times New Roman" w:eastAsia="Helvetica" w:hAnsi="Times New Roman"/>
                <w:color w:val="333333"/>
                <w:shd w:val="clear" w:color="auto" w:fill="FFFFFF"/>
              </w:rPr>
              <w:t>30.000</w:t>
            </w:r>
          </w:p>
          <w:p w14:paraId="6B3BCCD0" w14:textId="77777777" w:rsidR="0026226C" w:rsidRPr="00D86097" w:rsidRDefault="0026226C" w:rsidP="0026226C">
            <w:pPr>
              <w:jc w:val="right"/>
              <w:rPr>
                <w:rFonts w:ascii="Times New Roman" w:eastAsia="Helvetica" w:hAnsi="Times New Roman"/>
                <w:color w:val="333333"/>
                <w:shd w:val="clear" w:color="auto" w:fill="FFFFFF"/>
              </w:rPr>
            </w:pPr>
          </w:p>
        </w:tc>
      </w:tr>
      <w:tr w:rsidR="0026226C" w:rsidRPr="00D86097" w14:paraId="7D5CCB6A" w14:textId="63F25170" w:rsidTr="0026226C">
        <w:trPr>
          <w:trHeight w:val="140"/>
        </w:trPr>
        <w:tc>
          <w:tcPr>
            <w:tcW w:w="925" w:type="pct"/>
            <w:tcBorders>
              <w:left w:val="double" w:sz="4" w:space="0" w:color="auto"/>
            </w:tcBorders>
          </w:tcPr>
          <w:p w14:paraId="5B4C1353" w14:textId="77777777" w:rsidR="0026226C" w:rsidRPr="00D86097" w:rsidRDefault="0026226C" w:rsidP="0026226C">
            <w:pPr>
              <w:rPr>
                <w:rFonts w:ascii="Times New Roman" w:hAnsi="Times New Roman"/>
              </w:rPr>
            </w:pPr>
            <w:r w:rsidRPr="00D86097">
              <w:rPr>
                <w:rFonts w:ascii="Times New Roman" w:hAnsi="Times New Roman"/>
              </w:rPr>
              <w:t>2.6.2.</w:t>
            </w:r>
          </w:p>
          <w:p w14:paraId="108E2FCC" w14:textId="77777777" w:rsidR="0026226C" w:rsidRPr="00D86097" w:rsidRDefault="0026226C" w:rsidP="0026226C">
            <w:pPr>
              <w:rPr>
                <w:rFonts w:ascii="Times New Roman" w:hAnsi="Times New Roman"/>
              </w:rPr>
            </w:pPr>
            <w:r w:rsidRPr="00D86097">
              <w:rPr>
                <w:rFonts w:ascii="Times New Roman" w:hAnsi="Times New Roman"/>
              </w:rPr>
              <w:t>Донети подзаконски акт из члана 16</w:t>
            </w:r>
            <w:r w:rsidRPr="00D86097">
              <w:rPr>
                <w:rFonts w:ascii="Times New Roman" w:hAnsi="Times New Roman"/>
                <w:lang w:val="sr-Cyrl-RS"/>
              </w:rPr>
              <w:t>.</w:t>
            </w:r>
            <w:r w:rsidRPr="00D86097">
              <w:rPr>
                <w:rFonts w:ascii="Times New Roman" w:hAnsi="Times New Roman"/>
              </w:rPr>
              <w:t xml:space="preserve"> став 4</w:t>
            </w:r>
            <w:r w:rsidRPr="00D86097">
              <w:rPr>
                <w:rFonts w:ascii="Times New Roman" w:hAnsi="Times New Roman"/>
                <w:lang w:val="sr-Cyrl-RS"/>
              </w:rPr>
              <w:t>.</w:t>
            </w:r>
            <w:r w:rsidRPr="00D86097">
              <w:rPr>
                <w:rFonts w:ascii="Times New Roman" w:hAnsi="Times New Roman"/>
              </w:rPr>
              <w:t xml:space="preserve"> Закона о организацији и надлежности државних органа у сузбијању организованог криминала, тероризма и корупције </w:t>
            </w:r>
          </w:p>
          <w:p w14:paraId="39CC5404" w14:textId="77777777" w:rsidR="0026226C" w:rsidRPr="00D86097" w:rsidRDefault="0026226C" w:rsidP="0026226C">
            <w:pPr>
              <w:rPr>
                <w:rFonts w:ascii="Times New Roman" w:hAnsi="Times New Roman"/>
              </w:rPr>
            </w:pPr>
            <w:r w:rsidRPr="00D86097">
              <w:rPr>
                <w:rFonts w:ascii="Times New Roman" w:hAnsi="Times New Roman"/>
              </w:rPr>
              <w:t>којим ће се уредити рокови, начин поступања и начин службене комуникације полиције и јавног тужилаштва у предметима организованог криминала и корупције</w:t>
            </w:r>
          </w:p>
          <w:p w14:paraId="6EBFEC0D" w14:textId="535DBF35" w:rsidR="0026226C" w:rsidRPr="00D86097" w:rsidRDefault="0026226C" w:rsidP="0026226C">
            <w:pPr>
              <w:rPr>
                <w:rFonts w:ascii="Times New Roman" w:hAnsi="Times New Roman"/>
              </w:rPr>
            </w:pPr>
            <w:r w:rsidRPr="00D86097">
              <w:rPr>
                <w:rFonts w:ascii="Times New Roman" w:hAnsi="Times New Roman"/>
              </w:rPr>
              <w:t xml:space="preserve">(веза активност 2.3.2.6. АП ПГ 23 и активност 6.2.2.1. и 6.2.2.2. АП ПГ24) </w:t>
            </w:r>
            <w:r w:rsidRPr="00D86097">
              <w:rPr>
                <w:rFonts w:ascii="Times New Roman" w:hAnsi="Times New Roman"/>
                <w:lang w:val="sr-Cyrl-RS"/>
              </w:rPr>
              <w:t xml:space="preserve">(ГРЕКО, препорука </w:t>
            </w:r>
            <w:r w:rsidRPr="00D86097">
              <w:rPr>
                <w:rFonts w:ascii="Times New Roman" w:hAnsi="Times New Roman"/>
              </w:rPr>
              <w:t>XIV)</w:t>
            </w:r>
          </w:p>
        </w:tc>
        <w:tc>
          <w:tcPr>
            <w:tcW w:w="547" w:type="pct"/>
          </w:tcPr>
          <w:p w14:paraId="53CF9D51" w14:textId="77777777" w:rsidR="0026226C" w:rsidRPr="00D86097" w:rsidRDefault="0026226C" w:rsidP="0026226C">
            <w:pPr>
              <w:rPr>
                <w:rFonts w:ascii="Times New Roman" w:hAnsi="Times New Roman"/>
              </w:rPr>
            </w:pPr>
            <w:r w:rsidRPr="00D86097">
              <w:rPr>
                <w:rFonts w:ascii="Times New Roman" w:hAnsi="Times New Roman"/>
              </w:rPr>
              <w:t>Министарство правде</w:t>
            </w:r>
          </w:p>
        </w:tc>
        <w:tc>
          <w:tcPr>
            <w:tcW w:w="547" w:type="pct"/>
          </w:tcPr>
          <w:p w14:paraId="6139A9A6" w14:textId="618823AC" w:rsidR="0026226C" w:rsidRPr="00D86097" w:rsidRDefault="0026226C" w:rsidP="0026226C">
            <w:pPr>
              <w:rPr>
                <w:rFonts w:ascii="Times New Roman" w:hAnsi="Times New Roman"/>
              </w:rPr>
            </w:pPr>
            <w:r w:rsidRPr="00D86097">
              <w:rPr>
                <w:rFonts w:ascii="Times New Roman" w:hAnsi="Times New Roman"/>
              </w:rPr>
              <w:t>Министарство унутрашњих послова</w:t>
            </w:r>
            <w:r w:rsidRPr="00D86097">
              <w:rPr>
                <w:rFonts w:ascii="Times New Roman" w:hAnsi="Times New Roman"/>
                <w:lang w:val="sr-Cyrl-RS"/>
              </w:rPr>
              <w:t>,</w:t>
            </w:r>
            <w:r w:rsidRPr="00D86097">
              <w:rPr>
                <w:rFonts w:ascii="Times New Roman" w:hAnsi="Times New Roman"/>
              </w:rPr>
              <w:br/>
              <w:t>В</w:t>
            </w:r>
            <w:r w:rsidRPr="00D86097">
              <w:rPr>
                <w:rFonts w:ascii="Times New Roman" w:hAnsi="Times New Roman"/>
                <w:lang w:val="sr-Cyrl-RS"/>
              </w:rPr>
              <w:t xml:space="preserve">рховно </w:t>
            </w:r>
            <w:r w:rsidRPr="00D86097">
              <w:rPr>
                <w:rFonts w:ascii="Times New Roman" w:hAnsi="Times New Roman"/>
              </w:rPr>
              <w:t>јавно тужилаштво</w:t>
            </w:r>
            <w:r w:rsidRPr="00D86097">
              <w:rPr>
                <w:rFonts w:ascii="Times New Roman" w:hAnsi="Times New Roman"/>
                <w:lang w:val="sr-Cyrl-RS"/>
              </w:rPr>
              <w:t>,</w:t>
            </w:r>
          </w:p>
          <w:p w14:paraId="7C2E2E93" w14:textId="6B2DC830" w:rsidR="0026226C" w:rsidRPr="00D86097" w:rsidRDefault="0026226C" w:rsidP="0026226C">
            <w:pPr>
              <w:rPr>
                <w:rFonts w:ascii="Times New Roman" w:hAnsi="Times New Roman"/>
                <w:lang w:val="sr-Cyrl-RS"/>
              </w:rPr>
            </w:pPr>
            <w:r w:rsidRPr="00D86097">
              <w:rPr>
                <w:rFonts w:ascii="Times New Roman" w:hAnsi="Times New Roman"/>
                <w:lang w:val="sr-Cyrl-RS"/>
              </w:rPr>
              <w:t>Јавно тужилаштво за организовани криминал</w:t>
            </w:r>
          </w:p>
        </w:tc>
        <w:tc>
          <w:tcPr>
            <w:tcW w:w="444" w:type="pct"/>
          </w:tcPr>
          <w:p w14:paraId="154D8767" w14:textId="3FDECB8B" w:rsidR="0026226C" w:rsidRPr="00D86097" w:rsidRDefault="0026226C" w:rsidP="0026226C">
            <w:pPr>
              <w:rPr>
                <w:rFonts w:ascii="Times New Roman" w:hAnsi="Times New Roman"/>
              </w:rPr>
            </w:pPr>
            <w:r w:rsidRPr="00D86097">
              <w:rPr>
                <w:rFonts w:ascii="Times New Roman" w:hAnsi="Times New Roman"/>
                <w:lang w:val="sr-Cyrl-RS"/>
              </w:rPr>
              <w:t>1</w:t>
            </w:r>
            <w:r w:rsidRPr="00D86097">
              <w:rPr>
                <w:rFonts w:ascii="Times New Roman" w:hAnsi="Times New Roman"/>
              </w:rPr>
              <w:t>. квартал 202</w:t>
            </w:r>
            <w:r w:rsidRPr="00D86097">
              <w:rPr>
                <w:rFonts w:ascii="Times New Roman" w:hAnsi="Times New Roman"/>
                <w:lang w:val="sr-Cyrl-RS"/>
              </w:rPr>
              <w:t>7</w:t>
            </w:r>
            <w:r w:rsidRPr="00D86097">
              <w:rPr>
                <w:rFonts w:ascii="Times New Roman" w:hAnsi="Times New Roman"/>
              </w:rPr>
              <w:t>.</w:t>
            </w:r>
            <w:r w:rsidRPr="00D86097">
              <w:rPr>
                <w:rFonts w:ascii="Times New Roman" w:hAnsi="Times New Roman"/>
                <w:lang w:val="sr-Cyrl-RS"/>
              </w:rPr>
              <w:t xml:space="preserve"> године</w:t>
            </w:r>
          </w:p>
        </w:tc>
        <w:tc>
          <w:tcPr>
            <w:tcW w:w="518" w:type="pct"/>
          </w:tcPr>
          <w:p w14:paraId="1CF6E3A7" w14:textId="77777777" w:rsidR="0026226C" w:rsidRPr="00D86097" w:rsidRDefault="0026226C" w:rsidP="0026226C">
            <w:pPr>
              <w:rPr>
                <w:rFonts w:ascii="Times New Roman" w:hAnsi="Times New Roman"/>
              </w:rPr>
            </w:pPr>
            <w:r w:rsidRPr="00D86097">
              <w:rPr>
                <w:rFonts w:ascii="Times New Roman" w:hAnsi="Times New Roman"/>
              </w:rPr>
              <w:t>01</w:t>
            </w:r>
          </w:p>
          <w:p w14:paraId="46883E7B" w14:textId="77777777" w:rsidR="0026226C" w:rsidRPr="00D86097" w:rsidRDefault="0026226C" w:rsidP="0026226C">
            <w:pPr>
              <w:rPr>
                <w:rFonts w:ascii="Times New Roman" w:hAnsi="Times New Roman"/>
                <w:lang w:val="sr-Cyrl-RS"/>
              </w:rPr>
            </w:pPr>
            <w:r w:rsidRPr="00D86097">
              <w:rPr>
                <w:rFonts w:ascii="Times New Roman" w:hAnsi="Times New Roman"/>
              </w:rPr>
              <w:t>Буџет РС – текући трошкови запо</w:t>
            </w:r>
            <w:r w:rsidRPr="00D86097">
              <w:rPr>
                <w:rFonts w:ascii="Times New Roman" w:hAnsi="Times New Roman"/>
                <w:lang w:val="sr-Cyrl-RS"/>
              </w:rPr>
              <w:t>с</w:t>
            </w:r>
            <w:r w:rsidRPr="00D86097">
              <w:rPr>
                <w:rFonts w:ascii="Times New Roman" w:hAnsi="Times New Roman"/>
              </w:rPr>
              <w:t>лених у оквиру редовних активности</w:t>
            </w:r>
          </w:p>
          <w:p w14:paraId="055DCCFD" w14:textId="77777777" w:rsidR="0026226C" w:rsidRPr="00D86097" w:rsidRDefault="0026226C" w:rsidP="0026226C">
            <w:pPr>
              <w:rPr>
                <w:rFonts w:ascii="Times New Roman" w:hAnsi="Times New Roman"/>
              </w:rPr>
            </w:pPr>
          </w:p>
        </w:tc>
        <w:tc>
          <w:tcPr>
            <w:tcW w:w="713" w:type="pct"/>
          </w:tcPr>
          <w:p w14:paraId="7A8DC2AC" w14:textId="73D1D317" w:rsidR="0026226C" w:rsidRPr="00D86097" w:rsidRDefault="0026226C" w:rsidP="0026226C">
            <w:pPr>
              <w:rPr>
                <w:rFonts w:ascii="Times New Roman" w:hAnsi="Times New Roman"/>
                <w:lang w:val="sr-Cyrl-RS"/>
              </w:rPr>
            </w:pPr>
            <w:r w:rsidRPr="00D86097">
              <w:rPr>
                <w:rFonts w:ascii="Times New Roman" w:hAnsi="Times New Roman"/>
              </w:rPr>
              <w:t>23.0/1602/0010</w:t>
            </w:r>
            <w:r w:rsidRPr="00D86097">
              <w:rPr>
                <w:rFonts w:ascii="Times New Roman" w:hAnsi="Times New Roman"/>
                <w:lang w:val="sr-Cyrl-RS"/>
              </w:rPr>
              <w:t>/411, 412</w:t>
            </w:r>
          </w:p>
        </w:tc>
        <w:tc>
          <w:tcPr>
            <w:tcW w:w="441" w:type="pct"/>
          </w:tcPr>
          <w:p w14:paraId="2B724C9A" w14:textId="77777777" w:rsidR="0026226C" w:rsidRPr="00D86097" w:rsidRDefault="0026226C" w:rsidP="0026226C">
            <w:pPr>
              <w:rPr>
                <w:rFonts w:ascii="Times New Roman" w:hAnsi="Times New Roman"/>
              </w:rPr>
            </w:pPr>
          </w:p>
        </w:tc>
        <w:tc>
          <w:tcPr>
            <w:tcW w:w="394" w:type="pct"/>
          </w:tcPr>
          <w:p w14:paraId="5AF17D32" w14:textId="77777777" w:rsidR="0026226C" w:rsidRPr="00D86097" w:rsidRDefault="0026226C" w:rsidP="0026226C">
            <w:pPr>
              <w:rPr>
                <w:rFonts w:ascii="Times New Roman" w:hAnsi="Times New Roman"/>
              </w:rPr>
            </w:pPr>
          </w:p>
        </w:tc>
        <w:tc>
          <w:tcPr>
            <w:tcW w:w="471" w:type="pct"/>
          </w:tcPr>
          <w:p w14:paraId="622B22A2" w14:textId="77777777" w:rsidR="0026226C" w:rsidRPr="00D86097" w:rsidRDefault="0026226C" w:rsidP="0026226C">
            <w:pPr>
              <w:rPr>
                <w:rFonts w:ascii="Times New Roman" w:hAnsi="Times New Roman"/>
              </w:rPr>
            </w:pPr>
          </w:p>
        </w:tc>
      </w:tr>
      <w:tr w:rsidR="0026226C" w:rsidRPr="00D86097" w14:paraId="29428081" w14:textId="4E6EE4F1" w:rsidTr="0099389C">
        <w:trPr>
          <w:trHeight w:val="140"/>
        </w:trPr>
        <w:tc>
          <w:tcPr>
            <w:tcW w:w="925" w:type="pct"/>
            <w:tcBorders>
              <w:left w:val="double" w:sz="4" w:space="0" w:color="auto"/>
            </w:tcBorders>
            <w:vAlign w:val="center"/>
          </w:tcPr>
          <w:p w14:paraId="0A66FAA7" w14:textId="6EF2EDF7" w:rsidR="0026226C" w:rsidRPr="00D940CB" w:rsidRDefault="0026226C" w:rsidP="0026226C">
            <w:pPr>
              <w:rPr>
                <w:rFonts w:ascii="Times New Roman" w:hAnsi="Times New Roman"/>
                <w:lang w:val="sr-Cyrl-RS"/>
              </w:rPr>
            </w:pPr>
            <w:r w:rsidRPr="00D940CB">
              <w:rPr>
                <w:rFonts w:ascii="Times New Roman" w:hAnsi="Times New Roman"/>
                <w:lang w:val="sr-Cyrl-RS"/>
              </w:rPr>
              <w:t>2.6.3.</w:t>
            </w:r>
          </w:p>
          <w:p w14:paraId="2320528A" w14:textId="6A6045E9" w:rsidR="0026226C" w:rsidRPr="00D940CB" w:rsidRDefault="0026226C" w:rsidP="0026226C">
            <w:pPr>
              <w:rPr>
                <w:rFonts w:ascii="Times New Roman" w:hAnsi="Times New Roman"/>
                <w:lang w:val="sr-Cyrl-RS"/>
              </w:rPr>
            </w:pPr>
            <w:r w:rsidRPr="00D940CB">
              <w:rPr>
                <w:rFonts w:ascii="Times New Roman" w:hAnsi="Times New Roman"/>
                <w:lang w:val="sr-Cyrl-RS"/>
              </w:rPr>
              <w:t>Организовати округли сто између Републичке комисије за заштиту права у поступцима јавних набавки и Врховног јавног тужилаштва и Посебних одељења за сузбијање корупције виших јавних тужилаштава како би се утврдили начини за унапређење размене информација</w:t>
            </w:r>
          </w:p>
        </w:tc>
        <w:tc>
          <w:tcPr>
            <w:tcW w:w="547" w:type="pct"/>
            <w:vAlign w:val="center"/>
          </w:tcPr>
          <w:p w14:paraId="2A0B34C0" w14:textId="23832A92" w:rsidR="0026226C" w:rsidRPr="00D940CB" w:rsidRDefault="00923F90" w:rsidP="0026226C">
            <w:pPr>
              <w:rPr>
                <w:rFonts w:ascii="Times New Roman" w:hAnsi="Times New Roman"/>
              </w:rPr>
            </w:pPr>
            <w:r>
              <w:rPr>
                <w:rFonts w:ascii="Times New Roman" w:hAnsi="Times New Roman"/>
                <w:lang w:val="sr-Cyrl-RS"/>
              </w:rPr>
              <w:t>Врховно јавно тужилаштво</w:t>
            </w:r>
            <w:r w:rsidR="0026226C" w:rsidRPr="00D940CB">
              <w:rPr>
                <w:rFonts w:ascii="Times New Roman" w:hAnsi="Times New Roman"/>
                <w:lang w:val="sr-Cyrl-RS"/>
              </w:rPr>
              <w:t xml:space="preserve"> </w:t>
            </w:r>
          </w:p>
        </w:tc>
        <w:tc>
          <w:tcPr>
            <w:tcW w:w="547" w:type="pct"/>
            <w:vAlign w:val="center"/>
          </w:tcPr>
          <w:p w14:paraId="341CD44F" w14:textId="77777777" w:rsidR="0026226C" w:rsidRPr="00D940CB" w:rsidRDefault="0026226C" w:rsidP="0026226C">
            <w:pPr>
              <w:rPr>
                <w:rFonts w:ascii="Times New Roman" w:hAnsi="Times New Roman"/>
                <w:lang w:val="sr-Cyrl-RS"/>
              </w:rPr>
            </w:pPr>
            <w:r w:rsidRPr="00D940CB">
              <w:rPr>
                <w:rFonts w:ascii="Times New Roman" w:hAnsi="Times New Roman"/>
                <w:lang w:val="sr-Cyrl-RS"/>
              </w:rPr>
              <w:t>Републичка комисија за заштиту права у поступцима јавних набавки,</w:t>
            </w:r>
          </w:p>
          <w:p w14:paraId="0AF38192" w14:textId="5690FA73" w:rsidR="0026226C" w:rsidRPr="00D940CB" w:rsidRDefault="0026226C" w:rsidP="0026226C">
            <w:pPr>
              <w:rPr>
                <w:rFonts w:ascii="Times New Roman" w:hAnsi="Times New Roman"/>
                <w:lang w:val="sr-Cyrl-RS"/>
              </w:rPr>
            </w:pPr>
            <w:r w:rsidRPr="00D940CB">
              <w:rPr>
                <w:rFonts w:ascii="Times New Roman" w:hAnsi="Times New Roman"/>
                <w:lang w:val="sr-Cyrl-RS"/>
              </w:rPr>
              <w:t>ПОСК виших јавних тужилаштава</w:t>
            </w:r>
          </w:p>
        </w:tc>
        <w:tc>
          <w:tcPr>
            <w:tcW w:w="444" w:type="pct"/>
          </w:tcPr>
          <w:p w14:paraId="36692E63" w14:textId="6DC30A82" w:rsidR="0026226C" w:rsidRPr="00D940CB" w:rsidRDefault="0026226C" w:rsidP="0026226C">
            <w:pPr>
              <w:rPr>
                <w:rFonts w:ascii="Times New Roman" w:hAnsi="Times New Roman"/>
              </w:rPr>
            </w:pPr>
            <w:r w:rsidRPr="00D940CB">
              <w:rPr>
                <w:rFonts w:ascii="Times New Roman" w:hAnsi="Times New Roman"/>
                <w:lang w:val="sr-Cyrl-RS"/>
              </w:rPr>
              <w:t>4. квартал 2026. године</w:t>
            </w:r>
          </w:p>
        </w:tc>
        <w:tc>
          <w:tcPr>
            <w:tcW w:w="518" w:type="pct"/>
          </w:tcPr>
          <w:p w14:paraId="3E7DC703" w14:textId="155404BB" w:rsidR="0026226C" w:rsidRPr="00D940CB" w:rsidRDefault="0099389C" w:rsidP="0026226C">
            <w:pPr>
              <w:rPr>
                <w:rFonts w:ascii="Times New Roman" w:hAnsi="Times New Roman"/>
                <w:lang w:val="sr-Cyrl-RS"/>
              </w:rPr>
            </w:pPr>
            <w:r w:rsidRPr="00D940CB">
              <w:rPr>
                <w:rFonts w:ascii="Times New Roman" w:hAnsi="Times New Roman"/>
                <w:lang w:val="sr-Cyrl-RS"/>
              </w:rPr>
              <w:t>Донаторска средства*</w:t>
            </w:r>
          </w:p>
        </w:tc>
        <w:tc>
          <w:tcPr>
            <w:tcW w:w="713" w:type="pct"/>
          </w:tcPr>
          <w:p w14:paraId="4EC84DD2" w14:textId="7A2EAA7F" w:rsidR="0026226C" w:rsidRPr="00D86097" w:rsidRDefault="0026226C" w:rsidP="0026226C">
            <w:pPr>
              <w:rPr>
                <w:rFonts w:ascii="Times New Roman" w:hAnsi="Times New Roman"/>
              </w:rPr>
            </w:pPr>
          </w:p>
        </w:tc>
        <w:tc>
          <w:tcPr>
            <w:tcW w:w="441" w:type="pct"/>
          </w:tcPr>
          <w:p w14:paraId="755E5504" w14:textId="77777777" w:rsidR="0026226C" w:rsidRPr="00D86097" w:rsidRDefault="0026226C" w:rsidP="0026226C">
            <w:pPr>
              <w:rPr>
                <w:rFonts w:ascii="Times New Roman" w:hAnsi="Times New Roman"/>
              </w:rPr>
            </w:pPr>
          </w:p>
        </w:tc>
        <w:tc>
          <w:tcPr>
            <w:tcW w:w="394" w:type="pct"/>
          </w:tcPr>
          <w:p w14:paraId="3EF07197" w14:textId="77777777" w:rsidR="0026226C" w:rsidRPr="00D86097" w:rsidRDefault="0026226C" w:rsidP="0026226C">
            <w:pPr>
              <w:rPr>
                <w:rFonts w:ascii="Times New Roman" w:hAnsi="Times New Roman"/>
              </w:rPr>
            </w:pPr>
          </w:p>
        </w:tc>
        <w:tc>
          <w:tcPr>
            <w:tcW w:w="471" w:type="pct"/>
          </w:tcPr>
          <w:p w14:paraId="0F51D403" w14:textId="77777777" w:rsidR="0026226C" w:rsidRPr="00D86097" w:rsidRDefault="0026226C" w:rsidP="0026226C">
            <w:pPr>
              <w:rPr>
                <w:rFonts w:ascii="Times New Roman" w:hAnsi="Times New Roman"/>
              </w:rPr>
            </w:pPr>
          </w:p>
        </w:tc>
      </w:tr>
      <w:tr w:rsidR="0026226C" w:rsidRPr="00D86097" w14:paraId="55D52A7A" w14:textId="77777777" w:rsidTr="0026226C">
        <w:trPr>
          <w:trHeight w:val="140"/>
        </w:trPr>
        <w:tc>
          <w:tcPr>
            <w:tcW w:w="925" w:type="pct"/>
            <w:tcBorders>
              <w:left w:val="double" w:sz="4" w:space="0" w:color="auto"/>
            </w:tcBorders>
            <w:vAlign w:val="center"/>
          </w:tcPr>
          <w:p w14:paraId="2CF0E322" w14:textId="58FAA537" w:rsidR="0026226C" w:rsidRPr="00D86097" w:rsidRDefault="0026226C" w:rsidP="0026226C">
            <w:pPr>
              <w:rPr>
                <w:rFonts w:ascii="Times New Roman" w:hAnsi="Times New Roman"/>
                <w:lang w:val="sr-Cyrl-RS"/>
              </w:rPr>
            </w:pPr>
            <w:r w:rsidRPr="00D86097">
              <w:rPr>
                <w:rFonts w:ascii="Times New Roman" w:hAnsi="Times New Roman"/>
                <w:lang w:val="sr-Cyrl-RS"/>
              </w:rPr>
              <w:t>2.6.4.</w:t>
            </w:r>
          </w:p>
          <w:p w14:paraId="7454507B" w14:textId="789FFE6F" w:rsidR="0026226C" w:rsidRPr="00D86097" w:rsidRDefault="0026226C" w:rsidP="0026226C">
            <w:pPr>
              <w:rPr>
                <w:rFonts w:ascii="Times New Roman" w:hAnsi="Times New Roman"/>
                <w:lang w:val="sr-Cyrl-RS"/>
              </w:rPr>
            </w:pPr>
            <w:r w:rsidRPr="00D86097">
              <w:rPr>
                <w:rFonts w:ascii="Times New Roman" w:hAnsi="Times New Roman"/>
                <w:lang w:val="sr-Cyrl-RS"/>
              </w:rPr>
              <w:t xml:space="preserve">Закључење меморандума о сарадњи између Агенције за спречавање корупције и Републичке изборне комисије у циљу повезивања информационог система АСК са информационим системом РИК </w:t>
            </w:r>
          </w:p>
        </w:tc>
        <w:tc>
          <w:tcPr>
            <w:tcW w:w="547" w:type="pct"/>
            <w:vAlign w:val="center"/>
          </w:tcPr>
          <w:p w14:paraId="61A06376" w14:textId="7432B3C7" w:rsidR="0026226C" w:rsidRPr="00D86097" w:rsidRDefault="0026226C" w:rsidP="0026226C">
            <w:pPr>
              <w:rPr>
                <w:rFonts w:ascii="Times New Roman" w:hAnsi="Times New Roman"/>
                <w:lang w:val="sr-Cyrl-RS"/>
              </w:rPr>
            </w:pPr>
            <w:r w:rsidRPr="00D86097">
              <w:rPr>
                <w:rFonts w:ascii="Times New Roman" w:hAnsi="Times New Roman"/>
                <w:lang w:val="sr-Cyrl-RS"/>
              </w:rPr>
              <w:t xml:space="preserve">Агенција за спречавање корупције </w:t>
            </w:r>
          </w:p>
        </w:tc>
        <w:tc>
          <w:tcPr>
            <w:tcW w:w="547" w:type="pct"/>
            <w:vAlign w:val="center"/>
          </w:tcPr>
          <w:p w14:paraId="61148B8B" w14:textId="4B324E92" w:rsidR="0026226C" w:rsidRPr="00D86097" w:rsidRDefault="0026226C" w:rsidP="0026226C">
            <w:pPr>
              <w:rPr>
                <w:rFonts w:ascii="Times New Roman" w:hAnsi="Times New Roman"/>
                <w:lang w:val="sr-Cyrl-RS"/>
              </w:rPr>
            </w:pPr>
            <w:r w:rsidRPr="00D86097">
              <w:rPr>
                <w:rFonts w:ascii="Times New Roman" w:hAnsi="Times New Roman"/>
                <w:lang w:val="sr-Cyrl-RS"/>
              </w:rPr>
              <w:t>Републичка изборна комисија</w:t>
            </w:r>
          </w:p>
        </w:tc>
        <w:tc>
          <w:tcPr>
            <w:tcW w:w="444" w:type="pct"/>
          </w:tcPr>
          <w:p w14:paraId="6C3A3FFD" w14:textId="314A5B06" w:rsidR="0026226C" w:rsidRPr="00D86097" w:rsidRDefault="0026226C" w:rsidP="0026226C">
            <w:pPr>
              <w:rPr>
                <w:rFonts w:ascii="Times New Roman" w:hAnsi="Times New Roman"/>
              </w:rPr>
            </w:pPr>
            <w:r w:rsidRPr="00D86097">
              <w:rPr>
                <w:rFonts w:ascii="Times New Roman" w:hAnsi="Times New Roman"/>
                <w:lang w:val="sr-Cyrl-RS"/>
              </w:rPr>
              <w:t>4. квартал 2026. године</w:t>
            </w:r>
          </w:p>
        </w:tc>
        <w:tc>
          <w:tcPr>
            <w:tcW w:w="518" w:type="pct"/>
          </w:tcPr>
          <w:p w14:paraId="516FD77E" w14:textId="77777777" w:rsidR="0026226C" w:rsidRPr="00D86097" w:rsidRDefault="0026226C" w:rsidP="0026226C">
            <w:pPr>
              <w:rPr>
                <w:rFonts w:ascii="Times New Roman" w:hAnsi="Times New Roman"/>
                <w:lang w:val="sr-Cyrl-RS"/>
              </w:rPr>
            </w:pPr>
            <w:r w:rsidRPr="00D86097">
              <w:rPr>
                <w:rFonts w:ascii="Times New Roman" w:hAnsi="Times New Roman"/>
                <w:lang w:val="sr-Cyrl-RS"/>
              </w:rPr>
              <w:t>01</w:t>
            </w:r>
          </w:p>
          <w:p w14:paraId="11B5CDB7" w14:textId="4AAAD543" w:rsidR="0026226C" w:rsidRPr="00D86097" w:rsidRDefault="0026226C" w:rsidP="0026226C">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713" w:type="pct"/>
          </w:tcPr>
          <w:p w14:paraId="06A1A240" w14:textId="6A8FE739" w:rsidR="0026226C" w:rsidRPr="00D86097" w:rsidRDefault="0026226C" w:rsidP="00C73946">
            <w:pPr>
              <w:rPr>
                <w:rFonts w:ascii="Times New Roman" w:hAnsi="Times New Roman"/>
                <w:lang w:val="sr-Cyrl-RS"/>
              </w:rPr>
            </w:pPr>
            <w:r w:rsidRPr="00D86097">
              <w:rPr>
                <w:rFonts w:ascii="Times New Roman" w:hAnsi="Times New Roman"/>
                <w:lang w:val="sr-Cyrl-RS"/>
              </w:rPr>
              <w:t>56/1601/0007</w:t>
            </w:r>
            <w:r w:rsidR="00C73946">
              <w:rPr>
                <w:rFonts w:ascii="Times New Roman" w:hAnsi="Times New Roman"/>
                <w:lang w:val="sr-Cyrl-RS"/>
              </w:rPr>
              <w:t>/</w:t>
            </w:r>
            <w:r w:rsidRPr="00D86097">
              <w:rPr>
                <w:rFonts w:ascii="Times New Roman" w:hAnsi="Times New Roman"/>
              </w:rPr>
              <w:t>411, 412</w:t>
            </w:r>
          </w:p>
        </w:tc>
        <w:tc>
          <w:tcPr>
            <w:tcW w:w="441" w:type="pct"/>
          </w:tcPr>
          <w:p w14:paraId="01DA30A5" w14:textId="10DC293C" w:rsidR="0026226C" w:rsidRPr="00D86097" w:rsidRDefault="0026226C" w:rsidP="0026226C">
            <w:pPr>
              <w:rPr>
                <w:rFonts w:ascii="Times New Roman" w:hAnsi="Times New Roman"/>
              </w:rPr>
            </w:pPr>
          </w:p>
        </w:tc>
        <w:tc>
          <w:tcPr>
            <w:tcW w:w="394" w:type="pct"/>
          </w:tcPr>
          <w:p w14:paraId="2A88D0AE" w14:textId="77777777" w:rsidR="0026226C" w:rsidRPr="00D86097" w:rsidRDefault="0026226C" w:rsidP="0026226C">
            <w:pPr>
              <w:rPr>
                <w:rFonts w:ascii="Times New Roman" w:hAnsi="Times New Roman"/>
              </w:rPr>
            </w:pPr>
          </w:p>
        </w:tc>
        <w:tc>
          <w:tcPr>
            <w:tcW w:w="471" w:type="pct"/>
          </w:tcPr>
          <w:p w14:paraId="5DBA7987" w14:textId="77777777" w:rsidR="0026226C" w:rsidRPr="00D86097" w:rsidRDefault="0026226C" w:rsidP="0026226C">
            <w:pPr>
              <w:rPr>
                <w:rFonts w:ascii="Times New Roman" w:hAnsi="Times New Roman"/>
              </w:rPr>
            </w:pPr>
          </w:p>
        </w:tc>
      </w:tr>
      <w:tr w:rsidR="0026226C" w:rsidRPr="00D86097" w14:paraId="2BC435EF" w14:textId="77777777" w:rsidTr="0026226C">
        <w:trPr>
          <w:trHeight w:val="140"/>
        </w:trPr>
        <w:tc>
          <w:tcPr>
            <w:tcW w:w="925" w:type="pct"/>
            <w:tcBorders>
              <w:left w:val="double" w:sz="4" w:space="0" w:color="auto"/>
            </w:tcBorders>
            <w:vAlign w:val="center"/>
          </w:tcPr>
          <w:p w14:paraId="169CF4CF" w14:textId="7A85D852" w:rsidR="0026226C" w:rsidRPr="00D86097" w:rsidRDefault="0026226C" w:rsidP="0026226C">
            <w:pPr>
              <w:rPr>
                <w:rFonts w:ascii="Times New Roman" w:hAnsi="Times New Roman"/>
                <w:lang w:val="sr-Cyrl-RS"/>
              </w:rPr>
            </w:pPr>
            <w:r w:rsidRPr="00D86097">
              <w:rPr>
                <w:rFonts w:ascii="Times New Roman" w:hAnsi="Times New Roman"/>
                <w:lang w:val="sr-Cyrl-RS"/>
              </w:rPr>
              <w:t>2.6.5.</w:t>
            </w:r>
          </w:p>
          <w:p w14:paraId="66553593" w14:textId="22A1072C" w:rsidR="0026226C" w:rsidRPr="00D86097" w:rsidRDefault="0026226C" w:rsidP="0026226C">
            <w:pPr>
              <w:rPr>
                <w:rFonts w:ascii="Times New Roman" w:hAnsi="Times New Roman"/>
                <w:lang w:val="sr-Cyrl-RS"/>
              </w:rPr>
            </w:pPr>
            <w:r w:rsidRPr="00D86097">
              <w:rPr>
                <w:rFonts w:ascii="Times New Roman" w:hAnsi="Times New Roman"/>
                <w:lang w:val="sr-Cyrl-RS"/>
              </w:rPr>
              <w:t>Повезивање информационих система АСК и РИК у циљу размене између осталих и података о проглашеним изборним листама и споразумима о образовању група грађана и коалцијама</w:t>
            </w:r>
          </w:p>
        </w:tc>
        <w:tc>
          <w:tcPr>
            <w:tcW w:w="547" w:type="pct"/>
            <w:vAlign w:val="center"/>
          </w:tcPr>
          <w:p w14:paraId="6DF533FF" w14:textId="5827BD53" w:rsidR="0026226C" w:rsidRPr="00D86097" w:rsidRDefault="0026226C" w:rsidP="0026226C">
            <w:pPr>
              <w:rPr>
                <w:rFonts w:ascii="Times New Roman" w:hAnsi="Times New Roman"/>
                <w:lang w:val="sr-Cyrl-RS"/>
              </w:rPr>
            </w:pPr>
            <w:r w:rsidRPr="00D86097">
              <w:rPr>
                <w:rFonts w:ascii="Times New Roman" w:hAnsi="Times New Roman"/>
                <w:lang w:val="sr-Cyrl-RS"/>
              </w:rPr>
              <w:t xml:space="preserve">Агенција за спречавање корупције </w:t>
            </w:r>
          </w:p>
        </w:tc>
        <w:tc>
          <w:tcPr>
            <w:tcW w:w="547" w:type="pct"/>
            <w:vAlign w:val="center"/>
          </w:tcPr>
          <w:p w14:paraId="72D8B78B" w14:textId="01715767" w:rsidR="0026226C" w:rsidRPr="00D86097" w:rsidRDefault="0026226C" w:rsidP="0026226C">
            <w:pPr>
              <w:rPr>
                <w:rFonts w:ascii="Times New Roman" w:hAnsi="Times New Roman"/>
                <w:lang w:val="sr-Cyrl-RS"/>
              </w:rPr>
            </w:pPr>
            <w:r w:rsidRPr="00D86097">
              <w:rPr>
                <w:rFonts w:ascii="Times New Roman" w:hAnsi="Times New Roman"/>
                <w:lang w:val="sr-Cyrl-RS"/>
              </w:rPr>
              <w:t>Републичка изборна комисија</w:t>
            </w:r>
          </w:p>
        </w:tc>
        <w:tc>
          <w:tcPr>
            <w:tcW w:w="444" w:type="pct"/>
          </w:tcPr>
          <w:p w14:paraId="7F063DB6" w14:textId="0C4C254C" w:rsidR="0026226C" w:rsidRPr="00D86097" w:rsidRDefault="0026226C" w:rsidP="0026226C">
            <w:pPr>
              <w:rPr>
                <w:rFonts w:ascii="Times New Roman" w:hAnsi="Times New Roman"/>
              </w:rPr>
            </w:pPr>
            <w:r w:rsidRPr="00D86097">
              <w:rPr>
                <w:rFonts w:ascii="Times New Roman" w:hAnsi="Times New Roman"/>
                <w:lang w:val="sr-Cyrl-RS"/>
              </w:rPr>
              <w:t>2. квартал 2027. године</w:t>
            </w:r>
          </w:p>
        </w:tc>
        <w:tc>
          <w:tcPr>
            <w:tcW w:w="518" w:type="pct"/>
          </w:tcPr>
          <w:p w14:paraId="2D7A76D0" w14:textId="47377104" w:rsidR="0026226C" w:rsidRPr="00D86097" w:rsidRDefault="0026226C" w:rsidP="0026226C">
            <w:pPr>
              <w:rPr>
                <w:rFonts w:ascii="Times New Roman" w:hAnsi="Times New Roman"/>
                <w:lang w:val="sr-Cyrl-RS"/>
              </w:rPr>
            </w:pPr>
            <w:r w:rsidRPr="00D86097">
              <w:rPr>
                <w:rFonts w:ascii="Times New Roman" w:hAnsi="Times New Roman"/>
                <w:lang w:val="sr-Cyrl-RS"/>
              </w:rPr>
              <w:t>Донаторска средства*</w:t>
            </w:r>
          </w:p>
        </w:tc>
        <w:tc>
          <w:tcPr>
            <w:tcW w:w="713" w:type="pct"/>
          </w:tcPr>
          <w:p w14:paraId="4E2CE19A" w14:textId="17A4199D" w:rsidR="0026226C" w:rsidRPr="00D86097" w:rsidRDefault="0026226C" w:rsidP="0026226C">
            <w:pPr>
              <w:rPr>
                <w:rFonts w:ascii="Times New Roman" w:hAnsi="Times New Roman"/>
              </w:rPr>
            </w:pPr>
          </w:p>
        </w:tc>
        <w:tc>
          <w:tcPr>
            <w:tcW w:w="441" w:type="pct"/>
          </w:tcPr>
          <w:p w14:paraId="2AD7BB32" w14:textId="726B090B" w:rsidR="0026226C" w:rsidRPr="00D86097" w:rsidRDefault="0026226C" w:rsidP="0026226C">
            <w:pPr>
              <w:jc w:val="right"/>
              <w:rPr>
                <w:rFonts w:ascii="Times New Roman" w:hAnsi="Times New Roman"/>
              </w:rPr>
            </w:pPr>
          </w:p>
        </w:tc>
        <w:tc>
          <w:tcPr>
            <w:tcW w:w="394" w:type="pct"/>
          </w:tcPr>
          <w:p w14:paraId="3135365F" w14:textId="2EA689C8" w:rsidR="0026226C" w:rsidRPr="009C08BC" w:rsidRDefault="0026226C" w:rsidP="00235E4A">
            <w:pPr>
              <w:jc w:val="right"/>
              <w:rPr>
                <w:rFonts w:ascii="Times New Roman" w:hAnsi="Times New Roman"/>
                <w:lang w:val="en-GB"/>
              </w:rPr>
            </w:pPr>
            <w:r w:rsidRPr="00D86097">
              <w:rPr>
                <w:rFonts w:ascii="Times New Roman" w:hAnsi="Times New Roman"/>
                <w:lang w:val="sr-Cyrl-RS"/>
              </w:rPr>
              <w:t>3.000</w:t>
            </w:r>
            <w:r w:rsidR="009C08BC">
              <w:rPr>
                <w:rFonts w:ascii="Times New Roman" w:hAnsi="Times New Roman"/>
                <w:lang w:val="en-GB"/>
              </w:rPr>
              <w:t>*</w:t>
            </w:r>
          </w:p>
        </w:tc>
        <w:tc>
          <w:tcPr>
            <w:tcW w:w="471" w:type="pct"/>
          </w:tcPr>
          <w:p w14:paraId="61739FBE" w14:textId="77777777" w:rsidR="0026226C" w:rsidRPr="00D86097" w:rsidRDefault="0026226C" w:rsidP="0026226C">
            <w:pPr>
              <w:rPr>
                <w:rFonts w:ascii="Times New Roman" w:hAnsi="Times New Roman"/>
              </w:rPr>
            </w:pPr>
          </w:p>
        </w:tc>
      </w:tr>
    </w:tbl>
    <w:p w14:paraId="774895C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1"/>
        <w:gridCol w:w="1081"/>
        <w:gridCol w:w="1555"/>
        <w:gridCol w:w="2098"/>
        <w:gridCol w:w="2055"/>
        <w:gridCol w:w="1607"/>
        <w:gridCol w:w="2043"/>
      </w:tblGrid>
      <w:tr w:rsidR="00403289" w:rsidRPr="00D86097" w14:paraId="1194DEB0"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6A5CC21" w14:textId="2822DF3D" w:rsidR="00AA52D7" w:rsidRPr="00D86097" w:rsidRDefault="00AA52D7">
            <w:pPr>
              <w:rPr>
                <w:rFonts w:ascii="Times New Roman" w:hAnsi="Times New Roman"/>
              </w:rPr>
            </w:pPr>
            <w:r w:rsidRPr="00D86097">
              <w:rPr>
                <w:rFonts w:ascii="Times New Roman" w:hAnsi="Times New Roman"/>
              </w:rPr>
              <w:t xml:space="preserve">Мера 2.7: </w:t>
            </w:r>
            <w:r w:rsidR="000A0659" w:rsidRPr="00D86097">
              <w:rPr>
                <w:rFonts w:ascii="Times New Roman" w:hAnsi="Times New Roman"/>
              </w:rPr>
              <w:t>Јачање међународне сарадње у откривању и процесуирању прекораничних превара и проневере фондова Европске уније</w:t>
            </w:r>
          </w:p>
        </w:tc>
      </w:tr>
      <w:tr w:rsidR="00403289" w:rsidRPr="00D86097" w14:paraId="20839FAB"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172FD178"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правде</w:t>
            </w:r>
          </w:p>
        </w:tc>
      </w:tr>
      <w:tr w:rsidR="00403289" w:rsidRPr="00227BFF" w14:paraId="63D261C2" w14:textId="77777777" w:rsidTr="00D24D22">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74912A00" w14:textId="3F4F0084"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243E22" w:rsidRPr="00D86097">
              <w:rPr>
                <w:rFonts w:ascii="Times New Roman" w:hAnsi="Times New Roman"/>
                <w:lang w:val="sr-Cyrl-RS"/>
              </w:rPr>
              <w:t>6</w:t>
            </w:r>
            <w:r w:rsidRPr="00D86097">
              <w:rPr>
                <w:rFonts w:ascii="Times New Roman" w:hAnsi="Times New Roman"/>
              </w:rPr>
              <w:t>-202</w:t>
            </w:r>
            <w:r w:rsidR="00243E22" w:rsidRPr="00D86097">
              <w:rPr>
                <w:rFonts w:ascii="Times New Roman" w:hAnsi="Times New Roman"/>
                <w:lang w:val="sr-Cyrl-RS"/>
              </w:rPr>
              <w:t>8</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00053BC3"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4E1A05B2" w14:textId="77777777" w:rsidTr="00D24D22">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18FD38FB"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457FACEE" w14:textId="77777777" w:rsidR="00AA52D7" w:rsidRPr="00D86097" w:rsidRDefault="00AA52D7">
            <w:pPr>
              <w:rPr>
                <w:rFonts w:ascii="Times New Roman" w:hAnsi="Times New Roman"/>
                <w:lang w:val="sr-Cyrl-RS"/>
              </w:rPr>
            </w:pPr>
          </w:p>
        </w:tc>
      </w:tr>
      <w:tr w:rsidR="00403289" w:rsidRPr="00D86097" w14:paraId="3F7F8BDF" w14:textId="77777777" w:rsidTr="00D24D22">
        <w:trPr>
          <w:trHeight w:val="400"/>
        </w:trPr>
        <w:tc>
          <w:tcPr>
            <w:tcW w:w="1368" w:type="pct"/>
            <w:tcBorders>
              <w:top w:val="double" w:sz="4" w:space="0" w:color="auto"/>
            </w:tcBorders>
            <w:shd w:val="clear" w:color="auto" w:fill="D9D9D9"/>
          </w:tcPr>
          <w:p w14:paraId="57595255"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376" w:type="pct"/>
            <w:tcBorders>
              <w:top w:val="double" w:sz="4" w:space="0" w:color="auto"/>
            </w:tcBorders>
            <w:shd w:val="clear" w:color="auto" w:fill="D9D9D9"/>
          </w:tcPr>
          <w:p w14:paraId="18B86A76" w14:textId="77777777" w:rsidR="00AA52D7" w:rsidRPr="00D86097" w:rsidRDefault="00AA52D7">
            <w:pPr>
              <w:rPr>
                <w:rFonts w:ascii="Times New Roman" w:hAnsi="Times New Roman"/>
              </w:rPr>
            </w:pPr>
            <w:r w:rsidRPr="00D86097">
              <w:rPr>
                <w:rFonts w:ascii="Times New Roman" w:hAnsi="Times New Roman"/>
              </w:rPr>
              <w:t>Jединица мере</w:t>
            </w:r>
          </w:p>
          <w:p w14:paraId="75D8F3B3" w14:textId="77777777" w:rsidR="00AA52D7" w:rsidRPr="00D86097" w:rsidRDefault="00AA52D7">
            <w:pPr>
              <w:rPr>
                <w:rFonts w:ascii="Times New Roman" w:hAnsi="Times New Roman"/>
              </w:rPr>
            </w:pPr>
          </w:p>
        </w:tc>
        <w:tc>
          <w:tcPr>
            <w:tcW w:w="1271" w:type="pct"/>
            <w:gridSpan w:val="2"/>
            <w:tcBorders>
              <w:top w:val="double" w:sz="4" w:space="0" w:color="auto"/>
            </w:tcBorders>
            <w:shd w:val="clear" w:color="auto" w:fill="D9D9D9"/>
          </w:tcPr>
          <w:p w14:paraId="1F0A1B22"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715" w:type="pct"/>
            <w:tcBorders>
              <w:top w:val="double" w:sz="4" w:space="0" w:color="auto"/>
            </w:tcBorders>
            <w:shd w:val="clear" w:color="auto" w:fill="D9D9D9"/>
          </w:tcPr>
          <w:p w14:paraId="61BF99A0"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59" w:type="pct"/>
            <w:tcBorders>
              <w:top w:val="double" w:sz="4" w:space="0" w:color="auto"/>
            </w:tcBorders>
            <w:shd w:val="clear" w:color="auto" w:fill="D9D9D9"/>
          </w:tcPr>
          <w:p w14:paraId="0E758AC3"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1" w:type="pct"/>
            <w:tcBorders>
              <w:top w:val="double" w:sz="4" w:space="0" w:color="auto"/>
              <w:right w:val="double" w:sz="4" w:space="0" w:color="auto"/>
            </w:tcBorders>
            <w:shd w:val="clear" w:color="auto" w:fill="D9D9D9"/>
          </w:tcPr>
          <w:p w14:paraId="4E590313"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47D7DE7F" w14:textId="565FF581" w:rsidR="00AA52D7" w:rsidRPr="00D86097" w:rsidRDefault="00AA52D7">
            <w:pPr>
              <w:rPr>
                <w:rFonts w:ascii="Times New Roman" w:hAnsi="Times New Roman"/>
              </w:rPr>
            </w:pPr>
            <w:r w:rsidRPr="00D86097">
              <w:rPr>
                <w:rFonts w:ascii="Times New Roman" w:hAnsi="Times New Roman"/>
              </w:rPr>
              <w:t>202</w:t>
            </w:r>
            <w:r w:rsidR="00243E22" w:rsidRPr="00D86097">
              <w:rPr>
                <w:rFonts w:ascii="Times New Roman" w:hAnsi="Times New Roman"/>
                <w:lang w:val="sr-Cyrl-RS"/>
              </w:rPr>
              <w:t>8</w:t>
            </w:r>
            <w:r w:rsidRPr="00D86097">
              <w:rPr>
                <w:rFonts w:ascii="Times New Roman" w:hAnsi="Times New Roman"/>
              </w:rPr>
              <w:t>. год.</w:t>
            </w:r>
          </w:p>
        </w:tc>
      </w:tr>
      <w:tr w:rsidR="00AA52D7" w:rsidRPr="00D86097" w14:paraId="6C56AB53" w14:textId="77777777" w:rsidTr="00D24D22">
        <w:trPr>
          <w:trHeight w:val="304"/>
        </w:trPr>
        <w:tc>
          <w:tcPr>
            <w:tcW w:w="1368" w:type="pct"/>
            <w:tcBorders>
              <w:top w:val="double" w:sz="4" w:space="0" w:color="auto"/>
              <w:bottom w:val="double" w:sz="4" w:space="0" w:color="auto"/>
            </w:tcBorders>
            <w:shd w:val="clear" w:color="auto" w:fill="FFFFFF"/>
          </w:tcPr>
          <w:p w14:paraId="76C2E623" w14:textId="77777777" w:rsidR="00AA52D7" w:rsidRPr="00D86097" w:rsidRDefault="00AA52D7">
            <w:pPr>
              <w:shd w:val="clear" w:color="auto" w:fill="FFFFFF"/>
              <w:rPr>
                <w:rFonts w:ascii="Times New Roman" w:hAnsi="Times New Roman"/>
              </w:rPr>
            </w:pPr>
            <w:r w:rsidRPr="00D86097">
              <w:rPr>
                <w:rFonts w:ascii="Times New Roman" w:hAnsi="Times New Roman"/>
              </w:rPr>
              <w:t>Број обучених</w:t>
            </w:r>
            <w:r w:rsidR="00F22B1E" w:rsidRPr="00D86097">
              <w:rPr>
                <w:rFonts w:ascii="Times New Roman" w:hAnsi="Times New Roman"/>
                <w:lang w:val="sr-Cyrl-RS"/>
              </w:rPr>
              <w:t xml:space="preserve"> </w:t>
            </w:r>
            <w:r w:rsidRPr="00D86097">
              <w:rPr>
                <w:rFonts w:ascii="Times New Roman" w:hAnsi="Times New Roman"/>
              </w:rPr>
              <w:t>судија, носилаца јавнотужилачке функције и полицијских службеника у вези са заштитом финансијских интереса ЕУ</w:t>
            </w:r>
          </w:p>
        </w:tc>
        <w:tc>
          <w:tcPr>
            <w:tcW w:w="376" w:type="pct"/>
            <w:tcBorders>
              <w:top w:val="double" w:sz="4" w:space="0" w:color="auto"/>
              <w:bottom w:val="double" w:sz="4" w:space="0" w:color="auto"/>
            </w:tcBorders>
            <w:shd w:val="clear" w:color="auto" w:fill="FFFFFF"/>
          </w:tcPr>
          <w:p w14:paraId="2E03B278"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271" w:type="pct"/>
            <w:gridSpan w:val="2"/>
            <w:tcBorders>
              <w:top w:val="double" w:sz="4" w:space="0" w:color="auto"/>
              <w:bottom w:val="double" w:sz="4" w:space="0" w:color="auto"/>
            </w:tcBorders>
            <w:shd w:val="clear" w:color="auto" w:fill="FFFFFF"/>
          </w:tcPr>
          <w:p w14:paraId="380C2CAB" w14:textId="77777777" w:rsidR="00FD0C52" w:rsidRPr="00D86097" w:rsidRDefault="00FD0C52" w:rsidP="00FD0C52">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 xml:space="preserve">; </w:t>
            </w:r>
          </w:p>
          <w:p w14:paraId="5EE272D8" w14:textId="540528A8"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Правосудне академије</w:t>
            </w:r>
          </w:p>
        </w:tc>
        <w:tc>
          <w:tcPr>
            <w:tcW w:w="715" w:type="pct"/>
            <w:tcBorders>
              <w:top w:val="double" w:sz="4" w:space="0" w:color="auto"/>
              <w:bottom w:val="double" w:sz="4" w:space="0" w:color="auto"/>
            </w:tcBorders>
            <w:shd w:val="clear" w:color="auto" w:fill="FFFFFF"/>
          </w:tcPr>
          <w:p w14:paraId="305CACB9" w14:textId="4D0BE8CA" w:rsidR="00AA52D7" w:rsidRPr="00D24D22" w:rsidRDefault="00BD00FD">
            <w:pPr>
              <w:shd w:val="clear" w:color="auto" w:fill="FFFFFF"/>
              <w:rPr>
                <w:rFonts w:ascii="Times New Roman" w:hAnsi="Times New Roman"/>
                <w:lang w:val="sr-Cyrl-RS"/>
              </w:rPr>
            </w:pPr>
            <w:r>
              <w:rPr>
                <w:rFonts w:ascii="Times New Roman" w:hAnsi="Times New Roman"/>
                <w:lang w:val="sr-Cyrl-RS"/>
              </w:rPr>
              <w:t>169</w:t>
            </w:r>
          </w:p>
        </w:tc>
        <w:tc>
          <w:tcPr>
            <w:tcW w:w="559" w:type="pct"/>
            <w:tcBorders>
              <w:top w:val="double" w:sz="4" w:space="0" w:color="auto"/>
              <w:bottom w:val="double" w:sz="4" w:space="0" w:color="auto"/>
            </w:tcBorders>
            <w:shd w:val="clear" w:color="auto" w:fill="FFFFFF"/>
          </w:tcPr>
          <w:p w14:paraId="6E5B1064" w14:textId="5CEE753B" w:rsidR="00AA52D7" w:rsidRPr="00D86097" w:rsidRDefault="00AA52D7">
            <w:pPr>
              <w:shd w:val="clear" w:color="auto" w:fill="FFFFFF"/>
              <w:rPr>
                <w:rFonts w:ascii="Times New Roman" w:hAnsi="Times New Roman"/>
              </w:rPr>
            </w:pPr>
            <w:r w:rsidRPr="00D86097">
              <w:rPr>
                <w:rFonts w:ascii="Times New Roman" w:hAnsi="Times New Roman"/>
              </w:rPr>
              <w:t>202</w:t>
            </w:r>
            <w:r w:rsidR="00BD00FD">
              <w:rPr>
                <w:rFonts w:ascii="Times New Roman" w:hAnsi="Times New Roman"/>
                <w:lang w:val="sr-Cyrl-RS"/>
              </w:rPr>
              <w:t>5</w:t>
            </w:r>
            <w:r w:rsidRPr="00D86097">
              <w:rPr>
                <w:rFonts w:ascii="Times New Roman" w:hAnsi="Times New Roman"/>
              </w:rPr>
              <w:t>.</w:t>
            </w:r>
          </w:p>
        </w:tc>
        <w:tc>
          <w:tcPr>
            <w:tcW w:w="711" w:type="pct"/>
            <w:tcBorders>
              <w:top w:val="double" w:sz="4" w:space="0" w:color="auto"/>
              <w:bottom w:val="double" w:sz="4" w:space="0" w:color="auto"/>
              <w:right w:val="double" w:sz="4" w:space="0" w:color="auto"/>
            </w:tcBorders>
            <w:shd w:val="clear" w:color="auto" w:fill="FFFFFF"/>
          </w:tcPr>
          <w:p w14:paraId="3690CEB4" w14:textId="24E3E93D" w:rsidR="00AA52D7" w:rsidRPr="00D86097" w:rsidRDefault="00BD00FD">
            <w:pPr>
              <w:shd w:val="clear" w:color="auto" w:fill="FFFFFF"/>
              <w:rPr>
                <w:rFonts w:ascii="Times New Roman" w:hAnsi="Times New Roman"/>
              </w:rPr>
            </w:pPr>
            <w:r>
              <w:rPr>
                <w:rFonts w:ascii="Times New Roman" w:hAnsi="Times New Roman"/>
                <w:lang w:val="sr-Cyrl-RS"/>
              </w:rPr>
              <w:t>1</w:t>
            </w:r>
            <w:r w:rsidR="00AA52D7" w:rsidRPr="00D86097">
              <w:rPr>
                <w:rFonts w:ascii="Times New Roman" w:hAnsi="Times New Roman"/>
              </w:rPr>
              <w:t>90</w:t>
            </w:r>
          </w:p>
        </w:tc>
      </w:tr>
    </w:tbl>
    <w:p w14:paraId="53F78A7C"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69D2E5F9" w14:textId="77777777" w:rsidTr="00EC16A0">
        <w:trPr>
          <w:trHeight w:val="270"/>
        </w:trPr>
        <w:tc>
          <w:tcPr>
            <w:tcW w:w="737" w:type="pct"/>
            <w:vMerge w:val="restart"/>
            <w:tcBorders>
              <w:left w:val="double" w:sz="4" w:space="0" w:color="auto"/>
              <w:right w:val="double" w:sz="4" w:space="0" w:color="auto"/>
            </w:tcBorders>
            <w:shd w:val="clear" w:color="auto" w:fill="A8D08D"/>
          </w:tcPr>
          <w:p w14:paraId="3AD3BC11" w14:textId="77777777" w:rsidR="00AB0C72" w:rsidRPr="00D86097" w:rsidRDefault="00AB0C72" w:rsidP="00EC16A0">
            <w:pPr>
              <w:rPr>
                <w:rFonts w:ascii="Times New Roman" w:hAnsi="Times New Roman"/>
              </w:rPr>
            </w:pPr>
            <w:r w:rsidRPr="00D86097">
              <w:rPr>
                <w:rFonts w:ascii="Times New Roman" w:hAnsi="Times New Roman"/>
              </w:rPr>
              <w:t>Извор финансирања мере</w:t>
            </w:r>
          </w:p>
          <w:p w14:paraId="67E2B802" w14:textId="77777777" w:rsidR="00AB0C72" w:rsidRPr="00D86097" w:rsidRDefault="00AB0C72"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7FBA0AC6" w14:textId="77777777" w:rsidR="00AB0C72" w:rsidRPr="00D86097" w:rsidRDefault="00AB0C72"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F3C5D45" w14:textId="77777777" w:rsidR="00AB0C72" w:rsidRPr="00D86097" w:rsidRDefault="00AB0C72"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3E7246D1" w14:textId="77777777" w:rsidTr="00EC16A0">
        <w:trPr>
          <w:trHeight w:val="50"/>
        </w:trPr>
        <w:tc>
          <w:tcPr>
            <w:tcW w:w="737" w:type="pct"/>
            <w:vMerge/>
            <w:tcBorders>
              <w:left w:val="double" w:sz="4" w:space="0" w:color="auto"/>
              <w:right w:val="double" w:sz="4" w:space="0" w:color="auto"/>
            </w:tcBorders>
            <w:shd w:val="clear" w:color="auto" w:fill="A8D08D"/>
          </w:tcPr>
          <w:p w14:paraId="5ACD6D5A" w14:textId="77777777" w:rsidR="00AB0C72" w:rsidRPr="00D86097" w:rsidRDefault="00AB0C72"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15E9051E" w14:textId="77777777" w:rsidR="00AB0C72" w:rsidRPr="00D86097" w:rsidRDefault="00AB0C72"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7760733" w14:textId="77777777" w:rsidR="00AB0C72" w:rsidRPr="00D86097" w:rsidRDefault="00AB0C72"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5FEE4F3" w14:textId="77777777" w:rsidR="00AB0C72" w:rsidRPr="00D86097" w:rsidRDefault="00AB0C72"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4EA22BAC" w14:textId="77777777" w:rsidR="00AB0C72" w:rsidRPr="00D86097" w:rsidRDefault="00AB0C72"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36A8B6CC"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411397E4" w14:textId="77777777" w:rsidR="00AB0C72" w:rsidRPr="00D86097" w:rsidRDefault="00AB0C72"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27B6E91C" w14:textId="0D4A86D5" w:rsidR="004528AD" w:rsidRPr="00D86097" w:rsidRDefault="004528AD" w:rsidP="00EC16A0">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2F19A480" w14:textId="30815F17" w:rsidR="004528AD" w:rsidRPr="004528AD" w:rsidRDefault="004528AD" w:rsidP="00EC16A0">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5C8875D" w14:textId="3B1FF9ED" w:rsidR="004528AD" w:rsidRPr="004528AD" w:rsidRDefault="004528AD" w:rsidP="00EC16A0">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8FDAB7C" w14:textId="086B25E4" w:rsidR="004528AD" w:rsidRPr="004528AD" w:rsidRDefault="004528AD" w:rsidP="00EC16A0">
            <w:pPr>
              <w:jc w:val="right"/>
              <w:rPr>
                <w:rFonts w:ascii="Times New Roman" w:hAnsi="Times New Roman"/>
                <w:lang w:val="sr-Cyrl-RS"/>
              </w:rPr>
            </w:pPr>
            <w:r>
              <w:rPr>
                <w:rFonts w:ascii="Times New Roman" w:hAnsi="Times New Roman"/>
                <w:lang w:val="sr-Cyrl-RS"/>
              </w:rPr>
              <w:t>200</w:t>
            </w:r>
          </w:p>
        </w:tc>
      </w:tr>
    </w:tbl>
    <w:p w14:paraId="20668A1E" w14:textId="77777777" w:rsidR="004528AD" w:rsidRPr="004528AD" w:rsidRDefault="004528AD">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8"/>
        <w:gridCol w:w="1573"/>
        <w:gridCol w:w="1574"/>
        <w:gridCol w:w="1278"/>
        <w:gridCol w:w="1789"/>
        <w:gridCol w:w="2051"/>
        <w:gridCol w:w="765"/>
        <w:gridCol w:w="711"/>
        <w:gridCol w:w="711"/>
      </w:tblGrid>
      <w:tr w:rsidR="00403289" w:rsidRPr="00D86097" w14:paraId="6F35729A" w14:textId="6ACFD6EC" w:rsidTr="00D24D22">
        <w:trPr>
          <w:trHeight w:val="140"/>
        </w:trPr>
        <w:tc>
          <w:tcPr>
            <w:tcW w:w="1366" w:type="pct"/>
            <w:vMerge w:val="restart"/>
            <w:tcBorders>
              <w:top w:val="double" w:sz="4" w:space="0" w:color="auto"/>
              <w:left w:val="double" w:sz="4" w:space="0" w:color="auto"/>
            </w:tcBorders>
            <w:shd w:val="clear" w:color="auto" w:fill="FFF2CC"/>
          </w:tcPr>
          <w:p w14:paraId="633CD38C" w14:textId="77777777" w:rsidR="00552553" w:rsidRPr="00D86097" w:rsidRDefault="00552553">
            <w:pPr>
              <w:rPr>
                <w:rFonts w:ascii="Times New Roman" w:hAnsi="Times New Roman"/>
              </w:rPr>
            </w:pPr>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2F8C9660" w14:textId="77777777" w:rsidR="00552553" w:rsidRPr="00D86097" w:rsidRDefault="00552553">
            <w:pPr>
              <w:rPr>
                <w:rFonts w:ascii="Times New Roman" w:hAnsi="Times New Roman"/>
              </w:rPr>
            </w:pPr>
            <w:r w:rsidRPr="00D86097">
              <w:rPr>
                <w:rFonts w:ascii="Times New Roman" w:hAnsi="Times New Roman"/>
              </w:rPr>
              <w:t>Орган који спроводи активност</w:t>
            </w:r>
          </w:p>
        </w:tc>
        <w:tc>
          <w:tcPr>
            <w:tcW w:w="547" w:type="pct"/>
            <w:vMerge w:val="restart"/>
            <w:tcBorders>
              <w:top w:val="double" w:sz="4" w:space="0" w:color="auto"/>
            </w:tcBorders>
            <w:shd w:val="clear" w:color="auto" w:fill="FFF2CC"/>
          </w:tcPr>
          <w:p w14:paraId="3F71A5A9" w14:textId="77777777" w:rsidR="00552553" w:rsidRPr="00D86097" w:rsidRDefault="00552553">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05ED147F" w14:textId="77777777" w:rsidR="00552553" w:rsidRPr="00D86097" w:rsidRDefault="00552553">
            <w:pPr>
              <w:jc w:val="center"/>
              <w:rPr>
                <w:rFonts w:ascii="Times New Roman" w:hAnsi="Times New Roman"/>
              </w:rPr>
            </w:pPr>
            <w:r w:rsidRPr="00D86097">
              <w:rPr>
                <w:rFonts w:ascii="Times New Roman" w:hAnsi="Times New Roman"/>
              </w:rPr>
              <w:t>Рок за завршетак активности</w:t>
            </w:r>
          </w:p>
        </w:tc>
        <w:tc>
          <w:tcPr>
            <w:tcW w:w="622" w:type="pct"/>
            <w:vMerge w:val="restart"/>
            <w:tcBorders>
              <w:top w:val="double" w:sz="4" w:space="0" w:color="auto"/>
            </w:tcBorders>
            <w:shd w:val="clear" w:color="auto" w:fill="FFF2CC"/>
          </w:tcPr>
          <w:p w14:paraId="73380647" w14:textId="77777777" w:rsidR="00552553" w:rsidRPr="00D86097" w:rsidRDefault="00552553">
            <w:pPr>
              <w:jc w:val="center"/>
              <w:rPr>
                <w:rFonts w:ascii="Times New Roman" w:hAnsi="Times New Roman"/>
              </w:rPr>
            </w:pPr>
            <w:r w:rsidRPr="00D86097">
              <w:rPr>
                <w:rFonts w:ascii="Times New Roman" w:hAnsi="Times New Roman"/>
              </w:rPr>
              <w:t>Извор финансирања</w:t>
            </w:r>
          </w:p>
        </w:tc>
        <w:tc>
          <w:tcPr>
            <w:tcW w:w="713" w:type="pct"/>
            <w:vMerge w:val="restart"/>
            <w:tcBorders>
              <w:top w:val="double" w:sz="4" w:space="0" w:color="auto"/>
            </w:tcBorders>
            <w:shd w:val="clear" w:color="auto" w:fill="FFF2CC"/>
          </w:tcPr>
          <w:p w14:paraId="4755D032" w14:textId="77777777" w:rsidR="00552553" w:rsidRPr="00D86097" w:rsidRDefault="00552553">
            <w:pPr>
              <w:rPr>
                <w:rFonts w:ascii="Times New Roman" w:hAnsi="Times New Roman"/>
              </w:rPr>
            </w:pPr>
            <w:r w:rsidRPr="00D86097">
              <w:rPr>
                <w:rFonts w:ascii="Times New Roman" w:hAnsi="Times New Roman"/>
              </w:rPr>
              <w:t>Веза са програмским буџетом</w:t>
            </w:r>
          </w:p>
          <w:p w14:paraId="4220F87D" w14:textId="77777777" w:rsidR="00552553" w:rsidRPr="00D86097" w:rsidRDefault="00552553">
            <w:pPr>
              <w:jc w:val="center"/>
              <w:rPr>
                <w:rFonts w:ascii="Times New Roman" w:hAnsi="Times New Roman"/>
              </w:rPr>
            </w:pPr>
          </w:p>
        </w:tc>
        <w:tc>
          <w:tcPr>
            <w:tcW w:w="760" w:type="pct"/>
            <w:gridSpan w:val="3"/>
            <w:tcBorders>
              <w:top w:val="double" w:sz="4" w:space="0" w:color="auto"/>
            </w:tcBorders>
            <w:shd w:val="clear" w:color="auto" w:fill="FFF2CC"/>
          </w:tcPr>
          <w:p w14:paraId="42751C76" w14:textId="379C21AE" w:rsidR="00552553" w:rsidRPr="00D86097" w:rsidRDefault="00552553">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747067A4" w14:textId="5ABD4C7D" w:rsidTr="00D24D22">
        <w:trPr>
          <w:trHeight w:val="386"/>
        </w:trPr>
        <w:tc>
          <w:tcPr>
            <w:tcW w:w="1366" w:type="pct"/>
            <w:vMerge/>
            <w:tcBorders>
              <w:left w:val="double" w:sz="4" w:space="0" w:color="auto"/>
            </w:tcBorders>
            <w:shd w:val="clear" w:color="auto" w:fill="FFF2CC"/>
          </w:tcPr>
          <w:p w14:paraId="707A783A" w14:textId="77777777" w:rsidR="00552553" w:rsidRPr="00D86097" w:rsidRDefault="00552553">
            <w:pPr>
              <w:rPr>
                <w:rFonts w:ascii="Times New Roman" w:hAnsi="Times New Roman"/>
              </w:rPr>
            </w:pPr>
          </w:p>
        </w:tc>
        <w:tc>
          <w:tcPr>
            <w:tcW w:w="547" w:type="pct"/>
            <w:vMerge/>
            <w:shd w:val="clear" w:color="auto" w:fill="FFF2CC"/>
          </w:tcPr>
          <w:p w14:paraId="256333B2" w14:textId="77777777" w:rsidR="00552553" w:rsidRPr="00D86097" w:rsidRDefault="00552553">
            <w:pPr>
              <w:rPr>
                <w:rFonts w:ascii="Times New Roman" w:hAnsi="Times New Roman"/>
              </w:rPr>
            </w:pPr>
          </w:p>
        </w:tc>
        <w:tc>
          <w:tcPr>
            <w:tcW w:w="547" w:type="pct"/>
            <w:vMerge/>
            <w:shd w:val="clear" w:color="auto" w:fill="FFF2CC"/>
          </w:tcPr>
          <w:p w14:paraId="69C2F96C" w14:textId="77777777" w:rsidR="00552553" w:rsidRPr="00D86097" w:rsidRDefault="00552553">
            <w:pPr>
              <w:rPr>
                <w:rFonts w:ascii="Times New Roman" w:hAnsi="Times New Roman"/>
              </w:rPr>
            </w:pPr>
          </w:p>
        </w:tc>
        <w:tc>
          <w:tcPr>
            <w:tcW w:w="444" w:type="pct"/>
            <w:vMerge/>
            <w:shd w:val="clear" w:color="auto" w:fill="FFF2CC"/>
          </w:tcPr>
          <w:p w14:paraId="77E78231" w14:textId="77777777" w:rsidR="00552553" w:rsidRPr="00D86097" w:rsidRDefault="00552553">
            <w:pPr>
              <w:jc w:val="center"/>
              <w:rPr>
                <w:rFonts w:ascii="Times New Roman" w:hAnsi="Times New Roman"/>
              </w:rPr>
            </w:pPr>
          </w:p>
        </w:tc>
        <w:tc>
          <w:tcPr>
            <w:tcW w:w="622" w:type="pct"/>
            <w:vMerge/>
            <w:shd w:val="clear" w:color="auto" w:fill="FFF2CC"/>
          </w:tcPr>
          <w:p w14:paraId="077A8977" w14:textId="77777777" w:rsidR="00552553" w:rsidRPr="00D86097" w:rsidRDefault="00552553">
            <w:pPr>
              <w:jc w:val="center"/>
              <w:rPr>
                <w:rFonts w:ascii="Times New Roman" w:hAnsi="Times New Roman"/>
              </w:rPr>
            </w:pPr>
          </w:p>
        </w:tc>
        <w:tc>
          <w:tcPr>
            <w:tcW w:w="713" w:type="pct"/>
            <w:vMerge/>
            <w:shd w:val="clear" w:color="auto" w:fill="FFF2CC"/>
          </w:tcPr>
          <w:p w14:paraId="02F850DB" w14:textId="77777777" w:rsidR="00552553" w:rsidRPr="00D86097" w:rsidRDefault="00552553">
            <w:pPr>
              <w:jc w:val="center"/>
              <w:rPr>
                <w:rFonts w:ascii="Times New Roman" w:hAnsi="Times New Roman"/>
              </w:rPr>
            </w:pPr>
          </w:p>
        </w:tc>
        <w:tc>
          <w:tcPr>
            <w:tcW w:w="266" w:type="pct"/>
            <w:shd w:val="clear" w:color="auto" w:fill="FFF2CC"/>
          </w:tcPr>
          <w:p w14:paraId="0B42A4FF" w14:textId="5FC4F3D0" w:rsidR="00552553" w:rsidRPr="00D86097" w:rsidRDefault="0055255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47" w:type="pct"/>
            <w:shd w:val="clear" w:color="auto" w:fill="FFF2CC"/>
          </w:tcPr>
          <w:p w14:paraId="16C09066" w14:textId="41010AA8" w:rsidR="00552553" w:rsidRPr="00D86097" w:rsidRDefault="0055255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47" w:type="pct"/>
            <w:shd w:val="clear" w:color="auto" w:fill="FFF2CC"/>
          </w:tcPr>
          <w:p w14:paraId="2B2C31A0" w14:textId="0912D316" w:rsidR="00552553" w:rsidRPr="00D86097" w:rsidRDefault="00552553">
            <w:pPr>
              <w:jc w:val="center"/>
              <w:rPr>
                <w:rFonts w:ascii="Times New Roman" w:hAnsi="Times New Roman"/>
                <w:lang w:val="sr-Cyrl-RS"/>
              </w:rPr>
            </w:pPr>
            <w:r w:rsidRPr="00D86097">
              <w:rPr>
                <w:rFonts w:ascii="Times New Roman" w:hAnsi="Times New Roman"/>
                <w:lang w:val="sr-Cyrl-RS"/>
              </w:rPr>
              <w:t>2028.</w:t>
            </w:r>
          </w:p>
        </w:tc>
      </w:tr>
      <w:tr w:rsidR="00482718" w:rsidRPr="00D86097" w14:paraId="0757CB15" w14:textId="1D8254C8" w:rsidTr="00D24D22">
        <w:trPr>
          <w:trHeight w:val="140"/>
        </w:trPr>
        <w:tc>
          <w:tcPr>
            <w:tcW w:w="1366" w:type="pct"/>
            <w:tcBorders>
              <w:left w:val="double" w:sz="4" w:space="0" w:color="auto"/>
            </w:tcBorders>
          </w:tcPr>
          <w:p w14:paraId="7D45EFBE" w14:textId="0EE58C2C" w:rsidR="00482718" w:rsidRPr="00D86097" w:rsidRDefault="00482718" w:rsidP="00482718">
            <w:pPr>
              <w:rPr>
                <w:rFonts w:ascii="Times New Roman" w:hAnsi="Times New Roman"/>
              </w:rPr>
            </w:pPr>
            <w:r w:rsidRPr="00D86097">
              <w:rPr>
                <w:rFonts w:ascii="Times New Roman" w:hAnsi="Times New Roman"/>
              </w:rPr>
              <w:t>2.7.</w:t>
            </w:r>
            <w:r w:rsidR="00BD00FD">
              <w:rPr>
                <w:rFonts w:ascii="Times New Roman" w:hAnsi="Times New Roman"/>
                <w:lang w:val="sr-Cyrl-RS"/>
              </w:rPr>
              <w:t>1</w:t>
            </w:r>
            <w:r w:rsidRPr="00D86097">
              <w:rPr>
                <w:rFonts w:ascii="Times New Roman" w:hAnsi="Times New Roman"/>
              </w:rPr>
              <w:t>.</w:t>
            </w:r>
          </w:p>
          <w:p w14:paraId="7F0B59EF" w14:textId="77777777" w:rsidR="00482718" w:rsidRPr="00D86097" w:rsidRDefault="00482718" w:rsidP="00482718">
            <w:pPr>
              <w:rPr>
                <w:rFonts w:ascii="Times New Roman" w:hAnsi="Times New Roman"/>
              </w:rPr>
            </w:pPr>
            <w:r w:rsidRPr="00D86097">
              <w:rPr>
                <w:rFonts w:ascii="Times New Roman" w:hAnsi="Times New Roman"/>
              </w:rPr>
              <w:t xml:space="preserve">Одржавање обука и радионица на тему заштите финансијских интереса ЕУ за судије, носиоце јавнотужилачке функције и полицијске службенике у складу са Годишњим програмом обука ПА </w:t>
            </w:r>
          </w:p>
        </w:tc>
        <w:tc>
          <w:tcPr>
            <w:tcW w:w="547" w:type="pct"/>
          </w:tcPr>
          <w:p w14:paraId="71862739" w14:textId="77777777" w:rsidR="00482718" w:rsidRPr="00D86097" w:rsidRDefault="00482718" w:rsidP="00482718">
            <w:pPr>
              <w:rPr>
                <w:rFonts w:ascii="Times New Roman" w:hAnsi="Times New Roman"/>
              </w:rPr>
            </w:pPr>
            <w:r w:rsidRPr="00D86097">
              <w:rPr>
                <w:rFonts w:ascii="Times New Roman" w:hAnsi="Times New Roman"/>
              </w:rPr>
              <w:t>Правосудна академија</w:t>
            </w:r>
          </w:p>
        </w:tc>
        <w:tc>
          <w:tcPr>
            <w:tcW w:w="547" w:type="pct"/>
          </w:tcPr>
          <w:p w14:paraId="429BAA38" w14:textId="0761B7A5" w:rsidR="00482718" w:rsidRPr="00D86097" w:rsidRDefault="00482718" w:rsidP="00482718">
            <w:pPr>
              <w:rPr>
                <w:rFonts w:ascii="Times New Roman" w:hAnsi="Times New Roman"/>
                <w:lang w:val="sr-Cyrl-RS"/>
              </w:rPr>
            </w:pPr>
            <w:r w:rsidRPr="00D86097">
              <w:rPr>
                <w:rFonts w:ascii="Times New Roman" w:hAnsi="Times New Roman"/>
              </w:rPr>
              <w:t>Врховно јавно тужилаштво</w:t>
            </w:r>
            <w:r w:rsidRPr="00D86097">
              <w:rPr>
                <w:rFonts w:ascii="Times New Roman" w:hAnsi="Times New Roman"/>
                <w:lang w:val="sr-Cyrl-RS"/>
              </w:rPr>
              <w:t xml:space="preserve">, </w:t>
            </w:r>
            <w:r w:rsidRPr="00D86097">
              <w:rPr>
                <w:rFonts w:ascii="Times New Roman" w:hAnsi="Times New Roman"/>
              </w:rPr>
              <w:t>Министарство финансија</w:t>
            </w:r>
            <w:r w:rsidRPr="00D86097">
              <w:rPr>
                <w:rFonts w:ascii="Times New Roman" w:hAnsi="Times New Roman"/>
                <w:lang w:val="sr-Cyrl-RS"/>
              </w:rPr>
              <w:t xml:space="preserve">, </w:t>
            </w:r>
          </w:p>
          <w:p w14:paraId="68DE1190" w14:textId="77777777" w:rsidR="00482718" w:rsidRPr="00D86097" w:rsidRDefault="00482718" w:rsidP="00482718">
            <w:pPr>
              <w:rPr>
                <w:rFonts w:ascii="Times New Roman" w:hAnsi="Times New Roman"/>
              </w:rPr>
            </w:pPr>
            <w:r w:rsidRPr="00D86097">
              <w:rPr>
                <w:rFonts w:ascii="Times New Roman" w:hAnsi="Times New Roman"/>
              </w:rPr>
              <w:t>АФКОС</w:t>
            </w:r>
          </w:p>
        </w:tc>
        <w:tc>
          <w:tcPr>
            <w:tcW w:w="444" w:type="pct"/>
          </w:tcPr>
          <w:p w14:paraId="2A54BEBE" w14:textId="6B77AA4B" w:rsidR="00482718" w:rsidRPr="00D86097" w:rsidRDefault="00482718" w:rsidP="00482718">
            <w:pPr>
              <w:rPr>
                <w:rFonts w:ascii="Times New Roman" w:hAnsi="Times New Roman"/>
                <w:lang w:val="sr-Cyrl-RS"/>
              </w:rPr>
            </w:pPr>
            <w:r w:rsidRPr="00D86097">
              <w:rPr>
                <w:rFonts w:ascii="Times New Roman" w:hAnsi="Times New Roman"/>
              </w:rPr>
              <w:t>4. квартал 202</w:t>
            </w:r>
            <w:r w:rsidRPr="00D86097">
              <w:rPr>
                <w:rFonts w:ascii="Times New Roman" w:hAnsi="Times New Roman"/>
                <w:lang w:val="sr-Cyrl-RS"/>
              </w:rPr>
              <w:t>8. године</w:t>
            </w:r>
          </w:p>
          <w:p w14:paraId="10265B6A" w14:textId="77777777" w:rsidR="00482718" w:rsidRPr="00D86097" w:rsidRDefault="00482718" w:rsidP="00482718">
            <w:pPr>
              <w:rPr>
                <w:rFonts w:ascii="Times New Roman" w:hAnsi="Times New Roman"/>
              </w:rPr>
            </w:pPr>
          </w:p>
          <w:p w14:paraId="2A8DA390" w14:textId="77777777" w:rsidR="00482718" w:rsidRPr="00D86097" w:rsidRDefault="00482718" w:rsidP="00482718">
            <w:pPr>
              <w:rPr>
                <w:rFonts w:ascii="Times New Roman" w:hAnsi="Times New Roman"/>
              </w:rPr>
            </w:pPr>
          </w:p>
        </w:tc>
        <w:tc>
          <w:tcPr>
            <w:tcW w:w="622" w:type="pct"/>
          </w:tcPr>
          <w:p w14:paraId="1E12DB1D" w14:textId="77777777" w:rsidR="00482718" w:rsidRPr="00D86097" w:rsidRDefault="00482718" w:rsidP="00482718">
            <w:pPr>
              <w:rPr>
                <w:rFonts w:ascii="Times New Roman" w:hAnsi="Times New Roman"/>
                <w:lang w:val="sr-Cyrl-RS"/>
              </w:rPr>
            </w:pPr>
            <w:r w:rsidRPr="00D86097">
              <w:rPr>
                <w:rFonts w:ascii="Times New Roman" w:hAnsi="Times New Roman"/>
                <w:lang w:val="sr-Cyrl-RS"/>
              </w:rPr>
              <w:t>01 - Буџет РС</w:t>
            </w:r>
          </w:p>
          <w:p w14:paraId="546CA93F" w14:textId="77777777" w:rsidR="00482718" w:rsidRPr="00D86097" w:rsidRDefault="00482718" w:rsidP="00482718">
            <w:pPr>
              <w:rPr>
                <w:rFonts w:ascii="Times New Roman" w:hAnsi="Times New Roman"/>
                <w:lang w:val="sr-Cyrl-RS"/>
              </w:rPr>
            </w:pPr>
            <w:r w:rsidRPr="00D86097">
              <w:rPr>
                <w:rFonts w:ascii="Times New Roman" w:hAnsi="Times New Roman"/>
                <w:lang w:val="sr-Cyrl-RS"/>
              </w:rPr>
              <w:t>Донаторска средства</w:t>
            </w:r>
          </w:p>
          <w:p w14:paraId="16C88BAE" w14:textId="02BC4A9F" w:rsidR="00482718" w:rsidRPr="00D86097" w:rsidRDefault="00482718" w:rsidP="00482718">
            <w:pPr>
              <w:rPr>
                <w:rFonts w:ascii="Times New Roman" w:hAnsi="Times New Roman"/>
                <w:strike/>
              </w:rPr>
            </w:pPr>
          </w:p>
        </w:tc>
        <w:tc>
          <w:tcPr>
            <w:tcW w:w="713" w:type="pct"/>
          </w:tcPr>
          <w:p w14:paraId="26A346D0" w14:textId="67A5BB30" w:rsidR="00482718" w:rsidRPr="00D86097" w:rsidRDefault="00482718" w:rsidP="00482718">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266" w:type="pct"/>
          </w:tcPr>
          <w:p w14:paraId="60E060AB" w14:textId="5C0B1074" w:rsidR="00482718" w:rsidRPr="00D86097" w:rsidRDefault="00482718" w:rsidP="00482718">
            <w:pPr>
              <w:jc w:val="right"/>
              <w:rPr>
                <w:rFonts w:ascii="Times New Roman" w:hAnsi="Times New Roman"/>
              </w:rPr>
            </w:pPr>
            <w:r w:rsidRPr="00D86097">
              <w:rPr>
                <w:rFonts w:ascii="Times New Roman" w:hAnsi="Times New Roman"/>
                <w:lang w:val="sr-Cyrl-RS"/>
              </w:rPr>
              <w:t>200</w:t>
            </w:r>
          </w:p>
        </w:tc>
        <w:tc>
          <w:tcPr>
            <w:tcW w:w="247" w:type="pct"/>
          </w:tcPr>
          <w:p w14:paraId="1AE9686D" w14:textId="2F832130" w:rsidR="00482718" w:rsidRPr="00D86097" w:rsidRDefault="00482718" w:rsidP="00482718">
            <w:pPr>
              <w:jc w:val="right"/>
              <w:rPr>
                <w:rFonts w:ascii="Times New Roman" w:hAnsi="Times New Roman"/>
                <w:lang w:val="sr-Cyrl-RS"/>
              </w:rPr>
            </w:pPr>
            <w:r w:rsidRPr="00D86097">
              <w:rPr>
                <w:rFonts w:ascii="Times New Roman" w:hAnsi="Times New Roman"/>
                <w:lang w:val="sr-Cyrl-RS"/>
              </w:rPr>
              <w:t>200</w:t>
            </w:r>
          </w:p>
        </w:tc>
        <w:tc>
          <w:tcPr>
            <w:tcW w:w="247" w:type="pct"/>
          </w:tcPr>
          <w:p w14:paraId="2BFB48C9" w14:textId="549CE941" w:rsidR="00482718" w:rsidRPr="00D86097" w:rsidRDefault="00482718" w:rsidP="00482718">
            <w:pPr>
              <w:jc w:val="right"/>
              <w:rPr>
                <w:rFonts w:ascii="Times New Roman" w:hAnsi="Times New Roman"/>
              </w:rPr>
            </w:pPr>
            <w:r w:rsidRPr="00D86097">
              <w:rPr>
                <w:rFonts w:ascii="Times New Roman" w:hAnsi="Times New Roman"/>
                <w:lang w:val="sr-Cyrl-RS"/>
              </w:rPr>
              <w:t>200</w:t>
            </w:r>
          </w:p>
        </w:tc>
      </w:tr>
    </w:tbl>
    <w:p w14:paraId="4E16A1E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181"/>
        <w:gridCol w:w="1569"/>
        <w:gridCol w:w="2199"/>
        <w:gridCol w:w="1980"/>
        <w:gridCol w:w="1621"/>
        <w:gridCol w:w="2055"/>
      </w:tblGrid>
      <w:tr w:rsidR="00403289" w:rsidRPr="00D86097" w14:paraId="450B18C0"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54EA48A" w14:textId="6D54C4AC" w:rsidR="00AA52D7" w:rsidRPr="00D86097" w:rsidRDefault="00AA52D7">
            <w:pPr>
              <w:rPr>
                <w:rFonts w:ascii="Times New Roman" w:hAnsi="Times New Roman"/>
              </w:rPr>
            </w:pPr>
            <w:r w:rsidRPr="00D86097">
              <w:rPr>
                <w:rFonts w:ascii="Times New Roman" w:hAnsi="Times New Roman"/>
              </w:rPr>
              <w:t xml:space="preserve">Мера 2.8: </w:t>
            </w:r>
            <w:r w:rsidR="00743DB8" w:rsidRPr="00D86097">
              <w:rPr>
                <w:rFonts w:ascii="Times New Roman" w:hAnsi="Times New Roman"/>
              </w:rPr>
              <w:t>Јачање система надзора финансирања политичких активности</w:t>
            </w:r>
          </w:p>
        </w:tc>
      </w:tr>
      <w:tr w:rsidR="00403289" w:rsidRPr="00D86097" w14:paraId="75278F14"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55C156B0"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Агенција за спречавање корупције</w:t>
            </w:r>
          </w:p>
        </w:tc>
      </w:tr>
      <w:tr w:rsidR="00403289" w:rsidRPr="00227BFF" w14:paraId="0443596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9A8D6C0" w14:textId="5AABA9AC"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743DB8" w:rsidRPr="00D86097">
              <w:rPr>
                <w:rFonts w:ascii="Times New Roman" w:hAnsi="Times New Roman"/>
                <w:lang w:val="sr-Cyrl-RS"/>
              </w:rPr>
              <w:t>6</w:t>
            </w:r>
            <w:r w:rsidRPr="00D86097">
              <w:rPr>
                <w:rFonts w:ascii="Times New Roman" w:hAnsi="Times New Roman"/>
              </w:rPr>
              <w:t>-202</w:t>
            </w:r>
            <w:r w:rsidR="00743DB8"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2D432731"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0938B217"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6CA36D0"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6A59458" w14:textId="77777777" w:rsidR="00AA52D7" w:rsidRPr="00D86097" w:rsidRDefault="00AA52D7">
            <w:pPr>
              <w:rPr>
                <w:rFonts w:ascii="Times New Roman" w:hAnsi="Times New Roman"/>
                <w:lang w:val="sr-Cyrl-RS"/>
              </w:rPr>
            </w:pPr>
          </w:p>
        </w:tc>
      </w:tr>
      <w:tr w:rsidR="00403289" w:rsidRPr="00D86097" w14:paraId="57B8C44F" w14:textId="77777777" w:rsidTr="000E45AA">
        <w:trPr>
          <w:trHeight w:val="443"/>
        </w:trPr>
        <w:tc>
          <w:tcPr>
            <w:tcW w:w="1310" w:type="pct"/>
            <w:tcBorders>
              <w:top w:val="double" w:sz="4" w:space="0" w:color="auto"/>
            </w:tcBorders>
            <w:shd w:val="clear" w:color="auto" w:fill="D9D9D9"/>
          </w:tcPr>
          <w:p w14:paraId="5F14BFB8"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11" w:type="pct"/>
            <w:tcBorders>
              <w:top w:val="double" w:sz="4" w:space="0" w:color="auto"/>
            </w:tcBorders>
            <w:shd w:val="clear" w:color="auto" w:fill="D9D9D9"/>
          </w:tcPr>
          <w:p w14:paraId="3A0BEBDB" w14:textId="77777777" w:rsidR="00AA52D7" w:rsidRPr="00D86097" w:rsidRDefault="00AA52D7">
            <w:pPr>
              <w:rPr>
                <w:rFonts w:ascii="Times New Roman" w:hAnsi="Times New Roman"/>
              </w:rPr>
            </w:pPr>
            <w:r w:rsidRPr="00D86097">
              <w:rPr>
                <w:rFonts w:ascii="Times New Roman" w:hAnsi="Times New Roman"/>
              </w:rPr>
              <w:t>Jединица мере</w:t>
            </w:r>
          </w:p>
          <w:p w14:paraId="76640D9E" w14:textId="77777777" w:rsidR="00AA52D7" w:rsidRPr="00D86097" w:rsidRDefault="00AA52D7">
            <w:pPr>
              <w:rPr>
                <w:rFonts w:ascii="Times New Roman" w:hAnsi="Times New Roman"/>
              </w:rPr>
            </w:pPr>
          </w:p>
        </w:tc>
        <w:tc>
          <w:tcPr>
            <w:tcW w:w="1311" w:type="pct"/>
            <w:gridSpan w:val="2"/>
            <w:tcBorders>
              <w:top w:val="double" w:sz="4" w:space="0" w:color="auto"/>
            </w:tcBorders>
            <w:shd w:val="clear" w:color="auto" w:fill="D9D9D9"/>
          </w:tcPr>
          <w:p w14:paraId="776B572A"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6BFBCE55"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36277842"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233D4CAD"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1B35461" w14:textId="3B7044A8" w:rsidR="00AA52D7" w:rsidRPr="00D86097" w:rsidRDefault="00AA52D7">
            <w:pPr>
              <w:rPr>
                <w:rFonts w:ascii="Times New Roman" w:hAnsi="Times New Roman"/>
              </w:rPr>
            </w:pPr>
            <w:r w:rsidRPr="00D86097">
              <w:rPr>
                <w:rFonts w:ascii="Times New Roman" w:hAnsi="Times New Roman"/>
              </w:rPr>
              <w:t>202</w:t>
            </w:r>
            <w:r w:rsidR="00743DB8" w:rsidRPr="00D86097">
              <w:rPr>
                <w:rFonts w:ascii="Times New Roman" w:hAnsi="Times New Roman"/>
                <w:lang w:val="sr-Cyrl-RS"/>
              </w:rPr>
              <w:t>8</w:t>
            </w:r>
            <w:r w:rsidRPr="00D86097">
              <w:rPr>
                <w:rFonts w:ascii="Times New Roman" w:hAnsi="Times New Roman"/>
              </w:rPr>
              <w:t>. год.</w:t>
            </w:r>
          </w:p>
        </w:tc>
      </w:tr>
      <w:tr w:rsidR="00434825" w:rsidRPr="00D86097" w14:paraId="600F13FB" w14:textId="77777777" w:rsidTr="00B24366">
        <w:trPr>
          <w:trHeight w:val="304"/>
        </w:trPr>
        <w:tc>
          <w:tcPr>
            <w:tcW w:w="1310" w:type="pct"/>
            <w:tcBorders>
              <w:top w:val="double" w:sz="4" w:space="0" w:color="auto"/>
              <w:bottom w:val="double" w:sz="4" w:space="0" w:color="auto"/>
            </w:tcBorders>
            <w:shd w:val="clear" w:color="auto" w:fill="FFFFFF"/>
          </w:tcPr>
          <w:p w14:paraId="0091BB4D" w14:textId="1971A4D5" w:rsidR="00434825" w:rsidRPr="00D86097" w:rsidRDefault="00434825" w:rsidP="000E45AA">
            <w:pPr>
              <w:rPr>
                <w:rFonts w:ascii="Times New Roman" w:hAnsi="Times New Roman"/>
                <w:lang w:val="sr-Cyrl-RS"/>
              </w:rPr>
            </w:pPr>
            <w:r w:rsidRPr="00D86097">
              <w:rPr>
                <w:rFonts w:ascii="Times New Roman" w:hAnsi="Times New Roman"/>
                <w:lang w:val="sr-Cyrl-RS"/>
              </w:rPr>
              <w:t>Јавно објављени извештаји посматрача Агенције за спречавање корупције на интернет страници Агенције и пријаве у вези кршења изборних правила</w:t>
            </w:r>
          </w:p>
        </w:tc>
        <w:tc>
          <w:tcPr>
            <w:tcW w:w="411" w:type="pct"/>
            <w:tcBorders>
              <w:top w:val="double" w:sz="4" w:space="0" w:color="auto"/>
              <w:bottom w:val="double" w:sz="4" w:space="0" w:color="auto"/>
            </w:tcBorders>
            <w:shd w:val="clear" w:color="auto" w:fill="FFFFFF"/>
          </w:tcPr>
          <w:p w14:paraId="71CB3B6E" w14:textId="3428F8F2" w:rsidR="00434825" w:rsidRPr="00D86097" w:rsidRDefault="00434825" w:rsidP="00434825">
            <w:pPr>
              <w:shd w:val="clear" w:color="auto" w:fill="FFFFFF"/>
              <w:rPr>
                <w:rFonts w:ascii="Times New Roman" w:hAnsi="Times New Roman"/>
                <w:lang w:val="sr-Cyrl-RS"/>
              </w:rPr>
            </w:pPr>
            <w:r w:rsidRPr="00D86097">
              <w:rPr>
                <w:rFonts w:ascii="Times New Roman" w:hAnsi="Times New Roman"/>
              </w:rPr>
              <w:t>ДА/НЕ</w:t>
            </w:r>
          </w:p>
        </w:tc>
        <w:tc>
          <w:tcPr>
            <w:tcW w:w="1311" w:type="pct"/>
            <w:gridSpan w:val="2"/>
            <w:tcBorders>
              <w:top w:val="double" w:sz="4" w:space="0" w:color="auto"/>
              <w:bottom w:val="double" w:sz="4" w:space="0" w:color="auto"/>
            </w:tcBorders>
            <w:shd w:val="clear" w:color="auto" w:fill="FFFFFF"/>
          </w:tcPr>
          <w:p w14:paraId="22E31E4D" w14:textId="77777777" w:rsidR="00434825" w:rsidRPr="00D86097" w:rsidRDefault="00434825" w:rsidP="00434825">
            <w:pPr>
              <w:shd w:val="clear" w:color="auto" w:fill="FFFFFF"/>
              <w:rPr>
                <w:rFonts w:ascii="Times New Roman" w:hAnsi="Times New Roman"/>
                <w:lang w:val="sr-Cyrl-RS"/>
              </w:rPr>
            </w:pPr>
            <w:r w:rsidRPr="00D86097">
              <w:rPr>
                <w:rFonts w:ascii="Times New Roman" w:hAnsi="Times New Roman"/>
                <w:lang w:val="sr-Cyrl-RS"/>
              </w:rPr>
              <w:t xml:space="preserve">Извештај о спровођењу Националне стратегије; </w:t>
            </w:r>
          </w:p>
          <w:p w14:paraId="01BCA9C6" w14:textId="77777777" w:rsidR="00434825" w:rsidRPr="00D86097" w:rsidRDefault="00434825" w:rsidP="00434825">
            <w:pPr>
              <w:shd w:val="clear" w:color="auto" w:fill="FFFFFF"/>
              <w:rPr>
                <w:rFonts w:ascii="Times New Roman" w:hAnsi="Times New Roman"/>
                <w:lang w:val="sr-Cyrl-RS"/>
              </w:rPr>
            </w:pPr>
            <w:r w:rsidRPr="00D86097">
              <w:rPr>
                <w:rFonts w:ascii="Times New Roman" w:hAnsi="Times New Roman"/>
                <w:lang w:val="sr-Cyrl-RS"/>
              </w:rPr>
              <w:t>Извештај о раду Агенције за спречавање корупције;</w:t>
            </w:r>
          </w:p>
          <w:p w14:paraId="0E45D462" w14:textId="77777777" w:rsidR="00434825" w:rsidRPr="00D86097" w:rsidRDefault="00434825" w:rsidP="00434825">
            <w:pPr>
              <w:shd w:val="clear" w:color="auto" w:fill="FFFFFF"/>
              <w:rPr>
                <w:rFonts w:ascii="Times New Roman" w:hAnsi="Times New Roman"/>
                <w:lang w:val="sr-Cyrl-RS"/>
              </w:rPr>
            </w:pPr>
            <w:r w:rsidRPr="00D86097">
              <w:rPr>
                <w:rFonts w:ascii="Times New Roman" w:hAnsi="Times New Roman"/>
                <w:lang w:val="sr-Cyrl-RS"/>
              </w:rPr>
              <w:t>Регистар пријава у вези кршења изборних правила;</w:t>
            </w:r>
          </w:p>
          <w:p w14:paraId="1CB3EF96" w14:textId="4718449C" w:rsidR="00434825" w:rsidRPr="00D86097" w:rsidRDefault="00434825" w:rsidP="00434825">
            <w:pPr>
              <w:shd w:val="clear" w:color="auto" w:fill="FFFFFF"/>
              <w:rPr>
                <w:rFonts w:ascii="Times New Roman" w:hAnsi="Times New Roman"/>
                <w:lang w:val="sr-Cyrl-RS"/>
              </w:rPr>
            </w:pPr>
            <w:r w:rsidRPr="00D86097">
              <w:rPr>
                <w:rFonts w:ascii="Times New Roman" w:hAnsi="Times New Roman"/>
                <w:lang w:val="sr-Cyrl-RS"/>
              </w:rPr>
              <w:t>Интернет страница Агенције за спречавање корупције</w:t>
            </w:r>
          </w:p>
        </w:tc>
        <w:tc>
          <w:tcPr>
            <w:tcW w:w="689" w:type="pct"/>
            <w:tcBorders>
              <w:top w:val="double" w:sz="4" w:space="0" w:color="auto"/>
              <w:bottom w:val="double" w:sz="4" w:space="0" w:color="auto"/>
            </w:tcBorders>
            <w:shd w:val="clear" w:color="auto" w:fill="FFFFFF"/>
          </w:tcPr>
          <w:p w14:paraId="3DFB1FD7" w14:textId="173F3D0B" w:rsidR="00434825" w:rsidRPr="00D86097" w:rsidRDefault="00EA3DA5" w:rsidP="00434825">
            <w:pPr>
              <w:shd w:val="clear" w:color="auto" w:fill="FFFFFF"/>
              <w:rPr>
                <w:rFonts w:ascii="Times New Roman" w:hAnsi="Times New Roman"/>
                <w:lang w:val="sr-Cyrl-RS"/>
              </w:rPr>
            </w:pPr>
            <w:r>
              <w:rPr>
                <w:rFonts w:ascii="Times New Roman" w:hAnsi="Times New Roman"/>
                <w:lang w:val="sr-Cyrl-RS"/>
              </w:rPr>
              <w:t>ДА</w:t>
            </w:r>
          </w:p>
        </w:tc>
        <w:tc>
          <w:tcPr>
            <w:tcW w:w="564" w:type="pct"/>
            <w:tcBorders>
              <w:top w:val="double" w:sz="4" w:space="0" w:color="auto"/>
              <w:bottom w:val="double" w:sz="4" w:space="0" w:color="auto"/>
            </w:tcBorders>
            <w:shd w:val="clear" w:color="auto" w:fill="FFFFFF"/>
          </w:tcPr>
          <w:p w14:paraId="6601467B" w14:textId="586100E7" w:rsidR="00434825" w:rsidRPr="00D86097" w:rsidRDefault="00434825" w:rsidP="00434825">
            <w:pPr>
              <w:shd w:val="clear" w:color="auto" w:fill="FFFFFF"/>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59F9D28B" w14:textId="1C6C85C5" w:rsidR="00434825" w:rsidRPr="00D86097" w:rsidRDefault="00434825" w:rsidP="00434825">
            <w:pPr>
              <w:shd w:val="clear" w:color="auto" w:fill="FFFFFF"/>
              <w:rPr>
                <w:rFonts w:ascii="Times New Roman" w:hAnsi="Times New Roman"/>
                <w:lang w:val="sr-Cyrl-RS"/>
              </w:rPr>
            </w:pPr>
            <w:r w:rsidRPr="00D86097">
              <w:rPr>
                <w:rFonts w:ascii="Times New Roman" w:hAnsi="Times New Roman"/>
              </w:rPr>
              <w:t>ДА</w:t>
            </w:r>
          </w:p>
        </w:tc>
      </w:tr>
    </w:tbl>
    <w:p w14:paraId="31A60C32"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5BE6064E" w14:textId="77777777" w:rsidTr="00EC16A0">
        <w:trPr>
          <w:trHeight w:val="270"/>
        </w:trPr>
        <w:tc>
          <w:tcPr>
            <w:tcW w:w="737" w:type="pct"/>
            <w:vMerge w:val="restart"/>
            <w:tcBorders>
              <w:left w:val="double" w:sz="4" w:space="0" w:color="auto"/>
              <w:right w:val="double" w:sz="4" w:space="0" w:color="auto"/>
            </w:tcBorders>
            <w:shd w:val="clear" w:color="auto" w:fill="A8D08D"/>
          </w:tcPr>
          <w:p w14:paraId="28866B17" w14:textId="77777777" w:rsidR="00743DB8" w:rsidRPr="00D86097" w:rsidRDefault="00743DB8" w:rsidP="00EC16A0">
            <w:pPr>
              <w:rPr>
                <w:rFonts w:ascii="Times New Roman" w:hAnsi="Times New Roman"/>
              </w:rPr>
            </w:pPr>
            <w:r w:rsidRPr="00D86097">
              <w:rPr>
                <w:rFonts w:ascii="Times New Roman" w:hAnsi="Times New Roman"/>
              </w:rPr>
              <w:t>Извор финансирања мере</w:t>
            </w:r>
          </w:p>
          <w:p w14:paraId="47C708BA" w14:textId="77777777" w:rsidR="00743DB8" w:rsidRPr="00D86097" w:rsidRDefault="00743DB8"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39A6AA54" w14:textId="77777777" w:rsidR="00743DB8" w:rsidRPr="00D86097" w:rsidRDefault="00743DB8"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9E11B6D" w14:textId="77777777" w:rsidR="00743DB8" w:rsidRPr="00D86097" w:rsidRDefault="00743DB8"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6FB6B179" w14:textId="77777777" w:rsidTr="00EC16A0">
        <w:trPr>
          <w:trHeight w:val="50"/>
        </w:trPr>
        <w:tc>
          <w:tcPr>
            <w:tcW w:w="737" w:type="pct"/>
            <w:vMerge/>
            <w:tcBorders>
              <w:left w:val="double" w:sz="4" w:space="0" w:color="auto"/>
              <w:right w:val="double" w:sz="4" w:space="0" w:color="auto"/>
            </w:tcBorders>
            <w:shd w:val="clear" w:color="auto" w:fill="A8D08D"/>
          </w:tcPr>
          <w:p w14:paraId="228CB2C8" w14:textId="77777777" w:rsidR="00743DB8" w:rsidRPr="00D86097" w:rsidRDefault="00743DB8"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AB37156" w14:textId="77777777" w:rsidR="00743DB8" w:rsidRPr="00D86097" w:rsidRDefault="00743DB8"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10F9915" w14:textId="77777777" w:rsidR="00743DB8" w:rsidRPr="00D86097" w:rsidRDefault="00743DB8"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6E706DE1" w14:textId="77777777" w:rsidR="00743DB8" w:rsidRPr="00D86097" w:rsidRDefault="00743DB8"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6A3433DE" w14:textId="77777777" w:rsidR="00743DB8" w:rsidRPr="00D86097" w:rsidRDefault="00743DB8"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0B4988E8"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4EC36964" w14:textId="77777777" w:rsidR="00743DB8" w:rsidRPr="00D86097" w:rsidRDefault="00743DB8"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39AEF3AD" w14:textId="5365C31B" w:rsidR="00743DB8" w:rsidRPr="00D86097" w:rsidRDefault="00902994" w:rsidP="00902994">
            <w:pPr>
              <w:rPr>
                <w:rFonts w:ascii="Times New Roman" w:hAnsi="Times New Roman"/>
              </w:rPr>
            </w:pPr>
            <w:r w:rsidRPr="00D86097">
              <w:rPr>
                <w:rFonts w:ascii="Times New Roman" w:hAnsi="Times New Roman"/>
              </w:rPr>
              <w:t>56/1601/0007/411,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7C6FF3B" w14:textId="77777777" w:rsidR="00743DB8" w:rsidRPr="00D86097" w:rsidRDefault="00743DB8"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83A2391" w14:textId="77777777" w:rsidR="00743DB8" w:rsidRPr="00D86097" w:rsidRDefault="00743DB8"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9736729" w14:textId="77777777" w:rsidR="00743DB8" w:rsidRPr="00D86097" w:rsidRDefault="00743DB8" w:rsidP="00EC16A0">
            <w:pPr>
              <w:jc w:val="right"/>
              <w:rPr>
                <w:rFonts w:ascii="Times New Roman" w:hAnsi="Times New Roman"/>
              </w:rPr>
            </w:pPr>
          </w:p>
        </w:tc>
      </w:tr>
    </w:tbl>
    <w:p w14:paraId="5EBF8BB1"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1418"/>
        <w:gridCol w:w="1418"/>
        <w:gridCol w:w="1306"/>
        <w:gridCol w:w="1697"/>
        <w:gridCol w:w="1562"/>
        <w:gridCol w:w="1009"/>
        <w:gridCol w:w="846"/>
        <w:gridCol w:w="768"/>
      </w:tblGrid>
      <w:tr w:rsidR="00403289" w:rsidRPr="00D86097" w14:paraId="4967066B" w14:textId="2455D5B8" w:rsidTr="00FC13EF">
        <w:trPr>
          <w:trHeight w:val="140"/>
        </w:trPr>
        <w:tc>
          <w:tcPr>
            <w:tcW w:w="1515" w:type="pct"/>
            <w:vMerge w:val="restart"/>
            <w:tcBorders>
              <w:top w:val="double" w:sz="4" w:space="0" w:color="auto"/>
              <w:left w:val="double" w:sz="4" w:space="0" w:color="auto"/>
            </w:tcBorders>
            <w:shd w:val="clear" w:color="auto" w:fill="FFF2CC"/>
          </w:tcPr>
          <w:p w14:paraId="755EDDA3" w14:textId="77777777" w:rsidR="004E348F" w:rsidRPr="00D86097" w:rsidRDefault="004E348F">
            <w:pPr>
              <w:rPr>
                <w:rFonts w:ascii="Times New Roman" w:hAnsi="Times New Roman"/>
              </w:rPr>
            </w:pPr>
            <w:r w:rsidRPr="00D86097">
              <w:rPr>
                <w:rFonts w:ascii="Times New Roman" w:hAnsi="Times New Roman"/>
              </w:rPr>
              <w:t>Назив активности:</w:t>
            </w:r>
          </w:p>
        </w:tc>
        <w:tc>
          <w:tcPr>
            <w:tcW w:w="493" w:type="pct"/>
            <w:vMerge w:val="restart"/>
            <w:tcBorders>
              <w:top w:val="double" w:sz="4" w:space="0" w:color="auto"/>
            </w:tcBorders>
            <w:shd w:val="clear" w:color="auto" w:fill="FFF2CC"/>
          </w:tcPr>
          <w:p w14:paraId="5369BC56" w14:textId="77777777" w:rsidR="004E348F" w:rsidRPr="00D86097" w:rsidRDefault="004E348F">
            <w:pPr>
              <w:rPr>
                <w:rFonts w:ascii="Times New Roman" w:hAnsi="Times New Roman"/>
              </w:rPr>
            </w:pPr>
            <w:r w:rsidRPr="00D86097">
              <w:rPr>
                <w:rFonts w:ascii="Times New Roman" w:hAnsi="Times New Roman"/>
              </w:rPr>
              <w:t>Орган који спроводи активност</w:t>
            </w:r>
          </w:p>
        </w:tc>
        <w:tc>
          <w:tcPr>
            <w:tcW w:w="493" w:type="pct"/>
            <w:vMerge w:val="restart"/>
            <w:tcBorders>
              <w:top w:val="double" w:sz="4" w:space="0" w:color="auto"/>
            </w:tcBorders>
            <w:shd w:val="clear" w:color="auto" w:fill="FFF2CC"/>
          </w:tcPr>
          <w:p w14:paraId="1A6B0E7B" w14:textId="77777777" w:rsidR="004E348F" w:rsidRPr="00D86097" w:rsidRDefault="004E348F">
            <w:pPr>
              <w:rPr>
                <w:rFonts w:ascii="Times New Roman" w:hAnsi="Times New Roman"/>
              </w:rPr>
            </w:pPr>
            <w:r w:rsidRPr="00D86097">
              <w:rPr>
                <w:rFonts w:ascii="Times New Roman" w:hAnsi="Times New Roman"/>
              </w:rPr>
              <w:t>Oргани партнери у спровођењу активности</w:t>
            </w:r>
          </w:p>
        </w:tc>
        <w:tc>
          <w:tcPr>
            <w:tcW w:w="454" w:type="pct"/>
            <w:vMerge w:val="restart"/>
            <w:tcBorders>
              <w:top w:val="double" w:sz="4" w:space="0" w:color="auto"/>
            </w:tcBorders>
            <w:shd w:val="clear" w:color="auto" w:fill="FFF2CC"/>
          </w:tcPr>
          <w:p w14:paraId="181732FE" w14:textId="77777777" w:rsidR="004E348F" w:rsidRPr="00D86097" w:rsidRDefault="004E348F">
            <w:pPr>
              <w:jc w:val="center"/>
              <w:rPr>
                <w:rFonts w:ascii="Times New Roman" w:hAnsi="Times New Roman"/>
              </w:rPr>
            </w:pPr>
            <w:r w:rsidRPr="00D86097">
              <w:rPr>
                <w:rFonts w:ascii="Times New Roman" w:hAnsi="Times New Roman"/>
              </w:rPr>
              <w:t>Рок за завршетак активности</w:t>
            </w:r>
          </w:p>
        </w:tc>
        <w:tc>
          <w:tcPr>
            <w:tcW w:w="590" w:type="pct"/>
            <w:vMerge w:val="restart"/>
            <w:tcBorders>
              <w:top w:val="double" w:sz="4" w:space="0" w:color="auto"/>
            </w:tcBorders>
            <w:shd w:val="clear" w:color="auto" w:fill="FFF2CC"/>
          </w:tcPr>
          <w:p w14:paraId="4D0BF77D" w14:textId="77777777" w:rsidR="004E348F" w:rsidRPr="00D86097" w:rsidRDefault="004E348F">
            <w:pPr>
              <w:jc w:val="center"/>
              <w:rPr>
                <w:rFonts w:ascii="Times New Roman" w:hAnsi="Times New Roman"/>
              </w:rPr>
            </w:pPr>
            <w:r w:rsidRPr="00D86097">
              <w:rPr>
                <w:rFonts w:ascii="Times New Roman" w:hAnsi="Times New Roman"/>
              </w:rPr>
              <w:t>Извор финансирања</w:t>
            </w:r>
          </w:p>
        </w:tc>
        <w:tc>
          <w:tcPr>
            <w:tcW w:w="543" w:type="pct"/>
            <w:vMerge w:val="restart"/>
            <w:tcBorders>
              <w:top w:val="double" w:sz="4" w:space="0" w:color="auto"/>
            </w:tcBorders>
            <w:shd w:val="clear" w:color="auto" w:fill="FFF2CC"/>
          </w:tcPr>
          <w:p w14:paraId="5F225F9C" w14:textId="77777777" w:rsidR="004E348F" w:rsidRPr="00D86097" w:rsidRDefault="004E348F">
            <w:pPr>
              <w:rPr>
                <w:rFonts w:ascii="Times New Roman" w:hAnsi="Times New Roman"/>
              </w:rPr>
            </w:pPr>
            <w:r w:rsidRPr="00D86097">
              <w:rPr>
                <w:rFonts w:ascii="Times New Roman" w:hAnsi="Times New Roman"/>
              </w:rPr>
              <w:t>Веза са програмским буџетом</w:t>
            </w:r>
          </w:p>
          <w:p w14:paraId="44BABE69" w14:textId="77777777" w:rsidR="004E348F" w:rsidRPr="00D86097" w:rsidRDefault="004E348F">
            <w:pPr>
              <w:jc w:val="center"/>
              <w:rPr>
                <w:rFonts w:ascii="Times New Roman" w:hAnsi="Times New Roman"/>
              </w:rPr>
            </w:pPr>
          </w:p>
        </w:tc>
        <w:tc>
          <w:tcPr>
            <w:tcW w:w="912" w:type="pct"/>
            <w:gridSpan w:val="3"/>
            <w:tcBorders>
              <w:top w:val="double" w:sz="4" w:space="0" w:color="auto"/>
            </w:tcBorders>
            <w:shd w:val="clear" w:color="auto" w:fill="FFF2CC"/>
          </w:tcPr>
          <w:p w14:paraId="0BF4C30C" w14:textId="28910ABA" w:rsidR="004E348F" w:rsidRPr="00D86097" w:rsidRDefault="004E348F">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70299017" w14:textId="398E7B3A" w:rsidTr="00FC13EF">
        <w:trPr>
          <w:trHeight w:val="386"/>
        </w:trPr>
        <w:tc>
          <w:tcPr>
            <w:tcW w:w="1515" w:type="pct"/>
            <w:vMerge/>
            <w:tcBorders>
              <w:left w:val="double" w:sz="4" w:space="0" w:color="auto"/>
            </w:tcBorders>
            <w:shd w:val="clear" w:color="auto" w:fill="FFF2CC"/>
          </w:tcPr>
          <w:p w14:paraId="106E0998" w14:textId="77777777" w:rsidR="004E348F" w:rsidRPr="00D86097" w:rsidRDefault="004E348F">
            <w:pPr>
              <w:rPr>
                <w:rFonts w:ascii="Times New Roman" w:hAnsi="Times New Roman"/>
              </w:rPr>
            </w:pPr>
          </w:p>
        </w:tc>
        <w:tc>
          <w:tcPr>
            <w:tcW w:w="493" w:type="pct"/>
            <w:vMerge/>
            <w:shd w:val="clear" w:color="auto" w:fill="FFF2CC"/>
          </w:tcPr>
          <w:p w14:paraId="6872D413" w14:textId="77777777" w:rsidR="004E348F" w:rsidRPr="00D86097" w:rsidRDefault="004E348F">
            <w:pPr>
              <w:rPr>
                <w:rFonts w:ascii="Times New Roman" w:hAnsi="Times New Roman"/>
              </w:rPr>
            </w:pPr>
          </w:p>
        </w:tc>
        <w:tc>
          <w:tcPr>
            <w:tcW w:w="493" w:type="pct"/>
            <w:vMerge/>
            <w:shd w:val="clear" w:color="auto" w:fill="FFF2CC"/>
          </w:tcPr>
          <w:p w14:paraId="183EBE29" w14:textId="77777777" w:rsidR="004E348F" w:rsidRPr="00D86097" w:rsidRDefault="004E348F">
            <w:pPr>
              <w:rPr>
                <w:rFonts w:ascii="Times New Roman" w:hAnsi="Times New Roman"/>
              </w:rPr>
            </w:pPr>
          </w:p>
        </w:tc>
        <w:tc>
          <w:tcPr>
            <w:tcW w:w="454" w:type="pct"/>
            <w:vMerge/>
            <w:shd w:val="clear" w:color="auto" w:fill="FFF2CC"/>
          </w:tcPr>
          <w:p w14:paraId="3A11FBE5" w14:textId="77777777" w:rsidR="004E348F" w:rsidRPr="00D86097" w:rsidRDefault="004E348F">
            <w:pPr>
              <w:jc w:val="center"/>
              <w:rPr>
                <w:rFonts w:ascii="Times New Roman" w:hAnsi="Times New Roman"/>
              </w:rPr>
            </w:pPr>
          </w:p>
        </w:tc>
        <w:tc>
          <w:tcPr>
            <w:tcW w:w="590" w:type="pct"/>
            <w:vMerge/>
            <w:shd w:val="clear" w:color="auto" w:fill="FFF2CC"/>
          </w:tcPr>
          <w:p w14:paraId="5EF9413A" w14:textId="77777777" w:rsidR="004E348F" w:rsidRPr="00D86097" w:rsidRDefault="004E348F">
            <w:pPr>
              <w:jc w:val="center"/>
              <w:rPr>
                <w:rFonts w:ascii="Times New Roman" w:hAnsi="Times New Roman"/>
              </w:rPr>
            </w:pPr>
          </w:p>
        </w:tc>
        <w:tc>
          <w:tcPr>
            <w:tcW w:w="543" w:type="pct"/>
            <w:vMerge/>
            <w:shd w:val="clear" w:color="auto" w:fill="FFF2CC"/>
          </w:tcPr>
          <w:p w14:paraId="1B484163" w14:textId="77777777" w:rsidR="004E348F" w:rsidRPr="00D86097" w:rsidRDefault="004E348F">
            <w:pPr>
              <w:jc w:val="center"/>
              <w:rPr>
                <w:rFonts w:ascii="Times New Roman" w:hAnsi="Times New Roman"/>
              </w:rPr>
            </w:pPr>
          </w:p>
        </w:tc>
        <w:tc>
          <w:tcPr>
            <w:tcW w:w="351" w:type="pct"/>
            <w:shd w:val="clear" w:color="auto" w:fill="FFF2CC"/>
          </w:tcPr>
          <w:p w14:paraId="3E013B59" w14:textId="005FA438" w:rsidR="004E348F" w:rsidRPr="00D86097" w:rsidRDefault="004E348F">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94" w:type="pct"/>
            <w:shd w:val="clear" w:color="auto" w:fill="FFF2CC"/>
          </w:tcPr>
          <w:p w14:paraId="504E8AA4" w14:textId="50DEA51E" w:rsidR="004E348F" w:rsidRPr="00D86097" w:rsidRDefault="004E348F">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67" w:type="pct"/>
            <w:shd w:val="clear" w:color="auto" w:fill="FFF2CC"/>
          </w:tcPr>
          <w:p w14:paraId="2A1A2D2C" w14:textId="73F8F994" w:rsidR="004E348F" w:rsidRPr="00D86097" w:rsidRDefault="004E348F">
            <w:pPr>
              <w:jc w:val="center"/>
              <w:rPr>
                <w:rFonts w:ascii="Times New Roman" w:hAnsi="Times New Roman"/>
                <w:lang w:val="sr-Cyrl-RS"/>
              </w:rPr>
            </w:pPr>
            <w:r w:rsidRPr="00D86097">
              <w:rPr>
                <w:rFonts w:ascii="Times New Roman" w:hAnsi="Times New Roman"/>
                <w:lang w:val="sr-Cyrl-RS"/>
              </w:rPr>
              <w:t>2028.</w:t>
            </w:r>
          </w:p>
        </w:tc>
      </w:tr>
      <w:tr w:rsidR="00FC13EF" w:rsidRPr="00D86097" w14:paraId="6FDC9F83" w14:textId="530CFF97" w:rsidTr="00FC13EF">
        <w:trPr>
          <w:trHeight w:val="140"/>
        </w:trPr>
        <w:tc>
          <w:tcPr>
            <w:tcW w:w="1515" w:type="pct"/>
            <w:tcBorders>
              <w:left w:val="double" w:sz="4" w:space="0" w:color="auto"/>
            </w:tcBorders>
          </w:tcPr>
          <w:p w14:paraId="76300D27" w14:textId="0396D8AF" w:rsidR="00FC13EF" w:rsidRPr="00D86097" w:rsidRDefault="00FC13EF" w:rsidP="00FC13EF">
            <w:pPr>
              <w:rPr>
                <w:rFonts w:ascii="Times New Roman" w:hAnsi="Times New Roman"/>
              </w:rPr>
            </w:pPr>
            <w:r w:rsidRPr="00D86097">
              <w:rPr>
                <w:rFonts w:ascii="Times New Roman" w:hAnsi="Times New Roman"/>
              </w:rPr>
              <w:t>2.8.</w:t>
            </w:r>
            <w:r w:rsidR="00EA3DA5">
              <w:rPr>
                <w:rFonts w:ascii="Times New Roman" w:hAnsi="Times New Roman"/>
              </w:rPr>
              <w:t>1</w:t>
            </w:r>
            <w:r w:rsidRPr="00D86097">
              <w:rPr>
                <w:rFonts w:ascii="Times New Roman" w:hAnsi="Times New Roman"/>
              </w:rPr>
              <w:t>.</w:t>
            </w:r>
          </w:p>
          <w:p w14:paraId="2C758F59" w14:textId="77777777" w:rsidR="00FC13EF" w:rsidRPr="00D86097" w:rsidRDefault="00FC13EF" w:rsidP="00FC13EF">
            <w:pPr>
              <w:rPr>
                <w:rFonts w:ascii="Times New Roman" w:hAnsi="Times New Roman"/>
              </w:rPr>
            </w:pPr>
            <w:r w:rsidRPr="00D86097">
              <w:rPr>
                <w:rFonts w:ascii="Times New Roman" w:hAnsi="Times New Roman"/>
              </w:rPr>
              <w:t>Објавити извештаје посматрача Агенције за спречавање корупције на интернет страници Агенције</w:t>
            </w:r>
          </w:p>
          <w:p w14:paraId="35091EAD" w14:textId="77777777" w:rsidR="00FC13EF" w:rsidRPr="00D86097" w:rsidRDefault="00FC13EF" w:rsidP="00FC13EF">
            <w:pPr>
              <w:rPr>
                <w:rFonts w:ascii="Times New Roman" w:hAnsi="Times New Roman"/>
              </w:rPr>
            </w:pPr>
          </w:p>
        </w:tc>
        <w:tc>
          <w:tcPr>
            <w:tcW w:w="493" w:type="pct"/>
          </w:tcPr>
          <w:p w14:paraId="39EAA86B" w14:textId="77777777" w:rsidR="00FC13EF" w:rsidRPr="00D86097" w:rsidRDefault="00FC13EF" w:rsidP="00FC13EF">
            <w:pPr>
              <w:rPr>
                <w:rFonts w:ascii="Times New Roman" w:hAnsi="Times New Roman"/>
              </w:rPr>
            </w:pPr>
            <w:r w:rsidRPr="00D86097">
              <w:rPr>
                <w:rFonts w:ascii="Times New Roman" w:hAnsi="Times New Roman"/>
              </w:rPr>
              <w:t>Агенција за спречавање корупције</w:t>
            </w:r>
          </w:p>
        </w:tc>
        <w:tc>
          <w:tcPr>
            <w:tcW w:w="493" w:type="pct"/>
          </w:tcPr>
          <w:p w14:paraId="7A4BD4FA" w14:textId="77777777" w:rsidR="00FC13EF" w:rsidRPr="00D86097" w:rsidRDefault="00FC13EF" w:rsidP="00FC13EF">
            <w:pPr>
              <w:rPr>
                <w:rFonts w:ascii="Times New Roman" w:hAnsi="Times New Roman"/>
              </w:rPr>
            </w:pPr>
          </w:p>
        </w:tc>
        <w:tc>
          <w:tcPr>
            <w:tcW w:w="454" w:type="pct"/>
          </w:tcPr>
          <w:p w14:paraId="4A367F4B" w14:textId="77777777" w:rsidR="00FC13EF" w:rsidRPr="00D86097" w:rsidRDefault="00FC13EF" w:rsidP="00FC13EF">
            <w:pPr>
              <w:rPr>
                <w:rFonts w:ascii="Times New Roman" w:hAnsi="Times New Roman"/>
              </w:rPr>
            </w:pPr>
            <w:r w:rsidRPr="00D86097">
              <w:rPr>
                <w:rFonts w:ascii="Times New Roman" w:hAnsi="Times New Roman"/>
              </w:rPr>
              <w:t>Упоредо са спровођењем кампање за  следеће изборе</w:t>
            </w:r>
          </w:p>
        </w:tc>
        <w:tc>
          <w:tcPr>
            <w:tcW w:w="590" w:type="pct"/>
          </w:tcPr>
          <w:p w14:paraId="73EC948A" w14:textId="77777777" w:rsidR="00FC13EF" w:rsidRPr="00D86097" w:rsidRDefault="00FC13EF" w:rsidP="00FC13EF">
            <w:pPr>
              <w:rPr>
                <w:rFonts w:ascii="Times New Roman" w:hAnsi="Times New Roman"/>
              </w:rPr>
            </w:pPr>
            <w:r w:rsidRPr="00D86097">
              <w:rPr>
                <w:rFonts w:ascii="Times New Roman" w:hAnsi="Times New Roman"/>
              </w:rPr>
              <w:t>01</w:t>
            </w:r>
          </w:p>
          <w:p w14:paraId="4896265A" w14:textId="6D17C7CA" w:rsidR="00FC13EF" w:rsidRPr="00D86097" w:rsidRDefault="00FC13EF" w:rsidP="00FC13EF">
            <w:pPr>
              <w:rPr>
                <w:rFonts w:ascii="Times New Roman" w:hAnsi="Times New Roman"/>
              </w:rPr>
            </w:pPr>
            <w:r w:rsidRPr="00D86097">
              <w:rPr>
                <w:rFonts w:ascii="Times New Roman" w:hAnsi="Times New Roman"/>
              </w:rPr>
              <w:t xml:space="preserve">Буџет РС </w:t>
            </w:r>
            <w:r w:rsidRPr="00D86097">
              <w:rPr>
                <w:rFonts w:ascii="Times New Roman" w:hAnsi="Times New Roman"/>
                <w:lang w:val="sr-Cyrl-RS"/>
              </w:rPr>
              <w:t>-</w:t>
            </w:r>
            <w:r w:rsidRPr="00D86097">
              <w:rPr>
                <w:rFonts w:ascii="Times New Roman" w:hAnsi="Times New Roman"/>
              </w:rPr>
              <w:t>текући трошкови у оквиру редовних активности</w:t>
            </w:r>
          </w:p>
        </w:tc>
        <w:tc>
          <w:tcPr>
            <w:tcW w:w="543" w:type="pct"/>
          </w:tcPr>
          <w:p w14:paraId="0F53A8D2" w14:textId="77777777" w:rsidR="00FC13EF" w:rsidRPr="00D86097" w:rsidRDefault="00FC13EF" w:rsidP="00FC13EF">
            <w:pPr>
              <w:rPr>
                <w:rFonts w:ascii="Times New Roman" w:hAnsi="Times New Roman"/>
                <w:lang w:val="en-GB"/>
              </w:rPr>
            </w:pPr>
            <w:r w:rsidRPr="00D86097">
              <w:rPr>
                <w:rFonts w:ascii="Times New Roman" w:hAnsi="Times New Roman"/>
              </w:rPr>
              <w:t>56/</w:t>
            </w:r>
            <w:r w:rsidRPr="00D86097">
              <w:rPr>
                <w:rFonts w:ascii="Times New Roman" w:hAnsi="Times New Roman"/>
                <w:lang w:val="en-GB"/>
              </w:rPr>
              <w:t>1601/0007/</w:t>
            </w:r>
          </w:p>
          <w:p w14:paraId="0FDE1CA2" w14:textId="17804095" w:rsidR="00FC13EF" w:rsidRPr="00D86097" w:rsidRDefault="00FC13EF" w:rsidP="00FC13EF">
            <w:pPr>
              <w:rPr>
                <w:rFonts w:ascii="Times New Roman" w:hAnsi="Times New Roman"/>
              </w:rPr>
            </w:pPr>
            <w:r w:rsidRPr="00D86097">
              <w:rPr>
                <w:rFonts w:ascii="Times New Roman" w:hAnsi="Times New Roman"/>
                <w:lang w:val="en-GB"/>
              </w:rPr>
              <w:t>411, 412</w:t>
            </w:r>
          </w:p>
        </w:tc>
        <w:tc>
          <w:tcPr>
            <w:tcW w:w="351" w:type="pct"/>
          </w:tcPr>
          <w:p w14:paraId="56FD273A" w14:textId="77777777" w:rsidR="00FC13EF" w:rsidRPr="00D86097" w:rsidRDefault="00FC13EF" w:rsidP="00FC13EF">
            <w:pPr>
              <w:rPr>
                <w:rFonts w:ascii="Times New Roman" w:hAnsi="Times New Roman"/>
              </w:rPr>
            </w:pPr>
          </w:p>
        </w:tc>
        <w:tc>
          <w:tcPr>
            <w:tcW w:w="294" w:type="pct"/>
          </w:tcPr>
          <w:p w14:paraId="48D6B4A3" w14:textId="77777777" w:rsidR="00FC13EF" w:rsidRPr="00D86097" w:rsidRDefault="00FC13EF" w:rsidP="00FC13EF">
            <w:pPr>
              <w:rPr>
                <w:rFonts w:ascii="Times New Roman" w:hAnsi="Times New Roman"/>
              </w:rPr>
            </w:pPr>
          </w:p>
        </w:tc>
        <w:tc>
          <w:tcPr>
            <w:tcW w:w="267" w:type="pct"/>
          </w:tcPr>
          <w:p w14:paraId="34B62E54" w14:textId="77777777" w:rsidR="00FC13EF" w:rsidRPr="00D86097" w:rsidRDefault="00FC13EF" w:rsidP="00FC13EF">
            <w:pPr>
              <w:rPr>
                <w:rFonts w:ascii="Times New Roman" w:hAnsi="Times New Roman"/>
              </w:rPr>
            </w:pPr>
          </w:p>
        </w:tc>
      </w:tr>
    </w:tbl>
    <w:p w14:paraId="7861DFF5" w14:textId="77777777" w:rsidR="00AA52D7" w:rsidRPr="00D86097" w:rsidRDefault="00AA52D7">
      <w:pPr>
        <w:rPr>
          <w:rFonts w:ascii="Times New Roman" w:hAnsi="Times New Roman"/>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1637"/>
        <w:gridCol w:w="4906"/>
        <w:gridCol w:w="2040"/>
        <w:gridCol w:w="1617"/>
        <w:gridCol w:w="1945"/>
      </w:tblGrid>
      <w:tr w:rsidR="00403289" w:rsidRPr="00D86097" w14:paraId="04BDD586" w14:textId="77777777">
        <w:trPr>
          <w:trHeight w:val="320"/>
        </w:trPr>
        <w:tc>
          <w:tcPr>
            <w:tcW w:w="5000" w:type="pct"/>
            <w:gridSpan w:val="6"/>
            <w:tcBorders>
              <w:top w:val="double" w:sz="4" w:space="0" w:color="auto"/>
              <w:right w:val="double" w:sz="4" w:space="0" w:color="auto"/>
            </w:tcBorders>
            <w:shd w:val="clear" w:color="auto" w:fill="C5E0B3"/>
          </w:tcPr>
          <w:p w14:paraId="5DD9B9E8" w14:textId="77777777" w:rsidR="00AA52D7" w:rsidRPr="00D86097" w:rsidRDefault="00AA52D7">
            <w:pPr>
              <w:rPr>
                <w:rFonts w:ascii="Times New Roman" w:hAnsi="Times New Roman"/>
              </w:rPr>
            </w:pPr>
            <w:r w:rsidRPr="00D86097">
              <w:rPr>
                <w:rFonts w:ascii="Times New Roman" w:hAnsi="Times New Roman"/>
              </w:rPr>
              <w:t xml:space="preserve">Посебни циљ 3: Унапређење транспарентности </w:t>
            </w:r>
          </w:p>
        </w:tc>
      </w:tr>
      <w:tr w:rsidR="00403289" w:rsidRPr="00D86097" w14:paraId="1BAB6FB8" w14:textId="77777777">
        <w:trPr>
          <w:trHeight w:val="320"/>
        </w:trPr>
        <w:tc>
          <w:tcPr>
            <w:tcW w:w="5000" w:type="pct"/>
            <w:gridSpan w:val="6"/>
            <w:tcBorders>
              <w:top w:val="double" w:sz="4" w:space="0" w:color="auto"/>
              <w:right w:val="double" w:sz="4" w:space="0" w:color="auto"/>
            </w:tcBorders>
            <w:shd w:val="clear" w:color="auto" w:fill="C5E0B3"/>
            <w:vAlign w:val="center"/>
          </w:tcPr>
          <w:p w14:paraId="01B519CD" w14:textId="77777777" w:rsidR="00AA52D7" w:rsidRPr="00D86097" w:rsidRDefault="00AA52D7">
            <w:pPr>
              <w:rPr>
                <w:rFonts w:ascii="Times New Roman" w:hAnsi="Times New Roman"/>
              </w:rPr>
            </w:pPr>
            <w:r w:rsidRPr="00D86097">
              <w:rPr>
                <w:rFonts w:ascii="Times New Roman" w:hAnsi="Times New Roman"/>
              </w:rPr>
              <w:t>Институција одговорна за координацију и извештавање: Министарство правде</w:t>
            </w:r>
          </w:p>
        </w:tc>
      </w:tr>
      <w:tr w:rsidR="00403289" w:rsidRPr="00D86097" w14:paraId="2D703D61" w14:textId="77777777">
        <w:trPr>
          <w:trHeight w:val="575"/>
        </w:trPr>
        <w:tc>
          <w:tcPr>
            <w:tcW w:w="779" w:type="pct"/>
            <w:tcBorders>
              <w:top w:val="double" w:sz="4" w:space="0" w:color="auto"/>
            </w:tcBorders>
            <w:shd w:val="clear" w:color="auto" w:fill="D9D9D9"/>
          </w:tcPr>
          <w:p w14:paraId="1AE999B3"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посебног циља </w:t>
            </w:r>
            <w:r w:rsidRPr="00D86097">
              <w:rPr>
                <w:rFonts w:ascii="Times New Roman" w:hAnsi="Times New Roman"/>
                <w:i/>
              </w:rPr>
              <w:t>(показатељ исхода)</w:t>
            </w:r>
          </w:p>
        </w:tc>
        <w:tc>
          <w:tcPr>
            <w:tcW w:w="569" w:type="pct"/>
            <w:tcBorders>
              <w:top w:val="double" w:sz="4" w:space="0" w:color="auto"/>
            </w:tcBorders>
            <w:shd w:val="clear" w:color="auto" w:fill="D9D9D9"/>
          </w:tcPr>
          <w:p w14:paraId="0EBA26D2" w14:textId="77777777" w:rsidR="00AA52D7" w:rsidRPr="00D86097" w:rsidRDefault="00AA52D7">
            <w:pPr>
              <w:rPr>
                <w:rFonts w:ascii="Times New Roman" w:hAnsi="Times New Roman"/>
              </w:rPr>
            </w:pPr>
            <w:r w:rsidRPr="00D86097">
              <w:rPr>
                <w:rFonts w:ascii="Times New Roman" w:hAnsi="Times New Roman"/>
              </w:rPr>
              <w:t>Jединица мере</w:t>
            </w:r>
          </w:p>
          <w:p w14:paraId="16700203" w14:textId="77777777" w:rsidR="00AA52D7" w:rsidRPr="00D86097" w:rsidRDefault="00AA52D7">
            <w:pPr>
              <w:rPr>
                <w:rFonts w:ascii="Times New Roman" w:hAnsi="Times New Roman"/>
              </w:rPr>
            </w:pPr>
          </w:p>
        </w:tc>
        <w:tc>
          <w:tcPr>
            <w:tcW w:w="1705" w:type="pct"/>
            <w:tcBorders>
              <w:top w:val="double" w:sz="4" w:space="0" w:color="auto"/>
            </w:tcBorders>
            <w:shd w:val="clear" w:color="auto" w:fill="D9D9D9"/>
          </w:tcPr>
          <w:p w14:paraId="6209D7A6"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709" w:type="pct"/>
            <w:tcBorders>
              <w:top w:val="double" w:sz="4" w:space="0" w:color="auto"/>
            </w:tcBorders>
            <w:shd w:val="clear" w:color="auto" w:fill="D9D9D9"/>
          </w:tcPr>
          <w:p w14:paraId="2EA2DBBD"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2" w:type="pct"/>
            <w:tcBorders>
              <w:top w:val="double" w:sz="4" w:space="0" w:color="auto"/>
            </w:tcBorders>
            <w:shd w:val="clear" w:color="auto" w:fill="D9D9D9"/>
          </w:tcPr>
          <w:p w14:paraId="38D4B2BC"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676" w:type="pct"/>
            <w:tcBorders>
              <w:top w:val="double" w:sz="4" w:space="0" w:color="auto"/>
              <w:right w:val="double" w:sz="4" w:space="0" w:color="auto"/>
            </w:tcBorders>
            <w:shd w:val="clear" w:color="auto" w:fill="D9D9D9"/>
          </w:tcPr>
          <w:p w14:paraId="52D99E4D" w14:textId="0AC6C6D9" w:rsidR="00AA52D7" w:rsidRPr="00D86097" w:rsidRDefault="00AA52D7">
            <w:pPr>
              <w:rPr>
                <w:rFonts w:ascii="Times New Roman" w:hAnsi="Times New Roman"/>
              </w:rPr>
            </w:pPr>
            <w:r w:rsidRPr="00D86097">
              <w:rPr>
                <w:rFonts w:ascii="Times New Roman" w:hAnsi="Times New Roman"/>
              </w:rPr>
              <w:t>Циљaна вредност у 202</w:t>
            </w:r>
            <w:r w:rsidR="008F73AC" w:rsidRPr="00D86097">
              <w:rPr>
                <w:rFonts w:ascii="Times New Roman" w:hAnsi="Times New Roman"/>
              </w:rPr>
              <w:t>8</w:t>
            </w:r>
            <w:r w:rsidRPr="00D86097">
              <w:rPr>
                <w:rFonts w:ascii="Times New Roman" w:hAnsi="Times New Roman"/>
              </w:rPr>
              <w:t>. год.</w:t>
            </w:r>
          </w:p>
          <w:p w14:paraId="019ADF2C" w14:textId="77777777" w:rsidR="00AA52D7" w:rsidRPr="00D86097" w:rsidRDefault="00AA52D7">
            <w:pPr>
              <w:rPr>
                <w:rFonts w:ascii="Times New Roman" w:hAnsi="Times New Roman"/>
              </w:rPr>
            </w:pPr>
          </w:p>
        </w:tc>
      </w:tr>
      <w:tr w:rsidR="00403289" w:rsidRPr="00D86097" w14:paraId="19CB27C0" w14:textId="77777777">
        <w:trPr>
          <w:trHeight w:val="254"/>
        </w:trPr>
        <w:tc>
          <w:tcPr>
            <w:tcW w:w="779" w:type="pct"/>
          </w:tcPr>
          <w:p w14:paraId="45EF7407" w14:textId="77777777" w:rsidR="00AA52D7" w:rsidRPr="00D86097" w:rsidRDefault="00AA52D7">
            <w:pPr>
              <w:shd w:val="clear" w:color="auto" w:fill="FFFFFF"/>
              <w:rPr>
                <w:rFonts w:ascii="Times New Roman" w:hAnsi="Times New Roman"/>
              </w:rPr>
            </w:pPr>
            <w:r w:rsidRPr="00D86097">
              <w:rPr>
                <w:rFonts w:ascii="Times New Roman" w:hAnsi="Times New Roman"/>
              </w:rPr>
              <w:t>СИГМА показатељ: Приступ информацијама од јавног значаја</w:t>
            </w:r>
          </w:p>
        </w:tc>
        <w:tc>
          <w:tcPr>
            <w:tcW w:w="569" w:type="pct"/>
          </w:tcPr>
          <w:p w14:paraId="0E4301F5" w14:textId="77777777" w:rsidR="00AA52D7" w:rsidRPr="00D86097" w:rsidRDefault="00AA52D7">
            <w:pPr>
              <w:shd w:val="clear" w:color="auto" w:fill="FFFFFF"/>
              <w:rPr>
                <w:rFonts w:ascii="Times New Roman" w:hAnsi="Times New Roman"/>
              </w:rPr>
            </w:pPr>
            <w:r w:rsidRPr="00D86097">
              <w:rPr>
                <w:rFonts w:ascii="Times New Roman" w:hAnsi="Times New Roman"/>
              </w:rPr>
              <w:t>Бод, скала у распону 0-30</w:t>
            </w:r>
          </w:p>
        </w:tc>
        <w:tc>
          <w:tcPr>
            <w:tcW w:w="1705" w:type="pct"/>
          </w:tcPr>
          <w:p w14:paraId="3BAEC1DC" w14:textId="77777777" w:rsidR="00AA52D7" w:rsidRPr="00D86097" w:rsidRDefault="00AA52D7">
            <w:pPr>
              <w:spacing w:line="240" w:lineRule="auto"/>
              <w:rPr>
                <w:rFonts w:ascii="Times New Roman" w:hAnsi="Times New Roman"/>
              </w:rPr>
            </w:pPr>
            <w:r w:rsidRPr="00D86097">
              <w:rPr>
                <w:rFonts w:ascii="Times New Roman" w:hAnsi="Times New Roman"/>
              </w:rPr>
              <w:t xml:space="preserve">СИГМА Мониторинг извештај </w:t>
            </w:r>
          </w:p>
          <w:p w14:paraId="3A4FF50E" w14:textId="77777777" w:rsidR="00AA52D7" w:rsidRPr="00D86097" w:rsidRDefault="00E37EA6">
            <w:pPr>
              <w:spacing w:line="240" w:lineRule="auto"/>
              <w:rPr>
                <w:rFonts w:ascii="Times New Roman" w:hAnsi="Times New Roman"/>
                <w:lang w:eastAsia="en-US"/>
              </w:rPr>
            </w:pPr>
            <w:hyperlink r:id="rId8" w:history="1">
              <w:r w:rsidR="00AA52D7" w:rsidRPr="00D86097">
                <w:rPr>
                  <w:rStyle w:val="Hyperlink"/>
                  <w:rFonts w:ascii="Times New Roman" w:hAnsi="Times New Roman"/>
                  <w:color w:val="auto"/>
                </w:rPr>
                <w:t>http://www.sigmaweb.org/publications/monitoring-reports.htm</w:t>
              </w:r>
            </w:hyperlink>
            <w:r w:rsidR="00AA52D7" w:rsidRPr="00D86097">
              <w:rPr>
                <w:rFonts w:ascii="Times New Roman" w:hAnsi="Times New Roman"/>
              </w:rPr>
              <w:t> </w:t>
            </w:r>
          </w:p>
          <w:p w14:paraId="2878F5A6" w14:textId="77777777" w:rsidR="00AA52D7" w:rsidRPr="00D86097" w:rsidRDefault="00AA52D7">
            <w:pPr>
              <w:shd w:val="clear" w:color="auto" w:fill="FFFFFF"/>
              <w:rPr>
                <w:rFonts w:ascii="Times New Roman" w:hAnsi="Times New Roman"/>
              </w:rPr>
            </w:pPr>
          </w:p>
        </w:tc>
        <w:tc>
          <w:tcPr>
            <w:tcW w:w="709" w:type="pct"/>
          </w:tcPr>
          <w:p w14:paraId="4374B9CC" w14:textId="77777777" w:rsidR="00AA52D7" w:rsidRPr="00D86097" w:rsidRDefault="00AA52D7">
            <w:pPr>
              <w:shd w:val="clear" w:color="auto" w:fill="FFFFFF"/>
              <w:rPr>
                <w:rFonts w:ascii="Times New Roman" w:hAnsi="Times New Roman"/>
              </w:rPr>
            </w:pPr>
            <w:r w:rsidRPr="00D86097">
              <w:rPr>
                <w:rFonts w:ascii="Times New Roman" w:hAnsi="Times New Roman"/>
              </w:rPr>
              <w:t>22/30</w:t>
            </w:r>
          </w:p>
        </w:tc>
        <w:tc>
          <w:tcPr>
            <w:tcW w:w="562" w:type="pct"/>
          </w:tcPr>
          <w:p w14:paraId="70088E70" w14:textId="77777777" w:rsidR="00AA52D7" w:rsidRPr="00D86097" w:rsidRDefault="00AA52D7">
            <w:pPr>
              <w:shd w:val="clear" w:color="auto" w:fill="FFFFFF"/>
              <w:rPr>
                <w:rFonts w:ascii="Times New Roman" w:hAnsi="Times New Roman"/>
              </w:rPr>
            </w:pPr>
            <w:r w:rsidRPr="00D86097">
              <w:rPr>
                <w:rFonts w:ascii="Times New Roman" w:hAnsi="Times New Roman"/>
              </w:rPr>
              <w:t>(2021)</w:t>
            </w:r>
          </w:p>
        </w:tc>
        <w:tc>
          <w:tcPr>
            <w:tcW w:w="676" w:type="pct"/>
          </w:tcPr>
          <w:p w14:paraId="134D5BE5" w14:textId="70F3113D" w:rsidR="00AA52D7" w:rsidRPr="00D86097" w:rsidRDefault="008F73AC">
            <w:pPr>
              <w:shd w:val="clear" w:color="auto" w:fill="FFFFFF"/>
              <w:rPr>
                <w:rFonts w:ascii="Times New Roman" w:hAnsi="Times New Roman"/>
              </w:rPr>
            </w:pPr>
            <w:r w:rsidRPr="00D86097">
              <w:rPr>
                <w:rFonts w:ascii="Times New Roman" w:hAnsi="Times New Roman"/>
              </w:rPr>
              <w:t>30</w:t>
            </w:r>
            <w:r w:rsidR="00AA52D7" w:rsidRPr="00D86097">
              <w:rPr>
                <w:rFonts w:ascii="Times New Roman" w:hAnsi="Times New Roman"/>
              </w:rPr>
              <w:t>/30</w:t>
            </w:r>
          </w:p>
        </w:tc>
      </w:tr>
    </w:tbl>
    <w:p w14:paraId="21C0B62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8"/>
        <w:gridCol w:w="1081"/>
        <w:gridCol w:w="1707"/>
        <w:gridCol w:w="2748"/>
        <w:gridCol w:w="1351"/>
        <w:gridCol w:w="1081"/>
        <w:gridCol w:w="2144"/>
      </w:tblGrid>
      <w:tr w:rsidR="00403289" w:rsidRPr="00D86097" w14:paraId="2C572C48"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91817D5" w14:textId="019D90ED" w:rsidR="00AA52D7" w:rsidRPr="00D86097" w:rsidRDefault="00AA52D7" w:rsidP="0073627D">
            <w:pPr>
              <w:rPr>
                <w:rFonts w:ascii="Times New Roman" w:hAnsi="Times New Roman"/>
              </w:rPr>
            </w:pPr>
            <w:r w:rsidRPr="00D86097">
              <w:rPr>
                <w:rFonts w:ascii="Times New Roman" w:hAnsi="Times New Roman"/>
              </w:rPr>
              <w:t xml:space="preserve">Мера 3.1: </w:t>
            </w:r>
            <w:r w:rsidR="00776B8D" w:rsidRPr="00D86097">
              <w:rPr>
                <w:rFonts w:ascii="Times New Roman" w:hAnsi="Times New Roman"/>
              </w:rPr>
              <w:t>Jачање капацитета органа надлежних за борбу против корупције у погледу комуникације с јавношћу</w:t>
            </w:r>
          </w:p>
        </w:tc>
      </w:tr>
      <w:tr w:rsidR="00403289" w:rsidRPr="00D86097" w14:paraId="7516C93D"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274AA132"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Правосудна академија</w:t>
            </w:r>
          </w:p>
        </w:tc>
      </w:tr>
      <w:tr w:rsidR="00403289" w:rsidRPr="00D86097" w14:paraId="0C10DCA9" w14:textId="77777777" w:rsidTr="000E45AA">
        <w:trPr>
          <w:trHeight w:val="300"/>
        </w:trPr>
        <w:tc>
          <w:tcPr>
            <w:tcW w:w="2452" w:type="pct"/>
            <w:gridSpan w:val="3"/>
            <w:tcBorders>
              <w:top w:val="double" w:sz="4" w:space="0" w:color="auto"/>
              <w:left w:val="double" w:sz="4" w:space="0" w:color="auto"/>
              <w:bottom w:val="double" w:sz="4" w:space="0" w:color="auto"/>
              <w:right w:val="double" w:sz="4" w:space="0" w:color="auto"/>
            </w:tcBorders>
            <w:shd w:val="clear" w:color="auto" w:fill="F7CAAC"/>
          </w:tcPr>
          <w:p w14:paraId="06330D58" w14:textId="1870A084" w:rsidR="00AA52D7" w:rsidRPr="00D86097" w:rsidRDefault="00AA52D7">
            <w:pPr>
              <w:rPr>
                <w:rFonts w:ascii="Times New Roman" w:hAnsi="Times New Roman"/>
              </w:rPr>
            </w:pPr>
            <w:r w:rsidRPr="00D86097">
              <w:rPr>
                <w:rFonts w:ascii="Times New Roman" w:hAnsi="Times New Roman"/>
              </w:rPr>
              <w:t>Период спровођења: 202</w:t>
            </w:r>
            <w:r w:rsidR="00776B8D" w:rsidRPr="00D86097">
              <w:rPr>
                <w:rFonts w:ascii="Times New Roman" w:hAnsi="Times New Roman"/>
              </w:rPr>
              <w:t>6</w:t>
            </w:r>
            <w:r w:rsidRPr="00D86097">
              <w:rPr>
                <w:rFonts w:ascii="Times New Roman" w:hAnsi="Times New Roman"/>
              </w:rPr>
              <w:t>-202</w:t>
            </w:r>
            <w:r w:rsidR="00776B8D" w:rsidRPr="00D86097">
              <w:rPr>
                <w:rFonts w:ascii="Times New Roman" w:hAnsi="Times New Roman"/>
              </w:rPr>
              <w:t>8</w:t>
            </w:r>
          </w:p>
        </w:tc>
        <w:tc>
          <w:tcPr>
            <w:tcW w:w="2548" w:type="pct"/>
            <w:gridSpan w:val="4"/>
            <w:tcBorders>
              <w:top w:val="double" w:sz="4" w:space="0" w:color="auto"/>
              <w:left w:val="double" w:sz="4" w:space="0" w:color="auto"/>
              <w:bottom w:val="double" w:sz="4" w:space="0" w:color="auto"/>
              <w:right w:val="double" w:sz="4" w:space="0" w:color="auto"/>
            </w:tcBorders>
            <w:shd w:val="clear" w:color="auto" w:fill="F7CAAC"/>
          </w:tcPr>
          <w:p w14:paraId="6F9396E6" w14:textId="77777777" w:rsidR="00AA52D7" w:rsidRPr="00D86097" w:rsidRDefault="00AA52D7">
            <w:pPr>
              <w:rPr>
                <w:rFonts w:ascii="Times New Roman" w:hAnsi="Times New Roman"/>
              </w:rPr>
            </w:pPr>
            <w:r w:rsidRPr="00D86097">
              <w:rPr>
                <w:rFonts w:ascii="Times New Roman" w:hAnsi="Times New Roman"/>
              </w:rPr>
              <w:t>Тип мере: Институционално управљачко-организациона</w:t>
            </w:r>
          </w:p>
        </w:tc>
      </w:tr>
      <w:tr w:rsidR="00403289" w:rsidRPr="00D86097" w14:paraId="288AA49D" w14:textId="77777777" w:rsidTr="000E45AA">
        <w:trPr>
          <w:trHeight w:val="300"/>
        </w:trPr>
        <w:tc>
          <w:tcPr>
            <w:tcW w:w="2452" w:type="pct"/>
            <w:gridSpan w:val="3"/>
            <w:tcBorders>
              <w:top w:val="double" w:sz="4" w:space="0" w:color="auto"/>
              <w:left w:val="double" w:sz="4" w:space="0" w:color="auto"/>
              <w:bottom w:val="double" w:sz="4" w:space="0" w:color="auto"/>
              <w:right w:val="double" w:sz="4" w:space="0" w:color="auto"/>
            </w:tcBorders>
            <w:shd w:val="clear" w:color="auto" w:fill="F7CAAC"/>
          </w:tcPr>
          <w:p w14:paraId="7DEDF078" w14:textId="77777777" w:rsidR="00AA52D7" w:rsidRPr="00D86097" w:rsidRDefault="00AA52D7">
            <w:pPr>
              <w:rPr>
                <w:rFonts w:ascii="Times New Roman" w:hAnsi="Times New Roman"/>
              </w:rPr>
            </w:pPr>
            <w:r w:rsidRPr="00D86097">
              <w:rPr>
                <w:rFonts w:ascii="Times New Roman" w:hAnsi="Times New Roman"/>
              </w:rPr>
              <w:t>Прописи које је потребно изменити/усвојити за спровођење мере:</w:t>
            </w:r>
          </w:p>
        </w:tc>
        <w:tc>
          <w:tcPr>
            <w:tcW w:w="2548" w:type="pct"/>
            <w:gridSpan w:val="4"/>
            <w:tcBorders>
              <w:top w:val="double" w:sz="4" w:space="0" w:color="auto"/>
              <w:left w:val="double" w:sz="4" w:space="0" w:color="auto"/>
              <w:bottom w:val="double" w:sz="4" w:space="0" w:color="auto"/>
              <w:right w:val="double" w:sz="4" w:space="0" w:color="auto"/>
            </w:tcBorders>
            <w:shd w:val="clear" w:color="auto" w:fill="F7CAAC"/>
          </w:tcPr>
          <w:p w14:paraId="2C2F2AD3" w14:textId="77777777" w:rsidR="00AA52D7" w:rsidRPr="00D86097" w:rsidRDefault="00AA52D7">
            <w:pPr>
              <w:rPr>
                <w:rFonts w:ascii="Times New Roman" w:hAnsi="Times New Roman"/>
              </w:rPr>
            </w:pPr>
          </w:p>
        </w:tc>
      </w:tr>
      <w:tr w:rsidR="003839B6" w:rsidRPr="00D86097" w14:paraId="50116345" w14:textId="77777777" w:rsidTr="003839B6">
        <w:trPr>
          <w:trHeight w:val="522"/>
        </w:trPr>
        <w:tc>
          <w:tcPr>
            <w:tcW w:w="1482" w:type="pct"/>
            <w:tcBorders>
              <w:top w:val="double" w:sz="4" w:space="0" w:color="auto"/>
            </w:tcBorders>
            <w:shd w:val="clear" w:color="auto" w:fill="D9D9D9"/>
          </w:tcPr>
          <w:p w14:paraId="69D9EB35"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376" w:type="pct"/>
            <w:tcBorders>
              <w:top w:val="double" w:sz="4" w:space="0" w:color="auto"/>
            </w:tcBorders>
            <w:shd w:val="clear" w:color="auto" w:fill="D9D9D9"/>
          </w:tcPr>
          <w:p w14:paraId="682137BA" w14:textId="77777777" w:rsidR="00AA52D7" w:rsidRPr="00D86097" w:rsidRDefault="00AA52D7">
            <w:pPr>
              <w:rPr>
                <w:rFonts w:ascii="Times New Roman" w:hAnsi="Times New Roman"/>
              </w:rPr>
            </w:pPr>
            <w:r w:rsidRPr="00D86097">
              <w:rPr>
                <w:rFonts w:ascii="Times New Roman" w:hAnsi="Times New Roman"/>
              </w:rPr>
              <w:t>Jединица мере</w:t>
            </w:r>
          </w:p>
          <w:p w14:paraId="5D63D4DA" w14:textId="77777777" w:rsidR="00AA52D7" w:rsidRPr="00D86097" w:rsidRDefault="00AA52D7">
            <w:pPr>
              <w:rPr>
                <w:rFonts w:ascii="Times New Roman" w:hAnsi="Times New Roman"/>
              </w:rPr>
            </w:pPr>
          </w:p>
        </w:tc>
        <w:tc>
          <w:tcPr>
            <w:tcW w:w="1550" w:type="pct"/>
            <w:gridSpan w:val="2"/>
            <w:tcBorders>
              <w:top w:val="double" w:sz="4" w:space="0" w:color="auto"/>
            </w:tcBorders>
            <w:shd w:val="clear" w:color="auto" w:fill="D9D9D9"/>
          </w:tcPr>
          <w:p w14:paraId="59E999D1"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470" w:type="pct"/>
            <w:tcBorders>
              <w:top w:val="double" w:sz="4" w:space="0" w:color="auto"/>
            </w:tcBorders>
            <w:shd w:val="clear" w:color="auto" w:fill="D9D9D9"/>
          </w:tcPr>
          <w:p w14:paraId="71BED2F8"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376" w:type="pct"/>
            <w:tcBorders>
              <w:top w:val="double" w:sz="4" w:space="0" w:color="auto"/>
            </w:tcBorders>
            <w:shd w:val="clear" w:color="auto" w:fill="D9D9D9"/>
          </w:tcPr>
          <w:p w14:paraId="40B07173"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46" w:type="pct"/>
            <w:tcBorders>
              <w:top w:val="double" w:sz="4" w:space="0" w:color="auto"/>
              <w:right w:val="double" w:sz="4" w:space="0" w:color="auto"/>
            </w:tcBorders>
            <w:shd w:val="clear" w:color="auto" w:fill="D9D9D9"/>
          </w:tcPr>
          <w:p w14:paraId="4BFD1E45"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487F2092" w14:textId="0144AF58" w:rsidR="00AA52D7" w:rsidRPr="00D86097" w:rsidRDefault="00AA52D7">
            <w:pPr>
              <w:rPr>
                <w:rFonts w:ascii="Times New Roman" w:hAnsi="Times New Roman"/>
              </w:rPr>
            </w:pPr>
            <w:r w:rsidRPr="00D86097">
              <w:rPr>
                <w:rFonts w:ascii="Times New Roman" w:hAnsi="Times New Roman"/>
              </w:rPr>
              <w:t>202</w:t>
            </w:r>
            <w:r w:rsidR="00776B8D" w:rsidRPr="00D86097">
              <w:rPr>
                <w:rFonts w:ascii="Times New Roman" w:hAnsi="Times New Roman"/>
              </w:rPr>
              <w:t>8</w:t>
            </w:r>
            <w:r w:rsidRPr="00D86097">
              <w:rPr>
                <w:rFonts w:ascii="Times New Roman" w:hAnsi="Times New Roman"/>
              </w:rPr>
              <w:t>. год.</w:t>
            </w:r>
          </w:p>
        </w:tc>
      </w:tr>
      <w:tr w:rsidR="003839B6" w:rsidRPr="00D86097" w14:paraId="201414F6" w14:textId="77777777" w:rsidTr="003839B6">
        <w:trPr>
          <w:trHeight w:val="1149"/>
        </w:trPr>
        <w:tc>
          <w:tcPr>
            <w:tcW w:w="1482" w:type="pct"/>
            <w:tcBorders>
              <w:top w:val="double" w:sz="4" w:space="0" w:color="auto"/>
              <w:bottom w:val="double" w:sz="4" w:space="0" w:color="auto"/>
            </w:tcBorders>
            <w:shd w:val="clear" w:color="auto" w:fill="FFFFFF"/>
          </w:tcPr>
          <w:p w14:paraId="461A2CED" w14:textId="2B22A76F" w:rsidR="00AA52D7" w:rsidRPr="00D86097" w:rsidRDefault="00AA52D7">
            <w:pPr>
              <w:shd w:val="clear" w:color="auto" w:fill="FFFFFF"/>
              <w:rPr>
                <w:rFonts w:ascii="Times New Roman" w:hAnsi="Times New Roman"/>
              </w:rPr>
            </w:pPr>
            <w:r w:rsidRPr="00D86097">
              <w:rPr>
                <w:rFonts w:ascii="Times New Roman" w:hAnsi="Times New Roman"/>
              </w:rPr>
              <w:t>Проценат обучених портпарола за медије у посебним одељењима виших судова за сузбијање корупције и у посебном одељењу за организовани криминал при Вишем суду у Београду</w:t>
            </w:r>
          </w:p>
        </w:tc>
        <w:tc>
          <w:tcPr>
            <w:tcW w:w="376" w:type="pct"/>
            <w:tcBorders>
              <w:top w:val="double" w:sz="4" w:space="0" w:color="auto"/>
              <w:bottom w:val="double" w:sz="4" w:space="0" w:color="auto"/>
            </w:tcBorders>
            <w:shd w:val="clear" w:color="auto" w:fill="FFFFFF"/>
          </w:tcPr>
          <w:p w14:paraId="753A5849" w14:textId="77777777" w:rsidR="00AA52D7" w:rsidRPr="00D86097" w:rsidRDefault="00AA52D7">
            <w:pPr>
              <w:shd w:val="clear" w:color="auto" w:fill="FFFFFF"/>
              <w:rPr>
                <w:rFonts w:ascii="Times New Roman" w:hAnsi="Times New Roman"/>
              </w:rPr>
            </w:pPr>
            <w:r w:rsidRPr="00D86097">
              <w:rPr>
                <w:rFonts w:ascii="Times New Roman" w:hAnsi="Times New Roman"/>
              </w:rPr>
              <w:t xml:space="preserve"> %</w:t>
            </w:r>
          </w:p>
        </w:tc>
        <w:tc>
          <w:tcPr>
            <w:tcW w:w="1550" w:type="pct"/>
            <w:gridSpan w:val="2"/>
            <w:tcBorders>
              <w:top w:val="double" w:sz="4" w:space="0" w:color="auto"/>
              <w:bottom w:val="double" w:sz="4" w:space="0" w:color="auto"/>
            </w:tcBorders>
            <w:shd w:val="clear" w:color="auto" w:fill="FFFFFF"/>
          </w:tcPr>
          <w:p w14:paraId="5A59E0B4" w14:textId="6BED9945"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3839B6" w:rsidRPr="00D86097">
              <w:rPr>
                <w:rFonts w:ascii="Times New Roman" w:hAnsi="Times New Roman"/>
                <w:lang w:val="sr-Cyrl-RS"/>
              </w:rPr>
              <w:t>;</w:t>
            </w:r>
          </w:p>
          <w:p w14:paraId="7354C984" w14:textId="78D29D6D"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Правосудне академиј</w:t>
            </w:r>
            <w:r w:rsidR="003839B6" w:rsidRPr="00D86097">
              <w:rPr>
                <w:rFonts w:ascii="Times New Roman" w:hAnsi="Times New Roman"/>
                <w:lang w:val="sr-Cyrl-RS"/>
              </w:rPr>
              <w:t>е</w:t>
            </w:r>
          </w:p>
        </w:tc>
        <w:tc>
          <w:tcPr>
            <w:tcW w:w="470" w:type="pct"/>
            <w:tcBorders>
              <w:top w:val="double" w:sz="4" w:space="0" w:color="auto"/>
              <w:bottom w:val="double" w:sz="4" w:space="0" w:color="auto"/>
            </w:tcBorders>
            <w:shd w:val="clear" w:color="auto" w:fill="FFFFFF"/>
          </w:tcPr>
          <w:p w14:paraId="16C3B841" w14:textId="77777777" w:rsidR="00AA52D7" w:rsidRPr="00D86097" w:rsidRDefault="00AA52D7">
            <w:pPr>
              <w:shd w:val="clear" w:color="auto" w:fill="FFFFFF"/>
              <w:rPr>
                <w:rFonts w:ascii="Times New Roman" w:hAnsi="Times New Roman"/>
              </w:rPr>
            </w:pPr>
            <w:r w:rsidRPr="00D86097">
              <w:rPr>
                <w:rFonts w:ascii="Times New Roman" w:hAnsi="Times New Roman"/>
              </w:rPr>
              <w:t>70%</w:t>
            </w:r>
          </w:p>
        </w:tc>
        <w:tc>
          <w:tcPr>
            <w:tcW w:w="376" w:type="pct"/>
            <w:tcBorders>
              <w:top w:val="double" w:sz="4" w:space="0" w:color="auto"/>
              <w:bottom w:val="double" w:sz="4" w:space="0" w:color="auto"/>
            </w:tcBorders>
            <w:shd w:val="clear" w:color="auto" w:fill="FFFFFF"/>
          </w:tcPr>
          <w:p w14:paraId="6D804D48" w14:textId="77777777" w:rsidR="00AA52D7" w:rsidRPr="00D86097" w:rsidRDefault="00AA52D7">
            <w:pPr>
              <w:shd w:val="clear" w:color="auto" w:fill="FFFFFF"/>
              <w:rPr>
                <w:rFonts w:ascii="Times New Roman" w:hAnsi="Times New Roman"/>
              </w:rPr>
            </w:pPr>
            <w:r w:rsidRPr="00D86097">
              <w:rPr>
                <w:rFonts w:ascii="Times New Roman" w:hAnsi="Times New Roman"/>
              </w:rPr>
              <w:t>2023.</w:t>
            </w:r>
          </w:p>
        </w:tc>
        <w:tc>
          <w:tcPr>
            <w:tcW w:w="746" w:type="pct"/>
            <w:tcBorders>
              <w:top w:val="double" w:sz="4" w:space="0" w:color="auto"/>
              <w:bottom w:val="double" w:sz="4" w:space="0" w:color="auto"/>
              <w:right w:val="double" w:sz="4" w:space="0" w:color="auto"/>
            </w:tcBorders>
            <w:shd w:val="clear" w:color="auto" w:fill="FFFFFF"/>
          </w:tcPr>
          <w:p w14:paraId="6E21C1C8" w14:textId="77777777" w:rsidR="00AA52D7" w:rsidRPr="00D86097" w:rsidRDefault="00AA52D7">
            <w:pPr>
              <w:shd w:val="clear" w:color="auto" w:fill="FFFFFF"/>
              <w:rPr>
                <w:rFonts w:ascii="Times New Roman" w:hAnsi="Times New Roman"/>
              </w:rPr>
            </w:pPr>
            <w:r w:rsidRPr="00D86097">
              <w:rPr>
                <w:rFonts w:ascii="Times New Roman" w:hAnsi="Times New Roman"/>
              </w:rPr>
              <w:t>90%</w:t>
            </w:r>
          </w:p>
        </w:tc>
      </w:tr>
      <w:tr w:rsidR="003839B6" w:rsidRPr="00D86097" w14:paraId="21FD7C51" w14:textId="77777777" w:rsidTr="003839B6">
        <w:trPr>
          <w:trHeight w:val="1041"/>
        </w:trPr>
        <w:tc>
          <w:tcPr>
            <w:tcW w:w="1482" w:type="pct"/>
            <w:tcBorders>
              <w:top w:val="double" w:sz="4" w:space="0" w:color="auto"/>
              <w:bottom w:val="double" w:sz="4" w:space="0" w:color="auto"/>
            </w:tcBorders>
            <w:shd w:val="clear" w:color="auto" w:fill="FFFFFF"/>
          </w:tcPr>
          <w:p w14:paraId="295F762C" w14:textId="40E34005" w:rsidR="00AA52D7" w:rsidRPr="00D86097" w:rsidRDefault="00AA52D7">
            <w:pPr>
              <w:shd w:val="clear" w:color="auto" w:fill="FFFFFF"/>
              <w:rPr>
                <w:rFonts w:ascii="Times New Roman" w:hAnsi="Times New Roman"/>
                <w:lang w:val="sr-Cyrl-RS"/>
              </w:rPr>
            </w:pPr>
            <w:r w:rsidRPr="00D86097">
              <w:rPr>
                <w:rFonts w:ascii="Times New Roman" w:hAnsi="Times New Roman"/>
              </w:rPr>
              <w:t>Процена</w:t>
            </w:r>
            <w:r w:rsidR="003F22EA" w:rsidRPr="00D86097">
              <w:rPr>
                <w:rFonts w:ascii="Times New Roman" w:hAnsi="Times New Roman"/>
                <w:lang w:val="sr-Cyrl-RS"/>
              </w:rPr>
              <w:t>т</w:t>
            </w:r>
            <w:r w:rsidRPr="00D86097">
              <w:rPr>
                <w:rFonts w:ascii="Times New Roman" w:hAnsi="Times New Roman"/>
              </w:rPr>
              <w:t xml:space="preserve"> обучених портпарола за медије у посебним одељењима виших јавних тужилаштава за сузбијање корупције и у Јавном тужилаштву за организовани криминал</w:t>
            </w:r>
          </w:p>
        </w:tc>
        <w:tc>
          <w:tcPr>
            <w:tcW w:w="376" w:type="pct"/>
            <w:tcBorders>
              <w:top w:val="double" w:sz="4" w:space="0" w:color="auto"/>
              <w:bottom w:val="double" w:sz="4" w:space="0" w:color="auto"/>
            </w:tcBorders>
            <w:shd w:val="clear" w:color="auto" w:fill="FFFFFF"/>
          </w:tcPr>
          <w:p w14:paraId="4E452BC8" w14:textId="77777777" w:rsidR="00AA52D7" w:rsidRPr="00D86097" w:rsidRDefault="00AA52D7">
            <w:pPr>
              <w:shd w:val="clear" w:color="auto" w:fill="FFFFFF"/>
              <w:rPr>
                <w:rFonts w:ascii="Times New Roman" w:hAnsi="Times New Roman"/>
              </w:rPr>
            </w:pPr>
            <w:r w:rsidRPr="00D86097">
              <w:rPr>
                <w:rFonts w:ascii="Times New Roman" w:hAnsi="Times New Roman"/>
              </w:rPr>
              <w:t>%</w:t>
            </w:r>
          </w:p>
          <w:p w14:paraId="4EAD8188" w14:textId="77777777" w:rsidR="00AA52D7" w:rsidRPr="00D86097" w:rsidRDefault="00AA52D7">
            <w:pPr>
              <w:shd w:val="clear" w:color="auto" w:fill="FFFFFF"/>
              <w:rPr>
                <w:rFonts w:ascii="Times New Roman" w:hAnsi="Times New Roman"/>
              </w:rPr>
            </w:pPr>
          </w:p>
          <w:p w14:paraId="714F0B21" w14:textId="77777777" w:rsidR="00AA52D7" w:rsidRPr="00D86097" w:rsidRDefault="00AA52D7">
            <w:pPr>
              <w:shd w:val="clear" w:color="auto" w:fill="FFFFFF"/>
              <w:rPr>
                <w:rFonts w:ascii="Times New Roman" w:hAnsi="Times New Roman"/>
              </w:rPr>
            </w:pPr>
          </w:p>
          <w:p w14:paraId="006AF132" w14:textId="77777777" w:rsidR="00AA52D7" w:rsidRPr="00D86097" w:rsidRDefault="00AA52D7">
            <w:pPr>
              <w:shd w:val="clear" w:color="auto" w:fill="FFFFFF"/>
              <w:rPr>
                <w:rFonts w:ascii="Times New Roman" w:hAnsi="Times New Roman"/>
              </w:rPr>
            </w:pPr>
          </w:p>
          <w:p w14:paraId="1206C3C7" w14:textId="77777777" w:rsidR="00AA52D7" w:rsidRPr="00D86097" w:rsidRDefault="00AA52D7">
            <w:pPr>
              <w:shd w:val="clear" w:color="auto" w:fill="FFFFFF"/>
              <w:rPr>
                <w:rFonts w:ascii="Times New Roman" w:hAnsi="Times New Roman"/>
                <w:lang w:val="sr-Cyrl-RS"/>
              </w:rPr>
            </w:pPr>
          </w:p>
        </w:tc>
        <w:tc>
          <w:tcPr>
            <w:tcW w:w="1550" w:type="pct"/>
            <w:gridSpan w:val="2"/>
            <w:tcBorders>
              <w:top w:val="double" w:sz="4" w:space="0" w:color="auto"/>
              <w:bottom w:val="double" w:sz="4" w:space="0" w:color="auto"/>
            </w:tcBorders>
            <w:shd w:val="clear" w:color="auto" w:fill="FFFFFF"/>
          </w:tcPr>
          <w:p w14:paraId="28916F5A" w14:textId="5A12EA73"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спровођењу Стратегије</w:t>
            </w:r>
            <w:r w:rsidR="003839B6" w:rsidRPr="00D86097">
              <w:rPr>
                <w:rFonts w:ascii="Times New Roman" w:hAnsi="Times New Roman"/>
                <w:lang w:val="sr-Cyrl-RS"/>
              </w:rPr>
              <w:t>;</w:t>
            </w:r>
          </w:p>
          <w:p w14:paraId="41CAFD1A" w14:textId="22A61171" w:rsidR="003839B6" w:rsidRPr="00D86097" w:rsidRDefault="003839B6">
            <w:pPr>
              <w:shd w:val="clear" w:color="auto" w:fill="FFFFFF"/>
              <w:rPr>
                <w:rFonts w:ascii="Times New Roman" w:hAnsi="Times New Roman"/>
                <w:lang w:val="sr-Cyrl-RS"/>
              </w:rPr>
            </w:pPr>
            <w:r w:rsidRPr="00D86097">
              <w:rPr>
                <w:rFonts w:ascii="Times New Roman" w:hAnsi="Times New Roman"/>
                <w:lang w:val="sr-Cyrl-RS"/>
              </w:rPr>
              <w:t>Извештај о раду Врховног јавног тужилаштва;</w:t>
            </w:r>
          </w:p>
          <w:p w14:paraId="65A5696F" w14:textId="6B3AC20E" w:rsidR="00AA52D7" w:rsidRPr="00D86097" w:rsidRDefault="003839B6">
            <w:pPr>
              <w:shd w:val="clear" w:color="auto" w:fill="FFFFFF"/>
              <w:rPr>
                <w:rFonts w:ascii="Times New Roman" w:hAnsi="Times New Roman"/>
                <w:lang w:val="sr-Cyrl-RS"/>
              </w:rPr>
            </w:pPr>
            <w:r w:rsidRPr="00D86097">
              <w:rPr>
                <w:rFonts w:ascii="Times New Roman" w:hAnsi="Times New Roman"/>
                <w:lang w:val="sr-Cyrl-RS"/>
              </w:rPr>
              <w:t xml:space="preserve">Извештаји посебних одељења виших јавних тужилаштава за сузбијање корупције и Јавног тужилаштва за организовани криминал </w:t>
            </w:r>
          </w:p>
        </w:tc>
        <w:tc>
          <w:tcPr>
            <w:tcW w:w="470" w:type="pct"/>
            <w:tcBorders>
              <w:top w:val="double" w:sz="4" w:space="0" w:color="auto"/>
              <w:bottom w:val="double" w:sz="4" w:space="0" w:color="auto"/>
            </w:tcBorders>
            <w:shd w:val="clear" w:color="auto" w:fill="FFFFFF"/>
          </w:tcPr>
          <w:p w14:paraId="15CAA5D0" w14:textId="77777777" w:rsidR="00AA52D7" w:rsidRPr="00D86097" w:rsidRDefault="00AA52D7">
            <w:pPr>
              <w:shd w:val="clear" w:color="auto" w:fill="FFFFFF"/>
              <w:rPr>
                <w:rFonts w:ascii="Times New Roman" w:hAnsi="Times New Roman"/>
              </w:rPr>
            </w:pPr>
            <w:r w:rsidRPr="00D86097">
              <w:rPr>
                <w:rFonts w:ascii="Times New Roman" w:hAnsi="Times New Roman"/>
              </w:rPr>
              <w:t>70%</w:t>
            </w:r>
          </w:p>
          <w:p w14:paraId="1A47D1EA" w14:textId="77777777" w:rsidR="00AA52D7" w:rsidRPr="00D86097" w:rsidRDefault="00AA52D7">
            <w:pPr>
              <w:shd w:val="clear" w:color="auto" w:fill="FFFFFF"/>
              <w:rPr>
                <w:rFonts w:ascii="Times New Roman" w:hAnsi="Times New Roman"/>
              </w:rPr>
            </w:pPr>
          </w:p>
          <w:p w14:paraId="35A6A53A" w14:textId="77777777" w:rsidR="00AA52D7" w:rsidRPr="00D86097" w:rsidRDefault="00AA52D7">
            <w:pPr>
              <w:shd w:val="clear" w:color="auto" w:fill="FFFFFF"/>
              <w:rPr>
                <w:rFonts w:ascii="Times New Roman" w:hAnsi="Times New Roman"/>
                <w:lang w:val="sr-Cyrl-RS"/>
              </w:rPr>
            </w:pPr>
          </w:p>
        </w:tc>
        <w:tc>
          <w:tcPr>
            <w:tcW w:w="376" w:type="pct"/>
            <w:tcBorders>
              <w:top w:val="double" w:sz="4" w:space="0" w:color="auto"/>
              <w:bottom w:val="double" w:sz="4" w:space="0" w:color="auto"/>
            </w:tcBorders>
            <w:shd w:val="clear" w:color="auto" w:fill="FFFFFF"/>
          </w:tcPr>
          <w:p w14:paraId="551D6E92"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2023.</w:t>
            </w:r>
          </w:p>
        </w:tc>
        <w:tc>
          <w:tcPr>
            <w:tcW w:w="746" w:type="pct"/>
            <w:tcBorders>
              <w:top w:val="double" w:sz="4" w:space="0" w:color="auto"/>
              <w:bottom w:val="double" w:sz="4" w:space="0" w:color="auto"/>
              <w:right w:val="double" w:sz="4" w:space="0" w:color="auto"/>
            </w:tcBorders>
            <w:shd w:val="clear" w:color="auto" w:fill="FFFFFF"/>
          </w:tcPr>
          <w:p w14:paraId="6527C256" w14:textId="77777777" w:rsidR="00AA52D7" w:rsidRPr="00D86097" w:rsidRDefault="00AA52D7">
            <w:pPr>
              <w:shd w:val="clear" w:color="auto" w:fill="FFFFFF"/>
              <w:rPr>
                <w:rFonts w:ascii="Times New Roman" w:hAnsi="Times New Roman"/>
              </w:rPr>
            </w:pPr>
            <w:r w:rsidRPr="00D86097">
              <w:rPr>
                <w:rFonts w:ascii="Times New Roman" w:hAnsi="Times New Roman"/>
              </w:rPr>
              <w:t>90%</w:t>
            </w:r>
          </w:p>
          <w:p w14:paraId="41573B47" w14:textId="77777777" w:rsidR="00AA52D7" w:rsidRPr="00D86097" w:rsidRDefault="00AA52D7">
            <w:pPr>
              <w:shd w:val="clear" w:color="auto" w:fill="FFFFFF"/>
              <w:rPr>
                <w:rFonts w:ascii="Times New Roman" w:hAnsi="Times New Roman"/>
              </w:rPr>
            </w:pPr>
          </w:p>
          <w:p w14:paraId="730500D2" w14:textId="77777777" w:rsidR="00AA52D7" w:rsidRPr="00D86097" w:rsidRDefault="00AA52D7">
            <w:pPr>
              <w:shd w:val="clear" w:color="auto" w:fill="FFFFFF"/>
              <w:rPr>
                <w:rFonts w:ascii="Times New Roman" w:hAnsi="Times New Roman"/>
                <w:lang w:val="sr-Cyrl-RS"/>
              </w:rPr>
            </w:pPr>
          </w:p>
        </w:tc>
      </w:tr>
      <w:tr w:rsidR="003839B6" w:rsidRPr="00D86097" w14:paraId="3E63F333" w14:textId="77777777" w:rsidTr="003839B6">
        <w:trPr>
          <w:trHeight w:val="1041"/>
        </w:trPr>
        <w:tc>
          <w:tcPr>
            <w:tcW w:w="1482" w:type="pct"/>
            <w:tcBorders>
              <w:top w:val="double" w:sz="4" w:space="0" w:color="auto"/>
              <w:bottom w:val="double" w:sz="4" w:space="0" w:color="auto"/>
            </w:tcBorders>
            <w:shd w:val="clear" w:color="auto" w:fill="FFFFFF"/>
          </w:tcPr>
          <w:p w14:paraId="5DC90849" w14:textId="7D65F051" w:rsidR="003839B6" w:rsidRPr="00D86097" w:rsidRDefault="003839B6" w:rsidP="000E45AA">
            <w:pPr>
              <w:rPr>
                <w:rFonts w:ascii="Times New Roman" w:hAnsi="Times New Roman"/>
                <w:lang w:val="sr-Cyrl-RS"/>
              </w:rPr>
            </w:pPr>
            <w:r w:rsidRPr="00D86097">
              <w:rPr>
                <w:rFonts w:ascii="Times New Roman" w:hAnsi="Times New Roman"/>
                <w:lang w:val="sr-Cyrl-RS"/>
              </w:rPr>
              <w:t xml:space="preserve">Јавно доступни распореди суђења посебних одељења за сузбијање корупције и ажуриране базе судске праксе анонимизираним одлукама наведених судски одељења </w:t>
            </w:r>
          </w:p>
        </w:tc>
        <w:tc>
          <w:tcPr>
            <w:tcW w:w="376" w:type="pct"/>
            <w:tcBorders>
              <w:top w:val="double" w:sz="4" w:space="0" w:color="auto"/>
              <w:bottom w:val="double" w:sz="4" w:space="0" w:color="auto"/>
            </w:tcBorders>
            <w:shd w:val="clear" w:color="auto" w:fill="FFFFFF"/>
          </w:tcPr>
          <w:p w14:paraId="044FC1CC" w14:textId="54FFDDA2" w:rsidR="003839B6" w:rsidRPr="00D86097" w:rsidRDefault="003839B6" w:rsidP="003839B6">
            <w:pPr>
              <w:shd w:val="clear" w:color="auto" w:fill="FFFFFF"/>
              <w:rPr>
                <w:rFonts w:ascii="Times New Roman" w:hAnsi="Times New Roman"/>
                <w:lang w:val="sr-Cyrl-RS"/>
              </w:rPr>
            </w:pPr>
            <w:r w:rsidRPr="00D86097">
              <w:rPr>
                <w:rFonts w:ascii="Times New Roman" w:hAnsi="Times New Roman"/>
              </w:rPr>
              <w:t>ДА/НЕ</w:t>
            </w:r>
          </w:p>
        </w:tc>
        <w:tc>
          <w:tcPr>
            <w:tcW w:w="1550" w:type="pct"/>
            <w:gridSpan w:val="2"/>
            <w:tcBorders>
              <w:top w:val="double" w:sz="4" w:space="0" w:color="auto"/>
              <w:bottom w:val="double" w:sz="4" w:space="0" w:color="auto"/>
            </w:tcBorders>
            <w:shd w:val="clear" w:color="auto" w:fill="FFFFFF"/>
          </w:tcPr>
          <w:p w14:paraId="76E6626B" w14:textId="77777777" w:rsidR="003839B6" w:rsidRPr="00D86097" w:rsidRDefault="003839B6" w:rsidP="003839B6">
            <w:pPr>
              <w:shd w:val="clear" w:color="auto" w:fill="FFFFFF"/>
              <w:rPr>
                <w:rFonts w:ascii="Times New Roman" w:hAnsi="Times New Roman"/>
                <w:lang w:val="sr-Cyrl-RS"/>
              </w:rPr>
            </w:pPr>
            <w:r w:rsidRPr="00D86097">
              <w:rPr>
                <w:rFonts w:ascii="Times New Roman" w:hAnsi="Times New Roman"/>
                <w:lang w:val="sr-Cyrl-RS"/>
              </w:rPr>
              <w:t xml:space="preserve">Извештај о спровођењу Националне стратегије; </w:t>
            </w:r>
          </w:p>
          <w:p w14:paraId="7F5AA984" w14:textId="7D55C56D" w:rsidR="003839B6" w:rsidRPr="00D86097" w:rsidRDefault="003839B6" w:rsidP="003839B6">
            <w:pPr>
              <w:shd w:val="clear" w:color="auto" w:fill="FFFFFF"/>
              <w:rPr>
                <w:rFonts w:ascii="Times New Roman" w:hAnsi="Times New Roman"/>
                <w:lang w:val="sr-Cyrl-RS"/>
              </w:rPr>
            </w:pPr>
            <w:r w:rsidRPr="00D86097">
              <w:rPr>
                <w:rFonts w:ascii="Times New Roman" w:hAnsi="Times New Roman"/>
                <w:lang w:val="sr-Cyrl-RS"/>
              </w:rPr>
              <w:t>Годишњи извештај о раду судова Врховног суда;</w:t>
            </w:r>
          </w:p>
          <w:p w14:paraId="02CA6A75" w14:textId="1EF2C970" w:rsidR="003839B6" w:rsidRPr="00D86097" w:rsidRDefault="003839B6" w:rsidP="003839B6">
            <w:pPr>
              <w:shd w:val="clear" w:color="auto" w:fill="FFFFFF"/>
              <w:rPr>
                <w:rFonts w:ascii="Times New Roman" w:hAnsi="Times New Roman"/>
                <w:lang w:val="sr-Cyrl-RS"/>
              </w:rPr>
            </w:pPr>
            <w:r w:rsidRPr="00D86097">
              <w:rPr>
                <w:rFonts w:ascii="Times New Roman" w:hAnsi="Times New Roman"/>
                <w:lang w:val="sr-Cyrl-RS"/>
              </w:rPr>
              <w:t>Извештај Високог савета судства</w:t>
            </w:r>
          </w:p>
        </w:tc>
        <w:tc>
          <w:tcPr>
            <w:tcW w:w="470" w:type="pct"/>
            <w:tcBorders>
              <w:top w:val="double" w:sz="4" w:space="0" w:color="auto"/>
              <w:bottom w:val="double" w:sz="4" w:space="0" w:color="auto"/>
            </w:tcBorders>
            <w:shd w:val="clear" w:color="auto" w:fill="FFFFFF"/>
          </w:tcPr>
          <w:p w14:paraId="2A62B896" w14:textId="4D03625A" w:rsidR="003839B6" w:rsidRPr="00D86097" w:rsidRDefault="0042706F" w:rsidP="003839B6">
            <w:pPr>
              <w:shd w:val="clear" w:color="auto" w:fill="FFFFFF"/>
              <w:rPr>
                <w:rFonts w:ascii="Times New Roman" w:hAnsi="Times New Roman"/>
                <w:lang w:val="sr-Cyrl-RS"/>
              </w:rPr>
            </w:pPr>
            <w:r>
              <w:rPr>
                <w:rFonts w:ascii="Times New Roman" w:hAnsi="Times New Roman"/>
                <w:lang w:val="sr-Cyrl-RS"/>
              </w:rPr>
              <w:t>ДА</w:t>
            </w:r>
          </w:p>
        </w:tc>
        <w:tc>
          <w:tcPr>
            <w:tcW w:w="376" w:type="pct"/>
            <w:tcBorders>
              <w:top w:val="double" w:sz="4" w:space="0" w:color="auto"/>
              <w:bottom w:val="double" w:sz="4" w:space="0" w:color="auto"/>
            </w:tcBorders>
            <w:shd w:val="clear" w:color="auto" w:fill="FFFFFF"/>
          </w:tcPr>
          <w:p w14:paraId="2850212C" w14:textId="706B2A09" w:rsidR="003839B6" w:rsidRPr="00D86097" w:rsidRDefault="003839B6" w:rsidP="003839B6">
            <w:pPr>
              <w:shd w:val="clear" w:color="auto" w:fill="FFFFFF"/>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46" w:type="pct"/>
            <w:tcBorders>
              <w:top w:val="double" w:sz="4" w:space="0" w:color="auto"/>
              <w:bottom w:val="double" w:sz="4" w:space="0" w:color="auto"/>
              <w:right w:val="double" w:sz="4" w:space="0" w:color="auto"/>
            </w:tcBorders>
            <w:shd w:val="clear" w:color="auto" w:fill="FFFFFF"/>
          </w:tcPr>
          <w:p w14:paraId="251554D3" w14:textId="5A388332" w:rsidR="003839B6" w:rsidRPr="00D86097" w:rsidRDefault="003839B6" w:rsidP="003839B6">
            <w:pPr>
              <w:shd w:val="clear" w:color="auto" w:fill="FFFFFF"/>
              <w:rPr>
                <w:rFonts w:ascii="Times New Roman" w:hAnsi="Times New Roman"/>
                <w:lang w:val="sr-Cyrl-RS"/>
              </w:rPr>
            </w:pPr>
            <w:r w:rsidRPr="00D86097">
              <w:rPr>
                <w:rFonts w:ascii="Times New Roman" w:hAnsi="Times New Roman"/>
              </w:rPr>
              <w:t>ДА</w:t>
            </w:r>
          </w:p>
        </w:tc>
      </w:tr>
      <w:tr w:rsidR="003839B6" w:rsidRPr="00D86097" w14:paraId="5844B0CD" w14:textId="77777777" w:rsidTr="003839B6">
        <w:trPr>
          <w:trHeight w:val="690"/>
        </w:trPr>
        <w:tc>
          <w:tcPr>
            <w:tcW w:w="1482" w:type="pct"/>
          </w:tcPr>
          <w:p w14:paraId="1496E501" w14:textId="77777777" w:rsidR="00AA52D7" w:rsidRPr="00D86097" w:rsidRDefault="00AA52D7">
            <w:pPr>
              <w:shd w:val="clear" w:color="auto" w:fill="FFFFFF"/>
              <w:rPr>
                <w:rFonts w:ascii="Times New Roman" w:hAnsi="Times New Roman"/>
              </w:rPr>
            </w:pPr>
          </w:p>
          <w:p w14:paraId="7BDC05F7" w14:textId="7D24F585" w:rsidR="00AA52D7" w:rsidRPr="00D86097" w:rsidRDefault="003839B6">
            <w:pPr>
              <w:shd w:val="clear" w:color="auto" w:fill="FFFFFF"/>
              <w:rPr>
                <w:rFonts w:ascii="Times New Roman" w:hAnsi="Times New Roman"/>
              </w:rPr>
            </w:pPr>
            <w:r w:rsidRPr="00D86097">
              <w:rPr>
                <w:rFonts w:ascii="Times New Roman" w:hAnsi="Times New Roman"/>
                <w:lang w:val="sr-Cyrl-RS"/>
              </w:rPr>
              <w:t xml:space="preserve">Број одржаних </w:t>
            </w:r>
            <w:r w:rsidR="00AA52D7" w:rsidRPr="00D86097">
              <w:rPr>
                <w:rFonts w:ascii="Times New Roman" w:hAnsi="Times New Roman"/>
              </w:rPr>
              <w:t>конфер</w:t>
            </w:r>
            <w:r w:rsidR="006C42A4" w:rsidRPr="00D86097">
              <w:rPr>
                <w:rFonts w:ascii="Times New Roman" w:hAnsi="Times New Roman"/>
                <w:lang w:val="sr-Cyrl-RS"/>
              </w:rPr>
              <w:t>е</w:t>
            </w:r>
            <w:r w:rsidR="00AA52D7" w:rsidRPr="00D86097">
              <w:rPr>
                <w:rFonts w:ascii="Times New Roman" w:hAnsi="Times New Roman"/>
              </w:rPr>
              <w:t>нциј</w:t>
            </w:r>
            <w:r w:rsidRPr="00D86097">
              <w:rPr>
                <w:rFonts w:ascii="Times New Roman" w:hAnsi="Times New Roman"/>
                <w:lang w:val="sr-Cyrl-RS"/>
              </w:rPr>
              <w:t>а</w:t>
            </w:r>
            <w:r w:rsidR="00AA52D7" w:rsidRPr="00D86097">
              <w:rPr>
                <w:rFonts w:ascii="Times New Roman" w:hAnsi="Times New Roman"/>
              </w:rPr>
              <w:t xml:space="preserve"> за штампу</w:t>
            </w:r>
          </w:p>
        </w:tc>
        <w:tc>
          <w:tcPr>
            <w:tcW w:w="376" w:type="pct"/>
          </w:tcPr>
          <w:p w14:paraId="42DDD42F" w14:textId="77777777" w:rsidR="00AA52D7" w:rsidRPr="00D86097" w:rsidRDefault="00AA52D7">
            <w:pPr>
              <w:shd w:val="clear" w:color="auto" w:fill="FFFFFF"/>
              <w:rPr>
                <w:rFonts w:ascii="Times New Roman" w:hAnsi="Times New Roman"/>
              </w:rPr>
            </w:pPr>
          </w:p>
          <w:p w14:paraId="56C8EC7D" w14:textId="0DEBF6A4" w:rsidR="00AA52D7" w:rsidRPr="00D86097" w:rsidRDefault="00C51E74">
            <w:pPr>
              <w:shd w:val="clear" w:color="auto" w:fill="FFFFFF"/>
              <w:rPr>
                <w:rFonts w:ascii="Times New Roman" w:hAnsi="Times New Roman"/>
                <w:lang w:val="sr-Cyrl-RS"/>
              </w:rPr>
            </w:pPr>
            <w:r w:rsidRPr="00D86097">
              <w:rPr>
                <w:rFonts w:ascii="Times New Roman" w:hAnsi="Times New Roman"/>
                <w:lang w:val="sr-Cyrl-RS"/>
              </w:rPr>
              <w:t>Б</w:t>
            </w:r>
            <w:r w:rsidR="00AA52D7" w:rsidRPr="00D86097">
              <w:rPr>
                <w:rFonts w:ascii="Times New Roman" w:hAnsi="Times New Roman"/>
                <w:lang w:val="sr-Cyrl-RS"/>
              </w:rPr>
              <w:t>рој</w:t>
            </w:r>
          </w:p>
        </w:tc>
        <w:tc>
          <w:tcPr>
            <w:tcW w:w="1550" w:type="pct"/>
            <w:gridSpan w:val="2"/>
          </w:tcPr>
          <w:p w14:paraId="46DBCDDF" w14:textId="77777777" w:rsidR="003839B6" w:rsidRPr="00D86097" w:rsidRDefault="003839B6" w:rsidP="003839B6">
            <w:pPr>
              <w:shd w:val="clear" w:color="auto" w:fill="FFFFFF"/>
              <w:rPr>
                <w:rFonts w:ascii="Times New Roman" w:hAnsi="Times New Roman"/>
                <w:lang w:val="sr-Cyrl-RS"/>
              </w:rPr>
            </w:pPr>
            <w:r w:rsidRPr="00D86097">
              <w:rPr>
                <w:rFonts w:ascii="Times New Roman" w:hAnsi="Times New Roman"/>
                <w:lang w:val="sr-Cyrl-RS"/>
              </w:rPr>
              <w:t xml:space="preserve">Извештај о спровођењу Националне стратегије; </w:t>
            </w:r>
          </w:p>
          <w:p w14:paraId="7975CD22" w14:textId="6EFCFE93" w:rsidR="003839B6" w:rsidRPr="00D86097" w:rsidRDefault="003839B6" w:rsidP="003839B6">
            <w:pPr>
              <w:shd w:val="clear" w:color="auto" w:fill="FFFFFF"/>
              <w:rPr>
                <w:rFonts w:ascii="Times New Roman" w:hAnsi="Times New Roman"/>
                <w:lang w:val="sr-Cyrl-RS"/>
              </w:rPr>
            </w:pPr>
            <w:r w:rsidRPr="00D86097">
              <w:rPr>
                <w:rFonts w:ascii="Times New Roman" w:hAnsi="Times New Roman"/>
                <w:lang w:val="sr-Cyrl-RS"/>
              </w:rPr>
              <w:t>Годишњи извештај о раду Врховног јавног тужилаштва;</w:t>
            </w:r>
          </w:p>
          <w:p w14:paraId="492DD4B8" w14:textId="3B51FC90" w:rsidR="00AA52D7" w:rsidRPr="00D86097" w:rsidRDefault="003839B6" w:rsidP="003839B6">
            <w:pPr>
              <w:shd w:val="clear" w:color="auto" w:fill="FFFFFF"/>
              <w:rPr>
                <w:rFonts w:ascii="Times New Roman" w:hAnsi="Times New Roman"/>
                <w:lang w:val="sr-Cyrl-RS"/>
              </w:rPr>
            </w:pPr>
            <w:r w:rsidRPr="00D86097">
              <w:rPr>
                <w:rFonts w:ascii="Times New Roman" w:hAnsi="Times New Roman"/>
                <w:lang w:val="sr-Cyrl-RS"/>
              </w:rPr>
              <w:t>Извештаји посебних одељења виших јавних тужилаштава за сузбијање корупције</w:t>
            </w:r>
          </w:p>
        </w:tc>
        <w:tc>
          <w:tcPr>
            <w:tcW w:w="470" w:type="pct"/>
          </w:tcPr>
          <w:p w14:paraId="7E4684AF" w14:textId="77777777" w:rsidR="00AA52D7" w:rsidRPr="00D86097" w:rsidRDefault="00AA52D7">
            <w:pPr>
              <w:shd w:val="clear" w:color="auto" w:fill="FFFFFF"/>
              <w:rPr>
                <w:rFonts w:ascii="Times New Roman" w:hAnsi="Times New Roman"/>
                <w:lang w:val="sr-Cyrl-RS"/>
              </w:rPr>
            </w:pPr>
          </w:p>
          <w:p w14:paraId="7D55AA28"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376" w:type="pct"/>
          </w:tcPr>
          <w:p w14:paraId="5A6DAD1A" w14:textId="77777777" w:rsidR="00AA52D7" w:rsidRPr="00D86097" w:rsidRDefault="00AA52D7">
            <w:pPr>
              <w:shd w:val="clear" w:color="auto" w:fill="FFFFFF"/>
              <w:rPr>
                <w:rFonts w:ascii="Times New Roman" w:hAnsi="Times New Roman"/>
              </w:rPr>
            </w:pPr>
          </w:p>
          <w:p w14:paraId="3C969FED" w14:textId="3061A6DA" w:rsidR="00AA52D7" w:rsidRPr="00D86097" w:rsidRDefault="00AA52D7">
            <w:pPr>
              <w:shd w:val="clear" w:color="auto" w:fill="FFFFFF"/>
              <w:rPr>
                <w:rFonts w:ascii="Times New Roman" w:hAnsi="Times New Roman"/>
                <w:lang w:val="sr-Cyrl-RS"/>
              </w:rPr>
            </w:pPr>
            <w:r w:rsidRPr="00D86097">
              <w:rPr>
                <w:rFonts w:ascii="Times New Roman" w:hAnsi="Times New Roman"/>
              </w:rPr>
              <w:t>202</w:t>
            </w:r>
            <w:r w:rsidR="003F22EA" w:rsidRPr="00D86097">
              <w:rPr>
                <w:rFonts w:ascii="Times New Roman" w:hAnsi="Times New Roman"/>
                <w:lang w:val="sr-Cyrl-RS"/>
              </w:rPr>
              <w:t>5</w:t>
            </w:r>
          </w:p>
        </w:tc>
        <w:tc>
          <w:tcPr>
            <w:tcW w:w="746" w:type="pct"/>
          </w:tcPr>
          <w:p w14:paraId="79822CFF" w14:textId="77777777" w:rsidR="00AA52D7" w:rsidRPr="00D86097" w:rsidRDefault="00AA52D7">
            <w:pPr>
              <w:shd w:val="clear" w:color="auto" w:fill="FFFFFF"/>
              <w:rPr>
                <w:rFonts w:ascii="Times New Roman" w:hAnsi="Times New Roman"/>
              </w:rPr>
            </w:pPr>
          </w:p>
          <w:p w14:paraId="1205340A" w14:textId="0EA076ED" w:rsidR="00AA52D7" w:rsidRPr="00D86097" w:rsidRDefault="003F22EA">
            <w:pPr>
              <w:shd w:val="clear" w:color="auto" w:fill="FFFFFF"/>
              <w:rPr>
                <w:rFonts w:ascii="Times New Roman" w:hAnsi="Times New Roman"/>
                <w:lang w:val="sr-Cyrl-RS"/>
              </w:rPr>
            </w:pPr>
            <w:r w:rsidRPr="00D86097">
              <w:rPr>
                <w:rFonts w:ascii="Times New Roman" w:hAnsi="Times New Roman"/>
                <w:lang w:val="sr-Cyrl-RS"/>
              </w:rPr>
              <w:t>6</w:t>
            </w:r>
          </w:p>
          <w:p w14:paraId="6CAA31C8" w14:textId="2D4AD8A8" w:rsidR="00AA52D7" w:rsidRPr="00D86097" w:rsidRDefault="00AA52D7">
            <w:pPr>
              <w:shd w:val="clear" w:color="auto" w:fill="FFFFFF"/>
              <w:rPr>
                <w:rFonts w:ascii="Times New Roman" w:hAnsi="Times New Roman"/>
                <w:lang w:val="sr-Cyrl-RS"/>
              </w:rPr>
            </w:pPr>
          </w:p>
        </w:tc>
      </w:tr>
    </w:tbl>
    <w:p w14:paraId="5E3F9F1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5E0E5E00" w14:textId="77777777" w:rsidTr="00EC16A0">
        <w:trPr>
          <w:trHeight w:val="270"/>
        </w:trPr>
        <w:tc>
          <w:tcPr>
            <w:tcW w:w="737" w:type="pct"/>
            <w:vMerge w:val="restart"/>
            <w:tcBorders>
              <w:left w:val="double" w:sz="4" w:space="0" w:color="auto"/>
              <w:right w:val="double" w:sz="4" w:space="0" w:color="auto"/>
            </w:tcBorders>
            <w:shd w:val="clear" w:color="auto" w:fill="A8D08D"/>
          </w:tcPr>
          <w:p w14:paraId="77D50A40" w14:textId="77777777" w:rsidR="00776B8D" w:rsidRPr="00D86097" w:rsidRDefault="00776B8D" w:rsidP="00EC16A0">
            <w:pPr>
              <w:rPr>
                <w:rFonts w:ascii="Times New Roman" w:hAnsi="Times New Roman"/>
              </w:rPr>
            </w:pPr>
            <w:r w:rsidRPr="00D86097">
              <w:rPr>
                <w:rFonts w:ascii="Times New Roman" w:hAnsi="Times New Roman"/>
              </w:rPr>
              <w:t>Извор финансирања мере</w:t>
            </w:r>
          </w:p>
          <w:p w14:paraId="42F72D64" w14:textId="77777777" w:rsidR="00776B8D" w:rsidRPr="00D86097" w:rsidRDefault="00776B8D"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F951DC9" w14:textId="77777777" w:rsidR="00776B8D" w:rsidRPr="00D86097" w:rsidRDefault="00776B8D"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36A4744C" w14:textId="77777777" w:rsidR="00776B8D" w:rsidRPr="00D86097" w:rsidRDefault="00776B8D"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0DF94928" w14:textId="77777777" w:rsidTr="00EC16A0">
        <w:trPr>
          <w:trHeight w:val="50"/>
        </w:trPr>
        <w:tc>
          <w:tcPr>
            <w:tcW w:w="737" w:type="pct"/>
            <w:vMerge/>
            <w:tcBorders>
              <w:left w:val="double" w:sz="4" w:space="0" w:color="auto"/>
              <w:right w:val="double" w:sz="4" w:space="0" w:color="auto"/>
            </w:tcBorders>
            <w:shd w:val="clear" w:color="auto" w:fill="A8D08D"/>
          </w:tcPr>
          <w:p w14:paraId="68391065" w14:textId="77777777" w:rsidR="00776B8D" w:rsidRPr="00D86097" w:rsidRDefault="00776B8D"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7036F032" w14:textId="77777777" w:rsidR="00776B8D" w:rsidRPr="00D86097" w:rsidRDefault="00776B8D"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6A99186" w14:textId="77777777" w:rsidR="00776B8D" w:rsidRPr="00D86097" w:rsidRDefault="00776B8D"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2406FC3" w14:textId="77777777" w:rsidR="00776B8D" w:rsidRPr="00D86097" w:rsidRDefault="00776B8D"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6D0C5A83" w14:textId="77777777" w:rsidR="00776B8D" w:rsidRPr="00D86097" w:rsidRDefault="00776B8D" w:rsidP="00EC16A0">
            <w:pPr>
              <w:spacing w:before="120"/>
              <w:jc w:val="center"/>
              <w:rPr>
                <w:rFonts w:ascii="Times New Roman" w:hAnsi="Times New Roman"/>
              </w:rPr>
            </w:pPr>
            <w:r w:rsidRPr="00D86097">
              <w:rPr>
                <w:rFonts w:ascii="Times New Roman" w:hAnsi="Times New Roman"/>
              </w:rPr>
              <w:t>2028. год.</w:t>
            </w:r>
          </w:p>
        </w:tc>
      </w:tr>
      <w:tr w:rsidR="00902994" w:rsidRPr="00D86097" w14:paraId="6C9BD40A"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2F7836DC" w14:textId="77777777" w:rsidR="00902994" w:rsidRPr="00D86097" w:rsidRDefault="00902994" w:rsidP="00902994">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0E03216" w14:textId="77777777" w:rsidR="00902994" w:rsidRDefault="00902994" w:rsidP="00902994">
            <w:pPr>
              <w:rPr>
                <w:rFonts w:ascii="Times New Roman" w:hAnsi="Times New Roman"/>
                <w:lang w:val="sr-Cyrl-RS"/>
              </w:rPr>
            </w:pPr>
            <w:r w:rsidRPr="00D86097">
              <w:rPr>
                <w:rFonts w:ascii="Times New Roman" w:hAnsi="Times New Roman"/>
              </w:rPr>
              <w:t>23.3/1602/0009/</w:t>
            </w:r>
            <w:r w:rsidRPr="00D86097">
              <w:rPr>
                <w:rFonts w:ascii="Times New Roman" w:hAnsi="Times New Roman"/>
                <w:lang w:val="sr-Cyrl-RS"/>
              </w:rPr>
              <w:t>423</w:t>
            </w:r>
          </w:p>
          <w:p w14:paraId="62E04B93" w14:textId="77777777" w:rsidR="00902994" w:rsidRDefault="00902994" w:rsidP="00902994">
            <w:pPr>
              <w:rPr>
                <w:rFonts w:ascii="Times New Roman" w:hAnsi="Times New Roman"/>
                <w:lang w:val="sr-Cyrl-RS"/>
              </w:rPr>
            </w:pPr>
            <w:r w:rsidRPr="00D86097">
              <w:rPr>
                <w:rFonts w:ascii="Times New Roman" w:hAnsi="Times New Roman"/>
              </w:rPr>
              <w:t>5/1602/000</w:t>
            </w:r>
            <w:r w:rsidRPr="00D86097">
              <w:rPr>
                <w:rFonts w:ascii="Times New Roman" w:hAnsi="Times New Roman"/>
                <w:lang w:val="sr-Cyrl-RS"/>
              </w:rPr>
              <w:t>1/411, 412</w:t>
            </w:r>
          </w:p>
          <w:p w14:paraId="4A3670DB" w14:textId="77777777" w:rsidR="00902994" w:rsidRDefault="00902994" w:rsidP="00902994">
            <w:pPr>
              <w:rPr>
                <w:rFonts w:ascii="Times New Roman" w:hAnsi="Times New Roman"/>
                <w:lang w:val="sr-Cyrl-RS"/>
              </w:rPr>
            </w:pPr>
            <w:r w:rsidRPr="00D86097">
              <w:rPr>
                <w:rFonts w:ascii="Times New Roman" w:hAnsi="Times New Roman"/>
              </w:rPr>
              <w:t>6.1/1603/0003/411, 412</w:t>
            </w:r>
          </w:p>
          <w:p w14:paraId="31DD59A9" w14:textId="40EC4203" w:rsidR="00902994" w:rsidRPr="00902994" w:rsidRDefault="00902994" w:rsidP="00902994">
            <w:pPr>
              <w:rPr>
                <w:rFonts w:ascii="Times New Roman" w:hAnsi="Times New Roman"/>
                <w:lang w:val="sr-Cyrl-RS"/>
              </w:rPr>
            </w:pPr>
            <w:r w:rsidRPr="00D86097">
              <w:rPr>
                <w:rFonts w:ascii="Times New Roman" w:hAnsi="Times New Roman"/>
              </w:rPr>
              <w:t>8.1/1604/000</w:t>
            </w:r>
            <w:r w:rsidRPr="00D86097">
              <w:rPr>
                <w:rFonts w:ascii="Times New Roman" w:hAnsi="Times New Roman"/>
                <w:lang w:val="sr-Cyrl-RS"/>
              </w:rPr>
              <w:t>4</w:t>
            </w:r>
            <w:r w:rsidRPr="00D86097">
              <w:rPr>
                <w:rFonts w:ascii="Times New Roman" w:hAnsi="Times New Roman"/>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3C563AA" w14:textId="2F7CAC3F" w:rsidR="00902994" w:rsidRPr="00902994" w:rsidRDefault="00902994" w:rsidP="00902994">
            <w:pPr>
              <w:jc w:val="right"/>
              <w:rPr>
                <w:rFonts w:ascii="Times New Roman" w:hAnsi="Times New Roman"/>
                <w:lang w:val="sr-Cyrl-RS"/>
              </w:rPr>
            </w:pPr>
            <w:r>
              <w:rPr>
                <w:rFonts w:ascii="Times New Roman" w:hAnsi="Times New Roman"/>
                <w:lang w:val="sr-Cyrl-RS"/>
              </w:rPr>
              <w:t>400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68D3E3D" w14:textId="2DC74D59" w:rsidR="00902994" w:rsidRPr="00902994" w:rsidRDefault="00902994" w:rsidP="00902994">
            <w:pPr>
              <w:jc w:val="right"/>
              <w:rPr>
                <w:rFonts w:ascii="Times New Roman" w:hAnsi="Times New Roman"/>
                <w:lang w:val="sr-Cyrl-RS"/>
              </w:rPr>
            </w:pPr>
            <w:r>
              <w:rPr>
                <w:rFonts w:ascii="Times New Roman" w:hAnsi="Times New Roman"/>
                <w:lang w:val="sr-Cyrl-RS"/>
              </w:rPr>
              <w:t>400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3995698" w14:textId="4A7E078D" w:rsidR="00902994" w:rsidRPr="00902994" w:rsidRDefault="00902994" w:rsidP="00902994">
            <w:pPr>
              <w:jc w:val="right"/>
              <w:rPr>
                <w:rFonts w:ascii="Times New Roman" w:hAnsi="Times New Roman"/>
                <w:lang w:val="sr-Cyrl-RS"/>
              </w:rPr>
            </w:pPr>
            <w:r>
              <w:rPr>
                <w:rFonts w:ascii="Times New Roman" w:hAnsi="Times New Roman"/>
                <w:lang w:val="sr-Cyrl-RS"/>
              </w:rPr>
              <w:t>400</w:t>
            </w:r>
          </w:p>
        </w:tc>
      </w:tr>
    </w:tbl>
    <w:p w14:paraId="0D8E75F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3"/>
        <w:gridCol w:w="1379"/>
        <w:gridCol w:w="1574"/>
        <w:gridCol w:w="1278"/>
        <w:gridCol w:w="1615"/>
        <w:gridCol w:w="1995"/>
        <w:gridCol w:w="973"/>
        <w:gridCol w:w="812"/>
        <w:gridCol w:w="711"/>
      </w:tblGrid>
      <w:tr w:rsidR="00403289" w:rsidRPr="00D86097" w14:paraId="237557D0" w14:textId="23C97242" w:rsidTr="003048EE">
        <w:trPr>
          <w:trHeight w:val="140"/>
        </w:trPr>
        <w:tc>
          <w:tcPr>
            <w:tcW w:w="1430" w:type="pct"/>
            <w:vMerge w:val="restart"/>
            <w:tcBorders>
              <w:top w:val="double" w:sz="4" w:space="0" w:color="auto"/>
              <w:left w:val="double" w:sz="4" w:space="0" w:color="auto"/>
            </w:tcBorders>
            <w:shd w:val="clear" w:color="auto" w:fill="FFF2CC"/>
          </w:tcPr>
          <w:p w14:paraId="2D4FA56C" w14:textId="77777777" w:rsidR="00571CF2" w:rsidRPr="00D86097" w:rsidRDefault="00571CF2">
            <w:pPr>
              <w:rPr>
                <w:rFonts w:ascii="Times New Roman" w:hAnsi="Times New Roman"/>
              </w:rPr>
            </w:pPr>
            <w:r w:rsidRPr="00D86097">
              <w:rPr>
                <w:rFonts w:ascii="Times New Roman" w:hAnsi="Times New Roman"/>
              </w:rPr>
              <w:t>Назив активности:</w:t>
            </w:r>
          </w:p>
        </w:tc>
        <w:tc>
          <w:tcPr>
            <w:tcW w:w="479" w:type="pct"/>
            <w:vMerge w:val="restart"/>
            <w:tcBorders>
              <w:top w:val="double" w:sz="4" w:space="0" w:color="auto"/>
            </w:tcBorders>
            <w:shd w:val="clear" w:color="auto" w:fill="FFF2CC"/>
          </w:tcPr>
          <w:p w14:paraId="6389F846" w14:textId="77777777" w:rsidR="00571CF2" w:rsidRPr="00D86097" w:rsidRDefault="00571CF2">
            <w:pPr>
              <w:rPr>
                <w:rFonts w:ascii="Times New Roman" w:hAnsi="Times New Roman"/>
              </w:rPr>
            </w:pPr>
            <w:r w:rsidRPr="00D86097">
              <w:rPr>
                <w:rFonts w:ascii="Times New Roman" w:hAnsi="Times New Roman"/>
              </w:rPr>
              <w:t>Орган који спроводи активност</w:t>
            </w:r>
          </w:p>
        </w:tc>
        <w:tc>
          <w:tcPr>
            <w:tcW w:w="547" w:type="pct"/>
            <w:vMerge w:val="restart"/>
            <w:tcBorders>
              <w:top w:val="double" w:sz="4" w:space="0" w:color="auto"/>
            </w:tcBorders>
            <w:shd w:val="clear" w:color="auto" w:fill="FFF2CC"/>
          </w:tcPr>
          <w:p w14:paraId="3F067FAE" w14:textId="77777777" w:rsidR="00571CF2" w:rsidRPr="00D86097" w:rsidRDefault="00571CF2">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775CFF6A" w14:textId="77777777" w:rsidR="00571CF2" w:rsidRPr="00D86097" w:rsidRDefault="00571CF2">
            <w:pPr>
              <w:jc w:val="center"/>
              <w:rPr>
                <w:rFonts w:ascii="Times New Roman" w:hAnsi="Times New Roman"/>
              </w:rPr>
            </w:pPr>
            <w:r w:rsidRPr="00D86097">
              <w:rPr>
                <w:rFonts w:ascii="Times New Roman" w:hAnsi="Times New Roman"/>
              </w:rPr>
              <w:t>Рок за завршетак активности</w:t>
            </w:r>
          </w:p>
        </w:tc>
        <w:tc>
          <w:tcPr>
            <w:tcW w:w="586" w:type="pct"/>
            <w:vMerge w:val="restart"/>
            <w:tcBorders>
              <w:top w:val="double" w:sz="4" w:space="0" w:color="auto"/>
            </w:tcBorders>
            <w:shd w:val="clear" w:color="auto" w:fill="FFF2CC"/>
          </w:tcPr>
          <w:p w14:paraId="45BF711B" w14:textId="77777777" w:rsidR="00571CF2" w:rsidRPr="00D86097" w:rsidRDefault="00571CF2">
            <w:pPr>
              <w:jc w:val="center"/>
              <w:rPr>
                <w:rFonts w:ascii="Times New Roman" w:hAnsi="Times New Roman"/>
              </w:rPr>
            </w:pPr>
            <w:r w:rsidRPr="00D86097">
              <w:rPr>
                <w:rFonts w:ascii="Times New Roman" w:hAnsi="Times New Roman"/>
              </w:rPr>
              <w:t>Извор финансирања</w:t>
            </w:r>
          </w:p>
        </w:tc>
        <w:tc>
          <w:tcPr>
            <w:tcW w:w="594" w:type="pct"/>
            <w:vMerge w:val="restart"/>
            <w:tcBorders>
              <w:top w:val="double" w:sz="4" w:space="0" w:color="auto"/>
            </w:tcBorders>
            <w:shd w:val="clear" w:color="auto" w:fill="FFF2CC"/>
          </w:tcPr>
          <w:p w14:paraId="5C62EC5A" w14:textId="77777777" w:rsidR="00571CF2" w:rsidRPr="00D86097" w:rsidRDefault="00571CF2">
            <w:pPr>
              <w:rPr>
                <w:rFonts w:ascii="Times New Roman" w:hAnsi="Times New Roman"/>
              </w:rPr>
            </w:pPr>
            <w:r w:rsidRPr="00D86097">
              <w:rPr>
                <w:rFonts w:ascii="Times New Roman" w:hAnsi="Times New Roman"/>
              </w:rPr>
              <w:t>Веза са програмским буџетом</w:t>
            </w:r>
          </w:p>
          <w:p w14:paraId="5A1226D7" w14:textId="77777777" w:rsidR="00571CF2" w:rsidRPr="00D86097" w:rsidRDefault="00571CF2">
            <w:pPr>
              <w:jc w:val="center"/>
              <w:rPr>
                <w:rFonts w:ascii="Times New Roman" w:hAnsi="Times New Roman"/>
              </w:rPr>
            </w:pPr>
          </w:p>
        </w:tc>
        <w:tc>
          <w:tcPr>
            <w:tcW w:w="919" w:type="pct"/>
            <w:gridSpan w:val="3"/>
            <w:tcBorders>
              <w:top w:val="double" w:sz="4" w:space="0" w:color="auto"/>
            </w:tcBorders>
            <w:shd w:val="clear" w:color="auto" w:fill="FFF2CC"/>
          </w:tcPr>
          <w:p w14:paraId="023125A6" w14:textId="3BE622AD" w:rsidR="00571CF2" w:rsidRPr="00D86097" w:rsidRDefault="00571CF2">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5EAAC4E9" w14:textId="05DC4BCF" w:rsidTr="003048EE">
        <w:trPr>
          <w:trHeight w:val="386"/>
        </w:trPr>
        <w:tc>
          <w:tcPr>
            <w:tcW w:w="1430" w:type="pct"/>
            <w:vMerge/>
            <w:tcBorders>
              <w:left w:val="double" w:sz="4" w:space="0" w:color="auto"/>
            </w:tcBorders>
            <w:shd w:val="clear" w:color="auto" w:fill="FFF2CC"/>
          </w:tcPr>
          <w:p w14:paraId="67B68739" w14:textId="77777777" w:rsidR="00571CF2" w:rsidRPr="00D86097" w:rsidRDefault="00571CF2">
            <w:pPr>
              <w:rPr>
                <w:rFonts w:ascii="Times New Roman" w:hAnsi="Times New Roman"/>
              </w:rPr>
            </w:pPr>
          </w:p>
        </w:tc>
        <w:tc>
          <w:tcPr>
            <w:tcW w:w="479" w:type="pct"/>
            <w:vMerge/>
            <w:shd w:val="clear" w:color="auto" w:fill="FFF2CC"/>
          </w:tcPr>
          <w:p w14:paraId="606E8C8B" w14:textId="77777777" w:rsidR="00571CF2" w:rsidRPr="00D86097" w:rsidRDefault="00571CF2">
            <w:pPr>
              <w:rPr>
                <w:rFonts w:ascii="Times New Roman" w:hAnsi="Times New Roman"/>
              </w:rPr>
            </w:pPr>
          </w:p>
        </w:tc>
        <w:tc>
          <w:tcPr>
            <w:tcW w:w="547" w:type="pct"/>
            <w:vMerge/>
            <w:shd w:val="clear" w:color="auto" w:fill="FFF2CC"/>
          </w:tcPr>
          <w:p w14:paraId="0C128D7C" w14:textId="77777777" w:rsidR="00571CF2" w:rsidRPr="00D86097" w:rsidRDefault="00571CF2">
            <w:pPr>
              <w:rPr>
                <w:rFonts w:ascii="Times New Roman" w:hAnsi="Times New Roman"/>
              </w:rPr>
            </w:pPr>
          </w:p>
        </w:tc>
        <w:tc>
          <w:tcPr>
            <w:tcW w:w="444" w:type="pct"/>
            <w:vMerge/>
            <w:shd w:val="clear" w:color="auto" w:fill="FFF2CC"/>
          </w:tcPr>
          <w:p w14:paraId="3ECA917C" w14:textId="77777777" w:rsidR="00571CF2" w:rsidRPr="00D86097" w:rsidRDefault="00571CF2">
            <w:pPr>
              <w:jc w:val="center"/>
              <w:rPr>
                <w:rFonts w:ascii="Times New Roman" w:hAnsi="Times New Roman"/>
              </w:rPr>
            </w:pPr>
          </w:p>
        </w:tc>
        <w:tc>
          <w:tcPr>
            <w:tcW w:w="586" w:type="pct"/>
            <w:vMerge/>
            <w:shd w:val="clear" w:color="auto" w:fill="FFF2CC"/>
          </w:tcPr>
          <w:p w14:paraId="7C3C07CD" w14:textId="77777777" w:rsidR="00571CF2" w:rsidRPr="00D86097" w:rsidRDefault="00571CF2">
            <w:pPr>
              <w:jc w:val="center"/>
              <w:rPr>
                <w:rFonts w:ascii="Times New Roman" w:hAnsi="Times New Roman"/>
              </w:rPr>
            </w:pPr>
          </w:p>
        </w:tc>
        <w:tc>
          <w:tcPr>
            <w:tcW w:w="594" w:type="pct"/>
            <w:vMerge/>
            <w:shd w:val="clear" w:color="auto" w:fill="FFF2CC"/>
          </w:tcPr>
          <w:p w14:paraId="260447CC" w14:textId="77777777" w:rsidR="00571CF2" w:rsidRPr="00D86097" w:rsidRDefault="00571CF2">
            <w:pPr>
              <w:jc w:val="center"/>
              <w:rPr>
                <w:rFonts w:ascii="Times New Roman" w:hAnsi="Times New Roman"/>
              </w:rPr>
            </w:pPr>
          </w:p>
        </w:tc>
        <w:tc>
          <w:tcPr>
            <w:tcW w:w="362" w:type="pct"/>
            <w:shd w:val="clear" w:color="auto" w:fill="FFF2CC"/>
          </w:tcPr>
          <w:p w14:paraId="0D432E8F" w14:textId="787F5EFF" w:rsidR="00571CF2" w:rsidRPr="00D86097" w:rsidRDefault="00571CF2">
            <w:pPr>
              <w:jc w:val="center"/>
              <w:rPr>
                <w:rFonts w:ascii="Times New Roman" w:hAnsi="Times New Roman"/>
              </w:rPr>
            </w:pPr>
            <w:r w:rsidRPr="00D86097">
              <w:rPr>
                <w:rFonts w:ascii="Times New Roman" w:hAnsi="Times New Roman"/>
              </w:rPr>
              <w:t>2026.</w:t>
            </w:r>
          </w:p>
        </w:tc>
        <w:tc>
          <w:tcPr>
            <w:tcW w:w="306" w:type="pct"/>
            <w:shd w:val="clear" w:color="auto" w:fill="FFF2CC"/>
          </w:tcPr>
          <w:p w14:paraId="655DE86F" w14:textId="145D3BEC" w:rsidR="00571CF2" w:rsidRPr="00D86097" w:rsidRDefault="00571CF2">
            <w:pPr>
              <w:jc w:val="center"/>
              <w:rPr>
                <w:rFonts w:ascii="Times New Roman" w:hAnsi="Times New Roman"/>
              </w:rPr>
            </w:pPr>
            <w:r w:rsidRPr="00D86097">
              <w:rPr>
                <w:rFonts w:ascii="Times New Roman" w:hAnsi="Times New Roman"/>
              </w:rPr>
              <w:t>2027.</w:t>
            </w:r>
          </w:p>
        </w:tc>
        <w:tc>
          <w:tcPr>
            <w:tcW w:w="250" w:type="pct"/>
            <w:shd w:val="clear" w:color="auto" w:fill="FFF2CC"/>
          </w:tcPr>
          <w:p w14:paraId="6F54F9EC" w14:textId="4F8738D1" w:rsidR="00571CF2" w:rsidRPr="00D86097" w:rsidRDefault="00571CF2">
            <w:pPr>
              <w:jc w:val="center"/>
              <w:rPr>
                <w:rFonts w:ascii="Times New Roman" w:hAnsi="Times New Roman"/>
              </w:rPr>
            </w:pPr>
            <w:r w:rsidRPr="00D86097">
              <w:rPr>
                <w:rFonts w:ascii="Times New Roman" w:hAnsi="Times New Roman"/>
              </w:rPr>
              <w:t>2028.</w:t>
            </w:r>
          </w:p>
        </w:tc>
      </w:tr>
      <w:tr w:rsidR="003048EE" w:rsidRPr="00D86097" w14:paraId="33569E8B" w14:textId="06DDA011" w:rsidTr="003048EE">
        <w:trPr>
          <w:trHeight w:val="1019"/>
        </w:trPr>
        <w:tc>
          <w:tcPr>
            <w:tcW w:w="1430" w:type="pct"/>
            <w:tcBorders>
              <w:left w:val="double" w:sz="4" w:space="0" w:color="auto"/>
            </w:tcBorders>
          </w:tcPr>
          <w:p w14:paraId="58510FA3" w14:textId="77777777" w:rsidR="003048EE" w:rsidRPr="00D86097" w:rsidRDefault="003048EE" w:rsidP="003048EE">
            <w:pPr>
              <w:rPr>
                <w:rFonts w:ascii="Times New Roman" w:hAnsi="Times New Roman"/>
              </w:rPr>
            </w:pPr>
            <w:r w:rsidRPr="00D86097">
              <w:rPr>
                <w:rFonts w:ascii="Times New Roman" w:hAnsi="Times New Roman"/>
              </w:rPr>
              <w:t>3.1.1.</w:t>
            </w:r>
          </w:p>
          <w:p w14:paraId="38D1B6C2" w14:textId="12B9E9BE" w:rsidR="003048EE" w:rsidRPr="00D86097" w:rsidRDefault="003048EE" w:rsidP="003048EE">
            <w:pPr>
              <w:rPr>
                <w:rFonts w:ascii="Times New Roman" w:hAnsi="Times New Roman"/>
              </w:rPr>
            </w:pPr>
            <w:r w:rsidRPr="00D86097">
              <w:rPr>
                <w:rFonts w:ascii="Times New Roman" w:hAnsi="Times New Roman"/>
                <w:lang w:val="sr-Cyrl-RS"/>
              </w:rPr>
              <w:t>Спровођење о</w:t>
            </w:r>
            <w:r w:rsidRPr="00D86097">
              <w:rPr>
                <w:rFonts w:ascii="Times New Roman" w:hAnsi="Times New Roman"/>
              </w:rPr>
              <w:t>бук</w:t>
            </w:r>
            <w:r w:rsidRPr="00D86097">
              <w:rPr>
                <w:rFonts w:ascii="Times New Roman" w:hAnsi="Times New Roman"/>
                <w:lang w:val="sr-Cyrl-RS"/>
              </w:rPr>
              <w:t>а</w:t>
            </w:r>
            <w:r w:rsidRPr="00D86097">
              <w:rPr>
                <w:rFonts w:ascii="Times New Roman" w:hAnsi="Times New Roman"/>
              </w:rPr>
              <w:t xml:space="preserve"> за портпарола за медије у посебним одељењима за сузбијање корупције у судовима</w:t>
            </w:r>
          </w:p>
        </w:tc>
        <w:tc>
          <w:tcPr>
            <w:tcW w:w="479" w:type="pct"/>
          </w:tcPr>
          <w:p w14:paraId="605D0272" w14:textId="77777777" w:rsidR="003048EE" w:rsidRPr="00D86097" w:rsidRDefault="003048EE" w:rsidP="003048EE">
            <w:pPr>
              <w:rPr>
                <w:rFonts w:ascii="Times New Roman" w:hAnsi="Times New Roman"/>
              </w:rPr>
            </w:pPr>
            <w:r w:rsidRPr="00D86097">
              <w:rPr>
                <w:rFonts w:ascii="Times New Roman" w:hAnsi="Times New Roman"/>
              </w:rPr>
              <w:t>Правосудна академија</w:t>
            </w:r>
          </w:p>
        </w:tc>
        <w:tc>
          <w:tcPr>
            <w:tcW w:w="547" w:type="pct"/>
          </w:tcPr>
          <w:p w14:paraId="6B33C4AD" w14:textId="77777777" w:rsidR="003048EE" w:rsidRPr="00D86097" w:rsidRDefault="003048EE" w:rsidP="003048EE">
            <w:pPr>
              <w:rPr>
                <w:rFonts w:ascii="Times New Roman" w:hAnsi="Times New Roman"/>
              </w:rPr>
            </w:pPr>
          </w:p>
        </w:tc>
        <w:tc>
          <w:tcPr>
            <w:tcW w:w="444" w:type="pct"/>
          </w:tcPr>
          <w:p w14:paraId="3C0D04F4" w14:textId="614EE13E" w:rsidR="003048EE" w:rsidRPr="00D86097" w:rsidRDefault="003048EE" w:rsidP="003048EE">
            <w:pPr>
              <w:rPr>
                <w:rFonts w:ascii="Times New Roman" w:hAnsi="Times New Roman"/>
                <w:lang w:val="sr-Cyrl-RS"/>
              </w:rPr>
            </w:pPr>
            <w:r w:rsidRPr="00D86097">
              <w:rPr>
                <w:rFonts w:ascii="Times New Roman" w:hAnsi="Times New Roman"/>
              </w:rPr>
              <w:t>4. квартал 2028</w:t>
            </w:r>
            <w:r w:rsidRPr="00D86097">
              <w:rPr>
                <w:rFonts w:ascii="Times New Roman" w:hAnsi="Times New Roman"/>
                <w:lang w:val="sr-Cyrl-RS"/>
              </w:rPr>
              <w:t>. године</w:t>
            </w:r>
          </w:p>
        </w:tc>
        <w:tc>
          <w:tcPr>
            <w:tcW w:w="586" w:type="pct"/>
          </w:tcPr>
          <w:p w14:paraId="29421220" w14:textId="77777777" w:rsidR="003048EE" w:rsidRPr="00D86097" w:rsidRDefault="003048EE" w:rsidP="003048EE">
            <w:pPr>
              <w:rPr>
                <w:rFonts w:ascii="Times New Roman" w:hAnsi="Times New Roman"/>
                <w:lang w:val="sr-Cyrl-RS"/>
              </w:rPr>
            </w:pPr>
            <w:r w:rsidRPr="00D86097">
              <w:rPr>
                <w:rFonts w:ascii="Times New Roman" w:hAnsi="Times New Roman"/>
                <w:lang w:val="sr-Cyrl-RS"/>
              </w:rPr>
              <w:t xml:space="preserve">01 - Буџет РС </w:t>
            </w:r>
          </w:p>
          <w:p w14:paraId="19DD09F1" w14:textId="66BE244C" w:rsidR="003048EE" w:rsidRPr="00D86097" w:rsidRDefault="003048EE" w:rsidP="003048EE">
            <w:pPr>
              <w:rPr>
                <w:rFonts w:ascii="Times New Roman" w:hAnsi="Times New Roman"/>
                <w:lang w:val="sr-Cyrl-RS"/>
              </w:rPr>
            </w:pPr>
            <w:r w:rsidRPr="00D86097">
              <w:rPr>
                <w:rFonts w:ascii="Times New Roman" w:hAnsi="Times New Roman"/>
                <w:lang w:val="sr-Cyrl-RS"/>
              </w:rPr>
              <w:t>Донаторска средства</w:t>
            </w:r>
          </w:p>
        </w:tc>
        <w:tc>
          <w:tcPr>
            <w:tcW w:w="594" w:type="pct"/>
          </w:tcPr>
          <w:p w14:paraId="70515897" w14:textId="27836D2C" w:rsidR="003048EE" w:rsidRPr="00D86097" w:rsidRDefault="003048EE" w:rsidP="003048EE">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362" w:type="pct"/>
          </w:tcPr>
          <w:p w14:paraId="7BC0984E" w14:textId="78000A98" w:rsidR="003048EE" w:rsidRPr="00D86097" w:rsidRDefault="003048EE" w:rsidP="003048EE">
            <w:pPr>
              <w:jc w:val="right"/>
              <w:rPr>
                <w:rFonts w:ascii="Times New Roman" w:hAnsi="Times New Roman"/>
              </w:rPr>
            </w:pPr>
            <w:r w:rsidRPr="00D86097">
              <w:rPr>
                <w:rFonts w:ascii="Times New Roman" w:hAnsi="Times New Roman"/>
                <w:lang w:val="sr-Cyrl-RS"/>
              </w:rPr>
              <w:t>200</w:t>
            </w:r>
          </w:p>
        </w:tc>
        <w:tc>
          <w:tcPr>
            <w:tcW w:w="306" w:type="pct"/>
          </w:tcPr>
          <w:p w14:paraId="3700C371" w14:textId="34A372B7" w:rsidR="003048EE" w:rsidRPr="00D86097" w:rsidRDefault="003048EE" w:rsidP="003048EE">
            <w:pPr>
              <w:jc w:val="right"/>
              <w:rPr>
                <w:rFonts w:ascii="Times New Roman" w:hAnsi="Times New Roman"/>
              </w:rPr>
            </w:pPr>
            <w:r w:rsidRPr="00D86097">
              <w:rPr>
                <w:rFonts w:ascii="Times New Roman" w:hAnsi="Times New Roman"/>
                <w:lang w:val="sr-Cyrl-RS"/>
              </w:rPr>
              <w:t>200</w:t>
            </w:r>
          </w:p>
        </w:tc>
        <w:tc>
          <w:tcPr>
            <w:tcW w:w="250" w:type="pct"/>
          </w:tcPr>
          <w:p w14:paraId="7F525B01" w14:textId="7D7495F1" w:rsidR="003048EE" w:rsidRPr="00D86097" w:rsidRDefault="003048EE" w:rsidP="003048EE">
            <w:pPr>
              <w:jc w:val="right"/>
              <w:rPr>
                <w:rFonts w:ascii="Times New Roman" w:hAnsi="Times New Roman"/>
              </w:rPr>
            </w:pPr>
            <w:r w:rsidRPr="00D86097">
              <w:rPr>
                <w:rFonts w:ascii="Times New Roman" w:hAnsi="Times New Roman"/>
                <w:lang w:val="sr-Cyrl-RS"/>
              </w:rPr>
              <w:t>200</w:t>
            </w:r>
          </w:p>
        </w:tc>
      </w:tr>
      <w:tr w:rsidR="003048EE" w:rsidRPr="00D86097" w14:paraId="66272F4A" w14:textId="0BAD254B" w:rsidTr="003048EE">
        <w:trPr>
          <w:trHeight w:val="1061"/>
        </w:trPr>
        <w:tc>
          <w:tcPr>
            <w:tcW w:w="1430" w:type="pct"/>
            <w:tcBorders>
              <w:left w:val="double" w:sz="4" w:space="0" w:color="auto"/>
            </w:tcBorders>
          </w:tcPr>
          <w:p w14:paraId="1D0D01D5" w14:textId="77777777" w:rsidR="003048EE" w:rsidRPr="00D86097" w:rsidRDefault="003048EE" w:rsidP="003048EE">
            <w:pPr>
              <w:rPr>
                <w:rFonts w:ascii="Times New Roman" w:hAnsi="Times New Roman"/>
              </w:rPr>
            </w:pPr>
            <w:r w:rsidRPr="00D86097">
              <w:rPr>
                <w:rFonts w:ascii="Times New Roman" w:hAnsi="Times New Roman"/>
              </w:rPr>
              <w:t>3.1.2.</w:t>
            </w:r>
          </w:p>
          <w:p w14:paraId="170BF8DC" w14:textId="0148E1FD" w:rsidR="003048EE" w:rsidRPr="00D86097" w:rsidRDefault="003048EE" w:rsidP="003048EE">
            <w:pPr>
              <w:rPr>
                <w:rFonts w:ascii="Times New Roman" w:hAnsi="Times New Roman"/>
              </w:rPr>
            </w:pPr>
            <w:r w:rsidRPr="00D86097">
              <w:rPr>
                <w:rFonts w:ascii="Times New Roman" w:hAnsi="Times New Roman"/>
                <w:lang w:val="sr-Cyrl-RS"/>
              </w:rPr>
              <w:t>Спровођење о</w:t>
            </w:r>
            <w:r w:rsidRPr="00D86097">
              <w:rPr>
                <w:rFonts w:ascii="Times New Roman" w:hAnsi="Times New Roman"/>
              </w:rPr>
              <w:t>бука портпарола за медије у посебним одељењима за сузбијање корупције јавним тужилаштвима</w:t>
            </w:r>
          </w:p>
        </w:tc>
        <w:tc>
          <w:tcPr>
            <w:tcW w:w="479" w:type="pct"/>
          </w:tcPr>
          <w:p w14:paraId="4156D767" w14:textId="77777777" w:rsidR="003048EE" w:rsidRPr="00D86097" w:rsidRDefault="003048EE" w:rsidP="003048EE">
            <w:pPr>
              <w:rPr>
                <w:rFonts w:ascii="Times New Roman" w:hAnsi="Times New Roman"/>
              </w:rPr>
            </w:pPr>
            <w:r w:rsidRPr="00D86097">
              <w:rPr>
                <w:rFonts w:ascii="Times New Roman" w:hAnsi="Times New Roman"/>
              </w:rPr>
              <w:t>Правосудна академија</w:t>
            </w:r>
          </w:p>
        </w:tc>
        <w:tc>
          <w:tcPr>
            <w:tcW w:w="547" w:type="pct"/>
          </w:tcPr>
          <w:p w14:paraId="3B926F32" w14:textId="77777777" w:rsidR="003048EE" w:rsidRPr="00D86097" w:rsidRDefault="003048EE" w:rsidP="003048EE">
            <w:pPr>
              <w:rPr>
                <w:rFonts w:ascii="Times New Roman" w:hAnsi="Times New Roman"/>
              </w:rPr>
            </w:pPr>
          </w:p>
        </w:tc>
        <w:tc>
          <w:tcPr>
            <w:tcW w:w="444" w:type="pct"/>
          </w:tcPr>
          <w:p w14:paraId="2B3062BC" w14:textId="29986591" w:rsidR="003048EE" w:rsidRPr="00D86097" w:rsidRDefault="003048EE" w:rsidP="003048EE">
            <w:pPr>
              <w:rPr>
                <w:rFonts w:ascii="Times New Roman" w:hAnsi="Times New Roman"/>
                <w:lang w:val="sr-Cyrl-RS"/>
              </w:rPr>
            </w:pPr>
            <w:r w:rsidRPr="00D86097">
              <w:rPr>
                <w:rFonts w:ascii="Times New Roman" w:hAnsi="Times New Roman"/>
              </w:rPr>
              <w:t>4. квартал 2028</w:t>
            </w:r>
            <w:r w:rsidRPr="00D86097">
              <w:rPr>
                <w:rFonts w:ascii="Times New Roman" w:hAnsi="Times New Roman"/>
                <w:lang w:val="sr-Cyrl-RS"/>
              </w:rPr>
              <w:t>. године</w:t>
            </w:r>
          </w:p>
        </w:tc>
        <w:tc>
          <w:tcPr>
            <w:tcW w:w="586" w:type="pct"/>
          </w:tcPr>
          <w:p w14:paraId="7CA938FB" w14:textId="77777777" w:rsidR="003048EE" w:rsidRPr="00D86097" w:rsidRDefault="003048EE" w:rsidP="003048EE">
            <w:pPr>
              <w:rPr>
                <w:rFonts w:ascii="Times New Roman" w:hAnsi="Times New Roman"/>
                <w:lang w:val="sr-Cyrl-RS"/>
              </w:rPr>
            </w:pPr>
            <w:r w:rsidRPr="00D86097">
              <w:rPr>
                <w:rFonts w:ascii="Times New Roman" w:hAnsi="Times New Roman"/>
                <w:lang w:val="sr-Cyrl-RS"/>
              </w:rPr>
              <w:t xml:space="preserve">01 - Буџет РС </w:t>
            </w:r>
          </w:p>
          <w:p w14:paraId="24F7D07D" w14:textId="02FBEDE6" w:rsidR="003048EE" w:rsidRPr="00D86097" w:rsidRDefault="003048EE" w:rsidP="003048EE">
            <w:pPr>
              <w:rPr>
                <w:rFonts w:ascii="Times New Roman" w:hAnsi="Times New Roman"/>
                <w:lang w:val="sr-Cyrl-RS"/>
              </w:rPr>
            </w:pPr>
            <w:r w:rsidRPr="00D86097">
              <w:rPr>
                <w:rFonts w:ascii="Times New Roman" w:hAnsi="Times New Roman"/>
                <w:lang w:val="sr-Cyrl-RS"/>
              </w:rPr>
              <w:t>Донаторска средства</w:t>
            </w:r>
          </w:p>
        </w:tc>
        <w:tc>
          <w:tcPr>
            <w:tcW w:w="594" w:type="pct"/>
          </w:tcPr>
          <w:p w14:paraId="15E235A6" w14:textId="77777777" w:rsidR="003048EE" w:rsidRPr="00D86097" w:rsidRDefault="003048EE" w:rsidP="003048EE">
            <w:pPr>
              <w:rPr>
                <w:rFonts w:ascii="Times New Roman" w:hAnsi="Times New Roman"/>
                <w:lang w:val="sr-Cyrl-RS"/>
              </w:rPr>
            </w:pPr>
            <w:r w:rsidRPr="00D86097">
              <w:rPr>
                <w:rFonts w:ascii="Times New Roman" w:hAnsi="Times New Roman"/>
              </w:rPr>
              <w:t>23.3/1602/0009/</w:t>
            </w:r>
            <w:r w:rsidRPr="00D86097">
              <w:rPr>
                <w:rFonts w:ascii="Times New Roman" w:hAnsi="Times New Roman"/>
                <w:lang w:val="sr-Cyrl-RS"/>
              </w:rPr>
              <w:t>423</w:t>
            </w:r>
          </w:p>
          <w:p w14:paraId="4F010EBE" w14:textId="05AB118E" w:rsidR="003048EE" w:rsidRPr="00D86097" w:rsidRDefault="003048EE" w:rsidP="003048EE">
            <w:pPr>
              <w:rPr>
                <w:rFonts w:ascii="Times New Roman" w:hAnsi="Times New Roman"/>
              </w:rPr>
            </w:pPr>
          </w:p>
        </w:tc>
        <w:tc>
          <w:tcPr>
            <w:tcW w:w="362" w:type="pct"/>
          </w:tcPr>
          <w:p w14:paraId="769F73B9" w14:textId="2230D16A" w:rsidR="003048EE" w:rsidRPr="00D86097" w:rsidRDefault="003048EE" w:rsidP="003048EE">
            <w:pPr>
              <w:jc w:val="right"/>
              <w:rPr>
                <w:rFonts w:ascii="Times New Roman" w:hAnsi="Times New Roman"/>
              </w:rPr>
            </w:pPr>
            <w:r w:rsidRPr="00D86097">
              <w:rPr>
                <w:rFonts w:ascii="Times New Roman" w:hAnsi="Times New Roman"/>
                <w:lang w:val="sr-Cyrl-RS"/>
              </w:rPr>
              <w:t>200</w:t>
            </w:r>
          </w:p>
        </w:tc>
        <w:tc>
          <w:tcPr>
            <w:tcW w:w="306" w:type="pct"/>
          </w:tcPr>
          <w:p w14:paraId="1ACA8398" w14:textId="45DE8B27" w:rsidR="003048EE" w:rsidRPr="00D86097" w:rsidRDefault="003048EE" w:rsidP="003048EE">
            <w:pPr>
              <w:jc w:val="right"/>
              <w:rPr>
                <w:rFonts w:ascii="Times New Roman" w:hAnsi="Times New Roman"/>
              </w:rPr>
            </w:pPr>
            <w:r w:rsidRPr="00D86097">
              <w:rPr>
                <w:rFonts w:ascii="Times New Roman" w:hAnsi="Times New Roman"/>
                <w:lang w:val="sr-Cyrl-RS"/>
              </w:rPr>
              <w:t>200</w:t>
            </w:r>
          </w:p>
        </w:tc>
        <w:tc>
          <w:tcPr>
            <w:tcW w:w="250" w:type="pct"/>
          </w:tcPr>
          <w:p w14:paraId="0C7C6E2A" w14:textId="058D2120" w:rsidR="003048EE" w:rsidRPr="00D86097" w:rsidRDefault="003048EE" w:rsidP="003048EE">
            <w:pPr>
              <w:jc w:val="right"/>
              <w:rPr>
                <w:rFonts w:ascii="Times New Roman" w:hAnsi="Times New Roman"/>
              </w:rPr>
            </w:pPr>
            <w:r w:rsidRPr="00D86097">
              <w:rPr>
                <w:rFonts w:ascii="Times New Roman" w:hAnsi="Times New Roman"/>
                <w:lang w:val="sr-Cyrl-RS"/>
              </w:rPr>
              <w:t>200</w:t>
            </w:r>
          </w:p>
        </w:tc>
      </w:tr>
      <w:tr w:rsidR="003048EE" w:rsidRPr="00D86097" w14:paraId="40C48EDE" w14:textId="1BEAADE0" w:rsidTr="003048EE">
        <w:trPr>
          <w:trHeight w:val="2051"/>
        </w:trPr>
        <w:tc>
          <w:tcPr>
            <w:tcW w:w="1430" w:type="pct"/>
            <w:tcBorders>
              <w:left w:val="double" w:sz="4" w:space="0" w:color="auto"/>
            </w:tcBorders>
          </w:tcPr>
          <w:p w14:paraId="084E1842" w14:textId="77777777" w:rsidR="003048EE" w:rsidRPr="00D86097" w:rsidRDefault="003048EE" w:rsidP="003048EE">
            <w:pPr>
              <w:rPr>
                <w:rFonts w:ascii="Times New Roman" w:hAnsi="Times New Roman"/>
              </w:rPr>
            </w:pPr>
            <w:r w:rsidRPr="00D86097">
              <w:rPr>
                <w:rFonts w:ascii="Times New Roman" w:hAnsi="Times New Roman"/>
              </w:rPr>
              <w:t>3.1.3.</w:t>
            </w:r>
          </w:p>
          <w:p w14:paraId="37053E72" w14:textId="77777777" w:rsidR="003048EE" w:rsidRPr="00D86097" w:rsidRDefault="003048EE" w:rsidP="003048EE">
            <w:pPr>
              <w:rPr>
                <w:rFonts w:ascii="Times New Roman" w:hAnsi="Times New Roman"/>
              </w:rPr>
            </w:pPr>
            <w:r w:rsidRPr="00D86097">
              <w:rPr>
                <w:rFonts w:ascii="Times New Roman" w:hAnsi="Times New Roman"/>
              </w:rPr>
              <w:t xml:space="preserve">Редовно објављивање распореда суђења посебних одељења за сузбијање корупције на интернет страницама виших судова у Београду, Новом Саду, Нишу и Краљеву </w:t>
            </w:r>
          </w:p>
          <w:p w14:paraId="5F39642B" w14:textId="77777777" w:rsidR="003048EE" w:rsidRPr="00D86097" w:rsidRDefault="003048EE" w:rsidP="003048EE">
            <w:pPr>
              <w:rPr>
                <w:rFonts w:ascii="Times New Roman" w:hAnsi="Times New Roman"/>
              </w:rPr>
            </w:pPr>
          </w:p>
          <w:p w14:paraId="37C4ADC6" w14:textId="77777777" w:rsidR="003048EE" w:rsidRPr="00D86097" w:rsidRDefault="003048EE" w:rsidP="003048EE">
            <w:pPr>
              <w:rPr>
                <w:rFonts w:ascii="Times New Roman" w:hAnsi="Times New Roman"/>
                <w:strike/>
              </w:rPr>
            </w:pPr>
          </w:p>
        </w:tc>
        <w:tc>
          <w:tcPr>
            <w:tcW w:w="479" w:type="pct"/>
          </w:tcPr>
          <w:p w14:paraId="0F4B4AD7" w14:textId="77777777" w:rsidR="003048EE" w:rsidRPr="00D86097" w:rsidRDefault="003048EE" w:rsidP="003048EE">
            <w:pPr>
              <w:rPr>
                <w:rFonts w:ascii="Times New Roman" w:hAnsi="Times New Roman"/>
              </w:rPr>
            </w:pPr>
            <w:r w:rsidRPr="00D86097">
              <w:rPr>
                <w:rFonts w:ascii="Times New Roman" w:hAnsi="Times New Roman"/>
              </w:rPr>
              <w:t>Високи савет судства</w:t>
            </w:r>
          </w:p>
        </w:tc>
        <w:tc>
          <w:tcPr>
            <w:tcW w:w="547" w:type="pct"/>
          </w:tcPr>
          <w:p w14:paraId="5682DFA3" w14:textId="77777777" w:rsidR="003048EE" w:rsidRPr="00D86097" w:rsidRDefault="003048EE" w:rsidP="003048EE">
            <w:pPr>
              <w:rPr>
                <w:rFonts w:ascii="Times New Roman" w:hAnsi="Times New Roman"/>
              </w:rPr>
            </w:pPr>
            <w:r w:rsidRPr="00D86097">
              <w:rPr>
                <w:rFonts w:ascii="Times New Roman" w:hAnsi="Times New Roman"/>
              </w:rPr>
              <w:t>Министарство правде</w:t>
            </w:r>
          </w:p>
        </w:tc>
        <w:tc>
          <w:tcPr>
            <w:tcW w:w="444" w:type="pct"/>
          </w:tcPr>
          <w:p w14:paraId="14659817" w14:textId="2258C9B8" w:rsidR="003048EE" w:rsidRPr="00D86097" w:rsidRDefault="003048EE" w:rsidP="003048EE">
            <w:pPr>
              <w:rPr>
                <w:rFonts w:ascii="Times New Roman" w:hAnsi="Times New Roman"/>
              </w:rPr>
            </w:pPr>
            <w:r w:rsidRPr="00D86097">
              <w:rPr>
                <w:rFonts w:ascii="Times New Roman" w:hAnsi="Times New Roman"/>
              </w:rPr>
              <w:t>4. квартал 2028</w:t>
            </w:r>
            <w:r w:rsidRPr="00D86097">
              <w:rPr>
                <w:rFonts w:ascii="Times New Roman" w:hAnsi="Times New Roman"/>
                <w:lang w:val="sr-Cyrl-RS"/>
              </w:rPr>
              <w:t>. године</w:t>
            </w:r>
          </w:p>
        </w:tc>
        <w:tc>
          <w:tcPr>
            <w:tcW w:w="586" w:type="pct"/>
          </w:tcPr>
          <w:p w14:paraId="123C86D2" w14:textId="77777777" w:rsidR="003048EE" w:rsidRPr="00D86097" w:rsidRDefault="003048EE" w:rsidP="003048EE">
            <w:pPr>
              <w:rPr>
                <w:rFonts w:ascii="Times New Roman" w:hAnsi="Times New Roman"/>
              </w:rPr>
            </w:pPr>
            <w:r w:rsidRPr="00D86097">
              <w:rPr>
                <w:rFonts w:ascii="Times New Roman" w:hAnsi="Times New Roman"/>
              </w:rPr>
              <w:t>01</w:t>
            </w:r>
          </w:p>
          <w:p w14:paraId="31EBCF0A" w14:textId="370CD0A0" w:rsidR="003048EE" w:rsidRPr="00D86097" w:rsidRDefault="003048EE" w:rsidP="003048EE">
            <w:pPr>
              <w:rPr>
                <w:rFonts w:ascii="Times New Roman" w:hAnsi="Times New Roman"/>
              </w:rPr>
            </w:pPr>
            <w:r w:rsidRPr="00D86097">
              <w:rPr>
                <w:rFonts w:ascii="Times New Roman" w:hAnsi="Times New Roman"/>
              </w:rPr>
              <w:t>Буџет РС – текући трошкови запослених у оквиру редовних средстава</w:t>
            </w:r>
          </w:p>
        </w:tc>
        <w:tc>
          <w:tcPr>
            <w:tcW w:w="594" w:type="pct"/>
          </w:tcPr>
          <w:p w14:paraId="3E727997" w14:textId="01AC55A8" w:rsidR="003048EE" w:rsidRPr="00D86097" w:rsidRDefault="003048EE" w:rsidP="003048EE">
            <w:pPr>
              <w:rPr>
                <w:rFonts w:ascii="Times New Roman" w:hAnsi="Times New Roman"/>
              </w:rPr>
            </w:pPr>
            <w:r w:rsidRPr="00D86097">
              <w:rPr>
                <w:rFonts w:ascii="Times New Roman" w:hAnsi="Times New Roman"/>
              </w:rPr>
              <w:t>5/1602/000</w:t>
            </w:r>
            <w:r w:rsidRPr="00D86097">
              <w:rPr>
                <w:rFonts w:ascii="Times New Roman" w:hAnsi="Times New Roman"/>
                <w:lang w:val="sr-Cyrl-RS"/>
              </w:rPr>
              <w:t>1/411, 412</w:t>
            </w:r>
          </w:p>
        </w:tc>
        <w:tc>
          <w:tcPr>
            <w:tcW w:w="362" w:type="pct"/>
          </w:tcPr>
          <w:p w14:paraId="48AF7038" w14:textId="77777777" w:rsidR="003048EE" w:rsidRPr="00D86097" w:rsidRDefault="003048EE" w:rsidP="003048EE">
            <w:pPr>
              <w:rPr>
                <w:rFonts w:ascii="Times New Roman" w:hAnsi="Times New Roman"/>
              </w:rPr>
            </w:pPr>
          </w:p>
        </w:tc>
        <w:tc>
          <w:tcPr>
            <w:tcW w:w="306" w:type="pct"/>
          </w:tcPr>
          <w:p w14:paraId="0D70F06F" w14:textId="77777777" w:rsidR="003048EE" w:rsidRPr="00D86097" w:rsidRDefault="003048EE" w:rsidP="003048EE">
            <w:pPr>
              <w:rPr>
                <w:rFonts w:ascii="Times New Roman" w:hAnsi="Times New Roman"/>
              </w:rPr>
            </w:pPr>
          </w:p>
        </w:tc>
        <w:tc>
          <w:tcPr>
            <w:tcW w:w="250" w:type="pct"/>
          </w:tcPr>
          <w:p w14:paraId="151D2D24" w14:textId="77777777" w:rsidR="003048EE" w:rsidRPr="00D86097" w:rsidRDefault="003048EE" w:rsidP="003048EE">
            <w:pPr>
              <w:rPr>
                <w:rFonts w:ascii="Times New Roman" w:hAnsi="Times New Roman"/>
              </w:rPr>
            </w:pPr>
          </w:p>
        </w:tc>
      </w:tr>
      <w:tr w:rsidR="003048EE" w:rsidRPr="00D86097" w14:paraId="3929C49F" w14:textId="728F0A38" w:rsidTr="003048EE">
        <w:trPr>
          <w:trHeight w:val="140"/>
        </w:trPr>
        <w:tc>
          <w:tcPr>
            <w:tcW w:w="1430" w:type="pct"/>
            <w:tcBorders>
              <w:left w:val="double" w:sz="4" w:space="0" w:color="auto"/>
            </w:tcBorders>
          </w:tcPr>
          <w:p w14:paraId="4FA9AB7F" w14:textId="77777777" w:rsidR="003048EE" w:rsidRPr="00D86097" w:rsidRDefault="003048EE" w:rsidP="003048EE">
            <w:pPr>
              <w:rPr>
                <w:rFonts w:ascii="Times New Roman" w:hAnsi="Times New Roman"/>
              </w:rPr>
            </w:pPr>
            <w:r w:rsidRPr="00D86097">
              <w:rPr>
                <w:rFonts w:ascii="Times New Roman" w:hAnsi="Times New Roman"/>
              </w:rPr>
              <w:t>3.1.4.</w:t>
            </w:r>
          </w:p>
          <w:p w14:paraId="3B25009A" w14:textId="77777777" w:rsidR="003048EE" w:rsidRPr="00D86097" w:rsidRDefault="003048EE" w:rsidP="003048EE">
            <w:pPr>
              <w:rPr>
                <w:rFonts w:ascii="Times New Roman" w:hAnsi="Times New Roman"/>
              </w:rPr>
            </w:pPr>
            <w:r w:rsidRPr="00D86097">
              <w:rPr>
                <w:rFonts w:ascii="Times New Roman" w:hAnsi="Times New Roman"/>
              </w:rPr>
              <w:t>Редовно ажурирање базе судске праксе анонимизираним одлукама из надлежности посебних одељења за сузбијање корупције</w:t>
            </w:r>
          </w:p>
        </w:tc>
        <w:tc>
          <w:tcPr>
            <w:tcW w:w="479" w:type="pct"/>
          </w:tcPr>
          <w:p w14:paraId="1594E924" w14:textId="77777777" w:rsidR="003048EE" w:rsidRPr="00D86097" w:rsidRDefault="003048EE" w:rsidP="003048EE">
            <w:pPr>
              <w:rPr>
                <w:rFonts w:ascii="Times New Roman" w:hAnsi="Times New Roman"/>
              </w:rPr>
            </w:pPr>
            <w:r w:rsidRPr="00D86097">
              <w:rPr>
                <w:rFonts w:ascii="Times New Roman" w:hAnsi="Times New Roman"/>
              </w:rPr>
              <w:t>Врховни суд</w:t>
            </w:r>
          </w:p>
        </w:tc>
        <w:tc>
          <w:tcPr>
            <w:tcW w:w="547" w:type="pct"/>
          </w:tcPr>
          <w:p w14:paraId="0CC0D1B7" w14:textId="77777777" w:rsidR="003048EE" w:rsidRPr="00D86097" w:rsidRDefault="003048EE" w:rsidP="003048EE">
            <w:pPr>
              <w:rPr>
                <w:rFonts w:ascii="Times New Roman" w:hAnsi="Times New Roman"/>
              </w:rPr>
            </w:pPr>
            <w:r w:rsidRPr="00D86097">
              <w:rPr>
                <w:rFonts w:ascii="Times New Roman" w:hAnsi="Times New Roman"/>
              </w:rPr>
              <w:t>Правосудна академија</w:t>
            </w:r>
          </w:p>
          <w:p w14:paraId="5C39FF78" w14:textId="77777777" w:rsidR="003048EE" w:rsidRPr="00D86097" w:rsidRDefault="003048EE" w:rsidP="003048EE">
            <w:pPr>
              <w:rPr>
                <w:rFonts w:ascii="Times New Roman" w:hAnsi="Times New Roman"/>
              </w:rPr>
            </w:pPr>
            <w:r w:rsidRPr="00D86097">
              <w:rPr>
                <w:rFonts w:ascii="Times New Roman" w:hAnsi="Times New Roman"/>
              </w:rPr>
              <w:t>Министарство правде</w:t>
            </w:r>
          </w:p>
        </w:tc>
        <w:tc>
          <w:tcPr>
            <w:tcW w:w="444" w:type="pct"/>
          </w:tcPr>
          <w:p w14:paraId="054225EC" w14:textId="2668F198" w:rsidR="003048EE" w:rsidRPr="00D86097" w:rsidRDefault="003048EE" w:rsidP="003048EE">
            <w:pPr>
              <w:rPr>
                <w:rFonts w:ascii="Times New Roman" w:hAnsi="Times New Roman"/>
                <w:lang w:val="sr-Cyrl-RS"/>
              </w:rPr>
            </w:pPr>
            <w:r w:rsidRPr="00D86097">
              <w:rPr>
                <w:rFonts w:ascii="Times New Roman" w:hAnsi="Times New Roman"/>
              </w:rPr>
              <w:t>4. квартал 2028</w:t>
            </w:r>
            <w:r w:rsidRPr="00D86097">
              <w:rPr>
                <w:rFonts w:ascii="Times New Roman" w:hAnsi="Times New Roman"/>
                <w:lang w:val="sr-Cyrl-RS"/>
              </w:rPr>
              <w:t>. године</w:t>
            </w:r>
          </w:p>
        </w:tc>
        <w:tc>
          <w:tcPr>
            <w:tcW w:w="586" w:type="pct"/>
          </w:tcPr>
          <w:p w14:paraId="4B5EC51A" w14:textId="77777777" w:rsidR="003048EE" w:rsidRPr="00D86097" w:rsidRDefault="003048EE" w:rsidP="003048EE">
            <w:pPr>
              <w:rPr>
                <w:rFonts w:ascii="Times New Roman" w:hAnsi="Times New Roman"/>
                <w:lang w:val="sr-Cyrl-RS"/>
              </w:rPr>
            </w:pPr>
            <w:r w:rsidRPr="00D86097">
              <w:rPr>
                <w:rFonts w:ascii="Times New Roman" w:hAnsi="Times New Roman"/>
                <w:lang w:val="sr-Cyrl-RS"/>
              </w:rPr>
              <w:t>01</w:t>
            </w:r>
          </w:p>
          <w:p w14:paraId="2EF8074D" w14:textId="0DBC63B2" w:rsidR="003048EE" w:rsidRPr="00D86097" w:rsidRDefault="003048EE" w:rsidP="003048EE">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594" w:type="pct"/>
          </w:tcPr>
          <w:p w14:paraId="44B7405E" w14:textId="06F1FF2E" w:rsidR="003048EE" w:rsidRPr="00D86097" w:rsidRDefault="003048EE" w:rsidP="00902994">
            <w:pPr>
              <w:rPr>
                <w:rFonts w:ascii="Times New Roman" w:hAnsi="Times New Roman"/>
              </w:rPr>
            </w:pPr>
            <w:r w:rsidRPr="00D86097">
              <w:rPr>
                <w:rFonts w:ascii="Times New Roman" w:hAnsi="Times New Roman"/>
              </w:rPr>
              <w:t>6.1/1603/0003/411, 412</w:t>
            </w:r>
          </w:p>
        </w:tc>
        <w:tc>
          <w:tcPr>
            <w:tcW w:w="362" w:type="pct"/>
          </w:tcPr>
          <w:p w14:paraId="452D426B" w14:textId="77777777" w:rsidR="003048EE" w:rsidRPr="00D86097" w:rsidRDefault="003048EE" w:rsidP="003048EE">
            <w:pPr>
              <w:rPr>
                <w:rFonts w:ascii="Times New Roman" w:hAnsi="Times New Roman"/>
              </w:rPr>
            </w:pPr>
          </w:p>
        </w:tc>
        <w:tc>
          <w:tcPr>
            <w:tcW w:w="306" w:type="pct"/>
          </w:tcPr>
          <w:p w14:paraId="7459EEC4" w14:textId="77777777" w:rsidR="003048EE" w:rsidRPr="00D86097" w:rsidRDefault="003048EE" w:rsidP="003048EE">
            <w:pPr>
              <w:rPr>
                <w:rFonts w:ascii="Times New Roman" w:hAnsi="Times New Roman"/>
              </w:rPr>
            </w:pPr>
          </w:p>
        </w:tc>
        <w:tc>
          <w:tcPr>
            <w:tcW w:w="250" w:type="pct"/>
          </w:tcPr>
          <w:p w14:paraId="748802F2" w14:textId="77777777" w:rsidR="003048EE" w:rsidRPr="00D86097" w:rsidRDefault="003048EE" w:rsidP="003048EE">
            <w:pPr>
              <w:rPr>
                <w:rFonts w:ascii="Times New Roman" w:hAnsi="Times New Roman"/>
              </w:rPr>
            </w:pPr>
          </w:p>
        </w:tc>
      </w:tr>
      <w:tr w:rsidR="003048EE" w:rsidRPr="00D86097" w14:paraId="67DB78E7" w14:textId="2750FC5D" w:rsidTr="003048EE">
        <w:trPr>
          <w:trHeight w:val="140"/>
        </w:trPr>
        <w:tc>
          <w:tcPr>
            <w:tcW w:w="1430" w:type="pct"/>
            <w:tcBorders>
              <w:left w:val="double" w:sz="4" w:space="0" w:color="auto"/>
            </w:tcBorders>
          </w:tcPr>
          <w:p w14:paraId="1268E580" w14:textId="77777777" w:rsidR="003048EE" w:rsidRPr="00D86097" w:rsidRDefault="003048EE" w:rsidP="003048EE">
            <w:pPr>
              <w:rPr>
                <w:rFonts w:ascii="Times New Roman" w:hAnsi="Times New Roman"/>
              </w:rPr>
            </w:pPr>
            <w:r w:rsidRPr="00D86097">
              <w:rPr>
                <w:rFonts w:ascii="Times New Roman" w:hAnsi="Times New Roman"/>
              </w:rPr>
              <w:t>3.1.5.</w:t>
            </w:r>
          </w:p>
          <w:p w14:paraId="5D391BE4" w14:textId="77777777" w:rsidR="003048EE" w:rsidRPr="00D86097" w:rsidRDefault="003048EE" w:rsidP="003048EE">
            <w:pPr>
              <w:rPr>
                <w:rFonts w:ascii="Times New Roman" w:hAnsi="Times New Roman"/>
              </w:rPr>
            </w:pPr>
            <w:r w:rsidRPr="00D86097">
              <w:rPr>
                <w:rFonts w:ascii="Times New Roman" w:hAnsi="Times New Roman"/>
              </w:rPr>
              <w:t>Одржавање редовних конференција за штампу на шестомесечном нивоу (посебна одељења виших јавних тужилаштава за сузбијање корупције)</w:t>
            </w:r>
          </w:p>
        </w:tc>
        <w:tc>
          <w:tcPr>
            <w:tcW w:w="479" w:type="pct"/>
          </w:tcPr>
          <w:p w14:paraId="72EFE319" w14:textId="77777777" w:rsidR="003048EE" w:rsidRPr="00D86097" w:rsidRDefault="003048EE" w:rsidP="003048EE">
            <w:pPr>
              <w:rPr>
                <w:rFonts w:ascii="Times New Roman" w:hAnsi="Times New Roman"/>
              </w:rPr>
            </w:pPr>
            <w:r w:rsidRPr="00D86097">
              <w:rPr>
                <w:rFonts w:ascii="Times New Roman" w:hAnsi="Times New Roman"/>
              </w:rPr>
              <w:t>Врховно јавно тужилаштво</w:t>
            </w:r>
          </w:p>
        </w:tc>
        <w:tc>
          <w:tcPr>
            <w:tcW w:w="547" w:type="pct"/>
          </w:tcPr>
          <w:p w14:paraId="77E83E26" w14:textId="77777777" w:rsidR="003048EE" w:rsidRPr="00D86097" w:rsidRDefault="003048EE" w:rsidP="003048EE">
            <w:pPr>
              <w:rPr>
                <w:rFonts w:ascii="Times New Roman" w:hAnsi="Times New Roman"/>
              </w:rPr>
            </w:pPr>
          </w:p>
        </w:tc>
        <w:tc>
          <w:tcPr>
            <w:tcW w:w="444" w:type="pct"/>
          </w:tcPr>
          <w:p w14:paraId="13937FCA" w14:textId="059C76A5" w:rsidR="003048EE" w:rsidRPr="00D86097" w:rsidRDefault="003048EE" w:rsidP="003048EE">
            <w:pPr>
              <w:rPr>
                <w:rFonts w:ascii="Times New Roman" w:hAnsi="Times New Roman"/>
              </w:rPr>
            </w:pPr>
            <w:r w:rsidRPr="00D86097">
              <w:rPr>
                <w:rFonts w:ascii="Times New Roman" w:hAnsi="Times New Roman"/>
              </w:rPr>
              <w:t>4. квартал 2028</w:t>
            </w:r>
            <w:r w:rsidRPr="00D86097">
              <w:rPr>
                <w:rFonts w:ascii="Times New Roman" w:hAnsi="Times New Roman"/>
                <w:lang w:val="sr-Cyrl-RS"/>
              </w:rPr>
              <w:t>. године</w:t>
            </w:r>
          </w:p>
        </w:tc>
        <w:tc>
          <w:tcPr>
            <w:tcW w:w="586" w:type="pct"/>
          </w:tcPr>
          <w:p w14:paraId="6664F5F9" w14:textId="77777777" w:rsidR="003048EE" w:rsidRPr="00D86097" w:rsidRDefault="003048EE" w:rsidP="003048EE">
            <w:pPr>
              <w:rPr>
                <w:rFonts w:ascii="Times New Roman" w:hAnsi="Times New Roman"/>
              </w:rPr>
            </w:pPr>
            <w:r w:rsidRPr="00D86097">
              <w:rPr>
                <w:rFonts w:ascii="Times New Roman" w:hAnsi="Times New Roman"/>
              </w:rPr>
              <w:t>01</w:t>
            </w:r>
          </w:p>
          <w:p w14:paraId="5E9EBEEE" w14:textId="4A3D4C1D" w:rsidR="003048EE" w:rsidRPr="00D86097" w:rsidRDefault="003048EE" w:rsidP="003048EE">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594" w:type="pct"/>
          </w:tcPr>
          <w:p w14:paraId="6FAC4CF5" w14:textId="6EE29EC6" w:rsidR="003048EE" w:rsidRPr="00D86097" w:rsidRDefault="003048EE" w:rsidP="00902994">
            <w:pPr>
              <w:rPr>
                <w:rFonts w:ascii="Times New Roman" w:hAnsi="Times New Roman"/>
              </w:rPr>
            </w:pPr>
            <w:r w:rsidRPr="00D86097">
              <w:rPr>
                <w:rFonts w:ascii="Times New Roman" w:hAnsi="Times New Roman"/>
              </w:rPr>
              <w:t>8.1/1604/000</w:t>
            </w:r>
            <w:r w:rsidR="0099389C" w:rsidRPr="00D86097">
              <w:rPr>
                <w:rFonts w:ascii="Times New Roman" w:hAnsi="Times New Roman"/>
                <w:lang w:val="sr-Cyrl-RS"/>
              </w:rPr>
              <w:t>4</w:t>
            </w:r>
            <w:r w:rsidRPr="00D86097">
              <w:rPr>
                <w:rFonts w:ascii="Times New Roman" w:hAnsi="Times New Roman"/>
              </w:rPr>
              <w:t>/411, 412</w:t>
            </w:r>
          </w:p>
        </w:tc>
        <w:tc>
          <w:tcPr>
            <w:tcW w:w="362" w:type="pct"/>
          </w:tcPr>
          <w:p w14:paraId="4011583A" w14:textId="77777777" w:rsidR="003048EE" w:rsidRPr="00D86097" w:rsidRDefault="003048EE" w:rsidP="003048EE">
            <w:pPr>
              <w:rPr>
                <w:rFonts w:ascii="Times New Roman" w:hAnsi="Times New Roman"/>
              </w:rPr>
            </w:pPr>
          </w:p>
        </w:tc>
        <w:tc>
          <w:tcPr>
            <w:tcW w:w="306" w:type="pct"/>
          </w:tcPr>
          <w:p w14:paraId="74728168" w14:textId="77777777" w:rsidR="003048EE" w:rsidRPr="00D86097" w:rsidRDefault="003048EE" w:rsidP="003048EE">
            <w:pPr>
              <w:rPr>
                <w:rFonts w:ascii="Times New Roman" w:hAnsi="Times New Roman"/>
              </w:rPr>
            </w:pPr>
          </w:p>
        </w:tc>
        <w:tc>
          <w:tcPr>
            <w:tcW w:w="250" w:type="pct"/>
          </w:tcPr>
          <w:p w14:paraId="68EE5360" w14:textId="77777777" w:rsidR="003048EE" w:rsidRPr="00D86097" w:rsidRDefault="003048EE" w:rsidP="003048EE">
            <w:pPr>
              <w:rPr>
                <w:rFonts w:ascii="Times New Roman" w:hAnsi="Times New Roman"/>
              </w:rPr>
            </w:pPr>
          </w:p>
        </w:tc>
      </w:tr>
      <w:tr w:rsidR="003048EE" w:rsidRPr="00D86097" w14:paraId="7D025297" w14:textId="45A881A4" w:rsidTr="003048EE">
        <w:trPr>
          <w:trHeight w:val="140"/>
        </w:trPr>
        <w:tc>
          <w:tcPr>
            <w:tcW w:w="1430" w:type="pct"/>
            <w:tcBorders>
              <w:left w:val="double" w:sz="4" w:space="0" w:color="auto"/>
            </w:tcBorders>
          </w:tcPr>
          <w:p w14:paraId="69BA1526" w14:textId="77777777" w:rsidR="003048EE" w:rsidRPr="00D86097" w:rsidRDefault="003048EE" w:rsidP="003048EE">
            <w:pPr>
              <w:rPr>
                <w:rFonts w:ascii="Times New Roman" w:hAnsi="Times New Roman"/>
              </w:rPr>
            </w:pPr>
            <w:r w:rsidRPr="00D86097">
              <w:rPr>
                <w:rFonts w:ascii="Times New Roman" w:hAnsi="Times New Roman"/>
              </w:rPr>
              <w:t>3.1.6.</w:t>
            </w:r>
          </w:p>
          <w:p w14:paraId="22CA4DD7" w14:textId="77777777" w:rsidR="003048EE" w:rsidRPr="00D86097" w:rsidRDefault="003048EE" w:rsidP="003048EE">
            <w:pPr>
              <w:rPr>
                <w:rFonts w:ascii="Times New Roman" w:hAnsi="Times New Roman"/>
              </w:rPr>
            </w:pPr>
            <w:r w:rsidRPr="00D86097">
              <w:rPr>
                <w:rFonts w:ascii="Times New Roman" w:hAnsi="Times New Roman"/>
              </w:rPr>
              <w:t>Одржавање редовних конференција за штампу на шестомесечном нивоу (посебна одељења виших судова за сузбијање корупције)</w:t>
            </w:r>
          </w:p>
        </w:tc>
        <w:tc>
          <w:tcPr>
            <w:tcW w:w="479" w:type="pct"/>
          </w:tcPr>
          <w:p w14:paraId="4618EE52" w14:textId="77777777" w:rsidR="003048EE" w:rsidRPr="00D86097" w:rsidRDefault="003048EE" w:rsidP="003048EE">
            <w:pPr>
              <w:rPr>
                <w:rFonts w:ascii="Times New Roman" w:hAnsi="Times New Roman"/>
              </w:rPr>
            </w:pPr>
            <w:r w:rsidRPr="00D86097">
              <w:rPr>
                <w:rFonts w:ascii="Times New Roman" w:hAnsi="Times New Roman"/>
              </w:rPr>
              <w:t>Врховни суд</w:t>
            </w:r>
          </w:p>
        </w:tc>
        <w:tc>
          <w:tcPr>
            <w:tcW w:w="547" w:type="pct"/>
          </w:tcPr>
          <w:p w14:paraId="36CDD4DF" w14:textId="7DCD73AC" w:rsidR="003048EE" w:rsidRPr="00D86097" w:rsidRDefault="003048EE" w:rsidP="003048EE">
            <w:pPr>
              <w:rPr>
                <w:rFonts w:ascii="Times New Roman" w:hAnsi="Times New Roman"/>
              </w:rPr>
            </w:pPr>
            <w:r w:rsidRPr="00D86097">
              <w:rPr>
                <w:rFonts w:ascii="Times New Roman" w:hAnsi="Times New Roman"/>
              </w:rPr>
              <w:t>Апелациони судови у Београду, Новом Саду, Нишу, Крагујевцу,</w:t>
            </w:r>
          </w:p>
          <w:p w14:paraId="116C3D51" w14:textId="7FCCC32E" w:rsidR="003048EE" w:rsidRPr="00D86097" w:rsidRDefault="003048EE" w:rsidP="003048EE">
            <w:pPr>
              <w:rPr>
                <w:rFonts w:ascii="Times New Roman" w:hAnsi="Times New Roman"/>
              </w:rPr>
            </w:pPr>
            <w:r w:rsidRPr="00D86097">
              <w:rPr>
                <w:rFonts w:ascii="Times New Roman" w:hAnsi="Times New Roman"/>
              </w:rPr>
              <w:t xml:space="preserve">Посебна одељења виших судова  за сузбијање корупције у Београду, Нишу, Новом </w:t>
            </w:r>
            <w:r w:rsidR="00923622">
              <w:rPr>
                <w:rFonts w:ascii="Times New Roman" w:hAnsi="Times New Roman"/>
              </w:rPr>
              <w:t>Саду, Краљеву</w:t>
            </w:r>
          </w:p>
        </w:tc>
        <w:tc>
          <w:tcPr>
            <w:tcW w:w="444" w:type="pct"/>
          </w:tcPr>
          <w:p w14:paraId="3BECFEE0" w14:textId="5F698D68" w:rsidR="003048EE" w:rsidRPr="00D86097" w:rsidRDefault="003048EE" w:rsidP="003048EE">
            <w:pPr>
              <w:rPr>
                <w:rFonts w:ascii="Times New Roman" w:hAnsi="Times New Roman"/>
              </w:rPr>
            </w:pPr>
            <w:r w:rsidRPr="00D86097">
              <w:rPr>
                <w:rFonts w:ascii="Times New Roman" w:hAnsi="Times New Roman"/>
              </w:rPr>
              <w:t>4. квартал 2028</w:t>
            </w:r>
            <w:r w:rsidRPr="00D86097">
              <w:rPr>
                <w:rFonts w:ascii="Times New Roman" w:hAnsi="Times New Roman"/>
                <w:lang w:val="sr-Cyrl-RS"/>
              </w:rPr>
              <w:t>. године</w:t>
            </w:r>
          </w:p>
        </w:tc>
        <w:tc>
          <w:tcPr>
            <w:tcW w:w="586" w:type="pct"/>
          </w:tcPr>
          <w:p w14:paraId="7767ACE5" w14:textId="77777777" w:rsidR="003048EE" w:rsidRPr="00D86097" w:rsidRDefault="003048EE" w:rsidP="003048EE">
            <w:pPr>
              <w:rPr>
                <w:rFonts w:ascii="Times New Roman" w:hAnsi="Times New Roman"/>
              </w:rPr>
            </w:pPr>
            <w:r w:rsidRPr="00D86097">
              <w:rPr>
                <w:rFonts w:ascii="Times New Roman" w:hAnsi="Times New Roman"/>
              </w:rPr>
              <w:t>01</w:t>
            </w:r>
          </w:p>
          <w:p w14:paraId="6689FB50" w14:textId="5F60B75D" w:rsidR="003048EE" w:rsidRPr="00D86097" w:rsidRDefault="003048EE" w:rsidP="003048EE">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594" w:type="pct"/>
          </w:tcPr>
          <w:p w14:paraId="4972F705" w14:textId="65F12343" w:rsidR="003048EE" w:rsidRPr="00D86097" w:rsidRDefault="003048EE" w:rsidP="00902994">
            <w:pPr>
              <w:rPr>
                <w:rFonts w:ascii="Times New Roman" w:hAnsi="Times New Roman"/>
              </w:rPr>
            </w:pPr>
            <w:r w:rsidRPr="00D86097">
              <w:rPr>
                <w:rFonts w:ascii="Times New Roman" w:hAnsi="Times New Roman"/>
              </w:rPr>
              <w:t>6.1/1603/0003/411, 412</w:t>
            </w:r>
          </w:p>
        </w:tc>
        <w:tc>
          <w:tcPr>
            <w:tcW w:w="362" w:type="pct"/>
          </w:tcPr>
          <w:p w14:paraId="5A7B5627" w14:textId="77777777" w:rsidR="003048EE" w:rsidRPr="00D86097" w:rsidRDefault="003048EE" w:rsidP="003048EE">
            <w:pPr>
              <w:rPr>
                <w:rFonts w:ascii="Times New Roman" w:hAnsi="Times New Roman"/>
              </w:rPr>
            </w:pPr>
          </w:p>
        </w:tc>
        <w:tc>
          <w:tcPr>
            <w:tcW w:w="306" w:type="pct"/>
          </w:tcPr>
          <w:p w14:paraId="48A5001E" w14:textId="77777777" w:rsidR="003048EE" w:rsidRPr="00D86097" w:rsidRDefault="003048EE" w:rsidP="003048EE">
            <w:pPr>
              <w:rPr>
                <w:rFonts w:ascii="Times New Roman" w:hAnsi="Times New Roman"/>
              </w:rPr>
            </w:pPr>
          </w:p>
        </w:tc>
        <w:tc>
          <w:tcPr>
            <w:tcW w:w="250" w:type="pct"/>
          </w:tcPr>
          <w:p w14:paraId="6C825940" w14:textId="77777777" w:rsidR="003048EE" w:rsidRPr="00D86097" w:rsidRDefault="003048EE" w:rsidP="003048EE">
            <w:pPr>
              <w:rPr>
                <w:rFonts w:ascii="Times New Roman" w:hAnsi="Times New Roman"/>
              </w:rPr>
            </w:pPr>
          </w:p>
        </w:tc>
      </w:tr>
    </w:tbl>
    <w:p w14:paraId="5C5BAAF7" w14:textId="77777777" w:rsidR="00151957" w:rsidRPr="00D86097" w:rsidRDefault="0015195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2"/>
        <w:gridCol w:w="1080"/>
        <w:gridCol w:w="1555"/>
        <w:gridCol w:w="2278"/>
        <w:gridCol w:w="1967"/>
        <w:gridCol w:w="1516"/>
        <w:gridCol w:w="2042"/>
      </w:tblGrid>
      <w:tr w:rsidR="00403289" w:rsidRPr="00227BFF" w14:paraId="0DE1EEAB"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BA4D73C" w14:textId="7465ABD2" w:rsidR="00AA52D7" w:rsidRPr="00D86097" w:rsidRDefault="00AA52D7">
            <w:pPr>
              <w:rPr>
                <w:rFonts w:ascii="Times New Roman" w:hAnsi="Times New Roman"/>
                <w:lang w:val="sr-Cyrl-RS"/>
              </w:rPr>
            </w:pPr>
            <w:r w:rsidRPr="00D86097">
              <w:rPr>
                <w:rFonts w:ascii="Times New Roman" w:hAnsi="Times New Roman"/>
                <w:lang w:val="sr-Cyrl-RS"/>
              </w:rPr>
              <w:t xml:space="preserve">Мера 3.2: </w:t>
            </w:r>
            <w:r w:rsidR="000472BF" w:rsidRPr="00D86097">
              <w:rPr>
                <w:rFonts w:ascii="Times New Roman" w:hAnsi="Times New Roman"/>
                <w:lang w:val="sr-Cyrl-RS"/>
              </w:rPr>
              <w:t>Јачање капацитета медија да извештавају о раду органа надлежних за борбу против корупције</w:t>
            </w:r>
          </w:p>
        </w:tc>
      </w:tr>
      <w:tr w:rsidR="00403289" w:rsidRPr="00227BFF" w14:paraId="6E6779A6"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2F8DCFBE" w14:textId="77777777" w:rsidR="00AA52D7" w:rsidRPr="00D86097" w:rsidRDefault="00AA52D7">
            <w:pPr>
              <w:rPr>
                <w:rFonts w:ascii="Times New Roman" w:hAnsi="Times New Roman"/>
                <w:lang w:val="sr-Cyrl-RS"/>
              </w:rPr>
            </w:pPr>
            <w:r w:rsidRPr="00D86097">
              <w:rPr>
                <w:rFonts w:ascii="Times New Roman" w:hAnsi="Times New Roman"/>
                <w:lang w:val="sr-Cyrl-RS"/>
              </w:rPr>
              <w:t>Институција одговорна за реализацију: Правосудна академија</w:t>
            </w:r>
          </w:p>
        </w:tc>
      </w:tr>
      <w:tr w:rsidR="00403289" w:rsidRPr="00D86097" w14:paraId="765A4FB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12B2B60A" w14:textId="3CF5A6B2" w:rsidR="00AA52D7" w:rsidRPr="00D86097" w:rsidRDefault="00AA52D7">
            <w:pPr>
              <w:rPr>
                <w:rFonts w:ascii="Times New Roman" w:hAnsi="Times New Roman"/>
              </w:rPr>
            </w:pPr>
            <w:r w:rsidRPr="00D86097">
              <w:rPr>
                <w:rFonts w:ascii="Times New Roman" w:hAnsi="Times New Roman"/>
              </w:rPr>
              <w:t>Период спровођења: 202</w:t>
            </w:r>
            <w:r w:rsidR="000472BF" w:rsidRPr="00D86097">
              <w:rPr>
                <w:rFonts w:ascii="Times New Roman" w:hAnsi="Times New Roman"/>
              </w:rPr>
              <w:t>6</w:t>
            </w:r>
            <w:r w:rsidRPr="00D86097">
              <w:rPr>
                <w:rFonts w:ascii="Times New Roman" w:hAnsi="Times New Roman"/>
              </w:rPr>
              <w:t>-202</w:t>
            </w:r>
            <w:r w:rsidR="000472BF" w:rsidRPr="00D86097">
              <w:rPr>
                <w:rFonts w:ascii="Times New Roman" w:hAnsi="Times New Roman"/>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6CFE644A" w14:textId="77777777" w:rsidR="00AA52D7" w:rsidRPr="00D86097" w:rsidRDefault="00AA52D7">
            <w:pPr>
              <w:rPr>
                <w:rFonts w:ascii="Times New Roman" w:hAnsi="Times New Roman"/>
              </w:rPr>
            </w:pPr>
            <w:r w:rsidRPr="00D86097">
              <w:rPr>
                <w:rFonts w:ascii="Times New Roman" w:hAnsi="Times New Roman"/>
              </w:rPr>
              <w:t>Тип мере: Институционално управљачко-организациона</w:t>
            </w:r>
          </w:p>
        </w:tc>
      </w:tr>
      <w:tr w:rsidR="00403289" w:rsidRPr="00D86097" w14:paraId="3D7DDCAD"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1B1CC06" w14:textId="77777777" w:rsidR="00AA52D7" w:rsidRPr="00D86097" w:rsidRDefault="00AA52D7">
            <w:pPr>
              <w:rPr>
                <w:rFonts w:ascii="Times New Roman" w:hAnsi="Times New Roman"/>
              </w:rPr>
            </w:pPr>
            <w:r w:rsidRPr="00D86097">
              <w:rPr>
                <w:rFonts w:ascii="Times New Roman" w:hAnsi="Times New Roman"/>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1CECA4E0" w14:textId="77777777" w:rsidR="00AA52D7" w:rsidRPr="00D86097" w:rsidRDefault="00AA52D7">
            <w:pPr>
              <w:rPr>
                <w:rFonts w:ascii="Times New Roman" w:hAnsi="Times New Roman"/>
              </w:rPr>
            </w:pPr>
          </w:p>
        </w:tc>
      </w:tr>
      <w:tr w:rsidR="00403289" w:rsidRPr="00D86097" w14:paraId="4861F74D" w14:textId="77777777" w:rsidTr="000E45AA">
        <w:trPr>
          <w:trHeight w:val="546"/>
        </w:trPr>
        <w:tc>
          <w:tcPr>
            <w:tcW w:w="1373" w:type="pct"/>
            <w:tcBorders>
              <w:top w:val="double" w:sz="4" w:space="0" w:color="auto"/>
            </w:tcBorders>
            <w:shd w:val="clear" w:color="auto" w:fill="D9D9D9"/>
          </w:tcPr>
          <w:p w14:paraId="2087A547"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348" w:type="pct"/>
            <w:tcBorders>
              <w:top w:val="double" w:sz="4" w:space="0" w:color="auto"/>
            </w:tcBorders>
            <w:shd w:val="clear" w:color="auto" w:fill="D9D9D9"/>
          </w:tcPr>
          <w:p w14:paraId="0EDC52C3" w14:textId="77777777" w:rsidR="00AA52D7" w:rsidRPr="00D86097" w:rsidRDefault="00AA52D7">
            <w:pPr>
              <w:rPr>
                <w:rFonts w:ascii="Times New Roman" w:hAnsi="Times New Roman"/>
              </w:rPr>
            </w:pPr>
            <w:r w:rsidRPr="00D86097">
              <w:rPr>
                <w:rFonts w:ascii="Times New Roman" w:hAnsi="Times New Roman"/>
              </w:rPr>
              <w:t>Jединица мере</w:t>
            </w:r>
          </w:p>
          <w:p w14:paraId="355FBEA2" w14:textId="77777777" w:rsidR="00AA52D7" w:rsidRPr="00D86097" w:rsidRDefault="00AA52D7">
            <w:pPr>
              <w:rPr>
                <w:rFonts w:ascii="Times New Roman" w:hAnsi="Times New Roman"/>
              </w:rPr>
            </w:pPr>
          </w:p>
        </w:tc>
        <w:tc>
          <w:tcPr>
            <w:tcW w:w="1343" w:type="pct"/>
            <w:gridSpan w:val="2"/>
            <w:tcBorders>
              <w:top w:val="double" w:sz="4" w:space="0" w:color="auto"/>
            </w:tcBorders>
            <w:shd w:val="clear" w:color="auto" w:fill="D9D9D9"/>
          </w:tcPr>
          <w:p w14:paraId="352124BE"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538B6956"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32" w:type="pct"/>
            <w:tcBorders>
              <w:top w:val="double" w:sz="4" w:space="0" w:color="auto"/>
            </w:tcBorders>
            <w:shd w:val="clear" w:color="auto" w:fill="D9D9D9"/>
          </w:tcPr>
          <w:p w14:paraId="2654D9B1"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20301FCA"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71403C9B" w14:textId="653B13A9" w:rsidR="00AA52D7" w:rsidRPr="00D86097" w:rsidRDefault="00AA52D7">
            <w:pPr>
              <w:rPr>
                <w:rFonts w:ascii="Times New Roman" w:hAnsi="Times New Roman"/>
              </w:rPr>
            </w:pPr>
            <w:r w:rsidRPr="00D86097">
              <w:rPr>
                <w:rFonts w:ascii="Times New Roman" w:hAnsi="Times New Roman"/>
              </w:rPr>
              <w:t>202</w:t>
            </w:r>
            <w:r w:rsidR="000472BF" w:rsidRPr="00D86097">
              <w:rPr>
                <w:rFonts w:ascii="Times New Roman" w:hAnsi="Times New Roman"/>
              </w:rPr>
              <w:t>8</w:t>
            </w:r>
            <w:r w:rsidRPr="00D86097">
              <w:rPr>
                <w:rFonts w:ascii="Times New Roman" w:hAnsi="Times New Roman"/>
              </w:rPr>
              <w:t>. год.</w:t>
            </w:r>
          </w:p>
        </w:tc>
      </w:tr>
      <w:tr w:rsidR="00403289" w:rsidRPr="00D86097" w14:paraId="08162200" w14:textId="77777777" w:rsidTr="000E45AA">
        <w:trPr>
          <w:trHeight w:val="304"/>
        </w:trPr>
        <w:tc>
          <w:tcPr>
            <w:tcW w:w="1373" w:type="pct"/>
            <w:tcBorders>
              <w:top w:val="double" w:sz="4" w:space="0" w:color="auto"/>
              <w:bottom w:val="double" w:sz="4" w:space="0" w:color="auto"/>
            </w:tcBorders>
            <w:shd w:val="clear" w:color="auto" w:fill="FFFFFF"/>
          </w:tcPr>
          <w:p w14:paraId="028168EE" w14:textId="0C96B132" w:rsidR="00AA52D7" w:rsidRPr="00D86097" w:rsidRDefault="00D633E3">
            <w:pPr>
              <w:shd w:val="clear" w:color="auto" w:fill="FFFFFF"/>
              <w:rPr>
                <w:rFonts w:ascii="Times New Roman" w:hAnsi="Times New Roman"/>
              </w:rPr>
            </w:pPr>
            <w:r w:rsidRPr="00D86097">
              <w:rPr>
                <w:rFonts w:ascii="Times New Roman" w:hAnsi="Times New Roman"/>
                <w:lang w:val="sr-Cyrl-RS"/>
              </w:rPr>
              <w:t xml:space="preserve">Број одржаних обука </w:t>
            </w:r>
            <w:r w:rsidR="00AA52D7" w:rsidRPr="00D86097">
              <w:rPr>
                <w:rFonts w:ascii="Times New Roman" w:hAnsi="Times New Roman"/>
              </w:rPr>
              <w:t xml:space="preserve">за новинаре </w:t>
            </w:r>
            <w:r w:rsidRPr="00D86097">
              <w:rPr>
                <w:rFonts w:ascii="Times New Roman" w:hAnsi="Times New Roman"/>
              </w:rPr>
              <w:t xml:space="preserve">о извештавању о кривичном поступцима и борби против корупције </w:t>
            </w:r>
          </w:p>
        </w:tc>
        <w:tc>
          <w:tcPr>
            <w:tcW w:w="348" w:type="pct"/>
            <w:tcBorders>
              <w:top w:val="double" w:sz="4" w:space="0" w:color="auto"/>
              <w:bottom w:val="double" w:sz="4" w:space="0" w:color="auto"/>
            </w:tcBorders>
            <w:shd w:val="clear" w:color="auto" w:fill="FFFFFF"/>
          </w:tcPr>
          <w:p w14:paraId="39A31B26"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343" w:type="pct"/>
            <w:gridSpan w:val="2"/>
            <w:tcBorders>
              <w:top w:val="double" w:sz="4" w:space="0" w:color="auto"/>
              <w:bottom w:val="double" w:sz="4" w:space="0" w:color="auto"/>
            </w:tcBorders>
            <w:shd w:val="clear" w:color="auto" w:fill="FFFFFF"/>
          </w:tcPr>
          <w:p w14:paraId="41554C7C" w14:textId="1B9CA565"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D633E3" w:rsidRPr="00D86097">
              <w:rPr>
                <w:rFonts w:ascii="Times New Roman" w:hAnsi="Times New Roman"/>
                <w:lang w:val="sr-Cyrl-RS"/>
              </w:rPr>
              <w:t>;</w:t>
            </w:r>
          </w:p>
          <w:p w14:paraId="1955D464"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Правосудне академије</w:t>
            </w:r>
          </w:p>
        </w:tc>
        <w:tc>
          <w:tcPr>
            <w:tcW w:w="689" w:type="pct"/>
            <w:tcBorders>
              <w:top w:val="double" w:sz="4" w:space="0" w:color="auto"/>
              <w:bottom w:val="double" w:sz="4" w:space="0" w:color="auto"/>
            </w:tcBorders>
            <w:shd w:val="clear" w:color="auto" w:fill="FFFFFF"/>
          </w:tcPr>
          <w:p w14:paraId="0CC1AEF0"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32" w:type="pct"/>
            <w:tcBorders>
              <w:top w:val="double" w:sz="4" w:space="0" w:color="auto"/>
              <w:bottom w:val="double" w:sz="4" w:space="0" w:color="auto"/>
            </w:tcBorders>
            <w:shd w:val="clear" w:color="auto" w:fill="FFFFFF"/>
          </w:tcPr>
          <w:p w14:paraId="7D60EE47" w14:textId="0C188EC1" w:rsidR="00AA52D7" w:rsidRPr="00D86097" w:rsidRDefault="00AA52D7">
            <w:pPr>
              <w:shd w:val="clear" w:color="auto" w:fill="FFFFFF"/>
              <w:rPr>
                <w:rFonts w:ascii="Times New Roman" w:hAnsi="Times New Roman"/>
              </w:rPr>
            </w:pPr>
            <w:r w:rsidRPr="00D86097">
              <w:rPr>
                <w:rFonts w:ascii="Times New Roman" w:hAnsi="Times New Roman"/>
              </w:rPr>
              <w:t>202</w:t>
            </w:r>
            <w:r w:rsidR="003F22EA"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0AA21BEE" w14:textId="25292F72" w:rsidR="00AA52D7" w:rsidRPr="00D86097" w:rsidRDefault="00E91538">
            <w:pPr>
              <w:shd w:val="clear" w:color="auto" w:fill="FFFFFF"/>
              <w:rPr>
                <w:rFonts w:ascii="Times New Roman" w:hAnsi="Times New Roman"/>
                <w:lang w:val="sr-Cyrl-RS"/>
              </w:rPr>
            </w:pPr>
            <w:r w:rsidRPr="00D86097">
              <w:rPr>
                <w:rFonts w:ascii="Times New Roman" w:hAnsi="Times New Roman"/>
                <w:lang w:val="sr-Cyrl-RS"/>
              </w:rPr>
              <w:t>3</w:t>
            </w:r>
          </w:p>
        </w:tc>
      </w:tr>
      <w:tr w:rsidR="00AA52D7" w:rsidRPr="00D86097" w14:paraId="6A962887" w14:textId="77777777" w:rsidTr="000E45AA">
        <w:trPr>
          <w:trHeight w:val="304"/>
        </w:trPr>
        <w:tc>
          <w:tcPr>
            <w:tcW w:w="1373" w:type="pct"/>
            <w:tcBorders>
              <w:top w:val="double" w:sz="4" w:space="0" w:color="auto"/>
              <w:bottom w:val="double" w:sz="4" w:space="0" w:color="auto"/>
            </w:tcBorders>
            <w:shd w:val="clear" w:color="auto" w:fill="FFFFFF"/>
          </w:tcPr>
          <w:p w14:paraId="542317BD" w14:textId="380DFE22" w:rsidR="00AA52D7" w:rsidRPr="00D86097" w:rsidRDefault="00AA52D7">
            <w:pPr>
              <w:shd w:val="clear" w:color="auto" w:fill="FFFFFF"/>
              <w:rPr>
                <w:rFonts w:ascii="Times New Roman" w:hAnsi="Times New Roman"/>
              </w:rPr>
            </w:pPr>
            <w:r w:rsidRPr="00D86097">
              <w:rPr>
                <w:rFonts w:ascii="Times New Roman" w:hAnsi="Times New Roman"/>
              </w:rPr>
              <w:t>Одржане обуке за новинаре о извештавању о механизмима спречавања корупције (режим интегритета)</w:t>
            </w:r>
          </w:p>
        </w:tc>
        <w:tc>
          <w:tcPr>
            <w:tcW w:w="348" w:type="pct"/>
            <w:tcBorders>
              <w:top w:val="double" w:sz="4" w:space="0" w:color="auto"/>
              <w:bottom w:val="double" w:sz="4" w:space="0" w:color="auto"/>
            </w:tcBorders>
            <w:shd w:val="clear" w:color="auto" w:fill="FFFFFF"/>
          </w:tcPr>
          <w:p w14:paraId="6152A146" w14:textId="77777777" w:rsidR="00AA52D7" w:rsidRPr="00D86097" w:rsidRDefault="00AA52D7">
            <w:pPr>
              <w:shd w:val="clear" w:color="auto" w:fill="FFFFFF"/>
              <w:rPr>
                <w:rFonts w:ascii="Times New Roman" w:hAnsi="Times New Roman"/>
              </w:rPr>
            </w:pPr>
            <w:r w:rsidRPr="00D86097">
              <w:rPr>
                <w:rFonts w:ascii="Times New Roman" w:hAnsi="Times New Roman"/>
              </w:rPr>
              <w:t>Број</w:t>
            </w:r>
          </w:p>
        </w:tc>
        <w:tc>
          <w:tcPr>
            <w:tcW w:w="1343" w:type="pct"/>
            <w:gridSpan w:val="2"/>
            <w:tcBorders>
              <w:top w:val="double" w:sz="4" w:space="0" w:color="auto"/>
              <w:bottom w:val="double" w:sz="4" w:space="0" w:color="auto"/>
            </w:tcBorders>
            <w:shd w:val="clear" w:color="auto" w:fill="FFFFFF"/>
          </w:tcPr>
          <w:p w14:paraId="3A01DEAF" w14:textId="41982642"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C250A0" w:rsidRPr="00D86097">
              <w:rPr>
                <w:rFonts w:ascii="Times New Roman" w:hAnsi="Times New Roman"/>
                <w:lang w:val="sr-Cyrl-RS"/>
              </w:rPr>
              <w:t>;</w:t>
            </w:r>
          </w:p>
          <w:p w14:paraId="53B1A6DA"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Агенције за спречавање корупције</w:t>
            </w:r>
          </w:p>
        </w:tc>
        <w:tc>
          <w:tcPr>
            <w:tcW w:w="689" w:type="pct"/>
            <w:tcBorders>
              <w:top w:val="double" w:sz="4" w:space="0" w:color="auto"/>
              <w:bottom w:val="double" w:sz="4" w:space="0" w:color="auto"/>
            </w:tcBorders>
            <w:shd w:val="clear" w:color="auto" w:fill="FFFFFF"/>
          </w:tcPr>
          <w:p w14:paraId="615AD521"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32" w:type="pct"/>
            <w:tcBorders>
              <w:top w:val="double" w:sz="4" w:space="0" w:color="auto"/>
              <w:bottom w:val="double" w:sz="4" w:space="0" w:color="auto"/>
            </w:tcBorders>
            <w:shd w:val="clear" w:color="auto" w:fill="FFFFFF"/>
          </w:tcPr>
          <w:p w14:paraId="74AF4E51" w14:textId="0BDB3067" w:rsidR="00AA52D7" w:rsidRPr="00D86097" w:rsidRDefault="00AA52D7">
            <w:pPr>
              <w:shd w:val="clear" w:color="auto" w:fill="FFFFFF"/>
              <w:rPr>
                <w:rFonts w:ascii="Times New Roman" w:hAnsi="Times New Roman"/>
              </w:rPr>
            </w:pPr>
            <w:r w:rsidRPr="00D86097">
              <w:rPr>
                <w:rFonts w:ascii="Times New Roman" w:hAnsi="Times New Roman"/>
              </w:rPr>
              <w:t>202</w:t>
            </w:r>
            <w:r w:rsidR="003F22EA"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045C78E2" w14:textId="72DC8EEB" w:rsidR="00AA52D7" w:rsidRPr="00D86097" w:rsidRDefault="00E91538">
            <w:pPr>
              <w:shd w:val="clear" w:color="auto" w:fill="FFFFFF"/>
              <w:rPr>
                <w:rFonts w:ascii="Times New Roman" w:hAnsi="Times New Roman"/>
                <w:lang w:val="sr-Cyrl-RS"/>
              </w:rPr>
            </w:pPr>
            <w:r w:rsidRPr="00D86097">
              <w:rPr>
                <w:rFonts w:ascii="Times New Roman" w:hAnsi="Times New Roman"/>
                <w:lang w:val="sr-Cyrl-RS"/>
              </w:rPr>
              <w:t>3</w:t>
            </w:r>
          </w:p>
        </w:tc>
      </w:tr>
    </w:tbl>
    <w:p w14:paraId="1D9DA64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2CFC614B" w14:textId="77777777" w:rsidTr="00EC16A0">
        <w:trPr>
          <w:trHeight w:val="270"/>
        </w:trPr>
        <w:tc>
          <w:tcPr>
            <w:tcW w:w="737" w:type="pct"/>
            <w:vMerge w:val="restart"/>
            <w:tcBorders>
              <w:left w:val="double" w:sz="4" w:space="0" w:color="auto"/>
              <w:right w:val="double" w:sz="4" w:space="0" w:color="auto"/>
            </w:tcBorders>
            <w:shd w:val="clear" w:color="auto" w:fill="A8D08D"/>
          </w:tcPr>
          <w:p w14:paraId="62CE9A12" w14:textId="77777777" w:rsidR="000472BF" w:rsidRPr="00D86097" w:rsidRDefault="000472BF" w:rsidP="00EC16A0">
            <w:pPr>
              <w:rPr>
                <w:rFonts w:ascii="Times New Roman" w:hAnsi="Times New Roman"/>
              </w:rPr>
            </w:pPr>
            <w:r w:rsidRPr="00D86097">
              <w:rPr>
                <w:rFonts w:ascii="Times New Roman" w:hAnsi="Times New Roman"/>
              </w:rPr>
              <w:t>Извор финансирања мере</w:t>
            </w:r>
          </w:p>
          <w:p w14:paraId="2AF98DAB" w14:textId="77777777" w:rsidR="000472BF" w:rsidRPr="00D86097" w:rsidRDefault="000472BF"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42BC9D88" w14:textId="77777777" w:rsidR="000472BF" w:rsidRPr="00D86097" w:rsidRDefault="000472BF"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58F43E06" w14:textId="77777777" w:rsidR="000472BF" w:rsidRPr="00D86097" w:rsidRDefault="000472BF"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677706D4" w14:textId="77777777" w:rsidTr="00EC16A0">
        <w:trPr>
          <w:trHeight w:val="50"/>
        </w:trPr>
        <w:tc>
          <w:tcPr>
            <w:tcW w:w="737" w:type="pct"/>
            <w:vMerge/>
            <w:tcBorders>
              <w:left w:val="double" w:sz="4" w:space="0" w:color="auto"/>
              <w:right w:val="double" w:sz="4" w:space="0" w:color="auto"/>
            </w:tcBorders>
            <w:shd w:val="clear" w:color="auto" w:fill="A8D08D"/>
          </w:tcPr>
          <w:p w14:paraId="692D5069" w14:textId="77777777" w:rsidR="000472BF" w:rsidRPr="00D86097" w:rsidRDefault="000472BF"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A72C801" w14:textId="77777777" w:rsidR="000472BF" w:rsidRPr="00D86097" w:rsidRDefault="000472BF"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706F8B81" w14:textId="77777777" w:rsidR="000472BF" w:rsidRPr="00D86097" w:rsidRDefault="000472BF"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247B619" w14:textId="77777777" w:rsidR="000472BF" w:rsidRPr="00D86097" w:rsidRDefault="000472BF"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42195A8" w14:textId="77777777" w:rsidR="000472BF" w:rsidRPr="00D86097" w:rsidRDefault="000472BF"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4D99552F"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5C4DD7B8" w14:textId="77777777" w:rsidR="000472BF" w:rsidRPr="00D86097" w:rsidRDefault="000472BF"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4D271F8" w14:textId="77777777" w:rsidR="000472BF" w:rsidRDefault="00902994" w:rsidP="00EC16A0">
            <w:pPr>
              <w:rPr>
                <w:rFonts w:ascii="Times New Roman" w:hAnsi="Times New Roman"/>
                <w:lang w:val="sr-Cyrl-RS"/>
              </w:rPr>
            </w:pPr>
            <w:r w:rsidRPr="00902994">
              <w:rPr>
                <w:rFonts w:ascii="Times New Roman" w:hAnsi="Times New Roman"/>
              </w:rPr>
              <w:t>23.3/1602/0009/423</w:t>
            </w:r>
          </w:p>
          <w:p w14:paraId="31598C7B" w14:textId="286B2670" w:rsidR="00902994" w:rsidRPr="00902994" w:rsidRDefault="00902994" w:rsidP="00EC16A0">
            <w:pPr>
              <w:rPr>
                <w:rFonts w:ascii="Times New Roman" w:hAnsi="Times New Roman"/>
                <w:lang w:val="sr-Cyrl-RS"/>
              </w:rPr>
            </w:pPr>
            <w:r w:rsidRPr="00D86097">
              <w:rPr>
                <w:rFonts w:ascii="Times New Roman" w:hAnsi="Times New Roman"/>
              </w:rPr>
              <w:t>56/1601/0007/411,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36F0DF8" w14:textId="152D5495" w:rsidR="000472BF" w:rsidRPr="00902994" w:rsidRDefault="00902994" w:rsidP="00EC16A0">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677C147" w14:textId="47E860B3" w:rsidR="000472BF" w:rsidRPr="00902994" w:rsidRDefault="00902994" w:rsidP="00EC16A0">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B3EA6FF" w14:textId="117042A9" w:rsidR="000472BF" w:rsidRPr="00902994" w:rsidRDefault="00902994" w:rsidP="00EC16A0">
            <w:pPr>
              <w:jc w:val="right"/>
              <w:rPr>
                <w:rFonts w:ascii="Times New Roman" w:hAnsi="Times New Roman"/>
                <w:lang w:val="sr-Cyrl-RS"/>
              </w:rPr>
            </w:pPr>
            <w:r>
              <w:rPr>
                <w:rFonts w:ascii="Times New Roman" w:hAnsi="Times New Roman"/>
                <w:lang w:val="sr-Cyrl-RS"/>
              </w:rPr>
              <w:t>200</w:t>
            </w:r>
          </w:p>
        </w:tc>
      </w:tr>
    </w:tbl>
    <w:p w14:paraId="730D50D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3"/>
        <w:gridCol w:w="1332"/>
        <w:gridCol w:w="1487"/>
        <w:gridCol w:w="1278"/>
        <w:gridCol w:w="1801"/>
        <w:gridCol w:w="1995"/>
        <w:gridCol w:w="786"/>
        <w:gridCol w:w="876"/>
        <w:gridCol w:w="712"/>
      </w:tblGrid>
      <w:tr w:rsidR="00403289" w:rsidRPr="00D86097" w14:paraId="3064BCC4" w14:textId="00A5B4ED" w:rsidTr="003048EE">
        <w:trPr>
          <w:trHeight w:val="140"/>
        </w:trPr>
        <w:tc>
          <w:tcPr>
            <w:tcW w:w="1451" w:type="pct"/>
            <w:vMerge w:val="restart"/>
            <w:tcBorders>
              <w:top w:val="double" w:sz="4" w:space="0" w:color="auto"/>
              <w:left w:val="double" w:sz="4" w:space="0" w:color="auto"/>
            </w:tcBorders>
            <w:shd w:val="clear" w:color="auto" w:fill="FFF2CC"/>
          </w:tcPr>
          <w:p w14:paraId="60E36FB8" w14:textId="77777777" w:rsidR="000472BF" w:rsidRPr="00D86097" w:rsidRDefault="000472BF">
            <w:pPr>
              <w:rPr>
                <w:rFonts w:ascii="Times New Roman" w:hAnsi="Times New Roman"/>
              </w:rPr>
            </w:pPr>
            <w:r w:rsidRPr="00D86097">
              <w:rPr>
                <w:rFonts w:ascii="Times New Roman" w:hAnsi="Times New Roman"/>
              </w:rPr>
              <w:t>Назив активности:</w:t>
            </w:r>
          </w:p>
        </w:tc>
        <w:tc>
          <w:tcPr>
            <w:tcW w:w="463" w:type="pct"/>
            <w:vMerge w:val="restart"/>
            <w:tcBorders>
              <w:top w:val="double" w:sz="4" w:space="0" w:color="auto"/>
            </w:tcBorders>
            <w:shd w:val="clear" w:color="auto" w:fill="FFF2CC"/>
          </w:tcPr>
          <w:p w14:paraId="1041CC6C" w14:textId="77777777" w:rsidR="000472BF" w:rsidRPr="00D86097" w:rsidRDefault="000472BF">
            <w:pPr>
              <w:rPr>
                <w:rFonts w:ascii="Times New Roman" w:hAnsi="Times New Roman"/>
              </w:rPr>
            </w:pPr>
            <w:r w:rsidRPr="00D86097">
              <w:rPr>
                <w:rFonts w:ascii="Times New Roman" w:hAnsi="Times New Roman"/>
              </w:rPr>
              <w:t>Орган који спроводи активност</w:t>
            </w:r>
          </w:p>
        </w:tc>
        <w:tc>
          <w:tcPr>
            <w:tcW w:w="538" w:type="pct"/>
            <w:vMerge w:val="restart"/>
            <w:tcBorders>
              <w:top w:val="double" w:sz="4" w:space="0" w:color="auto"/>
            </w:tcBorders>
            <w:shd w:val="clear" w:color="auto" w:fill="FFF2CC"/>
          </w:tcPr>
          <w:p w14:paraId="474C1843" w14:textId="77777777" w:rsidR="000472BF" w:rsidRPr="00D86097" w:rsidRDefault="000472BF">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4D4B91B0" w14:textId="77777777" w:rsidR="000472BF" w:rsidRPr="00D86097" w:rsidRDefault="000472BF">
            <w:pPr>
              <w:jc w:val="center"/>
              <w:rPr>
                <w:rFonts w:ascii="Times New Roman" w:hAnsi="Times New Roman"/>
              </w:rPr>
            </w:pPr>
            <w:r w:rsidRPr="00D86097">
              <w:rPr>
                <w:rFonts w:ascii="Times New Roman" w:hAnsi="Times New Roman"/>
              </w:rPr>
              <w:t>Рок за завршетак активности</w:t>
            </w:r>
          </w:p>
        </w:tc>
        <w:tc>
          <w:tcPr>
            <w:tcW w:w="647" w:type="pct"/>
            <w:vMerge w:val="restart"/>
            <w:tcBorders>
              <w:top w:val="double" w:sz="4" w:space="0" w:color="auto"/>
            </w:tcBorders>
            <w:shd w:val="clear" w:color="auto" w:fill="FFF2CC"/>
          </w:tcPr>
          <w:p w14:paraId="6720F47D" w14:textId="77777777" w:rsidR="000472BF" w:rsidRPr="00D86097" w:rsidRDefault="000472BF">
            <w:pPr>
              <w:jc w:val="center"/>
              <w:rPr>
                <w:rFonts w:ascii="Times New Roman" w:hAnsi="Times New Roman"/>
              </w:rPr>
            </w:pPr>
            <w:r w:rsidRPr="00D86097">
              <w:rPr>
                <w:rFonts w:ascii="Times New Roman" w:hAnsi="Times New Roman"/>
              </w:rPr>
              <w:t>Извор финансирања</w:t>
            </w:r>
          </w:p>
        </w:tc>
        <w:tc>
          <w:tcPr>
            <w:tcW w:w="569" w:type="pct"/>
            <w:vMerge w:val="restart"/>
            <w:tcBorders>
              <w:top w:val="double" w:sz="4" w:space="0" w:color="auto"/>
            </w:tcBorders>
            <w:shd w:val="clear" w:color="auto" w:fill="FFF2CC"/>
          </w:tcPr>
          <w:p w14:paraId="76503A4C" w14:textId="77777777" w:rsidR="000472BF" w:rsidRPr="00D86097" w:rsidRDefault="000472BF">
            <w:pPr>
              <w:rPr>
                <w:rFonts w:ascii="Times New Roman" w:hAnsi="Times New Roman"/>
              </w:rPr>
            </w:pPr>
            <w:r w:rsidRPr="00D86097">
              <w:rPr>
                <w:rFonts w:ascii="Times New Roman" w:hAnsi="Times New Roman"/>
              </w:rPr>
              <w:t>Веза са програмским буџетом</w:t>
            </w:r>
          </w:p>
          <w:p w14:paraId="7ED95C1C" w14:textId="77777777" w:rsidR="000472BF" w:rsidRPr="00D86097" w:rsidRDefault="000472BF">
            <w:pPr>
              <w:jc w:val="center"/>
              <w:rPr>
                <w:rFonts w:ascii="Times New Roman" w:hAnsi="Times New Roman"/>
              </w:rPr>
            </w:pPr>
          </w:p>
        </w:tc>
        <w:tc>
          <w:tcPr>
            <w:tcW w:w="887" w:type="pct"/>
            <w:gridSpan w:val="3"/>
            <w:tcBorders>
              <w:top w:val="double" w:sz="4" w:space="0" w:color="auto"/>
            </w:tcBorders>
            <w:shd w:val="clear" w:color="auto" w:fill="FFF2CC"/>
          </w:tcPr>
          <w:p w14:paraId="701AA623" w14:textId="393BED92" w:rsidR="000472BF" w:rsidRPr="00D86097" w:rsidRDefault="000472BF">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7B4828BB" w14:textId="412BD604" w:rsidTr="003048EE">
        <w:trPr>
          <w:trHeight w:val="386"/>
        </w:trPr>
        <w:tc>
          <w:tcPr>
            <w:tcW w:w="1451" w:type="pct"/>
            <w:vMerge/>
            <w:tcBorders>
              <w:left w:val="double" w:sz="4" w:space="0" w:color="auto"/>
            </w:tcBorders>
            <w:shd w:val="clear" w:color="auto" w:fill="FFF2CC"/>
          </w:tcPr>
          <w:p w14:paraId="23AA7310" w14:textId="77777777" w:rsidR="000472BF" w:rsidRPr="00D86097" w:rsidRDefault="000472BF">
            <w:pPr>
              <w:rPr>
                <w:rFonts w:ascii="Times New Roman" w:hAnsi="Times New Roman"/>
              </w:rPr>
            </w:pPr>
          </w:p>
        </w:tc>
        <w:tc>
          <w:tcPr>
            <w:tcW w:w="463" w:type="pct"/>
            <w:vMerge/>
            <w:shd w:val="clear" w:color="auto" w:fill="FFF2CC"/>
          </w:tcPr>
          <w:p w14:paraId="5D0CE7B4" w14:textId="77777777" w:rsidR="000472BF" w:rsidRPr="00D86097" w:rsidRDefault="000472BF">
            <w:pPr>
              <w:rPr>
                <w:rFonts w:ascii="Times New Roman" w:hAnsi="Times New Roman"/>
              </w:rPr>
            </w:pPr>
          </w:p>
        </w:tc>
        <w:tc>
          <w:tcPr>
            <w:tcW w:w="538" w:type="pct"/>
            <w:vMerge/>
            <w:shd w:val="clear" w:color="auto" w:fill="FFF2CC"/>
          </w:tcPr>
          <w:p w14:paraId="5321DBC0" w14:textId="77777777" w:rsidR="000472BF" w:rsidRPr="00D86097" w:rsidRDefault="000472BF">
            <w:pPr>
              <w:rPr>
                <w:rFonts w:ascii="Times New Roman" w:hAnsi="Times New Roman"/>
              </w:rPr>
            </w:pPr>
          </w:p>
        </w:tc>
        <w:tc>
          <w:tcPr>
            <w:tcW w:w="444" w:type="pct"/>
            <w:vMerge/>
            <w:shd w:val="clear" w:color="auto" w:fill="FFF2CC"/>
          </w:tcPr>
          <w:p w14:paraId="54F83C26" w14:textId="77777777" w:rsidR="000472BF" w:rsidRPr="00D86097" w:rsidRDefault="000472BF">
            <w:pPr>
              <w:jc w:val="center"/>
              <w:rPr>
                <w:rFonts w:ascii="Times New Roman" w:hAnsi="Times New Roman"/>
              </w:rPr>
            </w:pPr>
          </w:p>
        </w:tc>
        <w:tc>
          <w:tcPr>
            <w:tcW w:w="647" w:type="pct"/>
            <w:vMerge/>
            <w:shd w:val="clear" w:color="auto" w:fill="FFF2CC"/>
          </w:tcPr>
          <w:p w14:paraId="5228711E" w14:textId="77777777" w:rsidR="000472BF" w:rsidRPr="00D86097" w:rsidRDefault="000472BF">
            <w:pPr>
              <w:jc w:val="center"/>
              <w:rPr>
                <w:rFonts w:ascii="Times New Roman" w:hAnsi="Times New Roman"/>
              </w:rPr>
            </w:pPr>
          </w:p>
        </w:tc>
        <w:tc>
          <w:tcPr>
            <w:tcW w:w="569" w:type="pct"/>
            <w:vMerge/>
            <w:shd w:val="clear" w:color="auto" w:fill="FFF2CC"/>
          </w:tcPr>
          <w:p w14:paraId="74887AA4" w14:textId="77777777" w:rsidR="000472BF" w:rsidRPr="00D86097" w:rsidRDefault="000472BF">
            <w:pPr>
              <w:jc w:val="center"/>
              <w:rPr>
                <w:rFonts w:ascii="Times New Roman" w:hAnsi="Times New Roman"/>
              </w:rPr>
            </w:pPr>
          </w:p>
        </w:tc>
        <w:tc>
          <w:tcPr>
            <w:tcW w:w="294" w:type="pct"/>
            <w:shd w:val="clear" w:color="auto" w:fill="FFF2CC"/>
          </w:tcPr>
          <w:p w14:paraId="32D5D140" w14:textId="52D1CD78" w:rsidR="000472BF" w:rsidRPr="00D86097" w:rsidRDefault="000472BF">
            <w:pPr>
              <w:jc w:val="center"/>
              <w:rPr>
                <w:rFonts w:ascii="Times New Roman" w:hAnsi="Times New Roman"/>
              </w:rPr>
            </w:pPr>
            <w:r w:rsidRPr="00D86097">
              <w:rPr>
                <w:rFonts w:ascii="Times New Roman" w:hAnsi="Times New Roman"/>
              </w:rPr>
              <w:t>2026.</w:t>
            </w:r>
          </w:p>
        </w:tc>
        <w:tc>
          <w:tcPr>
            <w:tcW w:w="325" w:type="pct"/>
            <w:shd w:val="clear" w:color="auto" w:fill="FFF2CC"/>
          </w:tcPr>
          <w:p w14:paraId="4FC95ED6" w14:textId="30AF8C79" w:rsidR="000472BF" w:rsidRPr="00D86097" w:rsidRDefault="000472BF">
            <w:pPr>
              <w:jc w:val="center"/>
              <w:rPr>
                <w:rFonts w:ascii="Times New Roman" w:hAnsi="Times New Roman"/>
              </w:rPr>
            </w:pPr>
            <w:r w:rsidRPr="00D86097">
              <w:rPr>
                <w:rFonts w:ascii="Times New Roman" w:hAnsi="Times New Roman"/>
              </w:rPr>
              <w:t>2027.</w:t>
            </w:r>
          </w:p>
        </w:tc>
        <w:tc>
          <w:tcPr>
            <w:tcW w:w="267" w:type="pct"/>
            <w:shd w:val="clear" w:color="auto" w:fill="FFF2CC"/>
          </w:tcPr>
          <w:p w14:paraId="49BE32CA" w14:textId="7440D63F" w:rsidR="000472BF" w:rsidRPr="00D86097" w:rsidRDefault="000472BF">
            <w:pPr>
              <w:jc w:val="center"/>
              <w:rPr>
                <w:rFonts w:ascii="Times New Roman" w:hAnsi="Times New Roman"/>
              </w:rPr>
            </w:pPr>
            <w:r w:rsidRPr="00D86097">
              <w:rPr>
                <w:rFonts w:ascii="Times New Roman" w:hAnsi="Times New Roman"/>
              </w:rPr>
              <w:t>2028.</w:t>
            </w:r>
          </w:p>
        </w:tc>
      </w:tr>
      <w:tr w:rsidR="003048EE" w:rsidRPr="00D86097" w14:paraId="4AF57AE1" w14:textId="442E0E1F" w:rsidTr="003048EE">
        <w:trPr>
          <w:trHeight w:val="1493"/>
        </w:trPr>
        <w:tc>
          <w:tcPr>
            <w:tcW w:w="1451" w:type="pct"/>
            <w:tcBorders>
              <w:left w:val="double" w:sz="4" w:space="0" w:color="auto"/>
            </w:tcBorders>
          </w:tcPr>
          <w:p w14:paraId="1A4F8AD7" w14:textId="77777777" w:rsidR="003048EE" w:rsidRPr="00D86097" w:rsidRDefault="003048EE" w:rsidP="003048EE">
            <w:pPr>
              <w:rPr>
                <w:rFonts w:ascii="Times New Roman" w:hAnsi="Times New Roman"/>
              </w:rPr>
            </w:pPr>
            <w:r w:rsidRPr="00D86097">
              <w:rPr>
                <w:rFonts w:ascii="Times New Roman" w:hAnsi="Times New Roman"/>
              </w:rPr>
              <w:t>3.2.1.</w:t>
            </w:r>
          </w:p>
          <w:p w14:paraId="788E2C26" w14:textId="1ABE078C" w:rsidR="003048EE" w:rsidRPr="00D86097" w:rsidRDefault="003048EE" w:rsidP="003048EE">
            <w:pPr>
              <w:rPr>
                <w:rFonts w:ascii="Times New Roman" w:hAnsi="Times New Roman"/>
              </w:rPr>
            </w:pPr>
            <w:r w:rsidRPr="00D86097">
              <w:rPr>
                <w:rFonts w:ascii="Times New Roman" w:hAnsi="Times New Roman"/>
                <w:lang w:val="sr-Cyrl-RS"/>
              </w:rPr>
              <w:t xml:space="preserve">Спровођење </w:t>
            </w:r>
            <w:r w:rsidRPr="00D86097">
              <w:rPr>
                <w:rFonts w:ascii="Times New Roman" w:hAnsi="Times New Roman"/>
              </w:rPr>
              <w:t>обука за новинаре о извештавању о кривичном поступцима и борби против корупције у складу са Годишњим програмом обуке ПА</w:t>
            </w:r>
          </w:p>
        </w:tc>
        <w:tc>
          <w:tcPr>
            <w:tcW w:w="463" w:type="pct"/>
          </w:tcPr>
          <w:p w14:paraId="0140AA0A" w14:textId="77777777" w:rsidR="003048EE" w:rsidRPr="00D86097" w:rsidRDefault="003048EE" w:rsidP="003048EE">
            <w:pPr>
              <w:rPr>
                <w:rFonts w:ascii="Times New Roman" w:hAnsi="Times New Roman"/>
              </w:rPr>
            </w:pPr>
            <w:r w:rsidRPr="00D86097">
              <w:rPr>
                <w:rFonts w:ascii="Times New Roman" w:hAnsi="Times New Roman"/>
              </w:rPr>
              <w:t>Правосудна академија</w:t>
            </w:r>
          </w:p>
        </w:tc>
        <w:tc>
          <w:tcPr>
            <w:tcW w:w="538" w:type="pct"/>
          </w:tcPr>
          <w:p w14:paraId="28C7FB67" w14:textId="77777777" w:rsidR="003048EE" w:rsidRPr="00D86097" w:rsidRDefault="003048EE" w:rsidP="003048EE">
            <w:pPr>
              <w:rPr>
                <w:rFonts w:ascii="Times New Roman" w:hAnsi="Times New Roman"/>
              </w:rPr>
            </w:pPr>
            <w:r w:rsidRPr="00D86097">
              <w:rPr>
                <w:rFonts w:ascii="Times New Roman" w:hAnsi="Times New Roman"/>
              </w:rPr>
              <w:t>Независно удружење новинара Србије</w:t>
            </w:r>
          </w:p>
          <w:p w14:paraId="1B0479FC" w14:textId="77777777" w:rsidR="003048EE" w:rsidRPr="00D86097" w:rsidRDefault="003048EE" w:rsidP="003048EE">
            <w:pPr>
              <w:rPr>
                <w:rFonts w:ascii="Times New Roman" w:hAnsi="Times New Roman"/>
              </w:rPr>
            </w:pPr>
            <w:r w:rsidRPr="00D86097">
              <w:rPr>
                <w:rFonts w:ascii="Times New Roman" w:hAnsi="Times New Roman"/>
              </w:rPr>
              <w:t>Удружење новинара Србије</w:t>
            </w:r>
          </w:p>
        </w:tc>
        <w:tc>
          <w:tcPr>
            <w:tcW w:w="444" w:type="pct"/>
          </w:tcPr>
          <w:p w14:paraId="15C8762E" w14:textId="5BD57E15" w:rsidR="003048EE" w:rsidRPr="00D86097" w:rsidRDefault="003048EE" w:rsidP="003048EE">
            <w:pPr>
              <w:rPr>
                <w:rFonts w:ascii="Times New Roman" w:hAnsi="Times New Roman"/>
                <w:lang w:val="sr-Cyrl-RS"/>
              </w:rPr>
            </w:pPr>
            <w:r w:rsidRPr="00D86097">
              <w:rPr>
                <w:rFonts w:ascii="Times New Roman" w:hAnsi="Times New Roman"/>
              </w:rPr>
              <w:t>4. квартал 2028</w:t>
            </w:r>
            <w:r w:rsidRPr="00D86097">
              <w:rPr>
                <w:rFonts w:ascii="Times New Roman" w:hAnsi="Times New Roman"/>
                <w:lang w:val="sr-Cyrl-RS"/>
              </w:rPr>
              <w:t>. године</w:t>
            </w:r>
          </w:p>
        </w:tc>
        <w:tc>
          <w:tcPr>
            <w:tcW w:w="647" w:type="pct"/>
          </w:tcPr>
          <w:p w14:paraId="01BD0CC6" w14:textId="77777777" w:rsidR="003048EE" w:rsidRPr="00D86097" w:rsidRDefault="003048EE" w:rsidP="003048EE">
            <w:pPr>
              <w:rPr>
                <w:rFonts w:ascii="Times New Roman" w:hAnsi="Times New Roman"/>
                <w:lang w:val="sr-Cyrl-RS"/>
              </w:rPr>
            </w:pPr>
            <w:r w:rsidRPr="00D86097">
              <w:rPr>
                <w:rFonts w:ascii="Times New Roman" w:hAnsi="Times New Roman"/>
                <w:lang w:val="sr-Cyrl-RS"/>
              </w:rPr>
              <w:t xml:space="preserve">01 - Буџет РС </w:t>
            </w:r>
          </w:p>
          <w:p w14:paraId="224E582F" w14:textId="4C9FBB42" w:rsidR="003048EE" w:rsidRPr="00D86097" w:rsidRDefault="003048EE" w:rsidP="003048EE">
            <w:pPr>
              <w:rPr>
                <w:rFonts w:ascii="Times New Roman" w:hAnsi="Times New Roman"/>
                <w:lang w:val="sr-Cyrl-RS"/>
              </w:rPr>
            </w:pPr>
            <w:r w:rsidRPr="00D86097">
              <w:rPr>
                <w:rFonts w:ascii="Times New Roman" w:hAnsi="Times New Roman"/>
                <w:lang w:val="sr-Cyrl-RS"/>
              </w:rPr>
              <w:t>Донаторска средства</w:t>
            </w:r>
          </w:p>
        </w:tc>
        <w:tc>
          <w:tcPr>
            <w:tcW w:w="569" w:type="pct"/>
          </w:tcPr>
          <w:p w14:paraId="3299BD12" w14:textId="26DFADB6" w:rsidR="003048EE" w:rsidRPr="00D86097" w:rsidRDefault="003048EE" w:rsidP="003048EE">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294" w:type="pct"/>
          </w:tcPr>
          <w:p w14:paraId="4EF725A4" w14:textId="6E17F00A" w:rsidR="003048EE" w:rsidRPr="00D86097" w:rsidRDefault="003048EE" w:rsidP="003048EE">
            <w:pPr>
              <w:jc w:val="right"/>
              <w:rPr>
                <w:rFonts w:ascii="Times New Roman" w:hAnsi="Times New Roman"/>
              </w:rPr>
            </w:pPr>
            <w:r w:rsidRPr="00D86097">
              <w:rPr>
                <w:rFonts w:ascii="Times New Roman" w:hAnsi="Times New Roman"/>
                <w:lang w:val="sr-Cyrl-RS"/>
              </w:rPr>
              <w:t>200</w:t>
            </w:r>
          </w:p>
        </w:tc>
        <w:tc>
          <w:tcPr>
            <w:tcW w:w="325" w:type="pct"/>
          </w:tcPr>
          <w:p w14:paraId="5101BE7C" w14:textId="27609011" w:rsidR="003048EE" w:rsidRPr="00D86097" w:rsidRDefault="003048EE" w:rsidP="003048EE">
            <w:pPr>
              <w:jc w:val="right"/>
              <w:rPr>
                <w:rFonts w:ascii="Times New Roman" w:hAnsi="Times New Roman"/>
              </w:rPr>
            </w:pPr>
            <w:r w:rsidRPr="00D86097">
              <w:rPr>
                <w:rFonts w:ascii="Times New Roman" w:hAnsi="Times New Roman"/>
                <w:lang w:val="sr-Cyrl-RS"/>
              </w:rPr>
              <w:t>200</w:t>
            </w:r>
          </w:p>
        </w:tc>
        <w:tc>
          <w:tcPr>
            <w:tcW w:w="267" w:type="pct"/>
          </w:tcPr>
          <w:p w14:paraId="35E08D50" w14:textId="3E83AD53" w:rsidR="003048EE" w:rsidRPr="00D86097" w:rsidRDefault="003048EE" w:rsidP="003048EE">
            <w:pPr>
              <w:jc w:val="right"/>
              <w:rPr>
                <w:rFonts w:ascii="Times New Roman" w:hAnsi="Times New Roman"/>
              </w:rPr>
            </w:pPr>
            <w:r w:rsidRPr="00D86097">
              <w:rPr>
                <w:rFonts w:ascii="Times New Roman" w:hAnsi="Times New Roman"/>
                <w:lang w:val="sr-Cyrl-RS"/>
              </w:rPr>
              <w:t>200</w:t>
            </w:r>
          </w:p>
        </w:tc>
      </w:tr>
      <w:tr w:rsidR="003048EE" w:rsidRPr="00D86097" w14:paraId="4F76D56C" w14:textId="5BEADC74" w:rsidTr="003048EE">
        <w:trPr>
          <w:trHeight w:val="140"/>
        </w:trPr>
        <w:tc>
          <w:tcPr>
            <w:tcW w:w="1451" w:type="pct"/>
            <w:tcBorders>
              <w:left w:val="double" w:sz="4" w:space="0" w:color="auto"/>
            </w:tcBorders>
          </w:tcPr>
          <w:p w14:paraId="4677EFCA" w14:textId="77777777" w:rsidR="003048EE" w:rsidRPr="00D86097" w:rsidRDefault="003048EE" w:rsidP="003048EE">
            <w:pPr>
              <w:rPr>
                <w:rFonts w:ascii="Times New Roman" w:hAnsi="Times New Roman"/>
              </w:rPr>
            </w:pPr>
            <w:r w:rsidRPr="00D86097">
              <w:rPr>
                <w:rFonts w:ascii="Times New Roman" w:hAnsi="Times New Roman"/>
              </w:rPr>
              <w:t>3.2.2.</w:t>
            </w:r>
          </w:p>
          <w:p w14:paraId="0237015D" w14:textId="43BAA963" w:rsidR="003048EE" w:rsidRPr="00D86097" w:rsidRDefault="003048EE" w:rsidP="003048EE">
            <w:pPr>
              <w:rPr>
                <w:rFonts w:ascii="Times New Roman" w:hAnsi="Times New Roman"/>
                <w:strike/>
              </w:rPr>
            </w:pPr>
            <w:r w:rsidRPr="00D86097">
              <w:rPr>
                <w:rFonts w:ascii="Times New Roman" w:hAnsi="Times New Roman"/>
              </w:rPr>
              <w:t>Организова</w:t>
            </w:r>
            <w:r w:rsidRPr="00D86097">
              <w:rPr>
                <w:rFonts w:ascii="Times New Roman" w:hAnsi="Times New Roman"/>
                <w:lang w:val="sr-Cyrl-RS"/>
              </w:rPr>
              <w:t xml:space="preserve">ти једном годишње </w:t>
            </w:r>
            <w:r w:rsidRPr="00D86097">
              <w:rPr>
                <w:rFonts w:ascii="Times New Roman" w:hAnsi="Times New Roman"/>
              </w:rPr>
              <w:t>обук</w:t>
            </w:r>
            <w:r w:rsidRPr="00D86097">
              <w:rPr>
                <w:rFonts w:ascii="Times New Roman" w:hAnsi="Times New Roman"/>
                <w:lang w:val="sr-Cyrl-RS"/>
              </w:rPr>
              <w:t>у</w:t>
            </w:r>
            <w:r w:rsidRPr="00D86097">
              <w:rPr>
                <w:rFonts w:ascii="Times New Roman" w:hAnsi="Times New Roman"/>
              </w:rPr>
              <w:t xml:space="preserve"> за новинаре о извештавању о механизмима спречавања корупције (режим интегритета)</w:t>
            </w:r>
          </w:p>
        </w:tc>
        <w:tc>
          <w:tcPr>
            <w:tcW w:w="463" w:type="pct"/>
          </w:tcPr>
          <w:p w14:paraId="133BEC42" w14:textId="77777777" w:rsidR="003048EE" w:rsidRPr="00D86097" w:rsidRDefault="003048EE" w:rsidP="003048EE">
            <w:pPr>
              <w:rPr>
                <w:rFonts w:ascii="Times New Roman" w:hAnsi="Times New Roman"/>
              </w:rPr>
            </w:pPr>
            <w:r w:rsidRPr="00D86097">
              <w:rPr>
                <w:rFonts w:ascii="Times New Roman" w:hAnsi="Times New Roman"/>
              </w:rPr>
              <w:t>Агенција за спречавање корупције</w:t>
            </w:r>
          </w:p>
        </w:tc>
        <w:tc>
          <w:tcPr>
            <w:tcW w:w="538" w:type="pct"/>
          </w:tcPr>
          <w:p w14:paraId="7CE35E8A" w14:textId="77777777" w:rsidR="003048EE" w:rsidRPr="00D86097" w:rsidRDefault="003048EE" w:rsidP="003048EE">
            <w:pPr>
              <w:rPr>
                <w:rFonts w:ascii="Times New Roman" w:hAnsi="Times New Roman"/>
              </w:rPr>
            </w:pPr>
          </w:p>
        </w:tc>
        <w:tc>
          <w:tcPr>
            <w:tcW w:w="444" w:type="pct"/>
          </w:tcPr>
          <w:p w14:paraId="04A16725" w14:textId="2852CE50" w:rsidR="003048EE" w:rsidRPr="00D86097" w:rsidRDefault="003048EE" w:rsidP="003048EE">
            <w:pPr>
              <w:rPr>
                <w:rFonts w:ascii="Times New Roman" w:hAnsi="Times New Roman"/>
              </w:rPr>
            </w:pPr>
            <w:r w:rsidRPr="00D86097">
              <w:rPr>
                <w:rFonts w:ascii="Times New Roman" w:hAnsi="Times New Roman"/>
              </w:rPr>
              <w:t>4. квартал 2028</w:t>
            </w:r>
            <w:r w:rsidRPr="00D86097">
              <w:rPr>
                <w:rFonts w:ascii="Times New Roman" w:hAnsi="Times New Roman"/>
                <w:lang w:val="sr-Cyrl-RS"/>
              </w:rPr>
              <w:t>. године</w:t>
            </w:r>
          </w:p>
        </w:tc>
        <w:tc>
          <w:tcPr>
            <w:tcW w:w="647" w:type="pct"/>
          </w:tcPr>
          <w:p w14:paraId="5C9D1820" w14:textId="77777777" w:rsidR="003048EE" w:rsidRPr="00D86097" w:rsidRDefault="003048EE" w:rsidP="003048EE">
            <w:pPr>
              <w:rPr>
                <w:rFonts w:ascii="Times New Roman" w:hAnsi="Times New Roman"/>
              </w:rPr>
            </w:pPr>
            <w:r w:rsidRPr="00D86097">
              <w:rPr>
                <w:rFonts w:ascii="Times New Roman" w:hAnsi="Times New Roman"/>
              </w:rPr>
              <w:t>01</w:t>
            </w:r>
          </w:p>
          <w:p w14:paraId="4CC63727" w14:textId="11B36EB3" w:rsidR="003048EE" w:rsidRPr="00D86097" w:rsidRDefault="003048EE" w:rsidP="003048EE">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569" w:type="pct"/>
          </w:tcPr>
          <w:p w14:paraId="5E5A9914" w14:textId="1AB9F5B6" w:rsidR="003048EE" w:rsidRPr="00D86097" w:rsidRDefault="003048EE" w:rsidP="00902994">
            <w:pPr>
              <w:rPr>
                <w:rFonts w:ascii="Times New Roman" w:hAnsi="Times New Roman"/>
              </w:rPr>
            </w:pPr>
            <w:r w:rsidRPr="00D86097">
              <w:rPr>
                <w:rFonts w:ascii="Times New Roman" w:hAnsi="Times New Roman"/>
              </w:rPr>
              <w:t>56/1601/0007/411, 412</w:t>
            </w:r>
          </w:p>
        </w:tc>
        <w:tc>
          <w:tcPr>
            <w:tcW w:w="294" w:type="pct"/>
          </w:tcPr>
          <w:p w14:paraId="54AF7CF1" w14:textId="77777777" w:rsidR="003048EE" w:rsidRPr="00D86097" w:rsidRDefault="003048EE" w:rsidP="003048EE">
            <w:pPr>
              <w:rPr>
                <w:rFonts w:ascii="Times New Roman" w:hAnsi="Times New Roman"/>
              </w:rPr>
            </w:pPr>
          </w:p>
        </w:tc>
        <w:tc>
          <w:tcPr>
            <w:tcW w:w="325" w:type="pct"/>
          </w:tcPr>
          <w:p w14:paraId="6B58F9DF" w14:textId="77777777" w:rsidR="003048EE" w:rsidRPr="00D86097" w:rsidRDefault="003048EE" w:rsidP="003048EE">
            <w:pPr>
              <w:rPr>
                <w:rFonts w:ascii="Times New Roman" w:hAnsi="Times New Roman"/>
              </w:rPr>
            </w:pPr>
          </w:p>
        </w:tc>
        <w:tc>
          <w:tcPr>
            <w:tcW w:w="267" w:type="pct"/>
          </w:tcPr>
          <w:p w14:paraId="5C1845CD" w14:textId="77777777" w:rsidR="003048EE" w:rsidRPr="00D86097" w:rsidRDefault="003048EE" w:rsidP="003048EE">
            <w:pPr>
              <w:rPr>
                <w:rFonts w:ascii="Times New Roman" w:hAnsi="Times New Roman"/>
              </w:rPr>
            </w:pPr>
          </w:p>
        </w:tc>
      </w:tr>
    </w:tbl>
    <w:p w14:paraId="1CE6825A" w14:textId="77777777" w:rsidR="0030358F" w:rsidRPr="00D86097" w:rsidRDefault="0030358F">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6"/>
        <w:gridCol w:w="1170"/>
        <w:gridCol w:w="1129"/>
        <w:gridCol w:w="2291"/>
        <w:gridCol w:w="1980"/>
        <w:gridCol w:w="1529"/>
        <w:gridCol w:w="2055"/>
      </w:tblGrid>
      <w:tr w:rsidR="00403289" w:rsidRPr="00D86097" w14:paraId="3758E15E"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22382AC" w14:textId="334CC89B" w:rsidR="00AA52D7" w:rsidRPr="00D86097" w:rsidRDefault="00AA52D7">
            <w:pPr>
              <w:rPr>
                <w:rFonts w:ascii="Times New Roman" w:hAnsi="Times New Roman"/>
              </w:rPr>
            </w:pPr>
            <w:r w:rsidRPr="00D86097">
              <w:rPr>
                <w:rFonts w:ascii="Times New Roman" w:hAnsi="Times New Roman"/>
              </w:rPr>
              <w:t xml:space="preserve">Мера 3.3: </w:t>
            </w:r>
            <w:r w:rsidR="00D978E8" w:rsidRPr="00D86097">
              <w:rPr>
                <w:rFonts w:ascii="Times New Roman" w:hAnsi="Times New Roman"/>
              </w:rPr>
              <w:t>Унапређење статистичког извештавања о борби против корупције</w:t>
            </w:r>
          </w:p>
        </w:tc>
      </w:tr>
      <w:tr w:rsidR="00403289" w:rsidRPr="00D86097" w14:paraId="648F20C3"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67CAA7AA"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правде</w:t>
            </w:r>
          </w:p>
        </w:tc>
      </w:tr>
      <w:tr w:rsidR="00403289" w:rsidRPr="00227BFF" w14:paraId="67E9990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1E8CA48" w14:textId="7DC6D514"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D978E8" w:rsidRPr="00D86097">
              <w:rPr>
                <w:rFonts w:ascii="Times New Roman" w:hAnsi="Times New Roman"/>
                <w:lang w:val="sr-Cyrl-RS"/>
              </w:rPr>
              <w:t>6</w:t>
            </w:r>
            <w:r w:rsidRPr="00D86097">
              <w:rPr>
                <w:rFonts w:ascii="Times New Roman" w:hAnsi="Times New Roman"/>
              </w:rPr>
              <w:t>-202</w:t>
            </w:r>
            <w:r w:rsidR="00D978E8"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AA50625"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1B197B9F"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7A158E0"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3DB31FC" w14:textId="77777777" w:rsidR="00AA52D7" w:rsidRPr="00D86097" w:rsidRDefault="00AA52D7">
            <w:pPr>
              <w:rPr>
                <w:rFonts w:ascii="Times New Roman" w:hAnsi="Times New Roman"/>
                <w:lang w:val="sr-Cyrl-RS"/>
              </w:rPr>
            </w:pPr>
          </w:p>
        </w:tc>
      </w:tr>
      <w:tr w:rsidR="00EE2B26" w:rsidRPr="00D86097" w14:paraId="1430F29D" w14:textId="77777777" w:rsidTr="000E45AA">
        <w:trPr>
          <w:trHeight w:val="268"/>
        </w:trPr>
        <w:tc>
          <w:tcPr>
            <w:tcW w:w="1467" w:type="pct"/>
            <w:tcBorders>
              <w:top w:val="double" w:sz="4" w:space="0" w:color="auto"/>
            </w:tcBorders>
            <w:shd w:val="clear" w:color="auto" w:fill="D9D9D9"/>
          </w:tcPr>
          <w:p w14:paraId="3BA84BE4"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07" w:type="pct"/>
            <w:tcBorders>
              <w:top w:val="double" w:sz="4" w:space="0" w:color="auto"/>
            </w:tcBorders>
            <w:shd w:val="clear" w:color="auto" w:fill="D9D9D9"/>
          </w:tcPr>
          <w:p w14:paraId="42744E75" w14:textId="77777777" w:rsidR="00AA52D7" w:rsidRPr="00D86097" w:rsidRDefault="00AA52D7">
            <w:pPr>
              <w:rPr>
                <w:rFonts w:ascii="Times New Roman" w:hAnsi="Times New Roman"/>
              </w:rPr>
            </w:pPr>
            <w:r w:rsidRPr="00D86097">
              <w:rPr>
                <w:rFonts w:ascii="Times New Roman" w:hAnsi="Times New Roman"/>
              </w:rPr>
              <w:t>Jединица мере</w:t>
            </w:r>
          </w:p>
          <w:p w14:paraId="02F2B62D" w14:textId="77777777" w:rsidR="00AA52D7" w:rsidRPr="00D86097" w:rsidRDefault="00AA52D7">
            <w:pPr>
              <w:rPr>
                <w:rFonts w:ascii="Times New Roman" w:hAnsi="Times New Roman"/>
              </w:rPr>
            </w:pPr>
          </w:p>
        </w:tc>
        <w:tc>
          <w:tcPr>
            <w:tcW w:w="1190" w:type="pct"/>
            <w:gridSpan w:val="2"/>
            <w:tcBorders>
              <w:top w:val="double" w:sz="4" w:space="0" w:color="auto"/>
            </w:tcBorders>
            <w:shd w:val="clear" w:color="auto" w:fill="D9D9D9"/>
          </w:tcPr>
          <w:p w14:paraId="34437D64"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1C2E4325"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32" w:type="pct"/>
            <w:tcBorders>
              <w:top w:val="double" w:sz="4" w:space="0" w:color="auto"/>
            </w:tcBorders>
            <w:shd w:val="clear" w:color="auto" w:fill="D9D9D9"/>
          </w:tcPr>
          <w:p w14:paraId="35D29671"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6AE24923"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61CA6A0" w14:textId="45830039" w:rsidR="00AA52D7" w:rsidRPr="00D86097" w:rsidRDefault="00AA52D7" w:rsidP="005752B9">
            <w:pPr>
              <w:rPr>
                <w:rFonts w:ascii="Times New Roman" w:hAnsi="Times New Roman"/>
              </w:rPr>
            </w:pPr>
            <w:r w:rsidRPr="00D86097">
              <w:rPr>
                <w:rFonts w:ascii="Times New Roman" w:hAnsi="Times New Roman"/>
              </w:rPr>
              <w:t>202</w:t>
            </w:r>
            <w:r w:rsidR="00D978E8" w:rsidRPr="00D86097">
              <w:rPr>
                <w:rFonts w:ascii="Times New Roman" w:hAnsi="Times New Roman"/>
                <w:lang w:val="sr-Cyrl-RS"/>
              </w:rPr>
              <w:t>8</w:t>
            </w:r>
            <w:r w:rsidRPr="00D86097">
              <w:rPr>
                <w:rFonts w:ascii="Times New Roman" w:hAnsi="Times New Roman"/>
              </w:rPr>
              <w:t>. год.</w:t>
            </w:r>
          </w:p>
        </w:tc>
      </w:tr>
      <w:tr w:rsidR="00956791" w:rsidRPr="00D86097" w14:paraId="4572BBBB" w14:textId="77777777" w:rsidTr="000E45AA">
        <w:trPr>
          <w:trHeight w:val="1068"/>
        </w:trPr>
        <w:tc>
          <w:tcPr>
            <w:tcW w:w="1467" w:type="pct"/>
            <w:tcBorders>
              <w:top w:val="double" w:sz="4" w:space="0" w:color="auto"/>
              <w:bottom w:val="double" w:sz="4" w:space="0" w:color="auto"/>
            </w:tcBorders>
            <w:shd w:val="clear" w:color="auto" w:fill="FFFFFF"/>
          </w:tcPr>
          <w:p w14:paraId="6BB9B16C" w14:textId="0B596303" w:rsidR="00956791" w:rsidRPr="00D86097" w:rsidRDefault="00956791" w:rsidP="00956791">
            <w:pPr>
              <w:shd w:val="clear" w:color="auto" w:fill="FFFFFF"/>
              <w:rPr>
                <w:rFonts w:ascii="Times New Roman" w:hAnsi="Times New Roman"/>
                <w:lang w:val="sr-Cyrl-RS"/>
              </w:rPr>
            </w:pPr>
            <w:r w:rsidRPr="00D86097">
              <w:rPr>
                <w:rFonts w:ascii="Times New Roman" w:hAnsi="Times New Roman"/>
              </w:rPr>
              <w:t>Изме</w:t>
            </w:r>
            <w:r>
              <w:rPr>
                <w:rFonts w:ascii="Times New Roman" w:hAnsi="Times New Roman"/>
                <w:lang w:val="sr-Cyrl-RS"/>
              </w:rPr>
              <w:t>њен</w:t>
            </w:r>
            <w:r w:rsidRPr="00D86097">
              <w:rPr>
                <w:rFonts w:ascii="Times New Roman" w:hAnsi="Times New Roman"/>
              </w:rPr>
              <w:t xml:space="preserve"> Судск</w:t>
            </w:r>
            <w:r>
              <w:rPr>
                <w:rFonts w:ascii="Times New Roman" w:hAnsi="Times New Roman"/>
                <w:lang w:val="sr-Cyrl-RS"/>
              </w:rPr>
              <w:t>и</w:t>
            </w:r>
            <w:r w:rsidRPr="00D86097">
              <w:rPr>
                <w:rFonts w:ascii="Times New Roman" w:hAnsi="Times New Roman"/>
              </w:rPr>
              <w:t xml:space="preserve"> пословник у циљу прописивања посебног уписника за одузимање имовинске користи из чл. 91. и 92. Кривичног законика</w:t>
            </w:r>
          </w:p>
        </w:tc>
        <w:tc>
          <w:tcPr>
            <w:tcW w:w="407" w:type="pct"/>
            <w:tcBorders>
              <w:top w:val="double" w:sz="4" w:space="0" w:color="auto"/>
              <w:bottom w:val="double" w:sz="4" w:space="0" w:color="auto"/>
            </w:tcBorders>
            <w:shd w:val="clear" w:color="auto" w:fill="FFFFFF"/>
          </w:tcPr>
          <w:p w14:paraId="4DD86CA0" w14:textId="0A7EFA1C" w:rsidR="00956791" w:rsidRPr="00D24D22" w:rsidRDefault="00956791" w:rsidP="00956791">
            <w:pPr>
              <w:shd w:val="clear" w:color="auto" w:fill="FFFFFF"/>
              <w:rPr>
                <w:rFonts w:ascii="Times New Roman" w:hAnsi="Times New Roman"/>
                <w:lang w:val="sr-Cyrl-RS"/>
              </w:rPr>
            </w:pPr>
            <w:r w:rsidRPr="00D86097">
              <w:rPr>
                <w:rFonts w:ascii="Times New Roman" w:hAnsi="Times New Roman"/>
              </w:rPr>
              <w:t>ДА/НЕ</w:t>
            </w:r>
          </w:p>
        </w:tc>
        <w:tc>
          <w:tcPr>
            <w:tcW w:w="1190" w:type="pct"/>
            <w:gridSpan w:val="2"/>
            <w:tcBorders>
              <w:top w:val="double" w:sz="4" w:space="0" w:color="auto"/>
              <w:bottom w:val="double" w:sz="4" w:space="0" w:color="auto"/>
            </w:tcBorders>
            <w:shd w:val="clear" w:color="auto" w:fill="FFFFFF"/>
          </w:tcPr>
          <w:p w14:paraId="444DC43C" w14:textId="77777777" w:rsidR="00956791" w:rsidRPr="00D24D22" w:rsidRDefault="00956791" w:rsidP="00956791">
            <w:pPr>
              <w:shd w:val="clear" w:color="auto" w:fill="FFFFFF"/>
              <w:rPr>
                <w:rFonts w:ascii="Times New Roman" w:hAnsi="Times New Roman"/>
                <w:lang w:val="sr-Cyrl-RS"/>
              </w:rPr>
            </w:pPr>
            <w:r w:rsidRPr="00D24D22">
              <w:rPr>
                <w:rFonts w:ascii="Times New Roman" w:hAnsi="Times New Roman"/>
                <w:lang w:val="sr-Cyrl-RS"/>
              </w:rPr>
              <w:t>Извештај о спровођењу Националне стратегије</w:t>
            </w:r>
            <w:r w:rsidRPr="00D86097">
              <w:rPr>
                <w:rFonts w:ascii="Times New Roman" w:hAnsi="Times New Roman"/>
                <w:lang w:val="sr-Cyrl-RS"/>
              </w:rPr>
              <w:t>;</w:t>
            </w:r>
          </w:p>
          <w:p w14:paraId="02CC21A7" w14:textId="7FF5259D" w:rsidR="00956791" w:rsidRPr="00D24D22" w:rsidRDefault="00956791" w:rsidP="00956791">
            <w:pPr>
              <w:shd w:val="clear" w:color="auto" w:fill="FFFFFF"/>
              <w:rPr>
                <w:rFonts w:ascii="Times New Roman" w:hAnsi="Times New Roman"/>
                <w:lang w:val="sr-Cyrl-RS"/>
              </w:rPr>
            </w:pPr>
            <w:r w:rsidRPr="00D86097">
              <w:rPr>
                <w:rFonts w:ascii="Times New Roman" w:hAnsi="Times New Roman"/>
              </w:rPr>
              <w:t xml:space="preserve">Извештај </w:t>
            </w:r>
            <w:r>
              <w:rPr>
                <w:rFonts w:ascii="Times New Roman" w:hAnsi="Times New Roman"/>
                <w:lang w:val="sr-Cyrl-RS"/>
              </w:rPr>
              <w:t>Министарства правде</w:t>
            </w:r>
          </w:p>
        </w:tc>
        <w:tc>
          <w:tcPr>
            <w:tcW w:w="689" w:type="pct"/>
            <w:tcBorders>
              <w:top w:val="double" w:sz="4" w:space="0" w:color="auto"/>
              <w:bottom w:val="double" w:sz="4" w:space="0" w:color="auto"/>
            </w:tcBorders>
            <w:shd w:val="clear" w:color="auto" w:fill="FFFFFF"/>
          </w:tcPr>
          <w:p w14:paraId="6C33A9E1" w14:textId="787EC9D7" w:rsidR="00956791" w:rsidRPr="00D86097" w:rsidRDefault="00956791" w:rsidP="00956791">
            <w:pPr>
              <w:shd w:val="clear" w:color="auto" w:fill="FFFFFF"/>
              <w:rPr>
                <w:rFonts w:ascii="Times New Roman" w:hAnsi="Times New Roman"/>
              </w:rPr>
            </w:pPr>
            <w:r w:rsidRPr="00D86097">
              <w:rPr>
                <w:rFonts w:ascii="Times New Roman" w:hAnsi="Times New Roman"/>
              </w:rPr>
              <w:t>НЕ</w:t>
            </w:r>
          </w:p>
        </w:tc>
        <w:tc>
          <w:tcPr>
            <w:tcW w:w="532" w:type="pct"/>
            <w:tcBorders>
              <w:top w:val="double" w:sz="4" w:space="0" w:color="auto"/>
              <w:bottom w:val="double" w:sz="4" w:space="0" w:color="auto"/>
            </w:tcBorders>
            <w:shd w:val="clear" w:color="auto" w:fill="FFFFFF"/>
          </w:tcPr>
          <w:p w14:paraId="15090F02" w14:textId="331223FC" w:rsidR="00956791" w:rsidRPr="00D86097" w:rsidRDefault="00956791" w:rsidP="00956791">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17918A48" w14:textId="59FB3D28" w:rsidR="00956791" w:rsidRPr="00D86097" w:rsidRDefault="00956791" w:rsidP="00956791">
            <w:pPr>
              <w:shd w:val="clear" w:color="auto" w:fill="FFFFFF"/>
              <w:rPr>
                <w:rFonts w:ascii="Times New Roman" w:hAnsi="Times New Roman"/>
              </w:rPr>
            </w:pPr>
            <w:r w:rsidRPr="00D86097">
              <w:rPr>
                <w:rFonts w:ascii="Times New Roman" w:hAnsi="Times New Roman"/>
              </w:rPr>
              <w:t>ДА</w:t>
            </w:r>
          </w:p>
        </w:tc>
      </w:tr>
      <w:tr w:rsidR="00EE2B26" w:rsidRPr="00D86097" w14:paraId="42B9E089" w14:textId="77777777" w:rsidTr="000E45AA">
        <w:trPr>
          <w:trHeight w:val="1068"/>
        </w:trPr>
        <w:tc>
          <w:tcPr>
            <w:tcW w:w="1467" w:type="pct"/>
            <w:tcBorders>
              <w:top w:val="double" w:sz="4" w:space="0" w:color="auto"/>
              <w:bottom w:val="double" w:sz="4" w:space="0" w:color="auto"/>
            </w:tcBorders>
            <w:shd w:val="clear" w:color="auto" w:fill="FFFFFF"/>
          </w:tcPr>
          <w:p w14:paraId="7F62EF79" w14:textId="6D2C158D" w:rsidR="00956791" w:rsidRPr="00D86097" w:rsidRDefault="00F00AB8" w:rsidP="00D24D22">
            <w:pPr>
              <w:shd w:val="clear" w:color="auto" w:fill="FFFFFF"/>
              <w:rPr>
                <w:rFonts w:ascii="Times New Roman" w:hAnsi="Times New Roman"/>
                <w:lang w:val="sr-Cyrl-RS"/>
              </w:rPr>
            </w:pPr>
            <w:r w:rsidRPr="00D86097">
              <w:rPr>
                <w:rFonts w:ascii="Times New Roman" w:hAnsi="Times New Roman"/>
                <w:lang w:val="sr-Cyrl-RS"/>
              </w:rPr>
              <w:t>Обезбеђен</w:t>
            </w:r>
            <w:r w:rsidR="00956791">
              <w:rPr>
                <w:rFonts w:ascii="Times New Roman" w:hAnsi="Times New Roman"/>
                <w:lang w:val="sr-Cyrl-RS"/>
              </w:rPr>
              <w:t>о упутство за</w:t>
            </w:r>
            <w:r w:rsidRPr="00D86097">
              <w:rPr>
                <w:rFonts w:ascii="Times New Roman" w:hAnsi="Times New Roman"/>
                <w:lang w:val="sr-Cyrl-RS"/>
              </w:rPr>
              <w:t xml:space="preserve"> </w:t>
            </w:r>
            <w:r w:rsidR="00956791">
              <w:rPr>
                <w:rFonts w:ascii="Times New Roman" w:hAnsi="Times New Roman"/>
                <w:lang w:val="sr-Cyrl-RS"/>
              </w:rPr>
              <w:t xml:space="preserve">стандардизовано коришћење </w:t>
            </w:r>
            <w:r w:rsidR="00AA52D7" w:rsidRPr="00D86097">
              <w:rPr>
                <w:rFonts w:ascii="Times New Roman" w:hAnsi="Times New Roman"/>
              </w:rPr>
              <w:t>регист</w:t>
            </w:r>
            <w:r w:rsidR="00956791">
              <w:rPr>
                <w:rFonts w:ascii="Times New Roman" w:hAnsi="Times New Roman"/>
                <w:lang w:val="sr-Cyrl-RS"/>
              </w:rPr>
              <w:t>ра</w:t>
            </w:r>
            <w:r w:rsidR="00AA52D7" w:rsidRPr="00D86097">
              <w:rPr>
                <w:rFonts w:ascii="Times New Roman" w:hAnsi="Times New Roman"/>
              </w:rPr>
              <w:t xml:space="preserve"> коруптивних предмета</w:t>
            </w:r>
            <w:r w:rsidR="00956791">
              <w:rPr>
                <w:rFonts w:ascii="Times New Roman" w:hAnsi="Times New Roman"/>
                <w:lang w:val="sr-Cyrl-RS"/>
              </w:rPr>
              <w:t xml:space="preserve"> </w:t>
            </w:r>
            <w:r w:rsidR="00956791" w:rsidRPr="00D86097">
              <w:rPr>
                <w:rFonts w:ascii="Times New Roman" w:hAnsi="Times New Roman"/>
                <w:lang w:val="sr-Cyrl-RS"/>
              </w:rPr>
              <w:t>у Посебним одељењима за</w:t>
            </w:r>
          </w:p>
          <w:p w14:paraId="1189F7DC" w14:textId="77777777" w:rsidR="00956791" w:rsidRPr="00D86097" w:rsidRDefault="00956791" w:rsidP="00956791">
            <w:pPr>
              <w:rPr>
                <w:rFonts w:ascii="Times New Roman" w:hAnsi="Times New Roman"/>
                <w:lang w:val="sr-Cyrl-RS"/>
              </w:rPr>
            </w:pPr>
            <w:r w:rsidRPr="00D86097">
              <w:rPr>
                <w:rFonts w:ascii="Times New Roman" w:hAnsi="Times New Roman"/>
                <w:lang w:val="sr-Cyrl-RS"/>
              </w:rPr>
              <w:t>сузбијање корупције у судовима и</w:t>
            </w:r>
          </w:p>
          <w:p w14:paraId="74F672FC" w14:textId="77777777" w:rsidR="00956791" w:rsidRPr="00D86097" w:rsidRDefault="00956791" w:rsidP="00956791">
            <w:pPr>
              <w:rPr>
                <w:rFonts w:ascii="Times New Roman" w:hAnsi="Times New Roman"/>
                <w:lang w:val="sr-Cyrl-RS"/>
              </w:rPr>
            </w:pPr>
            <w:r w:rsidRPr="00D86097">
              <w:rPr>
                <w:rFonts w:ascii="Times New Roman" w:hAnsi="Times New Roman"/>
                <w:lang w:val="sr-Cyrl-RS"/>
              </w:rPr>
              <w:t>јавним тужилаштвима за израду</w:t>
            </w:r>
          </w:p>
          <w:p w14:paraId="62EF27E8" w14:textId="350A56D4" w:rsidR="00AA52D7" w:rsidRPr="00D24D22" w:rsidRDefault="00956791" w:rsidP="00956791">
            <w:pPr>
              <w:shd w:val="clear" w:color="auto" w:fill="FFFFFF"/>
              <w:rPr>
                <w:rFonts w:ascii="Times New Roman" w:hAnsi="Times New Roman"/>
                <w:lang w:val="sr-Cyrl-RS"/>
              </w:rPr>
            </w:pPr>
            <w:r w:rsidRPr="00D86097">
              <w:rPr>
                <w:rFonts w:ascii="Times New Roman" w:hAnsi="Times New Roman"/>
                <w:lang w:val="sr-Cyrl-RS"/>
              </w:rPr>
              <w:t>предвиђених извештаја</w:t>
            </w:r>
          </w:p>
        </w:tc>
        <w:tc>
          <w:tcPr>
            <w:tcW w:w="407" w:type="pct"/>
            <w:tcBorders>
              <w:top w:val="double" w:sz="4" w:space="0" w:color="auto"/>
              <w:bottom w:val="double" w:sz="4" w:space="0" w:color="auto"/>
            </w:tcBorders>
            <w:shd w:val="clear" w:color="auto" w:fill="FFFFFF"/>
          </w:tcPr>
          <w:p w14:paraId="0BDADD48" w14:textId="77777777" w:rsidR="00AA52D7" w:rsidRPr="00D86097" w:rsidRDefault="00AA52D7">
            <w:pPr>
              <w:shd w:val="clear" w:color="auto" w:fill="FFFFFF"/>
              <w:rPr>
                <w:rFonts w:ascii="Times New Roman" w:hAnsi="Times New Roman"/>
              </w:rPr>
            </w:pPr>
            <w:r w:rsidRPr="00D86097">
              <w:rPr>
                <w:rFonts w:ascii="Times New Roman" w:hAnsi="Times New Roman"/>
              </w:rPr>
              <w:t>ДА/НЕ</w:t>
            </w:r>
          </w:p>
        </w:tc>
        <w:tc>
          <w:tcPr>
            <w:tcW w:w="1190" w:type="pct"/>
            <w:gridSpan w:val="2"/>
            <w:tcBorders>
              <w:top w:val="double" w:sz="4" w:space="0" w:color="auto"/>
              <w:bottom w:val="double" w:sz="4" w:space="0" w:color="auto"/>
            </w:tcBorders>
            <w:shd w:val="clear" w:color="auto" w:fill="FFFFFF"/>
          </w:tcPr>
          <w:p w14:paraId="09CF8089" w14:textId="3236952C" w:rsidR="00EE2B26" w:rsidRPr="00D86097" w:rsidRDefault="00AA52D7">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r w:rsidR="00EE2B26" w:rsidRPr="00D86097">
              <w:rPr>
                <w:rFonts w:ascii="Times New Roman" w:hAnsi="Times New Roman"/>
                <w:lang w:val="sr-Cyrl-RS"/>
              </w:rPr>
              <w:t>;</w:t>
            </w:r>
          </w:p>
          <w:p w14:paraId="67404844" w14:textId="73057FF0"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раду Врховног јавног тужилаштва</w:t>
            </w:r>
          </w:p>
        </w:tc>
        <w:tc>
          <w:tcPr>
            <w:tcW w:w="689" w:type="pct"/>
            <w:tcBorders>
              <w:top w:val="double" w:sz="4" w:space="0" w:color="auto"/>
              <w:bottom w:val="double" w:sz="4" w:space="0" w:color="auto"/>
            </w:tcBorders>
            <w:shd w:val="clear" w:color="auto" w:fill="FFFFFF"/>
          </w:tcPr>
          <w:p w14:paraId="2821388A"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32" w:type="pct"/>
            <w:tcBorders>
              <w:top w:val="double" w:sz="4" w:space="0" w:color="auto"/>
              <w:bottom w:val="double" w:sz="4" w:space="0" w:color="auto"/>
            </w:tcBorders>
            <w:shd w:val="clear" w:color="auto" w:fill="FFFFFF"/>
          </w:tcPr>
          <w:p w14:paraId="1D82C5D3" w14:textId="350A1AEA" w:rsidR="00AA52D7" w:rsidRPr="00D86097" w:rsidRDefault="00AA52D7">
            <w:pPr>
              <w:shd w:val="clear" w:color="auto" w:fill="FFFFFF"/>
              <w:rPr>
                <w:rFonts w:ascii="Times New Roman" w:hAnsi="Times New Roman"/>
              </w:rPr>
            </w:pPr>
            <w:r w:rsidRPr="00D86097">
              <w:rPr>
                <w:rFonts w:ascii="Times New Roman" w:hAnsi="Times New Roman"/>
              </w:rPr>
              <w:t>202</w:t>
            </w:r>
            <w:r w:rsidR="00C90AD7"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3CEBF244"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r w:rsidR="00F00AB8" w:rsidRPr="00D86097" w14:paraId="464B4D92" w14:textId="77777777" w:rsidTr="000E45AA">
        <w:trPr>
          <w:trHeight w:val="1068"/>
        </w:trPr>
        <w:tc>
          <w:tcPr>
            <w:tcW w:w="1467" w:type="pct"/>
            <w:tcBorders>
              <w:top w:val="double" w:sz="4" w:space="0" w:color="auto"/>
              <w:bottom w:val="double" w:sz="4" w:space="0" w:color="auto"/>
            </w:tcBorders>
            <w:shd w:val="clear" w:color="auto" w:fill="FFFFFF"/>
          </w:tcPr>
          <w:p w14:paraId="422BF47C" w14:textId="2D03529E" w:rsidR="00F00AB8" w:rsidRPr="00D86097" w:rsidRDefault="00F00AB8" w:rsidP="00F00AB8">
            <w:pPr>
              <w:shd w:val="clear" w:color="auto" w:fill="FFFFFF"/>
              <w:rPr>
                <w:rFonts w:ascii="Times New Roman" w:hAnsi="Times New Roman"/>
                <w:lang w:val="sr-Cyrl-RS"/>
              </w:rPr>
            </w:pPr>
            <w:r w:rsidRPr="00D86097">
              <w:rPr>
                <w:rFonts w:ascii="Times New Roman" w:hAnsi="Times New Roman"/>
                <w:lang w:val="sr-Cyrl-RS"/>
              </w:rPr>
              <w:t>Спроведена обука</w:t>
            </w:r>
            <w:r w:rsidRPr="00D86097">
              <w:rPr>
                <w:rFonts w:ascii="Times New Roman" w:hAnsi="Times New Roman"/>
              </w:rPr>
              <w:t xml:space="preserve"> о начину коришћења</w:t>
            </w:r>
            <w:r w:rsidRPr="00D86097">
              <w:rPr>
                <w:rFonts w:ascii="Times New Roman" w:hAnsi="Times New Roman"/>
                <w:lang w:val="sr-Cyrl-RS"/>
              </w:rPr>
              <w:t xml:space="preserve"> </w:t>
            </w:r>
            <w:r w:rsidRPr="00D86097">
              <w:rPr>
                <w:rFonts w:ascii="Times New Roman" w:hAnsi="Times New Roman"/>
              </w:rPr>
              <w:t>електронског регистра коруптивних</w:t>
            </w:r>
            <w:r w:rsidRPr="00D86097">
              <w:rPr>
                <w:rFonts w:ascii="Times New Roman" w:hAnsi="Times New Roman"/>
                <w:lang w:val="sr-Cyrl-RS"/>
              </w:rPr>
              <w:t xml:space="preserve"> </w:t>
            </w:r>
            <w:r w:rsidRPr="00D86097">
              <w:rPr>
                <w:rFonts w:ascii="Times New Roman" w:hAnsi="Times New Roman"/>
              </w:rPr>
              <w:t xml:space="preserve">предмета за запослене у </w:t>
            </w:r>
            <w:r w:rsidR="00D24C87" w:rsidRPr="00D86097">
              <w:rPr>
                <w:rFonts w:ascii="Times New Roman" w:hAnsi="Times New Roman"/>
                <w:lang w:val="sr-Cyrl-RS"/>
              </w:rPr>
              <w:t>п</w:t>
            </w:r>
            <w:r w:rsidRPr="00D86097">
              <w:rPr>
                <w:rFonts w:ascii="Times New Roman" w:hAnsi="Times New Roman"/>
              </w:rPr>
              <w:t>осебним</w:t>
            </w:r>
            <w:r w:rsidRPr="00D86097">
              <w:rPr>
                <w:rFonts w:ascii="Times New Roman" w:hAnsi="Times New Roman"/>
                <w:lang w:val="sr-Cyrl-RS"/>
              </w:rPr>
              <w:t xml:space="preserve"> </w:t>
            </w:r>
            <w:r w:rsidRPr="00D86097">
              <w:rPr>
                <w:rFonts w:ascii="Times New Roman" w:hAnsi="Times New Roman"/>
              </w:rPr>
              <w:t>одељењима за сузбијање корупције у</w:t>
            </w:r>
            <w:r w:rsidRPr="00D86097">
              <w:rPr>
                <w:rFonts w:ascii="Times New Roman" w:hAnsi="Times New Roman"/>
                <w:lang w:val="sr-Cyrl-RS"/>
              </w:rPr>
              <w:t xml:space="preserve"> </w:t>
            </w:r>
            <w:r w:rsidRPr="00D86097">
              <w:rPr>
                <w:rFonts w:ascii="Times New Roman" w:hAnsi="Times New Roman"/>
              </w:rPr>
              <w:t>судовима и јавним тужилаштвима</w:t>
            </w:r>
          </w:p>
        </w:tc>
        <w:tc>
          <w:tcPr>
            <w:tcW w:w="407" w:type="pct"/>
            <w:tcBorders>
              <w:top w:val="double" w:sz="4" w:space="0" w:color="auto"/>
              <w:bottom w:val="double" w:sz="4" w:space="0" w:color="auto"/>
            </w:tcBorders>
            <w:shd w:val="clear" w:color="auto" w:fill="FFFFFF"/>
          </w:tcPr>
          <w:p w14:paraId="2B4F16EF" w14:textId="4E023467" w:rsidR="00F00AB8" w:rsidRPr="00D86097" w:rsidRDefault="00F00AB8" w:rsidP="00F00AB8">
            <w:pPr>
              <w:shd w:val="clear" w:color="auto" w:fill="FFFFFF"/>
              <w:rPr>
                <w:rFonts w:ascii="Times New Roman" w:hAnsi="Times New Roman"/>
              </w:rPr>
            </w:pPr>
            <w:r w:rsidRPr="00D86097">
              <w:rPr>
                <w:rFonts w:ascii="Times New Roman" w:hAnsi="Times New Roman"/>
              </w:rPr>
              <w:t>ДА/НЕ</w:t>
            </w:r>
          </w:p>
        </w:tc>
        <w:tc>
          <w:tcPr>
            <w:tcW w:w="1190" w:type="pct"/>
            <w:gridSpan w:val="2"/>
            <w:tcBorders>
              <w:top w:val="double" w:sz="4" w:space="0" w:color="auto"/>
              <w:bottom w:val="double" w:sz="4" w:space="0" w:color="auto"/>
            </w:tcBorders>
            <w:shd w:val="clear" w:color="auto" w:fill="FFFFFF"/>
          </w:tcPr>
          <w:p w14:paraId="45A13FEA" w14:textId="77777777" w:rsidR="00F00AB8" w:rsidRPr="00D86097" w:rsidRDefault="00F00AB8" w:rsidP="00F00AB8">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142F9928" w14:textId="561DCE72" w:rsidR="00F00AB8" w:rsidRPr="00D86097" w:rsidRDefault="00F00AB8" w:rsidP="00F00AB8">
            <w:pPr>
              <w:shd w:val="clear" w:color="auto" w:fill="FFFFFF"/>
              <w:rPr>
                <w:rFonts w:ascii="Times New Roman" w:hAnsi="Times New Roman"/>
              </w:rPr>
            </w:pPr>
            <w:r w:rsidRPr="00D86097">
              <w:rPr>
                <w:rFonts w:ascii="Times New Roman" w:hAnsi="Times New Roman"/>
              </w:rPr>
              <w:t>Извештај о раду Врховног јавног тужилаштва</w:t>
            </w:r>
          </w:p>
        </w:tc>
        <w:tc>
          <w:tcPr>
            <w:tcW w:w="689" w:type="pct"/>
            <w:tcBorders>
              <w:top w:val="double" w:sz="4" w:space="0" w:color="auto"/>
              <w:bottom w:val="double" w:sz="4" w:space="0" w:color="auto"/>
            </w:tcBorders>
            <w:shd w:val="clear" w:color="auto" w:fill="FFFFFF"/>
          </w:tcPr>
          <w:p w14:paraId="01134E34" w14:textId="5085CE78" w:rsidR="00F00AB8" w:rsidRPr="00D86097" w:rsidRDefault="00F00AB8" w:rsidP="00F00AB8">
            <w:pPr>
              <w:shd w:val="clear" w:color="auto" w:fill="FFFFFF"/>
              <w:rPr>
                <w:rFonts w:ascii="Times New Roman" w:hAnsi="Times New Roman"/>
              </w:rPr>
            </w:pPr>
            <w:r w:rsidRPr="00D86097">
              <w:rPr>
                <w:rFonts w:ascii="Times New Roman" w:hAnsi="Times New Roman"/>
              </w:rPr>
              <w:t>НЕ</w:t>
            </w:r>
          </w:p>
        </w:tc>
        <w:tc>
          <w:tcPr>
            <w:tcW w:w="532" w:type="pct"/>
            <w:tcBorders>
              <w:top w:val="double" w:sz="4" w:space="0" w:color="auto"/>
              <w:bottom w:val="double" w:sz="4" w:space="0" w:color="auto"/>
            </w:tcBorders>
            <w:shd w:val="clear" w:color="auto" w:fill="FFFFFF"/>
          </w:tcPr>
          <w:p w14:paraId="5CABDCFB" w14:textId="384EB061" w:rsidR="00F00AB8" w:rsidRPr="00D86097" w:rsidRDefault="00F00AB8" w:rsidP="00F00AB8">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48497CF3" w14:textId="3DD14A76" w:rsidR="00F00AB8" w:rsidRPr="00D86097" w:rsidRDefault="00F00AB8" w:rsidP="00F00AB8">
            <w:pPr>
              <w:shd w:val="clear" w:color="auto" w:fill="FFFFFF"/>
              <w:rPr>
                <w:rFonts w:ascii="Times New Roman" w:hAnsi="Times New Roman"/>
              </w:rPr>
            </w:pPr>
            <w:r w:rsidRPr="00D86097">
              <w:rPr>
                <w:rFonts w:ascii="Times New Roman" w:hAnsi="Times New Roman"/>
              </w:rPr>
              <w:t>ДА</w:t>
            </w:r>
          </w:p>
        </w:tc>
      </w:tr>
    </w:tbl>
    <w:p w14:paraId="6FE7CCB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3F539845" w14:textId="77777777" w:rsidTr="00EC16A0">
        <w:trPr>
          <w:trHeight w:val="270"/>
        </w:trPr>
        <w:tc>
          <w:tcPr>
            <w:tcW w:w="737" w:type="pct"/>
            <w:vMerge w:val="restart"/>
            <w:tcBorders>
              <w:left w:val="double" w:sz="4" w:space="0" w:color="auto"/>
              <w:right w:val="double" w:sz="4" w:space="0" w:color="auto"/>
            </w:tcBorders>
            <w:shd w:val="clear" w:color="auto" w:fill="A8D08D"/>
          </w:tcPr>
          <w:p w14:paraId="122C3004" w14:textId="77777777" w:rsidR="00D978E8" w:rsidRPr="00D86097" w:rsidRDefault="00D978E8" w:rsidP="00EC16A0">
            <w:pPr>
              <w:rPr>
                <w:rFonts w:ascii="Times New Roman" w:hAnsi="Times New Roman"/>
              </w:rPr>
            </w:pPr>
            <w:r w:rsidRPr="00D86097">
              <w:rPr>
                <w:rFonts w:ascii="Times New Roman" w:hAnsi="Times New Roman"/>
              </w:rPr>
              <w:t>Извор финансирања мере</w:t>
            </w:r>
          </w:p>
          <w:p w14:paraId="443AD31C" w14:textId="77777777" w:rsidR="00D978E8" w:rsidRPr="00D86097" w:rsidRDefault="00D978E8"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FC1A1DB" w14:textId="77777777" w:rsidR="00D978E8" w:rsidRPr="00D86097" w:rsidRDefault="00D978E8"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626B0960" w14:textId="77777777" w:rsidR="00D978E8" w:rsidRPr="00D86097" w:rsidRDefault="00D978E8"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23D851AF" w14:textId="77777777" w:rsidTr="00EC16A0">
        <w:trPr>
          <w:trHeight w:val="50"/>
        </w:trPr>
        <w:tc>
          <w:tcPr>
            <w:tcW w:w="737" w:type="pct"/>
            <w:vMerge/>
            <w:tcBorders>
              <w:left w:val="double" w:sz="4" w:space="0" w:color="auto"/>
              <w:right w:val="double" w:sz="4" w:space="0" w:color="auto"/>
            </w:tcBorders>
            <w:shd w:val="clear" w:color="auto" w:fill="A8D08D"/>
          </w:tcPr>
          <w:p w14:paraId="0505543B" w14:textId="77777777" w:rsidR="00D978E8" w:rsidRPr="00D86097" w:rsidRDefault="00D978E8"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87D01A6" w14:textId="77777777" w:rsidR="00D978E8" w:rsidRPr="00D86097" w:rsidRDefault="00D978E8"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EB50935" w14:textId="77777777" w:rsidR="00D978E8" w:rsidRPr="00D86097" w:rsidRDefault="00D978E8"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22F102A" w14:textId="77777777" w:rsidR="00D978E8" w:rsidRPr="00D86097" w:rsidRDefault="00D978E8"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28C1A44" w14:textId="77777777" w:rsidR="00D978E8" w:rsidRPr="00D86097" w:rsidRDefault="00D978E8" w:rsidP="00EC16A0">
            <w:pPr>
              <w:spacing w:before="120"/>
              <w:jc w:val="center"/>
              <w:rPr>
                <w:rFonts w:ascii="Times New Roman" w:hAnsi="Times New Roman"/>
              </w:rPr>
            </w:pPr>
            <w:r w:rsidRPr="00D86097">
              <w:rPr>
                <w:rFonts w:ascii="Times New Roman" w:hAnsi="Times New Roman"/>
              </w:rPr>
              <w:t>2028. год.</w:t>
            </w:r>
          </w:p>
        </w:tc>
      </w:tr>
      <w:tr w:rsidR="00902994" w:rsidRPr="00D86097" w14:paraId="0704A958"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3CC27C25" w14:textId="77777777" w:rsidR="00902994" w:rsidRPr="00D86097" w:rsidRDefault="00902994" w:rsidP="00902994">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23B061F6" w14:textId="77777777" w:rsidR="00902994" w:rsidRDefault="00902994" w:rsidP="00902994">
            <w:pPr>
              <w:rPr>
                <w:rFonts w:ascii="Times New Roman" w:hAnsi="Times New Roman"/>
                <w:lang w:val="sr-Cyrl-RS"/>
              </w:rPr>
            </w:pPr>
            <w:r w:rsidRPr="00902994">
              <w:rPr>
                <w:rFonts w:ascii="Times New Roman" w:hAnsi="Times New Roman"/>
              </w:rPr>
              <w:t>23.0/1602/0010/411, 412</w:t>
            </w:r>
          </w:p>
          <w:p w14:paraId="0C215B8E" w14:textId="62A9CE59" w:rsidR="00902994" w:rsidRPr="00902994" w:rsidRDefault="00902994" w:rsidP="00902994">
            <w:pPr>
              <w:rPr>
                <w:rFonts w:ascii="Times New Roman" w:hAnsi="Times New Roman"/>
                <w:lang w:val="sr-Cyrl-RS"/>
              </w:rPr>
            </w:pPr>
            <w:r w:rsidRPr="00902994">
              <w:rPr>
                <w:rFonts w:ascii="Times New Roman" w:hAnsi="Times New Roman"/>
                <w:lang w:val="sr-Cyrl-RS"/>
              </w:rPr>
              <w:t>23/1602/0005/423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65B54D13" w14:textId="77777777" w:rsidR="00902994" w:rsidRDefault="00902994" w:rsidP="00902994">
            <w:pPr>
              <w:jc w:val="right"/>
              <w:rPr>
                <w:rFonts w:ascii="Times New Roman" w:hAnsi="Times New Roman"/>
                <w:lang w:val="sr-Cyrl-RS"/>
              </w:rPr>
            </w:pPr>
          </w:p>
          <w:p w14:paraId="76C20E54" w14:textId="727F5F47" w:rsidR="00902994" w:rsidRPr="00902994" w:rsidRDefault="00902994" w:rsidP="00902994">
            <w:pPr>
              <w:jc w:val="right"/>
              <w:rPr>
                <w:rFonts w:ascii="Times New Roman" w:hAnsi="Times New Roman"/>
                <w:lang w:val="sr-Cyrl-RS"/>
              </w:rPr>
            </w:pPr>
            <w:r>
              <w:rPr>
                <w:rFonts w:ascii="Times New Roman" w:hAnsi="Times New Roman"/>
                <w:lang w:val="sr-Cyrl-RS"/>
              </w:rPr>
              <w:t>6</w:t>
            </w:r>
            <w:r w:rsidRPr="00D86097">
              <w:rPr>
                <w:rFonts w:ascii="Times New Roman" w:hAnsi="Times New Roman"/>
              </w:rPr>
              <w:t>.283,34</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F6C87CF" w14:textId="77777777" w:rsidR="00902994" w:rsidRDefault="00902994" w:rsidP="00902994">
            <w:pPr>
              <w:jc w:val="right"/>
              <w:rPr>
                <w:rFonts w:ascii="Times New Roman" w:hAnsi="Times New Roman"/>
                <w:lang w:val="sr-Cyrl-RS"/>
              </w:rPr>
            </w:pPr>
          </w:p>
          <w:p w14:paraId="0DACB21E" w14:textId="775ABF5F" w:rsidR="00902994" w:rsidRPr="00D86097" w:rsidRDefault="00902994" w:rsidP="00902994">
            <w:pPr>
              <w:jc w:val="right"/>
              <w:rPr>
                <w:rFonts w:ascii="Times New Roman" w:hAnsi="Times New Roman"/>
              </w:rPr>
            </w:pPr>
            <w:r w:rsidRPr="00D86097">
              <w:rPr>
                <w:rFonts w:ascii="Times New Roman" w:hAnsi="Times New Roman"/>
              </w:rPr>
              <w:t>5.283,34</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6D31B82" w14:textId="77777777" w:rsidR="00902994" w:rsidRDefault="00902994" w:rsidP="00902994">
            <w:pPr>
              <w:jc w:val="right"/>
              <w:rPr>
                <w:rFonts w:ascii="Times New Roman" w:hAnsi="Times New Roman"/>
                <w:lang w:val="sr-Cyrl-RS"/>
              </w:rPr>
            </w:pPr>
          </w:p>
          <w:p w14:paraId="3539D748" w14:textId="31A30A69" w:rsidR="00902994" w:rsidRPr="00D86097" w:rsidRDefault="00902994" w:rsidP="00902994">
            <w:pPr>
              <w:jc w:val="right"/>
              <w:rPr>
                <w:rFonts w:ascii="Times New Roman" w:hAnsi="Times New Roman"/>
              </w:rPr>
            </w:pPr>
            <w:r w:rsidRPr="00D86097">
              <w:rPr>
                <w:rFonts w:ascii="Times New Roman" w:hAnsi="Times New Roman"/>
              </w:rPr>
              <w:t>5.283,34</w:t>
            </w:r>
          </w:p>
        </w:tc>
      </w:tr>
    </w:tbl>
    <w:p w14:paraId="78AB660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1700"/>
        <w:gridCol w:w="1559"/>
        <w:gridCol w:w="1418"/>
        <w:gridCol w:w="2125"/>
        <w:gridCol w:w="1562"/>
        <w:gridCol w:w="1133"/>
        <w:gridCol w:w="992"/>
        <w:gridCol w:w="1070"/>
      </w:tblGrid>
      <w:tr w:rsidR="003048EE" w:rsidRPr="00D86097" w14:paraId="5DB0CD26" w14:textId="62FD1D97" w:rsidTr="003048EE">
        <w:trPr>
          <w:trHeight w:val="140"/>
        </w:trPr>
        <w:tc>
          <w:tcPr>
            <w:tcW w:w="981" w:type="pct"/>
            <w:vMerge w:val="restart"/>
            <w:tcBorders>
              <w:top w:val="double" w:sz="4" w:space="0" w:color="auto"/>
              <w:left w:val="double" w:sz="4" w:space="0" w:color="auto"/>
            </w:tcBorders>
            <w:shd w:val="clear" w:color="auto" w:fill="FFF2CC"/>
          </w:tcPr>
          <w:p w14:paraId="6276B58C" w14:textId="77777777" w:rsidR="0002611C" w:rsidRPr="00D86097" w:rsidRDefault="0002611C">
            <w:pPr>
              <w:rPr>
                <w:rFonts w:ascii="Times New Roman" w:hAnsi="Times New Roman"/>
              </w:rPr>
            </w:pPr>
            <w:r w:rsidRPr="00D86097">
              <w:rPr>
                <w:rFonts w:ascii="Times New Roman" w:hAnsi="Times New Roman"/>
              </w:rPr>
              <w:t>Назив активности:</w:t>
            </w:r>
          </w:p>
        </w:tc>
        <w:tc>
          <w:tcPr>
            <w:tcW w:w="591" w:type="pct"/>
            <w:vMerge w:val="restart"/>
            <w:tcBorders>
              <w:top w:val="double" w:sz="4" w:space="0" w:color="auto"/>
            </w:tcBorders>
            <w:shd w:val="clear" w:color="auto" w:fill="FFF2CC"/>
          </w:tcPr>
          <w:p w14:paraId="7F1F97F1" w14:textId="77777777" w:rsidR="0002611C" w:rsidRPr="00D86097" w:rsidRDefault="0002611C">
            <w:pPr>
              <w:rPr>
                <w:rFonts w:ascii="Times New Roman" w:hAnsi="Times New Roman"/>
              </w:rPr>
            </w:pPr>
            <w:r w:rsidRPr="00D86097">
              <w:rPr>
                <w:rFonts w:ascii="Times New Roman" w:hAnsi="Times New Roman"/>
              </w:rPr>
              <w:t>Орган који спроводи активност</w:t>
            </w:r>
          </w:p>
        </w:tc>
        <w:tc>
          <w:tcPr>
            <w:tcW w:w="542" w:type="pct"/>
            <w:vMerge w:val="restart"/>
            <w:tcBorders>
              <w:top w:val="double" w:sz="4" w:space="0" w:color="auto"/>
            </w:tcBorders>
            <w:shd w:val="clear" w:color="auto" w:fill="FFF2CC"/>
          </w:tcPr>
          <w:p w14:paraId="7A1501D1" w14:textId="77777777" w:rsidR="0002611C" w:rsidRPr="00D86097" w:rsidRDefault="0002611C">
            <w:pPr>
              <w:rPr>
                <w:rFonts w:ascii="Times New Roman" w:hAnsi="Times New Roman"/>
              </w:rPr>
            </w:pPr>
            <w:r w:rsidRPr="00D86097">
              <w:rPr>
                <w:rFonts w:ascii="Times New Roman" w:hAnsi="Times New Roman"/>
              </w:rPr>
              <w:t>Oргани партнери у спровођењу активности</w:t>
            </w:r>
          </w:p>
        </w:tc>
        <w:tc>
          <w:tcPr>
            <w:tcW w:w="493" w:type="pct"/>
            <w:vMerge w:val="restart"/>
            <w:tcBorders>
              <w:top w:val="double" w:sz="4" w:space="0" w:color="auto"/>
            </w:tcBorders>
            <w:shd w:val="clear" w:color="auto" w:fill="FFF2CC"/>
          </w:tcPr>
          <w:p w14:paraId="12F3A624" w14:textId="77777777" w:rsidR="0002611C" w:rsidRPr="00D86097" w:rsidRDefault="0002611C">
            <w:pPr>
              <w:jc w:val="center"/>
              <w:rPr>
                <w:rFonts w:ascii="Times New Roman" w:hAnsi="Times New Roman"/>
              </w:rPr>
            </w:pPr>
            <w:r w:rsidRPr="00D86097">
              <w:rPr>
                <w:rFonts w:ascii="Times New Roman" w:hAnsi="Times New Roman"/>
              </w:rPr>
              <w:t>Рок за завршетак активности</w:t>
            </w:r>
          </w:p>
        </w:tc>
        <w:tc>
          <w:tcPr>
            <w:tcW w:w="739" w:type="pct"/>
            <w:vMerge w:val="restart"/>
            <w:tcBorders>
              <w:top w:val="double" w:sz="4" w:space="0" w:color="auto"/>
            </w:tcBorders>
            <w:shd w:val="clear" w:color="auto" w:fill="FFF2CC"/>
          </w:tcPr>
          <w:p w14:paraId="28396642" w14:textId="77777777" w:rsidR="0002611C" w:rsidRPr="00D86097" w:rsidRDefault="0002611C">
            <w:pPr>
              <w:jc w:val="center"/>
              <w:rPr>
                <w:rFonts w:ascii="Times New Roman" w:hAnsi="Times New Roman"/>
              </w:rPr>
            </w:pPr>
            <w:r w:rsidRPr="00D86097">
              <w:rPr>
                <w:rFonts w:ascii="Times New Roman" w:hAnsi="Times New Roman"/>
              </w:rPr>
              <w:t>Извор финансирања</w:t>
            </w:r>
          </w:p>
        </w:tc>
        <w:tc>
          <w:tcPr>
            <w:tcW w:w="543" w:type="pct"/>
            <w:vMerge w:val="restart"/>
            <w:tcBorders>
              <w:top w:val="double" w:sz="4" w:space="0" w:color="auto"/>
            </w:tcBorders>
            <w:shd w:val="clear" w:color="auto" w:fill="FFF2CC"/>
          </w:tcPr>
          <w:p w14:paraId="3D14A7C7" w14:textId="77777777" w:rsidR="0002611C" w:rsidRPr="00D86097" w:rsidRDefault="0002611C">
            <w:pPr>
              <w:rPr>
                <w:rFonts w:ascii="Times New Roman" w:hAnsi="Times New Roman"/>
              </w:rPr>
            </w:pPr>
            <w:r w:rsidRPr="00D86097">
              <w:rPr>
                <w:rFonts w:ascii="Times New Roman" w:hAnsi="Times New Roman"/>
              </w:rPr>
              <w:t>Веза са програмским буџетом</w:t>
            </w:r>
          </w:p>
          <w:p w14:paraId="5C7540CD" w14:textId="77777777" w:rsidR="0002611C" w:rsidRPr="00D86097" w:rsidRDefault="0002611C">
            <w:pPr>
              <w:jc w:val="center"/>
              <w:rPr>
                <w:rFonts w:ascii="Times New Roman" w:hAnsi="Times New Roman"/>
              </w:rPr>
            </w:pPr>
          </w:p>
        </w:tc>
        <w:tc>
          <w:tcPr>
            <w:tcW w:w="1111" w:type="pct"/>
            <w:gridSpan w:val="3"/>
            <w:tcBorders>
              <w:top w:val="double" w:sz="4" w:space="0" w:color="auto"/>
            </w:tcBorders>
            <w:shd w:val="clear" w:color="auto" w:fill="FFF2CC"/>
          </w:tcPr>
          <w:p w14:paraId="23652377" w14:textId="5F0E11CD" w:rsidR="0002611C" w:rsidRPr="00D86097" w:rsidRDefault="0002611C">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3048EE" w:rsidRPr="00D86097" w14:paraId="442EA8CB" w14:textId="4C243420" w:rsidTr="00BC3F05">
        <w:trPr>
          <w:trHeight w:val="386"/>
        </w:trPr>
        <w:tc>
          <w:tcPr>
            <w:tcW w:w="981" w:type="pct"/>
            <w:vMerge/>
            <w:tcBorders>
              <w:left w:val="double" w:sz="4" w:space="0" w:color="auto"/>
            </w:tcBorders>
            <w:shd w:val="clear" w:color="auto" w:fill="FFF2CC"/>
          </w:tcPr>
          <w:p w14:paraId="62BB22D7" w14:textId="77777777" w:rsidR="0002611C" w:rsidRPr="00D86097" w:rsidRDefault="0002611C">
            <w:pPr>
              <w:rPr>
                <w:rFonts w:ascii="Times New Roman" w:hAnsi="Times New Roman"/>
              </w:rPr>
            </w:pPr>
          </w:p>
        </w:tc>
        <w:tc>
          <w:tcPr>
            <w:tcW w:w="591" w:type="pct"/>
            <w:vMerge/>
            <w:shd w:val="clear" w:color="auto" w:fill="FFF2CC"/>
          </w:tcPr>
          <w:p w14:paraId="40346B7F" w14:textId="77777777" w:rsidR="0002611C" w:rsidRPr="00D86097" w:rsidRDefault="0002611C">
            <w:pPr>
              <w:rPr>
                <w:rFonts w:ascii="Times New Roman" w:hAnsi="Times New Roman"/>
              </w:rPr>
            </w:pPr>
          </w:p>
        </w:tc>
        <w:tc>
          <w:tcPr>
            <w:tcW w:w="542" w:type="pct"/>
            <w:vMerge/>
            <w:shd w:val="clear" w:color="auto" w:fill="FFF2CC"/>
          </w:tcPr>
          <w:p w14:paraId="360CB55D" w14:textId="77777777" w:rsidR="0002611C" w:rsidRPr="00D86097" w:rsidRDefault="0002611C">
            <w:pPr>
              <w:rPr>
                <w:rFonts w:ascii="Times New Roman" w:hAnsi="Times New Roman"/>
              </w:rPr>
            </w:pPr>
          </w:p>
        </w:tc>
        <w:tc>
          <w:tcPr>
            <w:tcW w:w="493" w:type="pct"/>
            <w:vMerge/>
            <w:shd w:val="clear" w:color="auto" w:fill="FFF2CC"/>
          </w:tcPr>
          <w:p w14:paraId="20967C8A" w14:textId="77777777" w:rsidR="0002611C" w:rsidRPr="00D86097" w:rsidRDefault="0002611C">
            <w:pPr>
              <w:jc w:val="center"/>
              <w:rPr>
                <w:rFonts w:ascii="Times New Roman" w:hAnsi="Times New Roman"/>
              </w:rPr>
            </w:pPr>
          </w:p>
        </w:tc>
        <w:tc>
          <w:tcPr>
            <w:tcW w:w="739" w:type="pct"/>
            <w:vMerge/>
            <w:shd w:val="clear" w:color="auto" w:fill="FFF2CC"/>
          </w:tcPr>
          <w:p w14:paraId="4834861C" w14:textId="77777777" w:rsidR="0002611C" w:rsidRPr="00D86097" w:rsidRDefault="0002611C">
            <w:pPr>
              <w:jc w:val="center"/>
              <w:rPr>
                <w:rFonts w:ascii="Times New Roman" w:hAnsi="Times New Roman"/>
              </w:rPr>
            </w:pPr>
          </w:p>
        </w:tc>
        <w:tc>
          <w:tcPr>
            <w:tcW w:w="543" w:type="pct"/>
            <w:vMerge/>
            <w:shd w:val="clear" w:color="auto" w:fill="FFF2CC"/>
          </w:tcPr>
          <w:p w14:paraId="2209C10E" w14:textId="77777777" w:rsidR="0002611C" w:rsidRPr="00D86097" w:rsidRDefault="0002611C">
            <w:pPr>
              <w:jc w:val="center"/>
              <w:rPr>
                <w:rFonts w:ascii="Times New Roman" w:hAnsi="Times New Roman"/>
              </w:rPr>
            </w:pPr>
          </w:p>
        </w:tc>
        <w:tc>
          <w:tcPr>
            <w:tcW w:w="394" w:type="pct"/>
            <w:shd w:val="clear" w:color="auto" w:fill="FFF2CC"/>
          </w:tcPr>
          <w:p w14:paraId="6B400A9A" w14:textId="058CA40E" w:rsidR="0002611C" w:rsidRPr="00D86097" w:rsidRDefault="0002611C">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45" w:type="pct"/>
            <w:shd w:val="clear" w:color="auto" w:fill="FFF2CC"/>
          </w:tcPr>
          <w:p w14:paraId="12E3B1F4" w14:textId="4A8E90B0" w:rsidR="0002611C" w:rsidRPr="00D86097" w:rsidRDefault="0002611C">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72" w:type="pct"/>
            <w:shd w:val="clear" w:color="auto" w:fill="FFF2CC"/>
          </w:tcPr>
          <w:p w14:paraId="23F08558" w14:textId="1D9D3374" w:rsidR="0002611C" w:rsidRPr="00D86097" w:rsidRDefault="0002611C">
            <w:pPr>
              <w:jc w:val="center"/>
              <w:rPr>
                <w:rFonts w:ascii="Times New Roman" w:hAnsi="Times New Roman"/>
                <w:lang w:val="sr-Cyrl-RS"/>
              </w:rPr>
            </w:pPr>
            <w:r w:rsidRPr="00D86097">
              <w:rPr>
                <w:rFonts w:ascii="Times New Roman" w:hAnsi="Times New Roman"/>
                <w:lang w:val="sr-Cyrl-RS"/>
              </w:rPr>
              <w:t>2028.</w:t>
            </w:r>
          </w:p>
        </w:tc>
      </w:tr>
      <w:tr w:rsidR="002B1547" w:rsidRPr="00D86097" w14:paraId="02444691" w14:textId="114B2E4E" w:rsidTr="00EC16A0">
        <w:trPr>
          <w:trHeight w:val="140"/>
        </w:trPr>
        <w:tc>
          <w:tcPr>
            <w:tcW w:w="981" w:type="pct"/>
            <w:tcBorders>
              <w:left w:val="double" w:sz="4" w:space="0" w:color="auto"/>
            </w:tcBorders>
          </w:tcPr>
          <w:p w14:paraId="18195899" w14:textId="71294A5C" w:rsidR="002B1547" w:rsidRPr="00D86097" w:rsidRDefault="002B1547" w:rsidP="002B1547">
            <w:pPr>
              <w:rPr>
                <w:rFonts w:ascii="Times New Roman" w:hAnsi="Times New Roman"/>
              </w:rPr>
            </w:pPr>
            <w:bookmarkStart w:id="11" w:name="_Hlk220261652"/>
            <w:r w:rsidRPr="00D86097">
              <w:rPr>
                <w:rFonts w:ascii="Times New Roman" w:hAnsi="Times New Roman"/>
              </w:rPr>
              <w:t>3.3.</w:t>
            </w:r>
            <w:r w:rsidRPr="00D86097">
              <w:rPr>
                <w:rFonts w:ascii="Times New Roman" w:hAnsi="Times New Roman"/>
                <w:lang w:val="sr-Cyrl-RS"/>
              </w:rPr>
              <w:t>1</w:t>
            </w:r>
            <w:r w:rsidRPr="00D86097">
              <w:rPr>
                <w:rFonts w:ascii="Times New Roman" w:hAnsi="Times New Roman"/>
              </w:rPr>
              <w:t>.</w:t>
            </w:r>
          </w:p>
          <w:p w14:paraId="1F68A340" w14:textId="77777777" w:rsidR="002B1547" w:rsidRPr="00D86097" w:rsidRDefault="002B1547" w:rsidP="002B1547">
            <w:pPr>
              <w:rPr>
                <w:rFonts w:ascii="Times New Roman" w:hAnsi="Times New Roman"/>
              </w:rPr>
            </w:pPr>
            <w:r w:rsidRPr="00D86097">
              <w:rPr>
                <w:rFonts w:ascii="Times New Roman" w:hAnsi="Times New Roman"/>
              </w:rPr>
              <w:t>Измена Судског пословника у циљу прописивања посебног уписника за одузимање имовинске користи из чл. 91. и 92. Кривичног законика</w:t>
            </w:r>
          </w:p>
        </w:tc>
        <w:tc>
          <w:tcPr>
            <w:tcW w:w="591" w:type="pct"/>
          </w:tcPr>
          <w:p w14:paraId="0C4B9489" w14:textId="77777777" w:rsidR="002B1547" w:rsidRPr="00D86097" w:rsidRDefault="002B1547" w:rsidP="002B1547">
            <w:pPr>
              <w:rPr>
                <w:rFonts w:ascii="Times New Roman" w:hAnsi="Times New Roman"/>
              </w:rPr>
            </w:pPr>
            <w:r w:rsidRPr="00D86097">
              <w:rPr>
                <w:rFonts w:ascii="Times New Roman" w:hAnsi="Times New Roman"/>
              </w:rPr>
              <w:t>Министарство правде</w:t>
            </w:r>
          </w:p>
        </w:tc>
        <w:tc>
          <w:tcPr>
            <w:tcW w:w="542" w:type="pct"/>
          </w:tcPr>
          <w:p w14:paraId="4A8E0DC8" w14:textId="77777777" w:rsidR="002B1547" w:rsidRPr="00D86097" w:rsidRDefault="002B1547" w:rsidP="002B1547">
            <w:pPr>
              <w:rPr>
                <w:rFonts w:ascii="Times New Roman" w:hAnsi="Times New Roman"/>
              </w:rPr>
            </w:pPr>
            <w:r w:rsidRPr="00D86097">
              <w:rPr>
                <w:rFonts w:ascii="Times New Roman" w:hAnsi="Times New Roman"/>
              </w:rPr>
              <w:t>Врховни суд</w:t>
            </w:r>
          </w:p>
        </w:tc>
        <w:tc>
          <w:tcPr>
            <w:tcW w:w="493" w:type="pct"/>
          </w:tcPr>
          <w:p w14:paraId="7120B720" w14:textId="752AA57B" w:rsidR="002B1547" w:rsidRPr="00D86097" w:rsidRDefault="00956791" w:rsidP="002B1547">
            <w:pPr>
              <w:rPr>
                <w:rFonts w:ascii="Times New Roman" w:hAnsi="Times New Roman"/>
                <w:lang w:val="sr-Cyrl-RS"/>
              </w:rPr>
            </w:pPr>
            <w:r>
              <w:rPr>
                <w:rFonts w:ascii="Times New Roman" w:hAnsi="Times New Roman"/>
                <w:lang w:val="sr-Cyrl-RS"/>
              </w:rPr>
              <w:t>2</w:t>
            </w:r>
            <w:r w:rsidR="002B1547" w:rsidRPr="00D86097">
              <w:rPr>
                <w:rFonts w:ascii="Times New Roman" w:hAnsi="Times New Roman"/>
              </w:rPr>
              <w:t>.</w:t>
            </w:r>
            <w:r w:rsidR="007F23C4">
              <w:rPr>
                <w:rFonts w:ascii="Times New Roman" w:hAnsi="Times New Roman"/>
                <w:lang w:val="sr-Cyrl-RS"/>
              </w:rPr>
              <w:t xml:space="preserve"> </w:t>
            </w:r>
            <w:r w:rsidR="002B1547" w:rsidRPr="00D86097">
              <w:rPr>
                <w:rFonts w:ascii="Times New Roman" w:hAnsi="Times New Roman"/>
              </w:rPr>
              <w:t>квартал 202</w:t>
            </w:r>
            <w:r w:rsidR="002B1547" w:rsidRPr="00D86097">
              <w:rPr>
                <w:rFonts w:ascii="Times New Roman" w:hAnsi="Times New Roman"/>
                <w:lang w:val="sr-Cyrl-RS"/>
              </w:rPr>
              <w:t>6. године</w:t>
            </w:r>
          </w:p>
        </w:tc>
        <w:tc>
          <w:tcPr>
            <w:tcW w:w="739" w:type="pct"/>
            <w:tcBorders>
              <w:top w:val="single" w:sz="4" w:space="0" w:color="auto"/>
              <w:left w:val="single" w:sz="4" w:space="0" w:color="auto"/>
              <w:bottom w:val="single" w:sz="4" w:space="0" w:color="auto"/>
              <w:right w:val="single" w:sz="4" w:space="0" w:color="auto"/>
            </w:tcBorders>
          </w:tcPr>
          <w:p w14:paraId="204CBE8E"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01</w:t>
            </w:r>
          </w:p>
          <w:p w14:paraId="15373FDF" w14:textId="3B370422" w:rsidR="002B1547" w:rsidRPr="00D86097" w:rsidRDefault="002B1547" w:rsidP="002B1547">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543" w:type="pct"/>
            <w:tcBorders>
              <w:top w:val="single" w:sz="4" w:space="0" w:color="auto"/>
              <w:left w:val="single" w:sz="4" w:space="0" w:color="auto"/>
              <w:bottom w:val="single" w:sz="4" w:space="0" w:color="auto"/>
              <w:right w:val="single" w:sz="4" w:space="0" w:color="auto"/>
            </w:tcBorders>
          </w:tcPr>
          <w:p w14:paraId="28B1E924" w14:textId="77777777" w:rsidR="002B1547" w:rsidRPr="00D86097" w:rsidRDefault="002B1547" w:rsidP="002B1547">
            <w:pPr>
              <w:rPr>
                <w:rFonts w:ascii="Times New Roman" w:hAnsi="Times New Roman"/>
                <w:lang w:val="sr-Latn-RS"/>
              </w:rPr>
            </w:pPr>
            <w:r w:rsidRPr="00D86097">
              <w:rPr>
                <w:rFonts w:ascii="Times New Roman" w:hAnsi="Times New Roman"/>
                <w:lang w:val="sr-Cyrl-RS"/>
              </w:rPr>
              <w:t>23.0/1602/</w:t>
            </w:r>
          </w:p>
          <w:p w14:paraId="0399F9EC" w14:textId="755067FA" w:rsidR="002B1547" w:rsidRPr="00D86097" w:rsidRDefault="002B1547" w:rsidP="002B1547">
            <w:pPr>
              <w:rPr>
                <w:rFonts w:ascii="Times New Roman" w:hAnsi="Times New Roman"/>
                <w:lang w:val="sr-Cyrl-RS"/>
              </w:rPr>
            </w:pPr>
            <w:r w:rsidRPr="00D86097">
              <w:rPr>
                <w:rFonts w:ascii="Times New Roman" w:hAnsi="Times New Roman"/>
                <w:lang w:val="sr-Cyrl-RS"/>
              </w:rPr>
              <w:t>0010/411, 412</w:t>
            </w:r>
          </w:p>
        </w:tc>
        <w:tc>
          <w:tcPr>
            <w:tcW w:w="394" w:type="pct"/>
          </w:tcPr>
          <w:p w14:paraId="45159725" w14:textId="77777777" w:rsidR="002B1547" w:rsidRPr="00D86097" w:rsidRDefault="002B1547" w:rsidP="002B1547">
            <w:pPr>
              <w:rPr>
                <w:rFonts w:ascii="Times New Roman" w:hAnsi="Times New Roman"/>
                <w:lang w:val="sr-Cyrl-RS"/>
              </w:rPr>
            </w:pPr>
          </w:p>
        </w:tc>
        <w:tc>
          <w:tcPr>
            <w:tcW w:w="345" w:type="pct"/>
          </w:tcPr>
          <w:p w14:paraId="68543A0F" w14:textId="17B910D0" w:rsidR="002B1547" w:rsidRPr="00D86097" w:rsidRDefault="002B1547" w:rsidP="002B1547">
            <w:pPr>
              <w:jc w:val="right"/>
              <w:rPr>
                <w:rFonts w:ascii="Times New Roman" w:hAnsi="Times New Roman"/>
                <w:lang w:val="sr-Cyrl-RS"/>
              </w:rPr>
            </w:pPr>
          </w:p>
        </w:tc>
        <w:tc>
          <w:tcPr>
            <w:tcW w:w="372" w:type="pct"/>
          </w:tcPr>
          <w:p w14:paraId="0C3C2EA5" w14:textId="77777777" w:rsidR="002B1547" w:rsidRPr="00D86097" w:rsidRDefault="002B1547" w:rsidP="002B1547">
            <w:pPr>
              <w:jc w:val="right"/>
              <w:rPr>
                <w:rFonts w:ascii="Times New Roman" w:hAnsi="Times New Roman"/>
                <w:lang w:val="sr-Cyrl-RS"/>
              </w:rPr>
            </w:pPr>
          </w:p>
        </w:tc>
      </w:tr>
      <w:bookmarkEnd w:id="11"/>
      <w:tr w:rsidR="002B1547" w:rsidRPr="00D86097" w14:paraId="62B652A8" w14:textId="22D3551C" w:rsidTr="00BC3F05">
        <w:trPr>
          <w:trHeight w:val="140"/>
        </w:trPr>
        <w:tc>
          <w:tcPr>
            <w:tcW w:w="981" w:type="pct"/>
            <w:tcBorders>
              <w:left w:val="double" w:sz="4" w:space="0" w:color="auto"/>
            </w:tcBorders>
          </w:tcPr>
          <w:p w14:paraId="1053D87C" w14:textId="78B48B97" w:rsidR="002B1547" w:rsidRPr="00D86097" w:rsidRDefault="002B1547" w:rsidP="002B1547">
            <w:pPr>
              <w:rPr>
                <w:rFonts w:ascii="Times New Roman" w:hAnsi="Times New Roman"/>
                <w:lang w:val="sr-Cyrl-RS"/>
              </w:rPr>
            </w:pPr>
            <w:r w:rsidRPr="00D86097">
              <w:rPr>
                <w:rFonts w:ascii="Times New Roman" w:hAnsi="Times New Roman"/>
                <w:lang w:val="sr-Cyrl-RS"/>
              </w:rPr>
              <w:t>3.3.2.</w:t>
            </w:r>
          </w:p>
          <w:p w14:paraId="7BA4BC2D"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Стандардизовати коришћење електронског регистра коруптивних предмета у Посебним одељењима за</w:t>
            </w:r>
          </w:p>
          <w:p w14:paraId="79D404DA"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сузбијање корупције у судовима и</w:t>
            </w:r>
          </w:p>
          <w:p w14:paraId="55CB1ECC" w14:textId="77777777" w:rsidR="002B1547" w:rsidRPr="00D86097" w:rsidRDefault="002B1547" w:rsidP="002B1547">
            <w:pPr>
              <w:rPr>
                <w:rFonts w:ascii="Times New Roman" w:hAnsi="Times New Roman"/>
                <w:lang w:val="sr-Cyrl-RS"/>
              </w:rPr>
            </w:pPr>
            <w:r w:rsidRPr="00D86097">
              <w:rPr>
                <w:rFonts w:ascii="Times New Roman" w:hAnsi="Times New Roman"/>
                <w:lang w:val="sr-Cyrl-RS"/>
              </w:rPr>
              <w:t>јавним тужилаштвима за израду</w:t>
            </w:r>
          </w:p>
          <w:p w14:paraId="30A27103" w14:textId="581DC656" w:rsidR="002B1547" w:rsidRPr="00D86097" w:rsidRDefault="002B1547" w:rsidP="002B1547">
            <w:pPr>
              <w:rPr>
                <w:rFonts w:ascii="Times New Roman" w:hAnsi="Times New Roman"/>
                <w:lang w:val="sr-Cyrl-RS"/>
              </w:rPr>
            </w:pPr>
            <w:r w:rsidRPr="00D86097">
              <w:rPr>
                <w:rFonts w:ascii="Times New Roman" w:hAnsi="Times New Roman"/>
                <w:lang w:val="sr-Cyrl-RS"/>
              </w:rPr>
              <w:t>предвиђених извештаја, обезбеђивањем упутства за примену овог софтвера</w:t>
            </w:r>
          </w:p>
        </w:tc>
        <w:tc>
          <w:tcPr>
            <w:tcW w:w="591" w:type="pct"/>
          </w:tcPr>
          <w:p w14:paraId="62D64FF6" w14:textId="309E6EAB" w:rsidR="002B1547" w:rsidRPr="00D86097" w:rsidRDefault="002B1547" w:rsidP="002B1547">
            <w:pPr>
              <w:rPr>
                <w:rFonts w:ascii="Times New Roman" w:hAnsi="Times New Roman"/>
              </w:rPr>
            </w:pPr>
            <w:r w:rsidRPr="00D86097">
              <w:rPr>
                <w:rFonts w:ascii="Times New Roman" w:hAnsi="Times New Roman"/>
              </w:rPr>
              <w:t>Министар</w:t>
            </w:r>
            <w:r w:rsidRPr="00D86097">
              <w:rPr>
                <w:rFonts w:ascii="Times New Roman" w:hAnsi="Times New Roman"/>
                <w:lang w:val="sr-Cyrl-RS"/>
              </w:rPr>
              <w:t>ст</w:t>
            </w:r>
            <w:r w:rsidRPr="00D86097">
              <w:rPr>
                <w:rFonts w:ascii="Times New Roman" w:hAnsi="Times New Roman"/>
              </w:rPr>
              <w:t>во правде</w:t>
            </w:r>
          </w:p>
        </w:tc>
        <w:tc>
          <w:tcPr>
            <w:tcW w:w="542" w:type="pct"/>
          </w:tcPr>
          <w:p w14:paraId="52C68255" w14:textId="77777777" w:rsidR="002B1547" w:rsidRPr="00D86097" w:rsidRDefault="002B1547" w:rsidP="002B1547">
            <w:pPr>
              <w:rPr>
                <w:rFonts w:ascii="Times New Roman" w:hAnsi="Times New Roman"/>
              </w:rPr>
            </w:pPr>
            <w:r w:rsidRPr="00D86097">
              <w:rPr>
                <w:rFonts w:ascii="Times New Roman" w:hAnsi="Times New Roman"/>
              </w:rPr>
              <w:t>Врховно јавно тужилаштво</w:t>
            </w:r>
          </w:p>
        </w:tc>
        <w:tc>
          <w:tcPr>
            <w:tcW w:w="493" w:type="pct"/>
          </w:tcPr>
          <w:p w14:paraId="2482DB49" w14:textId="2ACA41A4" w:rsidR="002B1547" w:rsidRPr="00D86097" w:rsidRDefault="002B1547" w:rsidP="002B1547">
            <w:pPr>
              <w:rPr>
                <w:rFonts w:ascii="Times New Roman" w:hAnsi="Times New Roman"/>
                <w:lang w:val="sr-Cyrl-RS"/>
              </w:rPr>
            </w:pPr>
            <w:r w:rsidRPr="00D86097">
              <w:rPr>
                <w:rFonts w:ascii="Times New Roman" w:hAnsi="Times New Roman"/>
                <w:lang w:val="sr-Cyrl-RS"/>
              </w:rPr>
              <w:t>4</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6. године</w:t>
            </w:r>
          </w:p>
        </w:tc>
        <w:tc>
          <w:tcPr>
            <w:tcW w:w="739" w:type="pct"/>
            <w:tcBorders>
              <w:top w:val="single" w:sz="4" w:space="0" w:color="auto"/>
              <w:left w:val="single" w:sz="4" w:space="0" w:color="auto"/>
              <w:bottom w:val="single" w:sz="4" w:space="0" w:color="auto"/>
              <w:right w:val="single" w:sz="4" w:space="0" w:color="auto"/>
            </w:tcBorders>
          </w:tcPr>
          <w:p w14:paraId="4D779806" w14:textId="503BF95A" w:rsidR="002B1547" w:rsidRPr="00D86097" w:rsidRDefault="002B1547" w:rsidP="002B1547">
            <w:pPr>
              <w:rPr>
                <w:rFonts w:ascii="Times New Roman" w:hAnsi="Times New Roman"/>
                <w:lang w:val="sr-Cyrl-RS"/>
              </w:rPr>
            </w:pPr>
            <w:r w:rsidRPr="00D86097">
              <w:rPr>
                <w:rFonts w:ascii="Times New Roman" w:hAnsi="Times New Roman"/>
                <w:lang w:val="sr-Cyrl-RS"/>
              </w:rPr>
              <w:t>01</w:t>
            </w:r>
            <w:r w:rsidRPr="00D86097">
              <w:rPr>
                <w:rFonts w:ascii="Times New Roman" w:hAnsi="Times New Roman"/>
                <w:lang w:val="en-GB"/>
              </w:rPr>
              <w:t xml:space="preserve"> </w:t>
            </w:r>
            <w:r w:rsidRPr="00D86097">
              <w:rPr>
                <w:rFonts w:ascii="Times New Roman" w:hAnsi="Times New Roman"/>
                <w:lang w:val="sr-Cyrl-RS"/>
              </w:rPr>
              <w:t xml:space="preserve">Буџет РС </w:t>
            </w:r>
          </w:p>
          <w:p w14:paraId="23D864D7" w14:textId="77777777" w:rsidR="009C08BC" w:rsidRDefault="009C08BC" w:rsidP="002B1547">
            <w:pPr>
              <w:rPr>
                <w:rFonts w:ascii="Times New Roman" w:hAnsi="Times New Roman"/>
                <w:lang w:val="en-GB"/>
              </w:rPr>
            </w:pPr>
          </w:p>
          <w:p w14:paraId="00100D74" w14:textId="4E3D61A9" w:rsidR="002B1547" w:rsidRPr="00D86097" w:rsidRDefault="002B1547" w:rsidP="002B1547">
            <w:pPr>
              <w:rPr>
                <w:rFonts w:ascii="Times New Roman" w:hAnsi="Times New Roman"/>
                <w:lang w:val="sr-Cyrl-RS"/>
              </w:rPr>
            </w:pPr>
            <w:r w:rsidRPr="00D86097">
              <w:rPr>
                <w:rFonts w:ascii="Times New Roman" w:hAnsi="Times New Roman"/>
                <w:lang w:val="sr-Cyrl-RS"/>
              </w:rPr>
              <w:t xml:space="preserve">Донаторска средства </w:t>
            </w:r>
          </w:p>
          <w:p w14:paraId="387B3BC9" w14:textId="77777777" w:rsidR="002B1547" w:rsidRPr="00D86097" w:rsidRDefault="002B1547" w:rsidP="002B1547">
            <w:pPr>
              <w:rPr>
                <w:rFonts w:ascii="Times New Roman" w:hAnsi="Times New Roman"/>
                <w:lang w:val="sr-Cyrl-RS"/>
              </w:rPr>
            </w:pPr>
          </w:p>
        </w:tc>
        <w:tc>
          <w:tcPr>
            <w:tcW w:w="543" w:type="pct"/>
            <w:tcBorders>
              <w:top w:val="single" w:sz="4" w:space="0" w:color="auto"/>
              <w:left w:val="single" w:sz="4" w:space="0" w:color="auto"/>
              <w:bottom w:val="single" w:sz="4" w:space="0" w:color="auto"/>
              <w:right w:val="single" w:sz="4" w:space="0" w:color="auto"/>
            </w:tcBorders>
          </w:tcPr>
          <w:p w14:paraId="6AB15BF1" w14:textId="02E0C481" w:rsidR="002B1547" w:rsidRPr="00D86097" w:rsidRDefault="002B1547" w:rsidP="002B1547">
            <w:pPr>
              <w:rPr>
                <w:rFonts w:ascii="Times New Roman" w:hAnsi="Times New Roman"/>
              </w:rPr>
            </w:pPr>
            <w:r w:rsidRPr="00D86097">
              <w:rPr>
                <w:rFonts w:ascii="Times New Roman" w:hAnsi="Times New Roman"/>
              </w:rPr>
              <w:t>23/1602</w:t>
            </w:r>
            <w:r w:rsidRPr="00D86097">
              <w:rPr>
                <w:rFonts w:ascii="Times New Roman" w:hAnsi="Times New Roman"/>
                <w:lang w:val="sr-Cyrl-RS"/>
              </w:rPr>
              <w:t>/0005/423</w:t>
            </w:r>
          </w:p>
        </w:tc>
        <w:tc>
          <w:tcPr>
            <w:tcW w:w="394" w:type="pct"/>
            <w:tcBorders>
              <w:top w:val="single" w:sz="4" w:space="0" w:color="auto"/>
              <w:left w:val="single" w:sz="4" w:space="0" w:color="auto"/>
              <w:bottom w:val="single" w:sz="4" w:space="0" w:color="auto"/>
              <w:right w:val="single" w:sz="4" w:space="0" w:color="auto"/>
            </w:tcBorders>
          </w:tcPr>
          <w:p w14:paraId="31212928" w14:textId="1DFDB27B" w:rsidR="002B1547" w:rsidRPr="00D86097" w:rsidRDefault="002B1547" w:rsidP="002B1547">
            <w:pPr>
              <w:jc w:val="right"/>
              <w:rPr>
                <w:rFonts w:ascii="Times New Roman" w:hAnsi="Times New Roman"/>
              </w:rPr>
            </w:pPr>
            <w:r w:rsidRPr="00D86097">
              <w:rPr>
                <w:rFonts w:ascii="Times New Roman" w:hAnsi="Times New Roman"/>
              </w:rPr>
              <w:t>5.283,34</w:t>
            </w:r>
          </w:p>
        </w:tc>
        <w:tc>
          <w:tcPr>
            <w:tcW w:w="345" w:type="pct"/>
            <w:tcBorders>
              <w:top w:val="single" w:sz="4" w:space="0" w:color="auto"/>
              <w:left w:val="single" w:sz="4" w:space="0" w:color="auto"/>
              <w:bottom w:val="single" w:sz="4" w:space="0" w:color="auto"/>
              <w:right w:val="single" w:sz="4" w:space="0" w:color="auto"/>
            </w:tcBorders>
          </w:tcPr>
          <w:p w14:paraId="6034BFFE" w14:textId="310D9CB0" w:rsidR="002B1547" w:rsidRPr="00D86097" w:rsidRDefault="002B1547" w:rsidP="002B1547">
            <w:pPr>
              <w:jc w:val="right"/>
              <w:rPr>
                <w:rFonts w:ascii="Times New Roman" w:hAnsi="Times New Roman"/>
              </w:rPr>
            </w:pPr>
            <w:r w:rsidRPr="00D86097">
              <w:rPr>
                <w:rFonts w:ascii="Times New Roman" w:hAnsi="Times New Roman"/>
              </w:rPr>
              <w:t>5.283,34</w:t>
            </w:r>
          </w:p>
        </w:tc>
        <w:tc>
          <w:tcPr>
            <w:tcW w:w="372" w:type="pct"/>
            <w:tcBorders>
              <w:top w:val="single" w:sz="4" w:space="0" w:color="auto"/>
              <w:left w:val="single" w:sz="4" w:space="0" w:color="auto"/>
              <w:bottom w:val="single" w:sz="4" w:space="0" w:color="auto"/>
              <w:right w:val="single" w:sz="4" w:space="0" w:color="auto"/>
            </w:tcBorders>
          </w:tcPr>
          <w:p w14:paraId="2074D1F7" w14:textId="275E1E73" w:rsidR="002B1547" w:rsidRPr="00D86097" w:rsidRDefault="002B1547" w:rsidP="00902994">
            <w:pPr>
              <w:jc w:val="right"/>
              <w:rPr>
                <w:rFonts w:ascii="Times New Roman" w:hAnsi="Times New Roman"/>
              </w:rPr>
            </w:pPr>
            <w:r w:rsidRPr="00D86097">
              <w:rPr>
                <w:rFonts w:ascii="Times New Roman" w:hAnsi="Times New Roman"/>
              </w:rPr>
              <w:t>5.283,34</w:t>
            </w:r>
          </w:p>
        </w:tc>
      </w:tr>
      <w:tr w:rsidR="002B1547" w:rsidRPr="00D86097" w14:paraId="628E72DA" w14:textId="287C1B76" w:rsidTr="00BC3F05">
        <w:trPr>
          <w:trHeight w:val="140"/>
        </w:trPr>
        <w:tc>
          <w:tcPr>
            <w:tcW w:w="981" w:type="pct"/>
            <w:tcBorders>
              <w:left w:val="double" w:sz="4" w:space="0" w:color="auto"/>
            </w:tcBorders>
          </w:tcPr>
          <w:p w14:paraId="078DD9A4" w14:textId="05A2D8A5" w:rsidR="002B1547" w:rsidRPr="00D86097" w:rsidRDefault="002B1547" w:rsidP="002B1547">
            <w:pPr>
              <w:rPr>
                <w:rFonts w:ascii="Times New Roman" w:hAnsi="Times New Roman"/>
              </w:rPr>
            </w:pPr>
            <w:r w:rsidRPr="00D86097">
              <w:rPr>
                <w:rFonts w:ascii="Times New Roman" w:hAnsi="Times New Roman"/>
              </w:rPr>
              <w:t>3.3.</w:t>
            </w:r>
            <w:r w:rsidRPr="00D86097">
              <w:rPr>
                <w:rFonts w:ascii="Times New Roman" w:hAnsi="Times New Roman"/>
                <w:lang w:val="sr-Cyrl-RS"/>
              </w:rPr>
              <w:t>3</w:t>
            </w:r>
            <w:r w:rsidRPr="00D86097">
              <w:rPr>
                <w:rFonts w:ascii="Times New Roman" w:hAnsi="Times New Roman"/>
              </w:rPr>
              <w:t xml:space="preserve">. </w:t>
            </w:r>
          </w:p>
          <w:p w14:paraId="2E58AB82" w14:textId="5FB75F3E" w:rsidR="002B1547" w:rsidRPr="00D86097" w:rsidRDefault="002B1547" w:rsidP="002B1547">
            <w:pPr>
              <w:rPr>
                <w:rFonts w:ascii="Times New Roman" w:hAnsi="Times New Roman"/>
              </w:rPr>
            </w:pPr>
            <w:r w:rsidRPr="00D86097">
              <w:rPr>
                <w:rFonts w:ascii="Times New Roman" w:hAnsi="Times New Roman"/>
              </w:rPr>
              <w:t>Организовати обук</w:t>
            </w:r>
            <w:r w:rsidRPr="00D86097">
              <w:rPr>
                <w:rFonts w:ascii="Times New Roman" w:hAnsi="Times New Roman"/>
                <w:lang w:val="sr-Cyrl-RS"/>
              </w:rPr>
              <w:t>у</w:t>
            </w:r>
            <w:r w:rsidRPr="00D86097">
              <w:rPr>
                <w:rFonts w:ascii="Times New Roman" w:hAnsi="Times New Roman"/>
              </w:rPr>
              <w:t xml:space="preserve"> о начину коришћења</w:t>
            </w:r>
            <w:r w:rsidRPr="00D86097">
              <w:rPr>
                <w:rFonts w:ascii="Times New Roman" w:hAnsi="Times New Roman"/>
                <w:lang w:val="sr-Cyrl-RS"/>
              </w:rPr>
              <w:t xml:space="preserve"> </w:t>
            </w:r>
            <w:r w:rsidRPr="00D86097">
              <w:rPr>
                <w:rFonts w:ascii="Times New Roman" w:hAnsi="Times New Roman"/>
              </w:rPr>
              <w:t>електронског регистра коруптивних</w:t>
            </w:r>
            <w:r w:rsidRPr="00D86097">
              <w:rPr>
                <w:rFonts w:ascii="Times New Roman" w:hAnsi="Times New Roman"/>
                <w:lang w:val="sr-Cyrl-RS"/>
              </w:rPr>
              <w:t xml:space="preserve"> </w:t>
            </w:r>
            <w:r w:rsidRPr="00D86097">
              <w:rPr>
                <w:rFonts w:ascii="Times New Roman" w:hAnsi="Times New Roman"/>
              </w:rPr>
              <w:t xml:space="preserve">предмета за запослене у </w:t>
            </w:r>
            <w:r w:rsidRPr="00D86097">
              <w:rPr>
                <w:rFonts w:ascii="Times New Roman" w:hAnsi="Times New Roman"/>
                <w:lang w:val="sr-Cyrl-RS"/>
              </w:rPr>
              <w:t>п</w:t>
            </w:r>
            <w:r w:rsidRPr="00D86097">
              <w:rPr>
                <w:rFonts w:ascii="Times New Roman" w:hAnsi="Times New Roman"/>
              </w:rPr>
              <w:t>осебним</w:t>
            </w:r>
            <w:r w:rsidRPr="00D86097">
              <w:rPr>
                <w:rFonts w:ascii="Times New Roman" w:hAnsi="Times New Roman"/>
                <w:lang w:val="sr-Cyrl-RS"/>
              </w:rPr>
              <w:t xml:space="preserve"> </w:t>
            </w:r>
            <w:r w:rsidRPr="00D86097">
              <w:rPr>
                <w:rFonts w:ascii="Times New Roman" w:hAnsi="Times New Roman"/>
              </w:rPr>
              <w:t>одељењима за сузбијање корупције у</w:t>
            </w:r>
            <w:r w:rsidRPr="00D86097">
              <w:rPr>
                <w:rFonts w:ascii="Times New Roman" w:hAnsi="Times New Roman"/>
                <w:lang w:val="sr-Cyrl-RS"/>
              </w:rPr>
              <w:t xml:space="preserve"> </w:t>
            </w:r>
            <w:r w:rsidRPr="00D86097">
              <w:rPr>
                <w:rFonts w:ascii="Times New Roman" w:hAnsi="Times New Roman"/>
              </w:rPr>
              <w:t>судовима и јавним тужилаштвима</w:t>
            </w:r>
          </w:p>
        </w:tc>
        <w:tc>
          <w:tcPr>
            <w:tcW w:w="591" w:type="pct"/>
          </w:tcPr>
          <w:p w14:paraId="1AB87019" w14:textId="77777777" w:rsidR="002B1547" w:rsidRPr="00D86097" w:rsidRDefault="002B1547" w:rsidP="002B1547">
            <w:pPr>
              <w:rPr>
                <w:rFonts w:ascii="Times New Roman" w:hAnsi="Times New Roman"/>
              </w:rPr>
            </w:pPr>
            <w:r w:rsidRPr="00D86097">
              <w:rPr>
                <w:rFonts w:ascii="Times New Roman" w:hAnsi="Times New Roman"/>
              </w:rPr>
              <w:t>Министарство правде</w:t>
            </w:r>
          </w:p>
        </w:tc>
        <w:tc>
          <w:tcPr>
            <w:tcW w:w="542" w:type="pct"/>
          </w:tcPr>
          <w:p w14:paraId="30B128B4" w14:textId="2CABCCD1" w:rsidR="002B1547" w:rsidRPr="00D86097" w:rsidRDefault="002B1547" w:rsidP="002B1547">
            <w:pPr>
              <w:rPr>
                <w:rFonts w:ascii="Times New Roman" w:hAnsi="Times New Roman"/>
              </w:rPr>
            </w:pPr>
            <w:r w:rsidRPr="00D86097">
              <w:rPr>
                <w:rFonts w:ascii="Times New Roman" w:hAnsi="Times New Roman"/>
              </w:rPr>
              <w:t>Врховно јавно тужила</w:t>
            </w:r>
            <w:r w:rsidRPr="00D86097">
              <w:rPr>
                <w:rFonts w:ascii="Times New Roman" w:hAnsi="Times New Roman"/>
                <w:lang w:val="sr-Cyrl-RS"/>
              </w:rPr>
              <w:t>ш</w:t>
            </w:r>
            <w:r w:rsidRPr="00D86097">
              <w:rPr>
                <w:rFonts w:ascii="Times New Roman" w:hAnsi="Times New Roman"/>
              </w:rPr>
              <w:t>тво</w:t>
            </w:r>
          </w:p>
        </w:tc>
        <w:tc>
          <w:tcPr>
            <w:tcW w:w="493" w:type="pct"/>
          </w:tcPr>
          <w:p w14:paraId="6AF15105" w14:textId="2C450A6B" w:rsidR="002B1547" w:rsidRPr="00D86097" w:rsidRDefault="002B1547" w:rsidP="002B1547">
            <w:pPr>
              <w:rPr>
                <w:rFonts w:ascii="Times New Roman" w:hAnsi="Times New Roman"/>
                <w:lang w:val="sr-Cyrl-RS"/>
              </w:rPr>
            </w:pPr>
            <w:r w:rsidRPr="00D86097">
              <w:rPr>
                <w:rFonts w:ascii="Times New Roman" w:hAnsi="Times New Roman"/>
              </w:rPr>
              <w:t>4.</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7. године</w:t>
            </w:r>
          </w:p>
        </w:tc>
        <w:tc>
          <w:tcPr>
            <w:tcW w:w="739" w:type="pct"/>
            <w:tcBorders>
              <w:top w:val="single" w:sz="4" w:space="0" w:color="auto"/>
              <w:left w:val="single" w:sz="4" w:space="0" w:color="auto"/>
              <w:bottom w:val="single" w:sz="4" w:space="0" w:color="auto"/>
              <w:right w:val="single" w:sz="4" w:space="0" w:color="auto"/>
            </w:tcBorders>
          </w:tcPr>
          <w:p w14:paraId="03AD65CC" w14:textId="4C9AE9C5" w:rsidR="002B1547" w:rsidRPr="00D86097" w:rsidRDefault="002B1547" w:rsidP="002B1547">
            <w:pPr>
              <w:rPr>
                <w:rFonts w:ascii="Times New Roman" w:hAnsi="Times New Roman"/>
                <w:lang w:val="en-GB"/>
              </w:rPr>
            </w:pPr>
            <w:r w:rsidRPr="00D86097">
              <w:rPr>
                <w:rFonts w:ascii="Times New Roman" w:hAnsi="Times New Roman"/>
                <w:lang w:val="sr-Cyrl-RS"/>
              </w:rPr>
              <w:t>01</w:t>
            </w:r>
            <w:r w:rsidRPr="00D86097">
              <w:rPr>
                <w:rFonts w:ascii="Times New Roman" w:hAnsi="Times New Roman"/>
                <w:lang w:val="en-GB"/>
              </w:rPr>
              <w:t xml:space="preserve"> </w:t>
            </w:r>
            <w:r w:rsidRPr="00D86097">
              <w:rPr>
                <w:rFonts w:ascii="Times New Roman" w:hAnsi="Times New Roman"/>
                <w:lang w:val="sr-Cyrl-RS"/>
              </w:rPr>
              <w:t>Буџет РС</w:t>
            </w:r>
          </w:p>
        </w:tc>
        <w:tc>
          <w:tcPr>
            <w:tcW w:w="543" w:type="pct"/>
            <w:tcBorders>
              <w:top w:val="single" w:sz="4" w:space="0" w:color="auto"/>
              <w:left w:val="single" w:sz="4" w:space="0" w:color="auto"/>
              <w:bottom w:val="single" w:sz="4" w:space="0" w:color="auto"/>
              <w:right w:val="single" w:sz="4" w:space="0" w:color="auto"/>
            </w:tcBorders>
          </w:tcPr>
          <w:p w14:paraId="2E2704BF" w14:textId="04959B00" w:rsidR="002B1547" w:rsidRPr="00D86097" w:rsidRDefault="002B1547" w:rsidP="002B1547">
            <w:pPr>
              <w:rPr>
                <w:rFonts w:ascii="Times New Roman" w:hAnsi="Times New Roman"/>
              </w:rPr>
            </w:pPr>
            <w:r w:rsidRPr="00D86097">
              <w:rPr>
                <w:rFonts w:ascii="Times New Roman" w:hAnsi="Times New Roman"/>
              </w:rPr>
              <w:t>23/1602/</w:t>
            </w:r>
            <w:r w:rsidRPr="00D86097">
              <w:rPr>
                <w:rFonts w:ascii="Times New Roman" w:hAnsi="Times New Roman"/>
                <w:lang w:val="sr-Cyrl-RS"/>
              </w:rPr>
              <w:t>0005/423</w:t>
            </w:r>
          </w:p>
        </w:tc>
        <w:tc>
          <w:tcPr>
            <w:tcW w:w="394" w:type="pct"/>
            <w:tcBorders>
              <w:top w:val="single" w:sz="4" w:space="0" w:color="auto"/>
              <w:left w:val="single" w:sz="4" w:space="0" w:color="auto"/>
              <w:bottom w:val="single" w:sz="4" w:space="0" w:color="auto"/>
              <w:right w:val="single" w:sz="4" w:space="0" w:color="auto"/>
            </w:tcBorders>
          </w:tcPr>
          <w:p w14:paraId="29EDF1B9" w14:textId="7273B281" w:rsidR="002B1547" w:rsidRPr="00D86097" w:rsidRDefault="002B1547" w:rsidP="002B1547">
            <w:pPr>
              <w:jc w:val="right"/>
              <w:rPr>
                <w:rFonts w:ascii="Times New Roman" w:hAnsi="Times New Roman"/>
              </w:rPr>
            </w:pPr>
            <w:r w:rsidRPr="00D86097">
              <w:rPr>
                <w:rFonts w:ascii="Times New Roman" w:hAnsi="Times New Roman"/>
                <w:lang w:val="sr-Cyrl-RS"/>
              </w:rPr>
              <w:t>1.000</w:t>
            </w:r>
          </w:p>
        </w:tc>
        <w:tc>
          <w:tcPr>
            <w:tcW w:w="345" w:type="pct"/>
          </w:tcPr>
          <w:p w14:paraId="285F13FC" w14:textId="77777777" w:rsidR="002B1547" w:rsidRPr="00D86097" w:rsidRDefault="002B1547" w:rsidP="002B1547">
            <w:pPr>
              <w:rPr>
                <w:rFonts w:ascii="Times New Roman" w:hAnsi="Times New Roman"/>
              </w:rPr>
            </w:pPr>
          </w:p>
        </w:tc>
        <w:tc>
          <w:tcPr>
            <w:tcW w:w="372" w:type="pct"/>
          </w:tcPr>
          <w:p w14:paraId="3C364EF1" w14:textId="77777777" w:rsidR="002B1547" w:rsidRPr="00D86097" w:rsidRDefault="002B1547" w:rsidP="002B1547">
            <w:pPr>
              <w:rPr>
                <w:rFonts w:ascii="Times New Roman" w:hAnsi="Times New Roman"/>
              </w:rPr>
            </w:pPr>
          </w:p>
        </w:tc>
      </w:tr>
    </w:tbl>
    <w:p w14:paraId="0DD8F9E7"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6"/>
        <w:gridCol w:w="1348"/>
        <w:gridCol w:w="1221"/>
        <w:gridCol w:w="2828"/>
        <w:gridCol w:w="1262"/>
        <w:gridCol w:w="1710"/>
        <w:gridCol w:w="2055"/>
      </w:tblGrid>
      <w:tr w:rsidR="00403289" w:rsidRPr="00D86097" w14:paraId="583ADA16"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7F7CB30" w14:textId="2F4EE20E" w:rsidR="00AA52D7" w:rsidRPr="00D86097" w:rsidRDefault="00AA52D7">
            <w:pPr>
              <w:rPr>
                <w:rFonts w:ascii="Times New Roman" w:hAnsi="Times New Roman"/>
              </w:rPr>
            </w:pPr>
            <w:r w:rsidRPr="00D86097">
              <w:rPr>
                <w:rFonts w:ascii="Times New Roman" w:hAnsi="Times New Roman"/>
              </w:rPr>
              <w:t xml:space="preserve">Мера 3.4: </w:t>
            </w:r>
            <w:r w:rsidR="00F511EA" w:rsidRPr="00D86097">
              <w:rPr>
                <w:rFonts w:ascii="Times New Roman" w:hAnsi="Times New Roman"/>
              </w:rPr>
              <w:t>Јачање проактивног објављивања податка од јавног интереса, као и података у отвореном формату</w:t>
            </w:r>
          </w:p>
        </w:tc>
      </w:tr>
      <w:tr w:rsidR="00403289" w:rsidRPr="00D86097" w14:paraId="3556108D"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64CD5C2D"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реализацију:Врховно јавно тужилаштво</w:t>
            </w:r>
          </w:p>
        </w:tc>
      </w:tr>
      <w:tr w:rsidR="00403289" w:rsidRPr="00227BFF" w14:paraId="67E081F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1C5C1C5" w14:textId="0F762405"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F511EA" w:rsidRPr="00D86097">
              <w:rPr>
                <w:rFonts w:ascii="Times New Roman" w:hAnsi="Times New Roman"/>
                <w:lang w:val="sr-Cyrl-RS"/>
              </w:rPr>
              <w:t>6</w:t>
            </w:r>
            <w:r w:rsidRPr="00D86097">
              <w:rPr>
                <w:rFonts w:ascii="Times New Roman" w:hAnsi="Times New Roman"/>
              </w:rPr>
              <w:t>-202</w:t>
            </w:r>
            <w:r w:rsidR="00F511EA"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AA78685"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05F04A6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AE7D9C5"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1B9A3502" w14:textId="77777777" w:rsidR="00AA52D7" w:rsidRPr="00D86097" w:rsidRDefault="00AA52D7">
            <w:pPr>
              <w:rPr>
                <w:rFonts w:ascii="Times New Roman" w:hAnsi="Times New Roman"/>
                <w:lang w:val="sr-Cyrl-RS"/>
              </w:rPr>
            </w:pPr>
          </w:p>
        </w:tc>
      </w:tr>
      <w:tr w:rsidR="005B7BF4" w:rsidRPr="00D86097" w14:paraId="1941E03D" w14:textId="77777777" w:rsidTr="000E45AA">
        <w:trPr>
          <w:trHeight w:val="339"/>
        </w:trPr>
        <w:tc>
          <w:tcPr>
            <w:tcW w:w="1373" w:type="pct"/>
            <w:tcBorders>
              <w:top w:val="double" w:sz="4" w:space="0" w:color="auto"/>
            </w:tcBorders>
            <w:shd w:val="clear" w:color="auto" w:fill="D9D9D9"/>
          </w:tcPr>
          <w:p w14:paraId="6E63C9A7" w14:textId="77777777" w:rsidR="00AA52D7" w:rsidRPr="00D86097" w:rsidRDefault="00AA52D7" w:rsidP="000E45AA">
            <w:pPr>
              <w:spacing w:line="240" w:lineRule="auto"/>
              <w:contextualSpacing/>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69" w:type="pct"/>
            <w:tcBorders>
              <w:top w:val="double" w:sz="4" w:space="0" w:color="auto"/>
            </w:tcBorders>
            <w:shd w:val="clear" w:color="auto" w:fill="D9D9D9"/>
          </w:tcPr>
          <w:p w14:paraId="053C0342" w14:textId="77777777" w:rsidR="00AA52D7" w:rsidRPr="00D86097" w:rsidRDefault="00AA52D7" w:rsidP="000E45AA">
            <w:pPr>
              <w:spacing w:line="240" w:lineRule="auto"/>
              <w:contextualSpacing/>
              <w:rPr>
                <w:rFonts w:ascii="Times New Roman" w:hAnsi="Times New Roman"/>
              </w:rPr>
            </w:pPr>
            <w:r w:rsidRPr="00D86097">
              <w:rPr>
                <w:rFonts w:ascii="Times New Roman" w:hAnsi="Times New Roman"/>
              </w:rPr>
              <w:t>Jединица мере</w:t>
            </w:r>
          </w:p>
          <w:p w14:paraId="6A55AA8E" w14:textId="77777777" w:rsidR="00AA52D7" w:rsidRPr="00D86097" w:rsidRDefault="00AA52D7" w:rsidP="000E45AA">
            <w:pPr>
              <w:spacing w:line="240" w:lineRule="auto"/>
              <w:contextualSpacing/>
              <w:rPr>
                <w:rFonts w:ascii="Times New Roman" w:hAnsi="Times New Roman"/>
              </w:rPr>
            </w:pPr>
          </w:p>
        </w:tc>
        <w:tc>
          <w:tcPr>
            <w:tcW w:w="1409" w:type="pct"/>
            <w:gridSpan w:val="2"/>
            <w:tcBorders>
              <w:top w:val="double" w:sz="4" w:space="0" w:color="auto"/>
            </w:tcBorders>
            <w:shd w:val="clear" w:color="auto" w:fill="D9D9D9"/>
          </w:tcPr>
          <w:p w14:paraId="737CF089" w14:textId="77777777" w:rsidR="00AA52D7" w:rsidRPr="00D86097" w:rsidRDefault="00AA52D7" w:rsidP="000E45AA">
            <w:pPr>
              <w:spacing w:line="240" w:lineRule="auto"/>
              <w:contextualSpacing/>
              <w:rPr>
                <w:rFonts w:ascii="Times New Roman" w:hAnsi="Times New Roman"/>
              </w:rPr>
            </w:pPr>
            <w:r w:rsidRPr="00D86097">
              <w:rPr>
                <w:rFonts w:ascii="Times New Roman" w:hAnsi="Times New Roman"/>
              </w:rPr>
              <w:t>Извор провере</w:t>
            </w:r>
          </w:p>
        </w:tc>
        <w:tc>
          <w:tcPr>
            <w:tcW w:w="439" w:type="pct"/>
            <w:tcBorders>
              <w:top w:val="double" w:sz="4" w:space="0" w:color="auto"/>
            </w:tcBorders>
            <w:shd w:val="clear" w:color="auto" w:fill="D9D9D9"/>
          </w:tcPr>
          <w:p w14:paraId="1B24A7A4" w14:textId="77777777" w:rsidR="00AA52D7" w:rsidRPr="00D86097" w:rsidRDefault="00AA52D7" w:rsidP="000E45AA">
            <w:pPr>
              <w:spacing w:line="240" w:lineRule="auto"/>
              <w:contextualSpacing/>
              <w:rPr>
                <w:rFonts w:ascii="Times New Roman" w:hAnsi="Times New Roman"/>
              </w:rPr>
            </w:pPr>
            <w:r w:rsidRPr="00D86097">
              <w:rPr>
                <w:rFonts w:ascii="Times New Roman" w:hAnsi="Times New Roman"/>
              </w:rPr>
              <w:t xml:space="preserve">Почетна вредност </w:t>
            </w:r>
          </w:p>
        </w:tc>
        <w:tc>
          <w:tcPr>
            <w:tcW w:w="595" w:type="pct"/>
            <w:tcBorders>
              <w:top w:val="double" w:sz="4" w:space="0" w:color="auto"/>
            </w:tcBorders>
            <w:shd w:val="clear" w:color="auto" w:fill="D9D9D9"/>
          </w:tcPr>
          <w:p w14:paraId="683FF965" w14:textId="77777777" w:rsidR="00AA52D7" w:rsidRPr="00D86097" w:rsidRDefault="00AA52D7" w:rsidP="000E45AA">
            <w:pPr>
              <w:spacing w:line="240" w:lineRule="auto"/>
              <w:contextualSpacing/>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794F8815" w14:textId="77777777" w:rsidR="00AA52D7" w:rsidRPr="00D86097" w:rsidRDefault="00AA52D7" w:rsidP="000E45AA">
            <w:pPr>
              <w:spacing w:line="240" w:lineRule="auto"/>
              <w:contextualSpacing/>
              <w:rPr>
                <w:rFonts w:ascii="Times New Roman" w:hAnsi="Times New Roman"/>
              </w:rPr>
            </w:pPr>
            <w:r w:rsidRPr="00D86097">
              <w:rPr>
                <w:rFonts w:ascii="Times New Roman" w:hAnsi="Times New Roman"/>
              </w:rPr>
              <w:t xml:space="preserve">Циљaна вредност у </w:t>
            </w:r>
          </w:p>
          <w:p w14:paraId="7B247926" w14:textId="270F9229" w:rsidR="00AA52D7" w:rsidRPr="00D86097" w:rsidRDefault="00AA52D7" w:rsidP="000E45AA">
            <w:pPr>
              <w:spacing w:line="240" w:lineRule="auto"/>
              <w:contextualSpacing/>
              <w:rPr>
                <w:rFonts w:ascii="Times New Roman" w:hAnsi="Times New Roman"/>
              </w:rPr>
            </w:pPr>
            <w:r w:rsidRPr="00D86097">
              <w:rPr>
                <w:rFonts w:ascii="Times New Roman" w:hAnsi="Times New Roman"/>
              </w:rPr>
              <w:t>202</w:t>
            </w:r>
            <w:r w:rsidR="00F511EA" w:rsidRPr="00D86097">
              <w:rPr>
                <w:rFonts w:ascii="Times New Roman" w:hAnsi="Times New Roman"/>
                <w:lang w:val="sr-Cyrl-RS"/>
              </w:rPr>
              <w:t>8</w:t>
            </w:r>
            <w:r w:rsidRPr="00D86097">
              <w:rPr>
                <w:rFonts w:ascii="Times New Roman" w:hAnsi="Times New Roman"/>
              </w:rPr>
              <w:t>. год.</w:t>
            </w:r>
          </w:p>
          <w:p w14:paraId="414899D2" w14:textId="77777777" w:rsidR="00AA52D7" w:rsidRPr="00D86097" w:rsidRDefault="00AA52D7" w:rsidP="000E45AA">
            <w:pPr>
              <w:spacing w:line="240" w:lineRule="auto"/>
              <w:contextualSpacing/>
              <w:rPr>
                <w:rFonts w:ascii="Times New Roman" w:hAnsi="Times New Roman"/>
              </w:rPr>
            </w:pPr>
          </w:p>
        </w:tc>
      </w:tr>
      <w:tr w:rsidR="005B7BF4" w:rsidRPr="00D86097" w14:paraId="6024368F" w14:textId="77777777" w:rsidTr="000E45AA">
        <w:trPr>
          <w:trHeight w:val="304"/>
        </w:trPr>
        <w:tc>
          <w:tcPr>
            <w:tcW w:w="1373" w:type="pct"/>
            <w:tcBorders>
              <w:top w:val="double" w:sz="4" w:space="0" w:color="auto"/>
              <w:bottom w:val="double" w:sz="4" w:space="0" w:color="auto"/>
            </w:tcBorders>
            <w:shd w:val="clear" w:color="auto" w:fill="FFFFFF"/>
          </w:tcPr>
          <w:p w14:paraId="0F443A90" w14:textId="7502CD83" w:rsidR="00AA52D7" w:rsidRPr="00D24D22" w:rsidRDefault="001F59AF">
            <w:pPr>
              <w:shd w:val="clear" w:color="auto" w:fill="FFFFFF"/>
              <w:rPr>
                <w:rFonts w:ascii="Times New Roman" w:hAnsi="Times New Roman"/>
                <w:lang w:val="sr-Cyrl-RS"/>
              </w:rPr>
            </w:pPr>
            <w:r w:rsidRPr="00D86097">
              <w:rPr>
                <w:rFonts w:ascii="Times New Roman" w:hAnsi="Times New Roman"/>
              </w:rPr>
              <w:t>Редовно објављива</w:t>
            </w:r>
            <w:r>
              <w:rPr>
                <w:rFonts w:ascii="Times New Roman" w:hAnsi="Times New Roman"/>
                <w:lang w:val="sr-Cyrl-RS"/>
              </w:rPr>
              <w:t>ни</w:t>
            </w:r>
            <w:r w:rsidRPr="00D86097">
              <w:rPr>
                <w:rFonts w:ascii="Times New Roman" w:hAnsi="Times New Roman"/>
              </w:rPr>
              <w:t xml:space="preserve"> годишњи билтен</w:t>
            </w:r>
            <w:r>
              <w:rPr>
                <w:rFonts w:ascii="Times New Roman" w:hAnsi="Times New Roman"/>
                <w:lang w:val="sr-Cyrl-RS"/>
              </w:rPr>
              <w:t>и</w:t>
            </w:r>
            <w:r w:rsidRPr="00D86097">
              <w:rPr>
                <w:rFonts w:ascii="Times New Roman" w:hAnsi="Times New Roman"/>
              </w:rPr>
              <w:t xml:space="preserve"> посебних одељења виших тужилаштва за сузбијање корупције, који се објављују у оквиру билтена Врховног јавног тужилаштва</w:t>
            </w:r>
          </w:p>
        </w:tc>
        <w:tc>
          <w:tcPr>
            <w:tcW w:w="469" w:type="pct"/>
            <w:tcBorders>
              <w:top w:val="double" w:sz="4" w:space="0" w:color="auto"/>
              <w:bottom w:val="double" w:sz="4" w:space="0" w:color="auto"/>
            </w:tcBorders>
            <w:shd w:val="clear" w:color="auto" w:fill="FFFFFF"/>
          </w:tcPr>
          <w:p w14:paraId="478754D8" w14:textId="77777777" w:rsidR="00AA52D7" w:rsidRPr="00D86097" w:rsidRDefault="00AA52D7">
            <w:pPr>
              <w:shd w:val="clear" w:color="auto" w:fill="FFFFFF"/>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2DCEB497" w14:textId="77777777" w:rsidR="00AA52D7" w:rsidRPr="00D86097" w:rsidRDefault="00AA52D7">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p>
          <w:p w14:paraId="6DF2E1B0" w14:textId="539DFE24" w:rsidR="00AA52D7" w:rsidRPr="00D24D22" w:rsidRDefault="001F59AF">
            <w:pPr>
              <w:shd w:val="clear" w:color="auto" w:fill="FFFFFF"/>
              <w:rPr>
                <w:rFonts w:ascii="Times New Roman" w:hAnsi="Times New Roman"/>
                <w:lang w:val="sr-Cyrl-RS"/>
              </w:rPr>
            </w:pPr>
            <w:r>
              <w:rPr>
                <w:rFonts w:ascii="Times New Roman" w:hAnsi="Times New Roman"/>
                <w:lang w:val="sr-Cyrl-RS"/>
              </w:rPr>
              <w:t>Извештај Врховног јавног тужилаштва</w:t>
            </w:r>
          </w:p>
        </w:tc>
        <w:tc>
          <w:tcPr>
            <w:tcW w:w="439" w:type="pct"/>
            <w:tcBorders>
              <w:top w:val="double" w:sz="4" w:space="0" w:color="auto"/>
              <w:bottom w:val="double" w:sz="4" w:space="0" w:color="auto"/>
            </w:tcBorders>
            <w:shd w:val="clear" w:color="auto" w:fill="FFFFFF"/>
          </w:tcPr>
          <w:p w14:paraId="19C91F2A" w14:textId="0793061E" w:rsidR="00AA52D7" w:rsidRPr="00D24D22" w:rsidRDefault="001F59AF">
            <w:pPr>
              <w:shd w:val="clear" w:color="auto" w:fill="FFFFFF"/>
              <w:rPr>
                <w:rFonts w:ascii="Times New Roman" w:hAnsi="Times New Roman"/>
                <w:lang w:val="sr-Cyrl-RS"/>
              </w:rPr>
            </w:pPr>
            <w:r>
              <w:rPr>
                <w:rFonts w:ascii="Times New Roman" w:hAnsi="Times New Roman"/>
                <w:lang w:val="sr-Cyrl-RS"/>
              </w:rPr>
              <w:t>ДА</w:t>
            </w:r>
          </w:p>
        </w:tc>
        <w:tc>
          <w:tcPr>
            <w:tcW w:w="595" w:type="pct"/>
            <w:tcBorders>
              <w:top w:val="double" w:sz="4" w:space="0" w:color="auto"/>
              <w:bottom w:val="double" w:sz="4" w:space="0" w:color="auto"/>
            </w:tcBorders>
            <w:shd w:val="clear" w:color="auto" w:fill="FFFFFF"/>
          </w:tcPr>
          <w:p w14:paraId="53BD5C68" w14:textId="18CDBE5E" w:rsidR="00AA52D7" w:rsidRPr="00D86097" w:rsidRDefault="00AA52D7">
            <w:pPr>
              <w:shd w:val="clear" w:color="auto" w:fill="FFFFFF"/>
              <w:rPr>
                <w:rFonts w:ascii="Times New Roman" w:hAnsi="Times New Roman"/>
              </w:rPr>
            </w:pPr>
            <w:r w:rsidRPr="00D86097">
              <w:rPr>
                <w:rFonts w:ascii="Times New Roman" w:hAnsi="Times New Roman"/>
              </w:rPr>
              <w:t>202</w:t>
            </w:r>
            <w:r w:rsidR="00C76CE9"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228EECEE"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r w:rsidR="007D4FC1" w:rsidRPr="00D86097" w14:paraId="4EFD8F9D" w14:textId="77777777" w:rsidTr="000E45AA">
        <w:trPr>
          <w:trHeight w:val="304"/>
        </w:trPr>
        <w:tc>
          <w:tcPr>
            <w:tcW w:w="1373" w:type="pct"/>
            <w:tcBorders>
              <w:top w:val="double" w:sz="4" w:space="0" w:color="auto"/>
              <w:bottom w:val="double" w:sz="4" w:space="0" w:color="auto"/>
            </w:tcBorders>
            <w:shd w:val="clear" w:color="auto" w:fill="FFFFFF"/>
          </w:tcPr>
          <w:p w14:paraId="346BAED4" w14:textId="31D9FB5C" w:rsidR="007D4FC1" w:rsidRPr="00D86097" w:rsidRDefault="007D4FC1" w:rsidP="007D4FC1">
            <w:pPr>
              <w:shd w:val="clear" w:color="auto" w:fill="FFFFFF"/>
              <w:rPr>
                <w:rFonts w:ascii="Times New Roman" w:hAnsi="Times New Roman"/>
              </w:rPr>
            </w:pPr>
            <w:r w:rsidRPr="00D86097">
              <w:rPr>
                <w:rFonts w:ascii="Times New Roman" w:hAnsi="Times New Roman"/>
                <w:lang w:val="sr-Cyrl-RS"/>
              </w:rPr>
              <w:t xml:space="preserve">Успостављен регистар </w:t>
            </w:r>
            <w:r w:rsidRPr="00D86097">
              <w:rPr>
                <w:rFonts w:ascii="Times New Roman" w:hAnsi="Times New Roman"/>
              </w:rPr>
              <w:t>свих положаја у државној управи</w:t>
            </w:r>
            <w:r w:rsidRPr="00D86097">
              <w:rPr>
                <w:rFonts w:ascii="Times New Roman" w:hAnsi="Times New Roman"/>
                <w:lang w:val="sr-Cyrl-RS"/>
              </w:rPr>
              <w:t xml:space="preserve"> са ВД статусом на веб-сајту Владе</w:t>
            </w:r>
            <w:r w:rsidRPr="00D86097">
              <w:rPr>
                <w:rFonts w:ascii="Times New Roman" w:hAnsi="Times New Roman"/>
              </w:rPr>
              <w:t>, са навођењем датума када је лице постављено на положај</w:t>
            </w:r>
            <w:r w:rsidRPr="00D86097">
              <w:rPr>
                <w:rFonts w:ascii="Times New Roman" w:hAnsi="Times New Roman"/>
                <w:lang w:val="sr-Cyrl-RS"/>
              </w:rPr>
              <w:t xml:space="preserve"> у </w:t>
            </w:r>
            <w:r w:rsidRPr="00D86097">
              <w:rPr>
                <w:rFonts w:ascii="Times New Roman" w:hAnsi="Times New Roman"/>
              </w:rPr>
              <w:t>ВД статус</w:t>
            </w:r>
            <w:r w:rsidRPr="00D86097">
              <w:rPr>
                <w:rFonts w:ascii="Times New Roman" w:hAnsi="Times New Roman"/>
                <w:lang w:val="sr-Cyrl-RS"/>
              </w:rPr>
              <w:t>у</w:t>
            </w:r>
            <w:r w:rsidRPr="00D86097">
              <w:rPr>
                <w:rFonts w:ascii="Times New Roman" w:hAnsi="Times New Roman"/>
              </w:rPr>
              <w:t>, дужина трајања ВД статуса и број узастопних постављења у стат</w:t>
            </w:r>
            <w:r w:rsidR="009F0A79">
              <w:rPr>
                <w:rFonts w:ascii="Times New Roman" w:hAnsi="Times New Roman"/>
              </w:rPr>
              <w:t>усу ВД по појединачном положају</w:t>
            </w:r>
            <w:r w:rsidRPr="00D86097">
              <w:rPr>
                <w:rFonts w:ascii="Times New Roman" w:hAnsi="Times New Roman"/>
              </w:rPr>
              <w:t xml:space="preserve"> </w:t>
            </w:r>
          </w:p>
        </w:tc>
        <w:tc>
          <w:tcPr>
            <w:tcW w:w="469" w:type="pct"/>
            <w:tcBorders>
              <w:top w:val="double" w:sz="4" w:space="0" w:color="auto"/>
              <w:bottom w:val="double" w:sz="4" w:space="0" w:color="auto"/>
            </w:tcBorders>
            <w:shd w:val="clear" w:color="auto" w:fill="FFFFFF"/>
          </w:tcPr>
          <w:p w14:paraId="221EC426" w14:textId="78CF2C1C" w:rsidR="007D4FC1" w:rsidRPr="00D86097" w:rsidRDefault="007D4FC1" w:rsidP="007D4FC1">
            <w:pPr>
              <w:shd w:val="clear" w:color="auto" w:fill="FFFFFF"/>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3EDC1A39" w14:textId="4BF94C6E" w:rsidR="007D4FC1" w:rsidRPr="00D86097" w:rsidRDefault="007D4FC1" w:rsidP="007D4FC1">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03C5B811" w14:textId="7D20E3E7" w:rsidR="007D4FC1" w:rsidRPr="00D86097" w:rsidRDefault="007D4FC1" w:rsidP="007D4FC1">
            <w:pPr>
              <w:shd w:val="clear" w:color="auto" w:fill="FFFFFF"/>
              <w:rPr>
                <w:rFonts w:ascii="Times New Roman" w:hAnsi="Times New Roman"/>
                <w:lang w:val="sr-Cyrl-RS"/>
              </w:rPr>
            </w:pPr>
            <w:r w:rsidRPr="00D86097">
              <w:rPr>
                <w:rFonts w:ascii="Times New Roman" w:hAnsi="Times New Roman"/>
                <w:lang w:val="sr-Cyrl-RS"/>
              </w:rPr>
              <w:t>Веб-сајт Владе</w:t>
            </w:r>
          </w:p>
          <w:p w14:paraId="61BD2AC0" w14:textId="3C4A218B" w:rsidR="007D4FC1" w:rsidRPr="00D86097" w:rsidRDefault="007D4FC1" w:rsidP="007D4FC1">
            <w:pPr>
              <w:shd w:val="clear" w:color="auto" w:fill="FFFFFF"/>
              <w:rPr>
                <w:rFonts w:ascii="Times New Roman" w:hAnsi="Times New Roman"/>
                <w:lang w:val="sr-Cyrl-RS"/>
              </w:rPr>
            </w:pPr>
            <w:r w:rsidRPr="00D86097">
              <w:rPr>
                <w:rFonts w:ascii="Times New Roman" w:hAnsi="Times New Roman"/>
                <w:lang w:val="sr-Cyrl-RS"/>
              </w:rPr>
              <w:t>Извештај Генералног секретаријата Владе</w:t>
            </w:r>
          </w:p>
          <w:p w14:paraId="1157A413" w14:textId="77777777" w:rsidR="007D4FC1" w:rsidRPr="00D86097" w:rsidRDefault="007D4FC1" w:rsidP="007D4FC1">
            <w:pPr>
              <w:shd w:val="clear" w:color="auto" w:fill="FFFFFF"/>
              <w:rPr>
                <w:rFonts w:ascii="Times New Roman" w:hAnsi="Times New Roman"/>
                <w:lang w:val="sr-Cyrl-RS"/>
              </w:rPr>
            </w:pPr>
          </w:p>
        </w:tc>
        <w:tc>
          <w:tcPr>
            <w:tcW w:w="439" w:type="pct"/>
            <w:tcBorders>
              <w:top w:val="double" w:sz="4" w:space="0" w:color="auto"/>
              <w:bottom w:val="double" w:sz="4" w:space="0" w:color="auto"/>
            </w:tcBorders>
            <w:shd w:val="clear" w:color="auto" w:fill="FFFFFF"/>
          </w:tcPr>
          <w:p w14:paraId="6A3E1E34" w14:textId="1CE6C46A" w:rsidR="007D4FC1" w:rsidRPr="00D86097" w:rsidRDefault="007D4FC1" w:rsidP="007D4FC1">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6C199EA9" w14:textId="5C09E9D4" w:rsidR="007D4FC1" w:rsidRPr="00D86097" w:rsidRDefault="007D4FC1" w:rsidP="007D4FC1">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2DE89735" w14:textId="035C4342" w:rsidR="007D4FC1" w:rsidRPr="00D86097" w:rsidRDefault="007D4FC1" w:rsidP="007D4FC1">
            <w:pPr>
              <w:shd w:val="clear" w:color="auto" w:fill="FFFFFF"/>
              <w:rPr>
                <w:rFonts w:ascii="Times New Roman" w:hAnsi="Times New Roman"/>
              </w:rPr>
            </w:pPr>
            <w:r w:rsidRPr="00D86097">
              <w:rPr>
                <w:rFonts w:ascii="Times New Roman" w:hAnsi="Times New Roman"/>
              </w:rPr>
              <w:t>ДА</w:t>
            </w:r>
          </w:p>
        </w:tc>
      </w:tr>
      <w:tr w:rsidR="005B2337" w:rsidRPr="00D86097" w14:paraId="2D556772" w14:textId="77777777" w:rsidTr="000E45AA">
        <w:trPr>
          <w:trHeight w:val="304"/>
        </w:trPr>
        <w:tc>
          <w:tcPr>
            <w:tcW w:w="1373" w:type="pct"/>
            <w:tcBorders>
              <w:top w:val="double" w:sz="4" w:space="0" w:color="auto"/>
              <w:bottom w:val="double" w:sz="4" w:space="0" w:color="auto"/>
            </w:tcBorders>
            <w:shd w:val="clear" w:color="auto" w:fill="FFFFFF"/>
          </w:tcPr>
          <w:p w14:paraId="033305F8" w14:textId="33CA6D00" w:rsidR="005B2337" w:rsidRPr="00D86097" w:rsidRDefault="005B2337" w:rsidP="005B2337">
            <w:pPr>
              <w:shd w:val="clear" w:color="auto" w:fill="FFFFFF"/>
              <w:rPr>
                <w:rFonts w:ascii="Times New Roman" w:hAnsi="Times New Roman"/>
                <w:lang w:val="sr-Cyrl-RS"/>
              </w:rPr>
            </w:pPr>
            <w:r>
              <w:rPr>
                <w:rFonts w:ascii="Times New Roman" w:hAnsi="Times New Roman"/>
                <w:lang w:val="sr-Cyrl-RS"/>
              </w:rPr>
              <w:t xml:space="preserve">Промовисан Каталог јавних функција </w:t>
            </w:r>
          </w:p>
        </w:tc>
        <w:tc>
          <w:tcPr>
            <w:tcW w:w="469" w:type="pct"/>
            <w:tcBorders>
              <w:top w:val="double" w:sz="4" w:space="0" w:color="auto"/>
              <w:bottom w:val="double" w:sz="4" w:space="0" w:color="auto"/>
            </w:tcBorders>
            <w:shd w:val="clear" w:color="auto" w:fill="FFFFFF"/>
          </w:tcPr>
          <w:p w14:paraId="5778A0EE" w14:textId="42779E1F" w:rsidR="005B2337" w:rsidRPr="00D24D22" w:rsidRDefault="005B2337" w:rsidP="005B2337">
            <w:pPr>
              <w:shd w:val="clear" w:color="auto" w:fill="FFFFFF"/>
              <w:rPr>
                <w:rFonts w:ascii="Times New Roman" w:hAnsi="Times New Roman"/>
                <w:lang w:val="sr-Cyrl-RS"/>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01F9D033" w14:textId="77777777" w:rsidR="005B2337" w:rsidRPr="00D86097" w:rsidRDefault="005B2337" w:rsidP="005B2337">
            <w:pPr>
              <w:shd w:val="clear" w:color="auto" w:fill="FFFFFF"/>
              <w:rPr>
                <w:rFonts w:ascii="Times New Roman" w:hAnsi="Times New Roman"/>
                <w:lang w:val="sr-Cyrl-RS"/>
              </w:rPr>
            </w:pPr>
            <w:r w:rsidRPr="00D24D22">
              <w:rPr>
                <w:rFonts w:ascii="Times New Roman" w:hAnsi="Times New Roman"/>
                <w:lang w:val="sr-Cyrl-RS"/>
              </w:rPr>
              <w:t>Извештај о спровођењу Националне стратегије</w:t>
            </w:r>
            <w:r w:rsidRPr="00D86097">
              <w:rPr>
                <w:rFonts w:ascii="Times New Roman" w:hAnsi="Times New Roman"/>
                <w:lang w:val="sr-Cyrl-RS"/>
              </w:rPr>
              <w:t>;</w:t>
            </w:r>
          </w:p>
          <w:p w14:paraId="49C2C040" w14:textId="3EA3699F" w:rsidR="005B2337" w:rsidRPr="00D24D22" w:rsidRDefault="005B2337" w:rsidP="005B2337">
            <w:pPr>
              <w:shd w:val="clear" w:color="auto" w:fill="FFFFFF"/>
              <w:rPr>
                <w:rFonts w:ascii="Times New Roman" w:hAnsi="Times New Roman"/>
                <w:lang w:val="sr-Cyrl-RS"/>
              </w:rPr>
            </w:pPr>
            <w:r w:rsidRPr="00D86097">
              <w:rPr>
                <w:rFonts w:ascii="Times New Roman" w:hAnsi="Times New Roman"/>
                <w:lang w:val="sr-Cyrl-RS"/>
              </w:rPr>
              <w:t xml:space="preserve">Извештај </w:t>
            </w:r>
            <w:r>
              <w:rPr>
                <w:rFonts w:ascii="Times New Roman" w:hAnsi="Times New Roman"/>
                <w:lang w:val="sr-Cyrl-RS"/>
              </w:rPr>
              <w:t xml:space="preserve">Агенције за спречавање корупције </w:t>
            </w:r>
          </w:p>
        </w:tc>
        <w:tc>
          <w:tcPr>
            <w:tcW w:w="439" w:type="pct"/>
            <w:tcBorders>
              <w:top w:val="double" w:sz="4" w:space="0" w:color="auto"/>
              <w:bottom w:val="double" w:sz="4" w:space="0" w:color="auto"/>
            </w:tcBorders>
            <w:shd w:val="clear" w:color="auto" w:fill="FFFFFF"/>
          </w:tcPr>
          <w:p w14:paraId="4F563669" w14:textId="22D638CC" w:rsidR="005B2337" w:rsidRPr="00D86097" w:rsidRDefault="005B2337" w:rsidP="005B2337">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397227D9" w14:textId="0F4DB38B" w:rsidR="005B2337" w:rsidRPr="00D86097" w:rsidRDefault="005B2337" w:rsidP="005B2337">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6B6F712B" w14:textId="32ED8F46" w:rsidR="005B2337" w:rsidRPr="00D86097" w:rsidRDefault="005B2337" w:rsidP="005B2337">
            <w:pPr>
              <w:shd w:val="clear" w:color="auto" w:fill="FFFFFF"/>
              <w:rPr>
                <w:rFonts w:ascii="Times New Roman" w:hAnsi="Times New Roman"/>
              </w:rPr>
            </w:pPr>
            <w:r w:rsidRPr="00D86097">
              <w:rPr>
                <w:rFonts w:ascii="Times New Roman" w:hAnsi="Times New Roman"/>
              </w:rPr>
              <w:t>ДА</w:t>
            </w:r>
          </w:p>
        </w:tc>
      </w:tr>
      <w:tr w:rsidR="005B2337" w:rsidRPr="00D86097" w14:paraId="049063C3" w14:textId="77777777" w:rsidTr="000E45AA">
        <w:trPr>
          <w:trHeight w:val="304"/>
        </w:trPr>
        <w:tc>
          <w:tcPr>
            <w:tcW w:w="1373" w:type="pct"/>
            <w:tcBorders>
              <w:top w:val="double" w:sz="4" w:space="0" w:color="auto"/>
              <w:bottom w:val="double" w:sz="4" w:space="0" w:color="auto"/>
            </w:tcBorders>
            <w:shd w:val="clear" w:color="auto" w:fill="FFFFFF"/>
          </w:tcPr>
          <w:p w14:paraId="6820EBB4" w14:textId="624C4B7E" w:rsidR="005B2337" w:rsidRPr="00D86097" w:rsidRDefault="005B2337" w:rsidP="005B2337">
            <w:pPr>
              <w:shd w:val="clear" w:color="auto" w:fill="FFFFFF"/>
              <w:rPr>
                <w:rFonts w:ascii="Times New Roman" w:hAnsi="Times New Roman"/>
                <w:lang w:val="sr-Cyrl-RS"/>
              </w:rPr>
            </w:pPr>
            <w:r w:rsidRPr="00D86097">
              <w:rPr>
                <w:rFonts w:ascii="Times New Roman" w:hAnsi="Times New Roman"/>
                <w:lang w:val="sr-Cyrl-RS"/>
              </w:rPr>
              <w:t>Израђен</w:t>
            </w:r>
            <w:r>
              <w:rPr>
                <w:rFonts w:ascii="Times New Roman" w:hAnsi="Times New Roman"/>
                <w:lang w:val="sr-Cyrl-RS"/>
              </w:rPr>
              <w:t>а</w:t>
            </w:r>
            <w:r w:rsidRPr="00D86097">
              <w:rPr>
                <w:rFonts w:ascii="Times New Roman" w:hAnsi="Times New Roman"/>
                <w:lang w:val="sr-Cyrl-RS"/>
              </w:rPr>
              <w:t xml:space="preserve"> анализ</w:t>
            </w:r>
            <w:r>
              <w:rPr>
                <w:rFonts w:ascii="Times New Roman" w:hAnsi="Times New Roman"/>
                <w:lang w:val="sr-Cyrl-RS"/>
              </w:rPr>
              <w:t xml:space="preserve">а </w:t>
            </w:r>
            <w:r w:rsidRPr="00D86097">
              <w:rPr>
                <w:rFonts w:ascii="Times New Roman" w:hAnsi="Times New Roman"/>
              </w:rPr>
              <w:t>статуса кривичних истрага</w:t>
            </w:r>
            <w:r w:rsidRPr="00D86097">
              <w:rPr>
                <w:rFonts w:ascii="Times New Roman" w:hAnsi="Times New Roman"/>
                <w:lang w:val="sr-Cyrl-RS"/>
              </w:rPr>
              <w:t xml:space="preserve"> за коруптивна кривична дела</w:t>
            </w:r>
            <w:r w:rsidRPr="00D86097">
              <w:rPr>
                <w:rFonts w:ascii="Times New Roman" w:hAnsi="Times New Roman"/>
              </w:rPr>
              <w:t xml:space="preserve"> у вези приватизације</w:t>
            </w:r>
          </w:p>
        </w:tc>
        <w:tc>
          <w:tcPr>
            <w:tcW w:w="469" w:type="pct"/>
            <w:tcBorders>
              <w:top w:val="double" w:sz="4" w:space="0" w:color="auto"/>
              <w:bottom w:val="double" w:sz="4" w:space="0" w:color="auto"/>
            </w:tcBorders>
            <w:shd w:val="clear" w:color="auto" w:fill="FFFFFF"/>
          </w:tcPr>
          <w:p w14:paraId="51FF37D9" w14:textId="23F8F9DD" w:rsidR="005B2337" w:rsidRPr="00D24D22" w:rsidRDefault="005B2337" w:rsidP="005B2337">
            <w:pPr>
              <w:shd w:val="clear" w:color="auto" w:fill="FFFFFF"/>
              <w:rPr>
                <w:rFonts w:ascii="Times New Roman" w:hAnsi="Times New Roman"/>
                <w:lang w:val="sr-Cyrl-RS"/>
              </w:rPr>
            </w:pPr>
            <w:r>
              <w:rPr>
                <w:rFonts w:ascii="Times New Roman" w:hAnsi="Times New Roman"/>
                <w:lang w:val="sr-Cyrl-RS"/>
              </w:rPr>
              <w:t>ДА/НЕ</w:t>
            </w:r>
          </w:p>
        </w:tc>
        <w:tc>
          <w:tcPr>
            <w:tcW w:w="1409" w:type="pct"/>
            <w:gridSpan w:val="2"/>
            <w:tcBorders>
              <w:top w:val="double" w:sz="4" w:space="0" w:color="auto"/>
              <w:bottom w:val="double" w:sz="4" w:space="0" w:color="auto"/>
            </w:tcBorders>
            <w:shd w:val="clear" w:color="auto" w:fill="FFFFFF"/>
          </w:tcPr>
          <w:p w14:paraId="470E6968" w14:textId="21966C01" w:rsidR="005B2337" w:rsidRPr="00D86097" w:rsidRDefault="005B2337" w:rsidP="005B2337">
            <w:pPr>
              <w:shd w:val="clear" w:color="auto" w:fill="FFFFFF"/>
              <w:rPr>
                <w:rFonts w:ascii="Times New Roman" w:hAnsi="Times New Roman"/>
                <w:lang w:val="sr-Cyrl-RS"/>
              </w:rPr>
            </w:pPr>
            <w:r w:rsidRPr="00D24D22">
              <w:rPr>
                <w:rFonts w:ascii="Times New Roman" w:hAnsi="Times New Roman"/>
                <w:lang w:val="sr-Cyrl-RS"/>
              </w:rPr>
              <w:t>Извештај о спровођењу Националне стратегије</w:t>
            </w:r>
            <w:r w:rsidRPr="00D86097">
              <w:rPr>
                <w:rFonts w:ascii="Times New Roman" w:hAnsi="Times New Roman"/>
                <w:lang w:val="sr-Cyrl-RS"/>
              </w:rPr>
              <w:t xml:space="preserve">; Извештај Министарства правде </w:t>
            </w:r>
          </w:p>
        </w:tc>
        <w:tc>
          <w:tcPr>
            <w:tcW w:w="439" w:type="pct"/>
            <w:tcBorders>
              <w:top w:val="double" w:sz="4" w:space="0" w:color="auto"/>
              <w:bottom w:val="double" w:sz="4" w:space="0" w:color="auto"/>
            </w:tcBorders>
            <w:shd w:val="clear" w:color="auto" w:fill="FFFFFF"/>
          </w:tcPr>
          <w:p w14:paraId="0EEE9200" w14:textId="22BA183D" w:rsidR="005B2337" w:rsidRPr="00D86097" w:rsidRDefault="005B2337" w:rsidP="005B2337">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7163CDF5" w14:textId="629EA749" w:rsidR="005B2337" w:rsidRPr="00D86097" w:rsidRDefault="005B2337" w:rsidP="005B2337">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1CE1268B" w14:textId="7B849008" w:rsidR="005B2337" w:rsidRPr="00D86097" w:rsidRDefault="005B2337" w:rsidP="005B2337">
            <w:pPr>
              <w:shd w:val="clear" w:color="auto" w:fill="FFFFFF"/>
              <w:rPr>
                <w:rFonts w:ascii="Times New Roman" w:hAnsi="Times New Roman"/>
              </w:rPr>
            </w:pPr>
            <w:r w:rsidRPr="00D86097">
              <w:rPr>
                <w:rFonts w:ascii="Times New Roman" w:hAnsi="Times New Roman"/>
              </w:rPr>
              <w:t>ДА</w:t>
            </w:r>
          </w:p>
        </w:tc>
      </w:tr>
      <w:tr w:rsidR="00DD3267" w:rsidRPr="00D86097" w14:paraId="6F1C1EDA" w14:textId="77777777" w:rsidTr="000E45AA">
        <w:trPr>
          <w:trHeight w:val="304"/>
        </w:trPr>
        <w:tc>
          <w:tcPr>
            <w:tcW w:w="1373" w:type="pct"/>
            <w:tcBorders>
              <w:top w:val="double" w:sz="4" w:space="0" w:color="auto"/>
              <w:bottom w:val="double" w:sz="4" w:space="0" w:color="auto"/>
            </w:tcBorders>
            <w:shd w:val="clear" w:color="auto" w:fill="FFFFFF"/>
          </w:tcPr>
          <w:p w14:paraId="61047E31" w14:textId="7E912106" w:rsidR="00DD3267" w:rsidRPr="00D86097" w:rsidRDefault="00DD3267" w:rsidP="00DD3267">
            <w:pPr>
              <w:shd w:val="clear" w:color="auto" w:fill="FFFFFF"/>
              <w:rPr>
                <w:rFonts w:ascii="Times New Roman" w:hAnsi="Times New Roman"/>
                <w:lang w:val="sr-Cyrl-RS"/>
              </w:rPr>
            </w:pPr>
            <w:r w:rsidRPr="00D86097">
              <w:rPr>
                <w:rFonts w:ascii="Times New Roman" w:hAnsi="Times New Roman"/>
                <w:lang w:val="sr-Cyrl-RS"/>
              </w:rPr>
              <w:t>Дон</w:t>
            </w:r>
            <w:r>
              <w:rPr>
                <w:rFonts w:ascii="Times New Roman" w:hAnsi="Times New Roman"/>
                <w:lang w:val="sr-Cyrl-RS"/>
              </w:rPr>
              <w:t>ет</w:t>
            </w:r>
            <w:r w:rsidRPr="00D86097">
              <w:rPr>
                <w:rFonts w:ascii="Times New Roman" w:hAnsi="Times New Roman"/>
                <w:lang w:val="sr-Cyrl-RS"/>
              </w:rPr>
              <w:t xml:space="preserve"> подзаконск</w:t>
            </w:r>
            <w:r>
              <w:rPr>
                <w:rFonts w:ascii="Times New Roman" w:hAnsi="Times New Roman"/>
                <w:lang w:val="sr-Cyrl-RS"/>
              </w:rPr>
              <w:t>и</w:t>
            </w:r>
            <w:r w:rsidRPr="00D86097">
              <w:rPr>
                <w:rFonts w:ascii="Times New Roman" w:hAnsi="Times New Roman"/>
                <w:lang w:val="sr-Cyrl-RS"/>
              </w:rPr>
              <w:t xml:space="preserve"> акт којим </w:t>
            </w:r>
            <w:r>
              <w:rPr>
                <w:rFonts w:ascii="Times New Roman" w:hAnsi="Times New Roman"/>
                <w:lang w:val="sr-Cyrl-RS"/>
              </w:rPr>
              <w:t>је</w:t>
            </w:r>
            <w:r w:rsidRPr="00D86097">
              <w:rPr>
                <w:rFonts w:ascii="Times New Roman" w:hAnsi="Times New Roman"/>
                <w:lang w:val="sr-Cyrl-RS"/>
              </w:rPr>
              <w:t xml:space="preserve"> уре</w:t>
            </w:r>
            <w:r>
              <w:rPr>
                <w:rFonts w:ascii="Times New Roman" w:hAnsi="Times New Roman"/>
                <w:lang w:val="sr-Cyrl-RS"/>
              </w:rPr>
              <w:t>ђен</w:t>
            </w:r>
            <w:r w:rsidRPr="00D86097">
              <w:rPr>
                <w:rFonts w:ascii="Times New Roman" w:hAnsi="Times New Roman"/>
                <w:lang w:val="sr-Cyrl-RS"/>
              </w:rPr>
              <w:t xml:space="preserve"> начин и рокови размене докумената и поднесака у поступцима припреме, координације и праћења израде планских докумената, као и формат у коме с</w:t>
            </w:r>
            <w:r w:rsidR="009F0A79">
              <w:rPr>
                <w:rFonts w:ascii="Times New Roman" w:hAnsi="Times New Roman"/>
                <w:lang w:val="sr-Cyrl-RS"/>
              </w:rPr>
              <w:t>е достављају услови (Е-простор)</w:t>
            </w:r>
          </w:p>
        </w:tc>
        <w:tc>
          <w:tcPr>
            <w:tcW w:w="469" w:type="pct"/>
            <w:tcBorders>
              <w:top w:val="double" w:sz="4" w:space="0" w:color="auto"/>
              <w:bottom w:val="double" w:sz="4" w:space="0" w:color="auto"/>
            </w:tcBorders>
            <w:shd w:val="clear" w:color="auto" w:fill="FFFFFF"/>
          </w:tcPr>
          <w:p w14:paraId="046A02F5" w14:textId="74A85CCC" w:rsidR="00DD3267" w:rsidRPr="00D86097" w:rsidDel="005B2337" w:rsidRDefault="00DD3267" w:rsidP="00DD3267">
            <w:pPr>
              <w:shd w:val="clear" w:color="auto" w:fill="FFFFFF"/>
              <w:rPr>
                <w:rFonts w:ascii="Times New Roman" w:hAnsi="Times New Roman"/>
              </w:rPr>
            </w:pPr>
            <w:r>
              <w:rPr>
                <w:rFonts w:ascii="Times New Roman" w:hAnsi="Times New Roman"/>
                <w:lang w:val="sr-Cyrl-RS"/>
              </w:rPr>
              <w:t>ДА/НЕ</w:t>
            </w:r>
          </w:p>
        </w:tc>
        <w:tc>
          <w:tcPr>
            <w:tcW w:w="1409" w:type="pct"/>
            <w:gridSpan w:val="2"/>
            <w:tcBorders>
              <w:top w:val="double" w:sz="4" w:space="0" w:color="auto"/>
              <w:bottom w:val="double" w:sz="4" w:space="0" w:color="auto"/>
            </w:tcBorders>
            <w:shd w:val="clear" w:color="auto" w:fill="FFFFFF"/>
          </w:tcPr>
          <w:p w14:paraId="72002CB8" w14:textId="441B7199" w:rsidR="00DD3267" w:rsidRPr="00D86097" w:rsidRDefault="00DD3267" w:rsidP="00DD3267">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 xml:space="preserve">; Извештај Министарства грађевинарства саобраћаја и инфраструктуре </w:t>
            </w:r>
          </w:p>
        </w:tc>
        <w:tc>
          <w:tcPr>
            <w:tcW w:w="439" w:type="pct"/>
            <w:tcBorders>
              <w:top w:val="double" w:sz="4" w:space="0" w:color="auto"/>
              <w:bottom w:val="double" w:sz="4" w:space="0" w:color="auto"/>
            </w:tcBorders>
            <w:shd w:val="clear" w:color="auto" w:fill="FFFFFF"/>
          </w:tcPr>
          <w:p w14:paraId="0BC08622" w14:textId="78CC3F5B" w:rsidR="00DD3267" w:rsidRPr="00D86097" w:rsidRDefault="00DD3267" w:rsidP="00DD3267">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73E6806B" w14:textId="4EA7885C" w:rsidR="00DD3267" w:rsidRPr="00D86097" w:rsidRDefault="00DD3267" w:rsidP="00DD3267">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6CD9804E" w14:textId="0C270678" w:rsidR="00DD3267" w:rsidRPr="00D86097" w:rsidRDefault="00DD3267" w:rsidP="00DD3267">
            <w:pPr>
              <w:shd w:val="clear" w:color="auto" w:fill="FFFFFF"/>
              <w:rPr>
                <w:rFonts w:ascii="Times New Roman" w:hAnsi="Times New Roman"/>
              </w:rPr>
            </w:pPr>
            <w:r w:rsidRPr="00D86097">
              <w:rPr>
                <w:rFonts w:ascii="Times New Roman" w:hAnsi="Times New Roman"/>
              </w:rPr>
              <w:t>ДА</w:t>
            </w:r>
          </w:p>
        </w:tc>
      </w:tr>
      <w:tr w:rsidR="00B03EB3" w:rsidRPr="00D86097" w14:paraId="284B6D63" w14:textId="77777777" w:rsidTr="000E45AA">
        <w:trPr>
          <w:trHeight w:val="304"/>
        </w:trPr>
        <w:tc>
          <w:tcPr>
            <w:tcW w:w="1373" w:type="pct"/>
            <w:tcBorders>
              <w:top w:val="double" w:sz="4" w:space="0" w:color="auto"/>
              <w:bottom w:val="double" w:sz="4" w:space="0" w:color="auto"/>
            </w:tcBorders>
            <w:shd w:val="clear" w:color="auto" w:fill="FFFFFF"/>
            <w:vAlign w:val="center"/>
          </w:tcPr>
          <w:p w14:paraId="793B0CD6" w14:textId="64288DE9" w:rsidR="00B03EB3" w:rsidRPr="00D86097" w:rsidRDefault="00B03EB3" w:rsidP="000E45AA">
            <w:pPr>
              <w:rPr>
                <w:rFonts w:ascii="Times New Roman" w:hAnsi="Times New Roman"/>
                <w:lang w:val="sr-Cyrl-RS"/>
              </w:rPr>
            </w:pPr>
            <w:r w:rsidRPr="00D86097">
              <w:rPr>
                <w:rFonts w:ascii="Times New Roman" w:hAnsi="Times New Roman"/>
                <w:lang w:val="sr-Cyrl-RS"/>
              </w:rPr>
              <w:t xml:space="preserve">Израђен нови Централни информациони систем (ЦИС) </w:t>
            </w:r>
          </w:p>
        </w:tc>
        <w:tc>
          <w:tcPr>
            <w:tcW w:w="469" w:type="pct"/>
            <w:tcBorders>
              <w:top w:val="double" w:sz="4" w:space="0" w:color="auto"/>
              <w:bottom w:val="double" w:sz="4" w:space="0" w:color="auto"/>
            </w:tcBorders>
            <w:shd w:val="clear" w:color="auto" w:fill="FFFFFF"/>
          </w:tcPr>
          <w:p w14:paraId="69687177" w14:textId="074F6B96" w:rsidR="00B03EB3" w:rsidRPr="00D86097" w:rsidRDefault="00B03EB3" w:rsidP="00B03EB3">
            <w:pPr>
              <w:shd w:val="clear" w:color="auto" w:fill="FFFFFF"/>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6409F760" w14:textId="14EA3F1F" w:rsidR="00B03EB3" w:rsidRPr="00D86097" w:rsidRDefault="00B03EB3" w:rsidP="00B03EB3">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66D5C8A8" w14:textId="68ACE6C6" w:rsidR="00B03EB3" w:rsidRPr="00D86097" w:rsidRDefault="00B03EB3" w:rsidP="00B03EB3">
            <w:pPr>
              <w:shd w:val="clear" w:color="auto" w:fill="FFFFFF"/>
              <w:rPr>
                <w:rFonts w:ascii="Times New Roman" w:hAnsi="Times New Roman"/>
                <w:lang w:val="sr-Cyrl-RS"/>
              </w:rPr>
            </w:pPr>
            <w:r w:rsidRPr="00D86097">
              <w:rPr>
                <w:rFonts w:ascii="Times New Roman" w:hAnsi="Times New Roman"/>
                <w:lang w:val="sr-Cyrl-RS"/>
              </w:rPr>
              <w:t xml:space="preserve">Извештај </w:t>
            </w:r>
            <w:r w:rsidR="006C3CC0">
              <w:rPr>
                <w:rFonts w:ascii="Times New Roman" w:hAnsi="Times New Roman"/>
                <w:lang w:val="sr-Cyrl-RS"/>
              </w:rPr>
              <w:t xml:space="preserve">Министарства привреде </w:t>
            </w:r>
          </w:p>
        </w:tc>
        <w:tc>
          <w:tcPr>
            <w:tcW w:w="439" w:type="pct"/>
            <w:tcBorders>
              <w:top w:val="double" w:sz="4" w:space="0" w:color="auto"/>
              <w:bottom w:val="double" w:sz="4" w:space="0" w:color="auto"/>
            </w:tcBorders>
            <w:shd w:val="clear" w:color="auto" w:fill="FFFFFF"/>
          </w:tcPr>
          <w:p w14:paraId="327FBA7C" w14:textId="32F72D0E" w:rsidR="00B03EB3" w:rsidRPr="00D86097" w:rsidRDefault="00B03EB3" w:rsidP="00B03EB3">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6921FEA3" w14:textId="4F883359" w:rsidR="00B03EB3" w:rsidRPr="00D86097" w:rsidRDefault="00B03EB3" w:rsidP="00B03EB3">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58329A04" w14:textId="3726BF30" w:rsidR="00B03EB3" w:rsidRPr="00D86097" w:rsidRDefault="00B03EB3" w:rsidP="00B03EB3">
            <w:pPr>
              <w:shd w:val="clear" w:color="auto" w:fill="FFFFFF"/>
              <w:rPr>
                <w:rFonts w:ascii="Times New Roman" w:hAnsi="Times New Roman"/>
              </w:rPr>
            </w:pPr>
            <w:r w:rsidRPr="00D86097">
              <w:rPr>
                <w:rFonts w:ascii="Times New Roman" w:hAnsi="Times New Roman"/>
              </w:rPr>
              <w:t>ДА</w:t>
            </w:r>
          </w:p>
        </w:tc>
      </w:tr>
      <w:tr w:rsidR="00B03EB3" w:rsidRPr="00D86097" w14:paraId="58D7EFAC" w14:textId="77777777" w:rsidTr="00EC16A0">
        <w:trPr>
          <w:trHeight w:val="304"/>
        </w:trPr>
        <w:tc>
          <w:tcPr>
            <w:tcW w:w="1373" w:type="pct"/>
            <w:tcBorders>
              <w:top w:val="double" w:sz="4" w:space="0" w:color="auto"/>
              <w:bottom w:val="double" w:sz="4" w:space="0" w:color="auto"/>
            </w:tcBorders>
            <w:shd w:val="clear" w:color="auto" w:fill="FFFFFF"/>
            <w:vAlign w:val="center"/>
          </w:tcPr>
          <w:p w14:paraId="5C175420" w14:textId="38FFB6AB" w:rsidR="00B03EB3" w:rsidRPr="00D86097" w:rsidRDefault="00B03EB3" w:rsidP="00B03EB3">
            <w:pPr>
              <w:shd w:val="clear" w:color="auto" w:fill="FFFFFF"/>
              <w:rPr>
                <w:rFonts w:ascii="Times New Roman" w:hAnsi="Times New Roman"/>
                <w:lang w:val="sr-Cyrl-RS"/>
              </w:rPr>
            </w:pPr>
            <w:r w:rsidRPr="00D86097">
              <w:rPr>
                <w:rFonts w:ascii="Times New Roman" w:hAnsi="Times New Roman"/>
                <w:lang w:val="sr-Cyrl-RS"/>
              </w:rPr>
              <w:t xml:space="preserve">Успостављен регистар уџбеника и запослених у образовању </w:t>
            </w:r>
          </w:p>
        </w:tc>
        <w:tc>
          <w:tcPr>
            <w:tcW w:w="469" w:type="pct"/>
            <w:tcBorders>
              <w:top w:val="double" w:sz="4" w:space="0" w:color="auto"/>
              <w:bottom w:val="double" w:sz="4" w:space="0" w:color="auto"/>
            </w:tcBorders>
            <w:shd w:val="clear" w:color="auto" w:fill="FFFFFF"/>
          </w:tcPr>
          <w:p w14:paraId="060341E5" w14:textId="648176D1" w:rsidR="00B03EB3" w:rsidRPr="00D86097" w:rsidRDefault="00B03EB3" w:rsidP="00B03EB3">
            <w:pPr>
              <w:shd w:val="clear" w:color="auto" w:fill="FFFFFF"/>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55B81CB8" w14:textId="77777777" w:rsidR="00B03EB3" w:rsidRPr="00D86097" w:rsidRDefault="00B03EB3" w:rsidP="00B03EB3">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4603A1BE" w14:textId="0AE2D087" w:rsidR="00B03EB3" w:rsidRPr="00D86097" w:rsidRDefault="00B03EB3" w:rsidP="00B03EB3">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просвете</w:t>
            </w:r>
          </w:p>
        </w:tc>
        <w:tc>
          <w:tcPr>
            <w:tcW w:w="439" w:type="pct"/>
            <w:tcBorders>
              <w:top w:val="double" w:sz="4" w:space="0" w:color="auto"/>
              <w:bottom w:val="double" w:sz="4" w:space="0" w:color="auto"/>
            </w:tcBorders>
            <w:shd w:val="clear" w:color="auto" w:fill="FFFFFF"/>
          </w:tcPr>
          <w:p w14:paraId="1460CEAB" w14:textId="495DCFBA" w:rsidR="00B03EB3" w:rsidRPr="00D86097" w:rsidRDefault="00B03EB3" w:rsidP="00B03EB3">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60E52506" w14:textId="2EF6FC12" w:rsidR="00B03EB3" w:rsidRPr="00D86097" w:rsidRDefault="00B03EB3" w:rsidP="00B03EB3">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51CA4C24" w14:textId="54310EC9" w:rsidR="00B03EB3" w:rsidRPr="00D86097" w:rsidRDefault="00B03EB3" w:rsidP="00B03EB3">
            <w:pPr>
              <w:shd w:val="clear" w:color="auto" w:fill="FFFFFF"/>
              <w:rPr>
                <w:rFonts w:ascii="Times New Roman" w:hAnsi="Times New Roman"/>
              </w:rPr>
            </w:pPr>
            <w:r w:rsidRPr="00D86097">
              <w:rPr>
                <w:rFonts w:ascii="Times New Roman" w:hAnsi="Times New Roman"/>
              </w:rPr>
              <w:t>ДА</w:t>
            </w:r>
          </w:p>
        </w:tc>
      </w:tr>
    </w:tbl>
    <w:p w14:paraId="191173D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3F876C63" w14:textId="77777777" w:rsidTr="00EC16A0">
        <w:trPr>
          <w:trHeight w:val="270"/>
        </w:trPr>
        <w:tc>
          <w:tcPr>
            <w:tcW w:w="737" w:type="pct"/>
            <w:vMerge w:val="restart"/>
            <w:tcBorders>
              <w:left w:val="double" w:sz="4" w:space="0" w:color="auto"/>
              <w:right w:val="double" w:sz="4" w:space="0" w:color="auto"/>
            </w:tcBorders>
            <w:shd w:val="clear" w:color="auto" w:fill="A8D08D"/>
          </w:tcPr>
          <w:p w14:paraId="0E6B1795" w14:textId="77777777" w:rsidR="00F511EA" w:rsidRPr="00D86097" w:rsidRDefault="00F511EA" w:rsidP="00EC16A0">
            <w:pPr>
              <w:rPr>
                <w:rFonts w:ascii="Times New Roman" w:hAnsi="Times New Roman"/>
              </w:rPr>
            </w:pPr>
            <w:r w:rsidRPr="00D86097">
              <w:rPr>
                <w:rFonts w:ascii="Times New Roman" w:hAnsi="Times New Roman"/>
              </w:rPr>
              <w:t>Извор финансирања мере</w:t>
            </w:r>
          </w:p>
          <w:p w14:paraId="3D7466F3" w14:textId="77777777" w:rsidR="00F511EA" w:rsidRPr="00D86097" w:rsidRDefault="00F511EA"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359E5E7B" w14:textId="77777777" w:rsidR="00F511EA" w:rsidRPr="00D86097" w:rsidRDefault="00F511EA"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79B653C" w14:textId="77777777" w:rsidR="00F511EA" w:rsidRPr="00D86097" w:rsidRDefault="00F511EA"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21A64E3B" w14:textId="77777777" w:rsidTr="00EC16A0">
        <w:trPr>
          <w:trHeight w:val="50"/>
        </w:trPr>
        <w:tc>
          <w:tcPr>
            <w:tcW w:w="737" w:type="pct"/>
            <w:vMerge/>
            <w:tcBorders>
              <w:left w:val="double" w:sz="4" w:space="0" w:color="auto"/>
              <w:right w:val="double" w:sz="4" w:space="0" w:color="auto"/>
            </w:tcBorders>
            <w:shd w:val="clear" w:color="auto" w:fill="A8D08D"/>
          </w:tcPr>
          <w:p w14:paraId="4955F7A4" w14:textId="77777777" w:rsidR="00F511EA" w:rsidRPr="00D86097" w:rsidRDefault="00F511EA"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20A3B14" w14:textId="77777777" w:rsidR="00F511EA" w:rsidRPr="00D86097" w:rsidRDefault="00F511EA"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5D892257" w14:textId="77777777" w:rsidR="00F511EA" w:rsidRPr="00D86097" w:rsidRDefault="00F511EA"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0F746A9" w14:textId="77777777" w:rsidR="00F511EA" w:rsidRPr="00D86097" w:rsidRDefault="00F511EA"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95EB72E" w14:textId="77777777" w:rsidR="00F511EA" w:rsidRPr="00D86097" w:rsidRDefault="00F511EA"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78744183"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04140434" w14:textId="77777777" w:rsidR="00F511EA" w:rsidRPr="00D86097" w:rsidRDefault="00F511EA"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4CC4451" w14:textId="77777777" w:rsidR="00F511EA" w:rsidRDefault="00694ADE" w:rsidP="00694ADE">
            <w:pPr>
              <w:rPr>
                <w:rFonts w:ascii="Times New Roman" w:hAnsi="Times New Roman"/>
                <w:lang w:val="sr-Cyrl-RS"/>
              </w:rPr>
            </w:pPr>
            <w:r w:rsidRPr="00694ADE">
              <w:rPr>
                <w:rFonts w:ascii="Times New Roman" w:hAnsi="Times New Roman"/>
              </w:rPr>
              <w:t>8.1/1604/0004/411, 412</w:t>
            </w:r>
          </w:p>
          <w:p w14:paraId="28D22A38" w14:textId="77777777" w:rsidR="00694ADE" w:rsidRDefault="00694ADE" w:rsidP="00694ADE">
            <w:pPr>
              <w:rPr>
                <w:rFonts w:ascii="Times New Roman" w:hAnsi="Times New Roman"/>
                <w:lang w:val="sr-Cyrl-RS"/>
              </w:rPr>
            </w:pPr>
            <w:r w:rsidRPr="00D86097">
              <w:rPr>
                <w:rFonts w:ascii="Times New Roman" w:hAnsi="Times New Roman"/>
              </w:rPr>
              <w:t>56/1601/0007/411, 412</w:t>
            </w:r>
          </w:p>
          <w:p w14:paraId="2A9845CD" w14:textId="77777777" w:rsidR="00694ADE" w:rsidRDefault="00694ADE" w:rsidP="00694ADE">
            <w:pPr>
              <w:rPr>
                <w:rFonts w:ascii="Times New Roman" w:hAnsi="Times New Roman"/>
                <w:lang w:val="sr-Cyrl-RS"/>
              </w:rPr>
            </w:pPr>
            <w:r w:rsidRPr="00D86097">
              <w:rPr>
                <w:rFonts w:ascii="Times New Roman" w:hAnsi="Times New Roman"/>
                <w:lang w:val="sr-Cyrl-RS"/>
              </w:rPr>
              <w:t>22/1101/0001/411, 412</w:t>
            </w:r>
          </w:p>
          <w:p w14:paraId="221B8E21" w14:textId="77777777" w:rsidR="00694ADE" w:rsidRDefault="00694ADE" w:rsidP="00694ADE">
            <w:pPr>
              <w:rPr>
                <w:rFonts w:ascii="Times New Roman" w:hAnsi="Times New Roman"/>
                <w:lang w:val="sr-Cyrl-RS"/>
              </w:rPr>
            </w:pPr>
            <w:r w:rsidRPr="00D86097">
              <w:rPr>
                <w:rFonts w:ascii="Times New Roman" w:hAnsi="Times New Roman"/>
                <w:lang w:val="sr-Cyrl-RS"/>
              </w:rPr>
              <w:t>21.0/1508/0002/424</w:t>
            </w:r>
          </w:p>
          <w:p w14:paraId="23D9AF31" w14:textId="77777777" w:rsidR="00694ADE" w:rsidRDefault="00694ADE" w:rsidP="00694ADE">
            <w:pPr>
              <w:rPr>
                <w:rFonts w:ascii="Times New Roman" w:hAnsi="Times New Roman"/>
                <w:lang w:val="sr-Cyrl-RS"/>
              </w:rPr>
            </w:pPr>
            <w:r w:rsidRPr="00D86097">
              <w:rPr>
                <w:rFonts w:ascii="Times New Roman" w:hAnsi="Times New Roman"/>
              </w:rPr>
              <w:t>26.0/2001/</w:t>
            </w:r>
            <w:r w:rsidRPr="00D86097">
              <w:rPr>
                <w:rFonts w:ascii="Times New Roman" w:hAnsi="Times New Roman"/>
                <w:lang w:val="sr-Cyrl-RS"/>
              </w:rPr>
              <w:t>0001/411, 412</w:t>
            </w:r>
          </w:p>
          <w:p w14:paraId="0EF1FF68" w14:textId="6843F2D4" w:rsidR="00D74680" w:rsidRPr="00694ADE" w:rsidRDefault="00D74680" w:rsidP="00D74680">
            <w:pPr>
              <w:rPr>
                <w:rFonts w:ascii="Times New Roman" w:hAnsi="Times New Roman"/>
                <w:lang w:val="sr-Cyrl-RS"/>
              </w:rPr>
            </w:pPr>
            <w:r w:rsidRPr="00D74680">
              <w:rPr>
                <w:rFonts w:ascii="Times New Roman" w:hAnsi="Times New Roman"/>
                <w:lang w:val="sr-Cyrl-RS"/>
              </w:rPr>
              <w:t>3.1</w:t>
            </w:r>
            <w:r w:rsidR="00D50605">
              <w:rPr>
                <w:rFonts w:ascii="Times New Roman" w:hAnsi="Times New Roman"/>
                <w:lang w:val="sr-Cyrl-RS"/>
              </w:rPr>
              <w:t>0</w:t>
            </w:r>
            <w:r w:rsidRPr="00D74680">
              <w:rPr>
                <w:rFonts w:ascii="Times New Roman" w:hAnsi="Times New Roman"/>
                <w:lang w:val="sr-Cyrl-RS"/>
              </w:rPr>
              <w:t>/2102/0008/423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E3F127E" w14:textId="77777777" w:rsidR="00F511EA" w:rsidRDefault="00F511EA" w:rsidP="00EC16A0">
            <w:pPr>
              <w:jc w:val="right"/>
              <w:rPr>
                <w:rFonts w:ascii="Times New Roman" w:hAnsi="Times New Roman"/>
                <w:lang w:val="sr-Cyrl-RS"/>
              </w:rPr>
            </w:pPr>
          </w:p>
          <w:p w14:paraId="19000C6D" w14:textId="77777777" w:rsidR="00694ADE" w:rsidRDefault="00694ADE" w:rsidP="00EC16A0">
            <w:pPr>
              <w:jc w:val="right"/>
              <w:rPr>
                <w:rFonts w:ascii="Times New Roman" w:hAnsi="Times New Roman"/>
                <w:lang w:val="sr-Cyrl-RS"/>
              </w:rPr>
            </w:pPr>
          </w:p>
          <w:p w14:paraId="633EAB68" w14:textId="77777777" w:rsidR="00694ADE" w:rsidRDefault="00694ADE" w:rsidP="00EC16A0">
            <w:pPr>
              <w:jc w:val="right"/>
              <w:rPr>
                <w:rFonts w:ascii="Times New Roman" w:hAnsi="Times New Roman"/>
                <w:lang w:val="sr-Cyrl-RS"/>
              </w:rPr>
            </w:pPr>
          </w:p>
          <w:p w14:paraId="759F3650" w14:textId="77777777" w:rsidR="00694ADE" w:rsidRDefault="00694ADE" w:rsidP="00EC16A0">
            <w:pPr>
              <w:jc w:val="right"/>
              <w:rPr>
                <w:rFonts w:ascii="Times New Roman" w:hAnsi="Times New Roman"/>
                <w:lang w:val="sr-Cyrl-RS"/>
              </w:rPr>
            </w:pPr>
          </w:p>
          <w:p w14:paraId="50F7B176" w14:textId="77777777" w:rsidR="00694ADE" w:rsidRDefault="00694ADE" w:rsidP="00EC16A0">
            <w:pPr>
              <w:jc w:val="right"/>
              <w:rPr>
                <w:rFonts w:ascii="Times New Roman" w:hAnsi="Times New Roman"/>
                <w:lang w:val="sr-Cyrl-RS"/>
              </w:rPr>
            </w:pPr>
            <w:r>
              <w:rPr>
                <w:rFonts w:ascii="Times New Roman" w:hAnsi="Times New Roman"/>
                <w:lang w:val="sr-Cyrl-RS"/>
              </w:rPr>
              <w:t>269.500</w:t>
            </w:r>
          </w:p>
          <w:p w14:paraId="7EF4D722" w14:textId="77777777" w:rsidR="00D74680" w:rsidRDefault="00D74680" w:rsidP="00EC16A0">
            <w:pPr>
              <w:jc w:val="right"/>
              <w:rPr>
                <w:rFonts w:ascii="Times New Roman" w:hAnsi="Times New Roman"/>
                <w:lang w:val="sr-Cyrl-RS"/>
              </w:rPr>
            </w:pPr>
          </w:p>
          <w:p w14:paraId="74DFFB51" w14:textId="68FB1740" w:rsidR="00D74680" w:rsidRPr="00694ADE" w:rsidRDefault="00D74680" w:rsidP="00EC16A0">
            <w:pPr>
              <w:jc w:val="right"/>
              <w:rPr>
                <w:rFonts w:ascii="Times New Roman" w:hAnsi="Times New Roman"/>
                <w:lang w:val="sr-Cyrl-RS"/>
              </w:rPr>
            </w:pPr>
            <w:r>
              <w:rPr>
                <w:rFonts w:ascii="Times New Roman" w:hAnsi="Times New Roman"/>
                <w:lang w:val="sr-Cyrl-RS"/>
              </w:rPr>
              <w:t>1.000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3CAD2B1" w14:textId="77777777" w:rsidR="00F511EA" w:rsidRDefault="00F511EA" w:rsidP="00EC16A0">
            <w:pPr>
              <w:jc w:val="right"/>
              <w:rPr>
                <w:rFonts w:ascii="Times New Roman" w:hAnsi="Times New Roman"/>
                <w:lang w:val="sr-Cyrl-RS"/>
              </w:rPr>
            </w:pPr>
          </w:p>
          <w:p w14:paraId="62FABA81" w14:textId="77777777" w:rsidR="00694ADE" w:rsidRDefault="00694ADE" w:rsidP="00EC16A0">
            <w:pPr>
              <w:jc w:val="right"/>
              <w:rPr>
                <w:rFonts w:ascii="Times New Roman" w:hAnsi="Times New Roman"/>
                <w:lang w:val="sr-Cyrl-RS"/>
              </w:rPr>
            </w:pPr>
          </w:p>
          <w:p w14:paraId="54FFE961" w14:textId="77777777" w:rsidR="00694ADE" w:rsidRDefault="00694ADE" w:rsidP="00EC16A0">
            <w:pPr>
              <w:jc w:val="right"/>
              <w:rPr>
                <w:rFonts w:ascii="Times New Roman" w:hAnsi="Times New Roman"/>
                <w:lang w:val="sr-Cyrl-RS"/>
              </w:rPr>
            </w:pPr>
          </w:p>
          <w:p w14:paraId="0B0EB1C1" w14:textId="77777777" w:rsidR="00694ADE" w:rsidRDefault="00694ADE" w:rsidP="00EC16A0">
            <w:pPr>
              <w:jc w:val="right"/>
              <w:rPr>
                <w:rFonts w:ascii="Times New Roman" w:hAnsi="Times New Roman"/>
                <w:lang w:val="sr-Cyrl-RS"/>
              </w:rPr>
            </w:pPr>
          </w:p>
          <w:p w14:paraId="41B7EB01" w14:textId="77777777" w:rsidR="00694ADE" w:rsidRDefault="00694ADE" w:rsidP="00EC16A0">
            <w:pPr>
              <w:jc w:val="right"/>
              <w:rPr>
                <w:rFonts w:ascii="Times New Roman" w:hAnsi="Times New Roman"/>
                <w:lang w:val="sr-Cyrl-RS"/>
              </w:rPr>
            </w:pPr>
            <w:r>
              <w:rPr>
                <w:rFonts w:ascii="Times New Roman" w:hAnsi="Times New Roman"/>
                <w:lang w:val="sr-Cyrl-RS"/>
              </w:rPr>
              <w:t>147.000</w:t>
            </w:r>
          </w:p>
          <w:p w14:paraId="1363A330" w14:textId="77777777" w:rsidR="00D74680" w:rsidRDefault="00D74680" w:rsidP="00EC16A0">
            <w:pPr>
              <w:jc w:val="right"/>
              <w:rPr>
                <w:rFonts w:ascii="Times New Roman" w:hAnsi="Times New Roman"/>
                <w:lang w:val="sr-Cyrl-RS"/>
              </w:rPr>
            </w:pPr>
          </w:p>
          <w:p w14:paraId="4FB937A7" w14:textId="59C765D1" w:rsidR="00D74680" w:rsidRPr="00694ADE" w:rsidRDefault="00D74680" w:rsidP="00EC16A0">
            <w:pPr>
              <w:jc w:val="right"/>
              <w:rPr>
                <w:rFonts w:ascii="Times New Roman" w:hAnsi="Times New Roman"/>
                <w:lang w:val="sr-Cyrl-RS"/>
              </w:rPr>
            </w:pPr>
            <w:r>
              <w:rPr>
                <w:rFonts w:ascii="Times New Roman" w:hAnsi="Times New Roman"/>
                <w:lang w:val="sr-Cyrl-RS"/>
              </w:rPr>
              <w:t>500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A9C9000" w14:textId="77777777" w:rsidR="00F511EA" w:rsidRDefault="00F511EA" w:rsidP="00EC16A0">
            <w:pPr>
              <w:jc w:val="right"/>
              <w:rPr>
                <w:rFonts w:ascii="Times New Roman" w:hAnsi="Times New Roman"/>
                <w:lang w:val="sr-Cyrl-RS"/>
              </w:rPr>
            </w:pPr>
          </w:p>
          <w:p w14:paraId="40A461CA" w14:textId="77777777" w:rsidR="00D74680" w:rsidRDefault="00D74680" w:rsidP="00EC16A0">
            <w:pPr>
              <w:jc w:val="right"/>
              <w:rPr>
                <w:rFonts w:ascii="Times New Roman" w:hAnsi="Times New Roman"/>
                <w:lang w:val="sr-Cyrl-RS"/>
              </w:rPr>
            </w:pPr>
          </w:p>
          <w:p w14:paraId="5AC20DFF" w14:textId="77777777" w:rsidR="00D74680" w:rsidRDefault="00D74680" w:rsidP="00EC16A0">
            <w:pPr>
              <w:jc w:val="right"/>
              <w:rPr>
                <w:rFonts w:ascii="Times New Roman" w:hAnsi="Times New Roman"/>
                <w:lang w:val="sr-Cyrl-RS"/>
              </w:rPr>
            </w:pPr>
          </w:p>
          <w:p w14:paraId="4960263C" w14:textId="77777777" w:rsidR="00D74680" w:rsidRDefault="00D74680" w:rsidP="00EC16A0">
            <w:pPr>
              <w:jc w:val="right"/>
              <w:rPr>
                <w:rFonts w:ascii="Times New Roman" w:hAnsi="Times New Roman"/>
                <w:lang w:val="sr-Cyrl-RS"/>
              </w:rPr>
            </w:pPr>
          </w:p>
          <w:p w14:paraId="228FEFA1" w14:textId="77777777" w:rsidR="00D74680" w:rsidRDefault="00D74680" w:rsidP="00EC16A0">
            <w:pPr>
              <w:jc w:val="right"/>
              <w:rPr>
                <w:rFonts w:ascii="Times New Roman" w:hAnsi="Times New Roman"/>
                <w:lang w:val="sr-Cyrl-RS"/>
              </w:rPr>
            </w:pPr>
          </w:p>
          <w:p w14:paraId="2ACC7031" w14:textId="77777777" w:rsidR="00D74680" w:rsidRDefault="00D74680" w:rsidP="00EC16A0">
            <w:pPr>
              <w:jc w:val="right"/>
              <w:rPr>
                <w:rFonts w:ascii="Times New Roman" w:hAnsi="Times New Roman"/>
                <w:lang w:val="sr-Cyrl-RS"/>
              </w:rPr>
            </w:pPr>
          </w:p>
          <w:p w14:paraId="0F98EACC" w14:textId="229F2579" w:rsidR="00D74680" w:rsidRPr="00D74680" w:rsidRDefault="00D74680" w:rsidP="00EC16A0">
            <w:pPr>
              <w:jc w:val="right"/>
              <w:rPr>
                <w:rFonts w:ascii="Times New Roman" w:hAnsi="Times New Roman"/>
                <w:lang w:val="sr-Cyrl-RS"/>
              </w:rPr>
            </w:pPr>
            <w:r>
              <w:rPr>
                <w:rFonts w:ascii="Times New Roman" w:hAnsi="Times New Roman"/>
                <w:lang w:val="sr-Cyrl-RS"/>
              </w:rPr>
              <w:t>500</w:t>
            </w:r>
          </w:p>
        </w:tc>
      </w:tr>
      <w:tr w:rsidR="00694ADE" w:rsidRPr="00694ADE" w14:paraId="46B6F2EC"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0C33A182" w14:textId="3DAC74FF" w:rsidR="00694ADE" w:rsidRDefault="00694ADE" w:rsidP="00EC16A0">
            <w:pPr>
              <w:rPr>
                <w:rFonts w:ascii="Times New Roman" w:hAnsi="Times New Roman"/>
                <w:lang w:val="sr-Cyrl-RS"/>
              </w:rPr>
            </w:pPr>
            <w:r>
              <w:rPr>
                <w:rFonts w:ascii="Times New Roman" w:hAnsi="Times New Roman"/>
                <w:lang w:val="sr-Cyrl-RS"/>
              </w:rPr>
              <w:t>Донаторска средства:</w:t>
            </w:r>
          </w:p>
          <w:p w14:paraId="400C7F31" w14:textId="114BE4F3" w:rsidR="00694ADE" w:rsidRPr="00694ADE" w:rsidRDefault="00694ADE" w:rsidP="00EC16A0">
            <w:pPr>
              <w:rPr>
                <w:rFonts w:ascii="Times New Roman" w:hAnsi="Times New Roman"/>
                <w:lang w:val="sr-Cyrl-RS"/>
              </w:rPr>
            </w:pPr>
            <w:r w:rsidRPr="00D86097">
              <w:rPr>
                <w:rFonts w:ascii="Times New Roman" w:hAnsi="Times New Roman"/>
                <w:lang w:val="sr-Cyrl-RS"/>
              </w:rPr>
              <w:t>ЕУ ИПА 2025: Акција Превенција корупције (ИПА 2025-2027)</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3A7856BD" w14:textId="77777777" w:rsidR="00694ADE" w:rsidRPr="00694ADE" w:rsidRDefault="00694ADE" w:rsidP="00694ADE">
            <w:pPr>
              <w:rPr>
                <w:rFonts w:ascii="Times New Roman" w:hAnsi="Times New Roman"/>
                <w:lang w:val="sr-Cyrl-RS"/>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35A465A1" w14:textId="77777777" w:rsidR="00694ADE" w:rsidRPr="00694ADE" w:rsidRDefault="00694ADE" w:rsidP="00EC16A0">
            <w:pPr>
              <w:jc w:val="right"/>
              <w:rPr>
                <w:rFonts w:ascii="Times New Roman" w:hAnsi="Times New Roman"/>
                <w:lang w:val="sr-Cyrl-RS"/>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EDBAA93" w14:textId="16A238E6" w:rsidR="00694ADE" w:rsidRPr="00694ADE" w:rsidRDefault="00694ADE" w:rsidP="00EC16A0">
            <w:pPr>
              <w:jc w:val="right"/>
              <w:rPr>
                <w:rFonts w:ascii="Times New Roman" w:hAnsi="Times New Roman"/>
                <w:lang w:val="sr-Cyrl-RS"/>
              </w:rPr>
            </w:pPr>
            <w:r>
              <w:rPr>
                <w:rFonts w:ascii="Times New Roman" w:hAnsi="Times New Roman"/>
                <w:lang w:val="sr-Cyrl-RS"/>
              </w:rPr>
              <w:t>2.082</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C2BC87B" w14:textId="77777777" w:rsidR="00694ADE" w:rsidRPr="00694ADE" w:rsidRDefault="00694ADE" w:rsidP="00EC16A0">
            <w:pPr>
              <w:jc w:val="right"/>
              <w:rPr>
                <w:rFonts w:ascii="Times New Roman" w:hAnsi="Times New Roman"/>
                <w:lang w:val="sr-Cyrl-RS"/>
              </w:rPr>
            </w:pPr>
          </w:p>
        </w:tc>
      </w:tr>
    </w:tbl>
    <w:p w14:paraId="195E2269" w14:textId="77777777" w:rsidR="00AA52D7" w:rsidRPr="00694ADE"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842"/>
        <w:gridCol w:w="1559"/>
        <w:gridCol w:w="1418"/>
        <w:gridCol w:w="1559"/>
        <w:gridCol w:w="1559"/>
        <w:gridCol w:w="992"/>
        <w:gridCol w:w="1159"/>
        <w:gridCol w:w="903"/>
      </w:tblGrid>
      <w:tr w:rsidR="00403289" w:rsidRPr="00D86097" w14:paraId="7F56C7B8" w14:textId="74F7C6AB" w:rsidTr="006971E4">
        <w:trPr>
          <w:trHeight w:val="140"/>
        </w:trPr>
        <w:tc>
          <w:tcPr>
            <w:tcW w:w="1178" w:type="pct"/>
            <w:vMerge w:val="restart"/>
            <w:tcBorders>
              <w:top w:val="double" w:sz="4" w:space="0" w:color="auto"/>
              <w:left w:val="double" w:sz="4" w:space="0" w:color="auto"/>
            </w:tcBorders>
            <w:shd w:val="clear" w:color="auto" w:fill="FFF2CC"/>
          </w:tcPr>
          <w:p w14:paraId="4B5AD5C2" w14:textId="77777777" w:rsidR="00F511EA" w:rsidRPr="00D86097" w:rsidRDefault="00F511EA">
            <w:pPr>
              <w:rPr>
                <w:rFonts w:ascii="Times New Roman" w:hAnsi="Times New Roman"/>
              </w:rPr>
            </w:pPr>
            <w:bookmarkStart w:id="12" w:name="_Hlk212726311"/>
            <w:r w:rsidRPr="00D86097">
              <w:rPr>
                <w:rFonts w:ascii="Times New Roman" w:hAnsi="Times New Roman"/>
              </w:rPr>
              <w:t>Назив активности:</w:t>
            </w:r>
          </w:p>
        </w:tc>
        <w:tc>
          <w:tcPr>
            <w:tcW w:w="640" w:type="pct"/>
            <w:vMerge w:val="restart"/>
            <w:tcBorders>
              <w:top w:val="double" w:sz="4" w:space="0" w:color="auto"/>
            </w:tcBorders>
            <w:shd w:val="clear" w:color="auto" w:fill="FFF2CC"/>
          </w:tcPr>
          <w:p w14:paraId="76C7557B" w14:textId="77777777" w:rsidR="00F511EA" w:rsidRPr="00D86097" w:rsidRDefault="00F511EA">
            <w:pPr>
              <w:rPr>
                <w:rFonts w:ascii="Times New Roman" w:hAnsi="Times New Roman"/>
              </w:rPr>
            </w:pPr>
            <w:r w:rsidRPr="00D86097">
              <w:rPr>
                <w:rFonts w:ascii="Times New Roman" w:hAnsi="Times New Roman"/>
              </w:rPr>
              <w:t>Орган који спроводи активност</w:t>
            </w:r>
          </w:p>
        </w:tc>
        <w:tc>
          <w:tcPr>
            <w:tcW w:w="542" w:type="pct"/>
            <w:vMerge w:val="restart"/>
            <w:tcBorders>
              <w:top w:val="double" w:sz="4" w:space="0" w:color="auto"/>
            </w:tcBorders>
            <w:shd w:val="clear" w:color="auto" w:fill="FFF2CC"/>
          </w:tcPr>
          <w:p w14:paraId="58274000" w14:textId="77777777" w:rsidR="00F511EA" w:rsidRPr="00D86097" w:rsidRDefault="00F511EA">
            <w:pPr>
              <w:rPr>
                <w:rFonts w:ascii="Times New Roman" w:hAnsi="Times New Roman"/>
              </w:rPr>
            </w:pPr>
            <w:r w:rsidRPr="00D86097">
              <w:rPr>
                <w:rFonts w:ascii="Times New Roman" w:hAnsi="Times New Roman"/>
              </w:rPr>
              <w:t>Oргани партнери у спровођењу активности</w:t>
            </w:r>
          </w:p>
        </w:tc>
        <w:tc>
          <w:tcPr>
            <w:tcW w:w="493" w:type="pct"/>
            <w:vMerge w:val="restart"/>
            <w:tcBorders>
              <w:top w:val="double" w:sz="4" w:space="0" w:color="auto"/>
            </w:tcBorders>
            <w:shd w:val="clear" w:color="auto" w:fill="FFF2CC"/>
          </w:tcPr>
          <w:p w14:paraId="74CF24A0" w14:textId="77777777" w:rsidR="00F511EA" w:rsidRPr="00D86097" w:rsidRDefault="00F511EA">
            <w:pPr>
              <w:jc w:val="center"/>
              <w:rPr>
                <w:rFonts w:ascii="Times New Roman" w:hAnsi="Times New Roman"/>
              </w:rPr>
            </w:pPr>
            <w:r w:rsidRPr="00D86097">
              <w:rPr>
                <w:rFonts w:ascii="Times New Roman" w:hAnsi="Times New Roman"/>
              </w:rPr>
              <w:t>Рок за завршетак активности</w:t>
            </w:r>
          </w:p>
        </w:tc>
        <w:tc>
          <w:tcPr>
            <w:tcW w:w="542" w:type="pct"/>
            <w:vMerge w:val="restart"/>
            <w:tcBorders>
              <w:top w:val="double" w:sz="4" w:space="0" w:color="auto"/>
            </w:tcBorders>
            <w:shd w:val="clear" w:color="auto" w:fill="FFF2CC"/>
          </w:tcPr>
          <w:p w14:paraId="49BD0C27" w14:textId="77777777" w:rsidR="00F511EA" w:rsidRPr="00D86097" w:rsidRDefault="00F511EA">
            <w:pPr>
              <w:jc w:val="center"/>
              <w:rPr>
                <w:rFonts w:ascii="Times New Roman" w:hAnsi="Times New Roman"/>
              </w:rPr>
            </w:pPr>
            <w:r w:rsidRPr="00D86097">
              <w:rPr>
                <w:rFonts w:ascii="Times New Roman" w:hAnsi="Times New Roman"/>
              </w:rPr>
              <w:t>Извор финансирања</w:t>
            </w:r>
          </w:p>
        </w:tc>
        <w:tc>
          <w:tcPr>
            <w:tcW w:w="542" w:type="pct"/>
            <w:vMerge w:val="restart"/>
            <w:tcBorders>
              <w:top w:val="double" w:sz="4" w:space="0" w:color="auto"/>
            </w:tcBorders>
            <w:shd w:val="clear" w:color="auto" w:fill="FFF2CC"/>
          </w:tcPr>
          <w:p w14:paraId="74882216" w14:textId="77777777" w:rsidR="00F511EA" w:rsidRPr="00D86097" w:rsidRDefault="00F511EA">
            <w:pPr>
              <w:rPr>
                <w:rFonts w:ascii="Times New Roman" w:hAnsi="Times New Roman"/>
              </w:rPr>
            </w:pPr>
            <w:r w:rsidRPr="00D86097">
              <w:rPr>
                <w:rFonts w:ascii="Times New Roman" w:hAnsi="Times New Roman"/>
              </w:rPr>
              <w:t>Веза са програмским буџетом</w:t>
            </w:r>
          </w:p>
          <w:p w14:paraId="259091BE" w14:textId="77777777" w:rsidR="00F511EA" w:rsidRPr="00D86097" w:rsidRDefault="00F511EA">
            <w:pPr>
              <w:jc w:val="center"/>
              <w:rPr>
                <w:rFonts w:ascii="Times New Roman" w:hAnsi="Times New Roman"/>
              </w:rPr>
            </w:pPr>
          </w:p>
        </w:tc>
        <w:tc>
          <w:tcPr>
            <w:tcW w:w="1062" w:type="pct"/>
            <w:gridSpan w:val="3"/>
            <w:tcBorders>
              <w:top w:val="double" w:sz="4" w:space="0" w:color="auto"/>
            </w:tcBorders>
            <w:shd w:val="clear" w:color="auto" w:fill="FFF2CC"/>
          </w:tcPr>
          <w:p w14:paraId="608D79DE" w14:textId="4482585F" w:rsidR="00F511EA" w:rsidRPr="00D86097" w:rsidRDefault="00F511EA">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1E2A1C2F" w14:textId="5AB627A5" w:rsidTr="006971E4">
        <w:trPr>
          <w:trHeight w:val="386"/>
        </w:trPr>
        <w:tc>
          <w:tcPr>
            <w:tcW w:w="1178" w:type="pct"/>
            <w:vMerge/>
            <w:tcBorders>
              <w:left w:val="double" w:sz="4" w:space="0" w:color="auto"/>
            </w:tcBorders>
            <w:shd w:val="clear" w:color="auto" w:fill="FFF2CC"/>
          </w:tcPr>
          <w:p w14:paraId="3F38D701" w14:textId="77777777" w:rsidR="00F511EA" w:rsidRPr="00D86097" w:rsidRDefault="00F511EA">
            <w:pPr>
              <w:rPr>
                <w:rFonts w:ascii="Times New Roman" w:hAnsi="Times New Roman"/>
              </w:rPr>
            </w:pPr>
          </w:p>
        </w:tc>
        <w:tc>
          <w:tcPr>
            <w:tcW w:w="640" w:type="pct"/>
            <w:vMerge/>
            <w:shd w:val="clear" w:color="auto" w:fill="FFF2CC"/>
          </w:tcPr>
          <w:p w14:paraId="029D1044" w14:textId="77777777" w:rsidR="00F511EA" w:rsidRPr="00D86097" w:rsidRDefault="00F511EA">
            <w:pPr>
              <w:rPr>
                <w:rFonts w:ascii="Times New Roman" w:hAnsi="Times New Roman"/>
              </w:rPr>
            </w:pPr>
          </w:p>
        </w:tc>
        <w:tc>
          <w:tcPr>
            <w:tcW w:w="542" w:type="pct"/>
            <w:vMerge/>
            <w:shd w:val="clear" w:color="auto" w:fill="FFF2CC"/>
          </w:tcPr>
          <w:p w14:paraId="5E85BE71" w14:textId="77777777" w:rsidR="00F511EA" w:rsidRPr="00D86097" w:rsidRDefault="00F511EA">
            <w:pPr>
              <w:rPr>
                <w:rFonts w:ascii="Times New Roman" w:hAnsi="Times New Roman"/>
              </w:rPr>
            </w:pPr>
          </w:p>
        </w:tc>
        <w:tc>
          <w:tcPr>
            <w:tcW w:w="493" w:type="pct"/>
            <w:vMerge/>
            <w:shd w:val="clear" w:color="auto" w:fill="FFF2CC"/>
          </w:tcPr>
          <w:p w14:paraId="4BE7E8AB" w14:textId="77777777" w:rsidR="00F511EA" w:rsidRPr="00D86097" w:rsidRDefault="00F511EA">
            <w:pPr>
              <w:jc w:val="center"/>
              <w:rPr>
                <w:rFonts w:ascii="Times New Roman" w:hAnsi="Times New Roman"/>
              </w:rPr>
            </w:pPr>
          </w:p>
        </w:tc>
        <w:tc>
          <w:tcPr>
            <w:tcW w:w="542" w:type="pct"/>
            <w:vMerge/>
            <w:shd w:val="clear" w:color="auto" w:fill="FFF2CC"/>
          </w:tcPr>
          <w:p w14:paraId="1AD5BD04" w14:textId="77777777" w:rsidR="00F511EA" w:rsidRPr="00D86097" w:rsidRDefault="00F511EA">
            <w:pPr>
              <w:jc w:val="center"/>
              <w:rPr>
                <w:rFonts w:ascii="Times New Roman" w:hAnsi="Times New Roman"/>
              </w:rPr>
            </w:pPr>
          </w:p>
        </w:tc>
        <w:tc>
          <w:tcPr>
            <w:tcW w:w="542" w:type="pct"/>
            <w:vMerge/>
            <w:shd w:val="clear" w:color="auto" w:fill="FFF2CC"/>
          </w:tcPr>
          <w:p w14:paraId="14C11494" w14:textId="77777777" w:rsidR="00F511EA" w:rsidRPr="00D86097" w:rsidRDefault="00F511EA">
            <w:pPr>
              <w:jc w:val="center"/>
              <w:rPr>
                <w:rFonts w:ascii="Times New Roman" w:hAnsi="Times New Roman"/>
              </w:rPr>
            </w:pPr>
          </w:p>
        </w:tc>
        <w:tc>
          <w:tcPr>
            <w:tcW w:w="345" w:type="pct"/>
            <w:shd w:val="clear" w:color="auto" w:fill="FFF2CC"/>
          </w:tcPr>
          <w:p w14:paraId="4E3F283D" w14:textId="75026ABC" w:rsidR="00F511EA" w:rsidRPr="00D86097" w:rsidRDefault="00F511E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403" w:type="pct"/>
            <w:shd w:val="clear" w:color="auto" w:fill="FFF2CC"/>
          </w:tcPr>
          <w:p w14:paraId="67F78805" w14:textId="710C673C" w:rsidR="00F511EA" w:rsidRPr="00D86097" w:rsidRDefault="00F511E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14" w:type="pct"/>
            <w:shd w:val="clear" w:color="auto" w:fill="FFF2CC"/>
          </w:tcPr>
          <w:p w14:paraId="191BDA22" w14:textId="4B1874E0" w:rsidR="00F511EA" w:rsidRPr="00D86097" w:rsidRDefault="00F511EA">
            <w:pPr>
              <w:jc w:val="center"/>
              <w:rPr>
                <w:rFonts w:ascii="Times New Roman" w:hAnsi="Times New Roman"/>
                <w:lang w:val="sr-Cyrl-RS"/>
              </w:rPr>
            </w:pPr>
            <w:r w:rsidRPr="00D86097">
              <w:rPr>
                <w:rFonts w:ascii="Times New Roman" w:hAnsi="Times New Roman"/>
                <w:lang w:val="sr-Cyrl-RS"/>
              </w:rPr>
              <w:t>2028.</w:t>
            </w:r>
          </w:p>
        </w:tc>
      </w:tr>
      <w:tr w:rsidR="006971E4" w:rsidRPr="00D86097" w14:paraId="5AC4FAF2" w14:textId="536A8F84" w:rsidTr="006971E4">
        <w:trPr>
          <w:trHeight w:val="557"/>
        </w:trPr>
        <w:tc>
          <w:tcPr>
            <w:tcW w:w="1178" w:type="pct"/>
            <w:tcBorders>
              <w:left w:val="double" w:sz="4" w:space="0" w:color="auto"/>
            </w:tcBorders>
          </w:tcPr>
          <w:p w14:paraId="5087EDEC" w14:textId="77777777" w:rsidR="00BE43C6" w:rsidRPr="00D86097" w:rsidRDefault="00BE43C6" w:rsidP="00BE43C6">
            <w:pPr>
              <w:rPr>
                <w:rFonts w:ascii="Times New Roman" w:hAnsi="Times New Roman"/>
              </w:rPr>
            </w:pPr>
            <w:r w:rsidRPr="00D86097">
              <w:rPr>
                <w:rFonts w:ascii="Times New Roman" w:hAnsi="Times New Roman"/>
              </w:rPr>
              <w:t>3.4.1.</w:t>
            </w:r>
          </w:p>
          <w:p w14:paraId="09BF4F14" w14:textId="77777777" w:rsidR="00BE43C6" w:rsidRPr="00D24D22" w:rsidRDefault="00BE43C6" w:rsidP="00BE43C6">
            <w:pPr>
              <w:rPr>
                <w:rFonts w:ascii="Times New Roman" w:hAnsi="Times New Roman"/>
                <w:lang w:val="sr-Cyrl-RS"/>
              </w:rPr>
            </w:pPr>
            <w:r w:rsidRPr="00D86097">
              <w:rPr>
                <w:rFonts w:ascii="Times New Roman" w:hAnsi="Times New Roman"/>
              </w:rPr>
              <w:t>Редовно објављивање годишњих билтена посебних одељења виших тужилаштва за сузбијање корупције, који се објављују у оквиру билтена Врховног јавног тужилаштва</w:t>
            </w:r>
          </w:p>
        </w:tc>
        <w:tc>
          <w:tcPr>
            <w:tcW w:w="640" w:type="pct"/>
          </w:tcPr>
          <w:p w14:paraId="0B496BAA" w14:textId="77777777" w:rsidR="00BE43C6" w:rsidRPr="00D86097" w:rsidRDefault="00BE43C6" w:rsidP="00BE43C6">
            <w:pPr>
              <w:rPr>
                <w:rFonts w:ascii="Times New Roman" w:hAnsi="Times New Roman"/>
              </w:rPr>
            </w:pPr>
            <w:r w:rsidRPr="00D86097">
              <w:rPr>
                <w:rFonts w:ascii="Times New Roman" w:hAnsi="Times New Roman"/>
              </w:rPr>
              <w:t>Врховно јавно тужилаштво</w:t>
            </w:r>
          </w:p>
          <w:p w14:paraId="1AB4117B" w14:textId="77777777" w:rsidR="00BE43C6" w:rsidRPr="00D86097" w:rsidRDefault="00BE43C6" w:rsidP="00BE43C6">
            <w:pPr>
              <w:rPr>
                <w:rFonts w:ascii="Times New Roman" w:hAnsi="Times New Roman"/>
              </w:rPr>
            </w:pPr>
          </w:p>
        </w:tc>
        <w:tc>
          <w:tcPr>
            <w:tcW w:w="542" w:type="pct"/>
          </w:tcPr>
          <w:p w14:paraId="090F626B" w14:textId="77777777" w:rsidR="00BE43C6" w:rsidRPr="00D86097" w:rsidRDefault="00BE43C6" w:rsidP="00BE43C6">
            <w:pPr>
              <w:rPr>
                <w:rFonts w:ascii="Times New Roman" w:hAnsi="Times New Roman"/>
              </w:rPr>
            </w:pPr>
          </w:p>
        </w:tc>
        <w:tc>
          <w:tcPr>
            <w:tcW w:w="493" w:type="pct"/>
          </w:tcPr>
          <w:p w14:paraId="2E3F6855" w14:textId="79BA4AB4" w:rsidR="00BE43C6" w:rsidRPr="00D86097" w:rsidRDefault="00BE43C6" w:rsidP="00BE43C6">
            <w:pPr>
              <w:rPr>
                <w:rFonts w:ascii="Times New Roman" w:hAnsi="Times New Roman"/>
              </w:rPr>
            </w:pPr>
            <w:r w:rsidRPr="00D86097">
              <w:rPr>
                <w:rFonts w:ascii="Times New Roman" w:hAnsi="Times New Roman"/>
                <w:lang w:val="sr-Cyrl-RS"/>
              </w:rPr>
              <w:t>4</w:t>
            </w:r>
            <w:r w:rsidRPr="00D86097">
              <w:rPr>
                <w:rFonts w:ascii="Times New Roman" w:hAnsi="Times New Roman"/>
              </w:rPr>
              <w:t>. квартал 202</w:t>
            </w:r>
            <w:r w:rsidRPr="00D86097">
              <w:rPr>
                <w:rFonts w:ascii="Times New Roman" w:hAnsi="Times New Roman"/>
                <w:lang w:val="sr-Cyrl-RS"/>
              </w:rPr>
              <w:t>8</w:t>
            </w:r>
            <w:r w:rsidRPr="00D86097">
              <w:rPr>
                <w:rFonts w:ascii="Times New Roman" w:hAnsi="Times New Roman"/>
              </w:rPr>
              <w:t>. године</w:t>
            </w:r>
          </w:p>
        </w:tc>
        <w:tc>
          <w:tcPr>
            <w:tcW w:w="542" w:type="pct"/>
          </w:tcPr>
          <w:p w14:paraId="3984F6FA" w14:textId="77777777" w:rsidR="00BE43C6" w:rsidRPr="00D86097" w:rsidRDefault="00BE43C6" w:rsidP="00BE43C6">
            <w:pPr>
              <w:rPr>
                <w:rFonts w:ascii="Times New Roman" w:hAnsi="Times New Roman"/>
              </w:rPr>
            </w:pPr>
            <w:r w:rsidRPr="00D86097">
              <w:rPr>
                <w:rFonts w:ascii="Times New Roman" w:hAnsi="Times New Roman"/>
              </w:rPr>
              <w:t>01</w:t>
            </w:r>
          </w:p>
          <w:p w14:paraId="519246F7" w14:textId="3D039D80" w:rsidR="00BE43C6" w:rsidRPr="00D86097" w:rsidRDefault="00BE43C6" w:rsidP="00BE43C6">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542" w:type="pct"/>
          </w:tcPr>
          <w:p w14:paraId="4EBE18AE" w14:textId="77777777" w:rsidR="00BE43C6" w:rsidRPr="00D86097" w:rsidRDefault="00BE43C6" w:rsidP="00BE43C6">
            <w:pPr>
              <w:rPr>
                <w:rFonts w:ascii="Times New Roman" w:hAnsi="Times New Roman"/>
                <w:lang w:val="sr-Cyrl-RS"/>
              </w:rPr>
            </w:pPr>
            <w:r w:rsidRPr="00D86097">
              <w:rPr>
                <w:rFonts w:ascii="Times New Roman" w:hAnsi="Times New Roman"/>
              </w:rPr>
              <w:t>8.1/1604/</w:t>
            </w:r>
          </w:p>
          <w:p w14:paraId="73B95382" w14:textId="4878D0CA" w:rsidR="00BE43C6" w:rsidRPr="00D86097" w:rsidRDefault="00BE43C6" w:rsidP="00BE43C6">
            <w:pPr>
              <w:rPr>
                <w:rFonts w:ascii="Times New Roman" w:hAnsi="Times New Roman"/>
              </w:rPr>
            </w:pPr>
            <w:r w:rsidRPr="00D86097">
              <w:rPr>
                <w:rFonts w:ascii="Times New Roman" w:hAnsi="Times New Roman"/>
              </w:rPr>
              <w:t>000</w:t>
            </w:r>
            <w:r w:rsidR="0099389C" w:rsidRPr="00D86097">
              <w:rPr>
                <w:rFonts w:ascii="Times New Roman" w:hAnsi="Times New Roman"/>
                <w:lang w:val="sr-Cyrl-RS"/>
              </w:rPr>
              <w:t>4</w:t>
            </w:r>
            <w:r w:rsidRPr="00D86097">
              <w:rPr>
                <w:rFonts w:ascii="Times New Roman" w:hAnsi="Times New Roman"/>
              </w:rPr>
              <w:t>/411, 412</w:t>
            </w:r>
          </w:p>
        </w:tc>
        <w:tc>
          <w:tcPr>
            <w:tcW w:w="345" w:type="pct"/>
          </w:tcPr>
          <w:p w14:paraId="27C5A401" w14:textId="1E68644B" w:rsidR="00BE43C6" w:rsidRPr="00D86097" w:rsidRDefault="00BE43C6" w:rsidP="00BE43C6">
            <w:pPr>
              <w:jc w:val="right"/>
              <w:rPr>
                <w:rFonts w:ascii="Times New Roman" w:hAnsi="Times New Roman"/>
              </w:rPr>
            </w:pPr>
          </w:p>
        </w:tc>
        <w:tc>
          <w:tcPr>
            <w:tcW w:w="403" w:type="pct"/>
          </w:tcPr>
          <w:p w14:paraId="643184EA" w14:textId="7701E2D8" w:rsidR="00BE43C6" w:rsidRPr="00D86097" w:rsidRDefault="00BE43C6" w:rsidP="00BE43C6">
            <w:pPr>
              <w:jc w:val="right"/>
              <w:rPr>
                <w:rFonts w:ascii="Times New Roman" w:hAnsi="Times New Roman"/>
              </w:rPr>
            </w:pPr>
          </w:p>
        </w:tc>
        <w:tc>
          <w:tcPr>
            <w:tcW w:w="314" w:type="pct"/>
          </w:tcPr>
          <w:p w14:paraId="3A1099AA" w14:textId="77777777" w:rsidR="00BE43C6" w:rsidRPr="00D86097" w:rsidRDefault="00BE43C6" w:rsidP="00BE43C6">
            <w:pPr>
              <w:jc w:val="right"/>
              <w:rPr>
                <w:rFonts w:ascii="Times New Roman" w:hAnsi="Times New Roman"/>
              </w:rPr>
            </w:pPr>
          </w:p>
        </w:tc>
      </w:tr>
      <w:tr w:rsidR="00D74680" w:rsidRPr="00D86097" w14:paraId="44C095C4" w14:textId="4C945E7A" w:rsidTr="006971E4">
        <w:trPr>
          <w:trHeight w:val="140"/>
        </w:trPr>
        <w:tc>
          <w:tcPr>
            <w:tcW w:w="1178" w:type="pct"/>
            <w:tcBorders>
              <w:left w:val="double" w:sz="4" w:space="0" w:color="auto"/>
            </w:tcBorders>
          </w:tcPr>
          <w:p w14:paraId="670B5B67" w14:textId="336DBEC1" w:rsidR="00D74680" w:rsidRPr="00D86097" w:rsidRDefault="00D74680" w:rsidP="00D74680">
            <w:pPr>
              <w:rPr>
                <w:rFonts w:ascii="Times New Roman" w:hAnsi="Times New Roman"/>
              </w:rPr>
            </w:pPr>
            <w:bookmarkStart w:id="13" w:name="_Hlk220174200"/>
            <w:r w:rsidRPr="00D86097">
              <w:rPr>
                <w:rFonts w:ascii="Times New Roman" w:hAnsi="Times New Roman"/>
              </w:rPr>
              <w:t>3.4.</w:t>
            </w:r>
            <w:r w:rsidR="00902B9A">
              <w:rPr>
                <w:rFonts w:ascii="Times New Roman" w:hAnsi="Times New Roman"/>
                <w:lang w:val="sr-Cyrl-RS"/>
              </w:rPr>
              <w:t>2</w:t>
            </w:r>
            <w:r w:rsidRPr="00D86097">
              <w:rPr>
                <w:rFonts w:ascii="Times New Roman" w:hAnsi="Times New Roman"/>
              </w:rPr>
              <w:t>.</w:t>
            </w:r>
          </w:p>
          <w:p w14:paraId="293D5AE1" w14:textId="44BD0382" w:rsidR="00D74680" w:rsidRPr="00D86097" w:rsidRDefault="00D74680" w:rsidP="00D74680">
            <w:pPr>
              <w:rPr>
                <w:rFonts w:ascii="Times New Roman" w:hAnsi="Times New Roman"/>
              </w:rPr>
            </w:pPr>
            <w:r w:rsidRPr="00D86097">
              <w:rPr>
                <w:rFonts w:ascii="Times New Roman" w:hAnsi="Times New Roman"/>
                <w:lang w:val="sr-Cyrl-RS"/>
              </w:rPr>
              <w:t xml:space="preserve">Успоставити и на веб-сајту Владе објавити регистар </w:t>
            </w:r>
            <w:r w:rsidRPr="00D86097">
              <w:rPr>
                <w:rFonts w:ascii="Times New Roman" w:hAnsi="Times New Roman"/>
              </w:rPr>
              <w:t>свих положаја у државној управи</w:t>
            </w:r>
            <w:r w:rsidRPr="00D86097">
              <w:rPr>
                <w:rFonts w:ascii="Times New Roman" w:hAnsi="Times New Roman"/>
                <w:lang w:val="sr-Cyrl-RS"/>
              </w:rPr>
              <w:t xml:space="preserve"> са ВД статусом</w:t>
            </w:r>
            <w:r w:rsidRPr="00D86097">
              <w:rPr>
                <w:rFonts w:ascii="Times New Roman" w:hAnsi="Times New Roman"/>
              </w:rPr>
              <w:t>, са навођењем датума када је лице постављено на положај</w:t>
            </w:r>
            <w:r w:rsidRPr="00D86097">
              <w:rPr>
                <w:rFonts w:ascii="Times New Roman" w:hAnsi="Times New Roman"/>
                <w:lang w:val="sr-Cyrl-RS"/>
              </w:rPr>
              <w:t xml:space="preserve"> у </w:t>
            </w:r>
            <w:r w:rsidRPr="00D86097">
              <w:rPr>
                <w:rFonts w:ascii="Times New Roman" w:hAnsi="Times New Roman"/>
              </w:rPr>
              <w:t>ВД статус</w:t>
            </w:r>
            <w:r w:rsidRPr="00D86097">
              <w:rPr>
                <w:rFonts w:ascii="Times New Roman" w:hAnsi="Times New Roman"/>
                <w:lang w:val="sr-Cyrl-RS"/>
              </w:rPr>
              <w:t>у</w:t>
            </w:r>
            <w:r w:rsidRPr="00D86097">
              <w:rPr>
                <w:rFonts w:ascii="Times New Roman" w:hAnsi="Times New Roman"/>
              </w:rPr>
              <w:t>, дужина трајања ВД статуса и број узастопних постављења у статусу ВД по појединачном положају</w:t>
            </w:r>
            <w:bookmarkEnd w:id="13"/>
            <w:r w:rsidRPr="00D86097">
              <w:rPr>
                <w:rFonts w:ascii="Times New Roman" w:hAnsi="Times New Roman"/>
              </w:rPr>
              <w:t xml:space="preserve">. </w:t>
            </w:r>
          </w:p>
        </w:tc>
        <w:tc>
          <w:tcPr>
            <w:tcW w:w="640" w:type="pct"/>
            <w:vAlign w:val="center"/>
          </w:tcPr>
          <w:p w14:paraId="31D42336" w14:textId="31CAF212" w:rsidR="00D74680" w:rsidRPr="00D86097" w:rsidRDefault="00D74680" w:rsidP="00D74680">
            <w:pPr>
              <w:rPr>
                <w:rFonts w:ascii="Times New Roman" w:hAnsi="Times New Roman"/>
                <w:lang w:val="sr-Cyrl-RS"/>
              </w:rPr>
            </w:pPr>
            <w:r w:rsidRPr="00D86097">
              <w:rPr>
                <w:rFonts w:ascii="Times New Roman" w:hAnsi="Times New Roman"/>
              </w:rPr>
              <w:t>Генерални секретаријат Владе</w:t>
            </w:r>
          </w:p>
        </w:tc>
        <w:tc>
          <w:tcPr>
            <w:tcW w:w="542" w:type="pct"/>
            <w:vAlign w:val="center"/>
          </w:tcPr>
          <w:p w14:paraId="32578E4F" w14:textId="3144CB45" w:rsidR="00D74680" w:rsidRPr="00D86097" w:rsidRDefault="00D74680" w:rsidP="00D74680">
            <w:pPr>
              <w:rPr>
                <w:rFonts w:ascii="Times New Roman" w:hAnsi="Times New Roman"/>
                <w:lang w:val="sr-Cyrl-RS"/>
              </w:rPr>
            </w:pPr>
            <w:r w:rsidRPr="00D86097">
              <w:rPr>
                <w:rFonts w:ascii="Times New Roman" w:hAnsi="Times New Roman"/>
                <w:lang w:val="sr-Cyrl-RS"/>
              </w:rPr>
              <w:t>Министарство државне управе и локалне самоуправе, Служба за управљање кадровима</w:t>
            </w:r>
          </w:p>
        </w:tc>
        <w:tc>
          <w:tcPr>
            <w:tcW w:w="493" w:type="pct"/>
          </w:tcPr>
          <w:p w14:paraId="72285086" w14:textId="77777777" w:rsidR="00D74680" w:rsidRPr="00D86097" w:rsidRDefault="00D74680" w:rsidP="00D74680">
            <w:pPr>
              <w:rPr>
                <w:rFonts w:ascii="Times New Roman" w:hAnsi="Times New Roman"/>
                <w:lang w:val="sr-Cyrl-RS"/>
              </w:rPr>
            </w:pPr>
          </w:p>
          <w:p w14:paraId="63FB2F4F" w14:textId="2C3E34C2" w:rsidR="00D74680" w:rsidRPr="007F23C4" w:rsidRDefault="00D74680" w:rsidP="00D74680">
            <w:pPr>
              <w:rPr>
                <w:rFonts w:ascii="Times New Roman" w:hAnsi="Times New Roman"/>
                <w:lang w:val="sr-Cyrl-RS"/>
              </w:rPr>
            </w:pPr>
            <w:r w:rsidRPr="00D86097">
              <w:rPr>
                <w:rFonts w:ascii="Times New Roman" w:hAnsi="Times New Roman"/>
              </w:rPr>
              <w:t>4. квартал 2026.</w:t>
            </w:r>
            <w:r w:rsidR="007F23C4">
              <w:rPr>
                <w:rFonts w:ascii="Times New Roman" w:hAnsi="Times New Roman"/>
                <w:lang w:val="sr-Cyrl-RS"/>
              </w:rPr>
              <w:t xml:space="preserve"> године</w:t>
            </w:r>
          </w:p>
        </w:tc>
        <w:tc>
          <w:tcPr>
            <w:tcW w:w="542" w:type="pct"/>
          </w:tcPr>
          <w:p w14:paraId="3652D5E6" w14:textId="043A4A9E" w:rsidR="00D74680" w:rsidRPr="00D86097" w:rsidRDefault="00D74680" w:rsidP="00D74680">
            <w:pPr>
              <w:rPr>
                <w:rFonts w:ascii="Times New Roman" w:hAnsi="Times New Roman"/>
                <w:lang w:val="sr-Cyrl-RS"/>
              </w:rPr>
            </w:pPr>
            <w:r>
              <w:rPr>
                <w:rFonts w:ascii="Times New Roman" w:hAnsi="Times New Roman"/>
                <w:lang w:val="sr-Cyrl-RS"/>
              </w:rPr>
              <w:t>01 Буџет РС-</w:t>
            </w:r>
          </w:p>
        </w:tc>
        <w:tc>
          <w:tcPr>
            <w:tcW w:w="542" w:type="pct"/>
          </w:tcPr>
          <w:p w14:paraId="34843905" w14:textId="2E088BC7" w:rsidR="00D74680" w:rsidRDefault="00D74680" w:rsidP="00D74680">
            <w:pPr>
              <w:rPr>
                <w:rFonts w:ascii="Times New Roman" w:hAnsi="Times New Roman"/>
                <w:lang w:val="sr-Cyrl-RS"/>
              </w:rPr>
            </w:pPr>
            <w:r>
              <w:rPr>
                <w:rFonts w:ascii="Times New Roman" w:hAnsi="Times New Roman"/>
                <w:lang w:val="sr-Cyrl-RS"/>
              </w:rPr>
              <w:t>3.1</w:t>
            </w:r>
            <w:r w:rsidR="00E5564D">
              <w:rPr>
                <w:rFonts w:ascii="Times New Roman" w:hAnsi="Times New Roman"/>
                <w:lang w:val="sr-Cyrl-RS"/>
              </w:rPr>
              <w:t>0</w:t>
            </w:r>
            <w:r>
              <w:rPr>
                <w:rFonts w:ascii="Times New Roman" w:hAnsi="Times New Roman"/>
                <w:lang w:val="sr-Cyrl-RS"/>
              </w:rPr>
              <w:t>/2102/</w:t>
            </w:r>
          </w:p>
          <w:p w14:paraId="22E4971F" w14:textId="15E2AFF0" w:rsidR="00D74680" w:rsidRPr="00D86097" w:rsidRDefault="00D74680" w:rsidP="00D74680">
            <w:pPr>
              <w:rPr>
                <w:rFonts w:ascii="Times New Roman" w:hAnsi="Times New Roman"/>
                <w:lang w:val="sr-Cyrl-RS"/>
              </w:rPr>
            </w:pPr>
            <w:r>
              <w:rPr>
                <w:rFonts w:ascii="Times New Roman" w:hAnsi="Times New Roman"/>
                <w:lang w:val="sr-Cyrl-RS"/>
              </w:rPr>
              <w:t>0008/423</w:t>
            </w:r>
          </w:p>
        </w:tc>
        <w:tc>
          <w:tcPr>
            <w:tcW w:w="345" w:type="pct"/>
          </w:tcPr>
          <w:p w14:paraId="36864D70" w14:textId="4F8C3C72" w:rsidR="00D74680" w:rsidRPr="00D86097" w:rsidRDefault="00D74680" w:rsidP="00D74680">
            <w:pPr>
              <w:jc w:val="right"/>
              <w:rPr>
                <w:rFonts w:ascii="Times New Roman" w:hAnsi="Times New Roman"/>
                <w:lang w:val="sr-Cyrl-RS"/>
              </w:rPr>
            </w:pPr>
            <w:r>
              <w:rPr>
                <w:rFonts w:ascii="Times New Roman" w:hAnsi="Times New Roman"/>
                <w:lang w:val="sr-Cyrl-RS"/>
              </w:rPr>
              <w:t>1.000</w:t>
            </w:r>
          </w:p>
        </w:tc>
        <w:tc>
          <w:tcPr>
            <w:tcW w:w="403" w:type="pct"/>
          </w:tcPr>
          <w:p w14:paraId="59559EF9" w14:textId="606217B4" w:rsidR="00D74680" w:rsidRPr="00D86097" w:rsidRDefault="00D74680" w:rsidP="00D74680">
            <w:pPr>
              <w:jc w:val="right"/>
              <w:rPr>
                <w:rFonts w:ascii="Times New Roman" w:hAnsi="Times New Roman"/>
                <w:lang w:val="sr-Cyrl-RS"/>
              </w:rPr>
            </w:pPr>
            <w:r>
              <w:rPr>
                <w:rFonts w:ascii="Times New Roman" w:hAnsi="Times New Roman"/>
                <w:lang w:val="sr-Cyrl-RS"/>
              </w:rPr>
              <w:t>500</w:t>
            </w:r>
          </w:p>
        </w:tc>
        <w:tc>
          <w:tcPr>
            <w:tcW w:w="314" w:type="pct"/>
          </w:tcPr>
          <w:p w14:paraId="72F95857" w14:textId="2E34460F" w:rsidR="00D74680" w:rsidRPr="00D86097" w:rsidRDefault="00D74680" w:rsidP="00D74680">
            <w:pPr>
              <w:jc w:val="right"/>
              <w:rPr>
                <w:rFonts w:ascii="Times New Roman" w:hAnsi="Times New Roman"/>
                <w:lang w:val="sr-Cyrl-RS"/>
              </w:rPr>
            </w:pPr>
            <w:r>
              <w:rPr>
                <w:rFonts w:ascii="Times New Roman" w:hAnsi="Times New Roman"/>
                <w:lang w:val="sr-Cyrl-RS"/>
              </w:rPr>
              <w:t>500</w:t>
            </w:r>
          </w:p>
        </w:tc>
      </w:tr>
      <w:tr w:rsidR="00D74680" w:rsidRPr="00D86097" w14:paraId="1B5A6CFA" w14:textId="03A017F2" w:rsidTr="006971E4">
        <w:trPr>
          <w:trHeight w:val="140"/>
        </w:trPr>
        <w:tc>
          <w:tcPr>
            <w:tcW w:w="1178" w:type="pct"/>
            <w:tcBorders>
              <w:left w:val="double" w:sz="4" w:space="0" w:color="auto"/>
            </w:tcBorders>
          </w:tcPr>
          <w:p w14:paraId="09D96100" w14:textId="42500346" w:rsidR="00D74680" w:rsidRPr="00D86097" w:rsidRDefault="00D74680" w:rsidP="00D74680">
            <w:pPr>
              <w:rPr>
                <w:rFonts w:ascii="Times New Roman" w:hAnsi="Times New Roman"/>
                <w:lang w:val="sr-Cyrl-RS"/>
              </w:rPr>
            </w:pPr>
            <w:r w:rsidRPr="00D86097">
              <w:rPr>
                <w:rFonts w:ascii="Times New Roman" w:hAnsi="Times New Roman"/>
              </w:rPr>
              <w:t>3.4.</w:t>
            </w:r>
            <w:r w:rsidR="00902B9A">
              <w:rPr>
                <w:rFonts w:ascii="Times New Roman" w:hAnsi="Times New Roman"/>
                <w:lang w:val="sr-Cyrl-RS"/>
              </w:rPr>
              <w:t>3</w:t>
            </w:r>
            <w:r w:rsidRPr="00D86097">
              <w:rPr>
                <w:rFonts w:ascii="Times New Roman" w:hAnsi="Times New Roman"/>
              </w:rPr>
              <w:t>.</w:t>
            </w:r>
            <w:r w:rsidRPr="00D86097">
              <w:rPr>
                <w:rFonts w:ascii="Times New Roman" w:hAnsi="Times New Roman"/>
                <w:lang w:val="sr-Cyrl-RS"/>
              </w:rPr>
              <w:t>Израда пратећег материјала о обавезама јавних функционера уз Каталог јавних функционера</w:t>
            </w:r>
          </w:p>
          <w:p w14:paraId="12562691" w14:textId="3F1D56AB" w:rsidR="00D74680" w:rsidRPr="00D86097" w:rsidRDefault="00D74680" w:rsidP="00D74680">
            <w:pPr>
              <w:rPr>
                <w:rFonts w:ascii="Times New Roman" w:hAnsi="Times New Roman"/>
                <w:strike/>
                <w:lang w:val="sr-Cyrl-RS"/>
              </w:rPr>
            </w:pPr>
          </w:p>
        </w:tc>
        <w:tc>
          <w:tcPr>
            <w:tcW w:w="640" w:type="pct"/>
          </w:tcPr>
          <w:p w14:paraId="0E124BE4" w14:textId="77777777" w:rsidR="00D74680" w:rsidRPr="00D86097" w:rsidRDefault="00D74680" w:rsidP="00D74680">
            <w:pPr>
              <w:rPr>
                <w:rFonts w:ascii="Times New Roman" w:hAnsi="Times New Roman"/>
              </w:rPr>
            </w:pPr>
            <w:r w:rsidRPr="00D86097">
              <w:rPr>
                <w:rFonts w:ascii="Times New Roman" w:hAnsi="Times New Roman"/>
              </w:rPr>
              <w:t>Агенција за спречавање корупције</w:t>
            </w:r>
          </w:p>
        </w:tc>
        <w:tc>
          <w:tcPr>
            <w:tcW w:w="542" w:type="pct"/>
          </w:tcPr>
          <w:p w14:paraId="6EF61AAE" w14:textId="77777777" w:rsidR="00D74680" w:rsidRPr="00D86097" w:rsidRDefault="00D74680" w:rsidP="00D74680">
            <w:pPr>
              <w:rPr>
                <w:rFonts w:ascii="Times New Roman" w:hAnsi="Times New Roman"/>
              </w:rPr>
            </w:pPr>
          </w:p>
        </w:tc>
        <w:tc>
          <w:tcPr>
            <w:tcW w:w="493" w:type="pct"/>
          </w:tcPr>
          <w:p w14:paraId="726A6F88" w14:textId="4BB88564" w:rsidR="00D74680" w:rsidRPr="00D86097" w:rsidRDefault="00645A80" w:rsidP="00D74680">
            <w:pPr>
              <w:rPr>
                <w:rFonts w:ascii="Times New Roman" w:hAnsi="Times New Roman"/>
              </w:rPr>
            </w:pPr>
            <w:r>
              <w:rPr>
                <w:rFonts w:ascii="Times New Roman" w:hAnsi="Times New Roman"/>
                <w:lang w:val="sr-Cyrl-RS"/>
              </w:rPr>
              <w:t>3</w:t>
            </w:r>
            <w:r w:rsidR="00D74680" w:rsidRPr="00D86097">
              <w:rPr>
                <w:rFonts w:ascii="Times New Roman" w:hAnsi="Times New Roman"/>
              </w:rPr>
              <w:t>. квартал 202</w:t>
            </w:r>
            <w:r>
              <w:rPr>
                <w:rFonts w:ascii="Times New Roman" w:hAnsi="Times New Roman"/>
                <w:lang w:val="sr-Cyrl-RS"/>
              </w:rPr>
              <w:t>7</w:t>
            </w:r>
            <w:r w:rsidR="00D74680" w:rsidRPr="00D86097">
              <w:rPr>
                <w:rFonts w:ascii="Times New Roman" w:hAnsi="Times New Roman"/>
              </w:rPr>
              <w:t xml:space="preserve">. </w:t>
            </w:r>
            <w:r w:rsidR="00D74680" w:rsidRPr="00D86097">
              <w:rPr>
                <w:rFonts w:ascii="Times New Roman" w:hAnsi="Times New Roman"/>
                <w:lang w:val="sr-Cyrl-RS"/>
              </w:rPr>
              <w:t>године</w:t>
            </w:r>
          </w:p>
          <w:p w14:paraId="7845AB04" w14:textId="77777777" w:rsidR="00D74680" w:rsidRPr="00D86097" w:rsidRDefault="00D74680" w:rsidP="00D74680">
            <w:pPr>
              <w:rPr>
                <w:rFonts w:ascii="Times New Roman" w:hAnsi="Times New Roman"/>
              </w:rPr>
            </w:pPr>
          </w:p>
        </w:tc>
        <w:tc>
          <w:tcPr>
            <w:tcW w:w="542" w:type="pct"/>
          </w:tcPr>
          <w:p w14:paraId="22B33ED3" w14:textId="77777777" w:rsidR="00D74680" w:rsidRPr="00D86097" w:rsidRDefault="00D74680" w:rsidP="00D74680">
            <w:pPr>
              <w:rPr>
                <w:rFonts w:ascii="Times New Roman" w:hAnsi="Times New Roman"/>
              </w:rPr>
            </w:pPr>
            <w:r w:rsidRPr="00D86097">
              <w:rPr>
                <w:rFonts w:ascii="Times New Roman" w:hAnsi="Times New Roman"/>
              </w:rPr>
              <w:t>01</w:t>
            </w:r>
          </w:p>
          <w:p w14:paraId="23BEA6F9" w14:textId="517DE0E5" w:rsidR="00D74680" w:rsidRPr="00D86097" w:rsidRDefault="00D74680" w:rsidP="00D74680">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542" w:type="pct"/>
          </w:tcPr>
          <w:p w14:paraId="65298C87" w14:textId="77777777" w:rsidR="00D74680" w:rsidRPr="00D86097" w:rsidRDefault="00D74680" w:rsidP="00D74680">
            <w:pPr>
              <w:rPr>
                <w:rFonts w:ascii="Times New Roman" w:hAnsi="Times New Roman"/>
              </w:rPr>
            </w:pPr>
            <w:r w:rsidRPr="00D86097">
              <w:rPr>
                <w:rFonts w:ascii="Times New Roman" w:hAnsi="Times New Roman"/>
              </w:rPr>
              <w:t>56/1601/0007/</w:t>
            </w:r>
          </w:p>
          <w:p w14:paraId="6418754C" w14:textId="060100FF" w:rsidR="00D74680" w:rsidRPr="00D86097" w:rsidRDefault="00D74680" w:rsidP="00D74680">
            <w:pPr>
              <w:rPr>
                <w:rFonts w:ascii="Times New Roman" w:hAnsi="Times New Roman"/>
              </w:rPr>
            </w:pPr>
            <w:r w:rsidRPr="00D86097">
              <w:rPr>
                <w:rFonts w:ascii="Times New Roman" w:hAnsi="Times New Roman"/>
              </w:rPr>
              <w:t>411, 412</w:t>
            </w:r>
          </w:p>
        </w:tc>
        <w:tc>
          <w:tcPr>
            <w:tcW w:w="345" w:type="pct"/>
          </w:tcPr>
          <w:p w14:paraId="1958D275" w14:textId="77777777" w:rsidR="00D74680" w:rsidRPr="00D86097" w:rsidRDefault="00D74680" w:rsidP="00D74680">
            <w:pPr>
              <w:rPr>
                <w:rFonts w:ascii="Times New Roman" w:hAnsi="Times New Roman"/>
              </w:rPr>
            </w:pPr>
          </w:p>
        </w:tc>
        <w:tc>
          <w:tcPr>
            <w:tcW w:w="403" w:type="pct"/>
          </w:tcPr>
          <w:p w14:paraId="7F8E90EA" w14:textId="40057B7D" w:rsidR="00D74680" w:rsidRPr="00D86097" w:rsidRDefault="00D74680" w:rsidP="00D74680">
            <w:pPr>
              <w:jc w:val="right"/>
              <w:rPr>
                <w:rFonts w:ascii="Times New Roman" w:hAnsi="Times New Roman"/>
              </w:rPr>
            </w:pPr>
          </w:p>
        </w:tc>
        <w:tc>
          <w:tcPr>
            <w:tcW w:w="314" w:type="pct"/>
          </w:tcPr>
          <w:p w14:paraId="2FC342A8" w14:textId="77777777" w:rsidR="00D74680" w:rsidRPr="00D86097" w:rsidRDefault="00D74680" w:rsidP="00D74680">
            <w:pPr>
              <w:jc w:val="right"/>
              <w:rPr>
                <w:rFonts w:ascii="Times New Roman" w:hAnsi="Times New Roman"/>
              </w:rPr>
            </w:pPr>
          </w:p>
        </w:tc>
      </w:tr>
      <w:tr w:rsidR="00D74680" w:rsidRPr="00D86097" w14:paraId="0A1C84CA" w14:textId="52D847FA" w:rsidTr="006971E4">
        <w:trPr>
          <w:trHeight w:val="140"/>
        </w:trPr>
        <w:tc>
          <w:tcPr>
            <w:tcW w:w="1178" w:type="pct"/>
            <w:tcBorders>
              <w:left w:val="double" w:sz="4" w:space="0" w:color="auto"/>
            </w:tcBorders>
          </w:tcPr>
          <w:p w14:paraId="747BE33B" w14:textId="5108DF55" w:rsidR="00D74680" w:rsidRPr="00D86097" w:rsidRDefault="00D74680" w:rsidP="00D74680">
            <w:pPr>
              <w:rPr>
                <w:rFonts w:ascii="Times New Roman" w:hAnsi="Times New Roman"/>
              </w:rPr>
            </w:pPr>
            <w:r w:rsidRPr="00D86097">
              <w:rPr>
                <w:rFonts w:ascii="Times New Roman" w:hAnsi="Times New Roman"/>
              </w:rPr>
              <w:t>3.4.</w:t>
            </w:r>
            <w:r w:rsidR="001F59AF">
              <w:rPr>
                <w:rFonts w:ascii="Times New Roman" w:hAnsi="Times New Roman"/>
                <w:lang w:val="sr-Cyrl-RS"/>
              </w:rPr>
              <w:t>4</w:t>
            </w:r>
            <w:r w:rsidRPr="00D86097">
              <w:rPr>
                <w:rFonts w:ascii="Times New Roman" w:hAnsi="Times New Roman"/>
              </w:rPr>
              <w:t>.</w:t>
            </w:r>
          </w:p>
          <w:p w14:paraId="115904D3" w14:textId="506875F3" w:rsidR="001F59AF" w:rsidRPr="001F59AF" w:rsidRDefault="001F59AF" w:rsidP="001F59AF">
            <w:pPr>
              <w:rPr>
                <w:rFonts w:ascii="Times New Roman" w:hAnsi="Times New Roman"/>
                <w:lang w:val="sr-Cyrl-RS"/>
              </w:rPr>
            </w:pPr>
            <w:r w:rsidRPr="00D86097">
              <w:rPr>
                <w:rFonts w:ascii="Times New Roman" w:hAnsi="Times New Roman"/>
              </w:rPr>
              <w:t>Израда анализе статуса кривичних истрага</w:t>
            </w:r>
            <w:r w:rsidRPr="00D86097">
              <w:rPr>
                <w:rFonts w:ascii="Times New Roman" w:hAnsi="Times New Roman"/>
                <w:lang w:val="sr-Cyrl-RS"/>
              </w:rPr>
              <w:t xml:space="preserve"> за коруптивна кривична дела</w:t>
            </w:r>
            <w:r w:rsidRPr="00D86097">
              <w:rPr>
                <w:rFonts w:ascii="Times New Roman" w:hAnsi="Times New Roman"/>
              </w:rPr>
              <w:t xml:space="preserve"> у вези приватизације</w:t>
            </w:r>
          </w:p>
          <w:p w14:paraId="74F801B5" w14:textId="389E3064" w:rsidR="00D74680" w:rsidRPr="001F59AF" w:rsidRDefault="00D74680" w:rsidP="00D74680">
            <w:pPr>
              <w:rPr>
                <w:rFonts w:ascii="Times New Roman" w:hAnsi="Times New Roman"/>
                <w:lang w:val="sr-Cyrl-RS"/>
              </w:rPr>
            </w:pPr>
          </w:p>
        </w:tc>
        <w:tc>
          <w:tcPr>
            <w:tcW w:w="640" w:type="pct"/>
          </w:tcPr>
          <w:p w14:paraId="6966638E" w14:textId="77777777" w:rsidR="00D74680" w:rsidRPr="00D86097" w:rsidRDefault="00D74680" w:rsidP="00D74680">
            <w:pPr>
              <w:rPr>
                <w:rFonts w:ascii="Times New Roman" w:hAnsi="Times New Roman"/>
              </w:rPr>
            </w:pPr>
            <w:r w:rsidRPr="00D86097">
              <w:rPr>
                <w:rFonts w:ascii="Times New Roman" w:hAnsi="Times New Roman"/>
              </w:rPr>
              <w:t>Министарство правде</w:t>
            </w:r>
          </w:p>
        </w:tc>
        <w:tc>
          <w:tcPr>
            <w:tcW w:w="542" w:type="pct"/>
          </w:tcPr>
          <w:p w14:paraId="18062085" w14:textId="77777777" w:rsidR="00D74680" w:rsidRPr="00D86097" w:rsidRDefault="00D74680" w:rsidP="00D74680">
            <w:pPr>
              <w:rPr>
                <w:rFonts w:ascii="Times New Roman" w:hAnsi="Times New Roman"/>
              </w:rPr>
            </w:pPr>
          </w:p>
        </w:tc>
        <w:tc>
          <w:tcPr>
            <w:tcW w:w="493" w:type="pct"/>
          </w:tcPr>
          <w:p w14:paraId="3E1A514E" w14:textId="697AB3FE" w:rsidR="00D74680" w:rsidRPr="00D86097" w:rsidRDefault="00D74680" w:rsidP="00D74680">
            <w:pPr>
              <w:rPr>
                <w:rFonts w:ascii="Times New Roman" w:hAnsi="Times New Roman"/>
                <w:lang w:val="sr-Cyrl-RS"/>
              </w:rPr>
            </w:pPr>
            <w:r w:rsidRPr="00D86097">
              <w:rPr>
                <w:rFonts w:ascii="Times New Roman" w:hAnsi="Times New Roman"/>
                <w:lang w:val="sr-Cyrl-RS"/>
              </w:rPr>
              <w:t>3</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7. године</w:t>
            </w:r>
          </w:p>
        </w:tc>
        <w:tc>
          <w:tcPr>
            <w:tcW w:w="542" w:type="pct"/>
          </w:tcPr>
          <w:p w14:paraId="3369B3A1" w14:textId="5409663B" w:rsidR="00D74680" w:rsidRPr="00D86097" w:rsidRDefault="00D74680" w:rsidP="00D74680">
            <w:pPr>
              <w:rPr>
                <w:rFonts w:ascii="Times New Roman" w:hAnsi="Times New Roman"/>
                <w:lang w:val="sr-Cyrl-RS"/>
              </w:rPr>
            </w:pPr>
            <w:r w:rsidRPr="00D86097">
              <w:rPr>
                <w:rFonts w:ascii="Times New Roman" w:hAnsi="Times New Roman"/>
                <w:lang w:val="sr-Cyrl-RS"/>
              </w:rPr>
              <w:t>Пројекат ЕУ ИПА 2025: Акција Превенција корупције (ИПА 2025-2027)</w:t>
            </w:r>
          </w:p>
        </w:tc>
        <w:tc>
          <w:tcPr>
            <w:tcW w:w="542" w:type="pct"/>
          </w:tcPr>
          <w:p w14:paraId="791CF689" w14:textId="77777777" w:rsidR="00D74680" w:rsidRPr="00D86097" w:rsidRDefault="00D74680" w:rsidP="00D74680">
            <w:pPr>
              <w:rPr>
                <w:rFonts w:ascii="Times New Roman" w:hAnsi="Times New Roman"/>
                <w:lang w:val="sr-Cyrl-RS"/>
              </w:rPr>
            </w:pPr>
          </w:p>
        </w:tc>
        <w:tc>
          <w:tcPr>
            <w:tcW w:w="345" w:type="pct"/>
          </w:tcPr>
          <w:p w14:paraId="672AD7CF" w14:textId="77777777" w:rsidR="00D74680" w:rsidRPr="00D86097" w:rsidRDefault="00D74680" w:rsidP="00D74680">
            <w:pPr>
              <w:rPr>
                <w:rFonts w:ascii="Times New Roman" w:hAnsi="Times New Roman"/>
                <w:lang w:val="sr-Cyrl-RS"/>
              </w:rPr>
            </w:pPr>
          </w:p>
        </w:tc>
        <w:tc>
          <w:tcPr>
            <w:tcW w:w="403" w:type="pct"/>
          </w:tcPr>
          <w:p w14:paraId="71A60BB8" w14:textId="2FC2940B" w:rsidR="00D74680" w:rsidRPr="00D86097" w:rsidRDefault="00D74680" w:rsidP="00D74680">
            <w:pPr>
              <w:jc w:val="right"/>
              <w:rPr>
                <w:rFonts w:ascii="Times New Roman" w:hAnsi="Times New Roman"/>
              </w:rPr>
            </w:pPr>
            <w:r w:rsidRPr="00D86097">
              <w:rPr>
                <w:rFonts w:ascii="Times New Roman" w:hAnsi="Times New Roman"/>
                <w:lang w:val="sr-Cyrl-RS"/>
              </w:rPr>
              <w:t>2.082</w:t>
            </w:r>
          </w:p>
        </w:tc>
        <w:tc>
          <w:tcPr>
            <w:tcW w:w="314" w:type="pct"/>
          </w:tcPr>
          <w:p w14:paraId="4E4E1823" w14:textId="77777777" w:rsidR="00D74680" w:rsidRPr="00D86097" w:rsidRDefault="00D74680" w:rsidP="00D74680">
            <w:pPr>
              <w:jc w:val="right"/>
              <w:rPr>
                <w:rFonts w:ascii="Times New Roman" w:hAnsi="Times New Roman"/>
              </w:rPr>
            </w:pPr>
          </w:p>
        </w:tc>
      </w:tr>
      <w:tr w:rsidR="00D74680" w:rsidRPr="00D86097" w14:paraId="73DBD479" w14:textId="77777777" w:rsidTr="006971E4">
        <w:trPr>
          <w:trHeight w:val="140"/>
        </w:trPr>
        <w:tc>
          <w:tcPr>
            <w:tcW w:w="1178" w:type="pct"/>
            <w:tcBorders>
              <w:left w:val="double" w:sz="4" w:space="0" w:color="auto"/>
            </w:tcBorders>
            <w:vAlign w:val="center"/>
          </w:tcPr>
          <w:p w14:paraId="435C82F3" w14:textId="27B3439F" w:rsidR="00D74680" w:rsidRPr="00D86097" w:rsidRDefault="00D74680" w:rsidP="00D74680">
            <w:pPr>
              <w:rPr>
                <w:rFonts w:ascii="Times New Roman" w:hAnsi="Times New Roman"/>
                <w:lang w:val="sr-Cyrl-RS"/>
              </w:rPr>
            </w:pPr>
            <w:r w:rsidRPr="00D86097">
              <w:rPr>
                <w:rFonts w:ascii="Times New Roman" w:hAnsi="Times New Roman"/>
                <w:lang w:val="sr-Cyrl-RS"/>
              </w:rPr>
              <w:t>3.4.</w:t>
            </w:r>
            <w:r w:rsidR="001F59AF">
              <w:rPr>
                <w:rFonts w:ascii="Times New Roman" w:hAnsi="Times New Roman"/>
                <w:lang w:val="sr-Cyrl-RS"/>
              </w:rPr>
              <w:t>5</w:t>
            </w:r>
            <w:r w:rsidRPr="00D86097">
              <w:rPr>
                <w:rFonts w:ascii="Times New Roman" w:hAnsi="Times New Roman"/>
                <w:lang w:val="sr-Cyrl-RS"/>
              </w:rPr>
              <w:t>.</w:t>
            </w:r>
          </w:p>
          <w:p w14:paraId="1EA1282D" w14:textId="2335F5B1" w:rsidR="00D74680" w:rsidRPr="00D86097" w:rsidRDefault="00D74680" w:rsidP="00D74680">
            <w:pPr>
              <w:rPr>
                <w:rFonts w:ascii="Times New Roman" w:hAnsi="Times New Roman"/>
                <w:lang w:val="sr-Cyrl-RS"/>
              </w:rPr>
            </w:pPr>
            <w:r w:rsidRPr="00D86097">
              <w:rPr>
                <w:rFonts w:ascii="Times New Roman" w:hAnsi="Times New Roman"/>
                <w:lang w:val="sr-Cyrl-RS"/>
              </w:rPr>
              <w:t>Промовисање каталога јавних функција из активности 3.4.</w:t>
            </w:r>
            <w:r w:rsidR="001F59AF">
              <w:rPr>
                <w:rFonts w:ascii="Times New Roman" w:hAnsi="Times New Roman"/>
                <w:lang w:val="sr-Cyrl-RS"/>
              </w:rPr>
              <w:t>3</w:t>
            </w:r>
            <w:r w:rsidRPr="00D86097">
              <w:rPr>
                <w:rFonts w:ascii="Times New Roman" w:hAnsi="Times New Roman"/>
                <w:lang w:val="sr-Cyrl-RS"/>
              </w:rPr>
              <w:t>. и обавезе јавних функционера на друштвеним мрежама и организација и спровођење 6 инфо догађаја у јединицама локалне самоуправе</w:t>
            </w:r>
          </w:p>
        </w:tc>
        <w:tc>
          <w:tcPr>
            <w:tcW w:w="640" w:type="pct"/>
            <w:vAlign w:val="center"/>
          </w:tcPr>
          <w:p w14:paraId="278F0943" w14:textId="6CCB00A0" w:rsidR="00D74680" w:rsidRPr="00D86097" w:rsidRDefault="00D74680" w:rsidP="00D74680">
            <w:pPr>
              <w:rPr>
                <w:rFonts w:ascii="Times New Roman" w:hAnsi="Times New Roman"/>
              </w:rPr>
            </w:pPr>
            <w:r w:rsidRPr="00D86097">
              <w:rPr>
                <w:rFonts w:ascii="Times New Roman" w:hAnsi="Times New Roman"/>
              </w:rPr>
              <w:t xml:space="preserve">Агенција за спречавање корупције </w:t>
            </w:r>
          </w:p>
        </w:tc>
        <w:tc>
          <w:tcPr>
            <w:tcW w:w="542" w:type="pct"/>
            <w:vAlign w:val="center"/>
          </w:tcPr>
          <w:p w14:paraId="35630AAF" w14:textId="11D33A8E" w:rsidR="00D74680" w:rsidRPr="00D86097" w:rsidRDefault="00D74680" w:rsidP="00D74680">
            <w:pPr>
              <w:rPr>
                <w:rFonts w:ascii="Times New Roman" w:hAnsi="Times New Roman"/>
              </w:rPr>
            </w:pPr>
          </w:p>
        </w:tc>
        <w:tc>
          <w:tcPr>
            <w:tcW w:w="493" w:type="pct"/>
          </w:tcPr>
          <w:p w14:paraId="339DB005" w14:textId="00E224A0" w:rsidR="00D74680" w:rsidRPr="00D86097" w:rsidRDefault="00D74680" w:rsidP="00D74680">
            <w:pPr>
              <w:rPr>
                <w:rFonts w:ascii="Times New Roman" w:hAnsi="Times New Roman"/>
                <w:lang w:val="sr-Cyrl-RS"/>
              </w:rPr>
            </w:pPr>
            <w:r w:rsidRPr="00D86097">
              <w:rPr>
                <w:rFonts w:ascii="Times New Roman" w:hAnsi="Times New Roman"/>
                <w:lang w:val="sr-Cyrl-RS"/>
              </w:rPr>
              <w:t>4. квартал 202</w:t>
            </w:r>
            <w:r w:rsidR="00645A80">
              <w:rPr>
                <w:rFonts w:ascii="Times New Roman" w:hAnsi="Times New Roman"/>
                <w:lang w:val="sr-Cyrl-RS"/>
              </w:rPr>
              <w:t>7</w:t>
            </w:r>
            <w:r w:rsidRPr="00D86097">
              <w:rPr>
                <w:rFonts w:ascii="Times New Roman" w:hAnsi="Times New Roman"/>
                <w:lang w:val="sr-Cyrl-RS"/>
              </w:rPr>
              <w:t>.</w:t>
            </w:r>
            <w:r w:rsidR="007F23C4">
              <w:rPr>
                <w:rFonts w:ascii="Times New Roman" w:hAnsi="Times New Roman"/>
                <w:lang w:val="sr-Cyrl-RS"/>
              </w:rPr>
              <w:t xml:space="preserve"> године</w:t>
            </w:r>
          </w:p>
        </w:tc>
        <w:tc>
          <w:tcPr>
            <w:tcW w:w="542" w:type="pct"/>
          </w:tcPr>
          <w:p w14:paraId="18A50214" w14:textId="77777777" w:rsidR="00D74680" w:rsidRPr="00AE6579" w:rsidRDefault="00D74680" w:rsidP="00D74680">
            <w:pPr>
              <w:rPr>
                <w:rFonts w:ascii="Times New Roman" w:hAnsi="Times New Roman"/>
                <w:lang w:val="sr-Cyrl-RS"/>
              </w:rPr>
            </w:pPr>
            <w:r w:rsidRPr="00AE6579">
              <w:rPr>
                <w:rFonts w:ascii="Times New Roman" w:hAnsi="Times New Roman"/>
                <w:lang w:val="sr-Cyrl-RS"/>
              </w:rPr>
              <w:t>01</w:t>
            </w:r>
          </w:p>
          <w:p w14:paraId="43767E7E" w14:textId="0D4D87A5" w:rsidR="00D74680" w:rsidRPr="00D86097" w:rsidRDefault="00D74680" w:rsidP="00D74680">
            <w:pPr>
              <w:rPr>
                <w:rFonts w:ascii="Times New Roman" w:hAnsi="Times New Roman"/>
                <w:lang w:val="sr-Cyrl-RS"/>
              </w:rPr>
            </w:pPr>
            <w:r w:rsidRPr="00AE6579">
              <w:rPr>
                <w:rFonts w:ascii="Times New Roman" w:hAnsi="Times New Roman"/>
                <w:lang w:val="sr-Cyrl-RS"/>
              </w:rPr>
              <w:t>Буџет РС – текући трошкови запослених у оквиру редовних активности</w:t>
            </w:r>
          </w:p>
        </w:tc>
        <w:tc>
          <w:tcPr>
            <w:tcW w:w="542" w:type="pct"/>
          </w:tcPr>
          <w:p w14:paraId="72597844" w14:textId="77777777" w:rsidR="00D74680" w:rsidRPr="00D86097" w:rsidRDefault="00D74680" w:rsidP="00D74680">
            <w:pPr>
              <w:rPr>
                <w:rFonts w:ascii="Times New Roman" w:hAnsi="Times New Roman"/>
              </w:rPr>
            </w:pPr>
            <w:r w:rsidRPr="00D86097">
              <w:rPr>
                <w:rFonts w:ascii="Times New Roman" w:hAnsi="Times New Roman"/>
              </w:rPr>
              <w:t>56/1601/0007/</w:t>
            </w:r>
          </w:p>
          <w:p w14:paraId="33DF76F9" w14:textId="6D67B2CD" w:rsidR="00D74680" w:rsidRPr="00D86097" w:rsidRDefault="00D74680" w:rsidP="00D74680">
            <w:pPr>
              <w:rPr>
                <w:rFonts w:ascii="Times New Roman" w:hAnsi="Times New Roman"/>
                <w:lang w:val="sr-Cyrl-RS"/>
              </w:rPr>
            </w:pPr>
            <w:r w:rsidRPr="00D86097">
              <w:rPr>
                <w:rFonts w:ascii="Times New Roman" w:hAnsi="Times New Roman"/>
              </w:rPr>
              <w:t>411, 412</w:t>
            </w:r>
          </w:p>
        </w:tc>
        <w:tc>
          <w:tcPr>
            <w:tcW w:w="345" w:type="pct"/>
          </w:tcPr>
          <w:p w14:paraId="1EE40813" w14:textId="77777777" w:rsidR="00D74680" w:rsidRPr="00D86097" w:rsidRDefault="00D74680" w:rsidP="00D74680">
            <w:pPr>
              <w:rPr>
                <w:rFonts w:ascii="Times New Roman" w:hAnsi="Times New Roman"/>
                <w:lang w:val="sr-Cyrl-RS"/>
              </w:rPr>
            </w:pPr>
          </w:p>
        </w:tc>
        <w:tc>
          <w:tcPr>
            <w:tcW w:w="403" w:type="pct"/>
          </w:tcPr>
          <w:p w14:paraId="2D167DAC" w14:textId="77777777" w:rsidR="00D74680" w:rsidRPr="00D86097" w:rsidRDefault="00D74680" w:rsidP="00D74680">
            <w:pPr>
              <w:jc w:val="right"/>
              <w:rPr>
                <w:rFonts w:ascii="Times New Roman" w:hAnsi="Times New Roman"/>
              </w:rPr>
            </w:pPr>
          </w:p>
        </w:tc>
        <w:tc>
          <w:tcPr>
            <w:tcW w:w="314" w:type="pct"/>
          </w:tcPr>
          <w:p w14:paraId="52DFEEDF" w14:textId="77777777" w:rsidR="00D74680" w:rsidRPr="00D86097" w:rsidRDefault="00D74680" w:rsidP="00D74680">
            <w:pPr>
              <w:jc w:val="right"/>
              <w:rPr>
                <w:rFonts w:ascii="Times New Roman" w:hAnsi="Times New Roman"/>
              </w:rPr>
            </w:pPr>
          </w:p>
        </w:tc>
      </w:tr>
      <w:tr w:rsidR="00D74680" w:rsidRPr="00D86097" w14:paraId="1825E810" w14:textId="77777777" w:rsidTr="006971E4">
        <w:trPr>
          <w:trHeight w:val="140"/>
        </w:trPr>
        <w:tc>
          <w:tcPr>
            <w:tcW w:w="1178" w:type="pct"/>
            <w:tcBorders>
              <w:left w:val="double" w:sz="4" w:space="0" w:color="auto"/>
            </w:tcBorders>
            <w:vAlign w:val="center"/>
          </w:tcPr>
          <w:p w14:paraId="5AF67076" w14:textId="681F535A" w:rsidR="00D74680" w:rsidRPr="00D86097" w:rsidRDefault="00D74680" w:rsidP="00D74680">
            <w:pPr>
              <w:rPr>
                <w:rFonts w:ascii="Times New Roman" w:hAnsi="Times New Roman"/>
                <w:lang w:val="sr-Cyrl-RS"/>
              </w:rPr>
            </w:pPr>
            <w:r w:rsidRPr="00D86097">
              <w:rPr>
                <w:rFonts w:ascii="Times New Roman" w:hAnsi="Times New Roman"/>
                <w:lang w:val="sr-Cyrl-RS"/>
              </w:rPr>
              <w:t>3.4.</w:t>
            </w:r>
            <w:r w:rsidR="001F59AF">
              <w:rPr>
                <w:rFonts w:ascii="Times New Roman" w:hAnsi="Times New Roman"/>
                <w:lang w:val="sr-Cyrl-RS"/>
              </w:rPr>
              <w:t>6</w:t>
            </w:r>
            <w:r w:rsidRPr="00D86097">
              <w:rPr>
                <w:rFonts w:ascii="Times New Roman" w:hAnsi="Times New Roman"/>
                <w:lang w:val="sr-Cyrl-RS"/>
              </w:rPr>
              <w:t>.</w:t>
            </w:r>
          </w:p>
          <w:p w14:paraId="03BE1E8F" w14:textId="77777777" w:rsidR="009F0A79" w:rsidRDefault="00D74680" w:rsidP="00D74680">
            <w:pPr>
              <w:rPr>
                <w:rFonts w:ascii="Times New Roman" w:hAnsi="Times New Roman"/>
                <w:lang w:val="sr-Cyrl-RS"/>
              </w:rPr>
            </w:pPr>
            <w:r w:rsidRPr="00D86097">
              <w:rPr>
                <w:rFonts w:ascii="Times New Roman" w:hAnsi="Times New Roman"/>
                <w:lang w:val="sr-Cyrl-RS"/>
              </w:rPr>
              <w:t>Доношење подзаконског акта којим ће се уредити начин и рокови размене докумената и поднесака у поступцима припреме, координације и праћења израде планских докумената, као и формат у коме с</w:t>
            </w:r>
            <w:r w:rsidR="009F0A79">
              <w:rPr>
                <w:rFonts w:ascii="Times New Roman" w:hAnsi="Times New Roman"/>
                <w:lang w:val="sr-Cyrl-RS"/>
              </w:rPr>
              <w:t>е достављају услови (Е-</w:t>
            </w:r>
          </w:p>
          <w:p w14:paraId="607DAA8B" w14:textId="1F4A62D4" w:rsidR="00D74680" w:rsidRPr="00D86097" w:rsidRDefault="009F0A79" w:rsidP="00D74680">
            <w:pPr>
              <w:rPr>
                <w:rFonts w:ascii="Times New Roman" w:hAnsi="Times New Roman"/>
                <w:lang w:val="sr-Cyrl-RS"/>
              </w:rPr>
            </w:pPr>
            <w:r>
              <w:rPr>
                <w:rFonts w:ascii="Times New Roman" w:hAnsi="Times New Roman"/>
                <w:lang w:val="sr-Cyrl-RS"/>
              </w:rPr>
              <w:t>простор)</w:t>
            </w:r>
          </w:p>
        </w:tc>
        <w:tc>
          <w:tcPr>
            <w:tcW w:w="640" w:type="pct"/>
            <w:vAlign w:val="center"/>
          </w:tcPr>
          <w:p w14:paraId="500482FE" w14:textId="28C5004D" w:rsidR="00D74680" w:rsidRPr="00D86097" w:rsidRDefault="00D74680" w:rsidP="00D74680">
            <w:pPr>
              <w:rPr>
                <w:rFonts w:ascii="Times New Roman" w:hAnsi="Times New Roman"/>
                <w:lang w:val="sr-Cyrl-RS"/>
              </w:rPr>
            </w:pPr>
            <w:r w:rsidRPr="00D86097">
              <w:rPr>
                <w:rFonts w:ascii="Times New Roman" w:hAnsi="Times New Roman"/>
                <w:lang w:val="sr-Cyrl-RS"/>
              </w:rPr>
              <w:t xml:space="preserve">Министарство грађевинарства саобраћаја и инфраструктуре </w:t>
            </w:r>
          </w:p>
        </w:tc>
        <w:tc>
          <w:tcPr>
            <w:tcW w:w="542" w:type="pct"/>
            <w:vAlign w:val="center"/>
          </w:tcPr>
          <w:p w14:paraId="582224B6" w14:textId="44C2C32B" w:rsidR="00D74680" w:rsidRPr="00D86097" w:rsidRDefault="00D74680" w:rsidP="00D74680">
            <w:pPr>
              <w:rPr>
                <w:rFonts w:ascii="Times New Roman" w:hAnsi="Times New Roman"/>
                <w:lang w:val="sr-Cyrl-RS"/>
              </w:rPr>
            </w:pPr>
            <w:r w:rsidRPr="00D86097">
              <w:rPr>
                <w:rFonts w:ascii="Times New Roman" w:hAnsi="Times New Roman"/>
                <w:lang w:val="sr-Cyrl-RS"/>
              </w:rPr>
              <w:t xml:space="preserve">Агенција за просторно планирање и урбанизам Републике Србије </w:t>
            </w:r>
          </w:p>
        </w:tc>
        <w:tc>
          <w:tcPr>
            <w:tcW w:w="493" w:type="pct"/>
          </w:tcPr>
          <w:p w14:paraId="30E73D2C" w14:textId="25441EF5" w:rsidR="00D74680" w:rsidRPr="00D86097" w:rsidRDefault="00D74680" w:rsidP="00D74680">
            <w:pPr>
              <w:rPr>
                <w:rFonts w:ascii="Times New Roman" w:hAnsi="Times New Roman"/>
                <w:lang w:val="sr-Cyrl-RS"/>
              </w:rPr>
            </w:pPr>
            <w:r w:rsidRPr="00D86097">
              <w:rPr>
                <w:rFonts w:ascii="Times New Roman" w:hAnsi="Times New Roman"/>
                <w:lang w:val="sr-Cyrl-RS"/>
              </w:rPr>
              <w:t>4.</w:t>
            </w:r>
            <w:r w:rsidR="007F23C4">
              <w:rPr>
                <w:rFonts w:ascii="Times New Roman" w:hAnsi="Times New Roman"/>
                <w:lang w:val="sr-Cyrl-RS"/>
              </w:rPr>
              <w:t xml:space="preserve"> </w:t>
            </w:r>
            <w:r w:rsidRPr="00D86097">
              <w:rPr>
                <w:rFonts w:ascii="Times New Roman" w:hAnsi="Times New Roman"/>
                <w:lang w:val="sr-Cyrl-RS"/>
              </w:rPr>
              <w:t>квартал 2026. године</w:t>
            </w:r>
          </w:p>
        </w:tc>
        <w:tc>
          <w:tcPr>
            <w:tcW w:w="542" w:type="pct"/>
          </w:tcPr>
          <w:p w14:paraId="3E43441B" w14:textId="77777777" w:rsidR="00D74680" w:rsidRPr="00AE6579" w:rsidRDefault="00D74680" w:rsidP="00D74680">
            <w:pPr>
              <w:rPr>
                <w:rFonts w:ascii="Times New Roman" w:hAnsi="Times New Roman"/>
                <w:lang w:val="sr-Cyrl-RS"/>
              </w:rPr>
            </w:pPr>
            <w:r w:rsidRPr="00AE6579">
              <w:rPr>
                <w:rFonts w:ascii="Times New Roman" w:hAnsi="Times New Roman"/>
                <w:lang w:val="sr-Cyrl-RS"/>
              </w:rPr>
              <w:t>01</w:t>
            </w:r>
          </w:p>
          <w:p w14:paraId="32229FC5" w14:textId="35988D5C" w:rsidR="00D74680" w:rsidRPr="00D86097" w:rsidRDefault="00D74680" w:rsidP="00D74680">
            <w:pPr>
              <w:rPr>
                <w:rFonts w:ascii="Times New Roman" w:hAnsi="Times New Roman"/>
                <w:lang w:val="sr-Cyrl-RS"/>
              </w:rPr>
            </w:pPr>
            <w:r w:rsidRPr="00AE6579">
              <w:rPr>
                <w:rFonts w:ascii="Times New Roman" w:hAnsi="Times New Roman"/>
                <w:lang w:val="sr-Cyrl-RS"/>
              </w:rPr>
              <w:t>Буџет РС – текући трошкови у оквиру редовних активности</w:t>
            </w:r>
          </w:p>
        </w:tc>
        <w:tc>
          <w:tcPr>
            <w:tcW w:w="542" w:type="pct"/>
          </w:tcPr>
          <w:p w14:paraId="755819C9" w14:textId="79BDDCE9" w:rsidR="00D74680" w:rsidRPr="00D86097" w:rsidRDefault="00D74680" w:rsidP="00D74680">
            <w:pPr>
              <w:rPr>
                <w:rFonts w:ascii="Times New Roman" w:hAnsi="Times New Roman"/>
                <w:lang w:val="sr-Cyrl-RS"/>
              </w:rPr>
            </w:pPr>
            <w:r w:rsidRPr="00D86097">
              <w:rPr>
                <w:rFonts w:ascii="Times New Roman" w:hAnsi="Times New Roman"/>
                <w:lang w:val="sr-Cyrl-RS"/>
              </w:rPr>
              <w:t>22/1101/0001/411, 412</w:t>
            </w:r>
          </w:p>
        </w:tc>
        <w:tc>
          <w:tcPr>
            <w:tcW w:w="345" w:type="pct"/>
          </w:tcPr>
          <w:p w14:paraId="4FE23053" w14:textId="77777777" w:rsidR="00D74680" w:rsidRPr="00D86097" w:rsidRDefault="00D74680" w:rsidP="00D74680">
            <w:pPr>
              <w:rPr>
                <w:rFonts w:ascii="Times New Roman" w:hAnsi="Times New Roman"/>
                <w:lang w:val="sr-Cyrl-RS"/>
              </w:rPr>
            </w:pPr>
          </w:p>
        </w:tc>
        <w:tc>
          <w:tcPr>
            <w:tcW w:w="403" w:type="pct"/>
          </w:tcPr>
          <w:p w14:paraId="3364C72E" w14:textId="77777777" w:rsidR="00D74680" w:rsidRPr="00D86097" w:rsidRDefault="00D74680" w:rsidP="00D74680">
            <w:pPr>
              <w:jc w:val="right"/>
              <w:rPr>
                <w:rFonts w:ascii="Times New Roman" w:hAnsi="Times New Roman"/>
                <w:lang w:val="sr-Cyrl-RS"/>
              </w:rPr>
            </w:pPr>
          </w:p>
        </w:tc>
        <w:tc>
          <w:tcPr>
            <w:tcW w:w="314" w:type="pct"/>
          </w:tcPr>
          <w:p w14:paraId="3C3A002F" w14:textId="77777777" w:rsidR="00D74680" w:rsidRPr="00D86097" w:rsidRDefault="00D74680" w:rsidP="00D74680">
            <w:pPr>
              <w:jc w:val="right"/>
              <w:rPr>
                <w:rFonts w:ascii="Times New Roman" w:hAnsi="Times New Roman"/>
                <w:lang w:val="sr-Cyrl-RS"/>
              </w:rPr>
            </w:pPr>
          </w:p>
        </w:tc>
      </w:tr>
      <w:tr w:rsidR="00D74680" w:rsidRPr="00D86097" w14:paraId="0E269F55" w14:textId="77777777" w:rsidTr="006971E4">
        <w:trPr>
          <w:trHeight w:val="140"/>
        </w:trPr>
        <w:tc>
          <w:tcPr>
            <w:tcW w:w="1178" w:type="pct"/>
            <w:tcBorders>
              <w:left w:val="double" w:sz="4" w:space="0" w:color="auto"/>
            </w:tcBorders>
            <w:vAlign w:val="center"/>
          </w:tcPr>
          <w:p w14:paraId="0429C150" w14:textId="14CD8B8D" w:rsidR="00D74680" w:rsidRPr="00D86097" w:rsidRDefault="00D74680" w:rsidP="00D74680">
            <w:pPr>
              <w:rPr>
                <w:rFonts w:ascii="Times New Roman" w:hAnsi="Times New Roman"/>
                <w:lang w:val="sr-Cyrl-RS"/>
              </w:rPr>
            </w:pPr>
            <w:r w:rsidRPr="00D86097">
              <w:rPr>
                <w:rFonts w:ascii="Times New Roman" w:hAnsi="Times New Roman"/>
                <w:lang w:val="sr-Cyrl-RS"/>
              </w:rPr>
              <w:t>3.4.</w:t>
            </w:r>
            <w:r w:rsidR="001F59AF">
              <w:rPr>
                <w:rFonts w:ascii="Times New Roman" w:hAnsi="Times New Roman"/>
                <w:lang w:val="sr-Cyrl-RS"/>
              </w:rPr>
              <w:t>7</w:t>
            </w:r>
            <w:r w:rsidRPr="00D86097">
              <w:rPr>
                <w:rFonts w:ascii="Times New Roman" w:hAnsi="Times New Roman"/>
                <w:lang w:val="sr-Cyrl-RS"/>
              </w:rPr>
              <w:t>.</w:t>
            </w:r>
          </w:p>
          <w:p w14:paraId="06125E67" w14:textId="56AB4959" w:rsidR="00D74680" w:rsidRPr="00D86097" w:rsidRDefault="00D74680" w:rsidP="00D74680">
            <w:pPr>
              <w:rPr>
                <w:rFonts w:ascii="Times New Roman" w:hAnsi="Times New Roman"/>
                <w:lang w:val="sr-Cyrl-RS"/>
              </w:rPr>
            </w:pPr>
            <w:r w:rsidRPr="00D86097">
              <w:rPr>
                <w:rFonts w:ascii="Times New Roman" w:hAnsi="Times New Roman"/>
                <w:lang w:val="sr-Cyrl-RS"/>
              </w:rPr>
              <w:t xml:space="preserve">Израда новог Централног информационог система (ЦИС) </w:t>
            </w:r>
          </w:p>
        </w:tc>
        <w:tc>
          <w:tcPr>
            <w:tcW w:w="640" w:type="pct"/>
            <w:vAlign w:val="center"/>
          </w:tcPr>
          <w:p w14:paraId="09BC4500" w14:textId="0F7B3AE0" w:rsidR="00D74680" w:rsidRPr="00D86097" w:rsidRDefault="00D74680" w:rsidP="00D74680">
            <w:pPr>
              <w:rPr>
                <w:rFonts w:ascii="Times New Roman" w:hAnsi="Times New Roman"/>
                <w:lang w:val="sr-Cyrl-RS"/>
              </w:rPr>
            </w:pPr>
            <w:r w:rsidRPr="00D86097">
              <w:rPr>
                <w:rFonts w:ascii="Times New Roman" w:hAnsi="Times New Roman"/>
                <w:lang w:val="sr-Cyrl-RS"/>
              </w:rPr>
              <w:t>Министарство привреде</w:t>
            </w:r>
          </w:p>
        </w:tc>
        <w:tc>
          <w:tcPr>
            <w:tcW w:w="542" w:type="pct"/>
            <w:vAlign w:val="center"/>
          </w:tcPr>
          <w:p w14:paraId="16AFD197" w14:textId="00D64419" w:rsidR="00D74680" w:rsidRPr="00D86097" w:rsidRDefault="00D74680" w:rsidP="00D74680">
            <w:pPr>
              <w:rPr>
                <w:rFonts w:ascii="Times New Roman" w:hAnsi="Times New Roman"/>
              </w:rPr>
            </w:pPr>
            <w:r w:rsidRPr="00D86097">
              <w:rPr>
                <w:rFonts w:ascii="Times New Roman" w:hAnsi="Times New Roman"/>
                <w:lang w:val="sr-Cyrl-RS"/>
              </w:rPr>
              <w:t>Агенција за привредне регистре</w:t>
            </w:r>
          </w:p>
        </w:tc>
        <w:tc>
          <w:tcPr>
            <w:tcW w:w="493" w:type="pct"/>
          </w:tcPr>
          <w:p w14:paraId="7208575B" w14:textId="416472A6" w:rsidR="00D74680" w:rsidRPr="00D86097" w:rsidRDefault="00D74680" w:rsidP="00D74680">
            <w:pPr>
              <w:rPr>
                <w:rFonts w:ascii="Times New Roman" w:hAnsi="Times New Roman"/>
                <w:lang w:val="sr-Cyrl-RS"/>
              </w:rPr>
            </w:pPr>
            <w:r w:rsidRPr="00D86097">
              <w:rPr>
                <w:rFonts w:ascii="Times New Roman" w:hAnsi="Times New Roman"/>
                <w:lang w:val="sr-Cyrl-RS"/>
              </w:rPr>
              <w:t>4.</w:t>
            </w:r>
            <w:r w:rsidR="007F23C4">
              <w:rPr>
                <w:rFonts w:ascii="Times New Roman" w:hAnsi="Times New Roman"/>
                <w:lang w:val="sr-Cyrl-RS"/>
              </w:rPr>
              <w:t xml:space="preserve"> </w:t>
            </w:r>
            <w:r w:rsidRPr="00D86097">
              <w:rPr>
                <w:rFonts w:ascii="Times New Roman" w:hAnsi="Times New Roman"/>
                <w:lang w:val="sr-Cyrl-RS"/>
              </w:rPr>
              <w:t>квартал 2028. године</w:t>
            </w:r>
          </w:p>
        </w:tc>
        <w:tc>
          <w:tcPr>
            <w:tcW w:w="542" w:type="pct"/>
          </w:tcPr>
          <w:p w14:paraId="450C4587" w14:textId="1EFD9B1F" w:rsidR="00D74680" w:rsidRPr="00D86097" w:rsidRDefault="00D74680" w:rsidP="00D74680">
            <w:pPr>
              <w:rPr>
                <w:rFonts w:ascii="Times New Roman" w:hAnsi="Times New Roman"/>
                <w:lang w:val="sr-Cyrl-RS"/>
              </w:rPr>
            </w:pPr>
            <w:r w:rsidRPr="00D86097">
              <w:rPr>
                <w:rFonts w:ascii="Times New Roman" w:hAnsi="Times New Roman"/>
                <w:lang w:val="sr-Cyrl-RS"/>
              </w:rPr>
              <w:t>01</w:t>
            </w:r>
            <w:r w:rsidRPr="00D86097">
              <w:rPr>
                <w:rFonts w:ascii="Times New Roman" w:hAnsi="Times New Roman"/>
                <w:lang w:val="en-GB"/>
              </w:rPr>
              <w:t xml:space="preserve"> </w:t>
            </w:r>
            <w:r w:rsidRPr="00D86097">
              <w:rPr>
                <w:rFonts w:ascii="Times New Roman" w:hAnsi="Times New Roman"/>
                <w:lang w:val="sr-Cyrl-RS"/>
              </w:rPr>
              <w:t>Буџет РС</w:t>
            </w:r>
          </w:p>
        </w:tc>
        <w:tc>
          <w:tcPr>
            <w:tcW w:w="542" w:type="pct"/>
          </w:tcPr>
          <w:p w14:paraId="405A1002" w14:textId="77777777" w:rsidR="00D74680" w:rsidRPr="00D86097" w:rsidRDefault="00D74680" w:rsidP="00D74680">
            <w:pPr>
              <w:rPr>
                <w:rFonts w:ascii="Times New Roman" w:hAnsi="Times New Roman"/>
                <w:lang w:val="sr-Cyrl-RS"/>
              </w:rPr>
            </w:pPr>
            <w:r w:rsidRPr="00D86097">
              <w:rPr>
                <w:rFonts w:ascii="Times New Roman" w:hAnsi="Times New Roman"/>
                <w:lang w:val="sr-Cyrl-RS"/>
              </w:rPr>
              <w:t>21.0/1508/</w:t>
            </w:r>
          </w:p>
          <w:p w14:paraId="02D43579" w14:textId="5A24E69B" w:rsidR="00D74680" w:rsidRPr="00D86097" w:rsidRDefault="00D74680" w:rsidP="00D74680">
            <w:pPr>
              <w:rPr>
                <w:rFonts w:ascii="Times New Roman" w:hAnsi="Times New Roman"/>
                <w:lang w:val="sr-Cyrl-RS"/>
              </w:rPr>
            </w:pPr>
            <w:r w:rsidRPr="00D86097">
              <w:rPr>
                <w:rFonts w:ascii="Times New Roman" w:hAnsi="Times New Roman"/>
                <w:lang w:val="sr-Cyrl-RS"/>
              </w:rPr>
              <w:t>0002/424</w:t>
            </w:r>
          </w:p>
        </w:tc>
        <w:tc>
          <w:tcPr>
            <w:tcW w:w="345" w:type="pct"/>
          </w:tcPr>
          <w:p w14:paraId="221405E0" w14:textId="54AFA5E5" w:rsidR="00D74680" w:rsidRPr="00D86097" w:rsidRDefault="00D74680" w:rsidP="00D74680">
            <w:pPr>
              <w:rPr>
                <w:rFonts w:ascii="Times New Roman" w:hAnsi="Times New Roman"/>
                <w:lang w:val="sr-Cyrl-RS"/>
              </w:rPr>
            </w:pPr>
            <w:r w:rsidRPr="00D86097">
              <w:rPr>
                <w:rFonts w:ascii="Times New Roman" w:hAnsi="Times New Roman"/>
                <w:lang w:val="sr-Cyrl-RS"/>
              </w:rPr>
              <w:t>269.500</w:t>
            </w:r>
          </w:p>
        </w:tc>
        <w:tc>
          <w:tcPr>
            <w:tcW w:w="403" w:type="pct"/>
          </w:tcPr>
          <w:p w14:paraId="75322E94" w14:textId="717C1702" w:rsidR="00D74680" w:rsidRPr="00D86097" w:rsidRDefault="00D74680" w:rsidP="00D74680">
            <w:pPr>
              <w:jc w:val="right"/>
              <w:rPr>
                <w:rFonts w:ascii="Times New Roman" w:hAnsi="Times New Roman"/>
              </w:rPr>
            </w:pPr>
            <w:r w:rsidRPr="00D86097">
              <w:rPr>
                <w:rFonts w:ascii="Times New Roman" w:hAnsi="Times New Roman"/>
                <w:lang w:val="sr-Cyrl-RS"/>
              </w:rPr>
              <w:t>147.000</w:t>
            </w:r>
          </w:p>
        </w:tc>
        <w:tc>
          <w:tcPr>
            <w:tcW w:w="314" w:type="pct"/>
          </w:tcPr>
          <w:p w14:paraId="2131CA32" w14:textId="77777777" w:rsidR="00D74680" w:rsidRPr="00D86097" w:rsidRDefault="00D74680" w:rsidP="00D74680">
            <w:pPr>
              <w:jc w:val="right"/>
              <w:rPr>
                <w:rFonts w:ascii="Times New Roman" w:hAnsi="Times New Roman"/>
              </w:rPr>
            </w:pPr>
          </w:p>
        </w:tc>
      </w:tr>
      <w:tr w:rsidR="00D74680" w:rsidRPr="00D86097" w14:paraId="5B8FF8BB" w14:textId="77777777" w:rsidTr="006971E4">
        <w:trPr>
          <w:trHeight w:val="140"/>
        </w:trPr>
        <w:tc>
          <w:tcPr>
            <w:tcW w:w="1178" w:type="pct"/>
            <w:tcBorders>
              <w:left w:val="double" w:sz="4" w:space="0" w:color="auto"/>
            </w:tcBorders>
          </w:tcPr>
          <w:p w14:paraId="27AA278C" w14:textId="44809BFF" w:rsidR="00D74680" w:rsidRPr="00D86097" w:rsidRDefault="00D74680" w:rsidP="00D74680">
            <w:pPr>
              <w:rPr>
                <w:rFonts w:ascii="Times New Roman" w:hAnsi="Times New Roman"/>
                <w:lang w:val="sr-Cyrl-RS"/>
              </w:rPr>
            </w:pPr>
            <w:r w:rsidRPr="00D86097">
              <w:rPr>
                <w:rFonts w:ascii="Times New Roman" w:hAnsi="Times New Roman"/>
                <w:lang w:val="sr-Cyrl-RS"/>
              </w:rPr>
              <w:t>3.4.</w:t>
            </w:r>
            <w:r w:rsidR="001F59AF">
              <w:rPr>
                <w:rFonts w:ascii="Times New Roman" w:hAnsi="Times New Roman"/>
                <w:lang w:val="sr-Cyrl-RS"/>
              </w:rPr>
              <w:t>8</w:t>
            </w:r>
            <w:r w:rsidRPr="00D86097">
              <w:rPr>
                <w:rFonts w:ascii="Times New Roman" w:hAnsi="Times New Roman"/>
                <w:lang w:val="sr-Cyrl-RS"/>
              </w:rPr>
              <w:t>.</w:t>
            </w:r>
          </w:p>
          <w:p w14:paraId="36101F0B" w14:textId="15EF13D3" w:rsidR="00D74680" w:rsidRPr="00D86097" w:rsidRDefault="00D74680" w:rsidP="00D74680">
            <w:pPr>
              <w:rPr>
                <w:rFonts w:ascii="Times New Roman" w:hAnsi="Times New Roman"/>
                <w:lang w:val="sr-Cyrl-RS"/>
              </w:rPr>
            </w:pPr>
            <w:r w:rsidRPr="00D86097">
              <w:rPr>
                <w:rFonts w:ascii="Times New Roman" w:hAnsi="Times New Roman"/>
                <w:lang w:val="sr-Cyrl-RS"/>
              </w:rPr>
              <w:t>Успостављање регистра уџбеника</w:t>
            </w:r>
          </w:p>
        </w:tc>
        <w:tc>
          <w:tcPr>
            <w:tcW w:w="640" w:type="pct"/>
            <w:vAlign w:val="center"/>
          </w:tcPr>
          <w:p w14:paraId="2383BD84" w14:textId="040E2DCB" w:rsidR="00D74680" w:rsidRPr="00D86097" w:rsidRDefault="00D74680" w:rsidP="00D74680">
            <w:pPr>
              <w:rPr>
                <w:rFonts w:ascii="Times New Roman" w:hAnsi="Times New Roman"/>
                <w:lang w:val="sr-Cyrl-RS"/>
              </w:rPr>
            </w:pPr>
            <w:r w:rsidRPr="00D86097">
              <w:rPr>
                <w:rFonts w:ascii="Times New Roman" w:hAnsi="Times New Roman"/>
                <w:lang w:val="sr-Cyrl-RS"/>
              </w:rPr>
              <w:t>Министарство просвете</w:t>
            </w:r>
          </w:p>
        </w:tc>
        <w:tc>
          <w:tcPr>
            <w:tcW w:w="542" w:type="pct"/>
            <w:vAlign w:val="center"/>
          </w:tcPr>
          <w:p w14:paraId="100A4699" w14:textId="15A6C7BE" w:rsidR="00D74680" w:rsidRPr="00D86097" w:rsidRDefault="00D74680" w:rsidP="00D74680">
            <w:pPr>
              <w:rPr>
                <w:rFonts w:ascii="Times New Roman" w:hAnsi="Times New Roman"/>
                <w:lang w:val="sr-Cyrl-RS"/>
              </w:rPr>
            </w:pPr>
            <w:r w:rsidRPr="00D86097">
              <w:rPr>
                <w:rFonts w:ascii="Times New Roman" w:hAnsi="Times New Roman"/>
                <w:lang w:val="sr-Cyrl-RS"/>
              </w:rPr>
              <w:t xml:space="preserve">Завод за унапређивање образовања и васпитања </w:t>
            </w:r>
          </w:p>
        </w:tc>
        <w:tc>
          <w:tcPr>
            <w:tcW w:w="493" w:type="pct"/>
          </w:tcPr>
          <w:p w14:paraId="754326A8" w14:textId="1DE21D60" w:rsidR="00D74680" w:rsidRPr="00D86097" w:rsidRDefault="00D74680" w:rsidP="00D74680">
            <w:pPr>
              <w:rPr>
                <w:rFonts w:ascii="Times New Roman" w:hAnsi="Times New Roman"/>
                <w:lang w:val="sr-Cyrl-RS"/>
              </w:rPr>
            </w:pPr>
            <w:r w:rsidRPr="00D86097">
              <w:rPr>
                <w:rFonts w:ascii="Times New Roman" w:hAnsi="Times New Roman"/>
                <w:lang w:val="sr-Cyrl-RS"/>
              </w:rPr>
              <w:t xml:space="preserve">4. квартал 2027. године </w:t>
            </w:r>
          </w:p>
        </w:tc>
        <w:tc>
          <w:tcPr>
            <w:tcW w:w="542" w:type="pct"/>
            <w:tcBorders>
              <w:top w:val="single" w:sz="4" w:space="0" w:color="auto"/>
              <w:left w:val="single" w:sz="4" w:space="0" w:color="auto"/>
              <w:bottom w:val="single" w:sz="4" w:space="0" w:color="auto"/>
              <w:right w:val="single" w:sz="4" w:space="0" w:color="auto"/>
            </w:tcBorders>
          </w:tcPr>
          <w:p w14:paraId="408B993E" w14:textId="77777777" w:rsidR="00D74680" w:rsidRPr="00D86097" w:rsidRDefault="00D74680" w:rsidP="00D74680">
            <w:pPr>
              <w:rPr>
                <w:rFonts w:ascii="Times New Roman" w:hAnsi="Times New Roman"/>
                <w:lang w:val="sr-Cyrl-RS"/>
              </w:rPr>
            </w:pPr>
            <w:r w:rsidRPr="00D86097">
              <w:rPr>
                <w:rFonts w:ascii="Times New Roman" w:hAnsi="Times New Roman"/>
                <w:lang w:val="sr-Cyrl-RS"/>
              </w:rPr>
              <w:t>01</w:t>
            </w:r>
          </w:p>
          <w:p w14:paraId="2C2EFB63" w14:textId="4682C08E" w:rsidR="00D74680" w:rsidRPr="00D86097" w:rsidRDefault="00D74680" w:rsidP="00D74680">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542" w:type="pct"/>
            <w:tcBorders>
              <w:top w:val="single" w:sz="4" w:space="0" w:color="auto"/>
              <w:left w:val="single" w:sz="4" w:space="0" w:color="auto"/>
              <w:bottom w:val="single" w:sz="4" w:space="0" w:color="auto"/>
              <w:right w:val="single" w:sz="4" w:space="0" w:color="auto"/>
            </w:tcBorders>
          </w:tcPr>
          <w:p w14:paraId="2121EA0B" w14:textId="77777777" w:rsidR="00D74680" w:rsidRPr="00D86097" w:rsidRDefault="00D74680" w:rsidP="00D74680">
            <w:pPr>
              <w:rPr>
                <w:rFonts w:ascii="Times New Roman" w:hAnsi="Times New Roman"/>
                <w:lang w:val="sr-Cyrl-RS"/>
              </w:rPr>
            </w:pPr>
            <w:r w:rsidRPr="00D86097">
              <w:rPr>
                <w:rFonts w:ascii="Times New Roman" w:hAnsi="Times New Roman"/>
              </w:rPr>
              <w:t>26.0/2001/</w:t>
            </w:r>
          </w:p>
          <w:p w14:paraId="216EBE4A" w14:textId="2D1C7566" w:rsidR="00D74680" w:rsidRPr="00D86097" w:rsidRDefault="00D74680" w:rsidP="00D74680">
            <w:pPr>
              <w:rPr>
                <w:rFonts w:ascii="Times New Roman" w:hAnsi="Times New Roman"/>
                <w:lang w:val="sr-Cyrl-RS"/>
              </w:rPr>
            </w:pPr>
            <w:r w:rsidRPr="00D86097">
              <w:rPr>
                <w:rFonts w:ascii="Times New Roman" w:hAnsi="Times New Roman"/>
                <w:lang w:val="sr-Cyrl-RS"/>
              </w:rPr>
              <w:t>0001/411, 412</w:t>
            </w:r>
          </w:p>
        </w:tc>
        <w:tc>
          <w:tcPr>
            <w:tcW w:w="345" w:type="pct"/>
          </w:tcPr>
          <w:p w14:paraId="3086CEA3" w14:textId="77777777" w:rsidR="00D74680" w:rsidRPr="00D86097" w:rsidRDefault="00D74680" w:rsidP="00D74680">
            <w:pPr>
              <w:rPr>
                <w:rFonts w:ascii="Times New Roman" w:hAnsi="Times New Roman"/>
                <w:lang w:val="sr-Cyrl-RS"/>
              </w:rPr>
            </w:pPr>
          </w:p>
        </w:tc>
        <w:tc>
          <w:tcPr>
            <w:tcW w:w="403" w:type="pct"/>
          </w:tcPr>
          <w:p w14:paraId="3EB20E12" w14:textId="77777777" w:rsidR="00D74680" w:rsidRPr="00D86097" w:rsidRDefault="00D74680" w:rsidP="00D74680">
            <w:pPr>
              <w:jc w:val="right"/>
              <w:rPr>
                <w:rFonts w:ascii="Times New Roman" w:hAnsi="Times New Roman"/>
                <w:lang w:val="sr-Cyrl-RS"/>
              </w:rPr>
            </w:pPr>
          </w:p>
        </w:tc>
        <w:tc>
          <w:tcPr>
            <w:tcW w:w="314" w:type="pct"/>
          </w:tcPr>
          <w:p w14:paraId="4FD28D9F" w14:textId="77777777" w:rsidR="00D74680" w:rsidRPr="00D86097" w:rsidRDefault="00D74680" w:rsidP="00D74680">
            <w:pPr>
              <w:jc w:val="right"/>
              <w:rPr>
                <w:rFonts w:ascii="Times New Roman" w:hAnsi="Times New Roman"/>
                <w:lang w:val="sr-Cyrl-RS"/>
              </w:rPr>
            </w:pPr>
          </w:p>
        </w:tc>
      </w:tr>
      <w:tr w:rsidR="00D74680" w:rsidRPr="00D86097" w14:paraId="65B375B8" w14:textId="77777777" w:rsidTr="006971E4">
        <w:trPr>
          <w:trHeight w:val="140"/>
        </w:trPr>
        <w:tc>
          <w:tcPr>
            <w:tcW w:w="1178" w:type="pct"/>
            <w:tcBorders>
              <w:left w:val="double" w:sz="4" w:space="0" w:color="auto"/>
            </w:tcBorders>
          </w:tcPr>
          <w:p w14:paraId="18C84A96" w14:textId="6EB73C8C" w:rsidR="00D74680" w:rsidRPr="00D86097" w:rsidRDefault="00D74680" w:rsidP="00D74680">
            <w:pPr>
              <w:rPr>
                <w:rFonts w:ascii="Times New Roman" w:hAnsi="Times New Roman"/>
              </w:rPr>
            </w:pPr>
            <w:r w:rsidRPr="00D86097">
              <w:rPr>
                <w:rFonts w:ascii="Times New Roman" w:hAnsi="Times New Roman"/>
                <w:lang w:val="sr-Cyrl-RS"/>
              </w:rPr>
              <w:t>3.4.</w:t>
            </w:r>
            <w:r w:rsidR="001F59AF">
              <w:rPr>
                <w:rFonts w:ascii="Times New Roman" w:hAnsi="Times New Roman"/>
                <w:lang w:val="sr-Cyrl-RS"/>
              </w:rPr>
              <w:t>9</w:t>
            </w:r>
            <w:r w:rsidRPr="00D86097">
              <w:rPr>
                <w:rFonts w:ascii="Times New Roman" w:hAnsi="Times New Roman"/>
                <w:lang w:val="sr-Cyrl-RS"/>
              </w:rPr>
              <w:t>.</w:t>
            </w:r>
          </w:p>
          <w:p w14:paraId="7223D6E7" w14:textId="779E1B6E" w:rsidR="00D74680" w:rsidRPr="00D86097" w:rsidRDefault="00D74680" w:rsidP="00D74680">
            <w:pPr>
              <w:rPr>
                <w:rFonts w:ascii="Times New Roman" w:hAnsi="Times New Roman"/>
                <w:lang w:val="sr-Cyrl-RS"/>
              </w:rPr>
            </w:pPr>
            <w:r w:rsidRPr="00D86097">
              <w:rPr>
                <w:rFonts w:ascii="Times New Roman" w:hAnsi="Times New Roman"/>
                <w:lang w:val="sr-Cyrl-RS"/>
              </w:rPr>
              <w:t xml:space="preserve">Успостављање регистра запослених у образовању ради транспарентности запошљавања </w:t>
            </w:r>
          </w:p>
        </w:tc>
        <w:tc>
          <w:tcPr>
            <w:tcW w:w="640" w:type="pct"/>
          </w:tcPr>
          <w:p w14:paraId="63F85BAB" w14:textId="5D66CB59" w:rsidR="00D74680" w:rsidRPr="00D86097" w:rsidRDefault="00D74680" w:rsidP="00D74680">
            <w:pPr>
              <w:rPr>
                <w:rFonts w:ascii="Times New Roman" w:hAnsi="Times New Roman"/>
                <w:lang w:val="sr-Cyrl-RS"/>
              </w:rPr>
            </w:pPr>
            <w:r w:rsidRPr="00D86097">
              <w:rPr>
                <w:rFonts w:ascii="Times New Roman" w:hAnsi="Times New Roman"/>
              </w:rPr>
              <w:t>Министарство просвете</w:t>
            </w:r>
          </w:p>
        </w:tc>
        <w:tc>
          <w:tcPr>
            <w:tcW w:w="542" w:type="pct"/>
          </w:tcPr>
          <w:p w14:paraId="49E1A3C9" w14:textId="0F7A5769" w:rsidR="00D74680" w:rsidRPr="00D86097" w:rsidRDefault="00D74680" w:rsidP="00D74680">
            <w:pPr>
              <w:rPr>
                <w:rFonts w:ascii="Times New Roman" w:hAnsi="Times New Roman"/>
                <w:lang w:val="sr-Cyrl-RS"/>
              </w:rPr>
            </w:pPr>
          </w:p>
        </w:tc>
        <w:tc>
          <w:tcPr>
            <w:tcW w:w="493" w:type="pct"/>
          </w:tcPr>
          <w:p w14:paraId="705528BD" w14:textId="63781808" w:rsidR="00D74680" w:rsidRPr="00D86097" w:rsidRDefault="00D74680" w:rsidP="00D74680">
            <w:pPr>
              <w:rPr>
                <w:rFonts w:ascii="Times New Roman" w:hAnsi="Times New Roman"/>
                <w:lang w:val="sr-Cyrl-RS"/>
              </w:rPr>
            </w:pPr>
            <w:r w:rsidRPr="00D86097">
              <w:rPr>
                <w:rFonts w:ascii="Times New Roman" w:hAnsi="Times New Roman"/>
              </w:rPr>
              <w:t>4. квартал 2027. године</w:t>
            </w:r>
          </w:p>
        </w:tc>
        <w:tc>
          <w:tcPr>
            <w:tcW w:w="542" w:type="pct"/>
            <w:tcBorders>
              <w:top w:val="single" w:sz="4" w:space="0" w:color="auto"/>
              <w:left w:val="single" w:sz="4" w:space="0" w:color="auto"/>
              <w:bottom w:val="single" w:sz="4" w:space="0" w:color="auto"/>
              <w:right w:val="single" w:sz="4" w:space="0" w:color="auto"/>
            </w:tcBorders>
          </w:tcPr>
          <w:p w14:paraId="37D095E2" w14:textId="77777777" w:rsidR="00D74680" w:rsidRPr="00D86097" w:rsidRDefault="00D74680" w:rsidP="00D74680">
            <w:pPr>
              <w:rPr>
                <w:rFonts w:ascii="Times New Roman" w:hAnsi="Times New Roman"/>
                <w:lang w:val="sr-Cyrl-RS"/>
              </w:rPr>
            </w:pPr>
            <w:r w:rsidRPr="00D86097">
              <w:rPr>
                <w:rFonts w:ascii="Times New Roman" w:hAnsi="Times New Roman"/>
                <w:lang w:val="sr-Cyrl-RS"/>
              </w:rPr>
              <w:t>01</w:t>
            </w:r>
          </w:p>
          <w:p w14:paraId="0E08C8E2" w14:textId="5812D20C" w:rsidR="00D74680" w:rsidRPr="00D86097" w:rsidRDefault="00D74680" w:rsidP="00D74680">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542" w:type="pct"/>
            <w:tcBorders>
              <w:top w:val="single" w:sz="4" w:space="0" w:color="auto"/>
              <w:left w:val="single" w:sz="4" w:space="0" w:color="auto"/>
              <w:bottom w:val="single" w:sz="4" w:space="0" w:color="auto"/>
              <w:right w:val="single" w:sz="4" w:space="0" w:color="auto"/>
            </w:tcBorders>
          </w:tcPr>
          <w:p w14:paraId="6510F31E" w14:textId="77777777" w:rsidR="00D74680" w:rsidRPr="00D86097" w:rsidRDefault="00D74680" w:rsidP="00D74680">
            <w:pPr>
              <w:rPr>
                <w:rFonts w:ascii="Times New Roman" w:hAnsi="Times New Roman"/>
                <w:lang w:val="sr-Cyrl-RS"/>
              </w:rPr>
            </w:pPr>
            <w:r w:rsidRPr="00D86097">
              <w:rPr>
                <w:rFonts w:ascii="Times New Roman" w:hAnsi="Times New Roman"/>
              </w:rPr>
              <w:t>26.0/2001/</w:t>
            </w:r>
          </w:p>
          <w:p w14:paraId="020F4113" w14:textId="564BC128" w:rsidR="00D74680" w:rsidRPr="00D86097" w:rsidRDefault="00D74680" w:rsidP="00D74680">
            <w:pPr>
              <w:rPr>
                <w:rFonts w:ascii="Times New Roman" w:hAnsi="Times New Roman"/>
                <w:lang w:val="sr-Cyrl-RS"/>
              </w:rPr>
            </w:pPr>
            <w:r w:rsidRPr="00D86097">
              <w:rPr>
                <w:rFonts w:ascii="Times New Roman" w:hAnsi="Times New Roman"/>
                <w:lang w:val="sr-Cyrl-RS"/>
              </w:rPr>
              <w:t>0001/411, 412</w:t>
            </w:r>
          </w:p>
        </w:tc>
        <w:tc>
          <w:tcPr>
            <w:tcW w:w="345" w:type="pct"/>
          </w:tcPr>
          <w:p w14:paraId="1E402782" w14:textId="77777777" w:rsidR="00D74680" w:rsidRPr="00D86097" w:rsidRDefault="00D74680" w:rsidP="00D74680">
            <w:pPr>
              <w:rPr>
                <w:rFonts w:ascii="Times New Roman" w:hAnsi="Times New Roman"/>
                <w:lang w:val="sr-Cyrl-RS"/>
              </w:rPr>
            </w:pPr>
          </w:p>
        </w:tc>
        <w:tc>
          <w:tcPr>
            <w:tcW w:w="403" w:type="pct"/>
          </w:tcPr>
          <w:p w14:paraId="1E386326" w14:textId="77777777" w:rsidR="00D74680" w:rsidRPr="00D86097" w:rsidRDefault="00D74680" w:rsidP="00D74680">
            <w:pPr>
              <w:jc w:val="right"/>
              <w:rPr>
                <w:rFonts w:ascii="Times New Roman" w:hAnsi="Times New Roman"/>
                <w:lang w:val="sr-Cyrl-RS"/>
              </w:rPr>
            </w:pPr>
          </w:p>
        </w:tc>
        <w:tc>
          <w:tcPr>
            <w:tcW w:w="314" w:type="pct"/>
          </w:tcPr>
          <w:p w14:paraId="744066C4" w14:textId="77777777" w:rsidR="00D74680" w:rsidRPr="00D86097" w:rsidRDefault="00D74680" w:rsidP="00D74680">
            <w:pPr>
              <w:jc w:val="right"/>
              <w:rPr>
                <w:rFonts w:ascii="Times New Roman" w:hAnsi="Times New Roman"/>
                <w:lang w:val="sr-Cyrl-RS"/>
              </w:rPr>
            </w:pPr>
          </w:p>
        </w:tc>
      </w:tr>
      <w:bookmarkEnd w:id="12"/>
    </w:tbl>
    <w:p w14:paraId="031EDF13"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1080"/>
        <w:gridCol w:w="2123"/>
        <w:gridCol w:w="2195"/>
        <w:gridCol w:w="1980"/>
        <w:gridCol w:w="1621"/>
        <w:gridCol w:w="2058"/>
      </w:tblGrid>
      <w:tr w:rsidR="00403289" w:rsidRPr="00227BFF" w14:paraId="5F82D5BA"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2609D64" w14:textId="44143B0E" w:rsidR="00AA52D7" w:rsidRPr="00D86097" w:rsidRDefault="00AA52D7">
            <w:pPr>
              <w:rPr>
                <w:rFonts w:ascii="Times New Roman" w:hAnsi="Times New Roman"/>
                <w:lang w:val="sr-Cyrl-RS"/>
              </w:rPr>
            </w:pPr>
            <w:r w:rsidRPr="00D86097">
              <w:rPr>
                <w:rFonts w:ascii="Times New Roman" w:hAnsi="Times New Roman"/>
                <w:lang w:val="sr-Cyrl-RS"/>
              </w:rPr>
              <w:t xml:space="preserve">Мера 3.5: </w:t>
            </w:r>
            <w:r w:rsidR="00E242E6" w:rsidRPr="00D86097">
              <w:rPr>
                <w:rFonts w:ascii="Times New Roman" w:hAnsi="Times New Roman"/>
                <w:lang w:val="sr-Cyrl-RS"/>
              </w:rPr>
              <w:t>Јачање капацитета у примени Закона о слободном приступу информацијама од јавног значаја</w:t>
            </w:r>
          </w:p>
        </w:tc>
      </w:tr>
      <w:tr w:rsidR="00403289" w:rsidRPr="00227BFF" w14:paraId="0737DEB6"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394E2D97"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Институција одговорна за реализацију: </w:t>
            </w:r>
            <w:r w:rsidR="00F00363" w:rsidRPr="00D86097">
              <w:rPr>
                <w:rFonts w:ascii="Times New Roman" w:hAnsi="Times New Roman"/>
                <w:lang w:val="sr-Cyrl-RS"/>
              </w:rPr>
              <w:t>Повереник за информације од јавног значаја и заштиту података о личности</w:t>
            </w:r>
          </w:p>
        </w:tc>
      </w:tr>
      <w:tr w:rsidR="00403289" w:rsidRPr="00227BFF" w14:paraId="502F7BE2"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567B254" w14:textId="75273718"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E242E6" w:rsidRPr="00D86097">
              <w:rPr>
                <w:rFonts w:ascii="Times New Roman" w:hAnsi="Times New Roman"/>
                <w:lang w:val="sr-Cyrl-RS"/>
              </w:rPr>
              <w:t>6</w:t>
            </w:r>
            <w:r w:rsidR="00C35600" w:rsidRPr="00D86097">
              <w:rPr>
                <w:rFonts w:ascii="Times New Roman" w:hAnsi="Times New Roman"/>
                <w:lang w:val="sr-Cyrl-RS"/>
              </w:rPr>
              <w:t xml:space="preserve"> </w:t>
            </w:r>
            <w:r w:rsidRPr="00D86097">
              <w:rPr>
                <w:rFonts w:ascii="Times New Roman" w:hAnsi="Times New Roman"/>
              </w:rPr>
              <w:t>- 202</w:t>
            </w:r>
            <w:r w:rsidR="00E242E6"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630FB8E"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2AF2153A"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8B06C56"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338F3EA" w14:textId="77777777" w:rsidR="00AA52D7" w:rsidRPr="00D86097" w:rsidRDefault="00AA52D7">
            <w:pPr>
              <w:rPr>
                <w:rFonts w:ascii="Times New Roman" w:hAnsi="Times New Roman"/>
                <w:lang w:val="sr-Cyrl-RS"/>
              </w:rPr>
            </w:pPr>
          </w:p>
        </w:tc>
      </w:tr>
      <w:tr w:rsidR="00C35600" w:rsidRPr="00D86097" w14:paraId="3857CFEB" w14:textId="77777777" w:rsidTr="00C35600">
        <w:trPr>
          <w:trHeight w:val="488"/>
        </w:trPr>
        <w:tc>
          <w:tcPr>
            <w:tcW w:w="1153" w:type="pct"/>
            <w:tcBorders>
              <w:top w:val="double" w:sz="4" w:space="0" w:color="auto"/>
            </w:tcBorders>
            <w:shd w:val="clear" w:color="auto" w:fill="D9D9D9"/>
          </w:tcPr>
          <w:p w14:paraId="242514E9"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375" w:type="pct"/>
            <w:tcBorders>
              <w:top w:val="double" w:sz="4" w:space="0" w:color="auto"/>
            </w:tcBorders>
            <w:shd w:val="clear" w:color="auto" w:fill="D9D9D9"/>
          </w:tcPr>
          <w:p w14:paraId="3D9FE305" w14:textId="77777777" w:rsidR="00AA52D7" w:rsidRPr="00D86097" w:rsidRDefault="00AA52D7">
            <w:pPr>
              <w:rPr>
                <w:rFonts w:ascii="Times New Roman" w:hAnsi="Times New Roman"/>
              </w:rPr>
            </w:pPr>
            <w:r w:rsidRPr="00D86097">
              <w:rPr>
                <w:rFonts w:ascii="Times New Roman" w:hAnsi="Times New Roman"/>
              </w:rPr>
              <w:t>Jединица мере</w:t>
            </w:r>
          </w:p>
          <w:p w14:paraId="39D50F62" w14:textId="77777777" w:rsidR="00AA52D7" w:rsidRPr="00D86097" w:rsidRDefault="00AA52D7">
            <w:pPr>
              <w:rPr>
                <w:rFonts w:ascii="Times New Roman" w:hAnsi="Times New Roman"/>
              </w:rPr>
            </w:pPr>
          </w:p>
        </w:tc>
        <w:tc>
          <w:tcPr>
            <w:tcW w:w="1503" w:type="pct"/>
            <w:gridSpan w:val="2"/>
            <w:tcBorders>
              <w:top w:val="double" w:sz="4" w:space="0" w:color="auto"/>
            </w:tcBorders>
            <w:shd w:val="clear" w:color="auto" w:fill="D9D9D9"/>
          </w:tcPr>
          <w:p w14:paraId="3DBBF0E7"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6E15A0A3"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4EC07B6F"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494C32A8"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B402F00" w14:textId="6D848ED9" w:rsidR="00AA52D7" w:rsidRPr="00D86097" w:rsidRDefault="00AA52D7">
            <w:pPr>
              <w:rPr>
                <w:rFonts w:ascii="Times New Roman" w:hAnsi="Times New Roman"/>
              </w:rPr>
            </w:pPr>
            <w:r w:rsidRPr="00D86097">
              <w:rPr>
                <w:rFonts w:ascii="Times New Roman" w:hAnsi="Times New Roman"/>
              </w:rPr>
              <w:t>202</w:t>
            </w:r>
            <w:r w:rsidR="00E242E6" w:rsidRPr="00D86097">
              <w:rPr>
                <w:rFonts w:ascii="Times New Roman" w:hAnsi="Times New Roman"/>
                <w:lang w:val="sr-Cyrl-RS"/>
              </w:rPr>
              <w:t>8</w:t>
            </w:r>
            <w:r w:rsidRPr="00D86097">
              <w:rPr>
                <w:rFonts w:ascii="Times New Roman" w:hAnsi="Times New Roman"/>
              </w:rPr>
              <w:t>. год.</w:t>
            </w:r>
          </w:p>
        </w:tc>
      </w:tr>
      <w:tr w:rsidR="00C35600" w:rsidRPr="00D86097" w14:paraId="08602985" w14:textId="77777777" w:rsidTr="00C35600">
        <w:trPr>
          <w:trHeight w:val="304"/>
        </w:trPr>
        <w:tc>
          <w:tcPr>
            <w:tcW w:w="1153" w:type="pct"/>
            <w:tcBorders>
              <w:top w:val="double" w:sz="4" w:space="0" w:color="auto"/>
              <w:bottom w:val="double" w:sz="4" w:space="0" w:color="auto"/>
            </w:tcBorders>
            <w:shd w:val="clear" w:color="auto" w:fill="FFFFFF"/>
          </w:tcPr>
          <w:p w14:paraId="1BD037B3" w14:textId="4A17B42F" w:rsidR="00AA52D7" w:rsidRPr="00D86097" w:rsidRDefault="00AA52D7">
            <w:pPr>
              <w:shd w:val="clear" w:color="auto" w:fill="FFFFFF"/>
              <w:rPr>
                <w:rFonts w:ascii="Times New Roman" w:hAnsi="Times New Roman"/>
                <w:lang w:val="sr-Cyrl-RS"/>
              </w:rPr>
            </w:pPr>
            <w:r w:rsidRPr="00D86097">
              <w:rPr>
                <w:rFonts w:ascii="Times New Roman" w:hAnsi="Times New Roman"/>
              </w:rPr>
              <w:t>Број организованих дискусија са медијима и заинтересованима на локалу о примени Закона</w:t>
            </w:r>
            <w:r w:rsidR="00C35600" w:rsidRPr="00D86097">
              <w:rPr>
                <w:rFonts w:ascii="Times New Roman" w:hAnsi="Times New Roman"/>
                <w:lang w:val="sr-Cyrl-RS"/>
              </w:rPr>
              <w:t xml:space="preserve"> о слободном приступу информацијам од јавног значаја</w:t>
            </w:r>
          </w:p>
        </w:tc>
        <w:tc>
          <w:tcPr>
            <w:tcW w:w="375" w:type="pct"/>
            <w:tcBorders>
              <w:top w:val="double" w:sz="4" w:space="0" w:color="auto"/>
              <w:bottom w:val="double" w:sz="4" w:space="0" w:color="auto"/>
            </w:tcBorders>
            <w:shd w:val="clear" w:color="auto" w:fill="FFFFFF"/>
          </w:tcPr>
          <w:p w14:paraId="1DF592E4" w14:textId="77777777" w:rsidR="00AA52D7" w:rsidRPr="00D86097" w:rsidRDefault="00AA52D7">
            <w:pPr>
              <w:shd w:val="clear" w:color="auto" w:fill="FFFFFF"/>
              <w:rPr>
                <w:rFonts w:ascii="Times New Roman" w:hAnsi="Times New Roman"/>
              </w:rPr>
            </w:pPr>
            <w:r w:rsidRPr="00D86097">
              <w:rPr>
                <w:rFonts w:ascii="Times New Roman" w:hAnsi="Times New Roman"/>
              </w:rPr>
              <w:t xml:space="preserve">Број </w:t>
            </w:r>
          </w:p>
        </w:tc>
        <w:tc>
          <w:tcPr>
            <w:tcW w:w="1503" w:type="pct"/>
            <w:gridSpan w:val="2"/>
            <w:tcBorders>
              <w:top w:val="double" w:sz="4" w:space="0" w:color="auto"/>
              <w:bottom w:val="double" w:sz="4" w:space="0" w:color="auto"/>
            </w:tcBorders>
            <w:shd w:val="clear" w:color="auto" w:fill="FFFFFF"/>
          </w:tcPr>
          <w:p w14:paraId="7110E587" w14:textId="2E82A156"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C35600" w:rsidRPr="00D86097">
              <w:rPr>
                <w:rFonts w:ascii="Times New Roman" w:hAnsi="Times New Roman"/>
                <w:lang w:val="sr-Cyrl-RS"/>
              </w:rPr>
              <w:t>;</w:t>
            </w:r>
          </w:p>
          <w:p w14:paraId="7FA13A3C"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Повереника за информације од јавног значаја</w:t>
            </w:r>
            <w:r w:rsidR="00DC19C9" w:rsidRPr="00D86097">
              <w:rPr>
                <w:rFonts w:ascii="Times New Roman" w:hAnsi="Times New Roman"/>
                <w:lang w:val="sr-Cyrl-RS"/>
              </w:rPr>
              <w:t xml:space="preserve"> и заштиту података о личности</w:t>
            </w:r>
          </w:p>
        </w:tc>
        <w:tc>
          <w:tcPr>
            <w:tcW w:w="689" w:type="pct"/>
            <w:tcBorders>
              <w:top w:val="double" w:sz="4" w:space="0" w:color="auto"/>
              <w:bottom w:val="double" w:sz="4" w:space="0" w:color="auto"/>
            </w:tcBorders>
            <w:shd w:val="clear" w:color="auto" w:fill="FFFFFF"/>
          </w:tcPr>
          <w:p w14:paraId="6743FD7D"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64" w:type="pct"/>
            <w:tcBorders>
              <w:top w:val="double" w:sz="4" w:space="0" w:color="auto"/>
              <w:bottom w:val="double" w:sz="4" w:space="0" w:color="auto"/>
            </w:tcBorders>
            <w:shd w:val="clear" w:color="auto" w:fill="FFFFFF"/>
          </w:tcPr>
          <w:p w14:paraId="3660A19E" w14:textId="078F4014" w:rsidR="00AA52D7" w:rsidRPr="00D86097" w:rsidRDefault="00AA52D7">
            <w:pPr>
              <w:shd w:val="clear" w:color="auto" w:fill="FFFFFF"/>
              <w:rPr>
                <w:rFonts w:ascii="Times New Roman" w:hAnsi="Times New Roman"/>
              </w:rPr>
            </w:pPr>
            <w:r w:rsidRPr="00D86097">
              <w:rPr>
                <w:rFonts w:ascii="Times New Roman" w:hAnsi="Times New Roman"/>
              </w:rPr>
              <w:t>202</w:t>
            </w:r>
            <w:r w:rsidR="001D12D2"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3424F1E2" w14:textId="77777777" w:rsidR="00AA52D7" w:rsidRPr="00D86097" w:rsidRDefault="00AA52D7">
            <w:pPr>
              <w:shd w:val="clear" w:color="auto" w:fill="FFFFFF"/>
              <w:rPr>
                <w:rFonts w:ascii="Times New Roman" w:hAnsi="Times New Roman"/>
              </w:rPr>
            </w:pPr>
            <w:r w:rsidRPr="00D86097">
              <w:rPr>
                <w:rFonts w:ascii="Times New Roman" w:hAnsi="Times New Roman"/>
              </w:rPr>
              <w:t>5</w:t>
            </w:r>
          </w:p>
        </w:tc>
      </w:tr>
      <w:tr w:rsidR="00C35600" w:rsidRPr="00D86097" w14:paraId="4166C36A" w14:textId="77777777" w:rsidTr="00C35600">
        <w:trPr>
          <w:trHeight w:val="304"/>
        </w:trPr>
        <w:tc>
          <w:tcPr>
            <w:tcW w:w="1153" w:type="pct"/>
            <w:tcBorders>
              <w:top w:val="double" w:sz="4" w:space="0" w:color="auto"/>
              <w:bottom w:val="double" w:sz="4" w:space="0" w:color="auto"/>
            </w:tcBorders>
            <w:shd w:val="clear" w:color="auto" w:fill="FFFFFF"/>
          </w:tcPr>
          <w:p w14:paraId="6C25928E" w14:textId="1D99EF26" w:rsidR="00AA52D7" w:rsidRPr="00D86097" w:rsidRDefault="00AA52D7">
            <w:pPr>
              <w:shd w:val="clear" w:color="auto" w:fill="FFFFFF"/>
              <w:rPr>
                <w:rFonts w:ascii="Times New Roman" w:hAnsi="Times New Roman"/>
              </w:rPr>
            </w:pPr>
            <w:r w:rsidRPr="00D86097">
              <w:rPr>
                <w:rFonts w:ascii="Times New Roman" w:hAnsi="Times New Roman"/>
              </w:rPr>
              <w:t xml:space="preserve">Број </w:t>
            </w:r>
            <w:r w:rsidR="005B176D" w:rsidRPr="00D86097">
              <w:rPr>
                <w:rFonts w:ascii="Times New Roman" w:hAnsi="Times New Roman"/>
                <w:lang w:val="sr-Cyrl-RS"/>
              </w:rPr>
              <w:t>обука</w:t>
            </w:r>
            <w:r w:rsidRPr="00D86097">
              <w:rPr>
                <w:rFonts w:ascii="Times New Roman" w:hAnsi="Times New Roman"/>
              </w:rPr>
              <w:t xml:space="preserve"> за лица овлашћена за поступање по захтевима за приступ информацијма од јавног значаја у органу локалне самоуправе</w:t>
            </w:r>
          </w:p>
        </w:tc>
        <w:tc>
          <w:tcPr>
            <w:tcW w:w="375" w:type="pct"/>
            <w:tcBorders>
              <w:top w:val="double" w:sz="4" w:space="0" w:color="auto"/>
              <w:bottom w:val="double" w:sz="4" w:space="0" w:color="auto"/>
            </w:tcBorders>
            <w:shd w:val="clear" w:color="auto" w:fill="FFFFFF"/>
          </w:tcPr>
          <w:p w14:paraId="7874371C" w14:textId="77777777" w:rsidR="00AA52D7" w:rsidRPr="00D86097" w:rsidRDefault="00AA52D7">
            <w:pPr>
              <w:shd w:val="clear" w:color="auto" w:fill="FFFFFF"/>
              <w:rPr>
                <w:rFonts w:ascii="Times New Roman" w:hAnsi="Times New Roman"/>
              </w:rPr>
            </w:pPr>
            <w:r w:rsidRPr="00D86097">
              <w:rPr>
                <w:rFonts w:ascii="Times New Roman" w:hAnsi="Times New Roman"/>
              </w:rPr>
              <w:t xml:space="preserve">Број </w:t>
            </w:r>
          </w:p>
        </w:tc>
        <w:tc>
          <w:tcPr>
            <w:tcW w:w="1503" w:type="pct"/>
            <w:gridSpan w:val="2"/>
            <w:tcBorders>
              <w:top w:val="double" w:sz="4" w:space="0" w:color="auto"/>
              <w:bottom w:val="double" w:sz="4" w:space="0" w:color="auto"/>
            </w:tcBorders>
            <w:shd w:val="clear" w:color="auto" w:fill="FFFFFF"/>
          </w:tcPr>
          <w:p w14:paraId="1D73322C" w14:textId="5F91C092"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C35600" w:rsidRPr="00D86097">
              <w:rPr>
                <w:rFonts w:ascii="Times New Roman" w:hAnsi="Times New Roman"/>
                <w:lang w:val="sr-Cyrl-RS"/>
              </w:rPr>
              <w:t>;</w:t>
            </w:r>
          </w:p>
          <w:p w14:paraId="4A00661F"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Повереника за информације од јавног значаја</w:t>
            </w:r>
            <w:r w:rsidR="00DC19C9" w:rsidRPr="00D86097">
              <w:rPr>
                <w:rFonts w:ascii="Times New Roman" w:hAnsi="Times New Roman"/>
                <w:lang w:val="sr-Cyrl-RS"/>
              </w:rPr>
              <w:t xml:space="preserve"> и заштиту података о личности</w:t>
            </w:r>
          </w:p>
        </w:tc>
        <w:tc>
          <w:tcPr>
            <w:tcW w:w="689" w:type="pct"/>
            <w:tcBorders>
              <w:top w:val="double" w:sz="4" w:space="0" w:color="auto"/>
              <w:bottom w:val="double" w:sz="4" w:space="0" w:color="auto"/>
            </w:tcBorders>
            <w:shd w:val="clear" w:color="auto" w:fill="FFFFFF"/>
          </w:tcPr>
          <w:p w14:paraId="0C5A9559"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64" w:type="pct"/>
            <w:tcBorders>
              <w:top w:val="double" w:sz="4" w:space="0" w:color="auto"/>
              <w:bottom w:val="double" w:sz="4" w:space="0" w:color="auto"/>
            </w:tcBorders>
            <w:shd w:val="clear" w:color="auto" w:fill="FFFFFF"/>
          </w:tcPr>
          <w:p w14:paraId="0A2021E5" w14:textId="35783AE7" w:rsidR="00AA52D7" w:rsidRPr="00D86097" w:rsidRDefault="00AA52D7">
            <w:pPr>
              <w:shd w:val="clear" w:color="auto" w:fill="FFFFFF"/>
              <w:rPr>
                <w:rFonts w:ascii="Times New Roman" w:hAnsi="Times New Roman"/>
              </w:rPr>
            </w:pPr>
            <w:r w:rsidRPr="00D86097">
              <w:rPr>
                <w:rFonts w:ascii="Times New Roman" w:hAnsi="Times New Roman"/>
              </w:rPr>
              <w:t>202</w:t>
            </w:r>
            <w:r w:rsidR="001D12D2"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0DC10844" w14:textId="77777777" w:rsidR="00AA52D7" w:rsidRPr="00D86097" w:rsidRDefault="00AA52D7">
            <w:pPr>
              <w:shd w:val="clear" w:color="auto" w:fill="FFFFFF"/>
              <w:rPr>
                <w:rFonts w:ascii="Times New Roman" w:hAnsi="Times New Roman"/>
              </w:rPr>
            </w:pPr>
            <w:r w:rsidRPr="00D86097">
              <w:rPr>
                <w:rFonts w:ascii="Times New Roman" w:hAnsi="Times New Roman"/>
              </w:rPr>
              <w:t>5</w:t>
            </w:r>
          </w:p>
        </w:tc>
      </w:tr>
      <w:tr w:rsidR="00C35600" w:rsidRPr="00D86097" w14:paraId="5B962090" w14:textId="77777777" w:rsidTr="00C35600">
        <w:trPr>
          <w:trHeight w:val="304"/>
        </w:trPr>
        <w:tc>
          <w:tcPr>
            <w:tcW w:w="1153" w:type="pct"/>
            <w:tcBorders>
              <w:top w:val="double" w:sz="4" w:space="0" w:color="auto"/>
              <w:bottom w:val="double" w:sz="4" w:space="0" w:color="auto"/>
            </w:tcBorders>
            <w:shd w:val="clear" w:color="auto" w:fill="FFFFFF"/>
          </w:tcPr>
          <w:p w14:paraId="6D6A8820" w14:textId="03A87F5D" w:rsidR="001D12D2" w:rsidRPr="00D86097" w:rsidRDefault="001D12D2" w:rsidP="001D12D2">
            <w:pPr>
              <w:shd w:val="clear" w:color="auto" w:fill="FFFFFF"/>
              <w:rPr>
                <w:rFonts w:ascii="Times New Roman" w:hAnsi="Times New Roman"/>
                <w:lang w:val="sr-Cyrl-RS"/>
              </w:rPr>
            </w:pPr>
            <w:r w:rsidRPr="00D86097">
              <w:rPr>
                <w:rFonts w:ascii="Times New Roman" w:hAnsi="Times New Roman"/>
                <w:lang w:val="sr-Cyrl-RS"/>
              </w:rPr>
              <w:t xml:space="preserve">Број обука у вези са изменама Закона о тајности података и подзаконских аката </w:t>
            </w:r>
          </w:p>
        </w:tc>
        <w:tc>
          <w:tcPr>
            <w:tcW w:w="375" w:type="pct"/>
            <w:tcBorders>
              <w:top w:val="double" w:sz="4" w:space="0" w:color="auto"/>
              <w:bottom w:val="double" w:sz="4" w:space="0" w:color="auto"/>
            </w:tcBorders>
            <w:shd w:val="clear" w:color="auto" w:fill="FFFFFF"/>
          </w:tcPr>
          <w:p w14:paraId="2AF52E49" w14:textId="5A7878B1" w:rsidR="001D12D2" w:rsidRPr="00D86097" w:rsidRDefault="001D12D2" w:rsidP="001D12D2">
            <w:pPr>
              <w:shd w:val="clear" w:color="auto" w:fill="FFFFFF"/>
              <w:rPr>
                <w:rFonts w:ascii="Times New Roman" w:hAnsi="Times New Roman"/>
              </w:rPr>
            </w:pPr>
            <w:r w:rsidRPr="00D86097">
              <w:rPr>
                <w:rFonts w:ascii="Times New Roman" w:hAnsi="Times New Roman"/>
              </w:rPr>
              <w:t xml:space="preserve">Број </w:t>
            </w:r>
          </w:p>
        </w:tc>
        <w:tc>
          <w:tcPr>
            <w:tcW w:w="1503" w:type="pct"/>
            <w:gridSpan w:val="2"/>
            <w:tcBorders>
              <w:top w:val="double" w:sz="4" w:space="0" w:color="auto"/>
              <w:bottom w:val="double" w:sz="4" w:space="0" w:color="auto"/>
            </w:tcBorders>
            <w:shd w:val="clear" w:color="auto" w:fill="FFFFFF"/>
          </w:tcPr>
          <w:p w14:paraId="1AFD6756" w14:textId="57E07242" w:rsidR="001D12D2" w:rsidRPr="00D86097" w:rsidRDefault="001D12D2" w:rsidP="001D12D2">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p>
        </w:tc>
        <w:tc>
          <w:tcPr>
            <w:tcW w:w="689" w:type="pct"/>
            <w:tcBorders>
              <w:top w:val="double" w:sz="4" w:space="0" w:color="auto"/>
              <w:bottom w:val="double" w:sz="4" w:space="0" w:color="auto"/>
            </w:tcBorders>
            <w:shd w:val="clear" w:color="auto" w:fill="FFFFFF"/>
          </w:tcPr>
          <w:p w14:paraId="0672064B" w14:textId="21DAEF7F" w:rsidR="001D12D2" w:rsidRPr="00D86097" w:rsidRDefault="001D12D2" w:rsidP="001D12D2">
            <w:pPr>
              <w:shd w:val="clear" w:color="auto" w:fill="FFFFFF"/>
              <w:rPr>
                <w:rFonts w:ascii="Times New Roman" w:hAnsi="Times New Roman"/>
              </w:rPr>
            </w:pPr>
            <w:r w:rsidRPr="00D86097">
              <w:rPr>
                <w:rFonts w:ascii="Times New Roman" w:hAnsi="Times New Roman"/>
              </w:rPr>
              <w:t>0</w:t>
            </w:r>
          </w:p>
        </w:tc>
        <w:tc>
          <w:tcPr>
            <w:tcW w:w="564" w:type="pct"/>
            <w:tcBorders>
              <w:top w:val="double" w:sz="4" w:space="0" w:color="auto"/>
              <w:bottom w:val="double" w:sz="4" w:space="0" w:color="auto"/>
            </w:tcBorders>
            <w:shd w:val="clear" w:color="auto" w:fill="FFFFFF"/>
          </w:tcPr>
          <w:p w14:paraId="5F6819A0" w14:textId="672291AF" w:rsidR="001D12D2" w:rsidRPr="00D86097" w:rsidRDefault="001D12D2" w:rsidP="001D12D2">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37ABF9AD" w14:textId="74081BA2" w:rsidR="001D12D2" w:rsidRPr="00D86097" w:rsidRDefault="001D12D2" w:rsidP="001D12D2">
            <w:pPr>
              <w:shd w:val="clear" w:color="auto" w:fill="FFFFFF"/>
              <w:rPr>
                <w:rFonts w:ascii="Times New Roman" w:hAnsi="Times New Roman"/>
                <w:lang w:val="sr-Cyrl-RS"/>
              </w:rPr>
            </w:pPr>
            <w:r w:rsidRPr="00D86097">
              <w:rPr>
                <w:rFonts w:ascii="Times New Roman" w:hAnsi="Times New Roman"/>
                <w:lang w:val="sr-Cyrl-RS"/>
              </w:rPr>
              <w:t>4</w:t>
            </w:r>
          </w:p>
        </w:tc>
      </w:tr>
      <w:tr w:rsidR="00C35600" w:rsidRPr="00D86097" w14:paraId="61E30EFF" w14:textId="77777777" w:rsidTr="00C35600">
        <w:trPr>
          <w:trHeight w:val="304"/>
        </w:trPr>
        <w:tc>
          <w:tcPr>
            <w:tcW w:w="1153" w:type="pct"/>
            <w:tcBorders>
              <w:top w:val="double" w:sz="4" w:space="0" w:color="auto"/>
              <w:bottom w:val="double" w:sz="4" w:space="0" w:color="auto"/>
            </w:tcBorders>
            <w:shd w:val="clear" w:color="auto" w:fill="FFFFFF"/>
          </w:tcPr>
          <w:p w14:paraId="2985318C" w14:textId="114CB371" w:rsidR="001D12D2" w:rsidRPr="00D86097" w:rsidRDefault="001D12D2" w:rsidP="001D12D2">
            <w:pPr>
              <w:shd w:val="clear" w:color="auto" w:fill="FFFFFF"/>
              <w:rPr>
                <w:rFonts w:ascii="Times New Roman" w:hAnsi="Times New Roman"/>
                <w:lang w:val="sr-Cyrl-RS"/>
              </w:rPr>
            </w:pPr>
            <w:r w:rsidRPr="00D86097">
              <w:rPr>
                <w:rFonts w:ascii="Times New Roman" w:hAnsi="Times New Roman"/>
                <w:lang w:val="sr-Cyrl-RS"/>
              </w:rPr>
              <w:t>Број спроведених стручних и инспекцијских надзора органа јавне власти у поступању са тајним подацима, путем редовних и ванредних надзора</w:t>
            </w:r>
          </w:p>
        </w:tc>
        <w:tc>
          <w:tcPr>
            <w:tcW w:w="375" w:type="pct"/>
            <w:tcBorders>
              <w:top w:val="double" w:sz="4" w:space="0" w:color="auto"/>
              <w:bottom w:val="double" w:sz="4" w:space="0" w:color="auto"/>
            </w:tcBorders>
            <w:shd w:val="clear" w:color="auto" w:fill="FFFFFF"/>
          </w:tcPr>
          <w:p w14:paraId="75CA9A81" w14:textId="5CFF5026" w:rsidR="001D12D2" w:rsidRPr="00D86097" w:rsidRDefault="001D12D2" w:rsidP="001D12D2">
            <w:pPr>
              <w:shd w:val="clear" w:color="auto" w:fill="FFFFFF"/>
              <w:rPr>
                <w:rFonts w:ascii="Times New Roman" w:hAnsi="Times New Roman"/>
              </w:rPr>
            </w:pPr>
            <w:r w:rsidRPr="00D86097">
              <w:rPr>
                <w:rFonts w:ascii="Times New Roman" w:hAnsi="Times New Roman"/>
              </w:rPr>
              <w:t xml:space="preserve">Број </w:t>
            </w:r>
          </w:p>
        </w:tc>
        <w:tc>
          <w:tcPr>
            <w:tcW w:w="1503" w:type="pct"/>
            <w:gridSpan w:val="2"/>
            <w:tcBorders>
              <w:top w:val="double" w:sz="4" w:space="0" w:color="auto"/>
              <w:bottom w:val="double" w:sz="4" w:space="0" w:color="auto"/>
            </w:tcBorders>
            <w:shd w:val="clear" w:color="auto" w:fill="FFFFFF"/>
          </w:tcPr>
          <w:p w14:paraId="78962E1D" w14:textId="49B2B8A4" w:rsidR="001D12D2" w:rsidRPr="00D86097" w:rsidRDefault="001D12D2" w:rsidP="001D12D2">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p>
        </w:tc>
        <w:tc>
          <w:tcPr>
            <w:tcW w:w="689" w:type="pct"/>
            <w:tcBorders>
              <w:top w:val="double" w:sz="4" w:space="0" w:color="auto"/>
              <w:bottom w:val="double" w:sz="4" w:space="0" w:color="auto"/>
            </w:tcBorders>
            <w:shd w:val="clear" w:color="auto" w:fill="FFFFFF"/>
          </w:tcPr>
          <w:p w14:paraId="3473F410" w14:textId="2DE46B81" w:rsidR="001D12D2" w:rsidRPr="00D86097" w:rsidRDefault="001D12D2" w:rsidP="001D12D2">
            <w:pPr>
              <w:shd w:val="clear" w:color="auto" w:fill="FFFFFF"/>
              <w:rPr>
                <w:rFonts w:ascii="Times New Roman" w:hAnsi="Times New Roman"/>
                <w:lang w:val="sr-Cyrl-RS"/>
              </w:rPr>
            </w:pPr>
            <w:r w:rsidRPr="00D86097">
              <w:rPr>
                <w:rFonts w:ascii="Times New Roman" w:hAnsi="Times New Roman"/>
                <w:lang w:val="sr-Cyrl-RS"/>
              </w:rPr>
              <w:t>0</w:t>
            </w:r>
          </w:p>
        </w:tc>
        <w:tc>
          <w:tcPr>
            <w:tcW w:w="564" w:type="pct"/>
            <w:tcBorders>
              <w:top w:val="double" w:sz="4" w:space="0" w:color="auto"/>
              <w:bottom w:val="double" w:sz="4" w:space="0" w:color="auto"/>
            </w:tcBorders>
            <w:shd w:val="clear" w:color="auto" w:fill="FFFFFF"/>
          </w:tcPr>
          <w:p w14:paraId="5F66E872" w14:textId="70048886" w:rsidR="001D12D2" w:rsidRPr="00D86097" w:rsidRDefault="001D12D2" w:rsidP="001D12D2">
            <w:pPr>
              <w:shd w:val="clear" w:color="auto" w:fill="FFFFFF"/>
              <w:rPr>
                <w:rFonts w:ascii="Times New Roman" w:hAnsi="Times New Roman"/>
                <w:lang w:val="sr-Cyrl-RS"/>
              </w:rPr>
            </w:pPr>
            <w:r w:rsidRPr="00D86097">
              <w:rPr>
                <w:rFonts w:ascii="Times New Roman" w:hAnsi="Times New Roman"/>
                <w:lang w:val="sr-Cyrl-RS"/>
              </w:rPr>
              <w:t>2025.</w:t>
            </w:r>
          </w:p>
        </w:tc>
        <w:tc>
          <w:tcPr>
            <w:tcW w:w="715" w:type="pct"/>
            <w:tcBorders>
              <w:top w:val="double" w:sz="4" w:space="0" w:color="auto"/>
              <w:bottom w:val="double" w:sz="4" w:space="0" w:color="auto"/>
              <w:right w:val="double" w:sz="4" w:space="0" w:color="auto"/>
            </w:tcBorders>
            <w:shd w:val="clear" w:color="auto" w:fill="FFFFFF"/>
          </w:tcPr>
          <w:p w14:paraId="09F04711" w14:textId="7C04AD21" w:rsidR="001D12D2" w:rsidRPr="00D86097" w:rsidRDefault="001D12D2" w:rsidP="001D12D2">
            <w:pPr>
              <w:shd w:val="clear" w:color="auto" w:fill="FFFFFF"/>
              <w:rPr>
                <w:rFonts w:ascii="Times New Roman" w:hAnsi="Times New Roman"/>
                <w:lang w:val="sr-Cyrl-RS"/>
              </w:rPr>
            </w:pPr>
            <w:r w:rsidRPr="00D86097">
              <w:rPr>
                <w:rFonts w:ascii="Times New Roman" w:hAnsi="Times New Roman"/>
                <w:lang w:val="sr-Cyrl-RS"/>
              </w:rPr>
              <w:t>15</w:t>
            </w:r>
          </w:p>
        </w:tc>
      </w:tr>
    </w:tbl>
    <w:p w14:paraId="1E638184"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9"/>
        <w:gridCol w:w="2523"/>
        <w:gridCol w:w="2900"/>
        <w:gridCol w:w="3064"/>
        <w:gridCol w:w="3064"/>
      </w:tblGrid>
      <w:tr w:rsidR="00403289" w:rsidRPr="00D86097" w14:paraId="7992CFA0" w14:textId="77777777" w:rsidTr="00E75013">
        <w:trPr>
          <w:trHeight w:val="270"/>
        </w:trPr>
        <w:tc>
          <w:tcPr>
            <w:tcW w:w="981" w:type="pct"/>
            <w:vMerge w:val="restart"/>
            <w:tcBorders>
              <w:left w:val="double" w:sz="4" w:space="0" w:color="auto"/>
              <w:right w:val="double" w:sz="4" w:space="0" w:color="auto"/>
            </w:tcBorders>
            <w:shd w:val="clear" w:color="auto" w:fill="A8D08D"/>
          </w:tcPr>
          <w:p w14:paraId="1ACA6CA0" w14:textId="77777777" w:rsidR="00E242E6" w:rsidRPr="00D86097" w:rsidRDefault="00E242E6" w:rsidP="00EC16A0">
            <w:pPr>
              <w:rPr>
                <w:rFonts w:ascii="Times New Roman" w:hAnsi="Times New Roman"/>
              </w:rPr>
            </w:pPr>
            <w:r w:rsidRPr="00D86097">
              <w:rPr>
                <w:rFonts w:ascii="Times New Roman" w:hAnsi="Times New Roman"/>
              </w:rPr>
              <w:t>Извор финансирања мере</w:t>
            </w:r>
          </w:p>
          <w:p w14:paraId="62B6089F" w14:textId="77777777" w:rsidR="00E242E6" w:rsidRPr="00D86097" w:rsidRDefault="00E242E6" w:rsidP="00EC16A0">
            <w:pPr>
              <w:rPr>
                <w:rFonts w:ascii="Times New Roman" w:hAnsi="Times New Roman"/>
              </w:rPr>
            </w:pPr>
          </w:p>
        </w:tc>
        <w:tc>
          <w:tcPr>
            <w:tcW w:w="878" w:type="pct"/>
            <w:vMerge w:val="restart"/>
            <w:tcBorders>
              <w:left w:val="double" w:sz="4" w:space="0" w:color="auto"/>
              <w:right w:val="double" w:sz="4" w:space="0" w:color="auto"/>
            </w:tcBorders>
            <w:shd w:val="clear" w:color="auto" w:fill="A8D08D"/>
          </w:tcPr>
          <w:p w14:paraId="7C759513" w14:textId="77777777" w:rsidR="00E242E6" w:rsidRPr="00D86097" w:rsidRDefault="00E242E6"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5E4E786" w14:textId="77777777" w:rsidR="00E242E6" w:rsidRPr="00D86097" w:rsidRDefault="00E242E6"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708DF095" w14:textId="77777777" w:rsidTr="00E75013">
        <w:trPr>
          <w:trHeight w:val="50"/>
        </w:trPr>
        <w:tc>
          <w:tcPr>
            <w:tcW w:w="981" w:type="pct"/>
            <w:vMerge/>
            <w:tcBorders>
              <w:left w:val="double" w:sz="4" w:space="0" w:color="auto"/>
              <w:right w:val="double" w:sz="4" w:space="0" w:color="auto"/>
            </w:tcBorders>
            <w:shd w:val="clear" w:color="auto" w:fill="A8D08D"/>
          </w:tcPr>
          <w:p w14:paraId="10342610" w14:textId="77777777" w:rsidR="00E242E6" w:rsidRPr="00D86097" w:rsidRDefault="00E242E6" w:rsidP="00EC16A0">
            <w:pPr>
              <w:rPr>
                <w:rFonts w:ascii="Times New Roman" w:hAnsi="Times New Roman"/>
              </w:rPr>
            </w:pPr>
          </w:p>
        </w:tc>
        <w:tc>
          <w:tcPr>
            <w:tcW w:w="878" w:type="pct"/>
            <w:vMerge/>
            <w:tcBorders>
              <w:left w:val="double" w:sz="4" w:space="0" w:color="auto"/>
              <w:bottom w:val="double" w:sz="4" w:space="0" w:color="auto"/>
              <w:right w:val="double" w:sz="4" w:space="0" w:color="auto"/>
            </w:tcBorders>
            <w:shd w:val="clear" w:color="auto" w:fill="A8D08D"/>
          </w:tcPr>
          <w:p w14:paraId="3BA4EDE2" w14:textId="77777777" w:rsidR="00E242E6" w:rsidRPr="00D86097" w:rsidRDefault="00E242E6"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4146C82D" w14:textId="77777777" w:rsidR="00E242E6" w:rsidRPr="00D86097" w:rsidRDefault="00E242E6"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537A2E5A" w14:textId="77777777" w:rsidR="00E242E6" w:rsidRPr="00D86097" w:rsidRDefault="00E242E6"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15121E4" w14:textId="77777777" w:rsidR="00E242E6" w:rsidRPr="00D86097" w:rsidRDefault="00E242E6"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7839611E" w14:textId="77777777" w:rsidTr="00E75013">
        <w:trPr>
          <w:trHeight w:val="62"/>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10536C48" w14:textId="77777777" w:rsidR="00E242E6" w:rsidRPr="00D86097" w:rsidRDefault="00E242E6" w:rsidP="00EC16A0">
            <w:pPr>
              <w:rPr>
                <w:rFonts w:ascii="Times New Roman" w:hAnsi="Times New Roman"/>
              </w:rPr>
            </w:pPr>
            <w:r w:rsidRPr="00D86097">
              <w:rPr>
                <w:rFonts w:ascii="Times New Roman" w:hAnsi="Times New Roman"/>
              </w:rPr>
              <w:t>Приходи из буџета</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5C62C488" w14:textId="77777777" w:rsidR="00E242E6" w:rsidRDefault="00E75013" w:rsidP="00EC16A0">
            <w:pPr>
              <w:rPr>
                <w:rFonts w:ascii="Times New Roman" w:hAnsi="Times New Roman"/>
                <w:lang w:val="sr-Cyrl-RS"/>
              </w:rPr>
            </w:pPr>
            <w:r w:rsidRPr="00D86097">
              <w:rPr>
                <w:rFonts w:ascii="Times New Roman" w:hAnsi="Times New Roman"/>
              </w:rPr>
              <w:t>23.0/1602/0010/411, 412</w:t>
            </w:r>
          </w:p>
          <w:p w14:paraId="6B6DCC36" w14:textId="541A7E61" w:rsidR="00E75013" w:rsidRPr="00E75013" w:rsidRDefault="00E75013" w:rsidP="00EC16A0">
            <w:pPr>
              <w:rPr>
                <w:rFonts w:ascii="Times New Roman" w:hAnsi="Times New Roman"/>
                <w:lang w:val="sr-Cyrl-RS"/>
              </w:rPr>
            </w:pPr>
            <w:r>
              <w:rPr>
                <w:rFonts w:ascii="Times New Roman" w:hAnsi="Times New Roman"/>
                <w:noProof/>
                <w:lang w:val="sr-Cyrl-RS"/>
              </w:rPr>
              <w:t>63/</w:t>
            </w:r>
            <w:r w:rsidRPr="00D86097">
              <w:rPr>
                <w:rFonts w:ascii="Times New Roman" w:hAnsi="Times New Roman"/>
                <w:noProof/>
              </w:rPr>
              <w:t>0615/0001</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6E402D73" w14:textId="77777777" w:rsidR="00E242E6" w:rsidRPr="00D86097" w:rsidRDefault="00E242E6"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F1C7C1B" w14:textId="77777777" w:rsidR="00E242E6" w:rsidRPr="00D86097" w:rsidRDefault="00E242E6"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2D1DDDD" w14:textId="77777777" w:rsidR="00E242E6" w:rsidRPr="00D86097" w:rsidRDefault="00E242E6" w:rsidP="00EC16A0">
            <w:pPr>
              <w:jc w:val="right"/>
              <w:rPr>
                <w:rFonts w:ascii="Times New Roman" w:hAnsi="Times New Roman"/>
              </w:rPr>
            </w:pPr>
          </w:p>
        </w:tc>
      </w:tr>
      <w:tr w:rsidR="00E242E6" w:rsidRPr="00D86097" w14:paraId="27012361" w14:textId="77777777" w:rsidTr="00E75013">
        <w:trPr>
          <w:trHeight w:val="96"/>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4C4FA339" w14:textId="5EC47497" w:rsidR="00E242E6" w:rsidRPr="00D86097" w:rsidRDefault="00E75013" w:rsidP="00EC16A0">
            <w:pPr>
              <w:rPr>
                <w:rFonts w:ascii="Times New Roman" w:hAnsi="Times New Roman"/>
              </w:rPr>
            </w:pPr>
            <w:r w:rsidRPr="00E75013">
              <w:rPr>
                <w:rFonts w:ascii="Times New Roman" w:hAnsi="Times New Roman"/>
              </w:rPr>
              <w:t>Донаторска средства*</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2635AE21" w14:textId="77777777" w:rsidR="00E242E6" w:rsidRPr="00D86097" w:rsidRDefault="00E242E6"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7465FB75" w14:textId="4DA1D116" w:rsidR="00E242E6" w:rsidRPr="009F6E6B" w:rsidRDefault="00E75013" w:rsidP="00E75013">
            <w:pPr>
              <w:jc w:val="right"/>
              <w:rPr>
                <w:rFonts w:ascii="Times New Roman" w:hAnsi="Times New Roman"/>
                <w:lang w:val="en-GB"/>
              </w:rPr>
            </w:pPr>
            <w:r>
              <w:rPr>
                <w:rFonts w:ascii="Times New Roman" w:hAnsi="Times New Roman"/>
                <w:lang w:val="sr-Cyrl-RS"/>
              </w:rPr>
              <w:t>256</w:t>
            </w:r>
            <w:r w:rsidR="009F6E6B">
              <w:rPr>
                <w:rFonts w:ascii="Times New Roman" w:hAnsi="Times New Roman"/>
                <w:lang w:val="en-GB"/>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76C9EAF" w14:textId="53DF28A2" w:rsidR="00E242E6" w:rsidRPr="009F6E6B" w:rsidRDefault="00E75013" w:rsidP="00EC16A0">
            <w:pPr>
              <w:jc w:val="right"/>
              <w:rPr>
                <w:rFonts w:ascii="Times New Roman" w:hAnsi="Times New Roman"/>
                <w:lang w:val="en-GB"/>
              </w:rPr>
            </w:pPr>
            <w:r>
              <w:rPr>
                <w:rFonts w:ascii="Times New Roman" w:hAnsi="Times New Roman"/>
                <w:lang w:val="sr-Cyrl-RS"/>
              </w:rPr>
              <w:t>512</w:t>
            </w:r>
            <w:r w:rsidR="009F6E6B">
              <w:rPr>
                <w:rFonts w:ascii="Times New Roman" w:hAnsi="Times New Roman"/>
                <w:lang w:val="en-GB"/>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D1057B1" w14:textId="3326C16B" w:rsidR="00E242E6" w:rsidRPr="009F6E6B" w:rsidRDefault="00E75013" w:rsidP="00EC16A0">
            <w:pPr>
              <w:jc w:val="right"/>
              <w:rPr>
                <w:rFonts w:ascii="Times New Roman" w:hAnsi="Times New Roman"/>
                <w:lang w:val="en-GB"/>
              </w:rPr>
            </w:pPr>
            <w:r>
              <w:rPr>
                <w:rFonts w:ascii="Times New Roman" w:hAnsi="Times New Roman"/>
                <w:lang w:val="sr-Cyrl-RS"/>
              </w:rPr>
              <w:t>512</w:t>
            </w:r>
            <w:r w:rsidR="009F6E6B">
              <w:rPr>
                <w:rFonts w:ascii="Times New Roman" w:hAnsi="Times New Roman"/>
                <w:lang w:val="en-GB"/>
              </w:rPr>
              <w:t>*</w:t>
            </w:r>
          </w:p>
        </w:tc>
      </w:tr>
    </w:tbl>
    <w:p w14:paraId="5965A6C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4"/>
        <w:gridCol w:w="1574"/>
        <w:gridCol w:w="1339"/>
        <w:gridCol w:w="1278"/>
        <w:gridCol w:w="1490"/>
        <w:gridCol w:w="2050"/>
        <w:gridCol w:w="753"/>
        <w:gridCol w:w="739"/>
        <w:gridCol w:w="753"/>
      </w:tblGrid>
      <w:tr w:rsidR="00403289" w:rsidRPr="00D86097" w14:paraId="3D66EC1B" w14:textId="33BD6F99" w:rsidTr="006971E4">
        <w:trPr>
          <w:trHeight w:val="140"/>
        </w:trPr>
        <w:tc>
          <w:tcPr>
            <w:tcW w:w="1561" w:type="pct"/>
            <w:vMerge w:val="restart"/>
            <w:tcBorders>
              <w:top w:val="double" w:sz="4" w:space="0" w:color="auto"/>
              <w:left w:val="double" w:sz="4" w:space="0" w:color="auto"/>
            </w:tcBorders>
            <w:shd w:val="clear" w:color="auto" w:fill="FFF2CC"/>
          </w:tcPr>
          <w:p w14:paraId="2BBB45EE" w14:textId="77777777" w:rsidR="00E242E6" w:rsidRPr="00D86097" w:rsidRDefault="00E242E6">
            <w:pPr>
              <w:rPr>
                <w:rFonts w:ascii="Times New Roman" w:hAnsi="Times New Roman"/>
              </w:rPr>
            </w:pPr>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4A76930D" w14:textId="77777777" w:rsidR="00E242E6" w:rsidRPr="00D86097" w:rsidRDefault="00E242E6">
            <w:pPr>
              <w:rPr>
                <w:rFonts w:ascii="Times New Roman" w:hAnsi="Times New Roman"/>
              </w:rPr>
            </w:pPr>
            <w:r w:rsidRPr="00D86097">
              <w:rPr>
                <w:rFonts w:ascii="Times New Roman" w:hAnsi="Times New Roman"/>
              </w:rPr>
              <w:t>Орган који спроводи активност</w:t>
            </w:r>
          </w:p>
        </w:tc>
        <w:tc>
          <w:tcPr>
            <w:tcW w:w="474" w:type="pct"/>
            <w:vMerge w:val="restart"/>
            <w:tcBorders>
              <w:top w:val="double" w:sz="4" w:space="0" w:color="auto"/>
            </w:tcBorders>
            <w:shd w:val="clear" w:color="auto" w:fill="FFF2CC"/>
          </w:tcPr>
          <w:p w14:paraId="41F44086" w14:textId="77777777" w:rsidR="00E242E6" w:rsidRPr="00D86097" w:rsidRDefault="00E242E6">
            <w:pPr>
              <w:rPr>
                <w:rFonts w:ascii="Times New Roman" w:hAnsi="Times New Roman"/>
              </w:rPr>
            </w:pPr>
            <w:r w:rsidRPr="00D86097">
              <w:rPr>
                <w:rFonts w:ascii="Times New Roman" w:hAnsi="Times New Roman"/>
              </w:rPr>
              <w:t>Oргани партнери у спровођењу активности</w:t>
            </w:r>
          </w:p>
        </w:tc>
        <w:tc>
          <w:tcPr>
            <w:tcW w:w="460" w:type="pct"/>
            <w:vMerge w:val="restart"/>
            <w:tcBorders>
              <w:top w:val="double" w:sz="4" w:space="0" w:color="auto"/>
            </w:tcBorders>
            <w:shd w:val="clear" w:color="auto" w:fill="FFF2CC"/>
          </w:tcPr>
          <w:p w14:paraId="525C369C" w14:textId="77777777" w:rsidR="00E242E6" w:rsidRPr="00D86097" w:rsidRDefault="00E242E6">
            <w:pPr>
              <w:jc w:val="center"/>
              <w:rPr>
                <w:rFonts w:ascii="Times New Roman" w:hAnsi="Times New Roman"/>
              </w:rPr>
            </w:pPr>
            <w:r w:rsidRPr="00D86097">
              <w:rPr>
                <w:rFonts w:ascii="Times New Roman" w:hAnsi="Times New Roman"/>
              </w:rPr>
              <w:t>Рок за завршетак активности</w:t>
            </w:r>
          </w:p>
        </w:tc>
        <w:tc>
          <w:tcPr>
            <w:tcW w:w="563" w:type="pct"/>
            <w:vMerge w:val="restart"/>
            <w:tcBorders>
              <w:top w:val="double" w:sz="4" w:space="0" w:color="auto"/>
            </w:tcBorders>
            <w:shd w:val="clear" w:color="auto" w:fill="FFF2CC"/>
          </w:tcPr>
          <w:p w14:paraId="36A7E806" w14:textId="77777777" w:rsidR="00E242E6" w:rsidRPr="00D86097" w:rsidRDefault="00E242E6">
            <w:pPr>
              <w:jc w:val="center"/>
              <w:rPr>
                <w:rFonts w:ascii="Times New Roman" w:hAnsi="Times New Roman"/>
              </w:rPr>
            </w:pPr>
            <w:r w:rsidRPr="00D86097">
              <w:rPr>
                <w:rFonts w:ascii="Times New Roman" w:hAnsi="Times New Roman"/>
              </w:rPr>
              <w:t>Извор финансирања</w:t>
            </w:r>
          </w:p>
        </w:tc>
        <w:tc>
          <w:tcPr>
            <w:tcW w:w="507" w:type="pct"/>
            <w:vMerge w:val="restart"/>
            <w:tcBorders>
              <w:top w:val="double" w:sz="4" w:space="0" w:color="auto"/>
            </w:tcBorders>
            <w:shd w:val="clear" w:color="auto" w:fill="FFF2CC"/>
          </w:tcPr>
          <w:p w14:paraId="627CF07D" w14:textId="77777777" w:rsidR="00E242E6" w:rsidRPr="00D86097" w:rsidRDefault="00E242E6">
            <w:pPr>
              <w:rPr>
                <w:rFonts w:ascii="Times New Roman" w:hAnsi="Times New Roman"/>
              </w:rPr>
            </w:pPr>
            <w:r w:rsidRPr="00D86097">
              <w:rPr>
                <w:rFonts w:ascii="Times New Roman" w:hAnsi="Times New Roman"/>
              </w:rPr>
              <w:t>Веза са програмским буџетом</w:t>
            </w:r>
          </w:p>
          <w:p w14:paraId="6E22E218" w14:textId="77777777" w:rsidR="00E242E6" w:rsidRPr="00D86097" w:rsidRDefault="00E242E6">
            <w:pPr>
              <w:jc w:val="center"/>
              <w:rPr>
                <w:rFonts w:ascii="Times New Roman" w:hAnsi="Times New Roman"/>
              </w:rPr>
            </w:pPr>
          </w:p>
        </w:tc>
        <w:tc>
          <w:tcPr>
            <w:tcW w:w="888" w:type="pct"/>
            <w:gridSpan w:val="3"/>
            <w:tcBorders>
              <w:top w:val="double" w:sz="4" w:space="0" w:color="auto"/>
            </w:tcBorders>
            <w:shd w:val="clear" w:color="auto" w:fill="FFF2CC"/>
          </w:tcPr>
          <w:p w14:paraId="056F0C90" w14:textId="19AC4020" w:rsidR="00E242E6" w:rsidRPr="00D86097" w:rsidRDefault="00E242E6">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46646D4D" w14:textId="32DB2A33" w:rsidTr="006971E4">
        <w:trPr>
          <w:trHeight w:val="386"/>
        </w:trPr>
        <w:tc>
          <w:tcPr>
            <w:tcW w:w="1561" w:type="pct"/>
            <w:vMerge/>
            <w:tcBorders>
              <w:left w:val="double" w:sz="4" w:space="0" w:color="auto"/>
            </w:tcBorders>
            <w:shd w:val="clear" w:color="auto" w:fill="FFF2CC"/>
          </w:tcPr>
          <w:p w14:paraId="307C93CA" w14:textId="77777777" w:rsidR="00E242E6" w:rsidRPr="00D86097" w:rsidRDefault="00E242E6">
            <w:pPr>
              <w:rPr>
                <w:rFonts w:ascii="Times New Roman" w:hAnsi="Times New Roman"/>
              </w:rPr>
            </w:pPr>
          </w:p>
        </w:tc>
        <w:tc>
          <w:tcPr>
            <w:tcW w:w="547" w:type="pct"/>
            <w:vMerge/>
            <w:shd w:val="clear" w:color="auto" w:fill="FFF2CC"/>
          </w:tcPr>
          <w:p w14:paraId="363E66E7" w14:textId="77777777" w:rsidR="00E242E6" w:rsidRPr="00D86097" w:rsidRDefault="00E242E6">
            <w:pPr>
              <w:rPr>
                <w:rFonts w:ascii="Times New Roman" w:hAnsi="Times New Roman"/>
              </w:rPr>
            </w:pPr>
          </w:p>
        </w:tc>
        <w:tc>
          <w:tcPr>
            <w:tcW w:w="474" w:type="pct"/>
            <w:vMerge/>
            <w:shd w:val="clear" w:color="auto" w:fill="FFF2CC"/>
          </w:tcPr>
          <w:p w14:paraId="12FE8071" w14:textId="77777777" w:rsidR="00E242E6" w:rsidRPr="00D86097" w:rsidRDefault="00E242E6">
            <w:pPr>
              <w:rPr>
                <w:rFonts w:ascii="Times New Roman" w:hAnsi="Times New Roman"/>
              </w:rPr>
            </w:pPr>
          </w:p>
        </w:tc>
        <w:tc>
          <w:tcPr>
            <w:tcW w:w="460" w:type="pct"/>
            <w:vMerge/>
            <w:shd w:val="clear" w:color="auto" w:fill="FFF2CC"/>
          </w:tcPr>
          <w:p w14:paraId="48921E55" w14:textId="77777777" w:rsidR="00E242E6" w:rsidRPr="00D86097" w:rsidRDefault="00E242E6">
            <w:pPr>
              <w:jc w:val="center"/>
              <w:rPr>
                <w:rFonts w:ascii="Times New Roman" w:hAnsi="Times New Roman"/>
              </w:rPr>
            </w:pPr>
          </w:p>
        </w:tc>
        <w:tc>
          <w:tcPr>
            <w:tcW w:w="563" w:type="pct"/>
            <w:vMerge/>
            <w:shd w:val="clear" w:color="auto" w:fill="FFF2CC"/>
          </w:tcPr>
          <w:p w14:paraId="28A26DF5" w14:textId="77777777" w:rsidR="00E242E6" w:rsidRPr="00D86097" w:rsidRDefault="00E242E6">
            <w:pPr>
              <w:jc w:val="center"/>
              <w:rPr>
                <w:rFonts w:ascii="Times New Roman" w:hAnsi="Times New Roman"/>
              </w:rPr>
            </w:pPr>
          </w:p>
        </w:tc>
        <w:tc>
          <w:tcPr>
            <w:tcW w:w="507" w:type="pct"/>
            <w:vMerge/>
            <w:shd w:val="clear" w:color="auto" w:fill="FFF2CC"/>
          </w:tcPr>
          <w:p w14:paraId="7A6129FD" w14:textId="77777777" w:rsidR="00E242E6" w:rsidRPr="00D86097" w:rsidRDefault="00E242E6">
            <w:pPr>
              <w:jc w:val="center"/>
              <w:rPr>
                <w:rFonts w:ascii="Times New Roman" w:hAnsi="Times New Roman"/>
              </w:rPr>
            </w:pPr>
          </w:p>
        </w:tc>
        <w:tc>
          <w:tcPr>
            <w:tcW w:w="311" w:type="pct"/>
            <w:shd w:val="clear" w:color="auto" w:fill="FFF2CC"/>
          </w:tcPr>
          <w:p w14:paraId="7C94D4E1" w14:textId="22463DF5" w:rsidR="00E242E6" w:rsidRPr="00D86097" w:rsidRDefault="00E242E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86" w:type="pct"/>
            <w:shd w:val="clear" w:color="auto" w:fill="FFF2CC"/>
          </w:tcPr>
          <w:p w14:paraId="74B7B33F" w14:textId="5248C4FF" w:rsidR="00E242E6" w:rsidRPr="00D86097" w:rsidRDefault="00E242E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91" w:type="pct"/>
            <w:shd w:val="clear" w:color="auto" w:fill="FFF2CC"/>
          </w:tcPr>
          <w:p w14:paraId="1CEEB19C" w14:textId="26892B97" w:rsidR="00E242E6" w:rsidRPr="00D86097" w:rsidRDefault="00E242E6">
            <w:pPr>
              <w:jc w:val="center"/>
              <w:rPr>
                <w:rFonts w:ascii="Times New Roman" w:hAnsi="Times New Roman"/>
                <w:lang w:val="sr-Cyrl-RS"/>
              </w:rPr>
            </w:pPr>
            <w:r w:rsidRPr="00D86097">
              <w:rPr>
                <w:rFonts w:ascii="Times New Roman" w:hAnsi="Times New Roman"/>
                <w:lang w:val="sr-Cyrl-RS"/>
              </w:rPr>
              <w:t>2028.</w:t>
            </w:r>
          </w:p>
        </w:tc>
      </w:tr>
      <w:tr w:rsidR="006971E4" w:rsidRPr="00D86097" w14:paraId="5DBE86C0" w14:textId="58E0B57D" w:rsidTr="006971E4">
        <w:trPr>
          <w:trHeight w:val="140"/>
        </w:trPr>
        <w:tc>
          <w:tcPr>
            <w:tcW w:w="1561" w:type="pct"/>
            <w:tcBorders>
              <w:left w:val="double" w:sz="4" w:space="0" w:color="auto"/>
            </w:tcBorders>
          </w:tcPr>
          <w:p w14:paraId="15C1EEBA" w14:textId="77777777" w:rsidR="006971E4" w:rsidRPr="00D86097" w:rsidRDefault="006971E4" w:rsidP="006971E4">
            <w:pPr>
              <w:rPr>
                <w:rFonts w:ascii="Times New Roman" w:hAnsi="Times New Roman"/>
              </w:rPr>
            </w:pPr>
            <w:r w:rsidRPr="00D86097">
              <w:rPr>
                <w:rFonts w:ascii="Times New Roman" w:hAnsi="Times New Roman"/>
              </w:rPr>
              <w:t>3.5.1.</w:t>
            </w:r>
          </w:p>
          <w:p w14:paraId="4BF0218C" w14:textId="60788F4D" w:rsidR="006971E4" w:rsidRPr="00D86097" w:rsidRDefault="006971E4" w:rsidP="006971E4">
            <w:pPr>
              <w:rPr>
                <w:rFonts w:ascii="Times New Roman" w:hAnsi="Times New Roman"/>
              </w:rPr>
            </w:pPr>
            <w:r w:rsidRPr="00D86097">
              <w:rPr>
                <w:rFonts w:ascii="Times New Roman" w:hAnsi="Times New Roman"/>
              </w:rPr>
              <w:t>Организовање дискусије са медијима и заинтересованим странама</w:t>
            </w:r>
            <w:r w:rsidRPr="00D86097">
              <w:rPr>
                <w:rFonts w:ascii="Times New Roman" w:hAnsi="Times New Roman"/>
                <w:b/>
                <w:lang w:val="sr-Cyrl-RS"/>
              </w:rPr>
              <w:t xml:space="preserve"> </w:t>
            </w:r>
            <w:r w:rsidRPr="00D86097">
              <w:rPr>
                <w:rFonts w:ascii="Times New Roman" w:hAnsi="Times New Roman"/>
              </w:rPr>
              <w:t>на нивоу локалне самоуправе о примени Закона о приступу информацијама од јавног значаја</w:t>
            </w:r>
          </w:p>
        </w:tc>
        <w:tc>
          <w:tcPr>
            <w:tcW w:w="547" w:type="pct"/>
          </w:tcPr>
          <w:p w14:paraId="5643D8BE" w14:textId="77777777" w:rsidR="006971E4" w:rsidRPr="00D86097" w:rsidRDefault="006971E4" w:rsidP="006971E4">
            <w:pPr>
              <w:rPr>
                <w:rFonts w:ascii="Times New Roman" w:hAnsi="Times New Roman"/>
              </w:rPr>
            </w:pPr>
            <w:r w:rsidRPr="00D86097">
              <w:rPr>
                <w:rFonts w:ascii="Times New Roman" w:hAnsi="Times New Roman"/>
              </w:rPr>
              <w:t>Повереник за информације од јавног значаја и заштиту података о личности</w:t>
            </w:r>
          </w:p>
        </w:tc>
        <w:tc>
          <w:tcPr>
            <w:tcW w:w="474" w:type="pct"/>
          </w:tcPr>
          <w:p w14:paraId="03DEC58C" w14:textId="77777777" w:rsidR="006971E4" w:rsidRPr="00D86097" w:rsidRDefault="006971E4" w:rsidP="006971E4">
            <w:pPr>
              <w:rPr>
                <w:rFonts w:ascii="Times New Roman" w:hAnsi="Times New Roman"/>
              </w:rPr>
            </w:pPr>
          </w:p>
        </w:tc>
        <w:tc>
          <w:tcPr>
            <w:tcW w:w="460" w:type="pct"/>
          </w:tcPr>
          <w:p w14:paraId="144D3B24" w14:textId="7552C276" w:rsidR="006971E4" w:rsidRPr="00D86097" w:rsidRDefault="006971E4" w:rsidP="006971E4">
            <w:pPr>
              <w:rPr>
                <w:rFonts w:ascii="Times New Roman" w:hAnsi="Times New Roman"/>
              </w:rPr>
            </w:pPr>
            <w:r w:rsidRPr="00D86097">
              <w:rPr>
                <w:rFonts w:ascii="Times New Roman" w:hAnsi="Times New Roman"/>
              </w:rPr>
              <w:t>4.</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563" w:type="pct"/>
          </w:tcPr>
          <w:p w14:paraId="71E29F27" w14:textId="4F07E9EC" w:rsidR="006971E4" w:rsidRPr="00D86097" w:rsidRDefault="006971E4" w:rsidP="006971E4">
            <w:pPr>
              <w:rPr>
                <w:rFonts w:ascii="Times New Roman" w:hAnsi="Times New Roman"/>
              </w:rPr>
            </w:pPr>
            <w:r w:rsidRPr="00D86097">
              <w:rPr>
                <w:rFonts w:ascii="Times New Roman" w:hAnsi="Times New Roman"/>
                <w:lang w:val="sr-Cyrl-RS"/>
              </w:rPr>
              <w:t>Донаторска средства*</w:t>
            </w:r>
          </w:p>
        </w:tc>
        <w:tc>
          <w:tcPr>
            <w:tcW w:w="507" w:type="pct"/>
          </w:tcPr>
          <w:p w14:paraId="1E009B86" w14:textId="77777777" w:rsidR="006971E4" w:rsidRPr="00D86097" w:rsidRDefault="006971E4" w:rsidP="006971E4">
            <w:pPr>
              <w:rPr>
                <w:rFonts w:ascii="Times New Roman" w:hAnsi="Times New Roman"/>
              </w:rPr>
            </w:pPr>
          </w:p>
        </w:tc>
        <w:tc>
          <w:tcPr>
            <w:tcW w:w="311" w:type="pct"/>
          </w:tcPr>
          <w:p w14:paraId="185B1D01" w14:textId="66E38146" w:rsidR="006971E4" w:rsidRPr="00D86097" w:rsidRDefault="006971E4" w:rsidP="006971E4">
            <w:pPr>
              <w:jc w:val="right"/>
              <w:rPr>
                <w:rFonts w:ascii="Times New Roman" w:hAnsi="Times New Roman"/>
              </w:rPr>
            </w:pPr>
            <w:r w:rsidRPr="00D86097">
              <w:rPr>
                <w:rFonts w:ascii="Times New Roman" w:hAnsi="Times New Roman"/>
              </w:rPr>
              <w:t>128</w:t>
            </w:r>
            <w:r w:rsidR="009F6E6B">
              <w:rPr>
                <w:rFonts w:ascii="Times New Roman" w:hAnsi="Times New Roman"/>
              </w:rPr>
              <w:t>*</w:t>
            </w:r>
          </w:p>
        </w:tc>
        <w:tc>
          <w:tcPr>
            <w:tcW w:w="286" w:type="pct"/>
          </w:tcPr>
          <w:p w14:paraId="7A74611D" w14:textId="40E3407B" w:rsidR="006971E4" w:rsidRPr="00D86097" w:rsidRDefault="006971E4" w:rsidP="006971E4">
            <w:pPr>
              <w:jc w:val="right"/>
              <w:rPr>
                <w:rFonts w:ascii="Times New Roman" w:hAnsi="Times New Roman"/>
              </w:rPr>
            </w:pPr>
            <w:r w:rsidRPr="00D86097">
              <w:rPr>
                <w:rFonts w:ascii="Times New Roman" w:hAnsi="Times New Roman"/>
              </w:rPr>
              <w:t>256</w:t>
            </w:r>
            <w:r w:rsidR="009F6E6B">
              <w:rPr>
                <w:rFonts w:ascii="Times New Roman" w:hAnsi="Times New Roman"/>
              </w:rPr>
              <w:t>*</w:t>
            </w:r>
            <w:r w:rsidRPr="00D86097">
              <w:rPr>
                <w:rFonts w:ascii="Times New Roman" w:hAnsi="Times New Roman"/>
              </w:rPr>
              <w:tab/>
            </w:r>
          </w:p>
        </w:tc>
        <w:tc>
          <w:tcPr>
            <w:tcW w:w="291" w:type="pct"/>
          </w:tcPr>
          <w:p w14:paraId="3F9F71C0" w14:textId="692D97A8" w:rsidR="006971E4" w:rsidRPr="00D86097" w:rsidRDefault="006971E4" w:rsidP="006971E4">
            <w:pPr>
              <w:jc w:val="right"/>
              <w:rPr>
                <w:rFonts w:ascii="Times New Roman" w:hAnsi="Times New Roman"/>
                <w:lang w:val="sr-Cyrl-RS"/>
              </w:rPr>
            </w:pPr>
            <w:r w:rsidRPr="00D86097">
              <w:rPr>
                <w:rFonts w:ascii="Times New Roman" w:hAnsi="Times New Roman"/>
              </w:rPr>
              <w:t>256</w:t>
            </w:r>
            <w:r w:rsidR="009F6E6B">
              <w:rPr>
                <w:rFonts w:ascii="Times New Roman" w:hAnsi="Times New Roman"/>
              </w:rPr>
              <w:t>*</w:t>
            </w:r>
          </w:p>
        </w:tc>
      </w:tr>
      <w:tr w:rsidR="006971E4" w:rsidRPr="00D86097" w14:paraId="5BA790D1" w14:textId="60D2E544" w:rsidTr="006971E4">
        <w:trPr>
          <w:trHeight w:val="1029"/>
        </w:trPr>
        <w:tc>
          <w:tcPr>
            <w:tcW w:w="1561" w:type="pct"/>
            <w:tcBorders>
              <w:left w:val="double" w:sz="4" w:space="0" w:color="auto"/>
            </w:tcBorders>
          </w:tcPr>
          <w:p w14:paraId="71445F45" w14:textId="77777777" w:rsidR="006971E4" w:rsidRPr="00D86097" w:rsidRDefault="006971E4" w:rsidP="006971E4">
            <w:pPr>
              <w:rPr>
                <w:rFonts w:ascii="Times New Roman" w:hAnsi="Times New Roman"/>
              </w:rPr>
            </w:pPr>
            <w:r w:rsidRPr="00D86097">
              <w:rPr>
                <w:rFonts w:ascii="Times New Roman" w:hAnsi="Times New Roman"/>
              </w:rPr>
              <w:t>3.5.2.</w:t>
            </w:r>
          </w:p>
          <w:p w14:paraId="6707CD01" w14:textId="77777777" w:rsidR="006971E4" w:rsidRPr="00D86097" w:rsidRDefault="006971E4" w:rsidP="006971E4">
            <w:pPr>
              <w:rPr>
                <w:rFonts w:ascii="Times New Roman" w:hAnsi="Times New Roman"/>
              </w:rPr>
            </w:pPr>
            <w:r w:rsidRPr="00D86097">
              <w:rPr>
                <w:rFonts w:ascii="Times New Roman" w:hAnsi="Times New Roman"/>
              </w:rPr>
              <w:t>Организовање</w:t>
            </w:r>
            <w:r w:rsidRPr="00D86097">
              <w:rPr>
                <w:rFonts w:ascii="Times New Roman" w:hAnsi="Times New Roman"/>
                <w:lang w:val="sr-Cyrl-RS"/>
              </w:rPr>
              <w:t xml:space="preserve"> </w:t>
            </w:r>
            <w:r w:rsidRPr="00D86097">
              <w:rPr>
                <w:rFonts w:ascii="Times New Roman" w:hAnsi="Times New Roman"/>
              </w:rPr>
              <w:t>обука за лица овлашћена за поступање по захтевима за приступ информацијама од јавног значаја у органу локалне самоуправе</w:t>
            </w:r>
          </w:p>
        </w:tc>
        <w:tc>
          <w:tcPr>
            <w:tcW w:w="547" w:type="pct"/>
          </w:tcPr>
          <w:p w14:paraId="315091C8" w14:textId="77777777" w:rsidR="006971E4" w:rsidRPr="00D86097" w:rsidRDefault="006971E4" w:rsidP="006971E4">
            <w:pPr>
              <w:rPr>
                <w:rFonts w:ascii="Times New Roman" w:hAnsi="Times New Roman"/>
              </w:rPr>
            </w:pPr>
            <w:r w:rsidRPr="00D86097">
              <w:rPr>
                <w:rFonts w:ascii="Times New Roman" w:hAnsi="Times New Roman"/>
              </w:rPr>
              <w:t>Повереник за информације од јавног значаја</w:t>
            </w:r>
            <w:r w:rsidRPr="00D86097">
              <w:rPr>
                <w:rFonts w:ascii="Times New Roman" w:hAnsi="Times New Roman"/>
                <w:lang w:val="sr-Cyrl-RS"/>
              </w:rPr>
              <w:t xml:space="preserve"> </w:t>
            </w:r>
            <w:r w:rsidRPr="00D86097">
              <w:rPr>
                <w:rFonts w:ascii="Times New Roman" w:hAnsi="Times New Roman"/>
              </w:rPr>
              <w:t>и заштиту података о личности</w:t>
            </w:r>
          </w:p>
        </w:tc>
        <w:tc>
          <w:tcPr>
            <w:tcW w:w="474" w:type="pct"/>
          </w:tcPr>
          <w:p w14:paraId="7AF56724" w14:textId="77777777" w:rsidR="006971E4" w:rsidRPr="00D86097" w:rsidRDefault="006971E4" w:rsidP="006971E4">
            <w:pPr>
              <w:rPr>
                <w:rFonts w:ascii="Times New Roman" w:hAnsi="Times New Roman"/>
              </w:rPr>
            </w:pPr>
            <w:r w:rsidRPr="00D86097">
              <w:rPr>
                <w:rFonts w:ascii="Times New Roman" w:hAnsi="Times New Roman"/>
              </w:rPr>
              <w:t>СКГО</w:t>
            </w:r>
          </w:p>
        </w:tc>
        <w:tc>
          <w:tcPr>
            <w:tcW w:w="460" w:type="pct"/>
          </w:tcPr>
          <w:p w14:paraId="3382C6D7" w14:textId="02FB2062" w:rsidR="006971E4" w:rsidRPr="00D86097" w:rsidRDefault="006971E4" w:rsidP="006971E4">
            <w:pPr>
              <w:rPr>
                <w:rFonts w:ascii="Times New Roman" w:hAnsi="Times New Roman"/>
              </w:rPr>
            </w:pPr>
            <w:r w:rsidRPr="00D86097">
              <w:rPr>
                <w:rFonts w:ascii="Times New Roman" w:hAnsi="Times New Roman"/>
              </w:rPr>
              <w:t>4.</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563" w:type="pct"/>
          </w:tcPr>
          <w:p w14:paraId="3B12FC33" w14:textId="619486B5" w:rsidR="006971E4" w:rsidRPr="00D86097" w:rsidRDefault="006971E4" w:rsidP="006971E4">
            <w:pPr>
              <w:rPr>
                <w:rFonts w:ascii="Times New Roman" w:hAnsi="Times New Roman"/>
                <w:bCs/>
              </w:rPr>
            </w:pPr>
            <w:r w:rsidRPr="00D86097">
              <w:rPr>
                <w:rFonts w:ascii="Times New Roman" w:hAnsi="Times New Roman"/>
                <w:bCs/>
                <w:lang w:val="sr-Cyrl-RS"/>
              </w:rPr>
              <w:t>Донаторска средства*</w:t>
            </w:r>
          </w:p>
        </w:tc>
        <w:tc>
          <w:tcPr>
            <w:tcW w:w="507" w:type="pct"/>
          </w:tcPr>
          <w:p w14:paraId="6261FF0D" w14:textId="77777777" w:rsidR="006971E4" w:rsidRPr="00D86097" w:rsidRDefault="006971E4" w:rsidP="006971E4">
            <w:pPr>
              <w:rPr>
                <w:rFonts w:ascii="Times New Roman" w:hAnsi="Times New Roman"/>
              </w:rPr>
            </w:pPr>
          </w:p>
        </w:tc>
        <w:tc>
          <w:tcPr>
            <w:tcW w:w="311" w:type="pct"/>
          </w:tcPr>
          <w:p w14:paraId="64827D59" w14:textId="151FF43B" w:rsidR="006971E4" w:rsidRPr="00D86097" w:rsidRDefault="006971E4" w:rsidP="006971E4">
            <w:pPr>
              <w:jc w:val="right"/>
              <w:rPr>
                <w:rFonts w:ascii="Times New Roman" w:hAnsi="Times New Roman"/>
              </w:rPr>
            </w:pPr>
            <w:r w:rsidRPr="00D86097">
              <w:rPr>
                <w:rFonts w:ascii="Times New Roman" w:hAnsi="Times New Roman"/>
              </w:rPr>
              <w:t>128</w:t>
            </w:r>
            <w:r w:rsidR="009F6E6B">
              <w:rPr>
                <w:rFonts w:ascii="Times New Roman" w:hAnsi="Times New Roman"/>
              </w:rPr>
              <w:t>*</w:t>
            </w:r>
          </w:p>
        </w:tc>
        <w:tc>
          <w:tcPr>
            <w:tcW w:w="286" w:type="pct"/>
          </w:tcPr>
          <w:p w14:paraId="7D0FA12F" w14:textId="05E93A01" w:rsidR="006971E4" w:rsidRPr="00D86097" w:rsidRDefault="006971E4" w:rsidP="006971E4">
            <w:pPr>
              <w:jc w:val="right"/>
              <w:rPr>
                <w:rFonts w:ascii="Times New Roman" w:hAnsi="Times New Roman"/>
              </w:rPr>
            </w:pPr>
            <w:r w:rsidRPr="00D86097">
              <w:rPr>
                <w:rFonts w:ascii="Times New Roman" w:hAnsi="Times New Roman"/>
              </w:rPr>
              <w:t>256</w:t>
            </w:r>
            <w:r w:rsidR="009F6E6B">
              <w:rPr>
                <w:rFonts w:ascii="Times New Roman" w:hAnsi="Times New Roman"/>
              </w:rPr>
              <w:t>*</w:t>
            </w:r>
          </w:p>
        </w:tc>
        <w:tc>
          <w:tcPr>
            <w:tcW w:w="291" w:type="pct"/>
          </w:tcPr>
          <w:p w14:paraId="15B2395F" w14:textId="5F62DF2D" w:rsidR="006971E4" w:rsidRPr="00D86097" w:rsidRDefault="006971E4" w:rsidP="006971E4">
            <w:pPr>
              <w:jc w:val="right"/>
              <w:rPr>
                <w:rFonts w:ascii="Times New Roman" w:hAnsi="Times New Roman"/>
                <w:lang w:val="sr-Cyrl-RS"/>
              </w:rPr>
            </w:pPr>
            <w:r w:rsidRPr="00D86097">
              <w:rPr>
                <w:rFonts w:ascii="Times New Roman" w:hAnsi="Times New Roman"/>
              </w:rPr>
              <w:t>256</w:t>
            </w:r>
            <w:r w:rsidR="009F6E6B">
              <w:rPr>
                <w:rFonts w:ascii="Times New Roman" w:hAnsi="Times New Roman"/>
              </w:rPr>
              <w:t>*</w:t>
            </w:r>
          </w:p>
        </w:tc>
      </w:tr>
      <w:tr w:rsidR="006971E4" w:rsidRPr="00D86097" w14:paraId="3FA4AC7F" w14:textId="77777777" w:rsidTr="006971E4">
        <w:trPr>
          <w:trHeight w:val="1029"/>
        </w:trPr>
        <w:tc>
          <w:tcPr>
            <w:tcW w:w="1561" w:type="pct"/>
            <w:tcBorders>
              <w:left w:val="double" w:sz="4" w:space="0" w:color="auto"/>
            </w:tcBorders>
            <w:vAlign w:val="center"/>
          </w:tcPr>
          <w:p w14:paraId="77D2FA67" w14:textId="19F258D1" w:rsidR="006971E4" w:rsidRPr="00D86097" w:rsidRDefault="006971E4" w:rsidP="006971E4">
            <w:pPr>
              <w:rPr>
                <w:rFonts w:ascii="Times New Roman" w:hAnsi="Times New Roman"/>
                <w:lang w:val="sr-Cyrl-RS"/>
              </w:rPr>
            </w:pPr>
            <w:r w:rsidRPr="00D86097">
              <w:rPr>
                <w:rFonts w:ascii="Times New Roman" w:hAnsi="Times New Roman"/>
                <w:lang w:val="sr-Cyrl-RS"/>
              </w:rPr>
              <w:t>3.5.3.</w:t>
            </w:r>
          </w:p>
          <w:p w14:paraId="5FCE07E5" w14:textId="04458C1B" w:rsidR="006971E4" w:rsidRPr="00D86097" w:rsidRDefault="006971E4" w:rsidP="006971E4">
            <w:pPr>
              <w:rPr>
                <w:rFonts w:ascii="Times New Roman" w:hAnsi="Times New Roman"/>
                <w:lang w:val="sr-Cyrl-RS"/>
              </w:rPr>
            </w:pPr>
            <w:r w:rsidRPr="00D86097">
              <w:rPr>
                <w:rFonts w:ascii="Times New Roman" w:hAnsi="Times New Roman"/>
                <w:lang w:val="sr-Cyrl-RS"/>
              </w:rPr>
              <w:t>Након усвајања новог Закона о тајности података и подзаконских аката, спровести по 15 стручних и инспекцијских надзора годишње органа јавне власти у поступању са тајним подацима, путем редовних и ванредних надзора</w:t>
            </w:r>
          </w:p>
        </w:tc>
        <w:tc>
          <w:tcPr>
            <w:tcW w:w="547" w:type="pct"/>
            <w:vAlign w:val="center"/>
          </w:tcPr>
          <w:p w14:paraId="0D936AA7" w14:textId="77777777" w:rsidR="006971E4" w:rsidRPr="00D86097" w:rsidRDefault="006971E4" w:rsidP="006971E4">
            <w:pPr>
              <w:spacing w:line="240" w:lineRule="auto"/>
              <w:jc w:val="center"/>
              <w:rPr>
                <w:rFonts w:ascii="Times New Roman" w:hAnsi="Times New Roman"/>
                <w:lang w:val="sr-Cyrl-RS"/>
              </w:rPr>
            </w:pPr>
            <w:r w:rsidRPr="00D86097">
              <w:rPr>
                <w:rFonts w:ascii="Times New Roman" w:hAnsi="Times New Roman"/>
                <w:lang w:val="sr-Cyrl-RS"/>
              </w:rPr>
              <w:t>Канцеларија Савета</w:t>
            </w:r>
          </w:p>
          <w:p w14:paraId="7E11D113" w14:textId="6B6F3001" w:rsidR="006971E4" w:rsidRPr="00D86097" w:rsidRDefault="006971E4" w:rsidP="009F6E6B">
            <w:pPr>
              <w:jc w:val="center"/>
              <w:rPr>
                <w:rFonts w:ascii="Times New Roman" w:hAnsi="Times New Roman"/>
              </w:rPr>
            </w:pPr>
            <w:r w:rsidRPr="00D86097">
              <w:rPr>
                <w:rFonts w:ascii="Times New Roman" w:hAnsi="Times New Roman"/>
                <w:lang w:val="sr-Cyrl-RS"/>
              </w:rPr>
              <w:t>Министарство правде</w:t>
            </w:r>
          </w:p>
        </w:tc>
        <w:tc>
          <w:tcPr>
            <w:tcW w:w="474" w:type="pct"/>
            <w:vAlign w:val="center"/>
          </w:tcPr>
          <w:p w14:paraId="0C8ED3E5" w14:textId="77777777" w:rsidR="006971E4" w:rsidRPr="00D86097" w:rsidRDefault="006971E4" w:rsidP="006971E4">
            <w:pPr>
              <w:rPr>
                <w:rFonts w:ascii="Times New Roman" w:hAnsi="Times New Roman"/>
              </w:rPr>
            </w:pPr>
          </w:p>
        </w:tc>
        <w:tc>
          <w:tcPr>
            <w:tcW w:w="460" w:type="pct"/>
            <w:vAlign w:val="center"/>
          </w:tcPr>
          <w:p w14:paraId="42BAC7AC" w14:textId="76B77C8D" w:rsidR="006971E4" w:rsidRPr="00D86097" w:rsidRDefault="006971E4" w:rsidP="00D24D22">
            <w:pPr>
              <w:spacing w:line="240" w:lineRule="auto"/>
              <w:rPr>
                <w:rFonts w:ascii="Times New Roman" w:hAnsi="Times New Roman"/>
                <w:lang w:val="sr-Cyrl-RS"/>
              </w:rPr>
            </w:pPr>
            <w:r w:rsidRPr="00D86097">
              <w:rPr>
                <w:rFonts w:ascii="Times New Roman" w:hAnsi="Times New Roman"/>
                <w:lang w:val="sr-Cyrl-RS"/>
              </w:rPr>
              <w:t>4. квартал 2028.</w:t>
            </w:r>
            <w:r w:rsidR="007F23C4">
              <w:rPr>
                <w:rFonts w:ascii="Times New Roman" w:hAnsi="Times New Roman"/>
                <w:lang w:val="sr-Cyrl-RS"/>
              </w:rPr>
              <w:t xml:space="preserve"> године</w:t>
            </w:r>
          </w:p>
          <w:p w14:paraId="5E63B3C2" w14:textId="77777777" w:rsidR="006971E4" w:rsidRPr="00D86097" w:rsidRDefault="006971E4" w:rsidP="006971E4">
            <w:pPr>
              <w:rPr>
                <w:rFonts w:ascii="Times New Roman" w:hAnsi="Times New Roman"/>
              </w:rPr>
            </w:pPr>
          </w:p>
        </w:tc>
        <w:tc>
          <w:tcPr>
            <w:tcW w:w="563" w:type="pct"/>
          </w:tcPr>
          <w:p w14:paraId="1E08838A" w14:textId="77777777" w:rsidR="006971E4" w:rsidRPr="00D86097" w:rsidRDefault="006971E4" w:rsidP="006971E4">
            <w:pPr>
              <w:rPr>
                <w:rFonts w:ascii="Times New Roman" w:hAnsi="Times New Roman"/>
                <w:bCs/>
              </w:rPr>
            </w:pPr>
            <w:r w:rsidRPr="00D86097">
              <w:rPr>
                <w:rFonts w:ascii="Times New Roman" w:hAnsi="Times New Roman"/>
                <w:bCs/>
              </w:rPr>
              <w:t>01</w:t>
            </w:r>
          </w:p>
          <w:p w14:paraId="31F402D4" w14:textId="47AAFB9B" w:rsidR="006971E4" w:rsidRPr="00D86097" w:rsidRDefault="006971E4" w:rsidP="006971E4">
            <w:pPr>
              <w:rPr>
                <w:rFonts w:ascii="Times New Roman" w:hAnsi="Times New Roman"/>
                <w:bCs/>
              </w:rPr>
            </w:pPr>
            <w:r w:rsidRPr="00D86097">
              <w:rPr>
                <w:rFonts w:ascii="Times New Roman" w:hAnsi="Times New Roman"/>
                <w:bCs/>
              </w:rPr>
              <w:t>Буџет РС – текући трошкови запослених у оквиру редовних активности</w:t>
            </w:r>
          </w:p>
        </w:tc>
        <w:tc>
          <w:tcPr>
            <w:tcW w:w="507" w:type="pct"/>
          </w:tcPr>
          <w:p w14:paraId="791D4153" w14:textId="0583452D" w:rsidR="006971E4" w:rsidRPr="00D86097" w:rsidRDefault="006971E4" w:rsidP="006971E4">
            <w:pPr>
              <w:rPr>
                <w:rFonts w:ascii="Times New Roman" w:hAnsi="Times New Roman"/>
              </w:rPr>
            </w:pPr>
            <w:r w:rsidRPr="00D86097">
              <w:rPr>
                <w:rFonts w:ascii="Times New Roman" w:hAnsi="Times New Roman"/>
              </w:rPr>
              <w:t>23.0/1602/0010/411, 412</w:t>
            </w:r>
          </w:p>
        </w:tc>
        <w:tc>
          <w:tcPr>
            <w:tcW w:w="311" w:type="pct"/>
          </w:tcPr>
          <w:p w14:paraId="726003D6" w14:textId="77777777" w:rsidR="006971E4" w:rsidRPr="00D86097" w:rsidRDefault="006971E4" w:rsidP="006971E4">
            <w:pPr>
              <w:jc w:val="right"/>
              <w:rPr>
                <w:rFonts w:ascii="Times New Roman" w:hAnsi="Times New Roman"/>
                <w:lang w:val="sr-Cyrl-RS"/>
              </w:rPr>
            </w:pPr>
          </w:p>
        </w:tc>
        <w:tc>
          <w:tcPr>
            <w:tcW w:w="286" w:type="pct"/>
          </w:tcPr>
          <w:p w14:paraId="68801E27" w14:textId="77777777" w:rsidR="006971E4" w:rsidRPr="00D86097" w:rsidRDefault="006971E4" w:rsidP="006971E4">
            <w:pPr>
              <w:jc w:val="right"/>
              <w:rPr>
                <w:rFonts w:ascii="Times New Roman" w:hAnsi="Times New Roman"/>
                <w:lang w:val="sr-Cyrl-RS"/>
              </w:rPr>
            </w:pPr>
          </w:p>
        </w:tc>
        <w:tc>
          <w:tcPr>
            <w:tcW w:w="291" w:type="pct"/>
          </w:tcPr>
          <w:p w14:paraId="1611B049" w14:textId="77777777" w:rsidR="006971E4" w:rsidRPr="00D86097" w:rsidRDefault="006971E4" w:rsidP="006971E4">
            <w:pPr>
              <w:jc w:val="right"/>
              <w:rPr>
                <w:rFonts w:ascii="Times New Roman" w:hAnsi="Times New Roman"/>
                <w:lang w:val="sr-Cyrl-RS"/>
              </w:rPr>
            </w:pPr>
          </w:p>
        </w:tc>
      </w:tr>
      <w:tr w:rsidR="006971E4" w:rsidRPr="00D86097" w14:paraId="226543F1" w14:textId="77777777" w:rsidTr="006971E4">
        <w:trPr>
          <w:trHeight w:val="1029"/>
        </w:trPr>
        <w:tc>
          <w:tcPr>
            <w:tcW w:w="1561" w:type="pct"/>
            <w:tcBorders>
              <w:left w:val="double" w:sz="4" w:space="0" w:color="auto"/>
            </w:tcBorders>
            <w:vAlign w:val="center"/>
          </w:tcPr>
          <w:p w14:paraId="78E87E1E" w14:textId="7494CFE7" w:rsidR="006971E4" w:rsidRPr="00D86097" w:rsidRDefault="006971E4" w:rsidP="006971E4">
            <w:pPr>
              <w:spacing w:line="240" w:lineRule="auto"/>
              <w:rPr>
                <w:rFonts w:ascii="Times New Roman" w:hAnsi="Times New Roman"/>
                <w:lang w:val="sr-Cyrl-RS"/>
              </w:rPr>
            </w:pPr>
            <w:r w:rsidRPr="00D86097">
              <w:rPr>
                <w:rFonts w:ascii="Times New Roman" w:hAnsi="Times New Roman"/>
                <w:lang w:val="sr-Cyrl-RS"/>
              </w:rPr>
              <w:t>3.5.4.</w:t>
            </w:r>
          </w:p>
          <w:p w14:paraId="1F9E14A4" w14:textId="5502037B" w:rsidR="006971E4" w:rsidRPr="00D86097" w:rsidRDefault="006971E4" w:rsidP="006971E4">
            <w:pPr>
              <w:spacing w:line="240" w:lineRule="auto"/>
              <w:rPr>
                <w:rFonts w:ascii="Times New Roman" w:hAnsi="Times New Roman"/>
                <w:lang w:val="sr-Cyrl-RS"/>
              </w:rPr>
            </w:pPr>
            <w:r w:rsidRPr="00D86097">
              <w:rPr>
                <w:rFonts w:ascii="Times New Roman" w:hAnsi="Times New Roman"/>
                <w:lang w:val="sr-Cyrl-RS"/>
              </w:rPr>
              <w:t xml:space="preserve">Након усвајања новог Закона о тајности података и подзаконских аката, спровести </w:t>
            </w:r>
            <w:r w:rsidR="004C61EC">
              <w:rPr>
                <w:rFonts w:ascii="Times New Roman" w:hAnsi="Times New Roman"/>
                <w:lang w:val="sr-Cyrl-RS"/>
              </w:rPr>
              <w:t>2</w:t>
            </w:r>
            <w:r w:rsidRPr="00D86097">
              <w:rPr>
                <w:rFonts w:ascii="Times New Roman" w:hAnsi="Times New Roman"/>
                <w:lang w:val="sr-Cyrl-RS"/>
              </w:rPr>
              <w:t xml:space="preserve"> обуке годишње за 20-30 полазника - запослених у државним органима који поступају са тајним подацима</w:t>
            </w:r>
          </w:p>
          <w:p w14:paraId="72DC9DAB" w14:textId="77777777" w:rsidR="006971E4" w:rsidRPr="00D86097" w:rsidRDefault="006971E4" w:rsidP="006971E4">
            <w:pPr>
              <w:rPr>
                <w:rFonts w:ascii="Times New Roman" w:hAnsi="Times New Roman"/>
                <w:lang w:val="sr-Cyrl-RS"/>
              </w:rPr>
            </w:pPr>
          </w:p>
        </w:tc>
        <w:tc>
          <w:tcPr>
            <w:tcW w:w="547" w:type="pct"/>
            <w:vAlign w:val="center"/>
          </w:tcPr>
          <w:p w14:paraId="0E8A8F7A" w14:textId="77777777" w:rsidR="006971E4" w:rsidRPr="00D86097" w:rsidRDefault="006971E4" w:rsidP="006971E4">
            <w:pPr>
              <w:spacing w:line="240" w:lineRule="auto"/>
              <w:jc w:val="center"/>
              <w:rPr>
                <w:rFonts w:ascii="Times New Roman" w:hAnsi="Times New Roman"/>
                <w:lang w:val="sr-Cyrl-RS"/>
              </w:rPr>
            </w:pPr>
            <w:r w:rsidRPr="00D86097">
              <w:rPr>
                <w:rFonts w:ascii="Times New Roman" w:hAnsi="Times New Roman"/>
                <w:lang w:val="sr-Cyrl-RS"/>
              </w:rPr>
              <w:t>НАЈУ/ Канцеларија Савета</w:t>
            </w:r>
          </w:p>
          <w:p w14:paraId="1499922C" w14:textId="77777777" w:rsidR="006971E4" w:rsidRPr="00D86097" w:rsidRDefault="006971E4" w:rsidP="006971E4">
            <w:pPr>
              <w:rPr>
                <w:rFonts w:ascii="Times New Roman" w:hAnsi="Times New Roman"/>
              </w:rPr>
            </w:pPr>
          </w:p>
        </w:tc>
        <w:tc>
          <w:tcPr>
            <w:tcW w:w="474" w:type="pct"/>
            <w:vAlign w:val="center"/>
          </w:tcPr>
          <w:p w14:paraId="62896EEF" w14:textId="19CB4B18" w:rsidR="006971E4" w:rsidRPr="00D86097" w:rsidRDefault="006971E4" w:rsidP="006971E4">
            <w:pPr>
              <w:rPr>
                <w:rFonts w:ascii="Times New Roman" w:hAnsi="Times New Roman"/>
              </w:rPr>
            </w:pPr>
          </w:p>
        </w:tc>
        <w:tc>
          <w:tcPr>
            <w:tcW w:w="460" w:type="pct"/>
            <w:vAlign w:val="center"/>
          </w:tcPr>
          <w:p w14:paraId="4D71B591" w14:textId="36ACFD62" w:rsidR="006971E4" w:rsidRPr="00D86097" w:rsidRDefault="006971E4" w:rsidP="006971E4">
            <w:pPr>
              <w:rPr>
                <w:rFonts w:ascii="Times New Roman" w:hAnsi="Times New Roman"/>
              </w:rPr>
            </w:pPr>
            <w:r w:rsidRPr="00D86097">
              <w:rPr>
                <w:rFonts w:ascii="Times New Roman" w:hAnsi="Times New Roman"/>
                <w:lang w:val="sr-Cyrl-RS"/>
              </w:rPr>
              <w:t>4. квартал 2028.</w:t>
            </w:r>
            <w:r w:rsidR="00632CB0">
              <w:rPr>
                <w:rFonts w:ascii="Times New Roman" w:hAnsi="Times New Roman"/>
                <w:lang w:val="sr-Cyrl-RS"/>
              </w:rPr>
              <w:t xml:space="preserve"> године</w:t>
            </w:r>
          </w:p>
        </w:tc>
        <w:tc>
          <w:tcPr>
            <w:tcW w:w="563" w:type="pct"/>
            <w:tcBorders>
              <w:top w:val="single" w:sz="4" w:space="0" w:color="auto"/>
              <w:left w:val="single" w:sz="4" w:space="0" w:color="auto"/>
              <w:bottom w:val="single" w:sz="4" w:space="0" w:color="auto"/>
              <w:right w:val="single" w:sz="4" w:space="0" w:color="auto"/>
            </w:tcBorders>
          </w:tcPr>
          <w:p w14:paraId="1E4F675A" w14:textId="180176FD" w:rsidR="006971E4" w:rsidRPr="00D86097" w:rsidRDefault="006971E4" w:rsidP="006971E4">
            <w:pPr>
              <w:rPr>
                <w:rFonts w:ascii="Times New Roman" w:hAnsi="Times New Roman"/>
                <w:bCs/>
              </w:rPr>
            </w:pPr>
            <w:r w:rsidRPr="00D86097">
              <w:rPr>
                <w:rFonts w:ascii="Times New Roman" w:hAnsi="Times New Roman"/>
                <w:bCs/>
                <w:lang w:val="sr-Latn-RS"/>
              </w:rPr>
              <w:t xml:space="preserve">01 </w:t>
            </w:r>
            <w:r w:rsidRPr="00D86097">
              <w:rPr>
                <w:rFonts w:ascii="Times New Roman" w:hAnsi="Times New Roman"/>
                <w:bCs/>
                <w:lang w:val="sr-Cyrl-RS"/>
              </w:rPr>
              <w:t>Буџет РС</w:t>
            </w:r>
            <w:r w:rsidRPr="00D86097">
              <w:rPr>
                <w:rFonts w:ascii="Times New Roman" w:hAnsi="Times New Roman"/>
                <w:bCs/>
                <w:lang w:val="sr-Latn-RS"/>
              </w:rPr>
              <w:t xml:space="preserve"> </w:t>
            </w:r>
            <w:r w:rsidRPr="00D86097">
              <w:rPr>
                <w:rFonts w:ascii="Times New Roman" w:hAnsi="Times New Roman"/>
                <w:noProof/>
              </w:rPr>
              <w:t>редовна издвајања</w:t>
            </w:r>
          </w:p>
        </w:tc>
        <w:tc>
          <w:tcPr>
            <w:tcW w:w="507" w:type="pct"/>
            <w:tcBorders>
              <w:top w:val="single" w:sz="4" w:space="0" w:color="auto"/>
              <w:left w:val="single" w:sz="4" w:space="0" w:color="auto"/>
              <w:bottom w:val="single" w:sz="4" w:space="0" w:color="auto"/>
              <w:right w:val="single" w:sz="4" w:space="0" w:color="auto"/>
            </w:tcBorders>
          </w:tcPr>
          <w:p w14:paraId="673C9BD8" w14:textId="624F72FA" w:rsidR="006971E4" w:rsidRPr="00D86097" w:rsidRDefault="00E75013" w:rsidP="006971E4">
            <w:pPr>
              <w:rPr>
                <w:rFonts w:ascii="Times New Roman" w:hAnsi="Times New Roman"/>
              </w:rPr>
            </w:pPr>
            <w:r>
              <w:rPr>
                <w:rFonts w:ascii="Times New Roman" w:hAnsi="Times New Roman"/>
                <w:noProof/>
                <w:lang w:val="sr-Cyrl-RS"/>
              </w:rPr>
              <w:t>63/</w:t>
            </w:r>
            <w:r w:rsidR="006971E4" w:rsidRPr="00D86097">
              <w:rPr>
                <w:rFonts w:ascii="Times New Roman" w:hAnsi="Times New Roman"/>
                <w:noProof/>
              </w:rPr>
              <w:t>0615/0001</w:t>
            </w:r>
          </w:p>
        </w:tc>
        <w:tc>
          <w:tcPr>
            <w:tcW w:w="311" w:type="pct"/>
          </w:tcPr>
          <w:p w14:paraId="1B33977F" w14:textId="77777777" w:rsidR="006971E4" w:rsidRPr="00D86097" w:rsidRDefault="006971E4" w:rsidP="006971E4">
            <w:pPr>
              <w:jc w:val="right"/>
              <w:rPr>
                <w:rFonts w:ascii="Times New Roman" w:hAnsi="Times New Roman"/>
                <w:lang w:val="sr-Cyrl-RS"/>
              </w:rPr>
            </w:pPr>
          </w:p>
        </w:tc>
        <w:tc>
          <w:tcPr>
            <w:tcW w:w="286" w:type="pct"/>
          </w:tcPr>
          <w:p w14:paraId="25479770" w14:textId="77777777" w:rsidR="006971E4" w:rsidRPr="00D86097" w:rsidRDefault="006971E4" w:rsidP="006971E4">
            <w:pPr>
              <w:jc w:val="right"/>
              <w:rPr>
                <w:rFonts w:ascii="Times New Roman" w:hAnsi="Times New Roman"/>
                <w:lang w:val="sr-Cyrl-RS"/>
              </w:rPr>
            </w:pPr>
          </w:p>
        </w:tc>
        <w:tc>
          <w:tcPr>
            <w:tcW w:w="291" w:type="pct"/>
          </w:tcPr>
          <w:p w14:paraId="46897549" w14:textId="77777777" w:rsidR="006971E4" w:rsidRPr="00D86097" w:rsidRDefault="006971E4" w:rsidP="006971E4">
            <w:pPr>
              <w:jc w:val="right"/>
              <w:rPr>
                <w:rFonts w:ascii="Times New Roman" w:hAnsi="Times New Roman"/>
                <w:lang w:val="sr-Cyrl-RS"/>
              </w:rPr>
            </w:pPr>
          </w:p>
        </w:tc>
      </w:tr>
    </w:tbl>
    <w:p w14:paraId="466B8ECC"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1"/>
        <w:gridCol w:w="1264"/>
        <w:gridCol w:w="5004"/>
        <w:gridCol w:w="1081"/>
        <w:gridCol w:w="877"/>
        <w:gridCol w:w="1213"/>
      </w:tblGrid>
      <w:tr w:rsidR="00403289" w:rsidRPr="00D86097" w14:paraId="0FB17DFF" w14:textId="77777777">
        <w:trPr>
          <w:trHeight w:val="169"/>
        </w:trPr>
        <w:tc>
          <w:tcPr>
            <w:tcW w:w="5000" w:type="pct"/>
            <w:gridSpan w:val="6"/>
            <w:tcBorders>
              <w:top w:val="double" w:sz="4" w:space="0" w:color="auto"/>
              <w:left w:val="double" w:sz="4" w:space="0" w:color="auto"/>
              <w:right w:val="double" w:sz="4" w:space="0" w:color="auto"/>
            </w:tcBorders>
            <w:shd w:val="clear" w:color="auto" w:fill="F7CAAC"/>
          </w:tcPr>
          <w:p w14:paraId="2751FF07" w14:textId="338525F6" w:rsidR="00AA52D7" w:rsidRPr="00D86097" w:rsidRDefault="00AA52D7">
            <w:pPr>
              <w:rPr>
                <w:rFonts w:ascii="Times New Roman" w:hAnsi="Times New Roman"/>
              </w:rPr>
            </w:pPr>
            <w:r w:rsidRPr="00D86097">
              <w:rPr>
                <w:rFonts w:ascii="Times New Roman" w:hAnsi="Times New Roman"/>
              </w:rPr>
              <w:t xml:space="preserve">Мера 3.6: </w:t>
            </w:r>
            <w:r w:rsidR="00356493" w:rsidRPr="00D86097">
              <w:rPr>
                <w:rFonts w:ascii="Times New Roman" w:hAnsi="Times New Roman"/>
              </w:rPr>
              <w:t>Унапређење транспарентности доделе финансијских средстава програмима и пројектима које спроводе организације цивилног друштва и медији</w:t>
            </w:r>
          </w:p>
        </w:tc>
      </w:tr>
      <w:tr w:rsidR="00403289" w:rsidRPr="00D86097" w14:paraId="2AF5E571" w14:textId="77777777">
        <w:trPr>
          <w:trHeight w:val="300"/>
        </w:trPr>
        <w:tc>
          <w:tcPr>
            <w:tcW w:w="5000" w:type="pct"/>
            <w:gridSpan w:val="6"/>
            <w:tcBorders>
              <w:top w:val="double" w:sz="4" w:space="0" w:color="auto"/>
              <w:left w:val="double" w:sz="4" w:space="0" w:color="auto"/>
              <w:bottom w:val="double" w:sz="4" w:space="0" w:color="auto"/>
              <w:right w:val="double" w:sz="4" w:space="0" w:color="auto"/>
            </w:tcBorders>
            <w:shd w:val="clear" w:color="auto" w:fill="F7CAAC"/>
            <w:vAlign w:val="center"/>
          </w:tcPr>
          <w:p w14:paraId="273B59EF"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за људска и мањинска права и друштвени дијалог</w:t>
            </w:r>
          </w:p>
        </w:tc>
      </w:tr>
      <w:tr w:rsidR="00403289" w:rsidRPr="00227BFF" w14:paraId="0B8062F5" w14:textId="77777777" w:rsidTr="000E45AA">
        <w:trPr>
          <w:trHeight w:val="300"/>
        </w:trPr>
        <w:tc>
          <w:tcPr>
            <w:tcW w:w="3896" w:type="pct"/>
            <w:gridSpan w:val="3"/>
            <w:tcBorders>
              <w:top w:val="double" w:sz="4" w:space="0" w:color="auto"/>
              <w:left w:val="double" w:sz="4" w:space="0" w:color="auto"/>
              <w:bottom w:val="double" w:sz="4" w:space="0" w:color="auto"/>
              <w:right w:val="double" w:sz="4" w:space="0" w:color="auto"/>
            </w:tcBorders>
            <w:shd w:val="clear" w:color="auto" w:fill="F7CAAC"/>
          </w:tcPr>
          <w:p w14:paraId="366FDBB2" w14:textId="0254B1E9"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356493" w:rsidRPr="00D86097">
              <w:rPr>
                <w:rFonts w:ascii="Times New Roman" w:hAnsi="Times New Roman"/>
                <w:lang w:val="sr-Cyrl-RS"/>
              </w:rPr>
              <w:t>6</w:t>
            </w:r>
            <w:r w:rsidRPr="00D86097">
              <w:rPr>
                <w:rFonts w:ascii="Times New Roman" w:hAnsi="Times New Roman"/>
              </w:rPr>
              <w:t>-202</w:t>
            </w:r>
            <w:r w:rsidR="00356493" w:rsidRPr="00D86097">
              <w:rPr>
                <w:rFonts w:ascii="Times New Roman" w:hAnsi="Times New Roman"/>
                <w:lang w:val="sr-Cyrl-RS"/>
              </w:rPr>
              <w:t>8</w:t>
            </w:r>
          </w:p>
        </w:tc>
        <w:tc>
          <w:tcPr>
            <w:tcW w:w="1104" w:type="pct"/>
            <w:gridSpan w:val="3"/>
            <w:tcBorders>
              <w:top w:val="double" w:sz="4" w:space="0" w:color="auto"/>
              <w:left w:val="double" w:sz="4" w:space="0" w:color="auto"/>
              <w:bottom w:val="double" w:sz="4" w:space="0" w:color="auto"/>
              <w:right w:val="double" w:sz="4" w:space="0" w:color="auto"/>
            </w:tcBorders>
            <w:shd w:val="clear" w:color="auto" w:fill="F7CAAC"/>
          </w:tcPr>
          <w:p w14:paraId="7C4C059D"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1F133D92" w14:textId="77777777" w:rsidTr="000E45AA">
        <w:trPr>
          <w:trHeight w:val="300"/>
        </w:trPr>
        <w:tc>
          <w:tcPr>
            <w:tcW w:w="3896" w:type="pct"/>
            <w:gridSpan w:val="3"/>
            <w:tcBorders>
              <w:top w:val="double" w:sz="4" w:space="0" w:color="auto"/>
              <w:left w:val="double" w:sz="4" w:space="0" w:color="auto"/>
              <w:bottom w:val="double" w:sz="4" w:space="0" w:color="auto"/>
              <w:right w:val="double" w:sz="4" w:space="0" w:color="auto"/>
            </w:tcBorders>
            <w:shd w:val="clear" w:color="auto" w:fill="F7CAAC"/>
          </w:tcPr>
          <w:p w14:paraId="5760FB7D"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1104" w:type="pct"/>
            <w:gridSpan w:val="3"/>
            <w:tcBorders>
              <w:top w:val="double" w:sz="4" w:space="0" w:color="auto"/>
              <w:left w:val="double" w:sz="4" w:space="0" w:color="auto"/>
              <w:bottom w:val="double" w:sz="4" w:space="0" w:color="auto"/>
              <w:right w:val="double" w:sz="4" w:space="0" w:color="auto"/>
            </w:tcBorders>
            <w:shd w:val="clear" w:color="auto" w:fill="F7CAAC"/>
          </w:tcPr>
          <w:p w14:paraId="3E9CC3E0" w14:textId="77777777" w:rsidR="00AA52D7" w:rsidRPr="00D86097" w:rsidRDefault="00AA52D7">
            <w:pPr>
              <w:rPr>
                <w:rFonts w:ascii="Times New Roman" w:hAnsi="Times New Roman"/>
                <w:lang w:val="sr-Cyrl-RS"/>
              </w:rPr>
            </w:pPr>
          </w:p>
        </w:tc>
      </w:tr>
      <w:tr w:rsidR="00403289" w:rsidRPr="00D86097" w14:paraId="069C1A05" w14:textId="77777777" w:rsidTr="000E45AA">
        <w:trPr>
          <w:trHeight w:val="955"/>
        </w:trPr>
        <w:tc>
          <w:tcPr>
            <w:tcW w:w="1716" w:type="pct"/>
            <w:tcBorders>
              <w:top w:val="double" w:sz="4" w:space="0" w:color="auto"/>
            </w:tcBorders>
            <w:shd w:val="clear" w:color="auto" w:fill="D9D9D9"/>
          </w:tcPr>
          <w:p w14:paraId="402DD1AC"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40" w:type="pct"/>
            <w:tcBorders>
              <w:top w:val="double" w:sz="4" w:space="0" w:color="auto"/>
            </w:tcBorders>
            <w:shd w:val="clear" w:color="auto" w:fill="D9D9D9"/>
          </w:tcPr>
          <w:p w14:paraId="38D17FD6" w14:textId="77777777" w:rsidR="00AA52D7" w:rsidRPr="00D86097" w:rsidRDefault="00AA52D7">
            <w:pPr>
              <w:rPr>
                <w:rFonts w:ascii="Times New Roman" w:hAnsi="Times New Roman"/>
              </w:rPr>
            </w:pPr>
            <w:r w:rsidRPr="00D86097">
              <w:rPr>
                <w:rFonts w:ascii="Times New Roman" w:hAnsi="Times New Roman"/>
              </w:rPr>
              <w:t>Jединица мере</w:t>
            </w:r>
          </w:p>
          <w:p w14:paraId="5822121A" w14:textId="77777777" w:rsidR="00AA52D7" w:rsidRPr="00D86097" w:rsidRDefault="00AA52D7">
            <w:pPr>
              <w:rPr>
                <w:rFonts w:ascii="Times New Roman" w:hAnsi="Times New Roman"/>
              </w:rPr>
            </w:pPr>
          </w:p>
        </w:tc>
        <w:tc>
          <w:tcPr>
            <w:tcW w:w="1741" w:type="pct"/>
            <w:tcBorders>
              <w:top w:val="double" w:sz="4" w:space="0" w:color="auto"/>
            </w:tcBorders>
            <w:shd w:val="clear" w:color="auto" w:fill="D9D9D9"/>
          </w:tcPr>
          <w:p w14:paraId="2E1D55B9"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376" w:type="pct"/>
            <w:tcBorders>
              <w:top w:val="double" w:sz="4" w:space="0" w:color="auto"/>
            </w:tcBorders>
            <w:shd w:val="clear" w:color="auto" w:fill="D9D9D9"/>
          </w:tcPr>
          <w:p w14:paraId="366E71B9"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305" w:type="pct"/>
            <w:tcBorders>
              <w:top w:val="double" w:sz="4" w:space="0" w:color="auto"/>
            </w:tcBorders>
            <w:shd w:val="clear" w:color="auto" w:fill="D9D9D9"/>
          </w:tcPr>
          <w:p w14:paraId="460DA60A"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423" w:type="pct"/>
            <w:tcBorders>
              <w:top w:val="double" w:sz="4" w:space="0" w:color="auto"/>
              <w:right w:val="double" w:sz="4" w:space="0" w:color="auto"/>
            </w:tcBorders>
            <w:shd w:val="clear" w:color="auto" w:fill="D9D9D9"/>
          </w:tcPr>
          <w:p w14:paraId="14A7B3B0"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0A5298E" w14:textId="760C60CC" w:rsidR="00AA52D7" w:rsidRPr="00D86097" w:rsidRDefault="00AA52D7">
            <w:pPr>
              <w:rPr>
                <w:rFonts w:ascii="Times New Roman" w:hAnsi="Times New Roman"/>
              </w:rPr>
            </w:pPr>
            <w:r w:rsidRPr="00D86097">
              <w:rPr>
                <w:rFonts w:ascii="Times New Roman" w:hAnsi="Times New Roman"/>
              </w:rPr>
              <w:t>202</w:t>
            </w:r>
            <w:r w:rsidR="00356493" w:rsidRPr="00D86097">
              <w:rPr>
                <w:rFonts w:ascii="Times New Roman" w:hAnsi="Times New Roman"/>
                <w:lang w:val="sr-Cyrl-RS"/>
              </w:rPr>
              <w:t>8</w:t>
            </w:r>
            <w:r w:rsidRPr="00D86097">
              <w:rPr>
                <w:rFonts w:ascii="Times New Roman" w:hAnsi="Times New Roman"/>
              </w:rPr>
              <w:t>. год.</w:t>
            </w:r>
          </w:p>
          <w:p w14:paraId="5B37CC0E" w14:textId="77777777" w:rsidR="00AA52D7" w:rsidRPr="00D86097" w:rsidRDefault="00AA52D7">
            <w:pPr>
              <w:rPr>
                <w:rFonts w:ascii="Times New Roman" w:hAnsi="Times New Roman"/>
              </w:rPr>
            </w:pPr>
          </w:p>
        </w:tc>
      </w:tr>
      <w:tr w:rsidR="00403289" w:rsidRPr="00D86097" w14:paraId="249455AA" w14:textId="77777777" w:rsidTr="000E45AA">
        <w:trPr>
          <w:trHeight w:val="304"/>
        </w:trPr>
        <w:tc>
          <w:tcPr>
            <w:tcW w:w="1716" w:type="pct"/>
            <w:tcBorders>
              <w:top w:val="double" w:sz="4" w:space="0" w:color="auto"/>
              <w:bottom w:val="double" w:sz="4" w:space="0" w:color="auto"/>
            </w:tcBorders>
            <w:shd w:val="clear" w:color="auto" w:fill="FFFFFF"/>
          </w:tcPr>
          <w:p w14:paraId="408052FB" w14:textId="597EDB4A" w:rsidR="006F3B51" w:rsidRPr="00D86097" w:rsidRDefault="00FE7CEB">
            <w:pPr>
              <w:shd w:val="clear" w:color="auto" w:fill="FFFFFF"/>
              <w:rPr>
                <w:rFonts w:ascii="Times New Roman" w:eastAsia="Calibri" w:hAnsi="Times New Roman"/>
                <w:bCs/>
              </w:rPr>
            </w:pPr>
            <w:r w:rsidRPr="00D86097">
              <w:rPr>
                <w:rFonts w:ascii="Times New Roman" w:hAnsi="Times New Roman"/>
                <w:lang w:val="sr-Cyrl-RS"/>
              </w:rPr>
              <w:t>Израђени годишњи збирни извештаји о утрошку средстава планираних и одобрених удружењима и другим организацијама цивилног друштва из сред</w:t>
            </w:r>
            <w:r w:rsidR="00FB67BE">
              <w:rPr>
                <w:rFonts w:ascii="Times New Roman" w:hAnsi="Times New Roman"/>
                <w:lang w:val="sr-Cyrl-RS"/>
              </w:rPr>
              <w:t>става буџета РС, са препорукама</w:t>
            </w:r>
          </w:p>
        </w:tc>
        <w:tc>
          <w:tcPr>
            <w:tcW w:w="440" w:type="pct"/>
            <w:tcBorders>
              <w:top w:val="double" w:sz="4" w:space="0" w:color="auto"/>
              <w:bottom w:val="double" w:sz="4" w:space="0" w:color="auto"/>
            </w:tcBorders>
            <w:shd w:val="clear" w:color="auto" w:fill="FFFFFF"/>
          </w:tcPr>
          <w:p w14:paraId="15FC38EF" w14:textId="66AF9112" w:rsidR="006F3B51" w:rsidRPr="00D86097" w:rsidRDefault="009832D7">
            <w:pPr>
              <w:shd w:val="clear" w:color="auto" w:fill="FFFFFF"/>
              <w:rPr>
                <w:rFonts w:ascii="Times New Roman" w:hAnsi="Times New Roman"/>
              </w:rPr>
            </w:pPr>
            <w:r w:rsidRPr="00D86097">
              <w:rPr>
                <w:rFonts w:ascii="Times New Roman" w:hAnsi="Times New Roman"/>
              </w:rPr>
              <w:t>ДА/НЕ</w:t>
            </w:r>
          </w:p>
        </w:tc>
        <w:tc>
          <w:tcPr>
            <w:tcW w:w="1741" w:type="pct"/>
            <w:tcBorders>
              <w:top w:val="double" w:sz="4" w:space="0" w:color="auto"/>
              <w:bottom w:val="double" w:sz="4" w:space="0" w:color="auto"/>
            </w:tcBorders>
            <w:shd w:val="clear" w:color="auto" w:fill="FFFFFF"/>
          </w:tcPr>
          <w:p w14:paraId="020912AA" w14:textId="762BA992" w:rsidR="00E56157" w:rsidRPr="00D86097" w:rsidRDefault="00E56157" w:rsidP="00E56157">
            <w:pPr>
              <w:shd w:val="clear" w:color="auto" w:fill="FFFFFF"/>
              <w:rPr>
                <w:rFonts w:ascii="Times New Roman" w:hAnsi="Times New Roman"/>
                <w:lang w:val="sr-Cyrl-RS"/>
              </w:rPr>
            </w:pPr>
            <w:r w:rsidRPr="00D86097">
              <w:rPr>
                <w:rFonts w:ascii="Times New Roman" w:hAnsi="Times New Roman"/>
                <w:lang w:val="sr-Cyrl-RS"/>
              </w:rPr>
              <w:t>Информатор  о раду Министарства за људска и мањинска права и друштвени дијалог;</w:t>
            </w:r>
          </w:p>
          <w:p w14:paraId="0820E2D3" w14:textId="311DA3C1" w:rsidR="006F3B51" w:rsidRPr="00D86097" w:rsidRDefault="00E56157" w:rsidP="00E56157">
            <w:pPr>
              <w:shd w:val="clear" w:color="auto" w:fill="FFFFFF"/>
              <w:rPr>
                <w:rFonts w:ascii="Times New Roman" w:hAnsi="Times New Roman"/>
                <w:lang w:val="sr-Cyrl-RS"/>
              </w:rPr>
            </w:pPr>
            <w:r w:rsidRPr="00D86097">
              <w:rPr>
                <w:rFonts w:ascii="Times New Roman" w:hAnsi="Times New Roman"/>
                <w:lang w:val="sr-Cyrl-RS"/>
              </w:rPr>
              <w:t>Подаци из Годишњих збирних извештаја о утрошку средстава која су обезбеђена и исплаћена удружењима и другим ОЦД из средстава буџета РС као подршка програмским и пројектним активностима</w:t>
            </w:r>
          </w:p>
        </w:tc>
        <w:tc>
          <w:tcPr>
            <w:tcW w:w="376" w:type="pct"/>
            <w:tcBorders>
              <w:top w:val="double" w:sz="4" w:space="0" w:color="auto"/>
              <w:bottom w:val="double" w:sz="4" w:space="0" w:color="auto"/>
            </w:tcBorders>
            <w:shd w:val="clear" w:color="auto" w:fill="FFFFFF"/>
          </w:tcPr>
          <w:p w14:paraId="70AA5C64" w14:textId="2C498615" w:rsidR="006F3B51" w:rsidRPr="00D86097" w:rsidRDefault="009832D7">
            <w:pPr>
              <w:shd w:val="clear" w:color="auto" w:fill="FFFFFF"/>
              <w:rPr>
                <w:rFonts w:ascii="Times New Roman" w:hAnsi="Times New Roman"/>
                <w:lang w:val="sr-Cyrl-RS"/>
              </w:rPr>
            </w:pPr>
            <w:r w:rsidRPr="00D86097">
              <w:rPr>
                <w:rFonts w:ascii="Times New Roman" w:hAnsi="Times New Roman"/>
                <w:lang w:val="sr-Cyrl-RS"/>
              </w:rPr>
              <w:t>НЕ</w:t>
            </w:r>
          </w:p>
        </w:tc>
        <w:tc>
          <w:tcPr>
            <w:tcW w:w="305" w:type="pct"/>
            <w:tcBorders>
              <w:top w:val="double" w:sz="4" w:space="0" w:color="auto"/>
              <w:bottom w:val="double" w:sz="4" w:space="0" w:color="auto"/>
            </w:tcBorders>
            <w:shd w:val="clear" w:color="auto" w:fill="FFFFFF"/>
          </w:tcPr>
          <w:p w14:paraId="52A75AD1" w14:textId="127DC0AB" w:rsidR="006F3B51" w:rsidRPr="00D86097" w:rsidRDefault="009832D7">
            <w:pPr>
              <w:shd w:val="clear" w:color="auto" w:fill="FFFFFF"/>
              <w:rPr>
                <w:rFonts w:ascii="Times New Roman" w:hAnsi="Times New Roman"/>
                <w:lang w:val="sr-Cyrl-RS"/>
              </w:rPr>
            </w:pPr>
            <w:r w:rsidRPr="00D86097">
              <w:rPr>
                <w:rFonts w:ascii="Times New Roman" w:hAnsi="Times New Roman"/>
                <w:lang w:val="sr-Cyrl-RS"/>
              </w:rPr>
              <w:t>2025.</w:t>
            </w:r>
          </w:p>
        </w:tc>
        <w:tc>
          <w:tcPr>
            <w:tcW w:w="423" w:type="pct"/>
            <w:tcBorders>
              <w:top w:val="double" w:sz="4" w:space="0" w:color="auto"/>
              <w:bottom w:val="double" w:sz="4" w:space="0" w:color="auto"/>
              <w:right w:val="double" w:sz="4" w:space="0" w:color="auto"/>
            </w:tcBorders>
            <w:shd w:val="clear" w:color="auto" w:fill="FFFFFF"/>
          </w:tcPr>
          <w:p w14:paraId="7953F2BE" w14:textId="5673B1A5" w:rsidR="006F3B51" w:rsidRPr="00D86097" w:rsidRDefault="009832D7">
            <w:pPr>
              <w:shd w:val="clear" w:color="auto" w:fill="FFFFFF"/>
              <w:rPr>
                <w:rFonts w:ascii="Times New Roman" w:hAnsi="Times New Roman"/>
                <w:lang w:val="sr-Cyrl-RS"/>
              </w:rPr>
            </w:pPr>
            <w:r w:rsidRPr="00D86097">
              <w:rPr>
                <w:rFonts w:ascii="Times New Roman" w:hAnsi="Times New Roman"/>
                <w:lang w:val="sr-Cyrl-RS"/>
              </w:rPr>
              <w:t>ДА</w:t>
            </w:r>
          </w:p>
        </w:tc>
      </w:tr>
    </w:tbl>
    <w:p w14:paraId="6DE14504"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3B223B34" w14:textId="77777777" w:rsidTr="00EC16A0">
        <w:trPr>
          <w:trHeight w:val="270"/>
        </w:trPr>
        <w:tc>
          <w:tcPr>
            <w:tcW w:w="737" w:type="pct"/>
            <w:vMerge w:val="restart"/>
            <w:tcBorders>
              <w:left w:val="double" w:sz="4" w:space="0" w:color="auto"/>
              <w:right w:val="double" w:sz="4" w:space="0" w:color="auto"/>
            </w:tcBorders>
            <w:shd w:val="clear" w:color="auto" w:fill="A8D08D"/>
          </w:tcPr>
          <w:p w14:paraId="39A4497E" w14:textId="77777777" w:rsidR="00356493" w:rsidRPr="00D86097" w:rsidRDefault="00356493" w:rsidP="00EC16A0">
            <w:pPr>
              <w:rPr>
                <w:rFonts w:ascii="Times New Roman" w:hAnsi="Times New Roman"/>
              </w:rPr>
            </w:pPr>
            <w:r w:rsidRPr="00D86097">
              <w:rPr>
                <w:rFonts w:ascii="Times New Roman" w:hAnsi="Times New Roman"/>
              </w:rPr>
              <w:t>Извор финансирања мере</w:t>
            </w:r>
          </w:p>
          <w:p w14:paraId="6EA44255" w14:textId="77777777" w:rsidR="00356493" w:rsidRPr="00D86097" w:rsidRDefault="00356493"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2E91B5BC" w14:textId="77777777" w:rsidR="00356493" w:rsidRPr="00D86097" w:rsidRDefault="00356493"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26F5B4B5" w14:textId="77777777" w:rsidR="00356493" w:rsidRPr="00D86097" w:rsidRDefault="00356493"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6FFD2531" w14:textId="77777777" w:rsidTr="00EC16A0">
        <w:trPr>
          <w:trHeight w:val="50"/>
        </w:trPr>
        <w:tc>
          <w:tcPr>
            <w:tcW w:w="737" w:type="pct"/>
            <w:vMerge/>
            <w:tcBorders>
              <w:left w:val="double" w:sz="4" w:space="0" w:color="auto"/>
              <w:right w:val="double" w:sz="4" w:space="0" w:color="auto"/>
            </w:tcBorders>
            <w:shd w:val="clear" w:color="auto" w:fill="A8D08D"/>
          </w:tcPr>
          <w:p w14:paraId="2B45FD41" w14:textId="77777777" w:rsidR="00356493" w:rsidRPr="00D86097" w:rsidRDefault="00356493"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7116567" w14:textId="77777777" w:rsidR="00356493" w:rsidRPr="00D86097" w:rsidRDefault="00356493"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316C0280" w14:textId="77777777" w:rsidR="00356493" w:rsidRPr="00D86097" w:rsidRDefault="00356493"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17A8B96D" w14:textId="77777777" w:rsidR="00356493" w:rsidRPr="00D86097" w:rsidRDefault="00356493"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3EDE44AB" w14:textId="77777777" w:rsidR="00356493" w:rsidRPr="00D86097" w:rsidRDefault="00356493"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7FD76A90" w14:textId="77777777" w:rsidTr="009F6E6B">
        <w:trPr>
          <w:trHeight w:val="388"/>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5D88B72B" w14:textId="6EA5FF93" w:rsidR="00356493" w:rsidRPr="009F6E6B" w:rsidRDefault="009F6E6B" w:rsidP="00EC16A0">
            <w:pPr>
              <w:rPr>
                <w:rFonts w:ascii="Times New Roman" w:hAnsi="Times New Roman"/>
                <w:lang w:val="sr-Cyrl-RS"/>
              </w:rPr>
            </w:pPr>
            <w:r>
              <w:rPr>
                <w:rFonts w:ascii="Times New Roman" w:hAnsi="Times New Roman"/>
                <w:lang w:val="sr-Cyrl-RS"/>
              </w:rPr>
              <w:t>Донаторска средства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60E7DBE3" w14:textId="77777777" w:rsidR="00356493" w:rsidRPr="00D86097" w:rsidRDefault="00356493"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39EB898D" w14:textId="77777777" w:rsidR="00356493" w:rsidRPr="00D86097" w:rsidRDefault="00356493"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C08CA41" w14:textId="77777777" w:rsidR="00356493" w:rsidRPr="00D86097" w:rsidRDefault="00356493"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843E5E6" w14:textId="77777777" w:rsidR="00356493" w:rsidRPr="00D86097" w:rsidRDefault="00356493" w:rsidP="00EC16A0">
            <w:pPr>
              <w:jc w:val="right"/>
              <w:rPr>
                <w:rFonts w:ascii="Times New Roman" w:hAnsi="Times New Roman"/>
              </w:rPr>
            </w:pPr>
          </w:p>
        </w:tc>
      </w:tr>
    </w:tbl>
    <w:p w14:paraId="117C0C0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6"/>
        <w:gridCol w:w="1619"/>
        <w:gridCol w:w="1619"/>
        <w:gridCol w:w="1352"/>
        <w:gridCol w:w="1852"/>
        <w:gridCol w:w="1504"/>
        <w:gridCol w:w="975"/>
        <w:gridCol w:w="1061"/>
        <w:gridCol w:w="992"/>
      </w:tblGrid>
      <w:tr w:rsidR="00403289" w:rsidRPr="00D86097" w14:paraId="2BA2630F" w14:textId="07E7046B" w:rsidTr="0067328E">
        <w:trPr>
          <w:trHeight w:val="140"/>
        </w:trPr>
        <w:tc>
          <w:tcPr>
            <w:tcW w:w="1184" w:type="pct"/>
            <w:vMerge w:val="restart"/>
            <w:tcBorders>
              <w:top w:val="double" w:sz="4" w:space="0" w:color="auto"/>
              <w:left w:val="double" w:sz="4" w:space="0" w:color="auto"/>
            </w:tcBorders>
            <w:shd w:val="clear" w:color="auto" w:fill="FFF2CC"/>
          </w:tcPr>
          <w:p w14:paraId="5EE741BC" w14:textId="77777777" w:rsidR="00356493" w:rsidRPr="00D86097" w:rsidRDefault="00356493">
            <w:pPr>
              <w:rPr>
                <w:rFonts w:ascii="Times New Roman" w:hAnsi="Times New Roman"/>
              </w:rPr>
            </w:pPr>
            <w:r w:rsidRPr="00D86097">
              <w:rPr>
                <w:rFonts w:ascii="Times New Roman" w:hAnsi="Times New Roman"/>
              </w:rPr>
              <w:t>Назив активности:</w:t>
            </w:r>
          </w:p>
        </w:tc>
        <w:tc>
          <w:tcPr>
            <w:tcW w:w="563" w:type="pct"/>
            <w:vMerge w:val="restart"/>
            <w:tcBorders>
              <w:top w:val="double" w:sz="4" w:space="0" w:color="auto"/>
            </w:tcBorders>
            <w:shd w:val="clear" w:color="auto" w:fill="FFF2CC"/>
          </w:tcPr>
          <w:p w14:paraId="68D1C287" w14:textId="77777777" w:rsidR="00356493" w:rsidRPr="00D86097" w:rsidRDefault="00356493">
            <w:pPr>
              <w:rPr>
                <w:rFonts w:ascii="Times New Roman" w:hAnsi="Times New Roman"/>
              </w:rPr>
            </w:pPr>
            <w:r w:rsidRPr="00D86097">
              <w:rPr>
                <w:rFonts w:ascii="Times New Roman" w:hAnsi="Times New Roman"/>
              </w:rPr>
              <w:t>Орган који спроводи активност</w:t>
            </w:r>
          </w:p>
        </w:tc>
        <w:tc>
          <w:tcPr>
            <w:tcW w:w="563" w:type="pct"/>
            <w:vMerge w:val="restart"/>
            <w:tcBorders>
              <w:top w:val="double" w:sz="4" w:space="0" w:color="auto"/>
            </w:tcBorders>
            <w:shd w:val="clear" w:color="auto" w:fill="FFF2CC"/>
          </w:tcPr>
          <w:p w14:paraId="5220B133" w14:textId="77777777" w:rsidR="00356493" w:rsidRPr="00D86097" w:rsidRDefault="00356493">
            <w:pPr>
              <w:rPr>
                <w:rFonts w:ascii="Times New Roman" w:hAnsi="Times New Roman"/>
              </w:rPr>
            </w:pPr>
            <w:r w:rsidRPr="00D86097">
              <w:rPr>
                <w:rFonts w:ascii="Times New Roman" w:hAnsi="Times New Roman"/>
              </w:rPr>
              <w:t>Oргани партнери у спровођењу активности</w:t>
            </w:r>
          </w:p>
        </w:tc>
        <w:tc>
          <w:tcPr>
            <w:tcW w:w="470" w:type="pct"/>
            <w:vMerge w:val="restart"/>
            <w:tcBorders>
              <w:top w:val="double" w:sz="4" w:space="0" w:color="auto"/>
            </w:tcBorders>
            <w:shd w:val="clear" w:color="auto" w:fill="FFF2CC"/>
          </w:tcPr>
          <w:p w14:paraId="4B3ACA8B" w14:textId="77777777" w:rsidR="00356493" w:rsidRPr="00D86097" w:rsidRDefault="00356493">
            <w:pPr>
              <w:jc w:val="center"/>
              <w:rPr>
                <w:rFonts w:ascii="Times New Roman" w:hAnsi="Times New Roman"/>
              </w:rPr>
            </w:pPr>
            <w:r w:rsidRPr="00D86097">
              <w:rPr>
                <w:rFonts w:ascii="Times New Roman" w:hAnsi="Times New Roman"/>
              </w:rPr>
              <w:t>Рок за завршетак активности</w:t>
            </w:r>
          </w:p>
        </w:tc>
        <w:tc>
          <w:tcPr>
            <w:tcW w:w="644" w:type="pct"/>
            <w:vMerge w:val="restart"/>
            <w:tcBorders>
              <w:top w:val="double" w:sz="4" w:space="0" w:color="auto"/>
            </w:tcBorders>
            <w:shd w:val="clear" w:color="auto" w:fill="FFF2CC"/>
          </w:tcPr>
          <w:p w14:paraId="2979083F" w14:textId="77777777" w:rsidR="00356493" w:rsidRPr="00D86097" w:rsidRDefault="00356493">
            <w:pPr>
              <w:jc w:val="center"/>
              <w:rPr>
                <w:rFonts w:ascii="Times New Roman" w:hAnsi="Times New Roman"/>
              </w:rPr>
            </w:pPr>
            <w:r w:rsidRPr="00D86097">
              <w:rPr>
                <w:rFonts w:ascii="Times New Roman" w:hAnsi="Times New Roman"/>
              </w:rPr>
              <w:t>Извор финансирања</w:t>
            </w:r>
          </w:p>
        </w:tc>
        <w:tc>
          <w:tcPr>
            <w:tcW w:w="523" w:type="pct"/>
            <w:vMerge w:val="restart"/>
            <w:tcBorders>
              <w:top w:val="double" w:sz="4" w:space="0" w:color="auto"/>
            </w:tcBorders>
            <w:shd w:val="clear" w:color="auto" w:fill="FFF2CC"/>
          </w:tcPr>
          <w:p w14:paraId="233E12E2" w14:textId="77777777" w:rsidR="00356493" w:rsidRPr="00D86097" w:rsidRDefault="00356493">
            <w:pPr>
              <w:rPr>
                <w:rFonts w:ascii="Times New Roman" w:hAnsi="Times New Roman"/>
              </w:rPr>
            </w:pPr>
            <w:r w:rsidRPr="00D86097">
              <w:rPr>
                <w:rFonts w:ascii="Times New Roman" w:hAnsi="Times New Roman"/>
              </w:rPr>
              <w:t>Веза са програмским буџетом</w:t>
            </w:r>
          </w:p>
          <w:p w14:paraId="1F673235" w14:textId="77777777" w:rsidR="00356493" w:rsidRPr="00D86097" w:rsidRDefault="00356493">
            <w:pPr>
              <w:jc w:val="center"/>
              <w:rPr>
                <w:rFonts w:ascii="Times New Roman" w:hAnsi="Times New Roman"/>
              </w:rPr>
            </w:pPr>
          </w:p>
        </w:tc>
        <w:tc>
          <w:tcPr>
            <w:tcW w:w="1053" w:type="pct"/>
            <w:gridSpan w:val="3"/>
            <w:tcBorders>
              <w:top w:val="double" w:sz="4" w:space="0" w:color="auto"/>
            </w:tcBorders>
            <w:shd w:val="clear" w:color="auto" w:fill="FFF2CC"/>
          </w:tcPr>
          <w:p w14:paraId="44A143E7" w14:textId="1AE40E59" w:rsidR="00356493" w:rsidRPr="00D86097" w:rsidRDefault="00356493">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779C59B3" w14:textId="7D417A68" w:rsidTr="0067328E">
        <w:trPr>
          <w:trHeight w:val="386"/>
        </w:trPr>
        <w:tc>
          <w:tcPr>
            <w:tcW w:w="1184" w:type="pct"/>
            <w:vMerge/>
            <w:tcBorders>
              <w:left w:val="double" w:sz="4" w:space="0" w:color="auto"/>
            </w:tcBorders>
            <w:shd w:val="clear" w:color="auto" w:fill="FFF2CC"/>
          </w:tcPr>
          <w:p w14:paraId="0FBF02BB" w14:textId="77777777" w:rsidR="00356493" w:rsidRPr="00D86097" w:rsidRDefault="00356493">
            <w:pPr>
              <w:rPr>
                <w:rFonts w:ascii="Times New Roman" w:hAnsi="Times New Roman"/>
              </w:rPr>
            </w:pPr>
          </w:p>
        </w:tc>
        <w:tc>
          <w:tcPr>
            <w:tcW w:w="563" w:type="pct"/>
            <w:vMerge/>
            <w:shd w:val="clear" w:color="auto" w:fill="FFF2CC"/>
          </w:tcPr>
          <w:p w14:paraId="2DD86FF7" w14:textId="77777777" w:rsidR="00356493" w:rsidRPr="00D86097" w:rsidRDefault="00356493">
            <w:pPr>
              <w:rPr>
                <w:rFonts w:ascii="Times New Roman" w:hAnsi="Times New Roman"/>
              </w:rPr>
            </w:pPr>
          </w:p>
        </w:tc>
        <w:tc>
          <w:tcPr>
            <w:tcW w:w="563" w:type="pct"/>
            <w:vMerge/>
            <w:shd w:val="clear" w:color="auto" w:fill="FFF2CC"/>
          </w:tcPr>
          <w:p w14:paraId="634C1AC3" w14:textId="77777777" w:rsidR="00356493" w:rsidRPr="00D86097" w:rsidRDefault="00356493">
            <w:pPr>
              <w:rPr>
                <w:rFonts w:ascii="Times New Roman" w:hAnsi="Times New Roman"/>
              </w:rPr>
            </w:pPr>
          </w:p>
        </w:tc>
        <w:tc>
          <w:tcPr>
            <w:tcW w:w="470" w:type="pct"/>
            <w:vMerge/>
            <w:shd w:val="clear" w:color="auto" w:fill="FFF2CC"/>
          </w:tcPr>
          <w:p w14:paraId="79ABA857" w14:textId="77777777" w:rsidR="00356493" w:rsidRPr="00D86097" w:rsidRDefault="00356493">
            <w:pPr>
              <w:jc w:val="center"/>
              <w:rPr>
                <w:rFonts w:ascii="Times New Roman" w:hAnsi="Times New Roman"/>
              </w:rPr>
            </w:pPr>
          </w:p>
        </w:tc>
        <w:tc>
          <w:tcPr>
            <w:tcW w:w="644" w:type="pct"/>
            <w:vMerge/>
            <w:shd w:val="clear" w:color="auto" w:fill="FFF2CC"/>
          </w:tcPr>
          <w:p w14:paraId="49661B53" w14:textId="77777777" w:rsidR="00356493" w:rsidRPr="00D86097" w:rsidRDefault="00356493">
            <w:pPr>
              <w:jc w:val="center"/>
              <w:rPr>
                <w:rFonts w:ascii="Times New Roman" w:hAnsi="Times New Roman"/>
              </w:rPr>
            </w:pPr>
          </w:p>
        </w:tc>
        <w:tc>
          <w:tcPr>
            <w:tcW w:w="523" w:type="pct"/>
            <w:vMerge/>
            <w:shd w:val="clear" w:color="auto" w:fill="FFF2CC"/>
          </w:tcPr>
          <w:p w14:paraId="6D331398" w14:textId="77777777" w:rsidR="00356493" w:rsidRPr="00D86097" w:rsidRDefault="00356493">
            <w:pPr>
              <w:jc w:val="center"/>
              <w:rPr>
                <w:rFonts w:ascii="Times New Roman" w:hAnsi="Times New Roman"/>
              </w:rPr>
            </w:pPr>
          </w:p>
        </w:tc>
        <w:tc>
          <w:tcPr>
            <w:tcW w:w="339" w:type="pct"/>
            <w:shd w:val="clear" w:color="auto" w:fill="FFF2CC"/>
          </w:tcPr>
          <w:p w14:paraId="5B83A341" w14:textId="12D56FBC" w:rsidR="00356493" w:rsidRPr="00D86097" w:rsidRDefault="0035649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69" w:type="pct"/>
            <w:shd w:val="clear" w:color="auto" w:fill="FFF2CC"/>
          </w:tcPr>
          <w:p w14:paraId="641AEA53" w14:textId="55E76025" w:rsidR="00356493" w:rsidRPr="00D86097" w:rsidRDefault="0035649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45" w:type="pct"/>
            <w:shd w:val="clear" w:color="auto" w:fill="FFF2CC"/>
          </w:tcPr>
          <w:p w14:paraId="5401E97B" w14:textId="2F71731F" w:rsidR="00356493" w:rsidRPr="00D86097" w:rsidRDefault="00356493">
            <w:pPr>
              <w:jc w:val="center"/>
              <w:rPr>
                <w:rFonts w:ascii="Times New Roman" w:hAnsi="Times New Roman"/>
                <w:lang w:val="sr-Cyrl-RS"/>
              </w:rPr>
            </w:pPr>
            <w:r w:rsidRPr="00D86097">
              <w:rPr>
                <w:rFonts w:ascii="Times New Roman" w:hAnsi="Times New Roman"/>
                <w:lang w:val="sr-Cyrl-RS"/>
              </w:rPr>
              <w:t>2028.</w:t>
            </w:r>
          </w:p>
        </w:tc>
      </w:tr>
      <w:tr w:rsidR="00403289" w:rsidRPr="00D86097" w14:paraId="211663DE" w14:textId="77777777" w:rsidTr="0067328E">
        <w:trPr>
          <w:trHeight w:val="140"/>
        </w:trPr>
        <w:tc>
          <w:tcPr>
            <w:tcW w:w="1184" w:type="pct"/>
            <w:tcBorders>
              <w:top w:val="single" w:sz="4" w:space="0" w:color="auto"/>
              <w:left w:val="double" w:sz="4" w:space="0" w:color="auto"/>
              <w:bottom w:val="single" w:sz="4" w:space="0" w:color="auto"/>
              <w:right w:val="single" w:sz="4" w:space="0" w:color="auto"/>
            </w:tcBorders>
          </w:tcPr>
          <w:p w14:paraId="02293A7C" w14:textId="0A24BE86" w:rsidR="006C4149" w:rsidRPr="00D86097" w:rsidRDefault="006C4149">
            <w:pPr>
              <w:rPr>
                <w:rFonts w:ascii="Times New Roman" w:hAnsi="Times New Roman"/>
                <w:lang w:val="sr-Cyrl-RS"/>
              </w:rPr>
            </w:pPr>
            <w:r w:rsidRPr="00D86097">
              <w:rPr>
                <w:rFonts w:ascii="Times New Roman" w:hAnsi="Times New Roman"/>
                <w:lang w:val="sr-Cyrl-RS"/>
              </w:rPr>
              <w:t>3.6.</w:t>
            </w:r>
            <w:r w:rsidR="0095096B" w:rsidRPr="00D86097">
              <w:rPr>
                <w:rFonts w:ascii="Times New Roman" w:hAnsi="Times New Roman"/>
                <w:lang w:val="sr-Cyrl-RS"/>
              </w:rPr>
              <w:t>1</w:t>
            </w:r>
            <w:r w:rsidRPr="00D86097">
              <w:rPr>
                <w:rFonts w:ascii="Times New Roman" w:hAnsi="Times New Roman"/>
                <w:lang w:val="sr-Cyrl-RS"/>
              </w:rPr>
              <w:t>.</w:t>
            </w:r>
          </w:p>
          <w:p w14:paraId="7370FEFB" w14:textId="21229AE9" w:rsidR="005D799E" w:rsidRPr="00D86097" w:rsidRDefault="00FE7CEB">
            <w:pPr>
              <w:rPr>
                <w:rFonts w:ascii="Times New Roman" w:hAnsi="Times New Roman"/>
                <w:lang w:val="sr-Cyrl-RS"/>
              </w:rPr>
            </w:pPr>
            <w:r w:rsidRPr="00D86097">
              <w:rPr>
                <w:rFonts w:ascii="Times New Roman" w:hAnsi="Times New Roman"/>
                <w:lang w:val="sr-Cyrl-RS"/>
              </w:rPr>
              <w:t>Обезбедити израду Годишњих збирних извештаја о утрошку средстава планираних и одобрених удружењима и другим организацијама цивилног друштва из сред</w:t>
            </w:r>
            <w:r w:rsidR="00FB67BE">
              <w:rPr>
                <w:rFonts w:ascii="Times New Roman" w:hAnsi="Times New Roman"/>
                <w:lang w:val="sr-Cyrl-RS"/>
              </w:rPr>
              <w:t>става буџета РС, са препорукама</w:t>
            </w:r>
          </w:p>
        </w:tc>
        <w:tc>
          <w:tcPr>
            <w:tcW w:w="563" w:type="pct"/>
            <w:tcBorders>
              <w:top w:val="single" w:sz="4" w:space="0" w:color="auto"/>
              <w:left w:val="single" w:sz="4" w:space="0" w:color="auto"/>
              <w:bottom w:val="single" w:sz="4" w:space="0" w:color="auto"/>
              <w:right w:val="single" w:sz="4" w:space="0" w:color="auto"/>
            </w:tcBorders>
          </w:tcPr>
          <w:p w14:paraId="50F2EB2E" w14:textId="228103D3" w:rsidR="005D799E" w:rsidRPr="00D86097" w:rsidRDefault="0065379D">
            <w:pPr>
              <w:spacing w:line="240" w:lineRule="auto"/>
              <w:rPr>
                <w:rFonts w:ascii="Times New Roman" w:hAnsi="Times New Roman"/>
                <w:lang w:val="sr-Cyrl-RS"/>
              </w:rPr>
            </w:pPr>
            <w:r w:rsidRPr="00D86097">
              <w:rPr>
                <w:rFonts w:ascii="Times New Roman" w:hAnsi="Times New Roman"/>
                <w:lang w:val="sr-Cyrl-RS"/>
              </w:rPr>
              <w:t>Министарство за људска и мањинска права и друштвени дијалог</w:t>
            </w:r>
          </w:p>
        </w:tc>
        <w:tc>
          <w:tcPr>
            <w:tcW w:w="563" w:type="pct"/>
            <w:tcBorders>
              <w:top w:val="single" w:sz="4" w:space="0" w:color="auto"/>
              <w:left w:val="single" w:sz="4" w:space="0" w:color="auto"/>
              <w:bottom w:val="single" w:sz="4" w:space="0" w:color="auto"/>
              <w:right w:val="single" w:sz="4" w:space="0" w:color="auto"/>
            </w:tcBorders>
          </w:tcPr>
          <w:p w14:paraId="12351144" w14:textId="2FD16224" w:rsidR="005D799E" w:rsidRPr="00D86097" w:rsidRDefault="0065379D">
            <w:pPr>
              <w:rPr>
                <w:rFonts w:ascii="Times New Roman" w:hAnsi="Times New Roman"/>
                <w:lang w:val="sr-Cyrl-RS"/>
              </w:rPr>
            </w:pPr>
            <w:r w:rsidRPr="00D86097">
              <w:rPr>
                <w:rFonts w:ascii="Times New Roman" w:hAnsi="Times New Roman"/>
                <w:lang w:val="sr-Cyrl-RS"/>
              </w:rPr>
              <w:t xml:space="preserve">Сви органи јавне управе који врше финансирање ОЦД из буџетских средстава </w:t>
            </w:r>
          </w:p>
        </w:tc>
        <w:tc>
          <w:tcPr>
            <w:tcW w:w="470" w:type="pct"/>
            <w:tcBorders>
              <w:top w:val="single" w:sz="4" w:space="0" w:color="auto"/>
              <w:left w:val="single" w:sz="4" w:space="0" w:color="auto"/>
              <w:bottom w:val="single" w:sz="4" w:space="0" w:color="auto"/>
              <w:right w:val="single" w:sz="4" w:space="0" w:color="auto"/>
            </w:tcBorders>
          </w:tcPr>
          <w:p w14:paraId="18E4111B" w14:textId="78321E10" w:rsidR="005D799E" w:rsidRPr="00D86097" w:rsidRDefault="00BE13FB">
            <w:pPr>
              <w:rPr>
                <w:rFonts w:ascii="Times New Roman" w:hAnsi="Times New Roman"/>
                <w:lang w:val="sr-Cyrl-RS"/>
              </w:rPr>
            </w:pPr>
            <w:r w:rsidRPr="00D86097">
              <w:rPr>
                <w:rFonts w:ascii="Times New Roman" w:hAnsi="Times New Roman"/>
              </w:rPr>
              <w:t>4.</w:t>
            </w:r>
            <w:r w:rsidR="007F23C4">
              <w:rPr>
                <w:rFonts w:ascii="Times New Roman" w:hAnsi="Times New Roman"/>
                <w:lang w:val="sr-Cyrl-RS"/>
              </w:rPr>
              <w:t xml:space="preserve"> </w:t>
            </w:r>
            <w:r w:rsidRPr="00D86097">
              <w:rPr>
                <w:rFonts w:ascii="Times New Roman" w:hAnsi="Times New Roman"/>
                <w:lang w:val="sr-Cyrl-RS"/>
              </w:rPr>
              <w:t>квартал 2026. године</w:t>
            </w:r>
          </w:p>
        </w:tc>
        <w:tc>
          <w:tcPr>
            <w:tcW w:w="644" w:type="pct"/>
            <w:tcBorders>
              <w:top w:val="single" w:sz="4" w:space="0" w:color="auto"/>
              <w:left w:val="single" w:sz="4" w:space="0" w:color="auto"/>
              <w:bottom w:val="single" w:sz="4" w:space="0" w:color="auto"/>
              <w:right w:val="single" w:sz="4" w:space="0" w:color="auto"/>
            </w:tcBorders>
          </w:tcPr>
          <w:p w14:paraId="00710384" w14:textId="438ED4BF" w:rsidR="005D799E" w:rsidRPr="00D86097" w:rsidRDefault="00333416" w:rsidP="00970F30">
            <w:pPr>
              <w:rPr>
                <w:rFonts w:ascii="Times New Roman" w:hAnsi="Times New Roman"/>
              </w:rPr>
            </w:pPr>
            <w:r w:rsidRPr="00D86097">
              <w:rPr>
                <w:rFonts w:ascii="Times New Roman" w:hAnsi="Times New Roman"/>
                <w:lang w:val="sr-Cyrl-RS"/>
              </w:rPr>
              <w:t>Донаторска средства</w:t>
            </w:r>
            <w:r w:rsidR="00DD1633" w:rsidRPr="00D86097">
              <w:rPr>
                <w:rFonts w:ascii="Times New Roman" w:hAnsi="Times New Roman"/>
              </w:rPr>
              <w:t>*</w:t>
            </w:r>
            <w:r w:rsidR="00DD1633" w:rsidRPr="00D86097">
              <w:rPr>
                <w:rStyle w:val="FootnoteReference"/>
                <w:rFonts w:ascii="Times New Roman" w:hAnsi="Times New Roman"/>
              </w:rPr>
              <w:footnoteReference w:id="4"/>
            </w:r>
          </w:p>
        </w:tc>
        <w:tc>
          <w:tcPr>
            <w:tcW w:w="523" w:type="pct"/>
            <w:tcBorders>
              <w:top w:val="single" w:sz="4" w:space="0" w:color="auto"/>
              <w:left w:val="single" w:sz="4" w:space="0" w:color="auto"/>
              <w:bottom w:val="single" w:sz="4" w:space="0" w:color="auto"/>
              <w:right w:val="single" w:sz="4" w:space="0" w:color="auto"/>
            </w:tcBorders>
          </w:tcPr>
          <w:p w14:paraId="0AA0961B" w14:textId="77777777" w:rsidR="005D799E" w:rsidRPr="00D86097" w:rsidRDefault="005D799E">
            <w:pPr>
              <w:rPr>
                <w:rFonts w:ascii="Times New Roman" w:hAnsi="Times New Roman"/>
                <w:lang w:val="sr-Cyrl-RS"/>
              </w:rPr>
            </w:pPr>
          </w:p>
        </w:tc>
        <w:tc>
          <w:tcPr>
            <w:tcW w:w="339" w:type="pct"/>
            <w:tcBorders>
              <w:top w:val="single" w:sz="4" w:space="0" w:color="auto"/>
              <w:left w:val="single" w:sz="4" w:space="0" w:color="auto"/>
              <w:bottom w:val="single" w:sz="4" w:space="0" w:color="auto"/>
              <w:right w:val="single" w:sz="4" w:space="0" w:color="auto"/>
            </w:tcBorders>
          </w:tcPr>
          <w:p w14:paraId="4DAB314C" w14:textId="77777777" w:rsidR="005D799E" w:rsidRPr="00D86097" w:rsidRDefault="005D799E">
            <w:pPr>
              <w:rPr>
                <w:rFonts w:ascii="Times New Roman" w:hAnsi="Times New Roman"/>
                <w:lang w:val="sr-Cyrl-RS"/>
              </w:rPr>
            </w:pPr>
          </w:p>
        </w:tc>
        <w:tc>
          <w:tcPr>
            <w:tcW w:w="369" w:type="pct"/>
            <w:tcBorders>
              <w:top w:val="single" w:sz="4" w:space="0" w:color="auto"/>
              <w:left w:val="single" w:sz="4" w:space="0" w:color="auto"/>
              <w:bottom w:val="single" w:sz="4" w:space="0" w:color="auto"/>
              <w:right w:val="single" w:sz="4" w:space="0" w:color="auto"/>
            </w:tcBorders>
          </w:tcPr>
          <w:p w14:paraId="3B8F0B63" w14:textId="77777777" w:rsidR="005D799E" w:rsidRPr="00D86097" w:rsidRDefault="005D799E">
            <w:pPr>
              <w:rPr>
                <w:rFonts w:ascii="Times New Roman" w:hAnsi="Times New Roman"/>
                <w:lang w:val="sr-Cyrl-RS"/>
              </w:rPr>
            </w:pPr>
          </w:p>
        </w:tc>
        <w:tc>
          <w:tcPr>
            <w:tcW w:w="345" w:type="pct"/>
            <w:tcBorders>
              <w:top w:val="single" w:sz="4" w:space="0" w:color="auto"/>
              <w:left w:val="single" w:sz="4" w:space="0" w:color="auto"/>
              <w:bottom w:val="single" w:sz="4" w:space="0" w:color="auto"/>
              <w:right w:val="single" w:sz="4" w:space="0" w:color="auto"/>
            </w:tcBorders>
          </w:tcPr>
          <w:p w14:paraId="79B49DCB" w14:textId="77777777" w:rsidR="005D799E" w:rsidRPr="00D86097" w:rsidRDefault="005D799E">
            <w:pPr>
              <w:rPr>
                <w:rFonts w:ascii="Times New Roman" w:hAnsi="Times New Roman"/>
                <w:lang w:val="sr-Cyrl-RS"/>
              </w:rPr>
            </w:pPr>
          </w:p>
        </w:tc>
      </w:tr>
    </w:tbl>
    <w:p w14:paraId="76D95840" w14:textId="77777777" w:rsidR="00AA52D7" w:rsidRPr="00D86097" w:rsidRDefault="00AA52D7">
      <w:pPr>
        <w:rPr>
          <w:rFonts w:ascii="Times New Roman" w:hAnsi="Times New Roman"/>
          <w:lang w:val="sr-Cyrl-R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2155"/>
        <w:gridCol w:w="2319"/>
        <w:gridCol w:w="2555"/>
        <w:gridCol w:w="2132"/>
        <w:gridCol w:w="2466"/>
      </w:tblGrid>
      <w:tr w:rsidR="00403289" w:rsidRPr="00227BFF" w14:paraId="3764749D" w14:textId="77777777">
        <w:trPr>
          <w:trHeight w:val="320"/>
        </w:trPr>
        <w:tc>
          <w:tcPr>
            <w:tcW w:w="5000" w:type="pct"/>
            <w:gridSpan w:val="6"/>
            <w:tcBorders>
              <w:top w:val="double" w:sz="4" w:space="0" w:color="auto"/>
              <w:right w:val="double" w:sz="4" w:space="0" w:color="auto"/>
            </w:tcBorders>
            <w:shd w:val="clear" w:color="auto" w:fill="C5E0B3"/>
          </w:tcPr>
          <w:p w14:paraId="0B1B7502"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Посебни циљ 4: Јачање интегритета у јавном сектору и органима надлежним за сузбијање корупције </w:t>
            </w:r>
          </w:p>
        </w:tc>
      </w:tr>
      <w:tr w:rsidR="00403289" w:rsidRPr="00227BFF" w14:paraId="12B7E513" w14:textId="77777777">
        <w:trPr>
          <w:trHeight w:val="320"/>
        </w:trPr>
        <w:tc>
          <w:tcPr>
            <w:tcW w:w="5000" w:type="pct"/>
            <w:gridSpan w:val="6"/>
            <w:tcBorders>
              <w:top w:val="double" w:sz="4" w:space="0" w:color="auto"/>
              <w:right w:val="double" w:sz="4" w:space="0" w:color="auto"/>
            </w:tcBorders>
            <w:shd w:val="clear" w:color="auto" w:fill="C5E0B3"/>
            <w:vAlign w:val="center"/>
          </w:tcPr>
          <w:p w14:paraId="23DA8F4B" w14:textId="77777777" w:rsidR="00AA52D7" w:rsidRPr="00D86097" w:rsidRDefault="00AA52D7">
            <w:pPr>
              <w:rPr>
                <w:rFonts w:ascii="Times New Roman" w:hAnsi="Times New Roman"/>
                <w:lang w:val="sr-Cyrl-RS"/>
              </w:rPr>
            </w:pPr>
            <w:r w:rsidRPr="00D86097">
              <w:rPr>
                <w:rFonts w:ascii="Times New Roman" w:hAnsi="Times New Roman"/>
                <w:lang w:val="sr-Cyrl-RS"/>
              </w:rPr>
              <w:t>Институција одговорна за координацију и извештавање: Министарство правде</w:t>
            </w:r>
          </w:p>
        </w:tc>
      </w:tr>
      <w:tr w:rsidR="00403289" w:rsidRPr="00D86097" w14:paraId="51E695EF" w14:textId="77777777">
        <w:trPr>
          <w:trHeight w:val="575"/>
        </w:trPr>
        <w:tc>
          <w:tcPr>
            <w:tcW w:w="959" w:type="pct"/>
            <w:tcBorders>
              <w:top w:val="double" w:sz="4" w:space="0" w:color="auto"/>
            </w:tcBorders>
            <w:shd w:val="clear" w:color="auto" w:fill="D9D9D9"/>
          </w:tcPr>
          <w:p w14:paraId="33DBBF8D"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посебног циља </w:t>
            </w:r>
            <w:r w:rsidRPr="00D86097">
              <w:rPr>
                <w:rFonts w:ascii="Times New Roman" w:hAnsi="Times New Roman"/>
                <w:i/>
                <w:lang w:val="sr-Cyrl-RS"/>
              </w:rPr>
              <w:t>(показатељ исхода)</w:t>
            </w:r>
          </w:p>
        </w:tc>
        <w:tc>
          <w:tcPr>
            <w:tcW w:w="749" w:type="pct"/>
            <w:tcBorders>
              <w:top w:val="double" w:sz="4" w:space="0" w:color="auto"/>
            </w:tcBorders>
            <w:shd w:val="clear" w:color="auto" w:fill="D9D9D9"/>
          </w:tcPr>
          <w:p w14:paraId="1050602A" w14:textId="77777777" w:rsidR="00AA52D7" w:rsidRPr="00D86097" w:rsidRDefault="00AA52D7">
            <w:pPr>
              <w:rPr>
                <w:rFonts w:ascii="Times New Roman" w:hAnsi="Times New Roman"/>
              </w:rPr>
            </w:pPr>
            <w:r w:rsidRPr="00D86097">
              <w:rPr>
                <w:rFonts w:ascii="Times New Roman" w:hAnsi="Times New Roman"/>
              </w:rPr>
              <w:t>Jединица мере</w:t>
            </w:r>
          </w:p>
          <w:p w14:paraId="7685D9DC" w14:textId="77777777" w:rsidR="00AA52D7" w:rsidRPr="00D86097" w:rsidRDefault="00AA52D7">
            <w:pPr>
              <w:rPr>
                <w:rFonts w:ascii="Times New Roman" w:hAnsi="Times New Roman"/>
              </w:rPr>
            </w:pPr>
          </w:p>
        </w:tc>
        <w:tc>
          <w:tcPr>
            <w:tcW w:w="806" w:type="pct"/>
            <w:tcBorders>
              <w:top w:val="double" w:sz="4" w:space="0" w:color="auto"/>
            </w:tcBorders>
            <w:shd w:val="clear" w:color="auto" w:fill="D9D9D9"/>
          </w:tcPr>
          <w:p w14:paraId="0803CC61"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888" w:type="pct"/>
            <w:tcBorders>
              <w:top w:val="double" w:sz="4" w:space="0" w:color="auto"/>
            </w:tcBorders>
            <w:shd w:val="clear" w:color="auto" w:fill="D9D9D9"/>
          </w:tcPr>
          <w:p w14:paraId="14C457AB"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741" w:type="pct"/>
            <w:tcBorders>
              <w:top w:val="double" w:sz="4" w:space="0" w:color="auto"/>
            </w:tcBorders>
            <w:shd w:val="clear" w:color="auto" w:fill="D9D9D9"/>
          </w:tcPr>
          <w:p w14:paraId="4B63F7F6"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857" w:type="pct"/>
            <w:tcBorders>
              <w:top w:val="double" w:sz="4" w:space="0" w:color="auto"/>
              <w:right w:val="double" w:sz="4" w:space="0" w:color="auto"/>
            </w:tcBorders>
            <w:shd w:val="clear" w:color="auto" w:fill="D9D9D9"/>
          </w:tcPr>
          <w:p w14:paraId="552C8516" w14:textId="6B51D58F" w:rsidR="00AA52D7" w:rsidRPr="00D86097" w:rsidRDefault="00AA52D7">
            <w:pPr>
              <w:rPr>
                <w:rFonts w:ascii="Times New Roman" w:hAnsi="Times New Roman"/>
              </w:rPr>
            </w:pPr>
            <w:r w:rsidRPr="00D86097">
              <w:rPr>
                <w:rFonts w:ascii="Times New Roman" w:hAnsi="Times New Roman"/>
              </w:rPr>
              <w:t>Циљaна вредност у 202</w:t>
            </w:r>
            <w:r w:rsidR="00E07A1F" w:rsidRPr="00D86097">
              <w:rPr>
                <w:rFonts w:ascii="Times New Roman" w:hAnsi="Times New Roman"/>
              </w:rPr>
              <w:t>8</w:t>
            </w:r>
            <w:r w:rsidRPr="00D86097">
              <w:rPr>
                <w:rFonts w:ascii="Times New Roman" w:hAnsi="Times New Roman"/>
              </w:rPr>
              <w:t>. год.</w:t>
            </w:r>
          </w:p>
          <w:p w14:paraId="27FA8C56" w14:textId="77777777" w:rsidR="00AA52D7" w:rsidRPr="00D86097" w:rsidRDefault="00AA52D7">
            <w:pPr>
              <w:rPr>
                <w:rFonts w:ascii="Times New Roman" w:hAnsi="Times New Roman"/>
              </w:rPr>
            </w:pPr>
          </w:p>
        </w:tc>
      </w:tr>
      <w:tr w:rsidR="00403289" w:rsidRPr="00D86097" w14:paraId="528BBDDC" w14:textId="77777777">
        <w:trPr>
          <w:trHeight w:val="254"/>
        </w:trPr>
        <w:tc>
          <w:tcPr>
            <w:tcW w:w="959" w:type="pct"/>
            <w:tcBorders>
              <w:top w:val="double" w:sz="4" w:space="0" w:color="auto"/>
              <w:bottom w:val="double" w:sz="4" w:space="0" w:color="auto"/>
            </w:tcBorders>
            <w:shd w:val="clear" w:color="auto" w:fill="FFFFFF"/>
          </w:tcPr>
          <w:p w14:paraId="1612D1BC" w14:textId="3D7ABF91" w:rsidR="00AA52D7" w:rsidRPr="00D86097" w:rsidRDefault="00AA52D7">
            <w:pPr>
              <w:shd w:val="clear" w:color="auto" w:fill="FFFFFF"/>
              <w:rPr>
                <w:rFonts w:ascii="Times New Roman" w:hAnsi="Times New Roman"/>
              </w:rPr>
            </w:pPr>
            <w:r w:rsidRPr="00D86097">
              <w:rPr>
                <w:rFonts w:ascii="Times New Roman" w:hAnsi="Times New Roman"/>
              </w:rPr>
              <w:t>Проценат усклађености са ГРЕКО препорукама из четвртог круга евалуације</w:t>
            </w:r>
            <w:r w:rsidR="00E07A1F" w:rsidRPr="00D86097">
              <w:rPr>
                <w:rFonts w:ascii="Times New Roman" w:hAnsi="Times New Roman"/>
              </w:rPr>
              <w:t xml:space="preserve"> </w:t>
            </w:r>
            <w:r w:rsidRPr="00D86097">
              <w:rPr>
                <w:rFonts w:ascii="Times New Roman" w:hAnsi="Times New Roman"/>
              </w:rPr>
              <w:t>које се односе на јачање интегритета</w:t>
            </w:r>
          </w:p>
        </w:tc>
        <w:tc>
          <w:tcPr>
            <w:tcW w:w="749" w:type="pct"/>
            <w:tcBorders>
              <w:top w:val="double" w:sz="4" w:space="0" w:color="auto"/>
              <w:bottom w:val="double" w:sz="4" w:space="0" w:color="auto"/>
            </w:tcBorders>
            <w:shd w:val="clear" w:color="auto" w:fill="FFFFFF"/>
          </w:tcPr>
          <w:p w14:paraId="6B04DFF4"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w:t>
            </w:r>
          </w:p>
        </w:tc>
        <w:tc>
          <w:tcPr>
            <w:tcW w:w="806" w:type="pct"/>
            <w:tcBorders>
              <w:top w:val="double" w:sz="4" w:space="0" w:color="auto"/>
              <w:bottom w:val="double" w:sz="4" w:space="0" w:color="auto"/>
            </w:tcBorders>
            <w:shd w:val="clear" w:color="auto" w:fill="FFFFFF"/>
          </w:tcPr>
          <w:p w14:paraId="3510787F" w14:textId="77777777" w:rsidR="00AA52D7" w:rsidRPr="00D86097" w:rsidRDefault="00AA52D7">
            <w:pPr>
              <w:shd w:val="clear" w:color="auto" w:fill="FFFFFF"/>
              <w:rPr>
                <w:rFonts w:ascii="Times New Roman" w:hAnsi="Times New Roman"/>
              </w:rPr>
            </w:pPr>
            <w:r w:rsidRPr="00D86097">
              <w:rPr>
                <w:rFonts w:ascii="Times New Roman" w:hAnsi="Times New Roman"/>
              </w:rPr>
              <w:t>ГРЕКО Извештај о евалуацији</w:t>
            </w:r>
          </w:p>
          <w:p w14:paraId="53EB667E" w14:textId="77777777" w:rsidR="00AA52D7" w:rsidRPr="00D86097" w:rsidRDefault="00AA52D7">
            <w:pPr>
              <w:shd w:val="clear" w:color="auto" w:fill="FFFFFF"/>
              <w:rPr>
                <w:rFonts w:ascii="Times New Roman" w:hAnsi="Times New Roman"/>
              </w:rPr>
            </w:pPr>
          </w:p>
        </w:tc>
        <w:tc>
          <w:tcPr>
            <w:tcW w:w="888" w:type="pct"/>
            <w:tcBorders>
              <w:top w:val="double" w:sz="4" w:space="0" w:color="auto"/>
              <w:bottom w:val="double" w:sz="4" w:space="0" w:color="auto"/>
            </w:tcBorders>
            <w:shd w:val="clear" w:color="auto" w:fill="FFFFFF"/>
          </w:tcPr>
          <w:p w14:paraId="08C7DF1F" w14:textId="77777777" w:rsidR="00AA52D7" w:rsidRPr="00D86097" w:rsidRDefault="00AA52D7">
            <w:pPr>
              <w:shd w:val="clear" w:color="auto" w:fill="FFFFFF"/>
              <w:rPr>
                <w:rFonts w:ascii="Times New Roman" w:hAnsi="Times New Roman"/>
              </w:rPr>
            </w:pPr>
            <w:r w:rsidRPr="00D86097">
              <w:rPr>
                <w:rFonts w:ascii="Times New Roman" w:hAnsi="Times New Roman"/>
              </w:rPr>
              <w:t>76,92</w:t>
            </w:r>
          </w:p>
        </w:tc>
        <w:tc>
          <w:tcPr>
            <w:tcW w:w="741" w:type="pct"/>
            <w:tcBorders>
              <w:top w:val="double" w:sz="4" w:space="0" w:color="auto"/>
              <w:bottom w:val="double" w:sz="4" w:space="0" w:color="auto"/>
            </w:tcBorders>
            <w:shd w:val="clear" w:color="auto" w:fill="FFFFFF"/>
          </w:tcPr>
          <w:p w14:paraId="76C75896" w14:textId="77777777" w:rsidR="00AA52D7" w:rsidRPr="00D86097" w:rsidRDefault="00AA52D7">
            <w:pPr>
              <w:shd w:val="clear" w:color="auto" w:fill="FFFFFF"/>
              <w:rPr>
                <w:rFonts w:ascii="Times New Roman" w:hAnsi="Times New Roman"/>
              </w:rPr>
            </w:pPr>
            <w:r w:rsidRPr="00D86097">
              <w:rPr>
                <w:rFonts w:ascii="Times New Roman" w:hAnsi="Times New Roman"/>
              </w:rPr>
              <w:t>2023.</w:t>
            </w:r>
          </w:p>
        </w:tc>
        <w:tc>
          <w:tcPr>
            <w:tcW w:w="857" w:type="pct"/>
            <w:tcBorders>
              <w:top w:val="double" w:sz="4" w:space="0" w:color="auto"/>
              <w:bottom w:val="double" w:sz="4" w:space="0" w:color="auto"/>
              <w:right w:val="double" w:sz="4" w:space="0" w:color="auto"/>
            </w:tcBorders>
            <w:shd w:val="clear" w:color="auto" w:fill="FFFFFF"/>
          </w:tcPr>
          <w:p w14:paraId="589E78C3" w14:textId="77777777" w:rsidR="00AA52D7" w:rsidRPr="00D86097" w:rsidRDefault="00AA52D7">
            <w:pPr>
              <w:shd w:val="clear" w:color="auto" w:fill="FFFFFF"/>
              <w:rPr>
                <w:rFonts w:ascii="Times New Roman" w:hAnsi="Times New Roman"/>
                <w:bCs/>
              </w:rPr>
            </w:pPr>
            <w:r w:rsidRPr="00D86097">
              <w:rPr>
                <w:rFonts w:ascii="Times New Roman" w:hAnsi="Times New Roman"/>
                <w:bCs/>
              </w:rPr>
              <w:t>90</w:t>
            </w:r>
          </w:p>
        </w:tc>
      </w:tr>
      <w:tr w:rsidR="00403289" w:rsidRPr="00D86097" w14:paraId="7DBDCC11" w14:textId="77777777">
        <w:trPr>
          <w:trHeight w:val="254"/>
        </w:trPr>
        <w:tc>
          <w:tcPr>
            <w:tcW w:w="959" w:type="pct"/>
            <w:tcBorders>
              <w:top w:val="double" w:sz="4" w:space="0" w:color="auto"/>
              <w:bottom w:val="double" w:sz="4" w:space="0" w:color="auto"/>
            </w:tcBorders>
            <w:shd w:val="clear" w:color="auto" w:fill="FFFFFF"/>
          </w:tcPr>
          <w:p w14:paraId="55FF85C6" w14:textId="2913F7D1" w:rsidR="00AA52D7" w:rsidRPr="00D86097" w:rsidRDefault="00AA52D7">
            <w:pPr>
              <w:shd w:val="clear" w:color="auto" w:fill="FFFFFF"/>
              <w:rPr>
                <w:rFonts w:ascii="Times New Roman" w:hAnsi="Times New Roman"/>
              </w:rPr>
            </w:pPr>
            <w:r w:rsidRPr="00D86097">
              <w:rPr>
                <w:rFonts w:ascii="Times New Roman" w:hAnsi="Times New Roman"/>
              </w:rPr>
              <w:t>Проценат усклађености са ГРЕКО препорукама из петог круга евалуације</w:t>
            </w:r>
            <w:r w:rsidR="00E07A1F" w:rsidRPr="00D86097">
              <w:rPr>
                <w:rFonts w:ascii="Times New Roman" w:hAnsi="Times New Roman"/>
              </w:rPr>
              <w:t xml:space="preserve"> </w:t>
            </w:r>
            <w:r w:rsidRPr="00D86097">
              <w:rPr>
                <w:rFonts w:ascii="Times New Roman" w:hAnsi="Times New Roman"/>
              </w:rPr>
              <w:t>које се односе на јачање интегритета</w:t>
            </w:r>
          </w:p>
        </w:tc>
        <w:tc>
          <w:tcPr>
            <w:tcW w:w="749" w:type="pct"/>
            <w:tcBorders>
              <w:top w:val="double" w:sz="4" w:space="0" w:color="auto"/>
              <w:bottom w:val="double" w:sz="4" w:space="0" w:color="auto"/>
            </w:tcBorders>
            <w:shd w:val="clear" w:color="auto" w:fill="FFFFFF"/>
          </w:tcPr>
          <w:p w14:paraId="46BBE980"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w:t>
            </w:r>
          </w:p>
        </w:tc>
        <w:tc>
          <w:tcPr>
            <w:tcW w:w="806" w:type="pct"/>
            <w:tcBorders>
              <w:top w:val="double" w:sz="4" w:space="0" w:color="auto"/>
              <w:bottom w:val="double" w:sz="4" w:space="0" w:color="auto"/>
            </w:tcBorders>
            <w:shd w:val="clear" w:color="auto" w:fill="FFFFFF"/>
          </w:tcPr>
          <w:p w14:paraId="31F9B4E8" w14:textId="77777777" w:rsidR="00AA52D7" w:rsidRPr="00D86097" w:rsidRDefault="00AA52D7">
            <w:pPr>
              <w:shd w:val="clear" w:color="auto" w:fill="FFFFFF"/>
              <w:rPr>
                <w:rFonts w:ascii="Times New Roman" w:hAnsi="Times New Roman"/>
              </w:rPr>
            </w:pPr>
            <w:r w:rsidRPr="00D86097">
              <w:rPr>
                <w:rFonts w:ascii="Times New Roman" w:hAnsi="Times New Roman"/>
              </w:rPr>
              <w:t xml:space="preserve">ГРЕКО Извештај о евалуацији </w:t>
            </w:r>
          </w:p>
        </w:tc>
        <w:tc>
          <w:tcPr>
            <w:tcW w:w="888" w:type="pct"/>
            <w:tcBorders>
              <w:top w:val="double" w:sz="4" w:space="0" w:color="auto"/>
              <w:bottom w:val="double" w:sz="4" w:space="0" w:color="auto"/>
            </w:tcBorders>
            <w:shd w:val="clear" w:color="auto" w:fill="FFFFFF"/>
          </w:tcPr>
          <w:p w14:paraId="539E0737" w14:textId="77777777" w:rsidR="00AA52D7" w:rsidRPr="00D86097" w:rsidRDefault="00AA52D7">
            <w:pPr>
              <w:shd w:val="clear" w:color="auto" w:fill="FFFFFF"/>
              <w:rPr>
                <w:rFonts w:ascii="Times New Roman" w:hAnsi="Times New Roman"/>
              </w:rPr>
            </w:pPr>
            <w:r w:rsidRPr="00D86097">
              <w:rPr>
                <w:rFonts w:ascii="Times New Roman" w:hAnsi="Times New Roman"/>
              </w:rPr>
              <w:t>4,17</w:t>
            </w:r>
          </w:p>
        </w:tc>
        <w:tc>
          <w:tcPr>
            <w:tcW w:w="741" w:type="pct"/>
            <w:tcBorders>
              <w:top w:val="double" w:sz="4" w:space="0" w:color="auto"/>
              <w:bottom w:val="double" w:sz="4" w:space="0" w:color="auto"/>
            </w:tcBorders>
            <w:shd w:val="clear" w:color="auto" w:fill="FFFFFF"/>
          </w:tcPr>
          <w:p w14:paraId="7087A823" w14:textId="77777777" w:rsidR="00AA52D7" w:rsidRPr="00D86097" w:rsidRDefault="00AA52D7">
            <w:pPr>
              <w:shd w:val="clear" w:color="auto" w:fill="FFFFFF"/>
              <w:rPr>
                <w:rFonts w:ascii="Times New Roman" w:hAnsi="Times New Roman"/>
              </w:rPr>
            </w:pPr>
            <w:r w:rsidRPr="00D86097">
              <w:rPr>
                <w:rFonts w:ascii="Times New Roman" w:hAnsi="Times New Roman"/>
              </w:rPr>
              <w:t>2023.</w:t>
            </w:r>
          </w:p>
        </w:tc>
        <w:tc>
          <w:tcPr>
            <w:tcW w:w="857" w:type="pct"/>
            <w:tcBorders>
              <w:top w:val="double" w:sz="4" w:space="0" w:color="auto"/>
              <w:bottom w:val="double" w:sz="4" w:space="0" w:color="auto"/>
              <w:right w:val="double" w:sz="4" w:space="0" w:color="auto"/>
            </w:tcBorders>
            <w:shd w:val="clear" w:color="auto" w:fill="FFFFFF"/>
          </w:tcPr>
          <w:p w14:paraId="1F4A3AC8" w14:textId="77777777" w:rsidR="00AA52D7" w:rsidRPr="00D86097" w:rsidRDefault="00AA52D7">
            <w:pPr>
              <w:shd w:val="clear" w:color="auto" w:fill="FFFFFF"/>
              <w:rPr>
                <w:rFonts w:ascii="Times New Roman" w:hAnsi="Times New Roman"/>
              </w:rPr>
            </w:pPr>
            <w:r w:rsidRPr="00D86097">
              <w:rPr>
                <w:rFonts w:ascii="Times New Roman" w:hAnsi="Times New Roman"/>
              </w:rPr>
              <w:t>35</w:t>
            </w:r>
          </w:p>
        </w:tc>
      </w:tr>
    </w:tbl>
    <w:p w14:paraId="754A97F7"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1173"/>
        <w:gridCol w:w="2029"/>
        <w:gridCol w:w="2112"/>
        <w:gridCol w:w="1980"/>
        <w:gridCol w:w="1621"/>
        <w:gridCol w:w="2141"/>
      </w:tblGrid>
      <w:tr w:rsidR="00403289" w:rsidRPr="00D86097" w14:paraId="3AE4C80E"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9B4DF3B" w14:textId="5486CC96" w:rsidR="00AA52D7" w:rsidRPr="00D86097" w:rsidRDefault="00AA52D7">
            <w:pPr>
              <w:rPr>
                <w:rFonts w:ascii="Times New Roman" w:hAnsi="Times New Roman"/>
              </w:rPr>
            </w:pPr>
            <w:r w:rsidRPr="00D86097">
              <w:rPr>
                <w:rFonts w:ascii="Times New Roman" w:hAnsi="Times New Roman"/>
              </w:rPr>
              <w:t xml:space="preserve">Мера 4.1: </w:t>
            </w:r>
            <w:r w:rsidR="00446462" w:rsidRPr="00D86097">
              <w:rPr>
                <w:rFonts w:ascii="Times New Roman" w:hAnsi="Times New Roman"/>
              </w:rPr>
              <w:t>Унапређење антикорупцијих механизама у раду јавних тужилаштава</w:t>
            </w:r>
          </w:p>
        </w:tc>
      </w:tr>
      <w:tr w:rsidR="00403289" w:rsidRPr="00D86097" w14:paraId="0354F8F9"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75DB90F5"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Високи савет тужилаштва</w:t>
            </w:r>
          </w:p>
        </w:tc>
      </w:tr>
      <w:tr w:rsidR="00403289" w:rsidRPr="00D86097" w14:paraId="3CC9C214"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DE02692" w14:textId="355B7DBE" w:rsidR="00AA52D7" w:rsidRPr="00D86097" w:rsidRDefault="00AA52D7">
            <w:pPr>
              <w:rPr>
                <w:rFonts w:ascii="Times New Roman" w:hAnsi="Times New Roman"/>
              </w:rPr>
            </w:pPr>
            <w:r w:rsidRPr="00D86097">
              <w:rPr>
                <w:rFonts w:ascii="Times New Roman" w:hAnsi="Times New Roman"/>
              </w:rPr>
              <w:t>Период спровођења: 202</w:t>
            </w:r>
            <w:r w:rsidR="00446462" w:rsidRPr="00D86097">
              <w:rPr>
                <w:rFonts w:ascii="Times New Roman" w:hAnsi="Times New Roman"/>
              </w:rPr>
              <w:t>6</w:t>
            </w:r>
            <w:r w:rsidRPr="00D86097">
              <w:rPr>
                <w:rFonts w:ascii="Times New Roman" w:hAnsi="Times New Roman"/>
              </w:rPr>
              <w:t>-202</w:t>
            </w:r>
            <w:r w:rsidR="00446462" w:rsidRPr="00D86097">
              <w:rPr>
                <w:rFonts w:ascii="Times New Roman" w:hAnsi="Times New Roman"/>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B349F22" w14:textId="77777777" w:rsidR="00AA52D7" w:rsidRPr="00D86097" w:rsidRDefault="00AA52D7">
            <w:pPr>
              <w:rPr>
                <w:rFonts w:ascii="Times New Roman" w:hAnsi="Times New Roman"/>
              </w:rPr>
            </w:pPr>
            <w:r w:rsidRPr="00D86097">
              <w:rPr>
                <w:rFonts w:ascii="Times New Roman" w:hAnsi="Times New Roman"/>
              </w:rPr>
              <w:t>Институционално управљачко-организациона</w:t>
            </w:r>
          </w:p>
        </w:tc>
      </w:tr>
      <w:tr w:rsidR="00403289" w:rsidRPr="00D86097" w14:paraId="7654F06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327543B" w14:textId="77777777" w:rsidR="00AA52D7" w:rsidRPr="00D86097" w:rsidRDefault="00AA52D7">
            <w:pPr>
              <w:rPr>
                <w:rFonts w:ascii="Times New Roman" w:hAnsi="Times New Roman"/>
              </w:rPr>
            </w:pPr>
            <w:r w:rsidRPr="00D86097">
              <w:rPr>
                <w:rFonts w:ascii="Times New Roman" w:hAnsi="Times New Roman"/>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6D7228B" w14:textId="77777777" w:rsidR="00AA52D7" w:rsidRPr="00D86097" w:rsidRDefault="00AA52D7">
            <w:pPr>
              <w:rPr>
                <w:rFonts w:ascii="Times New Roman" w:hAnsi="Times New Roman"/>
              </w:rPr>
            </w:pPr>
          </w:p>
        </w:tc>
      </w:tr>
      <w:tr w:rsidR="00D3570B" w:rsidRPr="00D86097" w14:paraId="1B80914E" w14:textId="77777777" w:rsidTr="000E45AA">
        <w:trPr>
          <w:trHeight w:val="955"/>
        </w:trPr>
        <w:tc>
          <w:tcPr>
            <w:tcW w:w="1153" w:type="pct"/>
            <w:tcBorders>
              <w:top w:val="double" w:sz="4" w:space="0" w:color="auto"/>
            </w:tcBorders>
            <w:shd w:val="clear" w:color="auto" w:fill="D9D9D9"/>
          </w:tcPr>
          <w:p w14:paraId="3398A62C"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408" w:type="pct"/>
            <w:tcBorders>
              <w:top w:val="double" w:sz="4" w:space="0" w:color="auto"/>
            </w:tcBorders>
            <w:shd w:val="clear" w:color="auto" w:fill="D9D9D9"/>
          </w:tcPr>
          <w:p w14:paraId="022BA35B" w14:textId="77777777" w:rsidR="00AA52D7" w:rsidRPr="00D86097" w:rsidRDefault="00AA52D7">
            <w:pPr>
              <w:rPr>
                <w:rFonts w:ascii="Times New Roman" w:hAnsi="Times New Roman"/>
              </w:rPr>
            </w:pPr>
            <w:r w:rsidRPr="00D86097">
              <w:rPr>
                <w:rFonts w:ascii="Times New Roman" w:hAnsi="Times New Roman"/>
              </w:rPr>
              <w:t>Jединица мере</w:t>
            </w:r>
          </w:p>
          <w:p w14:paraId="5F268477" w14:textId="77777777" w:rsidR="00AA52D7" w:rsidRPr="00D86097" w:rsidRDefault="00AA52D7">
            <w:pPr>
              <w:rPr>
                <w:rFonts w:ascii="Times New Roman" w:hAnsi="Times New Roman"/>
              </w:rPr>
            </w:pPr>
          </w:p>
        </w:tc>
        <w:tc>
          <w:tcPr>
            <w:tcW w:w="1441" w:type="pct"/>
            <w:gridSpan w:val="2"/>
            <w:tcBorders>
              <w:top w:val="double" w:sz="4" w:space="0" w:color="auto"/>
            </w:tcBorders>
            <w:shd w:val="clear" w:color="auto" w:fill="D9D9D9"/>
          </w:tcPr>
          <w:p w14:paraId="63B4C217"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2886DCAD"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58CC9709"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45" w:type="pct"/>
            <w:tcBorders>
              <w:top w:val="double" w:sz="4" w:space="0" w:color="auto"/>
              <w:right w:val="double" w:sz="4" w:space="0" w:color="auto"/>
            </w:tcBorders>
            <w:shd w:val="clear" w:color="auto" w:fill="D9D9D9"/>
          </w:tcPr>
          <w:p w14:paraId="3BCB2B55"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7C4A2767" w14:textId="4A590E8C" w:rsidR="00AA52D7" w:rsidRPr="00D86097" w:rsidRDefault="00AA52D7">
            <w:pPr>
              <w:rPr>
                <w:rFonts w:ascii="Times New Roman" w:hAnsi="Times New Roman"/>
              </w:rPr>
            </w:pPr>
            <w:r w:rsidRPr="00D86097">
              <w:rPr>
                <w:rFonts w:ascii="Times New Roman" w:hAnsi="Times New Roman"/>
              </w:rPr>
              <w:t>202</w:t>
            </w:r>
            <w:r w:rsidR="00446462" w:rsidRPr="00D86097">
              <w:rPr>
                <w:rFonts w:ascii="Times New Roman" w:hAnsi="Times New Roman"/>
              </w:rPr>
              <w:t>8</w:t>
            </w:r>
            <w:r w:rsidRPr="00D86097">
              <w:rPr>
                <w:rFonts w:ascii="Times New Roman" w:hAnsi="Times New Roman"/>
              </w:rPr>
              <w:t>. год.</w:t>
            </w:r>
          </w:p>
          <w:p w14:paraId="43D69E38" w14:textId="77777777" w:rsidR="00AA52D7" w:rsidRPr="00D86097" w:rsidRDefault="00AA52D7">
            <w:pPr>
              <w:rPr>
                <w:rFonts w:ascii="Times New Roman" w:hAnsi="Times New Roman"/>
              </w:rPr>
            </w:pPr>
          </w:p>
        </w:tc>
      </w:tr>
      <w:tr w:rsidR="00D3570B" w:rsidRPr="00D86097" w14:paraId="3567EEFB" w14:textId="77777777" w:rsidTr="000E45AA">
        <w:trPr>
          <w:trHeight w:val="304"/>
        </w:trPr>
        <w:tc>
          <w:tcPr>
            <w:tcW w:w="1153" w:type="pct"/>
            <w:tcBorders>
              <w:top w:val="double" w:sz="4" w:space="0" w:color="auto"/>
              <w:bottom w:val="double" w:sz="4" w:space="0" w:color="auto"/>
            </w:tcBorders>
            <w:shd w:val="clear" w:color="auto" w:fill="FFFFFF"/>
          </w:tcPr>
          <w:p w14:paraId="43CCEC54" w14:textId="77777777" w:rsidR="00AA52D7" w:rsidRPr="00D86097" w:rsidRDefault="00AA52D7">
            <w:pPr>
              <w:shd w:val="clear" w:color="auto" w:fill="FFFFFF"/>
              <w:rPr>
                <w:rFonts w:ascii="Times New Roman" w:hAnsi="Times New Roman"/>
              </w:rPr>
            </w:pPr>
            <w:r w:rsidRPr="00D86097">
              <w:rPr>
                <w:rFonts w:ascii="Times New Roman" w:hAnsi="Times New Roman"/>
                <w:lang w:val="sr-Latn-RS"/>
              </w:rPr>
              <w:t>O</w:t>
            </w:r>
            <w:r w:rsidRPr="00D86097">
              <w:rPr>
                <w:rFonts w:ascii="Times New Roman" w:hAnsi="Times New Roman"/>
                <w:lang w:val="sr-Cyrl-RS"/>
              </w:rPr>
              <w:t>држан</w:t>
            </w:r>
            <w:r w:rsidRPr="00D86097">
              <w:rPr>
                <w:rFonts w:ascii="Times New Roman" w:hAnsi="Times New Roman"/>
                <w:lang w:val="sr-Latn-RS"/>
              </w:rPr>
              <w:t>e</w:t>
            </w:r>
            <w:r w:rsidRPr="00D86097">
              <w:rPr>
                <w:rFonts w:ascii="Times New Roman" w:hAnsi="Times New Roman"/>
                <w:lang w:val="sr-Cyrl-RS"/>
              </w:rPr>
              <w:t xml:space="preserve"> обуке из области професионалне етике у превенцији и борби против корупције</w:t>
            </w:r>
          </w:p>
        </w:tc>
        <w:tc>
          <w:tcPr>
            <w:tcW w:w="408" w:type="pct"/>
            <w:tcBorders>
              <w:top w:val="double" w:sz="4" w:space="0" w:color="auto"/>
              <w:bottom w:val="double" w:sz="4" w:space="0" w:color="auto"/>
            </w:tcBorders>
            <w:shd w:val="clear" w:color="auto" w:fill="FFFFFF"/>
          </w:tcPr>
          <w:p w14:paraId="24DF7308" w14:textId="77777777" w:rsidR="00D3570B" w:rsidRPr="00D86097" w:rsidRDefault="00D3570B">
            <w:pPr>
              <w:shd w:val="clear" w:color="auto" w:fill="FFFFFF"/>
              <w:jc w:val="center"/>
              <w:rPr>
                <w:rFonts w:ascii="Times New Roman" w:hAnsi="Times New Roman"/>
                <w:lang w:val="sr-Cyrl-RS"/>
              </w:rPr>
            </w:pPr>
          </w:p>
          <w:p w14:paraId="2793356C" w14:textId="552C705D" w:rsidR="00AA52D7" w:rsidRPr="00D86097" w:rsidRDefault="00AA52D7">
            <w:pPr>
              <w:shd w:val="clear" w:color="auto" w:fill="FFFFFF"/>
              <w:jc w:val="center"/>
              <w:rPr>
                <w:rFonts w:ascii="Times New Roman" w:hAnsi="Times New Roman"/>
              </w:rPr>
            </w:pPr>
            <w:r w:rsidRPr="00D86097">
              <w:rPr>
                <w:rFonts w:ascii="Times New Roman" w:hAnsi="Times New Roman"/>
              </w:rPr>
              <w:t>Број</w:t>
            </w:r>
          </w:p>
        </w:tc>
        <w:tc>
          <w:tcPr>
            <w:tcW w:w="1441" w:type="pct"/>
            <w:gridSpan w:val="2"/>
            <w:tcBorders>
              <w:top w:val="double" w:sz="4" w:space="0" w:color="auto"/>
              <w:bottom w:val="double" w:sz="4" w:space="0" w:color="auto"/>
            </w:tcBorders>
            <w:shd w:val="clear" w:color="auto" w:fill="FFFFFF"/>
          </w:tcPr>
          <w:p w14:paraId="55754115" w14:textId="211B653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D3570B" w:rsidRPr="00D86097">
              <w:rPr>
                <w:rFonts w:ascii="Times New Roman" w:hAnsi="Times New Roman"/>
                <w:lang w:val="sr-Cyrl-RS"/>
              </w:rPr>
              <w:t>;</w:t>
            </w:r>
          </w:p>
          <w:p w14:paraId="78C719E9"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Правосудне академије</w:t>
            </w:r>
          </w:p>
        </w:tc>
        <w:tc>
          <w:tcPr>
            <w:tcW w:w="689" w:type="pct"/>
            <w:tcBorders>
              <w:top w:val="double" w:sz="4" w:space="0" w:color="auto"/>
              <w:bottom w:val="double" w:sz="4" w:space="0" w:color="auto"/>
            </w:tcBorders>
            <w:shd w:val="clear" w:color="auto" w:fill="FFFFFF"/>
          </w:tcPr>
          <w:p w14:paraId="0939EDA5" w14:textId="77777777" w:rsidR="00AA52D7" w:rsidRPr="00D86097" w:rsidRDefault="00AA52D7">
            <w:pPr>
              <w:shd w:val="clear" w:color="auto" w:fill="FFFFFF"/>
              <w:rPr>
                <w:rFonts w:ascii="Times New Roman" w:hAnsi="Times New Roman"/>
                <w:lang w:val="sr-Cyrl-RS"/>
              </w:rPr>
            </w:pPr>
          </w:p>
          <w:p w14:paraId="0E5E78EF" w14:textId="2DC4BAF4" w:rsidR="00AA52D7" w:rsidRPr="00D86097" w:rsidRDefault="00A56C17">
            <w:pPr>
              <w:shd w:val="clear" w:color="auto" w:fill="FFFFFF"/>
              <w:rPr>
                <w:rFonts w:ascii="Times New Roman" w:hAnsi="Times New Roman"/>
                <w:lang w:val="sr-Cyrl-RS"/>
              </w:rPr>
            </w:pPr>
            <w:r w:rsidRPr="00D86097">
              <w:rPr>
                <w:rFonts w:ascii="Times New Roman" w:hAnsi="Times New Roman"/>
                <w:lang w:val="sr-Cyrl-RS"/>
              </w:rPr>
              <w:t>1</w:t>
            </w:r>
          </w:p>
        </w:tc>
        <w:tc>
          <w:tcPr>
            <w:tcW w:w="564" w:type="pct"/>
            <w:tcBorders>
              <w:top w:val="double" w:sz="4" w:space="0" w:color="auto"/>
              <w:bottom w:val="double" w:sz="4" w:space="0" w:color="auto"/>
            </w:tcBorders>
            <w:shd w:val="clear" w:color="auto" w:fill="FFFFFF"/>
          </w:tcPr>
          <w:p w14:paraId="59521FD2" w14:textId="77777777" w:rsidR="00AA52D7" w:rsidRPr="00D86097" w:rsidRDefault="00AA52D7">
            <w:pPr>
              <w:shd w:val="clear" w:color="auto" w:fill="FFFFFF"/>
              <w:rPr>
                <w:rFonts w:ascii="Times New Roman" w:hAnsi="Times New Roman"/>
              </w:rPr>
            </w:pPr>
          </w:p>
          <w:p w14:paraId="3E9BA191" w14:textId="6F44EEC4" w:rsidR="00AA52D7" w:rsidRPr="00D86097" w:rsidRDefault="00AA52D7">
            <w:pPr>
              <w:shd w:val="clear" w:color="auto" w:fill="FFFFFF"/>
              <w:rPr>
                <w:rFonts w:ascii="Times New Roman" w:hAnsi="Times New Roman"/>
                <w:lang w:val="sr-Cyrl-RS"/>
              </w:rPr>
            </w:pPr>
            <w:r w:rsidRPr="00D86097">
              <w:rPr>
                <w:rFonts w:ascii="Times New Roman" w:hAnsi="Times New Roman"/>
              </w:rPr>
              <w:t>202</w:t>
            </w:r>
            <w:r w:rsidR="00B941A3" w:rsidRPr="00D86097">
              <w:rPr>
                <w:rFonts w:ascii="Times New Roman" w:hAnsi="Times New Roman"/>
                <w:lang w:val="sr-Cyrl-RS"/>
              </w:rPr>
              <w:t>5</w:t>
            </w:r>
          </w:p>
        </w:tc>
        <w:tc>
          <w:tcPr>
            <w:tcW w:w="745" w:type="pct"/>
            <w:tcBorders>
              <w:top w:val="double" w:sz="4" w:space="0" w:color="auto"/>
              <w:bottom w:val="double" w:sz="4" w:space="0" w:color="auto"/>
              <w:right w:val="double" w:sz="4" w:space="0" w:color="auto"/>
            </w:tcBorders>
            <w:shd w:val="clear" w:color="auto" w:fill="FFFFFF"/>
          </w:tcPr>
          <w:p w14:paraId="73920F30" w14:textId="77777777" w:rsidR="00AA52D7" w:rsidRPr="00D86097" w:rsidRDefault="00AA52D7">
            <w:pPr>
              <w:shd w:val="clear" w:color="auto" w:fill="FFFFFF"/>
              <w:rPr>
                <w:rFonts w:ascii="Times New Roman" w:hAnsi="Times New Roman"/>
              </w:rPr>
            </w:pPr>
          </w:p>
          <w:p w14:paraId="455DAAA2" w14:textId="4288C406" w:rsidR="00AA52D7" w:rsidRPr="00D86097" w:rsidRDefault="00B941A3">
            <w:pPr>
              <w:shd w:val="clear" w:color="auto" w:fill="FFFFFF"/>
              <w:rPr>
                <w:rFonts w:ascii="Times New Roman" w:hAnsi="Times New Roman"/>
                <w:lang w:val="sr-Cyrl-RS"/>
              </w:rPr>
            </w:pPr>
            <w:r w:rsidRPr="00D86097">
              <w:rPr>
                <w:rFonts w:ascii="Times New Roman" w:hAnsi="Times New Roman"/>
                <w:lang w:val="sr-Cyrl-RS"/>
              </w:rPr>
              <w:t>5</w:t>
            </w:r>
          </w:p>
        </w:tc>
      </w:tr>
    </w:tbl>
    <w:p w14:paraId="6F47DCC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2C01DDD5" w14:textId="77777777" w:rsidTr="00EC16A0">
        <w:trPr>
          <w:trHeight w:val="270"/>
        </w:trPr>
        <w:tc>
          <w:tcPr>
            <w:tcW w:w="737" w:type="pct"/>
            <w:vMerge w:val="restart"/>
            <w:tcBorders>
              <w:left w:val="double" w:sz="4" w:space="0" w:color="auto"/>
              <w:right w:val="double" w:sz="4" w:space="0" w:color="auto"/>
            </w:tcBorders>
            <w:shd w:val="clear" w:color="auto" w:fill="A8D08D"/>
          </w:tcPr>
          <w:p w14:paraId="7345ABD4" w14:textId="77777777" w:rsidR="001F12FE" w:rsidRPr="00D86097" w:rsidRDefault="001F12FE" w:rsidP="00EC16A0">
            <w:pPr>
              <w:rPr>
                <w:rFonts w:ascii="Times New Roman" w:hAnsi="Times New Roman"/>
              </w:rPr>
            </w:pPr>
            <w:r w:rsidRPr="00D86097">
              <w:rPr>
                <w:rFonts w:ascii="Times New Roman" w:hAnsi="Times New Roman"/>
              </w:rPr>
              <w:t>Извор финансирања мере</w:t>
            </w:r>
          </w:p>
          <w:p w14:paraId="52DDE56A" w14:textId="77777777" w:rsidR="001F12FE" w:rsidRPr="00D86097" w:rsidRDefault="001F12FE"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25B70806" w14:textId="77777777" w:rsidR="001F12FE" w:rsidRPr="00D86097" w:rsidRDefault="001F12FE"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9BB92F6" w14:textId="77777777" w:rsidR="001F12FE" w:rsidRPr="00D86097" w:rsidRDefault="001F12FE"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61265E38" w14:textId="77777777" w:rsidTr="00EC16A0">
        <w:trPr>
          <w:trHeight w:val="50"/>
        </w:trPr>
        <w:tc>
          <w:tcPr>
            <w:tcW w:w="737" w:type="pct"/>
            <w:vMerge/>
            <w:tcBorders>
              <w:left w:val="double" w:sz="4" w:space="0" w:color="auto"/>
              <w:right w:val="double" w:sz="4" w:space="0" w:color="auto"/>
            </w:tcBorders>
            <w:shd w:val="clear" w:color="auto" w:fill="A8D08D"/>
          </w:tcPr>
          <w:p w14:paraId="5EA7EE99" w14:textId="77777777" w:rsidR="001F12FE" w:rsidRPr="00D86097" w:rsidRDefault="001F12FE"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6B794297" w14:textId="77777777" w:rsidR="001F12FE" w:rsidRPr="00D86097" w:rsidRDefault="001F12FE"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5FC80FC" w14:textId="77777777" w:rsidR="001F12FE" w:rsidRPr="00D86097" w:rsidRDefault="001F12FE"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62ED0D33" w14:textId="77777777" w:rsidR="001F12FE" w:rsidRPr="00D86097" w:rsidRDefault="001F12FE"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3B204C92" w14:textId="77777777" w:rsidR="001F12FE" w:rsidRPr="00D86097" w:rsidRDefault="001F12FE"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5BFEE35B"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17F97ABD" w14:textId="77777777" w:rsidR="001F12FE" w:rsidRPr="00D86097" w:rsidRDefault="001F12FE"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8E669D1" w14:textId="2BFE2144" w:rsidR="001F12FE" w:rsidRPr="00D86097" w:rsidRDefault="00C340A4" w:rsidP="00EC16A0">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A7669DE" w14:textId="4D0EFC13" w:rsidR="001F12FE" w:rsidRPr="00C340A4" w:rsidRDefault="00C340A4" w:rsidP="00EC16A0">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BC8358D" w14:textId="6CEB6D51" w:rsidR="001F12FE" w:rsidRPr="00C340A4" w:rsidRDefault="00C340A4" w:rsidP="00EC16A0">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ABB3C23" w14:textId="5E81FB6F" w:rsidR="001F12FE" w:rsidRPr="00C340A4" w:rsidRDefault="00C340A4" w:rsidP="00EC16A0">
            <w:pPr>
              <w:jc w:val="right"/>
              <w:rPr>
                <w:rFonts w:ascii="Times New Roman" w:hAnsi="Times New Roman"/>
                <w:lang w:val="sr-Cyrl-RS"/>
              </w:rPr>
            </w:pPr>
            <w:r>
              <w:rPr>
                <w:rFonts w:ascii="Times New Roman" w:hAnsi="Times New Roman"/>
                <w:lang w:val="sr-Cyrl-RS"/>
              </w:rPr>
              <w:t>200</w:t>
            </w:r>
          </w:p>
        </w:tc>
      </w:tr>
    </w:tbl>
    <w:p w14:paraId="5C031289"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1347"/>
        <w:gridCol w:w="1367"/>
        <w:gridCol w:w="1406"/>
        <w:gridCol w:w="1820"/>
        <w:gridCol w:w="1995"/>
        <w:gridCol w:w="856"/>
        <w:gridCol w:w="859"/>
        <w:gridCol w:w="711"/>
      </w:tblGrid>
      <w:tr w:rsidR="00403289" w:rsidRPr="00D86097" w14:paraId="051B645D" w14:textId="2DE43327" w:rsidTr="00CC7180">
        <w:trPr>
          <w:trHeight w:val="140"/>
        </w:trPr>
        <w:tc>
          <w:tcPr>
            <w:tcW w:w="1422" w:type="pct"/>
            <w:vMerge w:val="restart"/>
            <w:tcBorders>
              <w:top w:val="double" w:sz="4" w:space="0" w:color="auto"/>
              <w:left w:val="double" w:sz="4" w:space="0" w:color="auto"/>
            </w:tcBorders>
            <w:shd w:val="clear" w:color="auto" w:fill="FFF2CC"/>
          </w:tcPr>
          <w:p w14:paraId="7CEAE7B5" w14:textId="77777777" w:rsidR="004F0E37" w:rsidRPr="00D86097" w:rsidRDefault="004F0E37">
            <w:pPr>
              <w:rPr>
                <w:rFonts w:ascii="Times New Roman" w:hAnsi="Times New Roman"/>
              </w:rPr>
            </w:pPr>
            <w:r w:rsidRPr="00D86097">
              <w:rPr>
                <w:rFonts w:ascii="Times New Roman" w:hAnsi="Times New Roman"/>
              </w:rPr>
              <w:t>Назив активности:</w:t>
            </w:r>
          </w:p>
        </w:tc>
        <w:tc>
          <w:tcPr>
            <w:tcW w:w="493" w:type="pct"/>
            <w:vMerge w:val="restart"/>
            <w:tcBorders>
              <w:top w:val="double" w:sz="4" w:space="0" w:color="auto"/>
            </w:tcBorders>
            <w:shd w:val="clear" w:color="auto" w:fill="FFF2CC"/>
          </w:tcPr>
          <w:p w14:paraId="5AC81811" w14:textId="77777777" w:rsidR="004F0E37" w:rsidRPr="00D86097" w:rsidRDefault="004F0E37">
            <w:pPr>
              <w:rPr>
                <w:rFonts w:ascii="Times New Roman" w:hAnsi="Times New Roman"/>
              </w:rPr>
            </w:pPr>
            <w:r w:rsidRPr="00D86097">
              <w:rPr>
                <w:rFonts w:ascii="Times New Roman" w:hAnsi="Times New Roman"/>
              </w:rPr>
              <w:t>Орган који спроводи активност</w:t>
            </w:r>
          </w:p>
        </w:tc>
        <w:tc>
          <w:tcPr>
            <w:tcW w:w="493" w:type="pct"/>
            <w:vMerge w:val="restart"/>
            <w:tcBorders>
              <w:top w:val="double" w:sz="4" w:space="0" w:color="auto"/>
            </w:tcBorders>
            <w:shd w:val="clear" w:color="auto" w:fill="FFF2CC"/>
          </w:tcPr>
          <w:p w14:paraId="49503431" w14:textId="77777777" w:rsidR="004F0E37" w:rsidRPr="00D86097" w:rsidRDefault="004F0E37">
            <w:pPr>
              <w:rPr>
                <w:rFonts w:ascii="Times New Roman" w:hAnsi="Times New Roman"/>
              </w:rPr>
            </w:pPr>
            <w:r w:rsidRPr="00D86097">
              <w:rPr>
                <w:rFonts w:ascii="Times New Roman" w:hAnsi="Times New Roman"/>
              </w:rPr>
              <w:t>Oргани партнери у спровођењу активности</w:t>
            </w:r>
          </w:p>
        </w:tc>
        <w:tc>
          <w:tcPr>
            <w:tcW w:w="519" w:type="pct"/>
            <w:vMerge w:val="restart"/>
            <w:tcBorders>
              <w:top w:val="double" w:sz="4" w:space="0" w:color="auto"/>
            </w:tcBorders>
            <w:shd w:val="clear" w:color="auto" w:fill="FFF2CC"/>
          </w:tcPr>
          <w:p w14:paraId="24EF2AD9" w14:textId="77777777" w:rsidR="004F0E37" w:rsidRPr="00D86097" w:rsidRDefault="004F0E37">
            <w:pPr>
              <w:jc w:val="center"/>
              <w:rPr>
                <w:rFonts w:ascii="Times New Roman" w:hAnsi="Times New Roman"/>
              </w:rPr>
            </w:pPr>
            <w:r w:rsidRPr="00D86097">
              <w:rPr>
                <w:rFonts w:ascii="Times New Roman" w:hAnsi="Times New Roman"/>
              </w:rPr>
              <w:t>Рок за завршетак активности</w:t>
            </w:r>
          </w:p>
        </w:tc>
        <w:tc>
          <w:tcPr>
            <w:tcW w:w="657" w:type="pct"/>
            <w:vMerge w:val="restart"/>
            <w:tcBorders>
              <w:top w:val="double" w:sz="4" w:space="0" w:color="auto"/>
            </w:tcBorders>
            <w:shd w:val="clear" w:color="auto" w:fill="FFF2CC"/>
          </w:tcPr>
          <w:p w14:paraId="064B81A8" w14:textId="77777777" w:rsidR="004F0E37" w:rsidRPr="00D86097" w:rsidRDefault="004F0E37">
            <w:pPr>
              <w:jc w:val="center"/>
              <w:rPr>
                <w:rFonts w:ascii="Times New Roman" w:hAnsi="Times New Roman"/>
              </w:rPr>
            </w:pPr>
            <w:r w:rsidRPr="00D86097">
              <w:rPr>
                <w:rFonts w:ascii="Times New Roman" w:hAnsi="Times New Roman"/>
              </w:rPr>
              <w:t>Извор финансирања</w:t>
            </w:r>
          </w:p>
        </w:tc>
        <w:tc>
          <w:tcPr>
            <w:tcW w:w="505" w:type="pct"/>
            <w:vMerge w:val="restart"/>
            <w:tcBorders>
              <w:top w:val="double" w:sz="4" w:space="0" w:color="auto"/>
            </w:tcBorders>
            <w:shd w:val="clear" w:color="auto" w:fill="FFF2CC"/>
          </w:tcPr>
          <w:p w14:paraId="19B9ADB3" w14:textId="77777777" w:rsidR="004F0E37" w:rsidRPr="00D86097" w:rsidRDefault="004F0E37">
            <w:pPr>
              <w:rPr>
                <w:rFonts w:ascii="Times New Roman" w:hAnsi="Times New Roman"/>
              </w:rPr>
            </w:pPr>
            <w:r w:rsidRPr="00D86097">
              <w:rPr>
                <w:rFonts w:ascii="Times New Roman" w:hAnsi="Times New Roman"/>
              </w:rPr>
              <w:t>Веза са програмским буџетом</w:t>
            </w:r>
          </w:p>
          <w:p w14:paraId="03497131" w14:textId="77777777" w:rsidR="004F0E37" w:rsidRPr="00D86097" w:rsidRDefault="004F0E37">
            <w:pPr>
              <w:jc w:val="center"/>
              <w:rPr>
                <w:rFonts w:ascii="Times New Roman" w:hAnsi="Times New Roman"/>
              </w:rPr>
            </w:pPr>
          </w:p>
        </w:tc>
        <w:tc>
          <w:tcPr>
            <w:tcW w:w="912" w:type="pct"/>
            <w:gridSpan w:val="3"/>
            <w:tcBorders>
              <w:top w:val="double" w:sz="4" w:space="0" w:color="auto"/>
            </w:tcBorders>
            <w:shd w:val="clear" w:color="auto" w:fill="FFF2CC"/>
          </w:tcPr>
          <w:p w14:paraId="268B22C1" w14:textId="72B4FC03" w:rsidR="004F0E37" w:rsidRPr="00D86097" w:rsidRDefault="004F0E37">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79DC1602" w14:textId="1C8BDC6C" w:rsidTr="00CC7180">
        <w:trPr>
          <w:trHeight w:val="386"/>
        </w:trPr>
        <w:tc>
          <w:tcPr>
            <w:tcW w:w="1422" w:type="pct"/>
            <w:vMerge/>
            <w:tcBorders>
              <w:left w:val="double" w:sz="4" w:space="0" w:color="auto"/>
            </w:tcBorders>
            <w:shd w:val="clear" w:color="auto" w:fill="FFF2CC"/>
          </w:tcPr>
          <w:p w14:paraId="06E5E7FB" w14:textId="77777777" w:rsidR="004F0E37" w:rsidRPr="00D86097" w:rsidRDefault="004F0E37">
            <w:pPr>
              <w:rPr>
                <w:rFonts w:ascii="Times New Roman" w:hAnsi="Times New Roman"/>
              </w:rPr>
            </w:pPr>
          </w:p>
        </w:tc>
        <w:tc>
          <w:tcPr>
            <w:tcW w:w="493" w:type="pct"/>
            <w:vMerge/>
            <w:shd w:val="clear" w:color="auto" w:fill="FFF2CC"/>
          </w:tcPr>
          <w:p w14:paraId="3D013165" w14:textId="77777777" w:rsidR="004F0E37" w:rsidRPr="00D86097" w:rsidRDefault="004F0E37">
            <w:pPr>
              <w:rPr>
                <w:rFonts w:ascii="Times New Roman" w:hAnsi="Times New Roman"/>
              </w:rPr>
            </w:pPr>
          </w:p>
        </w:tc>
        <w:tc>
          <w:tcPr>
            <w:tcW w:w="493" w:type="pct"/>
            <w:vMerge/>
            <w:shd w:val="clear" w:color="auto" w:fill="FFF2CC"/>
          </w:tcPr>
          <w:p w14:paraId="71D0C5C8" w14:textId="77777777" w:rsidR="004F0E37" w:rsidRPr="00D86097" w:rsidRDefault="004F0E37">
            <w:pPr>
              <w:rPr>
                <w:rFonts w:ascii="Times New Roman" w:hAnsi="Times New Roman"/>
              </w:rPr>
            </w:pPr>
          </w:p>
        </w:tc>
        <w:tc>
          <w:tcPr>
            <w:tcW w:w="519" w:type="pct"/>
            <w:vMerge/>
            <w:shd w:val="clear" w:color="auto" w:fill="FFF2CC"/>
          </w:tcPr>
          <w:p w14:paraId="71407E8B" w14:textId="77777777" w:rsidR="004F0E37" w:rsidRPr="00D86097" w:rsidRDefault="004F0E37">
            <w:pPr>
              <w:jc w:val="center"/>
              <w:rPr>
                <w:rFonts w:ascii="Times New Roman" w:hAnsi="Times New Roman"/>
              </w:rPr>
            </w:pPr>
          </w:p>
        </w:tc>
        <w:tc>
          <w:tcPr>
            <w:tcW w:w="657" w:type="pct"/>
            <w:vMerge/>
            <w:shd w:val="clear" w:color="auto" w:fill="FFF2CC"/>
          </w:tcPr>
          <w:p w14:paraId="5243821F" w14:textId="77777777" w:rsidR="004F0E37" w:rsidRPr="00D86097" w:rsidRDefault="004F0E37">
            <w:pPr>
              <w:jc w:val="center"/>
              <w:rPr>
                <w:rFonts w:ascii="Times New Roman" w:hAnsi="Times New Roman"/>
              </w:rPr>
            </w:pPr>
          </w:p>
        </w:tc>
        <w:tc>
          <w:tcPr>
            <w:tcW w:w="505" w:type="pct"/>
            <w:vMerge/>
            <w:shd w:val="clear" w:color="auto" w:fill="FFF2CC"/>
          </w:tcPr>
          <w:p w14:paraId="02E3C132" w14:textId="77777777" w:rsidR="004F0E37" w:rsidRPr="00D86097" w:rsidRDefault="004F0E37">
            <w:pPr>
              <w:jc w:val="center"/>
              <w:rPr>
                <w:rFonts w:ascii="Times New Roman" w:hAnsi="Times New Roman"/>
              </w:rPr>
            </w:pPr>
          </w:p>
        </w:tc>
        <w:tc>
          <w:tcPr>
            <w:tcW w:w="322" w:type="pct"/>
            <w:shd w:val="clear" w:color="auto" w:fill="FFF2CC"/>
          </w:tcPr>
          <w:p w14:paraId="76775E26" w14:textId="0E984451" w:rsidR="004F0E37" w:rsidRPr="00D86097" w:rsidRDefault="004F0E37">
            <w:pPr>
              <w:jc w:val="center"/>
              <w:rPr>
                <w:rFonts w:ascii="Times New Roman" w:hAnsi="Times New Roman"/>
              </w:rPr>
            </w:pPr>
            <w:r w:rsidRPr="00D86097">
              <w:rPr>
                <w:rFonts w:ascii="Times New Roman" w:hAnsi="Times New Roman"/>
              </w:rPr>
              <w:t>2026.</w:t>
            </w:r>
          </w:p>
        </w:tc>
        <w:tc>
          <w:tcPr>
            <w:tcW w:w="323" w:type="pct"/>
            <w:shd w:val="clear" w:color="auto" w:fill="FFF2CC"/>
          </w:tcPr>
          <w:p w14:paraId="5C63C07B" w14:textId="61520DF6" w:rsidR="004F0E37" w:rsidRPr="00D86097" w:rsidRDefault="004F0E37">
            <w:pPr>
              <w:jc w:val="center"/>
              <w:rPr>
                <w:rFonts w:ascii="Times New Roman" w:hAnsi="Times New Roman"/>
              </w:rPr>
            </w:pPr>
            <w:r w:rsidRPr="00D86097">
              <w:rPr>
                <w:rFonts w:ascii="Times New Roman" w:hAnsi="Times New Roman"/>
              </w:rPr>
              <w:t>2027.</w:t>
            </w:r>
          </w:p>
        </w:tc>
        <w:tc>
          <w:tcPr>
            <w:tcW w:w="268" w:type="pct"/>
            <w:shd w:val="clear" w:color="auto" w:fill="FFF2CC"/>
          </w:tcPr>
          <w:p w14:paraId="3C93CABD" w14:textId="5FC6632D" w:rsidR="004F0E37" w:rsidRPr="00D86097" w:rsidRDefault="004F0E37">
            <w:pPr>
              <w:jc w:val="center"/>
              <w:rPr>
                <w:rFonts w:ascii="Times New Roman" w:hAnsi="Times New Roman"/>
              </w:rPr>
            </w:pPr>
            <w:r w:rsidRPr="00D86097">
              <w:rPr>
                <w:rFonts w:ascii="Times New Roman" w:hAnsi="Times New Roman"/>
              </w:rPr>
              <w:t>2028.</w:t>
            </w:r>
          </w:p>
        </w:tc>
      </w:tr>
      <w:tr w:rsidR="00CC7180" w:rsidRPr="00D86097" w14:paraId="47FA551B" w14:textId="37C3DA69" w:rsidTr="00CC7180">
        <w:trPr>
          <w:trHeight w:val="1610"/>
        </w:trPr>
        <w:tc>
          <w:tcPr>
            <w:tcW w:w="1422" w:type="pct"/>
            <w:tcBorders>
              <w:left w:val="double" w:sz="4" w:space="0" w:color="auto"/>
            </w:tcBorders>
          </w:tcPr>
          <w:p w14:paraId="0B453714" w14:textId="77777777" w:rsidR="00CC7180" w:rsidRPr="00D86097" w:rsidRDefault="00CC7180" w:rsidP="00CC7180">
            <w:pPr>
              <w:rPr>
                <w:rFonts w:ascii="Times New Roman" w:hAnsi="Times New Roman"/>
              </w:rPr>
            </w:pPr>
            <w:r w:rsidRPr="00D86097">
              <w:rPr>
                <w:rFonts w:ascii="Times New Roman" w:hAnsi="Times New Roman"/>
              </w:rPr>
              <w:t>4.1.1</w:t>
            </w:r>
          </w:p>
          <w:p w14:paraId="795EA08D" w14:textId="77777777" w:rsidR="00CC7180" w:rsidRPr="00D86097" w:rsidRDefault="00CC7180" w:rsidP="00CC7180">
            <w:pPr>
              <w:rPr>
                <w:rFonts w:ascii="Times New Roman" w:hAnsi="Times New Roman"/>
              </w:rPr>
            </w:pPr>
            <w:r w:rsidRPr="00D86097">
              <w:rPr>
                <w:rFonts w:ascii="Times New Roman" w:hAnsi="Times New Roman"/>
                <w:lang w:val="sr-Cyrl-RS"/>
              </w:rPr>
              <w:t>Организовање обука за носиоце јавнотужилачке функције и запослене у јавним тужилаштвима из области професионалне етике у превенцији и борби против корупције</w:t>
            </w:r>
          </w:p>
        </w:tc>
        <w:tc>
          <w:tcPr>
            <w:tcW w:w="493" w:type="pct"/>
          </w:tcPr>
          <w:p w14:paraId="3E423A75" w14:textId="77777777" w:rsidR="00CC7180" w:rsidRPr="00D86097" w:rsidRDefault="00CC7180" w:rsidP="00CC7180">
            <w:pPr>
              <w:rPr>
                <w:rFonts w:ascii="Times New Roman" w:hAnsi="Times New Roman"/>
              </w:rPr>
            </w:pPr>
            <w:r w:rsidRPr="00D86097">
              <w:rPr>
                <w:rFonts w:ascii="Times New Roman" w:hAnsi="Times New Roman"/>
              </w:rPr>
              <w:t>Правосудна академија</w:t>
            </w:r>
          </w:p>
        </w:tc>
        <w:tc>
          <w:tcPr>
            <w:tcW w:w="493" w:type="pct"/>
          </w:tcPr>
          <w:p w14:paraId="0DC97073" w14:textId="77777777" w:rsidR="00CC7180" w:rsidRPr="00D86097" w:rsidRDefault="00CC7180" w:rsidP="00CC7180">
            <w:pPr>
              <w:rPr>
                <w:rFonts w:ascii="Times New Roman" w:hAnsi="Times New Roman"/>
              </w:rPr>
            </w:pPr>
            <w:r w:rsidRPr="00D86097">
              <w:rPr>
                <w:rFonts w:ascii="Times New Roman" w:hAnsi="Times New Roman"/>
              </w:rPr>
              <w:t>Високи савет тужилаштва</w:t>
            </w:r>
          </w:p>
        </w:tc>
        <w:tc>
          <w:tcPr>
            <w:tcW w:w="519" w:type="pct"/>
          </w:tcPr>
          <w:p w14:paraId="03EBAC5F" w14:textId="615AC83C" w:rsidR="00CC7180" w:rsidRPr="00D86097" w:rsidRDefault="00CC7180" w:rsidP="00CC7180">
            <w:pPr>
              <w:rPr>
                <w:rFonts w:ascii="Times New Roman" w:hAnsi="Times New Roman"/>
              </w:rPr>
            </w:pPr>
            <w:r w:rsidRPr="00D86097">
              <w:rPr>
                <w:rFonts w:ascii="Times New Roman" w:hAnsi="Times New Roman"/>
              </w:rPr>
              <w:t>4. квартал 2028.</w:t>
            </w:r>
            <w:r w:rsidRPr="00D86097">
              <w:rPr>
                <w:rFonts w:ascii="Times New Roman" w:hAnsi="Times New Roman"/>
                <w:lang w:val="sr-Cyrl-RS"/>
              </w:rPr>
              <w:t xml:space="preserve"> године</w:t>
            </w:r>
          </w:p>
        </w:tc>
        <w:tc>
          <w:tcPr>
            <w:tcW w:w="657" w:type="pct"/>
          </w:tcPr>
          <w:p w14:paraId="476F45E8" w14:textId="77777777" w:rsidR="00CC7180" w:rsidRPr="00D86097" w:rsidRDefault="00CC7180" w:rsidP="00CC7180">
            <w:pPr>
              <w:rPr>
                <w:rFonts w:ascii="Times New Roman" w:hAnsi="Times New Roman"/>
                <w:lang w:val="sr-Cyrl-RS"/>
              </w:rPr>
            </w:pPr>
            <w:r w:rsidRPr="00D86097">
              <w:rPr>
                <w:rFonts w:ascii="Times New Roman" w:hAnsi="Times New Roman"/>
                <w:lang w:val="sr-Cyrl-RS"/>
              </w:rPr>
              <w:t>01 - Буџет РС</w:t>
            </w:r>
          </w:p>
          <w:p w14:paraId="12D9A888" w14:textId="77777777" w:rsidR="00CC7180" w:rsidRPr="00D86097" w:rsidRDefault="00CC7180" w:rsidP="00CC7180">
            <w:pPr>
              <w:rPr>
                <w:rFonts w:ascii="Times New Roman" w:hAnsi="Times New Roman"/>
                <w:lang w:val="sr-Cyrl-RS"/>
              </w:rPr>
            </w:pPr>
            <w:r w:rsidRPr="00D86097">
              <w:rPr>
                <w:rFonts w:ascii="Times New Roman" w:hAnsi="Times New Roman"/>
                <w:lang w:val="sr-Cyrl-RS"/>
              </w:rPr>
              <w:t>Донаторска средства</w:t>
            </w:r>
          </w:p>
          <w:p w14:paraId="03405BA8" w14:textId="12404C8E" w:rsidR="00CC7180" w:rsidRPr="00D86097" w:rsidRDefault="00CC7180" w:rsidP="00CC7180">
            <w:pPr>
              <w:rPr>
                <w:rFonts w:ascii="Times New Roman" w:hAnsi="Times New Roman"/>
              </w:rPr>
            </w:pPr>
          </w:p>
        </w:tc>
        <w:tc>
          <w:tcPr>
            <w:tcW w:w="505" w:type="pct"/>
          </w:tcPr>
          <w:p w14:paraId="5708F6C6" w14:textId="43231550" w:rsidR="00CC7180" w:rsidRPr="00D86097" w:rsidRDefault="00CC7180" w:rsidP="00CC7180">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322" w:type="pct"/>
          </w:tcPr>
          <w:p w14:paraId="0DEFF35C" w14:textId="33F588D6" w:rsidR="00CC7180" w:rsidRPr="00D86097" w:rsidRDefault="00CC7180" w:rsidP="00CC7180">
            <w:pPr>
              <w:jc w:val="right"/>
              <w:rPr>
                <w:rFonts w:ascii="Times New Roman" w:hAnsi="Times New Roman"/>
              </w:rPr>
            </w:pPr>
            <w:r w:rsidRPr="00D86097">
              <w:rPr>
                <w:rFonts w:ascii="Times New Roman" w:hAnsi="Times New Roman"/>
                <w:lang w:val="sr-Cyrl-RS"/>
              </w:rPr>
              <w:t>200</w:t>
            </w:r>
          </w:p>
        </w:tc>
        <w:tc>
          <w:tcPr>
            <w:tcW w:w="323" w:type="pct"/>
          </w:tcPr>
          <w:p w14:paraId="4957CA57" w14:textId="6D8F4D5C" w:rsidR="00CC7180" w:rsidRPr="00D86097" w:rsidRDefault="00CC7180" w:rsidP="00CC7180">
            <w:pPr>
              <w:jc w:val="right"/>
              <w:rPr>
                <w:rFonts w:ascii="Times New Roman" w:hAnsi="Times New Roman"/>
              </w:rPr>
            </w:pPr>
            <w:r w:rsidRPr="00D86097">
              <w:rPr>
                <w:rFonts w:ascii="Times New Roman" w:hAnsi="Times New Roman"/>
                <w:lang w:val="sr-Cyrl-RS"/>
              </w:rPr>
              <w:t>200</w:t>
            </w:r>
          </w:p>
        </w:tc>
        <w:tc>
          <w:tcPr>
            <w:tcW w:w="268" w:type="pct"/>
          </w:tcPr>
          <w:p w14:paraId="6F9EB4CD" w14:textId="2D97B789" w:rsidR="00CC7180" w:rsidRPr="00D86097" w:rsidRDefault="00CC7180" w:rsidP="00CC7180">
            <w:pPr>
              <w:jc w:val="right"/>
              <w:rPr>
                <w:rFonts w:ascii="Times New Roman" w:hAnsi="Times New Roman"/>
              </w:rPr>
            </w:pPr>
            <w:r w:rsidRPr="00D86097">
              <w:rPr>
                <w:rFonts w:ascii="Times New Roman" w:hAnsi="Times New Roman"/>
                <w:lang w:val="sr-Cyrl-RS"/>
              </w:rPr>
              <w:t>200</w:t>
            </w:r>
          </w:p>
        </w:tc>
      </w:tr>
    </w:tbl>
    <w:p w14:paraId="699FBD0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1632"/>
        <w:gridCol w:w="1569"/>
        <w:gridCol w:w="2469"/>
        <w:gridCol w:w="1710"/>
        <w:gridCol w:w="1621"/>
        <w:gridCol w:w="2055"/>
      </w:tblGrid>
      <w:tr w:rsidR="00403289" w:rsidRPr="00D86097" w14:paraId="0A952135"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024B088" w14:textId="77777777" w:rsidR="00AA52D7" w:rsidRPr="00D86097" w:rsidRDefault="00AA52D7">
            <w:pPr>
              <w:rPr>
                <w:rFonts w:ascii="Times New Roman" w:hAnsi="Times New Roman"/>
              </w:rPr>
            </w:pPr>
            <w:r w:rsidRPr="00D86097">
              <w:rPr>
                <w:rFonts w:ascii="Times New Roman" w:hAnsi="Times New Roman"/>
              </w:rPr>
              <w:t>Мера 4.2: Унапређење антикорупцијских механизама у раду судова</w:t>
            </w:r>
          </w:p>
        </w:tc>
      </w:tr>
      <w:tr w:rsidR="00403289" w:rsidRPr="00D86097" w14:paraId="0C0696FE"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1627B2E4"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Високи савет судства</w:t>
            </w:r>
          </w:p>
        </w:tc>
      </w:tr>
      <w:tr w:rsidR="00403289" w:rsidRPr="00D86097" w14:paraId="33823CF1"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73DB50A8" w14:textId="3BB8B96C" w:rsidR="00AA52D7" w:rsidRPr="00D86097" w:rsidRDefault="00AA52D7">
            <w:pPr>
              <w:rPr>
                <w:rFonts w:ascii="Times New Roman" w:hAnsi="Times New Roman"/>
              </w:rPr>
            </w:pPr>
            <w:r w:rsidRPr="00D86097">
              <w:rPr>
                <w:rFonts w:ascii="Times New Roman" w:hAnsi="Times New Roman"/>
              </w:rPr>
              <w:t>Период спровођења: 202</w:t>
            </w:r>
            <w:r w:rsidR="007C6C2E" w:rsidRPr="00D86097">
              <w:rPr>
                <w:rFonts w:ascii="Times New Roman" w:hAnsi="Times New Roman"/>
              </w:rPr>
              <w:t>6</w:t>
            </w:r>
            <w:r w:rsidRPr="00D86097">
              <w:rPr>
                <w:rFonts w:ascii="Times New Roman" w:hAnsi="Times New Roman"/>
              </w:rPr>
              <w:t>-202</w:t>
            </w:r>
            <w:r w:rsidR="007C6C2E" w:rsidRPr="00D86097">
              <w:rPr>
                <w:rFonts w:ascii="Times New Roman" w:hAnsi="Times New Roman"/>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FB23AB0" w14:textId="77777777" w:rsidR="00AA52D7" w:rsidRPr="00D86097" w:rsidRDefault="00AA52D7">
            <w:pPr>
              <w:rPr>
                <w:rFonts w:ascii="Times New Roman" w:hAnsi="Times New Roman"/>
              </w:rPr>
            </w:pPr>
            <w:r w:rsidRPr="00D86097">
              <w:rPr>
                <w:rFonts w:ascii="Times New Roman" w:hAnsi="Times New Roman"/>
              </w:rPr>
              <w:t>Тип мере: Институционално управљачко-организациона</w:t>
            </w:r>
          </w:p>
        </w:tc>
      </w:tr>
      <w:tr w:rsidR="00403289" w:rsidRPr="00D86097" w14:paraId="5EEB2656"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668BC93" w14:textId="77777777" w:rsidR="00AA52D7" w:rsidRPr="00D86097" w:rsidRDefault="00AA52D7">
            <w:pPr>
              <w:rPr>
                <w:rFonts w:ascii="Times New Roman" w:hAnsi="Times New Roman"/>
              </w:rPr>
            </w:pPr>
            <w:r w:rsidRPr="00D86097">
              <w:rPr>
                <w:rFonts w:ascii="Times New Roman" w:hAnsi="Times New Roman"/>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1B1710C5" w14:textId="77777777" w:rsidR="00AA52D7" w:rsidRPr="00D86097" w:rsidRDefault="00AA52D7">
            <w:pPr>
              <w:rPr>
                <w:rFonts w:ascii="Times New Roman" w:hAnsi="Times New Roman"/>
                <w:strike/>
              </w:rPr>
            </w:pPr>
          </w:p>
        </w:tc>
      </w:tr>
      <w:tr w:rsidR="00A14C3D" w:rsidRPr="00D86097" w14:paraId="7AFAE522" w14:textId="77777777" w:rsidTr="000E45AA">
        <w:trPr>
          <w:trHeight w:val="274"/>
        </w:trPr>
        <w:tc>
          <w:tcPr>
            <w:tcW w:w="1153" w:type="pct"/>
            <w:tcBorders>
              <w:top w:val="double" w:sz="4" w:space="0" w:color="auto"/>
            </w:tcBorders>
            <w:shd w:val="clear" w:color="auto" w:fill="D9D9D9"/>
          </w:tcPr>
          <w:p w14:paraId="7E2AAA19"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568" w:type="pct"/>
            <w:tcBorders>
              <w:top w:val="double" w:sz="4" w:space="0" w:color="auto"/>
            </w:tcBorders>
            <w:shd w:val="clear" w:color="auto" w:fill="D9D9D9"/>
          </w:tcPr>
          <w:p w14:paraId="45CC80C3" w14:textId="77777777" w:rsidR="00AA52D7" w:rsidRPr="00D86097" w:rsidRDefault="00AA52D7">
            <w:pPr>
              <w:rPr>
                <w:rFonts w:ascii="Times New Roman" w:hAnsi="Times New Roman"/>
              </w:rPr>
            </w:pPr>
            <w:r w:rsidRPr="00D86097">
              <w:rPr>
                <w:rFonts w:ascii="Times New Roman" w:hAnsi="Times New Roman"/>
              </w:rPr>
              <w:t>Jединица мере</w:t>
            </w:r>
          </w:p>
          <w:p w14:paraId="51748019" w14:textId="77777777" w:rsidR="00AA52D7" w:rsidRPr="00D86097" w:rsidRDefault="00AA52D7">
            <w:pPr>
              <w:rPr>
                <w:rFonts w:ascii="Times New Roman" w:hAnsi="Times New Roman"/>
              </w:rPr>
            </w:pPr>
          </w:p>
        </w:tc>
        <w:tc>
          <w:tcPr>
            <w:tcW w:w="1405" w:type="pct"/>
            <w:gridSpan w:val="2"/>
            <w:tcBorders>
              <w:top w:val="double" w:sz="4" w:space="0" w:color="auto"/>
            </w:tcBorders>
            <w:shd w:val="clear" w:color="auto" w:fill="D9D9D9"/>
          </w:tcPr>
          <w:p w14:paraId="7D630EF4"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595" w:type="pct"/>
            <w:tcBorders>
              <w:top w:val="double" w:sz="4" w:space="0" w:color="auto"/>
            </w:tcBorders>
            <w:shd w:val="clear" w:color="auto" w:fill="D9D9D9"/>
          </w:tcPr>
          <w:p w14:paraId="5C41989B"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5B8856C9"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18764D1D"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D792130" w14:textId="0DA78690" w:rsidR="00AA52D7" w:rsidRPr="00D86097" w:rsidRDefault="00AA52D7">
            <w:pPr>
              <w:rPr>
                <w:rFonts w:ascii="Times New Roman" w:hAnsi="Times New Roman"/>
              </w:rPr>
            </w:pPr>
            <w:r w:rsidRPr="00D86097">
              <w:rPr>
                <w:rFonts w:ascii="Times New Roman" w:hAnsi="Times New Roman"/>
              </w:rPr>
              <w:t>202</w:t>
            </w:r>
            <w:r w:rsidR="007C6C2E" w:rsidRPr="00D86097">
              <w:rPr>
                <w:rFonts w:ascii="Times New Roman" w:hAnsi="Times New Roman"/>
              </w:rPr>
              <w:t>8</w:t>
            </w:r>
            <w:r w:rsidRPr="00D86097">
              <w:rPr>
                <w:rFonts w:ascii="Times New Roman" w:hAnsi="Times New Roman"/>
              </w:rPr>
              <w:t>. год.</w:t>
            </w:r>
          </w:p>
        </w:tc>
      </w:tr>
      <w:tr w:rsidR="00A14C3D" w:rsidRPr="00D86097" w14:paraId="514E2DDB" w14:textId="77777777" w:rsidTr="000E45AA">
        <w:trPr>
          <w:trHeight w:val="304"/>
        </w:trPr>
        <w:tc>
          <w:tcPr>
            <w:tcW w:w="1153" w:type="pct"/>
            <w:tcBorders>
              <w:top w:val="double" w:sz="4" w:space="0" w:color="auto"/>
              <w:bottom w:val="double" w:sz="4" w:space="0" w:color="auto"/>
            </w:tcBorders>
            <w:shd w:val="clear" w:color="auto" w:fill="FFFFFF"/>
          </w:tcPr>
          <w:p w14:paraId="430378F9" w14:textId="77777777" w:rsidR="00AA52D7" w:rsidRPr="00D86097" w:rsidRDefault="00AA52D7">
            <w:pPr>
              <w:shd w:val="clear" w:color="auto" w:fill="FFFFFF"/>
              <w:rPr>
                <w:rFonts w:ascii="Times New Roman" w:hAnsi="Times New Roman"/>
              </w:rPr>
            </w:pPr>
            <w:r w:rsidRPr="00D86097">
              <w:rPr>
                <w:rFonts w:ascii="Times New Roman" w:hAnsi="Times New Roman"/>
              </w:rPr>
              <w:t>Oдржанe обукe и број обучених лица из области професионалне етике у превенцији и борби против корупције</w:t>
            </w:r>
          </w:p>
        </w:tc>
        <w:tc>
          <w:tcPr>
            <w:tcW w:w="568" w:type="pct"/>
            <w:tcBorders>
              <w:top w:val="double" w:sz="4" w:space="0" w:color="auto"/>
              <w:bottom w:val="double" w:sz="4" w:space="0" w:color="auto"/>
            </w:tcBorders>
            <w:shd w:val="clear" w:color="auto" w:fill="FFFFFF"/>
          </w:tcPr>
          <w:p w14:paraId="7744CDC2"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 xml:space="preserve">Број </w:t>
            </w:r>
          </w:p>
        </w:tc>
        <w:tc>
          <w:tcPr>
            <w:tcW w:w="1405" w:type="pct"/>
            <w:gridSpan w:val="2"/>
            <w:tcBorders>
              <w:top w:val="double" w:sz="4" w:space="0" w:color="auto"/>
              <w:bottom w:val="double" w:sz="4" w:space="0" w:color="auto"/>
            </w:tcBorders>
            <w:shd w:val="clear" w:color="auto" w:fill="FFFFFF"/>
          </w:tcPr>
          <w:p w14:paraId="25967B7F" w14:textId="20BA2EDB"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A14C3D" w:rsidRPr="00D86097">
              <w:rPr>
                <w:rFonts w:ascii="Times New Roman" w:hAnsi="Times New Roman"/>
                <w:lang w:val="sr-Cyrl-RS"/>
              </w:rPr>
              <w:t>;</w:t>
            </w:r>
          </w:p>
          <w:p w14:paraId="0F9335FB"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раду Правосудне академије</w:t>
            </w:r>
          </w:p>
        </w:tc>
        <w:tc>
          <w:tcPr>
            <w:tcW w:w="595" w:type="pct"/>
            <w:tcBorders>
              <w:top w:val="double" w:sz="4" w:space="0" w:color="auto"/>
              <w:bottom w:val="double" w:sz="4" w:space="0" w:color="auto"/>
            </w:tcBorders>
            <w:shd w:val="clear" w:color="auto" w:fill="FFFFFF"/>
          </w:tcPr>
          <w:p w14:paraId="1D8AA418" w14:textId="13D4E689" w:rsidR="00AA52D7" w:rsidRPr="00D86097" w:rsidRDefault="00A56C17">
            <w:pPr>
              <w:shd w:val="clear" w:color="auto" w:fill="FFFFFF"/>
              <w:rPr>
                <w:rFonts w:ascii="Times New Roman" w:hAnsi="Times New Roman"/>
                <w:lang w:val="sr-Cyrl-RS"/>
              </w:rPr>
            </w:pPr>
            <w:r w:rsidRPr="00D86097">
              <w:rPr>
                <w:rFonts w:ascii="Times New Roman" w:hAnsi="Times New Roman"/>
                <w:lang w:val="sr-Cyrl-RS"/>
              </w:rPr>
              <w:t>1</w:t>
            </w:r>
          </w:p>
        </w:tc>
        <w:tc>
          <w:tcPr>
            <w:tcW w:w="564" w:type="pct"/>
            <w:tcBorders>
              <w:top w:val="double" w:sz="4" w:space="0" w:color="auto"/>
              <w:bottom w:val="double" w:sz="4" w:space="0" w:color="auto"/>
            </w:tcBorders>
            <w:shd w:val="clear" w:color="auto" w:fill="FFFFFF"/>
          </w:tcPr>
          <w:p w14:paraId="6AC5F240" w14:textId="699CCCC4" w:rsidR="00AA52D7" w:rsidRPr="00D86097" w:rsidRDefault="00AA52D7">
            <w:pPr>
              <w:shd w:val="clear" w:color="auto" w:fill="FFFFFF"/>
              <w:rPr>
                <w:rFonts w:ascii="Times New Roman" w:hAnsi="Times New Roman"/>
              </w:rPr>
            </w:pPr>
            <w:r w:rsidRPr="00D86097">
              <w:rPr>
                <w:rFonts w:ascii="Times New Roman" w:hAnsi="Times New Roman"/>
              </w:rPr>
              <w:t>202</w:t>
            </w:r>
            <w:r w:rsidR="00A67076"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46EB70AB" w14:textId="3F68617B" w:rsidR="00AA52D7" w:rsidRPr="00D86097" w:rsidRDefault="00A67076">
            <w:pPr>
              <w:shd w:val="clear" w:color="auto" w:fill="FFFFFF"/>
              <w:rPr>
                <w:rFonts w:ascii="Times New Roman" w:hAnsi="Times New Roman"/>
                <w:lang w:val="sr-Cyrl-RS"/>
              </w:rPr>
            </w:pPr>
            <w:r w:rsidRPr="00D86097">
              <w:rPr>
                <w:rFonts w:ascii="Times New Roman" w:hAnsi="Times New Roman"/>
                <w:lang w:val="sr-Cyrl-RS"/>
              </w:rPr>
              <w:t>5</w:t>
            </w:r>
          </w:p>
        </w:tc>
      </w:tr>
    </w:tbl>
    <w:p w14:paraId="3F420D5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356E5F8A" w14:textId="77777777" w:rsidTr="00EC16A0">
        <w:trPr>
          <w:trHeight w:val="270"/>
        </w:trPr>
        <w:tc>
          <w:tcPr>
            <w:tcW w:w="737" w:type="pct"/>
            <w:vMerge w:val="restart"/>
            <w:tcBorders>
              <w:left w:val="double" w:sz="4" w:space="0" w:color="auto"/>
              <w:right w:val="double" w:sz="4" w:space="0" w:color="auto"/>
            </w:tcBorders>
            <w:shd w:val="clear" w:color="auto" w:fill="A8D08D"/>
          </w:tcPr>
          <w:p w14:paraId="65BF42CA" w14:textId="77777777" w:rsidR="00770B96" w:rsidRPr="00D86097" w:rsidRDefault="00770B96" w:rsidP="00EC16A0">
            <w:pPr>
              <w:rPr>
                <w:rFonts w:ascii="Times New Roman" w:hAnsi="Times New Roman"/>
              </w:rPr>
            </w:pPr>
            <w:r w:rsidRPr="00D86097">
              <w:rPr>
                <w:rFonts w:ascii="Times New Roman" w:hAnsi="Times New Roman"/>
              </w:rPr>
              <w:t>Извор финансирања мере</w:t>
            </w:r>
          </w:p>
          <w:p w14:paraId="75723BFC" w14:textId="77777777" w:rsidR="00770B96" w:rsidRPr="00D86097" w:rsidRDefault="00770B96"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3A74355F" w14:textId="77777777" w:rsidR="00770B96" w:rsidRPr="00D86097" w:rsidRDefault="00770B96"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7305D0C" w14:textId="77777777" w:rsidR="00770B96" w:rsidRPr="00D86097" w:rsidRDefault="00770B96"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0B838AF1" w14:textId="77777777" w:rsidTr="00EC16A0">
        <w:trPr>
          <w:trHeight w:val="50"/>
        </w:trPr>
        <w:tc>
          <w:tcPr>
            <w:tcW w:w="737" w:type="pct"/>
            <w:vMerge/>
            <w:tcBorders>
              <w:left w:val="double" w:sz="4" w:space="0" w:color="auto"/>
              <w:right w:val="double" w:sz="4" w:space="0" w:color="auto"/>
            </w:tcBorders>
            <w:shd w:val="clear" w:color="auto" w:fill="A8D08D"/>
          </w:tcPr>
          <w:p w14:paraId="6654043A" w14:textId="77777777" w:rsidR="00770B96" w:rsidRPr="00D86097" w:rsidRDefault="00770B96"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40330FC5" w14:textId="77777777" w:rsidR="00770B96" w:rsidRPr="00D86097" w:rsidRDefault="00770B96"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1F0C539" w14:textId="77777777" w:rsidR="00770B96" w:rsidRPr="00D86097" w:rsidRDefault="00770B96"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CCAC838" w14:textId="77777777" w:rsidR="00770B96" w:rsidRPr="00D86097" w:rsidRDefault="00770B96"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A6FBBC6" w14:textId="77777777" w:rsidR="00770B96" w:rsidRPr="00D86097" w:rsidRDefault="00770B96" w:rsidP="00EC16A0">
            <w:pPr>
              <w:spacing w:before="120"/>
              <w:jc w:val="center"/>
              <w:rPr>
                <w:rFonts w:ascii="Times New Roman" w:hAnsi="Times New Roman"/>
              </w:rPr>
            </w:pPr>
            <w:r w:rsidRPr="00D86097">
              <w:rPr>
                <w:rFonts w:ascii="Times New Roman" w:hAnsi="Times New Roman"/>
              </w:rPr>
              <w:t>2028. год.</w:t>
            </w:r>
          </w:p>
        </w:tc>
      </w:tr>
      <w:tr w:rsidR="0015737C" w:rsidRPr="00D86097" w14:paraId="4657BC18"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5075F8F2" w14:textId="77777777" w:rsidR="0015737C" w:rsidRPr="00D86097" w:rsidRDefault="0015737C" w:rsidP="0015737C">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8DC3AFF" w14:textId="621183DB" w:rsidR="0015737C" w:rsidRPr="00D86097" w:rsidRDefault="0015737C" w:rsidP="0015737C">
            <w:pPr>
              <w:rPr>
                <w:rFonts w:ascii="Times New Roman" w:hAnsi="Times New Roman"/>
              </w:rPr>
            </w:pPr>
            <w:r w:rsidRPr="00D86097">
              <w:rPr>
                <w:rFonts w:ascii="Times New Roman" w:hAnsi="Times New Roman"/>
                <w:lang w:val="sr-Cyrl-RS"/>
              </w:rPr>
              <w:t>23.3/1602/0009/423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3D035BC" w14:textId="3CBBEEE9" w:rsidR="0015737C" w:rsidRPr="0015737C" w:rsidRDefault="0015737C" w:rsidP="0015737C">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5AA32C2" w14:textId="2C45B2C5" w:rsidR="0015737C" w:rsidRPr="0015737C" w:rsidRDefault="0015737C" w:rsidP="0015737C">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D69FE90" w14:textId="0EDB3B20" w:rsidR="0015737C" w:rsidRPr="0015737C" w:rsidRDefault="0015737C" w:rsidP="0015737C">
            <w:pPr>
              <w:jc w:val="right"/>
              <w:rPr>
                <w:rFonts w:ascii="Times New Roman" w:hAnsi="Times New Roman"/>
                <w:lang w:val="sr-Cyrl-RS"/>
              </w:rPr>
            </w:pPr>
            <w:r>
              <w:rPr>
                <w:rFonts w:ascii="Times New Roman" w:hAnsi="Times New Roman"/>
                <w:lang w:val="sr-Cyrl-RS"/>
              </w:rPr>
              <w:t>200</w:t>
            </w:r>
          </w:p>
        </w:tc>
      </w:tr>
    </w:tbl>
    <w:p w14:paraId="4A7EED3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1418"/>
        <w:gridCol w:w="1700"/>
        <w:gridCol w:w="1418"/>
        <w:gridCol w:w="1559"/>
        <w:gridCol w:w="2056"/>
        <w:gridCol w:w="886"/>
        <w:gridCol w:w="972"/>
        <w:gridCol w:w="984"/>
      </w:tblGrid>
      <w:tr w:rsidR="00403289" w:rsidRPr="00D86097" w14:paraId="594D092D" w14:textId="5AE2FBE7" w:rsidTr="0015737C">
        <w:trPr>
          <w:trHeight w:val="140"/>
        </w:trPr>
        <w:tc>
          <w:tcPr>
            <w:tcW w:w="1178" w:type="pct"/>
            <w:vMerge w:val="restart"/>
            <w:tcBorders>
              <w:top w:val="double" w:sz="4" w:space="0" w:color="auto"/>
              <w:left w:val="double" w:sz="4" w:space="0" w:color="auto"/>
            </w:tcBorders>
            <w:shd w:val="clear" w:color="auto" w:fill="FFF2CC"/>
          </w:tcPr>
          <w:p w14:paraId="025ED556" w14:textId="77777777" w:rsidR="00395D44" w:rsidRPr="00D86097" w:rsidRDefault="00395D44">
            <w:pPr>
              <w:rPr>
                <w:rFonts w:ascii="Times New Roman" w:hAnsi="Times New Roman"/>
              </w:rPr>
            </w:pPr>
            <w:r w:rsidRPr="00D86097">
              <w:rPr>
                <w:rFonts w:ascii="Times New Roman" w:hAnsi="Times New Roman"/>
              </w:rPr>
              <w:t>Назив активности:</w:t>
            </w:r>
          </w:p>
        </w:tc>
        <w:tc>
          <w:tcPr>
            <w:tcW w:w="493" w:type="pct"/>
            <w:vMerge w:val="restart"/>
            <w:tcBorders>
              <w:top w:val="double" w:sz="4" w:space="0" w:color="auto"/>
            </w:tcBorders>
            <w:shd w:val="clear" w:color="auto" w:fill="FFF2CC"/>
          </w:tcPr>
          <w:p w14:paraId="0B2AF7DF" w14:textId="77777777" w:rsidR="00395D44" w:rsidRPr="00D86097" w:rsidRDefault="00395D44">
            <w:pPr>
              <w:rPr>
                <w:rFonts w:ascii="Times New Roman" w:hAnsi="Times New Roman"/>
              </w:rPr>
            </w:pPr>
            <w:r w:rsidRPr="00D86097">
              <w:rPr>
                <w:rFonts w:ascii="Times New Roman" w:hAnsi="Times New Roman"/>
              </w:rPr>
              <w:t>Орган који спроводи активност</w:t>
            </w:r>
          </w:p>
        </w:tc>
        <w:tc>
          <w:tcPr>
            <w:tcW w:w="591" w:type="pct"/>
            <w:vMerge w:val="restart"/>
            <w:tcBorders>
              <w:top w:val="double" w:sz="4" w:space="0" w:color="auto"/>
            </w:tcBorders>
            <w:shd w:val="clear" w:color="auto" w:fill="FFF2CC"/>
          </w:tcPr>
          <w:p w14:paraId="0A73DF43" w14:textId="77777777" w:rsidR="00395D44" w:rsidRPr="00D86097" w:rsidRDefault="00395D44">
            <w:pPr>
              <w:rPr>
                <w:rFonts w:ascii="Times New Roman" w:hAnsi="Times New Roman"/>
              </w:rPr>
            </w:pPr>
            <w:r w:rsidRPr="00D86097">
              <w:rPr>
                <w:rFonts w:ascii="Times New Roman" w:hAnsi="Times New Roman"/>
              </w:rPr>
              <w:t>Oргани партнери у спровођењу активности</w:t>
            </w:r>
          </w:p>
        </w:tc>
        <w:tc>
          <w:tcPr>
            <w:tcW w:w="493" w:type="pct"/>
            <w:vMerge w:val="restart"/>
            <w:tcBorders>
              <w:top w:val="double" w:sz="4" w:space="0" w:color="auto"/>
            </w:tcBorders>
            <w:shd w:val="clear" w:color="auto" w:fill="FFF2CC"/>
          </w:tcPr>
          <w:p w14:paraId="1A48CF1F" w14:textId="77777777" w:rsidR="00395D44" w:rsidRPr="00D86097" w:rsidRDefault="00395D44">
            <w:pPr>
              <w:jc w:val="center"/>
              <w:rPr>
                <w:rFonts w:ascii="Times New Roman" w:hAnsi="Times New Roman"/>
              </w:rPr>
            </w:pPr>
            <w:r w:rsidRPr="00D86097">
              <w:rPr>
                <w:rFonts w:ascii="Times New Roman" w:hAnsi="Times New Roman"/>
              </w:rPr>
              <w:t>Рок за завршетак активности</w:t>
            </w:r>
          </w:p>
        </w:tc>
        <w:tc>
          <w:tcPr>
            <w:tcW w:w="542" w:type="pct"/>
            <w:vMerge w:val="restart"/>
            <w:tcBorders>
              <w:top w:val="double" w:sz="4" w:space="0" w:color="auto"/>
            </w:tcBorders>
            <w:shd w:val="clear" w:color="auto" w:fill="FFF2CC"/>
          </w:tcPr>
          <w:p w14:paraId="763E8EE9" w14:textId="77777777" w:rsidR="00395D44" w:rsidRPr="00D86097" w:rsidRDefault="00395D44">
            <w:pPr>
              <w:jc w:val="center"/>
              <w:rPr>
                <w:rFonts w:ascii="Times New Roman" w:hAnsi="Times New Roman"/>
              </w:rPr>
            </w:pPr>
            <w:r w:rsidRPr="00D86097">
              <w:rPr>
                <w:rFonts w:ascii="Times New Roman" w:hAnsi="Times New Roman"/>
              </w:rPr>
              <w:t>Извор финансирања</w:t>
            </w:r>
          </w:p>
        </w:tc>
        <w:tc>
          <w:tcPr>
            <w:tcW w:w="715" w:type="pct"/>
            <w:vMerge w:val="restart"/>
            <w:tcBorders>
              <w:top w:val="double" w:sz="4" w:space="0" w:color="auto"/>
            </w:tcBorders>
            <w:shd w:val="clear" w:color="auto" w:fill="FFF2CC"/>
          </w:tcPr>
          <w:p w14:paraId="58FD71DC" w14:textId="77777777" w:rsidR="00395D44" w:rsidRPr="00D86097" w:rsidRDefault="00395D44">
            <w:pPr>
              <w:rPr>
                <w:rFonts w:ascii="Times New Roman" w:hAnsi="Times New Roman"/>
              </w:rPr>
            </w:pPr>
            <w:r w:rsidRPr="00D86097">
              <w:rPr>
                <w:rFonts w:ascii="Times New Roman" w:hAnsi="Times New Roman"/>
              </w:rPr>
              <w:t>Веза са програмским буџетом</w:t>
            </w:r>
          </w:p>
          <w:p w14:paraId="0E05F073" w14:textId="77777777" w:rsidR="00395D44" w:rsidRPr="00D86097" w:rsidRDefault="00395D44">
            <w:pPr>
              <w:jc w:val="center"/>
              <w:rPr>
                <w:rFonts w:ascii="Times New Roman" w:hAnsi="Times New Roman"/>
              </w:rPr>
            </w:pPr>
          </w:p>
        </w:tc>
        <w:tc>
          <w:tcPr>
            <w:tcW w:w="988" w:type="pct"/>
            <w:gridSpan w:val="3"/>
            <w:tcBorders>
              <w:top w:val="double" w:sz="4" w:space="0" w:color="auto"/>
            </w:tcBorders>
            <w:shd w:val="clear" w:color="auto" w:fill="FFF2CC"/>
          </w:tcPr>
          <w:p w14:paraId="50E6AFE6" w14:textId="00C4FC76" w:rsidR="00395D44" w:rsidRPr="00D86097" w:rsidRDefault="00395D44">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44DD0590" w14:textId="393A4621" w:rsidTr="0015737C">
        <w:trPr>
          <w:trHeight w:val="386"/>
        </w:trPr>
        <w:tc>
          <w:tcPr>
            <w:tcW w:w="1178" w:type="pct"/>
            <w:vMerge/>
            <w:tcBorders>
              <w:left w:val="double" w:sz="4" w:space="0" w:color="auto"/>
            </w:tcBorders>
            <w:shd w:val="clear" w:color="auto" w:fill="FFF2CC"/>
          </w:tcPr>
          <w:p w14:paraId="7B65DD42" w14:textId="77777777" w:rsidR="00395D44" w:rsidRPr="00D86097" w:rsidRDefault="00395D44">
            <w:pPr>
              <w:rPr>
                <w:rFonts w:ascii="Times New Roman" w:hAnsi="Times New Roman"/>
              </w:rPr>
            </w:pPr>
          </w:p>
        </w:tc>
        <w:tc>
          <w:tcPr>
            <w:tcW w:w="493" w:type="pct"/>
            <w:vMerge/>
            <w:shd w:val="clear" w:color="auto" w:fill="FFF2CC"/>
          </w:tcPr>
          <w:p w14:paraId="0DE62BFC" w14:textId="77777777" w:rsidR="00395D44" w:rsidRPr="00D86097" w:rsidRDefault="00395D44">
            <w:pPr>
              <w:rPr>
                <w:rFonts w:ascii="Times New Roman" w:hAnsi="Times New Roman"/>
              </w:rPr>
            </w:pPr>
          </w:p>
        </w:tc>
        <w:tc>
          <w:tcPr>
            <w:tcW w:w="591" w:type="pct"/>
            <w:vMerge/>
            <w:shd w:val="clear" w:color="auto" w:fill="FFF2CC"/>
          </w:tcPr>
          <w:p w14:paraId="52321187" w14:textId="77777777" w:rsidR="00395D44" w:rsidRPr="00D86097" w:rsidRDefault="00395D44">
            <w:pPr>
              <w:rPr>
                <w:rFonts w:ascii="Times New Roman" w:hAnsi="Times New Roman"/>
              </w:rPr>
            </w:pPr>
          </w:p>
        </w:tc>
        <w:tc>
          <w:tcPr>
            <w:tcW w:w="493" w:type="pct"/>
            <w:vMerge/>
            <w:shd w:val="clear" w:color="auto" w:fill="FFF2CC"/>
          </w:tcPr>
          <w:p w14:paraId="65D73D9C" w14:textId="77777777" w:rsidR="00395D44" w:rsidRPr="00D86097" w:rsidRDefault="00395D44">
            <w:pPr>
              <w:jc w:val="center"/>
              <w:rPr>
                <w:rFonts w:ascii="Times New Roman" w:hAnsi="Times New Roman"/>
              </w:rPr>
            </w:pPr>
          </w:p>
        </w:tc>
        <w:tc>
          <w:tcPr>
            <w:tcW w:w="542" w:type="pct"/>
            <w:vMerge/>
            <w:shd w:val="clear" w:color="auto" w:fill="FFF2CC"/>
          </w:tcPr>
          <w:p w14:paraId="0D637426" w14:textId="77777777" w:rsidR="00395D44" w:rsidRPr="00D86097" w:rsidRDefault="00395D44">
            <w:pPr>
              <w:jc w:val="center"/>
              <w:rPr>
                <w:rFonts w:ascii="Times New Roman" w:hAnsi="Times New Roman"/>
              </w:rPr>
            </w:pPr>
          </w:p>
        </w:tc>
        <w:tc>
          <w:tcPr>
            <w:tcW w:w="715" w:type="pct"/>
            <w:vMerge/>
            <w:shd w:val="clear" w:color="auto" w:fill="FFF2CC"/>
          </w:tcPr>
          <w:p w14:paraId="3B6B8D8D" w14:textId="77777777" w:rsidR="00395D44" w:rsidRPr="00D86097" w:rsidRDefault="00395D44">
            <w:pPr>
              <w:jc w:val="center"/>
              <w:rPr>
                <w:rFonts w:ascii="Times New Roman" w:hAnsi="Times New Roman"/>
              </w:rPr>
            </w:pPr>
          </w:p>
        </w:tc>
        <w:tc>
          <w:tcPr>
            <w:tcW w:w="308" w:type="pct"/>
            <w:shd w:val="clear" w:color="auto" w:fill="FFF2CC"/>
          </w:tcPr>
          <w:p w14:paraId="28223975" w14:textId="0C94B5D8" w:rsidR="00395D44" w:rsidRPr="00D86097" w:rsidRDefault="00395D44">
            <w:pPr>
              <w:jc w:val="center"/>
              <w:rPr>
                <w:rFonts w:ascii="Times New Roman" w:hAnsi="Times New Roman"/>
              </w:rPr>
            </w:pPr>
            <w:r w:rsidRPr="00D86097">
              <w:rPr>
                <w:rFonts w:ascii="Times New Roman" w:hAnsi="Times New Roman"/>
              </w:rPr>
              <w:t>2026.</w:t>
            </w:r>
          </w:p>
        </w:tc>
        <w:tc>
          <w:tcPr>
            <w:tcW w:w="338" w:type="pct"/>
            <w:shd w:val="clear" w:color="auto" w:fill="FFF2CC"/>
          </w:tcPr>
          <w:p w14:paraId="4403122C" w14:textId="3765B83C" w:rsidR="00395D44" w:rsidRPr="00D86097" w:rsidRDefault="00395D44">
            <w:pPr>
              <w:jc w:val="center"/>
              <w:rPr>
                <w:rFonts w:ascii="Times New Roman" w:hAnsi="Times New Roman"/>
              </w:rPr>
            </w:pPr>
            <w:r w:rsidRPr="00D86097">
              <w:rPr>
                <w:rFonts w:ascii="Times New Roman" w:hAnsi="Times New Roman"/>
              </w:rPr>
              <w:t>2027.</w:t>
            </w:r>
          </w:p>
        </w:tc>
        <w:tc>
          <w:tcPr>
            <w:tcW w:w="342" w:type="pct"/>
            <w:shd w:val="clear" w:color="auto" w:fill="FFF2CC"/>
          </w:tcPr>
          <w:p w14:paraId="0BA1241A" w14:textId="251956AD" w:rsidR="00395D44" w:rsidRPr="00D86097" w:rsidRDefault="00395D44">
            <w:pPr>
              <w:jc w:val="center"/>
              <w:rPr>
                <w:rFonts w:ascii="Times New Roman" w:hAnsi="Times New Roman"/>
              </w:rPr>
            </w:pPr>
            <w:r w:rsidRPr="00D86097">
              <w:rPr>
                <w:rFonts w:ascii="Times New Roman" w:hAnsi="Times New Roman"/>
              </w:rPr>
              <w:t>2028.</w:t>
            </w:r>
          </w:p>
        </w:tc>
      </w:tr>
      <w:tr w:rsidR="00822239" w:rsidRPr="00D86097" w14:paraId="7EA2A4A9" w14:textId="62CA21F0" w:rsidTr="0015737C">
        <w:trPr>
          <w:trHeight w:val="50"/>
        </w:trPr>
        <w:tc>
          <w:tcPr>
            <w:tcW w:w="1178" w:type="pct"/>
            <w:tcBorders>
              <w:left w:val="double" w:sz="4" w:space="0" w:color="auto"/>
            </w:tcBorders>
          </w:tcPr>
          <w:p w14:paraId="6E2B4E82" w14:textId="77777777" w:rsidR="00822239" w:rsidRPr="00D86097" w:rsidRDefault="00822239" w:rsidP="00822239">
            <w:pPr>
              <w:rPr>
                <w:rFonts w:ascii="Times New Roman" w:hAnsi="Times New Roman"/>
              </w:rPr>
            </w:pPr>
            <w:r w:rsidRPr="00D86097">
              <w:rPr>
                <w:rFonts w:ascii="Times New Roman" w:hAnsi="Times New Roman"/>
              </w:rPr>
              <w:t>4.2.1.</w:t>
            </w:r>
          </w:p>
          <w:p w14:paraId="0E6FD255" w14:textId="77777777" w:rsidR="00822239" w:rsidRPr="00D86097" w:rsidRDefault="00822239" w:rsidP="00822239">
            <w:pPr>
              <w:rPr>
                <w:rFonts w:ascii="Times New Roman" w:hAnsi="Times New Roman"/>
              </w:rPr>
            </w:pPr>
            <w:r w:rsidRPr="00D86097">
              <w:rPr>
                <w:rFonts w:ascii="Times New Roman" w:hAnsi="Times New Roman"/>
              </w:rPr>
              <w:t xml:space="preserve">Организовање обука за </w:t>
            </w:r>
            <w:r w:rsidRPr="00D86097">
              <w:rPr>
                <w:rFonts w:ascii="Times New Roman" w:hAnsi="Times New Roman"/>
                <w:lang w:val="sr-Cyrl-RS"/>
              </w:rPr>
              <w:t>судије</w:t>
            </w:r>
            <w:r w:rsidRPr="00D86097">
              <w:rPr>
                <w:rFonts w:ascii="Times New Roman" w:hAnsi="Times New Roman"/>
              </w:rPr>
              <w:t xml:space="preserve"> </w:t>
            </w:r>
            <w:r w:rsidRPr="00D86097">
              <w:rPr>
                <w:rFonts w:ascii="Times New Roman" w:hAnsi="Times New Roman"/>
                <w:lang w:val="sr-Cyrl-RS"/>
              </w:rPr>
              <w:t>и запослене у судовима из</w:t>
            </w:r>
            <w:r w:rsidRPr="00D86097">
              <w:rPr>
                <w:rFonts w:ascii="Times New Roman" w:hAnsi="Times New Roman"/>
              </w:rPr>
              <w:t xml:space="preserve"> области професионалне етике у превенцији и борби против корупције</w:t>
            </w:r>
          </w:p>
        </w:tc>
        <w:tc>
          <w:tcPr>
            <w:tcW w:w="493" w:type="pct"/>
          </w:tcPr>
          <w:p w14:paraId="72E4B927" w14:textId="77777777" w:rsidR="00822239" w:rsidRPr="00D86097" w:rsidRDefault="00822239" w:rsidP="00822239">
            <w:pPr>
              <w:rPr>
                <w:rFonts w:ascii="Times New Roman" w:hAnsi="Times New Roman"/>
              </w:rPr>
            </w:pPr>
            <w:r w:rsidRPr="00D86097">
              <w:rPr>
                <w:rFonts w:ascii="Times New Roman" w:hAnsi="Times New Roman"/>
              </w:rPr>
              <w:t>Правосудна академија</w:t>
            </w:r>
          </w:p>
          <w:p w14:paraId="4BA008CD" w14:textId="77777777" w:rsidR="00822239" w:rsidRPr="00D86097" w:rsidRDefault="00822239" w:rsidP="00822239">
            <w:pPr>
              <w:rPr>
                <w:rFonts w:ascii="Times New Roman" w:hAnsi="Times New Roman"/>
              </w:rPr>
            </w:pPr>
          </w:p>
          <w:p w14:paraId="557E6F39" w14:textId="77777777" w:rsidR="00822239" w:rsidRPr="00D86097" w:rsidRDefault="00822239" w:rsidP="00822239">
            <w:pPr>
              <w:rPr>
                <w:rFonts w:ascii="Times New Roman" w:hAnsi="Times New Roman"/>
              </w:rPr>
            </w:pPr>
          </w:p>
        </w:tc>
        <w:tc>
          <w:tcPr>
            <w:tcW w:w="591" w:type="pct"/>
          </w:tcPr>
          <w:p w14:paraId="6E7DB3DF" w14:textId="77777777" w:rsidR="00822239" w:rsidRPr="00D86097" w:rsidRDefault="00822239" w:rsidP="00822239">
            <w:pPr>
              <w:rPr>
                <w:rFonts w:ascii="Times New Roman" w:hAnsi="Times New Roman"/>
              </w:rPr>
            </w:pPr>
            <w:r w:rsidRPr="00D86097">
              <w:rPr>
                <w:rFonts w:ascii="Times New Roman" w:hAnsi="Times New Roman"/>
              </w:rPr>
              <w:t>Високи савет судства</w:t>
            </w:r>
          </w:p>
        </w:tc>
        <w:tc>
          <w:tcPr>
            <w:tcW w:w="493" w:type="pct"/>
          </w:tcPr>
          <w:p w14:paraId="676A6DDE" w14:textId="7D0A9DD0" w:rsidR="00822239" w:rsidRPr="00D86097" w:rsidRDefault="00822239" w:rsidP="00822239">
            <w:pPr>
              <w:rPr>
                <w:rFonts w:ascii="Times New Roman" w:hAnsi="Times New Roman"/>
                <w:lang w:val="sr-Cyrl-RS"/>
              </w:rPr>
            </w:pPr>
            <w:r w:rsidRPr="00D86097">
              <w:rPr>
                <w:rFonts w:ascii="Times New Roman" w:hAnsi="Times New Roman"/>
              </w:rPr>
              <w:t>4.</w:t>
            </w:r>
            <w:r w:rsidR="00A32C40">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 xml:space="preserve">. </w:t>
            </w:r>
            <w:r w:rsidRPr="00D86097">
              <w:rPr>
                <w:rFonts w:ascii="Times New Roman" w:hAnsi="Times New Roman"/>
                <w:lang w:val="sr-Cyrl-RS"/>
              </w:rPr>
              <w:t>године</w:t>
            </w:r>
          </w:p>
        </w:tc>
        <w:tc>
          <w:tcPr>
            <w:tcW w:w="542" w:type="pct"/>
          </w:tcPr>
          <w:p w14:paraId="67D63437" w14:textId="77777777" w:rsidR="00822239" w:rsidRPr="00D86097" w:rsidRDefault="00822239" w:rsidP="00822239">
            <w:pPr>
              <w:rPr>
                <w:rFonts w:ascii="Times New Roman" w:hAnsi="Times New Roman"/>
                <w:lang w:val="sr-Cyrl-RS"/>
              </w:rPr>
            </w:pPr>
            <w:r w:rsidRPr="00D86097">
              <w:rPr>
                <w:rFonts w:ascii="Times New Roman" w:hAnsi="Times New Roman"/>
              </w:rPr>
              <w:t xml:space="preserve">01 </w:t>
            </w:r>
            <w:r w:rsidRPr="00D86097">
              <w:rPr>
                <w:rFonts w:ascii="Times New Roman" w:hAnsi="Times New Roman"/>
                <w:lang w:val="sr-Cyrl-RS"/>
              </w:rPr>
              <w:t>- Буџет РС</w:t>
            </w:r>
          </w:p>
          <w:p w14:paraId="7905C13A" w14:textId="1F9E2302" w:rsidR="00822239" w:rsidRPr="00D86097" w:rsidRDefault="00822239" w:rsidP="00822239">
            <w:pPr>
              <w:rPr>
                <w:rFonts w:ascii="Times New Roman" w:hAnsi="Times New Roman"/>
                <w:lang w:val="sr-Cyrl-RS"/>
              </w:rPr>
            </w:pPr>
            <w:r w:rsidRPr="00D86097">
              <w:rPr>
                <w:rFonts w:ascii="Times New Roman" w:hAnsi="Times New Roman"/>
                <w:lang w:val="sr-Cyrl-RS"/>
              </w:rPr>
              <w:t>Донаторска средства</w:t>
            </w:r>
          </w:p>
        </w:tc>
        <w:tc>
          <w:tcPr>
            <w:tcW w:w="715" w:type="pct"/>
          </w:tcPr>
          <w:p w14:paraId="6CD2B744" w14:textId="749A5618" w:rsidR="00822239" w:rsidRPr="00D86097" w:rsidRDefault="002B5521" w:rsidP="00822239">
            <w:pPr>
              <w:rPr>
                <w:rFonts w:ascii="Times New Roman" w:hAnsi="Times New Roman"/>
                <w:lang w:val="sr-Cyrl-RS"/>
              </w:rPr>
            </w:pPr>
            <w:r w:rsidRPr="00D86097">
              <w:rPr>
                <w:rFonts w:ascii="Times New Roman" w:hAnsi="Times New Roman"/>
                <w:lang w:val="sr-Cyrl-RS"/>
              </w:rPr>
              <w:t>23.3/</w:t>
            </w:r>
            <w:r w:rsidR="00822239" w:rsidRPr="00D86097">
              <w:rPr>
                <w:rFonts w:ascii="Times New Roman" w:hAnsi="Times New Roman"/>
                <w:lang w:val="sr-Cyrl-RS"/>
              </w:rPr>
              <w:t>1602/0009/423</w:t>
            </w:r>
          </w:p>
        </w:tc>
        <w:tc>
          <w:tcPr>
            <w:tcW w:w="308" w:type="pct"/>
          </w:tcPr>
          <w:p w14:paraId="6ACDACCD" w14:textId="03FD10C1" w:rsidR="00822239" w:rsidRPr="00D86097" w:rsidRDefault="00822239" w:rsidP="00822239">
            <w:pPr>
              <w:jc w:val="right"/>
              <w:rPr>
                <w:rFonts w:ascii="Times New Roman" w:hAnsi="Times New Roman"/>
              </w:rPr>
            </w:pPr>
            <w:r w:rsidRPr="00D86097">
              <w:rPr>
                <w:rFonts w:ascii="Times New Roman" w:hAnsi="Times New Roman"/>
                <w:lang w:val="sr-Cyrl-RS"/>
              </w:rPr>
              <w:t>200</w:t>
            </w:r>
          </w:p>
        </w:tc>
        <w:tc>
          <w:tcPr>
            <w:tcW w:w="338" w:type="pct"/>
          </w:tcPr>
          <w:p w14:paraId="6F6B3379" w14:textId="1E786121" w:rsidR="00822239" w:rsidRPr="00D86097" w:rsidRDefault="00822239" w:rsidP="00822239">
            <w:pPr>
              <w:jc w:val="right"/>
              <w:rPr>
                <w:rFonts w:ascii="Times New Roman" w:hAnsi="Times New Roman"/>
              </w:rPr>
            </w:pPr>
            <w:r w:rsidRPr="00D86097">
              <w:rPr>
                <w:rFonts w:ascii="Times New Roman" w:hAnsi="Times New Roman"/>
                <w:lang w:val="sr-Cyrl-RS"/>
              </w:rPr>
              <w:t>200</w:t>
            </w:r>
          </w:p>
        </w:tc>
        <w:tc>
          <w:tcPr>
            <w:tcW w:w="342" w:type="pct"/>
          </w:tcPr>
          <w:p w14:paraId="7F84D7C3" w14:textId="0B32FE7E" w:rsidR="00822239" w:rsidRPr="00D86097" w:rsidRDefault="00822239" w:rsidP="00822239">
            <w:pPr>
              <w:jc w:val="right"/>
              <w:rPr>
                <w:rFonts w:ascii="Times New Roman" w:hAnsi="Times New Roman"/>
              </w:rPr>
            </w:pPr>
            <w:r w:rsidRPr="00D86097">
              <w:rPr>
                <w:rFonts w:ascii="Times New Roman" w:hAnsi="Times New Roman"/>
                <w:lang w:val="sr-Cyrl-RS"/>
              </w:rPr>
              <w:t>200</w:t>
            </w:r>
          </w:p>
        </w:tc>
      </w:tr>
    </w:tbl>
    <w:p w14:paraId="4093E367"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1632"/>
        <w:gridCol w:w="1569"/>
        <w:gridCol w:w="2110"/>
        <w:gridCol w:w="2069"/>
        <w:gridCol w:w="1621"/>
        <w:gridCol w:w="2055"/>
      </w:tblGrid>
      <w:tr w:rsidR="00403289" w:rsidRPr="00D86097" w14:paraId="64B40EFF"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0487B193" w14:textId="77777777" w:rsidR="00AA52D7" w:rsidRPr="00D86097" w:rsidRDefault="00AA52D7">
            <w:pPr>
              <w:rPr>
                <w:rFonts w:ascii="Times New Roman" w:hAnsi="Times New Roman"/>
              </w:rPr>
            </w:pPr>
            <w:r w:rsidRPr="00D86097">
              <w:rPr>
                <w:rFonts w:ascii="Times New Roman" w:hAnsi="Times New Roman"/>
              </w:rPr>
              <w:t>Мера 4.3: Унапређење антикорупцијских механизама у раду Министарства унутрашњих послова</w:t>
            </w:r>
          </w:p>
        </w:tc>
      </w:tr>
      <w:tr w:rsidR="00403289" w:rsidRPr="00D86097" w14:paraId="03002527"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6AB0281F"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унутрашњих послова</w:t>
            </w:r>
          </w:p>
        </w:tc>
      </w:tr>
      <w:tr w:rsidR="00403289" w:rsidRPr="00227BFF" w14:paraId="27B1676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379DEE42" w14:textId="12504157"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B35521" w:rsidRPr="00D86097">
              <w:rPr>
                <w:rFonts w:ascii="Times New Roman" w:hAnsi="Times New Roman"/>
                <w:lang w:val="sr-Cyrl-RS"/>
              </w:rPr>
              <w:t>6</w:t>
            </w:r>
            <w:r w:rsidRPr="00D86097">
              <w:rPr>
                <w:rFonts w:ascii="Times New Roman" w:hAnsi="Times New Roman"/>
              </w:rPr>
              <w:t>-202</w:t>
            </w:r>
            <w:r w:rsidR="00B35521"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0CA3072"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D86097" w14:paraId="252005F9"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5BD96430"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DE569FE" w14:textId="77777777" w:rsidR="00AA52D7" w:rsidRPr="00D86097" w:rsidRDefault="004D497F">
            <w:pPr>
              <w:rPr>
                <w:rFonts w:ascii="Times New Roman" w:hAnsi="Times New Roman"/>
              </w:rPr>
            </w:pPr>
            <w:r w:rsidRPr="00D86097">
              <w:rPr>
                <w:rFonts w:ascii="Times New Roman" w:hAnsi="Times New Roman"/>
              </w:rPr>
              <w:t>Закон о унутрашњим пословима</w:t>
            </w:r>
          </w:p>
        </w:tc>
      </w:tr>
      <w:tr w:rsidR="00403289" w:rsidRPr="00D86097" w14:paraId="42CB18A7" w14:textId="77777777" w:rsidTr="000E45AA">
        <w:trPr>
          <w:trHeight w:val="544"/>
        </w:trPr>
        <w:tc>
          <w:tcPr>
            <w:tcW w:w="1153" w:type="pct"/>
            <w:tcBorders>
              <w:top w:val="double" w:sz="4" w:space="0" w:color="auto"/>
            </w:tcBorders>
            <w:shd w:val="clear" w:color="auto" w:fill="D9D9D9"/>
          </w:tcPr>
          <w:p w14:paraId="5891ECFC" w14:textId="77777777" w:rsidR="00AA52D7" w:rsidRPr="00D86097" w:rsidRDefault="00AA52D7">
            <w:pPr>
              <w:rPr>
                <w:rFonts w:ascii="Times New Roman" w:hAnsi="Times New Roman"/>
              </w:rPr>
            </w:pPr>
            <w:r w:rsidRPr="00D86097">
              <w:rPr>
                <w:rFonts w:ascii="Times New Roman" w:hAnsi="Times New Roman"/>
              </w:rPr>
              <w:t xml:space="preserve">Показатељ(и)  на нивоу мере </w:t>
            </w:r>
            <w:r w:rsidRPr="00D86097">
              <w:rPr>
                <w:rFonts w:ascii="Times New Roman" w:hAnsi="Times New Roman"/>
                <w:i/>
              </w:rPr>
              <w:t>(показатељ резултата)</w:t>
            </w:r>
          </w:p>
        </w:tc>
        <w:tc>
          <w:tcPr>
            <w:tcW w:w="568" w:type="pct"/>
            <w:tcBorders>
              <w:top w:val="double" w:sz="4" w:space="0" w:color="auto"/>
            </w:tcBorders>
            <w:shd w:val="clear" w:color="auto" w:fill="D9D9D9"/>
          </w:tcPr>
          <w:p w14:paraId="713D5CFB" w14:textId="77777777" w:rsidR="00AA52D7" w:rsidRPr="00D86097" w:rsidRDefault="00AA52D7">
            <w:pPr>
              <w:rPr>
                <w:rFonts w:ascii="Times New Roman" w:hAnsi="Times New Roman"/>
              </w:rPr>
            </w:pPr>
            <w:r w:rsidRPr="00D86097">
              <w:rPr>
                <w:rFonts w:ascii="Times New Roman" w:hAnsi="Times New Roman"/>
              </w:rPr>
              <w:t>Jединица мере</w:t>
            </w:r>
          </w:p>
          <w:p w14:paraId="5A24F66E" w14:textId="77777777" w:rsidR="00AA52D7" w:rsidRPr="00D86097" w:rsidRDefault="00AA52D7">
            <w:pPr>
              <w:rPr>
                <w:rFonts w:ascii="Times New Roman" w:hAnsi="Times New Roman"/>
              </w:rPr>
            </w:pPr>
          </w:p>
        </w:tc>
        <w:tc>
          <w:tcPr>
            <w:tcW w:w="1280" w:type="pct"/>
            <w:gridSpan w:val="2"/>
            <w:tcBorders>
              <w:top w:val="double" w:sz="4" w:space="0" w:color="auto"/>
            </w:tcBorders>
            <w:shd w:val="clear" w:color="auto" w:fill="D9D9D9"/>
          </w:tcPr>
          <w:p w14:paraId="570EAD81"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720" w:type="pct"/>
            <w:tcBorders>
              <w:top w:val="double" w:sz="4" w:space="0" w:color="auto"/>
            </w:tcBorders>
            <w:shd w:val="clear" w:color="auto" w:fill="D9D9D9"/>
          </w:tcPr>
          <w:p w14:paraId="69231C01"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02F65305"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3EDB9592"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905E912" w14:textId="64AB927B" w:rsidR="00AA52D7" w:rsidRPr="00D86097" w:rsidRDefault="00AA52D7">
            <w:pPr>
              <w:rPr>
                <w:rFonts w:ascii="Times New Roman" w:hAnsi="Times New Roman"/>
              </w:rPr>
            </w:pPr>
            <w:r w:rsidRPr="00D86097">
              <w:rPr>
                <w:rFonts w:ascii="Times New Roman" w:hAnsi="Times New Roman"/>
              </w:rPr>
              <w:t>202</w:t>
            </w:r>
            <w:r w:rsidR="00B35521" w:rsidRPr="00D86097">
              <w:rPr>
                <w:rFonts w:ascii="Times New Roman" w:hAnsi="Times New Roman"/>
                <w:lang w:val="sr-Cyrl-RS"/>
              </w:rPr>
              <w:t>8</w:t>
            </w:r>
            <w:r w:rsidRPr="00D86097">
              <w:rPr>
                <w:rFonts w:ascii="Times New Roman" w:hAnsi="Times New Roman"/>
              </w:rPr>
              <w:t>. год.</w:t>
            </w:r>
          </w:p>
        </w:tc>
      </w:tr>
      <w:tr w:rsidR="00403289" w:rsidRPr="00D86097" w14:paraId="14190160" w14:textId="77777777" w:rsidTr="000A77A6">
        <w:trPr>
          <w:trHeight w:val="304"/>
        </w:trPr>
        <w:tc>
          <w:tcPr>
            <w:tcW w:w="1153" w:type="pct"/>
            <w:tcBorders>
              <w:top w:val="double" w:sz="4" w:space="0" w:color="auto"/>
              <w:bottom w:val="double" w:sz="4" w:space="0" w:color="auto"/>
            </w:tcBorders>
            <w:shd w:val="clear" w:color="auto" w:fill="FFFFFF"/>
            <w:vAlign w:val="center"/>
          </w:tcPr>
          <w:p w14:paraId="047D9297" w14:textId="77777777" w:rsidR="004D497F" w:rsidRPr="00D86097" w:rsidRDefault="004D497F" w:rsidP="004D497F">
            <w:pPr>
              <w:spacing w:line="240" w:lineRule="auto"/>
              <w:jc w:val="both"/>
              <w:rPr>
                <w:rFonts w:ascii="Times New Roman" w:hAnsi="Times New Roman"/>
                <w:lang w:val="sr-Cyrl-RS"/>
              </w:rPr>
            </w:pPr>
            <w:r w:rsidRPr="00D86097">
              <w:rPr>
                <w:rFonts w:ascii="Times New Roman" w:hAnsi="Times New Roman"/>
                <w:lang w:val="sr-Cyrl-RS"/>
              </w:rPr>
              <w:t>Усвојен Оперативни план за спречавање корупције у полицији</w:t>
            </w:r>
          </w:p>
          <w:p w14:paraId="606D6F1D" w14:textId="77777777" w:rsidR="004D497F" w:rsidRPr="00D86097" w:rsidRDefault="004D497F" w:rsidP="004D497F">
            <w:pPr>
              <w:shd w:val="clear" w:color="auto" w:fill="FFFFFF"/>
              <w:rPr>
                <w:rFonts w:ascii="Times New Roman" w:hAnsi="Times New Roman"/>
              </w:rPr>
            </w:pPr>
          </w:p>
        </w:tc>
        <w:tc>
          <w:tcPr>
            <w:tcW w:w="568" w:type="pct"/>
            <w:tcBorders>
              <w:top w:val="double" w:sz="4" w:space="0" w:color="auto"/>
              <w:bottom w:val="double" w:sz="4" w:space="0" w:color="auto"/>
            </w:tcBorders>
            <w:shd w:val="clear" w:color="auto" w:fill="FFFFFF"/>
            <w:vAlign w:val="center"/>
          </w:tcPr>
          <w:p w14:paraId="614C9794" w14:textId="77777777" w:rsidR="004D497F" w:rsidRPr="00D86097" w:rsidRDefault="004D497F" w:rsidP="004D497F">
            <w:pPr>
              <w:shd w:val="clear" w:color="auto" w:fill="FFFFFF"/>
              <w:jc w:val="center"/>
              <w:rPr>
                <w:rFonts w:ascii="Times New Roman" w:hAnsi="Times New Roman"/>
                <w:lang w:val="sr-Cyrl-RS"/>
              </w:rPr>
            </w:pPr>
            <w:r w:rsidRPr="00D86097">
              <w:rPr>
                <w:rFonts w:ascii="Times New Roman" w:hAnsi="Times New Roman"/>
                <w:lang w:val="sr-Cyrl-RS"/>
              </w:rPr>
              <w:t>ДА/НЕ</w:t>
            </w:r>
          </w:p>
        </w:tc>
        <w:tc>
          <w:tcPr>
            <w:tcW w:w="1280" w:type="pct"/>
            <w:gridSpan w:val="2"/>
            <w:tcBorders>
              <w:top w:val="double" w:sz="4" w:space="0" w:color="auto"/>
              <w:bottom w:val="double" w:sz="4" w:space="0" w:color="auto"/>
            </w:tcBorders>
            <w:shd w:val="clear" w:color="auto" w:fill="FFFFFF"/>
            <w:vAlign w:val="center"/>
          </w:tcPr>
          <w:p w14:paraId="5260061F" w14:textId="53CF9B80" w:rsidR="004D497F" w:rsidRPr="00D86097" w:rsidRDefault="004D497F" w:rsidP="004D497F">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r w:rsidR="00ED6BC0" w:rsidRPr="00D86097">
              <w:rPr>
                <w:rFonts w:ascii="Times New Roman" w:hAnsi="Times New Roman"/>
                <w:lang w:val="sr-Cyrl-RS"/>
              </w:rPr>
              <w:t xml:space="preserve">; Акт министра </w:t>
            </w:r>
            <w:r w:rsidR="00DF52D8" w:rsidRPr="00D86097">
              <w:rPr>
                <w:rFonts w:ascii="Times New Roman" w:hAnsi="Times New Roman"/>
                <w:lang w:val="sr-Cyrl-RS"/>
              </w:rPr>
              <w:t>у</w:t>
            </w:r>
            <w:r w:rsidR="00ED6BC0" w:rsidRPr="00D86097">
              <w:rPr>
                <w:rFonts w:ascii="Times New Roman" w:hAnsi="Times New Roman"/>
                <w:lang w:val="sr-Cyrl-RS"/>
              </w:rPr>
              <w:t>нутрашњих послова којим се усваја Oперативни план</w:t>
            </w:r>
            <w:r w:rsidR="00DF52D8" w:rsidRPr="00D86097">
              <w:rPr>
                <w:rFonts w:ascii="Times New Roman" w:hAnsi="Times New Roman"/>
                <w:lang w:val="sr-Cyrl-RS"/>
              </w:rPr>
              <w:t>;</w:t>
            </w:r>
          </w:p>
          <w:p w14:paraId="146EF7C0" w14:textId="22708334" w:rsidR="004D497F" w:rsidRPr="00D86097" w:rsidRDefault="004D497F" w:rsidP="004D497F">
            <w:pPr>
              <w:shd w:val="clear" w:color="auto" w:fill="FFFFFF"/>
              <w:rPr>
                <w:rFonts w:ascii="Times New Roman" w:hAnsi="Times New Roman"/>
                <w:lang w:val="sr-Cyrl-RS"/>
              </w:rPr>
            </w:pPr>
            <w:r w:rsidRPr="00D86097">
              <w:rPr>
                <w:rFonts w:ascii="Times New Roman" w:hAnsi="Times New Roman"/>
                <w:lang w:val="sr-Cyrl-RS"/>
              </w:rPr>
              <w:t>Годишњи извештај о раду Сектора унутрашње контроле</w:t>
            </w:r>
          </w:p>
        </w:tc>
        <w:tc>
          <w:tcPr>
            <w:tcW w:w="720" w:type="pct"/>
            <w:tcBorders>
              <w:top w:val="double" w:sz="4" w:space="0" w:color="auto"/>
              <w:bottom w:val="double" w:sz="4" w:space="0" w:color="auto"/>
            </w:tcBorders>
            <w:shd w:val="clear" w:color="auto" w:fill="FFFFFF"/>
            <w:vAlign w:val="center"/>
          </w:tcPr>
          <w:p w14:paraId="002340BE" w14:textId="77777777" w:rsidR="004D497F" w:rsidRPr="00D86097" w:rsidRDefault="004D497F" w:rsidP="000A77A6">
            <w:pPr>
              <w:shd w:val="clear" w:color="auto" w:fill="FFFFFF"/>
              <w:jc w:val="center"/>
              <w:rPr>
                <w:rFonts w:ascii="Times New Roman" w:hAnsi="Times New Roman"/>
                <w:lang w:val="sr-Cyrl-RS"/>
              </w:rPr>
            </w:pPr>
            <w:r w:rsidRPr="00D86097">
              <w:rPr>
                <w:rFonts w:ascii="Times New Roman" w:hAnsi="Times New Roman"/>
                <w:lang w:val="sr-Cyrl-RS"/>
              </w:rPr>
              <w:t>НЕ</w:t>
            </w:r>
          </w:p>
        </w:tc>
        <w:tc>
          <w:tcPr>
            <w:tcW w:w="564" w:type="pct"/>
            <w:tcBorders>
              <w:top w:val="double" w:sz="4" w:space="0" w:color="auto"/>
              <w:bottom w:val="double" w:sz="4" w:space="0" w:color="auto"/>
            </w:tcBorders>
            <w:shd w:val="clear" w:color="auto" w:fill="FFFFFF"/>
            <w:vAlign w:val="center"/>
          </w:tcPr>
          <w:p w14:paraId="63777125" w14:textId="55DC1C36" w:rsidR="004D497F" w:rsidRPr="00D86097" w:rsidRDefault="004D497F" w:rsidP="000A77A6">
            <w:pPr>
              <w:shd w:val="clear" w:color="auto" w:fill="FFFFFF"/>
              <w:jc w:val="center"/>
              <w:rPr>
                <w:rFonts w:ascii="Times New Roman" w:hAnsi="Times New Roman"/>
                <w:lang w:val="sr-Cyrl-RS"/>
              </w:rPr>
            </w:pPr>
            <w:r w:rsidRPr="00D86097">
              <w:rPr>
                <w:rFonts w:ascii="Times New Roman" w:hAnsi="Times New Roman"/>
                <w:lang w:val="sr-Cyrl-RS"/>
              </w:rPr>
              <w:t>202</w:t>
            </w:r>
            <w:r w:rsidR="00F12384">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vAlign w:val="center"/>
          </w:tcPr>
          <w:p w14:paraId="55E02C86" w14:textId="77777777" w:rsidR="004D497F" w:rsidRPr="00D86097" w:rsidRDefault="004D497F" w:rsidP="000A77A6">
            <w:pPr>
              <w:shd w:val="clear" w:color="auto" w:fill="FFFFFF"/>
              <w:jc w:val="center"/>
              <w:rPr>
                <w:rFonts w:ascii="Times New Roman" w:hAnsi="Times New Roman"/>
              </w:rPr>
            </w:pPr>
            <w:r w:rsidRPr="00D86097">
              <w:rPr>
                <w:rFonts w:ascii="Times New Roman" w:hAnsi="Times New Roman"/>
              </w:rPr>
              <w:t>ДА</w:t>
            </w:r>
          </w:p>
        </w:tc>
      </w:tr>
      <w:tr w:rsidR="00DF52D8" w:rsidRPr="00D86097" w14:paraId="15F1FCD4" w14:textId="77777777" w:rsidTr="000A77A6">
        <w:trPr>
          <w:trHeight w:val="30"/>
        </w:trPr>
        <w:tc>
          <w:tcPr>
            <w:tcW w:w="1153" w:type="pct"/>
            <w:tcBorders>
              <w:top w:val="double" w:sz="4" w:space="0" w:color="auto"/>
              <w:bottom w:val="double" w:sz="4" w:space="0" w:color="auto"/>
            </w:tcBorders>
            <w:shd w:val="clear" w:color="auto" w:fill="FFFFFF"/>
          </w:tcPr>
          <w:p w14:paraId="785FD529" w14:textId="7833338F" w:rsidR="004D497F" w:rsidRPr="00D86097" w:rsidRDefault="00F12384" w:rsidP="004D497F">
            <w:pPr>
              <w:shd w:val="clear" w:color="auto" w:fill="FFFFFF"/>
              <w:rPr>
                <w:rFonts w:ascii="Times New Roman" w:hAnsi="Times New Roman"/>
              </w:rPr>
            </w:pPr>
            <w:r>
              <w:rPr>
                <w:rFonts w:ascii="Times New Roman" w:hAnsi="Times New Roman"/>
                <w:lang w:val="sr-Cyrl-RS"/>
              </w:rPr>
              <w:t>Проценат</w:t>
            </w:r>
            <w:r w:rsidR="004D497F" w:rsidRPr="00D86097">
              <w:rPr>
                <w:rFonts w:ascii="Times New Roman" w:hAnsi="Times New Roman"/>
              </w:rPr>
              <w:t xml:space="preserve"> спроведених тестова интегритета у МУП-у </w:t>
            </w:r>
          </w:p>
        </w:tc>
        <w:tc>
          <w:tcPr>
            <w:tcW w:w="568" w:type="pct"/>
            <w:tcBorders>
              <w:top w:val="double" w:sz="4" w:space="0" w:color="auto"/>
              <w:bottom w:val="double" w:sz="4" w:space="0" w:color="auto"/>
            </w:tcBorders>
            <w:shd w:val="clear" w:color="auto" w:fill="FFFFFF"/>
          </w:tcPr>
          <w:p w14:paraId="0F818F51" w14:textId="5F4DDD06" w:rsidR="004D497F" w:rsidRPr="00D86097" w:rsidRDefault="00F12384" w:rsidP="004D497F">
            <w:pPr>
              <w:shd w:val="clear" w:color="auto" w:fill="FFFFFF"/>
              <w:jc w:val="center"/>
              <w:rPr>
                <w:rFonts w:ascii="Times New Roman" w:hAnsi="Times New Roman"/>
              </w:rPr>
            </w:pPr>
            <w:r w:rsidRPr="00D86097">
              <w:rPr>
                <w:rFonts w:ascii="Times New Roman" w:hAnsi="Times New Roman"/>
                <w:lang w:val="sr-Cyrl-RS"/>
              </w:rPr>
              <w:t>(%)</w:t>
            </w:r>
          </w:p>
        </w:tc>
        <w:tc>
          <w:tcPr>
            <w:tcW w:w="1280" w:type="pct"/>
            <w:gridSpan w:val="2"/>
            <w:tcBorders>
              <w:top w:val="double" w:sz="4" w:space="0" w:color="auto"/>
              <w:bottom w:val="double" w:sz="4" w:space="0" w:color="auto"/>
            </w:tcBorders>
            <w:shd w:val="clear" w:color="auto" w:fill="FFFFFF"/>
          </w:tcPr>
          <w:p w14:paraId="794ABEF5" w14:textId="59E4D0EE" w:rsidR="004D497F" w:rsidRPr="00D86097" w:rsidRDefault="004D497F" w:rsidP="004D497F">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r w:rsidR="00DF52D8" w:rsidRPr="00D86097">
              <w:rPr>
                <w:rFonts w:ascii="Times New Roman" w:hAnsi="Times New Roman"/>
                <w:lang w:val="sr-Cyrl-RS"/>
              </w:rPr>
              <w:t xml:space="preserve">; </w:t>
            </w:r>
            <w:r w:rsidRPr="00D86097">
              <w:rPr>
                <w:rFonts w:ascii="Times New Roman" w:hAnsi="Times New Roman"/>
              </w:rPr>
              <w:t>Годишњи извештај о раду Сектора унутрашње контроле</w:t>
            </w:r>
          </w:p>
        </w:tc>
        <w:tc>
          <w:tcPr>
            <w:tcW w:w="720" w:type="pct"/>
            <w:tcBorders>
              <w:top w:val="double" w:sz="4" w:space="0" w:color="auto"/>
              <w:bottom w:val="double" w:sz="4" w:space="0" w:color="auto"/>
            </w:tcBorders>
            <w:shd w:val="clear" w:color="auto" w:fill="FFFFFF"/>
            <w:vAlign w:val="center"/>
          </w:tcPr>
          <w:p w14:paraId="438CB2A4" w14:textId="2E928293" w:rsidR="004D497F" w:rsidRPr="00D86097" w:rsidRDefault="00F12384" w:rsidP="000A77A6">
            <w:pPr>
              <w:shd w:val="clear" w:color="auto" w:fill="FFFFFF"/>
              <w:jc w:val="center"/>
              <w:rPr>
                <w:rFonts w:ascii="Times New Roman" w:hAnsi="Times New Roman"/>
                <w:lang w:val="sr-Cyrl-RS"/>
              </w:rPr>
            </w:pPr>
            <w:r>
              <w:rPr>
                <w:rFonts w:ascii="Times New Roman" w:hAnsi="Times New Roman"/>
                <w:lang w:val="sr-Cyrl-RS"/>
              </w:rPr>
              <w:t>81</w:t>
            </w:r>
          </w:p>
        </w:tc>
        <w:tc>
          <w:tcPr>
            <w:tcW w:w="564" w:type="pct"/>
            <w:tcBorders>
              <w:top w:val="double" w:sz="4" w:space="0" w:color="auto"/>
              <w:bottom w:val="double" w:sz="4" w:space="0" w:color="auto"/>
            </w:tcBorders>
            <w:shd w:val="clear" w:color="auto" w:fill="FFFFFF"/>
            <w:vAlign w:val="center"/>
          </w:tcPr>
          <w:p w14:paraId="07AE1E50" w14:textId="6447DFF5" w:rsidR="004D497F" w:rsidRPr="00D86097" w:rsidRDefault="004D497F" w:rsidP="000A77A6">
            <w:pPr>
              <w:shd w:val="clear" w:color="auto" w:fill="FFFFFF"/>
              <w:jc w:val="center"/>
              <w:rPr>
                <w:rFonts w:ascii="Times New Roman" w:hAnsi="Times New Roman"/>
                <w:lang w:val="sr-Cyrl-RS"/>
              </w:rPr>
            </w:pPr>
            <w:r w:rsidRPr="00D86097">
              <w:rPr>
                <w:rFonts w:ascii="Times New Roman" w:hAnsi="Times New Roman"/>
              </w:rPr>
              <w:t>202</w:t>
            </w:r>
            <w:r w:rsidR="00333EE6"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vAlign w:val="center"/>
          </w:tcPr>
          <w:p w14:paraId="3DCDA9A5" w14:textId="45A805F6" w:rsidR="004D497F" w:rsidRPr="00D86097" w:rsidRDefault="00F12384" w:rsidP="000A77A6">
            <w:pPr>
              <w:shd w:val="clear" w:color="auto" w:fill="FFFFFF"/>
              <w:jc w:val="center"/>
              <w:rPr>
                <w:rFonts w:ascii="Times New Roman" w:hAnsi="Times New Roman"/>
                <w:lang w:val="sr-Cyrl-RS"/>
              </w:rPr>
            </w:pPr>
            <w:r w:rsidRPr="00D86097">
              <w:rPr>
                <w:rFonts w:ascii="Times New Roman" w:hAnsi="Times New Roman"/>
                <w:lang w:val="sr-Cyrl-RS"/>
              </w:rPr>
              <w:t xml:space="preserve">10% на годишњем нивоу </w:t>
            </w:r>
          </w:p>
        </w:tc>
      </w:tr>
      <w:tr w:rsidR="00F12384" w:rsidRPr="00D86097" w14:paraId="27292FE8" w14:textId="77777777" w:rsidTr="00D24D22">
        <w:trPr>
          <w:trHeight w:val="30"/>
        </w:trPr>
        <w:tc>
          <w:tcPr>
            <w:tcW w:w="1153" w:type="pct"/>
            <w:tcBorders>
              <w:top w:val="double" w:sz="4" w:space="0" w:color="auto"/>
              <w:bottom w:val="double" w:sz="4" w:space="0" w:color="auto"/>
            </w:tcBorders>
            <w:shd w:val="clear" w:color="auto" w:fill="FFFFFF"/>
          </w:tcPr>
          <w:p w14:paraId="30D9F218" w14:textId="285F1128" w:rsidR="00F12384" w:rsidRDefault="00F12384" w:rsidP="00F12384">
            <w:pPr>
              <w:shd w:val="clear" w:color="auto" w:fill="FFFFFF"/>
              <w:rPr>
                <w:rFonts w:ascii="Times New Roman" w:hAnsi="Times New Roman"/>
                <w:lang w:val="sr-Cyrl-RS"/>
              </w:rPr>
            </w:pPr>
            <w:r>
              <w:rPr>
                <w:rFonts w:ascii="Times New Roman" w:hAnsi="Times New Roman"/>
                <w:lang w:val="sr-Cyrl-RS"/>
              </w:rPr>
              <w:t>Организована обука</w:t>
            </w:r>
            <w:r w:rsidRPr="00D86097">
              <w:rPr>
                <w:rFonts w:ascii="Times New Roman" w:hAnsi="Times New Roman"/>
              </w:rPr>
              <w:t xml:space="preserve"> о начину и процедурама пријаве имовинског стања руководилаца</w:t>
            </w:r>
          </w:p>
        </w:tc>
        <w:tc>
          <w:tcPr>
            <w:tcW w:w="568" w:type="pct"/>
            <w:tcBorders>
              <w:top w:val="double" w:sz="4" w:space="0" w:color="auto"/>
              <w:bottom w:val="double" w:sz="4" w:space="0" w:color="auto"/>
            </w:tcBorders>
            <w:shd w:val="clear" w:color="auto" w:fill="FFFFFF"/>
            <w:vAlign w:val="center"/>
          </w:tcPr>
          <w:p w14:paraId="342948ED" w14:textId="44996BF2" w:rsidR="00F12384" w:rsidRPr="00D86097" w:rsidRDefault="009B3DF6" w:rsidP="00F12384">
            <w:pPr>
              <w:shd w:val="clear" w:color="auto" w:fill="FFFFFF"/>
              <w:jc w:val="center"/>
              <w:rPr>
                <w:rFonts w:ascii="Times New Roman" w:hAnsi="Times New Roman"/>
                <w:lang w:val="sr-Cyrl-RS"/>
              </w:rPr>
            </w:pPr>
            <w:r>
              <w:rPr>
                <w:rFonts w:ascii="Times New Roman" w:hAnsi="Times New Roman"/>
                <w:lang w:val="sr-Cyrl-RS"/>
              </w:rPr>
              <w:t>Број</w:t>
            </w:r>
          </w:p>
        </w:tc>
        <w:tc>
          <w:tcPr>
            <w:tcW w:w="1280" w:type="pct"/>
            <w:gridSpan w:val="2"/>
            <w:tcBorders>
              <w:top w:val="double" w:sz="4" w:space="0" w:color="auto"/>
              <w:bottom w:val="double" w:sz="4" w:space="0" w:color="auto"/>
            </w:tcBorders>
            <w:shd w:val="clear" w:color="auto" w:fill="FFFFFF"/>
            <w:vAlign w:val="center"/>
          </w:tcPr>
          <w:p w14:paraId="2EDF8D81" w14:textId="2E1FB42F" w:rsidR="00F12384" w:rsidRPr="00D24D22" w:rsidRDefault="00F12384" w:rsidP="00F12384">
            <w:pPr>
              <w:shd w:val="clear" w:color="auto" w:fill="FFFFFF"/>
              <w:rPr>
                <w:rFonts w:ascii="Times New Roman" w:hAnsi="Times New Roman"/>
                <w:lang w:val="sr-Cyrl-RS"/>
              </w:rPr>
            </w:pPr>
            <w:r w:rsidRPr="00D86097">
              <w:rPr>
                <w:rFonts w:ascii="Times New Roman" w:hAnsi="Times New Roman"/>
                <w:lang w:val="sr-Cyrl-RS"/>
              </w:rPr>
              <w:t xml:space="preserve">Извештај о спровођењу Националне стратегије; </w:t>
            </w:r>
            <w:r>
              <w:rPr>
                <w:rFonts w:ascii="Times New Roman" w:hAnsi="Times New Roman"/>
                <w:lang w:val="sr-Cyrl-RS"/>
              </w:rPr>
              <w:t>Извештај МУП-а</w:t>
            </w:r>
          </w:p>
        </w:tc>
        <w:tc>
          <w:tcPr>
            <w:tcW w:w="720" w:type="pct"/>
            <w:tcBorders>
              <w:top w:val="double" w:sz="4" w:space="0" w:color="auto"/>
              <w:bottom w:val="double" w:sz="4" w:space="0" w:color="auto"/>
            </w:tcBorders>
            <w:shd w:val="clear" w:color="auto" w:fill="FFFFFF"/>
            <w:vAlign w:val="center"/>
          </w:tcPr>
          <w:p w14:paraId="51446CCC" w14:textId="4AA88D3C" w:rsidR="00F12384" w:rsidRDefault="009B3DF6" w:rsidP="00F12384">
            <w:pPr>
              <w:shd w:val="clear" w:color="auto" w:fill="FFFFFF"/>
              <w:jc w:val="center"/>
              <w:rPr>
                <w:rFonts w:ascii="Times New Roman" w:hAnsi="Times New Roman"/>
                <w:lang w:val="sr-Cyrl-RS"/>
              </w:rPr>
            </w:pPr>
            <w:r>
              <w:rPr>
                <w:rFonts w:ascii="Times New Roman" w:hAnsi="Times New Roman"/>
                <w:lang w:val="sr-Cyrl-RS"/>
              </w:rPr>
              <w:t>2</w:t>
            </w:r>
          </w:p>
        </w:tc>
        <w:tc>
          <w:tcPr>
            <w:tcW w:w="564" w:type="pct"/>
            <w:tcBorders>
              <w:top w:val="double" w:sz="4" w:space="0" w:color="auto"/>
              <w:bottom w:val="double" w:sz="4" w:space="0" w:color="auto"/>
            </w:tcBorders>
            <w:shd w:val="clear" w:color="auto" w:fill="FFFFFF"/>
            <w:vAlign w:val="center"/>
          </w:tcPr>
          <w:p w14:paraId="490EAD45" w14:textId="6F2D3FE3" w:rsidR="00F12384" w:rsidRPr="00D86097" w:rsidRDefault="00F12384" w:rsidP="00F12384">
            <w:pPr>
              <w:shd w:val="clear" w:color="auto" w:fill="FFFFFF"/>
              <w:jc w:val="center"/>
              <w:rPr>
                <w:rFonts w:ascii="Times New Roman" w:hAnsi="Times New Roman"/>
              </w:rPr>
            </w:pPr>
            <w:r w:rsidRPr="00D86097">
              <w:rPr>
                <w:rFonts w:ascii="Times New Roman" w:hAnsi="Times New Roman"/>
                <w:lang w:val="sr-Cyrl-RS"/>
              </w:rPr>
              <w:t>202</w:t>
            </w:r>
            <w:r>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vAlign w:val="center"/>
          </w:tcPr>
          <w:p w14:paraId="5319FDC4" w14:textId="056C26AA" w:rsidR="00F12384" w:rsidRPr="009B3DF6" w:rsidRDefault="009B3DF6" w:rsidP="00F12384">
            <w:pPr>
              <w:shd w:val="clear" w:color="auto" w:fill="FFFFFF"/>
              <w:jc w:val="center"/>
              <w:rPr>
                <w:rFonts w:ascii="Times New Roman" w:hAnsi="Times New Roman"/>
                <w:lang w:val="sr-Cyrl-RS"/>
              </w:rPr>
            </w:pPr>
            <w:r>
              <w:rPr>
                <w:rFonts w:ascii="Times New Roman" w:hAnsi="Times New Roman"/>
                <w:lang w:val="sr-Cyrl-RS"/>
              </w:rPr>
              <w:t>5</w:t>
            </w:r>
          </w:p>
        </w:tc>
      </w:tr>
      <w:tr w:rsidR="00F12384" w:rsidRPr="00D86097" w14:paraId="4CF39E31" w14:textId="77777777" w:rsidTr="00EC16A0">
        <w:trPr>
          <w:trHeight w:val="30"/>
        </w:trPr>
        <w:tc>
          <w:tcPr>
            <w:tcW w:w="1153" w:type="pct"/>
            <w:tcBorders>
              <w:top w:val="double" w:sz="4" w:space="0" w:color="auto"/>
              <w:bottom w:val="double" w:sz="4" w:space="0" w:color="auto"/>
            </w:tcBorders>
            <w:shd w:val="clear" w:color="auto" w:fill="FFFFFF"/>
          </w:tcPr>
          <w:p w14:paraId="327C0419" w14:textId="00F829C8" w:rsidR="00F12384" w:rsidRPr="00D24D22" w:rsidRDefault="00F12384" w:rsidP="00F12384">
            <w:pPr>
              <w:shd w:val="clear" w:color="auto" w:fill="FFFFFF"/>
              <w:rPr>
                <w:rFonts w:ascii="Times New Roman" w:hAnsi="Times New Roman"/>
              </w:rPr>
            </w:pPr>
            <w:r>
              <w:rPr>
                <w:rFonts w:ascii="Times New Roman" w:hAnsi="Times New Roman"/>
                <w:lang w:val="sr-Cyrl-RS"/>
              </w:rPr>
              <w:t>Организована обука</w:t>
            </w:r>
            <w:r w:rsidRPr="00D86097">
              <w:rPr>
                <w:rFonts w:ascii="Times New Roman" w:hAnsi="Times New Roman"/>
              </w:rPr>
              <w:t xml:space="preserve"> на тему: Примена Закона о заштити узбуњивача (у складу са препоруком xxiv. из Петог круга евалуације ГРЕКО)</w:t>
            </w:r>
          </w:p>
        </w:tc>
        <w:tc>
          <w:tcPr>
            <w:tcW w:w="568" w:type="pct"/>
            <w:tcBorders>
              <w:top w:val="double" w:sz="4" w:space="0" w:color="auto"/>
              <w:bottom w:val="double" w:sz="4" w:space="0" w:color="auto"/>
            </w:tcBorders>
            <w:shd w:val="clear" w:color="auto" w:fill="FFFFFF"/>
            <w:vAlign w:val="center"/>
          </w:tcPr>
          <w:p w14:paraId="5AB612C4" w14:textId="32D981BE" w:rsidR="00F12384" w:rsidRPr="00D86097" w:rsidRDefault="00F12384" w:rsidP="00F12384">
            <w:pPr>
              <w:shd w:val="clear" w:color="auto" w:fill="FFFFFF"/>
              <w:jc w:val="center"/>
              <w:rPr>
                <w:rFonts w:ascii="Times New Roman" w:hAnsi="Times New Roman"/>
                <w:lang w:val="sr-Cyrl-RS"/>
              </w:rPr>
            </w:pPr>
            <w:r>
              <w:rPr>
                <w:rFonts w:ascii="Times New Roman" w:hAnsi="Times New Roman"/>
                <w:lang w:val="sr-Cyrl-RS"/>
              </w:rPr>
              <w:t>Број</w:t>
            </w:r>
          </w:p>
        </w:tc>
        <w:tc>
          <w:tcPr>
            <w:tcW w:w="1280" w:type="pct"/>
            <w:gridSpan w:val="2"/>
            <w:tcBorders>
              <w:top w:val="double" w:sz="4" w:space="0" w:color="auto"/>
              <w:bottom w:val="double" w:sz="4" w:space="0" w:color="auto"/>
            </w:tcBorders>
            <w:shd w:val="clear" w:color="auto" w:fill="FFFFFF"/>
            <w:vAlign w:val="center"/>
          </w:tcPr>
          <w:p w14:paraId="15FAC152" w14:textId="630C833C" w:rsidR="00F12384" w:rsidRPr="00D86097" w:rsidRDefault="00F12384" w:rsidP="00F12384">
            <w:pPr>
              <w:shd w:val="clear" w:color="auto" w:fill="FFFFFF"/>
              <w:rPr>
                <w:rFonts w:ascii="Times New Roman" w:hAnsi="Times New Roman"/>
                <w:lang w:val="sr-Cyrl-RS"/>
              </w:rPr>
            </w:pPr>
            <w:r w:rsidRPr="00D86097">
              <w:rPr>
                <w:rFonts w:ascii="Times New Roman" w:hAnsi="Times New Roman"/>
                <w:lang w:val="sr-Cyrl-RS"/>
              </w:rPr>
              <w:t xml:space="preserve">Извештај о спровођењу Националне стратегије; </w:t>
            </w:r>
            <w:r>
              <w:rPr>
                <w:rFonts w:ascii="Times New Roman" w:hAnsi="Times New Roman"/>
                <w:lang w:val="sr-Cyrl-RS"/>
              </w:rPr>
              <w:t>Извештај МУП-а</w:t>
            </w:r>
          </w:p>
        </w:tc>
        <w:tc>
          <w:tcPr>
            <w:tcW w:w="720" w:type="pct"/>
            <w:tcBorders>
              <w:top w:val="double" w:sz="4" w:space="0" w:color="auto"/>
              <w:bottom w:val="double" w:sz="4" w:space="0" w:color="auto"/>
            </w:tcBorders>
            <w:shd w:val="clear" w:color="auto" w:fill="FFFFFF"/>
            <w:vAlign w:val="center"/>
          </w:tcPr>
          <w:p w14:paraId="4FD731A4" w14:textId="6A2D2A60" w:rsidR="00F12384" w:rsidRPr="00D86097" w:rsidRDefault="00F12384" w:rsidP="00F12384">
            <w:pPr>
              <w:shd w:val="clear" w:color="auto" w:fill="FFFFFF"/>
              <w:jc w:val="center"/>
              <w:rPr>
                <w:rFonts w:ascii="Times New Roman" w:hAnsi="Times New Roman"/>
                <w:lang w:val="sr-Cyrl-RS"/>
              </w:rPr>
            </w:pPr>
            <w:r>
              <w:rPr>
                <w:rFonts w:ascii="Times New Roman" w:hAnsi="Times New Roman"/>
                <w:lang w:val="sr-Cyrl-RS"/>
              </w:rPr>
              <w:t>1</w:t>
            </w:r>
          </w:p>
        </w:tc>
        <w:tc>
          <w:tcPr>
            <w:tcW w:w="564" w:type="pct"/>
            <w:tcBorders>
              <w:top w:val="double" w:sz="4" w:space="0" w:color="auto"/>
              <w:bottom w:val="double" w:sz="4" w:space="0" w:color="auto"/>
            </w:tcBorders>
            <w:shd w:val="clear" w:color="auto" w:fill="FFFFFF"/>
            <w:vAlign w:val="center"/>
          </w:tcPr>
          <w:p w14:paraId="0D984C07" w14:textId="70C71B05" w:rsidR="00F12384" w:rsidRPr="00D86097" w:rsidRDefault="00F12384" w:rsidP="00F12384">
            <w:pPr>
              <w:shd w:val="clear" w:color="auto" w:fill="FFFFFF"/>
              <w:jc w:val="center"/>
              <w:rPr>
                <w:rFonts w:ascii="Times New Roman" w:hAnsi="Times New Roman"/>
                <w:lang w:val="sr-Cyrl-RS"/>
              </w:rPr>
            </w:pPr>
            <w:r w:rsidRPr="00D86097">
              <w:rPr>
                <w:rFonts w:ascii="Times New Roman" w:hAnsi="Times New Roman"/>
                <w:lang w:val="sr-Cyrl-RS"/>
              </w:rPr>
              <w:t>202</w:t>
            </w:r>
            <w:r>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vAlign w:val="center"/>
          </w:tcPr>
          <w:p w14:paraId="26A96E27" w14:textId="04287153" w:rsidR="00F12384" w:rsidRPr="00D24D22" w:rsidRDefault="00F12384" w:rsidP="00F12384">
            <w:pPr>
              <w:shd w:val="clear" w:color="auto" w:fill="FFFFFF"/>
              <w:jc w:val="center"/>
              <w:rPr>
                <w:rFonts w:ascii="Times New Roman" w:hAnsi="Times New Roman"/>
                <w:lang w:val="sr-Cyrl-RS"/>
              </w:rPr>
            </w:pPr>
            <w:r>
              <w:rPr>
                <w:rFonts w:ascii="Times New Roman" w:hAnsi="Times New Roman"/>
                <w:lang w:val="sr-Cyrl-RS"/>
              </w:rPr>
              <w:t>3</w:t>
            </w:r>
          </w:p>
        </w:tc>
      </w:tr>
      <w:tr w:rsidR="005D684E" w:rsidRPr="00D86097" w14:paraId="323A1935" w14:textId="77777777" w:rsidTr="000A77A6">
        <w:trPr>
          <w:trHeight w:val="1158"/>
        </w:trPr>
        <w:tc>
          <w:tcPr>
            <w:tcW w:w="1153" w:type="pct"/>
            <w:tcBorders>
              <w:top w:val="double" w:sz="4" w:space="0" w:color="auto"/>
              <w:bottom w:val="double" w:sz="4" w:space="0" w:color="auto"/>
            </w:tcBorders>
            <w:shd w:val="clear" w:color="auto" w:fill="FFFFFF"/>
            <w:vAlign w:val="center"/>
          </w:tcPr>
          <w:p w14:paraId="7F7D1B57" w14:textId="77777777" w:rsidR="004D497F" w:rsidRPr="00D86097" w:rsidRDefault="004D497F" w:rsidP="004D497F">
            <w:pPr>
              <w:shd w:val="clear" w:color="auto" w:fill="FFFFFF"/>
              <w:rPr>
                <w:rFonts w:ascii="Times New Roman" w:hAnsi="Times New Roman"/>
              </w:rPr>
            </w:pPr>
            <w:r w:rsidRPr="00D86097">
              <w:rPr>
                <w:rFonts w:ascii="Times New Roman" w:hAnsi="Times New Roman"/>
                <w:lang w:val="sr-Cyrl-RS"/>
              </w:rPr>
              <w:t xml:space="preserve">Проценат (%) усклађености са препорукама петог круга евалуације Греко из надлежности Министарства унутрашњих послова  </w:t>
            </w:r>
          </w:p>
        </w:tc>
        <w:tc>
          <w:tcPr>
            <w:tcW w:w="568" w:type="pct"/>
            <w:tcBorders>
              <w:top w:val="double" w:sz="4" w:space="0" w:color="auto"/>
              <w:bottom w:val="double" w:sz="4" w:space="0" w:color="auto"/>
            </w:tcBorders>
            <w:shd w:val="clear" w:color="auto" w:fill="FFFFFF"/>
            <w:vAlign w:val="center"/>
          </w:tcPr>
          <w:p w14:paraId="7D8EDFFF" w14:textId="77777777" w:rsidR="004D497F" w:rsidRPr="00D86097" w:rsidRDefault="004D497F" w:rsidP="004D497F">
            <w:pPr>
              <w:shd w:val="clear" w:color="auto" w:fill="FFFFFF"/>
              <w:jc w:val="center"/>
              <w:rPr>
                <w:rFonts w:ascii="Times New Roman" w:hAnsi="Times New Roman"/>
                <w:lang w:val="sr-Cyrl-RS"/>
              </w:rPr>
            </w:pPr>
            <w:r w:rsidRPr="00D86097">
              <w:rPr>
                <w:rFonts w:ascii="Times New Roman" w:hAnsi="Times New Roman"/>
                <w:lang w:val="sr-Cyrl-RS"/>
              </w:rPr>
              <w:t>(%)</w:t>
            </w:r>
          </w:p>
        </w:tc>
        <w:tc>
          <w:tcPr>
            <w:tcW w:w="1280" w:type="pct"/>
            <w:gridSpan w:val="2"/>
            <w:tcBorders>
              <w:top w:val="double" w:sz="4" w:space="0" w:color="auto"/>
              <w:bottom w:val="double" w:sz="4" w:space="0" w:color="auto"/>
            </w:tcBorders>
            <w:shd w:val="clear" w:color="auto" w:fill="FFFFFF"/>
            <w:vAlign w:val="center"/>
          </w:tcPr>
          <w:p w14:paraId="6D344287" w14:textId="77777777" w:rsidR="004D497F" w:rsidRPr="00D86097" w:rsidRDefault="004D497F" w:rsidP="004D497F">
            <w:pPr>
              <w:shd w:val="clear" w:color="auto" w:fill="FFFFFF"/>
              <w:rPr>
                <w:rFonts w:ascii="Times New Roman" w:hAnsi="Times New Roman"/>
              </w:rPr>
            </w:pPr>
            <w:r w:rsidRPr="00D86097">
              <w:rPr>
                <w:rFonts w:ascii="Times New Roman" w:hAnsi="Times New Roman"/>
              </w:rPr>
              <w:t xml:space="preserve">Извештај о </w:t>
            </w:r>
            <w:r w:rsidRPr="00D86097">
              <w:rPr>
                <w:rFonts w:ascii="Times New Roman" w:hAnsi="Times New Roman"/>
                <w:lang w:val="sr-Cyrl-RS"/>
              </w:rPr>
              <w:t>усклађености Греко</w:t>
            </w:r>
          </w:p>
        </w:tc>
        <w:tc>
          <w:tcPr>
            <w:tcW w:w="720" w:type="pct"/>
            <w:tcBorders>
              <w:top w:val="double" w:sz="4" w:space="0" w:color="auto"/>
              <w:bottom w:val="double" w:sz="4" w:space="0" w:color="auto"/>
            </w:tcBorders>
            <w:shd w:val="clear" w:color="auto" w:fill="FFFFFF"/>
            <w:vAlign w:val="center"/>
          </w:tcPr>
          <w:p w14:paraId="08E92FDB" w14:textId="77777777" w:rsidR="004D497F" w:rsidRPr="00D86097" w:rsidRDefault="004D497F" w:rsidP="000A77A6">
            <w:pPr>
              <w:shd w:val="clear" w:color="auto" w:fill="FFFFFF"/>
              <w:jc w:val="center"/>
              <w:rPr>
                <w:rFonts w:ascii="Times New Roman" w:hAnsi="Times New Roman"/>
                <w:lang w:val="sr-Cyrl-RS"/>
              </w:rPr>
            </w:pPr>
            <w:r w:rsidRPr="00D86097">
              <w:rPr>
                <w:rFonts w:ascii="Times New Roman" w:hAnsi="Times New Roman"/>
                <w:lang w:val="sr-Cyrl-RS"/>
              </w:rPr>
              <w:t>10%</w:t>
            </w:r>
          </w:p>
        </w:tc>
        <w:tc>
          <w:tcPr>
            <w:tcW w:w="564" w:type="pct"/>
            <w:tcBorders>
              <w:top w:val="double" w:sz="4" w:space="0" w:color="auto"/>
              <w:bottom w:val="double" w:sz="4" w:space="0" w:color="auto"/>
            </w:tcBorders>
            <w:shd w:val="clear" w:color="auto" w:fill="FFFFFF"/>
            <w:vAlign w:val="center"/>
          </w:tcPr>
          <w:p w14:paraId="74DD8CF1" w14:textId="77777777" w:rsidR="004D497F" w:rsidRPr="00D86097" w:rsidRDefault="004D497F" w:rsidP="000A77A6">
            <w:pPr>
              <w:shd w:val="clear" w:color="auto" w:fill="FFFFFF"/>
              <w:jc w:val="center"/>
              <w:rPr>
                <w:rFonts w:ascii="Times New Roman" w:hAnsi="Times New Roman"/>
                <w:lang w:val="sr-Cyrl-RS"/>
              </w:rPr>
            </w:pPr>
            <w:r w:rsidRPr="00D86097">
              <w:rPr>
                <w:rFonts w:ascii="Times New Roman" w:hAnsi="Times New Roman"/>
                <w:lang w:val="sr-Cyrl-RS"/>
              </w:rPr>
              <w:t>2024</w:t>
            </w:r>
          </w:p>
        </w:tc>
        <w:tc>
          <w:tcPr>
            <w:tcW w:w="715" w:type="pct"/>
            <w:tcBorders>
              <w:top w:val="double" w:sz="4" w:space="0" w:color="auto"/>
              <w:bottom w:val="double" w:sz="4" w:space="0" w:color="auto"/>
              <w:right w:val="double" w:sz="4" w:space="0" w:color="auto"/>
            </w:tcBorders>
            <w:shd w:val="clear" w:color="auto" w:fill="FFFFFF"/>
            <w:vAlign w:val="center"/>
          </w:tcPr>
          <w:p w14:paraId="0306AD7C" w14:textId="77777777" w:rsidR="004D497F" w:rsidRPr="00D86097" w:rsidRDefault="004D497F" w:rsidP="000A77A6">
            <w:pPr>
              <w:shd w:val="clear" w:color="auto" w:fill="FFFFFF"/>
              <w:jc w:val="center"/>
              <w:rPr>
                <w:rFonts w:ascii="Times New Roman" w:hAnsi="Times New Roman"/>
              </w:rPr>
            </w:pPr>
            <w:r w:rsidRPr="00D86097">
              <w:rPr>
                <w:rFonts w:ascii="Times New Roman" w:hAnsi="Times New Roman"/>
              </w:rPr>
              <w:t>100%</w:t>
            </w:r>
          </w:p>
        </w:tc>
      </w:tr>
    </w:tbl>
    <w:p w14:paraId="79E5D1B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2664"/>
        <w:gridCol w:w="2900"/>
        <w:gridCol w:w="3064"/>
        <w:gridCol w:w="3064"/>
      </w:tblGrid>
      <w:tr w:rsidR="00403289" w:rsidRPr="00D86097" w14:paraId="16B7E876" w14:textId="77777777" w:rsidTr="0015737C">
        <w:trPr>
          <w:trHeight w:val="270"/>
        </w:trPr>
        <w:tc>
          <w:tcPr>
            <w:tcW w:w="932" w:type="pct"/>
            <w:vMerge w:val="restart"/>
            <w:tcBorders>
              <w:left w:val="double" w:sz="4" w:space="0" w:color="auto"/>
              <w:right w:val="double" w:sz="4" w:space="0" w:color="auto"/>
            </w:tcBorders>
            <w:shd w:val="clear" w:color="auto" w:fill="A8D08D"/>
          </w:tcPr>
          <w:p w14:paraId="16E9D859" w14:textId="77777777" w:rsidR="00B948BE" w:rsidRPr="00D86097" w:rsidRDefault="00B948BE" w:rsidP="00EC16A0">
            <w:pPr>
              <w:rPr>
                <w:rFonts w:ascii="Times New Roman" w:hAnsi="Times New Roman"/>
              </w:rPr>
            </w:pPr>
            <w:r w:rsidRPr="00D86097">
              <w:rPr>
                <w:rFonts w:ascii="Times New Roman" w:hAnsi="Times New Roman"/>
              </w:rPr>
              <w:t>Извор финансирања мере</w:t>
            </w:r>
          </w:p>
          <w:p w14:paraId="241D97EA" w14:textId="77777777" w:rsidR="00B948BE" w:rsidRPr="00D86097" w:rsidRDefault="00B948BE" w:rsidP="00EC16A0">
            <w:pPr>
              <w:rPr>
                <w:rFonts w:ascii="Times New Roman" w:hAnsi="Times New Roman"/>
              </w:rPr>
            </w:pPr>
          </w:p>
        </w:tc>
        <w:tc>
          <w:tcPr>
            <w:tcW w:w="927" w:type="pct"/>
            <w:vMerge w:val="restart"/>
            <w:tcBorders>
              <w:left w:val="double" w:sz="4" w:space="0" w:color="auto"/>
              <w:right w:val="double" w:sz="4" w:space="0" w:color="auto"/>
            </w:tcBorders>
            <w:shd w:val="clear" w:color="auto" w:fill="A8D08D"/>
          </w:tcPr>
          <w:p w14:paraId="1E59ADB9" w14:textId="77777777" w:rsidR="00B948BE" w:rsidRPr="00D86097" w:rsidRDefault="00B948BE"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16A5125" w14:textId="77777777" w:rsidR="00B948BE" w:rsidRPr="00D86097" w:rsidRDefault="00B948BE"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766D81F9" w14:textId="77777777" w:rsidTr="0015737C">
        <w:trPr>
          <w:trHeight w:val="50"/>
        </w:trPr>
        <w:tc>
          <w:tcPr>
            <w:tcW w:w="932" w:type="pct"/>
            <w:vMerge/>
            <w:tcBorders>
              <w:left w:val="double" w:sz="4" w:space="0" w:color="auto"/>
              <w:right w:val="double" w:sz="4" w:space="0" w:color="auto"/>
            </w:tcBorders>
            <w:shd w:val="clear" w:color="auto" w:fill="A8D08D"/>
          </w:tcPr>
          <w:p w14:paraId="285DBFA0" w14:textId="77777777" w:rsidR="00B948BE" w:rsidRPr="00D86097" w:rsidRDefault="00B948BE" w:rsidP="00EC16A0">
            <w:pPr>
              <w:rPr>
                <w:rFonts w:ascii="Times New Roman" w:hAnsi="Times New Roman"/>
              </w:rPr>
            </w:pPr>
          </w:p>
        </w:tc>
        <w:tc>
          <w:tcPr>
            <w:tcW w:w="927" w:type="pct"/>
            <w:vMerge/>
            <w:tcBorders>
              <w:left w:val="double" w:sz="4" w:space="0" w:color="auto"/>
              <w:bottom w:val="double" w:sz="4" w:space="0" w:color="auto"/>
              <w:right w:val="double" w:sz="4" w:space="0" w:color="auto"/>
            </w:tcBorders>
            <w:shd w:val="clear" w:color="auto" w:fill="A8D08D"/>
          </w:tcPr>
          <w:p w14:paraId="2F8D1EEA" w14:textId="77777777" w:rsidR="00B948BE" w:rsidRPr="00D86097" w:rsidRDefault="00B948BE"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53E7BCEA" w14:textId="77777777" w:rsidR="00B948BE" w:rsidRPr="00D86097" w:rsidRDefault="00B948BE"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C4748E7" w14:textId="77777777" w:rsidR="00B948BE" w:rsidRPr="00D86097" w:rsidRDefault="00B948BE"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5C4B556" w14:textId="77777777" w:rsidR="00B948BE" w:rsidRPr="00D86097" w:rsidRDefault="00B948BE"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7D571F10" w14:textId="77777777" w:rsidTr="0015737C">
        <w:trPr>
          <w:trHeight w:val="62"/>
        </w:trPr>
        <w:tc>
          <w:tcPr>
            <w:tcW w:w="932" w:type="pct"/>
            <w:tcBorders>
              <w:top w:val="double" w:sz="4" w:space="0" w:color="auto"/>
              <w:left w:val="double" w:sz="4" w:space="0" w:color="auto"/>
              <w:bottom w:val="double" w:sz="4" w:space="0" w:color="auto"/>
              <w:right w:val="double" w:sz="4" w:space="0" w:color="auto"/>
            </w:tcBorders>
            <w:shd w:val="clear" w:color="auto" w:fill="FFFFFF"/>
          </w:tcPr>
          <w:p w14:paraId="62203693" w14:textId="77777777" w:rsidR="00B948BE" w:rsidRPr="00D86097" w:rsidRDefault="00B948BE" w:rsidP="00EC16A0">
            <w:pPr>
              <w:rPr>
                <w:rFonts w:ascii="Times New Roman" w:hAnsi="Times New Roman"/>
              </w:rPr>
            </w:pPr>
            <w:r w:rsidRPr="00D86097">
              <w:rPr>
                <w:rFonts w:ascii="Times New Roman" w:hAnsi="Times New Roman"/>
              </w:rPr>
              <w:t>Приходи из буџета</w:t>
            </w:r>
          </w:p>
        </w:tc>
        <w:tc>
          <w:tcPr>
            <w:tcW w:w="927" w:type="pct"/>
            <w:tcBorders>
              <w:top w:val="double" w:sz="4" w:space="0" w:color="auto"/>
              <w:left w:val="double" w:sz="4" w:space="0" w:color="auto"/>
              <w:bottom w:val="double" w:sz="4" w:space="0" w:color="auto"/>
              <w:right w:val="double" w:sz="4" w:space="0" w:color="auto"/>
            </w:tcBorders>
            <w:shd w:val="clear" w:color="auto" w:fill="FFFFFF"/>
          </w:tcPr>
          <w:p w14:paraId="34FB3C56" w14:textId="25468676" w:rsidR="0015737C" w:rsidRPr="00D86097" w:rsidRDefault="0015737C" w:rsidP="0015737C">
            <w:pPr>
              <w:rPr>
                <w:rFonts w:ascii="Times New Roman" w:hAnsi="Times New Roman"/>
              </w:rPr>
            </w:pPr>
            <w:r w:rsidRPr="00D86097">
              <w:rPr>
                <w:rFonts w:ascii="Times New Roman" w:hAnsi="Times New Roman"/>
              </w:rPr>
              <w:t>15.0/1408/0001/411, 412</w:t>
            </w:r>
          </w:p>
          <w:p w14:paraId="06F5AC2C" w14:textId="77777777" w:rsidR="00B948BE" w:rsidRDefault="0015737C" w:rsidP="00EC16A0">
            <w:pPr>
              <w:rPr>
                <w:rFonts w:ascii="Times New Roman" w:hAnsi="Times New Roman"/>
                <w:lang w:val="sr-Cyrl-RS"/>
              </w:rPr>
            </w:pPr>
            <w:r w:rsidRPr="00D86097">
              <w:rPr>
                <w:rFonts w:ascii="Times New Roman" w:hAnsi="Times New Roman"/>
              </w:rPr>
              <w:t>15.0/1409/0003/411, 412</w:t>
            </w:r>
          </w:p>
          <w:p w14:paraId="08DA8ED5" w14:textId="19DAC60A" w:rsidR="0015737C" w:rsidRPr="0015737C" w:rsidRDefault="0015737C" w:rsidP="00EC16A0">
            <w:pPr>
              <w:rPr>
                <w:rFonts w:ascii="Times New Roman" w:hAnsi="Times New Roman"/>
                <w:lang w:val="sr-Cyrl-RS"/>
              </w:rPr>
            </w:pPr>
            <w:r w:rsidRPr="00D86097">
              <w:rPr>
                <w:rFonts w:ascii="Times New Roman" w:hAnsi="Times New Roman"/>
              </w:rPr>
              <w:t>15.0/1408/0001/423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B9DD086" w14:textId="77777777" w:rsidR="00EE0D21" w:rsidRDefault="00EE0D21" w:rsidP="00EC16A0">
            <w:pPr>
              <w:jc w:val="right"/>
              <w:rPr>
                <w:rFonts w:ascii="Times New Roman" w:hAnsi="Times New Roman"/>
                <w:lang w:val="sr-Cyrl-RS"/>
              </w:rPr>
            </w:pPr>
          </w:p>
          <w:p w14:paraId="3829056A" w14:textId="77777777" w:rsidR="00EE0D21" w:rsidRDefault="00EE0D21" w:rsidP="00EC16A0">
            <w:pPr>
              <w:jc w:val="right"/>
              <w:rPr>
                <w:rFonts w:ascii="Times New Roman" w:hAnsi="Times New Roman"/>
                <w:lang w:val="sr-Cyrl-RS"/>
              </w:rPr>
            </w:pPr>
          </w:p>
          <w:p w14:paraId="43A6244C" w14:textId="10556C50" w:rsidR="00B948BE" w:rsidRPr="0015737C" w:rsidRDefault="0015737C" w:rsidP="00EC16A0">
            <w:pPr>
              <w:jc w:val="right"/>
              <w:rPr>
                <w:rFonts w:ascii="Times New Roman" w:hAnsi="Times New Roman"/>
                <w:lang w:val="sr-Cyrl-RS"/>
              </w:rPr>
            </w:pPr>
            <w:r>
              <w:rPr>
                <w:rFonts w:ascii="Times New Roman" w:hAnsi="Times New Roman"/>
                <w:lang w:val="sr-Cyrl-RS"/>
              </w:rPr>
              <w:t>14.400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7CB43CF" w14:textId="77777777" w:rsidR="00B948BE" w:rsidRPr="00D86097" w:rsidRDefault="00B948BE"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BF551FD" w14:textId="77777777" w:rsidR="00B948BE" w:rsidRPr="00D86097" w:rsidRDefault="00B948BE" w:rsidP="00EC16A0">
            <w:pPr>
              <w:jc w:val="right"/>
              <w:rPr>
                <w:rFonts w:ascii="Times New Roman" w:hAnsi="Times New Roman"/>
              </w:rPr>
            </w:pPr>
          </w:p>
        </w:tc>
      </w:tr>
    </w:tbl>
    <w:p w14:paraId="141B936C"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4"/>
        <w:gridCol w:w="1593"/>
        <w:gridCol w:w="1326"/>
        <w:gridCol w:w="1153"/>
        <w:gridCol w:w="1950"/>
        <w:gridCol w:w="1682"/>
        <w:gridCol w:w="975"/>
        <w:gridCol w:w="886"/>
        <w:gridCol w:w="811"/>
      </w:tblGrid>
      <w:tr w:rsidR="00403289" w:rsidRPr="00D86097" w14:paraId="45CFDC82" w14:textId="5511F53A" w:rsidTr="00D817DA">
        <w:trPr>
          <w:trHeight w:val="140"/>
        </w:trPr>
        <w:tc>
          <w:tcPr>
            <w:tcW w:w="1392" w:type="pct"/>
            <w:vMerge w:val="restart"/>
            <w:tcBorders>
              <w:top w:val="double" w:sz="4" w:space="0" w:color="auto"/>
              <w:left w:val="double" w:sz="4" w:space="0" w:color="auto"/>
            </w:tcBorders>
            <w:shd w:val="clear" w:color="auto" w:fill="FFF2CC"/>
          </w:tcPr>
          <w:p w14:paraId="00F354A7" w14:textId="77777777" w:rsidR="00E220FA" w:rsidRPr="00D86097" w:rsidRDefault="00E220FA">
            <w:pPr>
              <w:rPr>
                <w:rFonts w:ascii="Times New Roman" w:hAnsi="Times New Roman"/>
              </w:rPr>
            </w:pPr>
            <w:r w:rsidRPr="00D86097">
              <w:rPr>
                <w:rFonts w:ascii="Times New Roman" w:hAnsi="Times New Roman"/>
              </w:rPr>
              <w:t>Назив активности:</w:t>
            </w:r>
          </w:p>
        </w:tc>
        <w:tc>
          <w:tcPr>
            <w:tcW w:w="554" w:type="pct"/>
            <w:vMerge w:val="restart"/>
            <w:tcBorders>
              <w:top w:val="double" w:sz="4" w:space="0" w:color="auto"/>
            </w:tcBorders>
            <w:shd w:val="clear" w:color="auto" w:fill="FFF2CC"/>
          </w:tcPr>
          <w:p w14:paraId="120349E9" w14:textId="77777777" w:rsidR="00E220FA" w:rsidRPr="00D86097" w:rsidRDefault="00E220FA">
            <w:pPr>
              <w:rPr>
                <w:rFonts w:ascii="Times New Roman" w:hAnsi="Times New Roman"/>
              </w:rPr>
            </w:pPr>
            <w:r w:rsidRPr="00D86097">
              <w:rPr>
                <w:rFonts w:ascii="Times New Roman" w:hAnsi="Times New Roman"/>
              </w:rPr>
              <w:t>Орган који спроводи активност</w:t>
            </w:r>
          </w:p>
        </w:tc>
        <w:tc>
          <w:tcPr>
            <w:tcW w:w="461" w:type="pct"/>
            <w:vMerge w:val="restart"/>
            <w:tcBorders>
              <w:top w:val="double" w:sz="4" w:space="0" w:color="auto"/>
            </w:tcBorders>
            <w:shd w:val="clear" w:color="auto" w:fill="FFF2CC"/>
          </w:tcPr>
          <w:p w14:paraId="23372ED0" w14:textId="77777777" w:rsidR="00E220FA" w:rsidRPr="00D86097" w:rsidRDefault="00E220FA">
            <w:pPr>
              <w:rPr>
                <w:rFonts w:ascii="Times New Roman" w:hAnsi="Times New Roman"/>
              </w:rPr>
            </w:pPr>
            <w:r w:rsidRPr="00D86097">
              <w:rPr>
                <w:rFonts w:ascii="Times New Roman" w:hAnsi="Times New Roman"/>
              </w:rPr>
              <w:t>Oргани партнери у спровођењу активности</w:t>
            </w:r>
          </w:p>
        </w:tc>
        <w:tc>
          <w:tcPr>
            <w:tcW w:w="401" w:type="pct"/>
            <w:vMerge w:val="restart"/>
            <w:tcBorders>
              <w:top w:val="double" w:sz="4" w:space="0" w:color="auto"/>
            </w:tcBorders>
            <w:shd w:val="clear" w:color="auto" w:fill="FFF2CC"/>
          </w:tcPr>
          <w:p w14:paraId="170BA543" w14:textId="77777777" w:rsidR="00E220FA" w:rsidRPr="00D86097" w:rsidRDefault="00E220FA">
            <w:pPr>
              <w:jc w:val="center"/>
              <w:rPr>
                <w:rFonts w:ascii="Times New Roman" w:hAnsi="Times New Roman"/>
              </w:rPr>
            </w:pPr>
            <w:r w:rsidRPr="00D86097">
              <w:rPr>
                <w:rFonts w:ascii="Times New Roman" w:hAnsi="Times New Roman"/>
              </w:rPr>
              <w:t>Рок за завршетак активности</w:t>
            </w:r>
          </w:p>
        </w:tc>
        <w:tc>
          <w:tcPr>
            <w:tcW w:w="678" w:type="pct"/>
            <w:vMerge w:val="restart"/>
            <w:tcBorders>
              <w:top w:val="double" w:sz="4" w:space="0" w:color="auto"/>
            </w:tcBorders>
            <w:shd w:val="clear" w:color="auto" w:fill="FFF2CC"/>
          </w:tcPr>
          <w:p w14:paraId="34CFC64E" w14:textId="77777777" w:rsidR="00E220FA" w:rsidRPr="00D86097" w:rsidRDefault="00E220FA">
            <w:pPr>
              <w:jc w:val="center"/>
              <w:rPr>
                <w:rFonts w:ascii="Times New Roman" w:hAnsi="Times New Roman"/>
              </w:rPr>
            </w:pPr>
            <w:r w:rsidRPr="00D86097">
              <w:rPr>
                <w:rFonts w:ascii="Times New Roman" w:hAnsi="Times New Roman"/>
              </w:rPr>
              <w:t>Извор финансирања</w:t>
            </w:r>
          </w:p>
        </w:tc>
        <w:tc>
          <w:tcPr>
            <w:tcW w:w="585" w:type="pct"/>
            <w:vMerge w:val="restart"/>
            <w:tcBorders>
              <w:top w:val="double" w:sz="4" w:space="0" w:color="auto"/>
            </w:tcBorders>
            <w:shd w:val="clear" w:color="auto" w:fill="FFF2CC"/>
          </w:tcPr>
          <w:p w14:paraId="21F7810E" w14:textId="77777777" w:rsidR="00E220FA" w:rsidRPr="00D86097" w:rsidRDefault="00E220FA">
            <w:pPr>
              <w:rPr>
                <w:rFonts w:ascii="Times New Roman" w:hAnsi="Times New Roman"/>
              </w:rPr>
            </w:pPr>
            <w:r w:rsidRPr="00D86097">
              <w:rPr>
                <w:rFonts w:ascii="Times New Roman" w:hAnsi="Times New Roman"/>
              </w:rPr>
              <w:t>Веза са програмским буџетом</w:t>
            </w:r>
          </w:p>
          <w:p w14:paraId="2F1EC8B2" w14:textId="77777777" w:rsidR="00E220FA" w:rsidRPr="00D86097" w:rsidRDefault="00E220FA">
            <w:pPr>
              <w:jc w:val="center"/>
              <w:rPr>
                <w:rFonts w:ascii="Times New Roman" w:hAnsi="Times New Roman"/>
              </w:rPr>
            </w:pPr>
          </w:p>
        </w:tc>
        <w:tc>
          <w:tcPr>
            <w:tcW w:w="929" w:type="pct"/>
            <w:gridSpan w:val="3"/>
            <w:tcBorders>
              <w:top w:val="double" w:sz="4" w:space="0" w:color="auto"/>
            </w:tcBorders>
            <w:shd w:val="clear" w:color="auto" w:fill="FFF2CC"/>
          </w:tcPr>
          <w:p w14:paraId="2CF98B89" w14:textId="00B7A648" w:rsidR="00E220FA" w:rsidRPr="00D86097" w:rsidRDefault="00E220FA">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76D1DEE3" w14:textId="58E86E23" w:rsidTr="00D817DA">
        <w:trPr>
          <w:trHeight w:val="386"/>
        </w:trPr>
        <w:tc>
          <w:tcPr>
            <w:tcW w:w="1392" w:type="pct"/>
            <w:vMerge/>
            <w:tcBorders>
              <w:left w:val="double" w:sz="4" w:space="0" w:color="auto"/>
            </w:tcBorders>
            <w:shd w:val="clear" w:color="auto" w:fill="FFF2CC"/>
          </w:tcPr>
          <w:p w14:paraId="524B37B3" w14:textId="77777777" w:rsidR="00E220FA" w:rsidRPr="00D86097" w:rsidRDefault="00E220FA">
            <w:pPr>
              <w:rPr>
                <w:rFonts w:ascii="Times New Roman" w:hAnsi="Times New Roman"/>
              </w:rPr>
            </w:pPr>
          </w:p>
        </w:tc>
        <w:tc>
          <w:tcPr>
            <w:tcW w:w="554" w:type="pct"/>
            <w:vMerge/>
            <w:shd w:val="clear" w:color="auto" w:fill="FFF2CC"/>
          </w:tcPr>
          <w:p w14:paraId="2AA4AB04" w14:textId="77777777" w:rsidR="00E220FA" w:rsidRPr="00D86097" w:rsidRDefault="00E220FA">
            <w:pPr>
              <w:rPr>
                <w:rFonts w:ascii="Times New Roman" w:hAnsi="Times New Roman"/>
              </w:rPr>
            </w:pPr>
          </w:p>
        </w:tc>
        <w:tc>
          <w:tcPr>
            <w:tcW w:w="461" w:type="pct"/>
            <w:vMerge/>
            <w:shd w:val="clear" w:color="auto" w:fill="FFF2CC"/>
          </w:tcPr>
          <w:p w14:paraId="0A417BE4" w14:textId="77777777" w:rsidR="00E220FA" w:rsidRPr="00D86097" w:rsidRDefault="00E220FA">
            <w:pPr>
              <w:rPr>
                <w:rFonts w:ascii="Times New Roman" w:hAnsi="Times New Roman"/>
              </w:rPr>
            </w:pPr>
          </w:p>
        </w:tc>
        <w:tc>
          <w:tcPr>
            <w:tcW w:w="401" w:type="pct"/>
            <w:vMerge/>
            <w:shd w:val="clear" w:color="auto" w:fill="FFF2CC"/>
          </w:tcPr>
          <w:p w14:paraId="0D3A9F97" w14:textId="77777777" w:rsidR="00E220FA" w:rsidRPr="00D86097" w:rsidRDefault="00E220FA">
            <w:pPr>
              <w:jc w:val="center"/>
              <w:rPr>
                <w:rFonts w:ascii="Times New Roman" w:hAnsi="Times New Roman"/>
              </w:rPr>
            </w:pPr>
          </w:p>
        </w:tc>
        <w:tc>
          <w:tcPr>
            <w:tcW w:w="678" w:type="pct"/>
            <w:vMerge/>
            <w:shd w:val="clear" w:color="auto" w:fill="FFF2CC"/>
          </w:tcPr>
          <w:p w14:paraId="1D091B74" w14:textId="77777777" w:rsidR="00E220FA" w:rsidRPr="00D86097" w:rsidRDefault="00E220FA">
            <w:pPr>
              <w:jc w:val="center"/>
              <w:rPr>
                <w:rFonts w:ascii="Times New Roman" w:hAnsi="Times New Roman"/>
              </w:rPr>
            </w:pPr>
          </w:p>
        </w:tc>
        <w:tc>
          <w:tcPr>
            <w:tcW w:w="585" w:type="pct"/>
            <w:vMerge/>
            <w:shd w:val="clear" w:color="auto" w:fill="FFF2CC"/>
          </w:tcPr>
          <w:p w14:paraId="016F0271" w14:textId="77777777" w:rsidR="00E220FA" w:rsidRPr="00D86097" w:rsidRDefault="00E220FA">
            <w:pPr>
              <w:jc w:val="center"/>
              <w:rPr>
                <w:rFonts w:ascii="Times New Roman" w:hAnsi="Times New Roman"/>
              </w:rPr>
            </w:pPr>
          </w:p>
        </w:tc>
        <w:tc>
          <w:tcPr>
            <w:tcW w:w="339" w:type="pct"/>
            <w:shd w:val="clear" w:color="auto" w:fill="FFF2CC"/>
          </w:tcPr>
          <w:p w14:paraId="1ABD5F9A" w14:textId="699E2188" w:rsidR="00E220FA" w:rsidRPr="00D86097" w:rsidRDefault="00E220F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08" w:type="pct"/>
            <w:shd w:val="clear" w:color="auto" w:fill="FFF2CC"/>
          </w:tcPr>
          <w:p w14:paraId="6E095369" w14:textId="49FDD655" w:rsidR="00E220FA" w:rsidRPr="00D86097" w:rsidRDefault="00E220F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82" w:type="pct"/>
            <w:shd w:val="clear" w:color="auto" w:fill="FFF2CC"/>
          </w:tcPr>
          <w:p w14:paraId="67D61213" w14:textId="496411D4" w:rsidR="00E220FA" w:rsidRPr="00D86097" w:rsidRDefault="00E220FA">
            <w:pPr>
              <w:jc w:val="center"/>
              <w:rPr>
                <w:rFonts w:ascii="Times New Roman" w:hAnsi="Times New Roman"/>
                <w:lang w:val="sr-Cyrl-RS"/>
              </w:rPr>
            </w:pPr>
            <w:r w:rsidRPr="00D86097">
              <w:rPr>
                <w:rFonts w:ascii="Times New Roman" w:hAnsi="Times New Roman"/>
                <w:lang w:val="sr-Cyrl-RS"/>
              </w:rPr>
              <w:t>2028.</w:t>
            </w:r>
          </w:p>
        </w:tc>
      </w:tr>
      <w:tr w:rsidR="00822239" w:rsidRPr="00D86097" w14:paraId="6620E245" w14:textId="5AC72DE7" w:rsidTr="00D817DA">
        <w:trPr>
          <w:trHeight w:val="1574"/>
        </w:trPr>
        <w:tc>
          <w:tcPr>
            <w:tcW w:w="1392" w:type="pct"/>
            <w:tcBorders>
              <w:left w:val="double" w:sz="4" w:space="0" w:color="auto"/>
            </w:tcBorders>
          </w:tcPr>
          <w:p w14:paraId="6C6096BC" w14:textId="77777777" w:rsidR="00822239" w:rsidRPr="00D86097" w:rsidRDefault="00822239" w:rsidP="00822239">
            <w:pPr>
              <w:rPr>
                <w:rFonts w:ascii="Times New Roman" w:hAnsi="Times New Roman"/>
              </w:rPr>
            </w:pPr>
            <w:bookmarkStart w:id="14" w:name="_Hlk220261727"/>
            <w:r w:rsidRPr="00D86097">
              <w:rPr>
                <w:rFonts w:ascii="Times New Roman" w:hAnsi="Times New Roman"/>
              </w:rPr>
              <w:t>4.3.1.</w:t>
            </w:r>
          </w:p>
          <w:p w14:paraId="6328A52A" w14:textId="39CDF9F7" w:rsidR="00822239" w:rsidRPr="00D86097" w:rsidRDefault="00822239" w:rsidP="00822239">
            <w:pPr>
              <w:rPr>
                <w:rFonts w:ascii="Times New Roman" w:hAnsi="Times New Roman"/>
              </w:rPr>
            </w:pPr>
            <w:bookmarkStart w:id="15" w:name="_Hlk220175580"/>
            <w:r w:rsidRPr="00D86097">
              <w:rPr>
                <w:rFonts w:ascii="Times New Roman" w:hAnsi="Times New Roman"/>
                <w:lang w:val="sr-Cyrl-RS"/>
              </w:rPr>
              <w:t>Усвојити Оперативни план за спречавање корупције у полицији</w:t>
            </w:r>
          </w:p>
          <w:bookmarkEnd w:id="15"/>
          <w:p w14:paraId="29551CC4" w14:textId="77777777" w:rsidR="00822239" w:rsidRPr="00D86097" w:rsidRDefault="00822239" w:rsidP="00822239">
            <w:pPr>
              <w:rPr>
                <w:rFonts w:ascii="Times New Roman" w:hAnsi="Times New Roman"/>
              </w:rPr>
            </w:pPr>
          </w:p>
        </w:tc>
        <w:tc>
          <w:tcPr>
            <w:tcW w:w="554" w:type="pct"/>
          </w:tcPr>
          <w:p w14:paraId="413D633E"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6B152BC5" w14:textId="77777777" w:rsidR="00822239" w:rsidRPr="00D86097" w:rsidRDefault="00822239" w:rsidP="00822239">
            <w:pPr>
              <w:rPr>
                <w:rFonts w:ascii="Times New Roman" w:hAnsi="Times New Roman"/>
              </w:rPr>
            </w:pPr>
          </w:p>
        </w:tc>
        <w:tc>
          <w:tcPr>
            <w:tcW w:w="401" w:type="pct"/>
          </w:tcPr>
          <w:p w14:paraId="263D1423" w14:textId="59F98FEC" w:rsidR="00822239" w:rsidRPr="00D86097" w:rsidRDefault="00F12384" w:rsidP="00822239">
            <w:pPr>
              <w:rPr>
                <w:rFonts w:ascii="Times New Roman" w:hAnsi="Times New Roman"/>
              </w:rPr>
            </w:pPr>
            <w:r>
              <w:rPr>
                <w:rFonts w:ascii="Times New Roman" w:hAnsi="Times New Roman"/>
                <w:lang w:val="sr-Cyrl-RS"/>
              </w:rPr>
              <w:t>2</w:t>
            </w:r>
            <w:r w:rsidR="00822239" w:rsidRPr="00D86097">
              <w:rPr>
                <w:rFonts w:ascii="Times New Roman" w:hAnsi="Times New Roman"/>
                <w:lang w:val="sr-Cyrl-RS"/>
              </w:rPr>
              <w:t>.</w:t>
            </w:r>
            <w:r w:rsidR="007F23C4">
              <w:rPr>
                <w:rFonts w:ascii="Times New Roman" w:hAnsi="Times New Roman"/>
                <w:lang w:val="sr-Cyrl-RS"/>
              </w:rPr>
              <w:t xml:space="preserve"> </w:t>
            </w:r>
            <w:r w:rsidR="00822239" w:rsidRPr="00D86097">
              <w:rPr>
                <w:rFonts w:ascii="Times New Roman" w:hAnsi="Times New Roman"/>
              </w:rPr>
              <w:t>квар</w:t>
            </w:r>
            <w:r w:rsidR="00822239" w:rsidRPr="00D86097">
              <w:rPr>
                <w:rFonts w:ascii="Times New Roman" w:hAnsi="Times New Roman"/>
                <w:lang w:val="sr-Cyrl-RS"/>
              </w:rPr>
              <w:t>т</w:t>
            </w:r>
            <w:r w:rsidR="00822239" w:rsidRPr="00D86097">
              <w:rPr>
                <w:rFonts w:ascii="Times New Roman" w:hAnsi="Times New Roman"/>
              </w:rPr>
              <w:t>ал 202</w:t>
            </w:r>
            <w:r w:rsidR="00822239" w:rsidRPr="00D86097">
              <w:rPr>
                <w:rFonts w:ascii="Times New Roman" w:hAnsi="Times New Roman"/>
                <w:lang w:val="sr-Cyrl-RS"/>
              </w:rPr>
              <w:t>6</w:t>
            </w:r>
            <w:r w:rsidR="00822239" w:rsidRPr="00D86097">
              <w:rPr>
                <w:rFonts w:ascii="Times New Roman" w:hAnsi="Times New Roman"/>
              </w:rPr>
              <w:t xml:space="preserve">. </w:t>
            </w:r>
            <w:r w:rsidR="00822239" w:rsidRPr="00D86097">
              <w:rPr>
                <w:rFonts w:ascii="Times New Roman" w:hAnsi="Times New Roman"/>
                <w:lang w:val="sr-Cyrl-RS"/>
              </w:rPr>
              <w:t>године</w:t>
            </w:r>
          </w:p>
        </w:tc>
        <w:tc>
          <w:tcPr>
            <w:tcW w:w="678" w:type="pct"/>
          </w:tcPr>
          <w:p w14:paraId="746CEC40" w14:textId="77777777" w:rsidR="00822239" w:rsidRPr="00D86097" w:rsidRDefault="00822239" w:rsidP="00822239">
            <w:pPr>
              <w:rPr>
                <w:rFonts w:ascii="Times New Roman" w:hAnsi="Times New Roman"/>
              </w:rPr>
            </w:pPr>
            <w:r w:rsidRPr="00D86097">
              <w:rPr>
                <w:rFonts w:ascii="Times New Roman" w:hAnsi="Times New Roman"/>
              </w:rPr>
              <w:t>01</w:t>
            </w:r>
          </w:p>
          <w:p w14:paraId="26E9E8B2" w14:textId="11B03D34" w:rsidR="00822239" w:rsidRPr="00D86097" w:rsidRDefault="00822239" w:rsidP="00822239">
            <w:pPr>
              <w:rPr>
                <w:rFonts w:ascii="Times New Roman" w:hAnsi="Times New Roman"/>
              </w:rPr>
            </w:pPr>
            <w:r w:rsidRPr="00D86097">
              <w:rPr>
                <w:rFonts w:ascii="Times New Roman" w:hAnsi="Times New Roman"/>
              </w:rPr>
              <w:t xml:space="preserve">Буџет РС – текући трошкови засполених у оквиру редовних активности </w:t>
            </w:r>
          </w:p>
        </w:tc>
        <w:tc>
          <w:tcPr>
            <w:tcW w:w="585" w:type="pct"/>
          </w:tcPr>
          <w:p w14:paraId="3128A160" w14:textId="77777777" w:rsidR="00822239" w:rsidRPr="00D86097" w:rsidRDefault="00822239" w:rsidP="00822239">
            <w:pPr>
              <w:rPr>
                <w:rFonts w:ascii="Times New Roman" w:hAnsi="Times New Roman"/>
              </w:rPr>
            </w:pPr>
            <w:r w:rsidRPr="00D86097">
              <w:rPr>
                <w:rFonts w:ascii="Times New Roman" w:hAnsi="Times New Roman"/>
              </w:rPr>
              <w:t>15.0/1408/0001/</w:t>
            </w:r>
          </w:p>
          <w:p w14:paraId="7EC39D2A" w14:textId="77777777" w:rsidR="00822239" w:rsidRPr="00D86097" w:rsidRDefault="00822239" w:rsidP="00822239">
            <w:pPr>
              <w:rPr>
                <w:rFonts w:ascii="Times New Roman" w:hAnsi="Times New Roman"/>
              </w:rPr>
            </w:pPr>
            <w:r w:rsidRPr="00D86097">
              <w:rPr>
                <w:rFonts w:ascii="Times New Roman" w:hAnsi="Times New Roman"/>
              </w:rPr>
              <w:t>411, 412</w:t>
            </w:r>
          </w:p>
          <w:p w14:paraId="6BD07DAC" w14:textId="77777777" w:rsidR="00822239" w:rsidRPr="00D86097" w:rsidRDefault="00822239" w:rsidP="00822239">
            <w:pPr>
              <w:rPr>
                <w:rFonts w:ascii="Times New Roman" w:hAnsi="Times New Roman"/>
              </w:rPr>
            </w:pPr>
          </w:p>
        </w:tc>
        <w:tc>
          <w:tcPr>
            <w:tcW w:w="339" w:type="pct"/>
          </w:tcPr>
          <w:p w14:paraId="38720FD8" w14:textId="77777777" w:rsidR="00822239" w:rsidRPr="00D86097" w:rsidRDefault="00822239" w:rsidP="00822239">
            <w:pPr>
              <w:rPr>
                <w:rFonts w:ascii="Times New Roman" w:hAnsi="Times New Roman"/>
              </w:rPr>
            </w:pPr>
          </w:p>
        </w:tc>
        <w:tc>
          <w:tcPr>
            <w:tcW w:w="308" w:type="pct"/>
          </w:tcPr>
          <w:p w14:paraId="0AD69BBA" w14:textId="77777777" w:rsidR="00822239" w:rsidRPr="00D86097" w:rsidRDefault="00822239" w:rsidP="00822239">
            <w:pPr>
              <w:rPr>
                <w:rFonts w:ascii="Times New Roman" w:hAnsi="Times New Roman"/>
              </w:rPr>
            </w:pPr>
          </w:p>
        </w:tc>
        <w:tc>
          <w:tcPr>
            <w:tcW w:w="282" w:type="pct"/>
          </w:tcPr>
          <w:p w14:paraId="2638DCF9" w14:textId="77777777" w:rsidR="00822239" w:rsidRPr="00D86097" w:rsidRDefault="00822239" w:rsidP="00822239">
            <w:pPr>
              <w:rPr>
                <w:rFonts w:ascii="Times New Roman" w:hAnsi="Times New Roman"/>
              </w:rPr>
            </w:pPr>
          </w:p>
        </w:tc>
      </w:tr>
      <w:bookmarkEnd w:id="14"/>
      <w:tr w:rsidR="00822239" w:rsidRPr="00D86097" w14:paraId="50D6173F" w14:textId="430045C9" w:rsidTr="00D817DA">
        <w:trPr>
          <w:trHeight w:val="140"/>
        </w:trPr>
        <w:tc>
          <w:tcPr>
            <w:tcW w:w="1392" w:type="pct"/>
            <w:tcBorders>
              <w:left w:val="double" w:sz="4" w:space="0" w:color="auto"/>
            </w:tcBorders>
          </w:tcPr>
          <w:p w14:paraId="7E5CB9B7" w14:textId="2DFB545F" w:rsidR="00822239" w:rsidRPr="00D86097" w:rsidRDefault="00822239" w:rsidP="00822239">
            <w:pPr>
              <w:rPr>
                <w:rFonts w:ascii="Times New Roman" w:hAnsi="Times New Roman"/>
                <w:lang w:val="sr-Cyrl-RS"/>
              </w:rPr>
            </w:pPr>
            <w:r w:rsidRPr="00D86097">
              <w:rPr>
                <w:rFonts w:ascii="Times New Roman" w:hAnsi="Times New Roman"/>
              </w:rPr>
              <w:t>4.3.</w:t>
            </w:r>
            <w:r w:rsidRPr="00D86097">
              <w:rPr>
                <w:rFonts w:ascii="Times New Roman" w:hAnsi="Times New Roman"/>
                <w:lang w:val="sr-Cyrl-RS"/>
              </w:rPr>
              <w:t>2.</w:t>
            </w:r>
          </w:p>
          <w:p w14:paraId="464DA3C8" w14:textId="1DE0799C" w:rsidR="00822239" w:rsidRPr="00D86097" w:rsidRDefault="00822239" w:rsidP="00822239">
            <w:pPr>
              <w:rPr>
                <w:rFonts w:ascii="Times New Roman" w:hAnsi="Times New Roman"/>
                <w:lang w:val="sr-Cyrl-RS"/>
              </w:rPr>
            </w:pPr>
            <w:r w:rsidRPr="00D86097">
              <w:rPr>
                <w:rFonts w:ascii="Times New Roman" w:hAnsi="Times New Roman"/>
                <w:lang w:val="sr-Cyrl-RS"/>
              </w:rPr>
              <w:t xml:space="preserve">Континуирано повећање броја спроведених тестова интегритета у МУП-у за најмање 10% на годишњем нивоу (у складу са препоруком </w:t>
            </w:r>
            <w:r w:rsidRPr="00D86097">
              <w:rPr>
                <w:rFonts w:ascii="Times New Roman" w:hAnsi="Times New Roman"/>
              </w:rPr>
              <w:t>xix</w:t>
            </w:r>
            <w:r w:rsidRPr="00D86097">
              <w:rPr>
                <w:rFonts w:ascii="Times New Roman" w:hAnsi="Times New Roman"/>
                <w:lang w:val="sr-Cyrl-RS"/>
              </w:rPr>
              <w:t>. из Петог круга евалуације ГРЕКО), почев од 1. јануара 2026. године</w:t>
            </w:r>
          </w:p>
        </w:tc>
        <w:tc>
          <w:tcPr>
            <w:tcW w:w="554" w:type="pct"/>
          </w:tcPr>
          <w:p w14:paraId="2B9104B4"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756E2715" w14:textId="77777777" w:rsidR="00822239" w:rsidRPr="00D86097" w:rsidRDefault="00822239" w:rsidP="00822239">
            <w:pPr>
              <w:rPr>
                <w:rFonts w:ascii="Times New Roman" w:hAnsi="Times New Roman"/>
              </w:rPr>
            </w:pPr>
          </w:p>
        </w:tc>
        <w:tc>
          <w:tcPr>
            <w:tcW w:w="401" w:type="pct"/>
          </w:tcPr>
          <w:p w14:paraId="1DDE4B97" w14:textId="77777777" w:rsidR="00822239" w:rsidRPr="00D86097" w:rsidRDefault="00822239" w:rsidP="00822239">
            <w:pPr>
              <w:rPr>
                <w:rFonts w:ascii="Times New Roman" w:hAnsi="Times New Roman"/>
                <w:strike/>
              </w:rPr>
            </w:pPr>
          </w:p>
          <w:p w14:paraId="3BBC30A3" w14:textId="6233A21A" w:rsidR="00822239" w:rsidRPr="00D86097" w:rsidRDefault="00822239" w:rsidP="00822239">
            <w:pPr>
              <w:rPr>
                <w:rFonts w:ascii="Times New Roman" w:hAnsi="Times New Roman"/>
                <w:lang w:val="sr-Cyrl-RS"/>
              </w:rPr>
            </w:pPr>
            <w:r w:rsidRPr="00D86097">
              <w:rPr>
                <w:rFonts w:ascii="Times New Roman" w:hAnsi="Times New Roman"/>
              </w:rPr>
              <w:t>4.</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 године</w:t>
            </w:r>
          </w:p>
        </w:tc>
        <w:tc>
          <w:tcPr>
            <w:tcW w:w="678" w:type="pct"/>
          </w:tcPr>
          <w:p w14:paraId="5247A2D8" w14:textId="77777777" w:rsidR="00822239" w:rsidRPr="00D86097" w:rsidRDefault="00822239" w:rsidP="00822239">
            <w:pPr>
              <w:rPr>
                <w:rFonts w:ascii="Times New Roman" w:hAnsi="Times New Roman"/>
                <w:lang w:val="sr-Cyrl-RS"/>
              </w:rPr>
            </w:pPr>
            <w:r w:rsidRPr="00D86097">
              <w:rPr>
                <w:rFonts w:ascii="Times New Roman" w:hAnsi="Times New Roman"/>
                <w:lang w:val="sr-Cyrl-RS"/>
              </w:rPr>
              <w:t>01</w:t>
            </w:r>
          </w:p>
          <w:p w14:paraId="25CB6BF8" w14:textId="213F2318" w:rsidR="00822239" w:rsidRPr="00D86097" w:rsidRDefault="00822239" w:rsidP="00822239">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585" w:type="pct"/>
          </w:tcPr>
          <w:p w14:paraId="0E321568" w14:textId="77777777" w:rsidR="00822239" w:rsidRPr="00D86097" w:rsidRDefault="00822239" w:rsidP="00822239">
            <w:pPr>
              <w:rPr>
                <w:rFonts w:ascii="Times New Roman" w:hAnsi="Times New Roman"/>
              </w:rPr>
            </w:pPr>
            <w:r w:rsidRPr="00D86097">
              <w:rPr>
                <w:rFonts w:ascii="Times New Roman" w:hAnsi="Times New Roman"/>
              </w:rPr>
              <w:t>15.0/1408/0001/</w:t>
            </w:r>
          </w:p>
          <w:p w14:paraId="326BE769" w14:textId="77777777" w:rsidR="00822239" w:rsidRPr="00D86097" w:rsidRDefault="00822239" w:rsidP="00822239">
            <w:pPr>
              <w:rPr>
                <w:rFonts w:ascii="Times New Roman" w:hAnsi="Times New Roman"/>
              </w:rPr>
            </w:pPr>
            <w:r w:rsidRPr="00D86097">
              <w:rPr>
                <w:rFonts w:ascii="Times New Roman" w:hAnsi="Times New Roman"/>
              </w:rPr>
              <w:t>411, 412</w:t>
            </w:r>
          </w:p>
          <w:p w14:paraId="646A016A" w14:textId="77777777" w:rsidR="00822239" w:rsidRPr="00D86097" w:rsidRDefault="00822239" w:rsidP="00822239">
            <w:pPr>
              <w:rPr>
                <w:rFonts w:ascii="Times New Roman" w:hAnsi="Times New Roman"/>
              </w:rPr>
            </w:pPr>
          </w:p>
        </w:tc>
        <w:tc>
          <w:tcPr>
            <w:tcW w:w="339" w:type="pct"/>
          </w:tcPr>
          <w:p w14:paraId="51C52975" w14:textId="77777777" w:rsidR="00822239" w:rsidRPr="00D86097" w:rsidRDefault="00822239" w:rsidP="00822239">
            <w:pPr>
              <w:rPr>
                <w:rFonts w:ascii="Times New Roman" w:hAnsi="Times New Roman"/>
              </w:rPr>
            </w:pPr>
          </w:p>
        </w:tc>
        <w:tc>
          <w:tcPr>
            <w:tcW w:w="308" w:type="pct"/>
          </w:tcPr>
          <w:p w14:paraId="13D44134" w14:textId="77777777" w:rsidR="00822239" w:rsidRPr="00D86097" w:rsidRDefault="00822239" w:rsidP="00822239">
            <w:pPr>
              <w:rPr>
                <w:rFonts w:ascii="Times New Roman" w:hAnsi="Times New Roman"/>
              </w:rPr>
            </w:pPr>
          </w:p>
        </w:tc>
        <w:tc>
          <w:tcPr>
            <w:tcW w:w="282" w:type="pct"/>
          </w:tcPr>
          <w:p w14:paraId="7C820F8D" w14:textId="77777777" w:rsidR="00822239" w:rsidRPr="00D86097" w:rsidRDefault="00822239" w:rsidP="00822239">
            <w:pPr>
              <w:rPr>
                <w:rFonts w:ascii="Times New Roman" w:hAnsi="Times New Roman"/>
              </w:rPr>
            </w:pPr>
          </w:p>
        </w:tc>
      </w:tr>
      <w:tr w:rsidR="00822239" w:rsidRPr="00D86097" w14:paraId="3438DA7F" w14:textId="3BB25CD4" w:rsidTr="00D817DA">
        <w:trPr>
          <w:trHeight w:val="50"/>
        </w:trPr>
        <w:tc>
          <w:tcPr>
            <w:tcW w:w="1392" w:type="pct"/>
            <w:tcBorders>
              <w:left w:val="double" w:sz="4" w:space="0" w:color="auto"/>
            </w:tcBorders>
          </w:tcPr>
          <w:p w14:paraId="7EA51690" w14:textId="47A618E2" w:rsidR="00822239" w:rsidRPr="00D86097" w:rsidRDefault="00822239" w:rsidP="00822239">
            <w:pPr>
              <w:rPr>
                <w:rFonts w:ascii="Times New Roman" w:hAnsi="Times New Roman"/>
              </w:rPr>
            </w:pPr>
            <w:r w:rsidRPr="00D86097">
              <w:rPr>
                <w:rFonts w:ascii="Times New Roman" w:hAnsi="Times New Roman"/>
              </w:rPr>
              <w:t>4.3.</w:t>
            </w:r>
            <w:r w:rsidRPr="00D86097">
              <w:rPr>
                <w:rFonts w:ascii="Times New Roman" w:hAnsi="Times New Roman"/>
                <w:lang w:val="sr-Cyrl-RS"/>
              </w:rPr>
              <w:t>3</w:t>
            </w:r>
            <w:r w:rsidRPr="00D86097">
              <w:rPr>
                <w:rFonts w:ascii="Times New Roman" w:hAnsi="Times New Roman"/>
              </w:rPr>
              <w:t>.</w:t>
            </w:r>
          </w:p>
          <w:p w14:paraId="1E5F95F4" w14:textId="4A156D51" w:rsidR="00822239" w:rsidRPr="00D86097" w:rsidRDefault="00822239" w:rsidP="00822239">
            <w:pPr>
              <w:rPr>
                <w:rFonts w:ascii="Times New Roman" w:hAnsi="Times New Roman"/>
              </w:rPr>
            </w:pPr>
            <w:r w:rsidRPr="00D86097">
              <w:rPr>
                <w:rFonts w:ascii="Times New Roman" w:hAnsi="Times New Roman"/>
                <w:lang w:val="sr-Cyrl-RS"/>
              </w:rPr>
              <w:t>Континуирано о</w:t>
            </w:r>
            <w:r w:rsidRPr="00D86097">
              <w:rPr>
                <w:rFonts w:ascii="Times New Roman" w:hAnsi="Times New Roman"/>
              </w:rPr>
              <w:t>рганизова</w:t>
            </w:r>
            <w:r w:rsidRPr="00D86097">
              <w:rPr>
                <w:rFonts w:ascii="Times New Roman" w:hAnsi="Times New Roman"/>
                <w:lang w:val="sr-Cyrl-RS"/>
              </w:rPr>
              <w:t>ти</w:t>
            </w:r>
            <w:r w:rsidRPr="00D86097">
              <w:rPr>
                <w:rFonts w:ascii="Times New Roman" w:hAnsi="Times New Roman"/>
              </w:rPr>
              <w:t xml:space="preserve"> обук</w:t>
            </w:r>
            <w:r w:rsidRPr="00D86097">
              <w:rPr>
                <w:rFonts w:ascii="Times New Roman" w:hAnsi="Times New Roman"/>
                <w:lang w:val="sr-Cyrl-RS"/>
              </w:rPr>
              <w:t>е</w:t>
            </w:r>
            <w:r w:rsidRPr="00D86097">
              <w:rPr>
                <w:rFonts w:ascii="Times New Roman" w:hAnsi="Times New Roman"/>
              </w:rPr>
              <w:t xml:space="preserve"> о начину и процедурама пријаве имовинског стања руководилаца</w:t>
            </w:r>
          </w:p>
        </w:tc>
        <w:tc>
          <w:tcPr>
            <w:tcW w:w="554" w:type="pct"/>
          </w:tcPr>
          <w:p w14:paraId="540881BD"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6566102A" w14:textId="77777777" w:rsidR="00822239" w:rsidRPr="00D86097" w:rsidRDefault="00822239" w:rsidP="00822239">
            <w:pPr>
              <w:rPr>
                <w:rFonts w:ascii="Times New Roman" w:hAnsi="Times New Roman"/>
              </w:rPr>
            </w:pPr>
          </w:p>
        </w:tc>
        <w:tc>
          <w:tcPr>
            <w:tcW w:w="401" w:type="pct"/>
          </w:tcPr>
          <w:p w14:paraId="178719AA" w14:textId="71DE9F0D" w:rsidR="00822239" w:rsidRPr="00D86097" w:rsidRDefault="00822239" w:rsidP="00822239">
            <w:pPr>
              <w:rPr>
                <w:rFonts w:ascii="Times New Roman" w:hAnsi="Times New Roman"/>
              </w:rPr>
            </w:pPr>
            <w:r w:rsidRPr="00D86097">
              <w:rPr>
                <w:rFonts w:ascii="Times New Roman" w:hAnsi="Times New Roman"/>
                <w:lang w:val="sr-Cyrl-RS"/>
              </w:rPr>
              <w:t>4</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678" w:type="pct"/>
          </w:tcPr>
          <w:p w14:paraId="1F2E7540" w14:textId="77777777" w:rsidR="00822239" w:rsidRPr="00D86097" w:rsidRDefault="00822239" w:rsidP="00822239">
            <w:pPr>
              <w:rPr>
                <w:rFonts w:ascii="Times New Roman" w:hAnsi="Times New Roman"/>
                <w:lang w:val="sr-Cyrl-RS"/>
              </w:rPr>
            </w:pPr>
            <w:r w:rsidRPr="00D86097">
              <w:rPr>
                <w:rFonts w:ascii="Times New Roman" w:hAnsi="Times New Roman"/>
                <w:lang w:val="sr-Cyrl-RS"/>
              </w:rPr>
              <w:t>01</w:t>
            </w:r>
          </w:p>
          <w:p w14:paraId="34F052A5" w14:textId="5454E846" w:rsidR="00822239" w:rsidRPr="00D86097" w:rsidRDefault="00822239" w:rsidP="00822239">
            <w:pPr>
              <w:rPr>
                <w:rFonts w:ascii="Times New Roman" w:hAnsi="Times New Roman"/>
              </w:rPr>
            </w:pPr>
            <w:r w:rsidRPr="00D86097">
              <w:rPr>
                <w:rFonts w:ascii="Times New Roman" w:hAnsi="Times New Roman"/>
                <w:lang w:val="sr-Cyrl-RS"/>
              </w:rPr>
              <w:t>Буџет РС – текући трошкови запослених у оквиру редовних активности</w:t>
            </w:r>
          </w:p>
        </w:tc>
        <w:tc>
          <w:tcPr>
            <w:tcW w:w="585" w:type="pct"/>
          </w:tcPr>
          <w:p w14:paraId="585F9EF8" w14:textId="77777777" w:rsidR="00822239" w:rsidRPr="00D86097" w:rsidRDefault="00822239" w:rsidP="00822239">
            <w:pPr>
              <w:rPr>
                <w:rFonts w:ascii="Times New Roman" w:hAnsi="Times New Roman"/>
              </w:rPr>
            </w:pPr>
            <w:r w:rsidRPr="00D86097">
              <w:rPr>
                <w:rFonts w:ascii="Times New Roman" w:hAnsi="Times New Roman"/>
              </w:rPr>
              <w:t>15.0/1408/0001/411, 412</w:t>
            </w:r>
          </w:p>
          <w:p w14:paraId="029F4D27" w14:textId="77777777" w:rsidR="00822239" w:rsidRPr="00D86097" w:rsidRDefault="00822239" w:rsidP="00822239">
            <w:pPr>
              <w:rPr>
                <w:rFonts w:ascii="Times New Roman" w:hAnsi="Times New Roman"/>
              </w:rPr>
            </w:pPr>
          </w:p>
        </w:tc>
        <w:tc>
          <w:tcPr>
            <w:tcW w:w="339" w:type="pct"/>
          </w:tcPr>
          <w:p w14:paraId="345F700A" w14:textId="77777777" w:rsidR="00822239" w:rsidRPr="00D86097" w:rsidRDefault="00822239" w:rsidP="00822239">
            <w:pPr>
              <w:jc w:val="right"/>
              <w:rPr>
                <w:rFonts w:ascii="Times New Roman" w:hAnsi="Times New Roman"/>
              </w:rPr>
            </w:pPr>
          </w:p>
        </w:tc>
        <w:tc>
          <w:tcPr>
            <w:tcW w:w="308" w:type="pct"/>
          </w:tcPr>
          <w:p w14:paraId="4C5A032E" w14:textId="77777777" w:rsidR="00822239" w:rsidRPr="00D86097" w:rsidRDefault="00822239" w:rsidP="00822239">
            <w:pPr>
              <w:rPr>
                <w:rFonts w:ascii="Times New Roman" w:hAnsi="Times New Roman"/>
              </w:rPr>
            </w:pPr>
          </w:p>
        </w:tc>
        <w:tc>
          <w:tcPr>
            <w:tcW w:w="282" w:type="pct"/>
          </w:tcPr>
          <w:p w14:paraId="449FFF77" w14:textId="77777777" w:rsidR="00822239" w:rsidRPr="00D86097" w:rsidRDefault="00822239" w:rsidP="00822239">
            <w:pPr>
              <w:rPr>
                <w:rFonts w:ascii="Times New Roman" w:hAnsi="Times New Roman"/>
              </w:rPr>
            </w:pPr>
          </w:p>
        </w:tc>
      </w:tr>
      <w:tr w:rsidR="00822239" w:rsidRPr="00D86097" w14:paraId="5F5F6C4E" w14:textId="76F9EB0E" w:rsidTr="00D817DA">
        <w:trPr>
          <w:trHeight w:val="140"/>
        </w:trPr>
        <w:tc>
          <w:tcPr>
            <w:tcW w:w="1392" w:type="pct"/>
            <w:tcBorders>
              <w:left w:val="double" w:sz="4" w:space="0" w:color="auto"/>
            </w:tcBorders>
          </w:tcPr>
          <w:p w14:paraId="04230B5D" w14:textId="2440BC36" w:rsidR="00822239" w:rsidRPr="00D86097" w:rsidRDefault="00822239" w:rsidP="00822239">
            <w:pPr>
              <w:rPr>
                <w:rFonts w:ascii="Times New Roman" w:hAnsi="Times New Roman"/>
              </w:rPr>
            </w:pPr>
            <w:r w:rsidRPr="00D86097">
              <w:rPr>
                <w:rFonts w:ascii="Times New Roman" w:hAnsi="Times New Roman"/>
              </w:rPr>
              <w:t>4.3.</w:t>
            </w:r>
            <w:r w:rsidRPr="00D86097">
              <w:rPr>
                <w:rFonts w:ascii="Times New Roman" w:hAnsi="Times New Roman"/>
                <w:lang w:val="sr-Cyrl-RS"/>
              </w:rPr>
              <w:t>4</w:t>
            </w:r>
            <w:r w:rsidRPr="00D86097">
              <w:rPr>
                <w:rFonts w:ascii="Times New Roman" w:hAnsi="Times New Roman"/>
              </w:rPr>
              <w:t xml:space="preserve">. </w:t>
            </w:r>
          </w:p>
          <w:p w14:paraId="4F779E5D" w14:textId="6281379C" w:rsidR="00822239" w:rsidRPr="00D86097" w:rsidRDefault="00822239" w:rsidP="00822239">
            <w:pPr>
              <w:spacing w:line="240" w:lineRule="auto"/>
              <w:jc w:val="both"/>
              <w:rPr>
                <w:rFonts w:ascii="Times New Roman" w:hAnsi="Times New Roman"/>
              </w:rPr>
            </w:pPr>
            <w:r w:rsidRPr="00D86097">
              <w:rPr>
                <w:rFonts w:ascii="Times New Roman" w:hAnsi="Times New Roman"/>
              </w:rPr>
              <w:t>Увести обавезу вршења редовних безбедносних провера полицијских службеника (у складу са препоруком xix. из Петог круга евалуације ГРЕКО</w:t>
            </w:r>
            <w:r w:rsidRPr="00D86097">
              <w:rPr>
                <w:rFonts w:ascii="Times New Roman" w:hAnsi="Times New Roman"/>
                <w:lang w:val="sr-Cyrl-RS"/>
              </w:rPr>
              <w:t>), почев од 1. јануара 2026. године</w:t>
            </w:r>
          </w:p>
        </w:tc>
        <w:tc>
          <w:tcPr>
            <w:tcW w:w="554" w:type="pct"/>
          </w:tcPr>
          <w:p w14:paraId="3B033CBD"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063DE82B" w14:textId="77777777" w:rsidR="00822239" w:rsidRPr="00D86097" w:rsidRDefault="00822239" w:rsidP="00822239">
            <w:pPr>
              <w:rPr>
                <w:rFonts w:ascii="Times New Roman" w:hAnsi="Times New Roman"/>
              </w:rPr>
            </w:pPr>
          </w:p>
        </w:tc>
        <w:tc>
          <w:tcPr>
            <w:tcW w:w="401" w:type="pct"/>
          </w:tcPr>
          <w:p w14:paraId="1000745E" w14:textId="0488AD3D" w:rsidR="00822239" w:rsidRPr="00D86097" w:rsidRDefault="00822239" w:rsidP="00822239">
            <w:pPr>
              <w:rPr>
                <w:rFonts w:ascii="Times New Roman" w:hAnsi="Times New Roman"/>
              </w:rPr>
            </w:pPr>
            <w:r w:rsidRPr="00D86097">
              <w:rPr>
                <w:rFonts w:ascii="Times New Roman" w:hAnsi="Times New Roman"/>
                <w:lang w:val="sr-Cyrl-RS"/>
              </w:rPr>
              <w:t>2</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678" w:type="pct"/>
          </w:tcPr>
          <w:p w14:paraId="67626C41" w14:textId="77777777" w:rsidR="00822239" w:rsidRPr="00D86097" w:rsidRDefault="00822239" w:rsidP="00822239">
            <w:pPr>
              <w:rPr>
                <w:rFonts w:ascii="Times New Roman" w:hAnsi="Times New Roman"/>
              </w:rPr>
            </w:pPr>
            <w:r w:rsidRPr="00D86097">
              <w:rPr>
                <w:rFonts w:ascii="Times New Roman" w:hAnsi="Times New Roman"/>
              </w:rPr>
              <w:t>01</w:t>
            </w:r>
          </w:p>
          <w:p w14:paraId="620AC9E5" w14:textId="45DFE37D" w:rsidR="00822239" w:rsidRPr="00D86097" w:rsidRDefault="00822239" w:rsidP="00822239">
            <w:pPr>
              <w:rPr>
                <w:rFonts w:ascii="Times New Roman" w:hAnsi="Times New Roman"/>
              </w:rPr>
            </w:pPr>
            <w:r w:rsidRPr="00D86097">
              <w:rPr>
                <w:rFonts w:ascii="Times New Roman" w:hAnsi="Times New Roman"/>
              </w:rPr>
              <w:t>Буџет РС – текући трошкови засполених у оквиру редовних средстава</w:t>
            </w:r>
          </w:p>
        </w:tc>
        <w:tc>
          <w:tcPr>
            <w:tcW w:w="585" w:type="pct"/>
          </w:tcPr>
          <w:p w14:paraId="3926FF23" w14:textId="77777777" w:rsidR="00822239" w:rsidRPr="00D86097" w:rsidRDefault="00822239" w:rsidP="00822239">
            <w:pPr>
              <w:rPr>
                <w:rFonts w:ascii="Times New Roman" w:hAnsi="Times New Roman"/>
              </w:rPr>
            </w:pPr>
            <w:r w:rsidRPr="00D86097">
              <w:rPr>
                <w:rFonts w:ascii="Times New Roman" w:hAnsi="Times New Roman"/>
              </w:rPr>
              <w:t>15.0/1408/0001/411, 412</w:t>
            </w:r>
          </w:p>
          <w:p w14:paraId="57F46F13" w14:textId="2816BB8E" w:rsidR="00822239" w:rsidRPr="00D86097" w:rsidRDefault="00822239" w:rsidP="00822239">
            <w:pPr>
              <w:rPr>
                <w:rFonts w:ascii="Times New Roman" w:hAnsi="Times New Roman"/>
              </w:rPr>
            </w:pPr>
            <w:r w:rsidRPr="00D86097">
              <w:rPr>
                <w:rFonts w:ascii="Times New Roman" w:hAnsi="Times New Roman"/>
              </w:rPr>
              <w:t>15.0/1409/0003/411, 412</w:t>
            </w:r>
          </w:p>
        </w:tc>
        <w:tc>
          <w:tcPr>
            <w:tcW w:w="339" w:type="pct"/>
          </w:tcPr>
          <w:p w14:paraId="57560BBC" w14:textId="77777777" w:rsidR="00822239" w:rsidRPr="00D86097" w:rsidRDefault="00822239" w:rsidP="00822239">
            <w:pPr>
              <w:rPr>
                <w:rFonts w:ascii="Times New Roman" w:hAnsi="Times New Roman"/>
              </w:rPr>
            </w:pPr>
          </w:p>
        </w:tc>
        <w:tc>
          <w:tcPr>
            <w:tcW w:w="308" w:type="pct"/>
          </w:tcPr>
          <w:p w14:paraId="1B0D115A" w14:textId="77777777" w:rsidR="00822239" w:rsidRPr="00D86097" w:rsidRDefault="00822239" w:rsidP="00822239">
            <w:pPr>
              <w:rPr>
                <w:rStyle w:val="CommentReference"/>
                <w:rFonts w:ascii="Times New Roman" w:hAnsi="Times New Roman"/>
                <w:sz w:val="22"/>
                <w:szCs w:val="22"/>
              </w:rPr>
            </w:pPr>
          </w:p>
        </w:tc>
        <w:tc>
          <w:tcPr>
            <w:tcW w:w="282" w:type="pct"/>
          </w:tcPr>
          <w:p w14:paraId="6CBB6867" w14:textId="77777777" w:rsidR="00822239" w:rsidRPr="00D86097" w:rsidRDefault="00822239" w:rsidP="00822239">
            <w:pPr>
              <w:rPr>
                <w:rStyle w:val="CommentReference"/>
                <w:rFonts w:ascii="Times New Roman" w:hAnsi="Times New Roman"/>
                <w:sz w:val="22"/>
                <w:szCs w:val="22"/>
              </w:rPr>
            </w:pPr>
          </w:p>
        </w:tc>
      </w:tr>
      <w:tr w:rsidR="00822239" w:rsidRPr="00D86097" w14:paraId="59B4685A" w14:textId="3BE543E5" w:rsidTr="00D817DA">
        <w:trPr>
          <w:trHeight w:val="140"/>
        </w:trPr>
        <w:tc>
          <w:tcPr>
            <w:tcW w:w="1392" w:type="pct"/>
            <w:tcBorders>
              <w:left w:val="double" w:sz="4" w:space="0" w:color="auto"/>
            </w:tcBorders>
          </w:tcPr>
          <w:p w14:paraId="6ACAD888" w14:textId="2183EB44" w:rsidR="00822239" w:rsidRPr="00D86097" w:rsidRDefault="00822239" w:rsidP="00822239">
            <w:pPr>
              <w:rPr>
                <w:rFonts w:ascii="Times New Roman" w:hAnsi="Times New Roman"/>
              </w:rPr>
            </w:pPr>
            <w:r w:rsidRPr="00D86097">
              <w:rPr>
                <w:rFonts w:ascii="Times New Roman" w:hAnsi="Times New Roman"/>
              </w:rPr>
              <w:t>4.3.</w:t>
            </w:r>
            <w:r w:rsidRPr="00D86097">
              <w:rPr>
                <w:rFonts w:ascii="Times New Roman" w:hAnsi="Times New Roman"/>
                <w:lang w:val="sr-Cyrl-RS"/>
              </w:rPr>
              <w:t>5</w:t>
            </w:r>
            <w:r w:rsidRPr="00D86097">
              <w:rPr>
                <w:rFonts w:ascii="Times New Roman" w:hAnsi="Times New Roman"/>
              </w:rPr>
              <w:t xml:space="preserve">. </w:t>
            </w:r>
          </w:p>
          <w:p w14:paraId="02E1BE57" w14:textId="6381639E" w:rsidR="00822239" w:rsidRPr="00D86097" w:rsidRDefault="00822239" w:rsidP="00822239">
            <w:pPr>
              <w:rPr>
                <w:rFonts w:ascii="Times New Roman" w:hAnsi="Times New Roman"/>
              </w:rPr>
            </w:pPr>
            <w:r w:rsidRPr="00D86097">
              <w:rPr>
                <w:rFonts w:ascii="Times New Roman" w:hAnsi="Times New Roman"/>
              </w:rPr>
              <w:t>Измен</w:t>
            </w:r>
            <w:r w:rsidRPr="00D86097">
              <w:rPr>
                <w:rFonts w:ascii="Times New Roman" w:hAnsi="Times New Roman"/>
                <w:lang w:val="sr-Cyrl-RS"/>
              </w:rPr>
              <w:t>ити</w:t>
            </w:r>
            <w:r w:rsidRPr="00D86097">
              <w:rPr>
                <w:rFonts w:ascii="Times New Roman" w:hAnsi="Times New Roman"/>
              </w:rPr>
              <w:t xml:space="preserve"> законодавн</w:t>
            </w:r>
            <w:r w:rsidRPr="00D86097">
              <w:rPr>
                <w:rFonts w:ascii="Times New Roman" w:hAnsi="Times New Roman"/>
                <w:lang w:val="sr-Cyrl-RS"/>
              </w:rPr>
              <w:t>и</w:t>
            </w:r>
            <w:r w:rsidRPr="00D86097">
              <w:rPr>
                <w:rFonts w:ascii="Times New Roman" w:hAnsi="Times New Roman"/>
              </w:rPr>
              <w:t xml:space="preserve"> оквир за избор, постављење и поновно именовање</w:t>
            </w:r>
            <w:r w:rsidRPr="00D86097">
              <w:rPr>
                <w:rFonts w:ascii="Times New Roman" w:hAnsi="Times New Roman"/>
                <w:lang w:val="sr-Cyrl-RS"/>
              </w:rPr>
              <w:t xml:space="preserve"> </w:t>
            </w:r>
            <w:r w:rsidRPr="00D86097">
              <w:rPr>
                <w:rFonts w:ascii="Times New Roman" w:hAnsi="Times New Roman"/>
              </w:rPr>
              <w:t>високих руководилаца у МУП (у складу са препоруком xviii. из Петог круга евалуације ГРЕКО)</w:t>
            </w:r>
          </w:p>
        </w:tc>
        <w:tc>
          <w:tcPr>
            <w:tcW w:w="554" w:type="pct"/>
          </w:tcPr>
          <w:p w14:paraId="294FB67F"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7218E407" w14:textId="77777777" w:rsidR="00822239" w:rsidRPr="00D86097" w:rsidRDefault="00822239" w:rsidP="00822239">
            <w:pPr>
              <w:rPr>
                <w:rFonts w:ascii="Times New Roman" w:hAnsi="Times New Roman"/>
              </w:rPr>
            </w:pPr>
          </w:p>
        </w:tc>
        <w:tc>
          <w:tcPr>
            <w:tcW w:w="401" w:type="pct"/>
          </w:tcPr>
          <w:p w14:paraId="3FF0D2BC" w14:textId="0A6AA5DA" w:rsidR="00822239" w:rsidRPr="00D86097" w:rsidRDefault="00822239" w:rsidP="00822239">
            <w:pPr>
              <w:rPr>
                <w:rFonts w:ascii="Times New Roman" w:hAnsi="Times New Roman"/>
              </w:rPr>
            </w:pPr>
            <w:r w:rsidRPr="00D86097">
              <w:rPr>
                <w:rFonts w:ascii="Times New Roman" w:hAnsi="Times New Roman"/>
                <w:lang w:val="sr-Cyrl-RS"/>
              </w:rPr>
              <w:t>2</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tc>
        <w:tc>
          <w:tcPr>
            <w:tcW w:w="678" w:type="pct"/>
          </w:tcPr>
          <w:p w14:paraId="23EB2EF5" w14:textId="77777777" w:rsidR="00822239" w:rsidRPr="00D86097" w:rsidRDefault="00822239" w:rsidP="00822239">
            <w:pPr>
              <w:rPr>
                <w:rFonts w:ascii="Times New Roman" w:hAnsi="Times New Roman"/>
              </w:rPr>
            </w:pPr>
            <w:r w:rsidRPr="00D86097">
              <w:rPr>
                <w:rFonts w:ascii="Times New Roman" w:hAnsi="Times New Roman"/>
              </w:rPr>
              <w:t>01</w:t>
            </w:r>
          </w:p>
          <w:p w14:paraId="3BF3AC49" w14:textId="107536F6" w:rsidR="00822239" w:rsidRPr="00D86097" w:rsidRDefault="00822239" w:rsidP="00822239">
            <w:pPr>
              <w:rPr>
                <w:rFonts w:ascii="Times New Roman" w:hAnsi="Times New Roman"/>
              </w:rPr>
            </w:pPr>
            <w:r w:rsidRPr="00D86097">
              <w:rPr>
                <w:rFonts w:ascii="Times New Roman" w:hAnsi="Times New Roman"/>
              </w:rPr>
              <w:t>Буџет РС – текући трошкови засполених у оквиру редовних средстава</w:t>
            </w:r>
          </w:p>
        </w:tc>
        <w:tc>
          <w:tcPr>
            <w:tcW w:w="585" w:type="pct"/>
          </w:tcPr>
          <w:p w14:paraId="7BCA398E" w14:textId="77777777" w:rsidR="00822239" w:rsidRPr="00D86097" w:rsidRDefault="00822239" w:rsidP="00822239">
            <w:pPr>
              <w:rPr>
                <w:rFonts w:ascii="Times New Roman" w:hAnsi="Times New Roman"/>
              </w:rPr>
            </w:pPr>
            <w:r w:rsidRPr="00D86097">
              <w:rPr>
                <w:rFonts w:ascii="Times New Roman" w:hAnsi="Times New Roman"/>
              </w:rPr>
              <w:t>15.0/1408/0001/411, 412</w:t>
            </w:r>
          </w:p>
          <w:p w14:paraId="52876A53" w14:textId="77777777" w:rsidR="00822239" w:rsidRPr="00D86097" w:rsidRDefault="00822239" w:rsidP="00822239">
            <w:pPr>
              <w:rPr>
                <w:rFonts w:ascii="Times New Roman" w:hAnsi="Times New Roman"/>
              </w:rPr>
            </w:pPr>
          </w:p>
        </w:tc>
        <w:tc>
          <w:tcPr>
            <w:tcW w:w="339" w:type="pct"/>
          </w:tcPr>
          <w:p w14:paraId="3006CE04" w14:textId="77777777" w:rsidR="00822239" w:rsidRPr="00D86097" w:rsidRDefault="00822239" w:rsidP="00822239">
            <w:pPr>
              <w:rPr>
                <w:rFonts w:ascii="Times New Roman" w:hAnsi="Times New Roman"/>
              </w:rPr>
            </w:pPr>
          </w:p>
        </w:tc>
        <w:tc>
          <w:tcPr>
            <w:tcW w:w="308" w:type="pct"/>
          </w:tcPr>
          <w:p w14:paraId="101A3D75" w14:textId="77777777" w:rsidR="00822239" w:rsidRPr="00D86097" w:rsidRDefault="00822239" w:rsidP="00822239">
            <w:pPr>
              <w:rPr>
                <w:rStyle w:val="CommentReference"/>
                <w:rFonts w:ascii="Times New Roman" w:hAnsi="Times New Roman"/>
                <w:sz w:val="22"/>
                <w:szCs w:val="22"/>
              </w:rPr>
            </w:pPr>
          </w:p>
        </w:tc>
        <w:tc>
          <w:tcPr>
            <w:tcW w:w="282" w:type="pct"/>
          </w:tcPr>
          <w:p w14:paraId="656A88EC" w14:textId="77777777" w:rsidR="00822239" w:rsidRPr="00D86097" w:rsidRDefault="00822239" w:rsidP="00822239">
            <w:pPr>
              <w:rPr>
                <w:rStyle w:val="CommentReference"/>
                <w:rFonts w:ascii="Times New Roman" w:hAnsi="Times New Roman"/>
                <w:sz w:val="22"/>
                <w:szCs w:val="22"/>
              </w:rPr>
            </w:pPr>
          </w:p>
        </w:tc>
      </w:tr>
      <w:tr w:rsidR="00822239" w:rsidRPr="00D86097" w14:paraId="419AE179" w14:textId="42DCD869" w:rsidTr="00D817DA">
        <w:trPr>
          <w:trHeight w:val="140"/>
        </w:trPr>
        <w:tc>
          <w:tcPr>
            <w:tcW w:w="1392" w:type="pct"/>
            <w:tcBorders>
              <w:left w:val="double" w:sz="4" w:space="0" w:color="auto"/>
            </w:tcBorders>
          </w:tcPr>
          <w:p w14:paraId="79141D08" w14:textId="693AA300" w:rsidR="00822239" w:rsidRPr="00D86097" w:rsidRDefault="00822239" w:rsidP="00822239">
            <w:pPr>
              <w:rPr>
                <w:rFonts w:ascii="Times New Roman" w:hAnsi="Times New Roman"/>
              </w:rPr>
            </w:pPr>
            <w:r w:rsidRPr="00D86097">
              <w:rPr>
                <w:rFonts w:ascii="Times New Roman" w:hAnsi="Times New Roman"/>
              </w:rPr>
              <w:t>4.3.</w:t>
            </w:r>
            <w:r w:rsidRPr="00D86097">
              <w:rPr>
                <w:rFonts w:ascii="Times New Roman" w:hAnsi="Times New Roman"/>
                <w:lang w:val="sr-Cyrl-RS"/>
              </w:rPr>
              <w:t>6</w:t>
            </w:r>
            <w:r w:rsidRPr="00D86097">
              <w:rPr>
                <w:rFonts w:ascii="Times New Roman" w:hAnsi="Times New Roman"/>
              </w:rPr>
              <w:t xml:space="preserve">. </w:t>
            </w:r>
          </w:p>
          <w:p w14:paraId="13AAC208" w14:textId="5F8B4176" w:rsidR="00822239" w:rsidRPr="00D86097" w:rsidRDefault="00822239" w:rsidP="00822239">
            <w:pPr>
              <w:rPr>
                <w:rFonts w:ascii="Times New Roman" w:hAnsi="Times New Roman"/>
                <w:lang w:val="sr-Cyrl-RS"/>
              </w:rPr>
            </w:pPr>
            <w:r w:rsidRPr="00D86097">
              <w:rPr>
                <w:rFonts w:ascii="Times New Roman" w:hAnsi="Times New Roman"/>
                <w:lang w:val="sr-Cyrl-RS"/>
              </w:rPr>
              <w:t>Спроводити континуиране е</w:t>
            </w:r>
            <w:r w:rsidRPr="00D86097">
              <w:rPr>
                <w:rFonts w:ascii="Times New Roman" w:hAnsi="Times New Roman"/>
              </w:rPr>
              <w:t>дукациј</w:t>
            </w:r>
            <w:r w:rsidRPr="00D86097">
              <w:rPr>
                <w:rFonts w:ascii="Times New Roman" w:hAnsi="Times New Roman"/>
                <w:lang w:val="sr-Cyrl-RS"/>
              </w:rPr>
              <w:t>е</w:t>
            </w:r>
            <w:r w:rsidRPr="00D86097">
              <w:rPr>
                <w:rFonts w:ascii="Times New Roman" w:hAnsi="Times New Roman"/>
              </w:rPr>
              <w:t xml:space="preserve"> полицијских службеника на тему спровођења притужбеног поступка, којој би присуствовала овлашћена лица за решавање притужби, чланови и председници Комисија за решавање притужби (у складу са препоруком xxiii. из Петог круга евалуације ГРЕКО)</w:t>
            </w:r>
            <w:r w:rsidRPr="00D86097">
              <w:rPr>
                <w:rFonts w:ascii="Times New Roman" w:hAnsi="Times New Roman"/>
                <w:lang w:val="sr-Cyrl-RS"/>
              </w:rPr>
              <w:t>, почев од 1. јануара 2026. године</w:t>
            </w:r>
          </w:p>
        </w:tc>
        <w:tc>
          <w:tcPr>
            <w:tcW w:w="554" w:type="pct"/>
          </w:tcPr>
          <w:p w14:paraId="18E265C8"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406757F6" w14:textId="77777777" w:rsidR="00822239" w:rsidRPr="00D86097" w:rsidRDefault="00822239" w:rsidP="00822239">
            <w:pPr>
              <w:rPr>
                <w:rFonts w:ascii="Times New Roman" w:hAnsi="Times New Roman"/>
              </w:rPr>
            </w:pPr>
          </w:p>
        </w:tc>
        <w:tc>
          <w:tcPr>
            <w:tcW w:w="401" w:type="pct"/>
          </w:tcPr>
          <w:p w14:paraId="57A65BF2" w14:textId="7D7286F4" w:rsidR="00822239" w:rsidRPr="00D86097" w:rsidRDefault="00822239" w:rsidP="00822239">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678" w:type="pct"/>
          </w:tcPr>
          <w:p w14:paraId="180EF3A6" w14:textId="77777777" w:rsidR="00822239" w:rsidRPr="00D86097" w:rsidRDefault="00822239" w:rsidP="00822239">
            <w:pPr>
              <w:rPr>
                <w:rFonts w:ascii="Times New Roman" w:hAnsi="Times New Roman"/>
              </w:rPr>
            </w:pPr>
            <w:r w:rsidRPr="00D86097">
              <w:rPr>
                <w:rFonts w:ascii="Times New Roman" w:hAnsi="Times New Roman"/>
              </w:rPr>
              <w:t>01</w:t>
            </w:r>
          </w:p>
          <w:p w14:paraId="5068FF46" w14:textId="10A5F2E9" w:rsidR="00822239" w:rsidRPr="00D86097" w:rsidRDefault="00822239" w:rsidP="00822239">
            <w:pPr>
              <w:rPr>
                <w:rFonts w:ascii="Times New Roman" w:hAnsi="Times New Roman"/>
              </w:rPr>
            </w:pPr>
            <w:r w:rsidRPr="00D86097">
              <w:rPr>
                <w:rFonts w:ascii="Times New Roman" w:hAnsi="Times New Roman"/>
              </w:rPr>
              <w:t>Буџет РС – текући трошкови засполених у оквиру редовних средстава</w:t>
            </w:r>
          </w:p>
        </w:tc>
        <w:tc>
          <w:tcPr>
            <w:tcW w:w="585" w:type="pct"/>
          </w:tcPr>
          <w:p w14:paraId="496492AF" w14:textId="77777777" w:rsidR="00822239" w:rsidRPr="00D86097" w:rsidRDefault="00822239" w:rsidP="00822239">
            <w:pPr>
              <w:rPr>
                <w:rFonts w:ascii="Times New Roman" w:hAnsi="Times New Roman"/>
              </w:rPr>
            </w:pPr>
            <w:r w:rsidRPr="00D86097">
              <w:rPr>
                <w:rFonts w:ascii="Times New Roman" w:hAnsi="Times New Roman"/>
              </w:rPr>
              <w:t>15.0/1408/0001/411, 412</w:t>
            </w:r>
          </w:p>
          <w:p w14:paraId="3FA8F5E9" w14:textId="77777777" w:rsidR="00822239" w:rsidRPr="00D86097" w:rsidRDefault="00822239" w:rsidP="00822239">
            <w:pPr>
              <w:rPr>
                <w:rFonts w:ascii="Times New Roman" w:hAnsi="Times New Roman"/>
              </w:rPr>
            </w:pPr>
          </w:p>
        </w:tc>
        <w:tc>
          <w:tcPr>
            <w:tcW w:w="339" w:type="pct"/>
          </w:tcPr>
          <w:p w14:paraId="4FEEB380" w14:textId="77777777" w:rsidR="00822239" w:rsidRPr="00D86097" w:rsidRDefault="00822239" w:rsidP="00822239">
            <w:pPr>
              <w:rPr>
                <w:rFonts w:ascii="Times New Roman" w:hAnsi="Times New Roman"/>
              </w:rPr>
            </w:pPr>
          </w:p>
        </w:tc>
        <w:tc>
          <w:tcPr>
            <w:tcW w:w="308" w:type="pct"/>
          </w:tcPr>
          <w:p w14:paraId="136916C3" w14:textId="77777777" w:rsidR="00822239" w:rsidRPr="00D86097" w:rsidRDefault="00822239" w:rsidP="00822239">
            <w:pPr>
              <w:rPr>
                <w:rStyle w:val="CommentReference"/>
                <w:rFonts w:ascii="Times New Roman" w:hAnsi="Times New Roman"/>
                <w:sz w:val="22"/>
                <w:szCs w:val="22"/>
              </w:rPr>
            </w:pPr>
          </w:p>
        </w:tc>
        <w:tc>
          <w:tcPr>
            <w:tcW w:w="282" w:type="pct"/>
          </w:tcPr>
          <w:p w14:paraId="2D67152E" w14:textId="77777777" w:rsidR="00822239" w:rsidRPr="00D86097" w:rsidRDefault="00822239" w:rsidP="00822239">
            <w:pPr>
              <w:rPr>
                <w:rStyle w:val="CommentReference"/>
                <w:rFonts w:ascii="Times New Roman" w:hAnsi="Times New Roman"/>
                <w:sz w:val="22"/>
                <w:szCs w:val="22"/>
              </w:rPr>
            </w:pPr>
          </w:p>
        </w:tc>
      </w:tr>
      <w:tr w:rsidR="00822239" w:rsidRPr="00D86097" w14:paraId="35E9A673" w14:textId="4F6F74FD" w:rsidTr="00D817DA">
        <w:trPr>
          <w:trHeight w:val="140"/>
        </w:trPr>
        <w:tc>
          <w:tcPr>
            <w:tcW w:w="1392" w:type="pct"/>
            <w:tcBorders>
              <w:left w:val="double" w:sz="4" w:space="0" w:color="auto"/>
            </w:tcBorders>
          </w:tcPr>
          <w:p w14:paraId="6DC8C65B" w14:textId="7C5B4420" w:rsidR="00822239" w:rsidRPr="00D86097" w:rsidRDefault="00822239" w:rsidP="00822239">
            <w:pPr>
              <w:rPr>
                <w:rFonts w:ascii="Times New Roman" w:hAnsi="Times New Roman"/>
              </w:rPr>
            </w:pPr>
            <w:r w:rsidRPr="00D86097">
              <w:rPr>
                <w:rFonts w:ascii="Times New Roman" w:hAnsi="Times New Roman"/>
              </w:rPr>
              <w:t>4.3.</w:t>
            </w:r>
            <w:r w:rsidRPr="00D86097">
              <w:rPr>
                <w:rFonts w:ascii="Times New Roman" w:hAnsi="Times New Roman"/>
                <w:lang w:val="sr-Cyrl-RS"/>
              </w:rPr>
              <w:t>7</w:t>
            </w:r>
            <w:r w:rsidRPr="00D86097">
              <w:rPr>
                <w:rFonts w:ascii="Times New Roman" w:hAnsi="Times New Roman"/>
              </w:rPr>
              <w:t>.</w:t>
            </w:r>
          </w:p>
          <w:p w14:paraId="4A6E845F" w14:textId="594714E4" w:rsidR="00822239" w:rsidRPr="00D86097" w:rsidRDefault="00822239" w:rsidP="00822239">
            <w:pPr>
              <w:rPr>
                <w:rFonts w:ascii="Times New Roman" w:hAnsi="Times New Roman"/>
                <w:lang w:val="sr-Cyrl-RS"/>
              </w:rPr>
            </w:pPr>
            <w:r w:rsidRPr="00D86097">
              <w:rPr>
                <w:rFonts w:ascii="Times New Roman" w:hAnsi="Times New Roman"/>
              </w:rPr>
              <w:t>Израдити Регистар ризика радних места у линијама рада у којима се утврди висок ризик од корупције у складу са препоруком xx. из Петог круга евалуације ГРЕКО)</w:t>
            </w:r>
            <w:r w:rsidRPr="00D86097">
              <w:rPr>
                <w:rFonts w:ascii="Times New Roman" w:hAnsi="Times New Roman"/>
                <w:lang w:val="sr-Cyrl-RS"/>
              </w:rPr>
              <w:t>, почев од 1. јануара 2026. године</w:t>
            </w:r>
          </w:p>
        </w:tc>
        <w:tc>
          <w:tcPr>
            <w:tcW w:w="554" w:type="pct"/>
          </w:tcPr>
          <w:p w14:paraId="0CD91F56"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0093CC29" w14:textId="77777777" w:rsidR="00822239" w:rsidRPr="00D86097" w:rsidRDefault="00822239" w:rsidP="00822239">
            <w:pPr>
              <w:rPr>
                <w:rFonts w:ascii="Times New Roman" w:hAnsi="Times New Roman"/>
              </w:rPr>
            </w:pPr>
          </w:p>
        </w:tc>
        <w:tc>
          <w:tcPr>
            <w:tcW w:w="401" w:type="pct"/>
          </w:tcPr>
          <w:p w14:paraId="02267823" w14:textId="38694183" w:rsidR="00822239" w:rsidRPr="00D86097" w:rsidRDefault="00822239" w:rsidP="00822239">
            <w:pPr>
              <w:rPr>
                <w:rFonts w:ascii="Times New Roman" w:hAnsi="Times New Roman"/>
              </w:rPr>
            </w:pPr>
            <w:r w:rsidRPr="00D86097">
              <w:rPr>
                <w:rFonts w:ascii="Times New Roman" w:hAnsi="Times New Roman"/>
                <w:lang w:val="sr-Cyrl-RS"/>
              </w:rPr>
              <w:t>4</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 xml:space="preserve"> године</w:t>
            </w:r>
          </w:p>
          <w:p w14:paraId="18DB92F6" w14:textId="77777777" w:rsidR="00822239" w:rsidRPr="00D86097" w:rsidRDefault="00822239" w:rsidP="00822239">
            <w:pPr>
              <w:rPr>
                <w:rFonts w:ascii="Times New Roman" w:hAnsi="Times New Roman"/>
              </w:rPr>
            </w:pPr>
          </w:p>
          <w:p w14:paraId="3AA19C58" w14:textId="77777777" w:rsidR="00822239" w:rsidRPr="00D86097" w:rsidRDefault="00822239" w:rsidP="00822239">
            <w:pPr>
              <w:rPr>
                <w:rFonts w:ascii="Times New Roman" w:hAnsi="Times New Roman"/>
              </w:rPr>
            </w:pPr>
          </w:p>
        </w:tc>
        <w:tc>
          <w:tcPr>
            <w:tcW w:w="678" w:type="pct"/>
          </w:tcPr>
          <w:p w14:paraId="0E235695" w14:textId="0AEA147D" w:rsidR="00822239" w:rsidRPr="00D86097" w:rsidRDefault="00822239" w:rsidP="00DD24C1">
            <w:pPr>
              <w:rPr>
                <w:rFonts w:ascii="Times New Roman" w:hAnsi="Times New Roman"/>
              </w:rPr>
            </w:pPr>
            <w:r w:rsidRPr="00D86097">
              <w:rPr>
                <w:rFonts w:ascii="Times New Roman" w:hAnsi="Times New Roman"/>
              </w:rPr>
              <w:t>01</w:t>
            </w:r>
            <w:r w:rsidR="00DD24C1" w:rsidRPr="00D86097">
              <w:rPr>
                <w:rFonts w:ascii="Times New Roman" w:hAnsi="Times New Roman"/>
              </w:rPr>
              <w:t xml:space="preserve"> </w:t>
            </w:r>
            <w:r w:rsidRPr="00D86097">
              <w:rPr>
                <w:rFonts w:ascii="Times New Roman" w:hAnsi="Times New Roman"/>
              </w:rPr>
              <w:t>Буџет РС</w:t>
            </w:r>
          </w:p>
        </w:tc>
        <w:tc>
          <w:tcPr>
            <w:tcW w:w="585" w:type="pct"/>
          </w:tcPr>
          <w:p w14:paraId="7CBD424E" w14:textId="0255DD55" w:rsidR="00822239" w:rsidRPr="00D86097" w:rsidRDefault="00822239" w:rsidP="00822239">
            <w:pPr>
              <w:rPr>
                <w:rFonts w:ascii="Times New Roman" w:hAnsi="Times New Roman"/>
              </w:rPr>
            </w:pPr>
            <w:r w:rsidRPr="00D86097">
              <w:rPr>
                <w:rFonts w:ascii="Times New Roman" w:hAnsi="Times New Roman"/>
              </w:rPr>
              <w:t>15.0/1408/0001/423</w:t>
            </w:r>
          </w:p>
        </w:tc>
        <w:tc>
          <w:tcPr>
            <w:tcW w:w="339" w:type="pct"/>
          </w:tcPr>
          <w:p w14:paraId="03A5A2AD" w14:textId="3318B981" w:rsidR="00822239" w:rsidRPr="00D86097" w:rsidRDefault="00822239" w:rsidP="00822239">
            <w:pPr>
              <w:jc w:val="right"/>
              <w:rPr>
                <w:rFonts w:ascii="Times New Roman" w:hAnsi="Times New Roman"/>
              </w:rPr>
            </w:pPr>
            <w:r w:rsidRPr="00D86097">
              <w:rPr>
                <w:rFonts w:ascii="Times New Roman" w:hAnsi="Times New Roman"/>
              </w:rPr>
              <w:t>14.400</w:t>
            </w:r>
          </w:p>
        </w:tc>
        <w:tc>
          <w:tcPr>
            <w:tcW w:w="308" w:type="pct"/>
          </w:tcPr>
          <w:p w14:paraId="045E6F8A" w14:textId="77777777" w:rsidR="00822239" w:rsidRPr="00D86097" w:rsidRDefault="00822239" w:rsidP="00822239">
            <w:pPr>
              <w:rPr>
                <w:rStyle w:val="CommentReference"/>
                <w:rFonts w:ascii="Times New Roman" w:hAnsi="Times New Roman"/>
                <w:sz w:val="22"/>
                <w:szCs w:val="22"/>
              </w:rPr>
            </w:pPr>
          </w:p>
        </w:tc>
        <w:tc>
          <w:tcPr>
            <w:tcW w:w="282" w:type="pct"/>
          </w:tcPr>
          <w:p w14:paraId="01E7E0DC" w14:textId="77777777" w:rsidR="00822239" w:rsidRPr="00D86097" w:rsidRDefault="00822239" w:rsidP="00822239">
            <w:pPr>
              <w:rPr>
                <w:rStyle w:val="CommentReference"/>
                <w:rFonts w:ascii="Times New Roman" w:hAnsi="Times New Roman"/>
                <w:sz w:val="22"/>
                <w:szCs w:val="22"/>
              </w:rPr>
            </w:pPr>
          </w:p>
        </w:tc>
      </w:tr>
      <w:tr w:rsidR="00822239" w:rsidRPr="00D86097" w14:paraId="4E0A35ED" w14:textId="609606B2" w:rsidTr="00D817DA">
        <w:trPr>
          <w:trHeight w:val="140"/>
        </w:trPr>
        <w:tc>
          <w:tcPr>
            <w:tcW w:w="1392" w:type="pct"/>
            <w:tcBorders>
              <w:left w:val="double" w:sz="4" w:space="0" w:color="auto"/>
            </w:tcBorders>
          </w:tcPr>
          <w:p w14:paraId="5FA34EC9" w14:textId="52F2B898" w:rsidR="00822239" w:rsidRPr="00D86097" w:rsidRDefault="00822239" w:rsidP="00822239">
            <w:pPr>
              <w:rPr>
                <w:rFonts w:ascii="Times New Roman" w:hAnsi="Times New Roman"/>
              </w:rPr>
            </w:pPr>
            <w:r w:rsidRPr="00D86097">
              <w:rPr>
                <w:rFonts w:ascii="Times New Roman" w:hAnsi="Times New Roman"/>
              </w:rPr>
              <w:t>4.3.</w:t>
            </w:r>
            <w:r w:rsidRPr="00D86097">
              <w:rPr>
                <w:rFonts w:ascii="Times New Roman" w:hAnsi="Times New Roman"/>
                <w:lang w:val="sr-Cyrl-RS"/>
              </w:rPr>
              <w:t>8</w:t>
            </w:r>
            <w:r w:rsidRPr="00D86097">
              <w:rPr>
                <w:rFonts w:ascii="Times New Roman" w:hAnsi="Times New Roman"/>
              </w:rPr>
              <w:t>.</w:t>
            </w:r>
          </w:p>
          <w:p w14:paraId="17125A07" w14:textId="44A09275" w:rsidR="00822239" w:rsidRPr="00D86097" w:rsidRDefault="00822239" w:rsidP="00822239">
            <w:pPr>
              <w:rPr>
                <w:rFonts w:ascii="Times New Roman" w:hAnsi="Times New Roman"/>
              </w:rPr>
            </w:pPr>
            <w:r w:rsidRPr="00D86097">
              <w:rPr>
                <w:rFonts w:ascii="Times New Roman" w:hAnsi="Times New Roman"/>
              </w:rPr>
              <w:t>Вршити континуиране промене у дневном распореду рада на радним местима са утврђеним високим ризиком од корупције (у складу са препоруком xx. из Петог круга евалуације ГРЕКО)</w:t>
            </w:r>
            <w:r w:rsidRPr="00D86097">
              <w:rPr>
                <w:rFonts w:ascii="Times New Roman" w:hAnsi="Times New Roman"/>
                <w:lang w:val="sr-Cyrl-RS"/>
              </w:rPr>
              <w:t>, почев од 1. квартала 2027. године</w:t>
            </w:r>
          </w:p>
        </w:tc>
        <w:tc>
          <w:tcPr>
            <w:tcW w:w="554" w:type="pct"/>
          </w:tcPr>
          <w:p w14:paraId="36146C53"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488C8551" w14:textId="77777777" w:rsidR="00822239" w:rsidRPr="00D86097" w:rsidRDefault="00822239" w:rsidP="00822239">
            <w:pPr>
              <w:rPr>
                <w:rFonts w:ascii="Times New Roman" w:hAnsi="Times New Roman"/>
              </w:rPr>
            </w:pPr>
          </w:p>
        </w:tc>
        <w:tc>
          <w:tcPr>
            <w:tcW w:w="401" w:type="pct"/>
          </w:tcPr>
          <w:p w14:paraId="380F52BF" w14:textId="39030399" w:rsidR="00822239" w:rsidRPr="00D86097" w:rsidRDefault="00822239" w:rsidP="00822239">
            <w:pPr>
              <w:rPr>
                <w:rFonts w:ascii="Times New Roman" w:hAnsi="Times New Roman"/>
              </w:rPr>
            </w:pPr>
            <w:r w:rsidRPr="00D86097">
              <w:rPr>
                <w:rFonts w:ascii="Times New Roman" w:hAnsi="Times New Roman"/>
                <w:lang w:val="sr-Cyrl-RS"/>
              </w:rPr>
              <w:t>4</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678" w:type="pct"/>
          </w:tcPr>
          <w:p w14:paraId="56916979" w14:textId="77777777" w:rsidR="00822239" w:rsidRPr="00D86097" w:rsidRDefault="00822239" w:rsidP="00822239">
            <w:pPr>
              <w:rPr>
                <w:rFonts w:ascii="Times New Roman" w:hAnsi="Times New Roman"/>
              </w:rPr>
            </w:pPr>
            <w:r w:rsidRPr="00D86097">
              <w:rPr>
                <w:rFonts w:ascii="Times New Roman" w:hAnsi="Times New Roman"/>
              </w:rPr>
              <w:t>01</w:t>
            </w:r>
          </w:p>
          <w:p w14:paraId="1FA5BCAA" w14:textId="23882F1C" w:rsidR="00822239" w:rsidRPr="00D86097" w:rsidRDefault="00822239" w:rsidP="00822239">
            <w:pPr>
              <w:rPr>
                <w:rFonts w:ascii="Times New Roman" w:hAnsi="Times New Roman"/>
              </w:rPr>
            </w:pPr>
            <w:r w:rsidRPr="00D86097">
              <w:rPr>
                <w:rFonts w:ascii="Times New Roman" w:hAnsi="Times New Roman"/>
              </w:rPr>
              <w:t>Буџет РС – текући трошкови засполених у оквиру редовних средстава</w:t>
            </w:r>
          </w:p>
        </w:tc>
        <w:tc>
          <w:tcPr>
            <w:tcW w:w="585" w:type="pct"/>
          </w:tcPr>
          <w:p w14:paraId="3A840B15" w14:textId="77777777" w:rsidR="00822239" w:rsidRPr="00D86097" w:rsidRDefault="00822239" w:rsidP="00822239">
            <w:pPr>
              <w:rPr>
                <w:rFonts w:ascii="Times New Roman" w:hAnsi="Times New Roman"/>
              </w:rPr>
            </w:pPr>
            <w:r w:rsidRPr="00D86097">
              <w:rPr>
                <w:rFonts w:ascii="Times New Roman" w:hAnsi="Times New Roman"/>
              </w:rPr>
              <w:t>15.0/1408/0001/411, 412</w:t>
            </w:r>
          </w:p>
          <w:p w14:paraId="15FA616C" w14:textId="77777777" w:rsidR="00822239" w:rsidRPr="00D86097" w:rsidRDefault="00822239" w:rsidP="00822239">
            <w:pPr>
              <w:rPr>
                <w:rFonts w:ascii="Times New Roman" w:hAnsi="Times New Roman"/>
              </w:rPr>
            </w:pPr>
          </w:p>
        </w:tc>
        <w:tc>
          <w:tcPr>
            <w:tcW w:w="339" w:type="pct"/>
          </w:tcPr>
          <w:p w14:paraId="417838F6" w14:textId="77777777" w:rsidR="00822239" w:rsidRPr="00D86097" w:rsidRDefault="00822239" w:rsidP="00822239">
            <w:pPr>
              <w:rPr>
                <w:rFonts w:ascii="Times New Roman" w:hAnsi="Times New Roman"/>
              </w:rPr>
            </w:pPr>
          </w:p>
        </w:tc>
        <w:tc>
          <w:tcPr>
            <w:tcW w:w="308" w:type="pct"/>
          </w:tcPr>
          <w:p w14:paraId="3C2E0F35" w14:textId="77777777" w:rsidR="00822239" w:rsidRPr="00D86097" w:rsidRDefault="00822239" w:rsidP="00822239">
            <w:pPr>
              <w:rPr>
                <w:rStyle w:val="CommentReference"/>
                <w:rFonts w:ascii="Times New Roman" w:hAnsi="Times New Roman"/>
                <w:sz w:val="22"/>
                <w:szCs w:val="22"/>
              </w:rPr>
            </w:pPr>
          </w:p>
        </w:tc>
        <w:tc>
          <w:tcPr>
            <w:tcW w:w="282" w:type="pct"/>
          </w:tcPr>
          <w:p w14:paraId="768BD4CB" w14:textId="77777777" w:rsidR="00822239" w:rsidRPr="00D86097" w:rsidRDefault="00822239" w:rsidP="00822239">
            <w:pPr>
              <w:rPr>
                <w:rStyle w:val="CommentReference"/>
                <w:rFonts w:ascii="Times New Roman" w:hAnsi="Times New Roman"/>
                <w:sz w:val="22"/>
                <w:szCs w:val="22"/>
              </w:rPr>
            </w:pPr>
          </w:p>
        </w:tc>
      </w:tr>
      <w:tr w:rsidR="00822239" w:rsidRPr="00D86097" w14:paraId="2F0AF532" w14:textId="4EFD75C0" w:rsidTr="00D817DA">
        <w:trPr>
          <w:trHeight w:val="140"/>
        </w:trPr>
        <w:tc>
          <w:tcPr>
            <w:tcW w:w="1392" w:type="pct"/>
            <w:tcBorders>
              <w:left w:val="double" w:sz="4" w:space="0" w:color="auto"/>
            </w:tcBorders>
          </w:tcPr>
          <w:p w14:paraId="292628A1" w14:textId="654E85A1" w:rsidR="00822239" w:rsidRPr="00D86097" w:rsidRDefault="00822239" w:rsidP="00822239">
            <w:pPr>
              <w:rPr>
                <w:rFonts w:ascii="Times New Roman" w:hAnsi="Times New Roman"/>
              </w:rPr>
            </w:pPr>
            <w:r w:rsidRPr="00D86097">
              <w:rPr>
                <w:rFonts w:ascii="Times New Roman" w:hAnsi="Times New Roman"/>
              </w:rPr>
              <w:t>4.3.</w:t>
            </w:r>
            <w:r w:rsidRPr="00D86097">
              <w:rPr>
                <w:rFonts w:ascii="Times New Roman" w:hAnsi="Times New Roman"/>
                <w:lang w:val="sr-Cyrl-RS"/>
              </w:rPr>
              <w:t>9</w:t>
            </w:r>
            <w:r w:rsidRPr="00D86097">
              <w:rPr>
                <w:rFonts w:ascii="Times New Roman" w:hAnsi="Times New Roman"/>
              </w:rPr>
              <w:t>.</w:t>
            </w:r>
          </w:p>
          <w:p w14:paraId="37F1785D" w14:textId="10695F09" w:rsidR="00822239" w:rsidRPr="00D86097" w:rsidRDefault="00822239" w:rsidP="00822239">
            <w:pPr>
              <w:rPr>
                <w:rFonts w:ascii="Times New Roman" w:hAnsi="Times New Roman"/>
              </w:rPr>
            </w:pPr>
            <w:r w:rsidRPr="00D86097">
              <w:rPr>
                <w:rFonts w:ascii="Times New Roman" w:hAnsi="Times New Roman"/>
              </w:rPr>
              <w:t>Успостављање евиденција додатног рада полицијских службеника (у складу са препоруком xxi. из Петог круга евалуације ГРЕКО)</w:t>
            </w:r>
            <w:r w:rsidRPr="00D86097">
              <w:rPr>
                <w:rFonts w:ascii="Times New Roman" w:hAnsi="Times New Roman"/>
                <w:lang w:val="sr-Cyrl-RS"/>
              </w:rPr>
              <w:t>, почев од 1. јануара 2026. године</w:t>
            </w:r>
          </w:p>
        </w:tc>
        <w:tc>
          <w:tcPr>
            <w:tcW w:w="554" w:type="pct"/>
          </w:tcPr>
          <w:p w14:paraId="45A35363"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25C2E15F" w14:textId="77777777" w:rsidR="00822239" w:rsidRPr="00D86097" w:rsidRDefault="00822239" w:rsidP="00822239">
            <w:pPr>
              <w:rPr>
                <w:rFonts w:ascii="Times New Roman" w:hAnsi="Times New Roman"/>
              </w:rPr>
            </w:pPr>
          </w:p>
        </w:tc>
        <w:tc>
          <w:tcPr>
            <w:tcW w:w="401" w:type="pct"/>
          </w:tcPr>
          <w:p w14:paraId="5ADF9D33" w14:textId="43ADE996" w:rsidR="00822239" w:rsidRPr="00D86097" w:rsidRDefault="00822239" w:rsidP="00822239">
            <w:pPr>
              <w:rPr>
                <w:rFonts w:ascii="Times New Roman" w:hAnsi="Times New Roman"/>
              </w:rPr>
            </w:pPr>
            <w:r w:rsidRPr="00D86097">
              <w:rPr>
                <w:rFonts w:ascii="Times New Roman" w:hAnsi="Times New Roman"/>
                <w:lang w:val="sr-Cyrl-RS"/>
              </w:rPr>
              <w:t>4</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678" w:type="pct"/>
          </w:tcPr>
          <w:p w14:paraId="3274C44A" w14:textId="77777777" w:rsidR="00822239" w:rsidRPr="00D86097" w:rsidRDefault="00822239" w:rsidP="00822239">
            <w:pPr>
              <w:rPr>
                <w:rFonts w:ascii="Times New Roman" w:hAnsi="Times New Roman"/>
              </w:rPr>
            </w:pPr>
            <w:r w:rsidRPr="00D86097">
              <w:rPr>
                <w:rFonts w:ascii="Times New Roman" w:hAnsi="Times New Roman"/>
              </w:rPr>
              <w:t>01</w:t>
            </w:r>
          </w:p>
          <w:p w14:paraId="10292DE9" w14:textId="449B1B5B" w:rsidR="00822239" w:rsidRPr="00D86097" w:rsidRDefault="00822239" w:rsidP="00822239">
            <w:pPr>
              <w:rPr>
                <w:rFonts w:ascii="Times New Roman" w:hAnsi="Times New Roman"/>
              </w:rPr>
            </w:pPr>
            <w:r w:rsidRPr="00D86097">
              <w:rPr>
                <w:rFonts w:ascii="Times New Roman" w:hAnsi="Times New Roman"/>
              </w:rPr>
              <w:t>Буџет РС – текући трошкови засполених у оквиру редовних средстава</w:t>
            </w:r>
          </w:p>
        </w:tc>
        <w:tc>
          <w:tcPr>
            <w:tcW w:w="585" w:type="pct"/>
          </w:tcPr>
          <w:p w14:paraId="0D754F0C" w14:textId="77777777" w:rsidR="00822239" w:rsidRPr="00D86097" w:rsidRDefault="00822239" w:rsidP="00822239">
            <w:pPr>
              <w:rPr>
                <w:rFonts w:ascii="Times New Roman" w:hAnsi="Times New Roman"/>
              </w:rPr>
            </w:pPr>
            <w:r w:rsidRPr="00D86097">
              <w:rPr>
                <w:rFonts w:ascii="Times New Roman" w:hAnsi="Times New Roman"/>
              </w:rPr>
              <w:t>15.0/1408/0001/411, 412</w:t>
            </w:r>
          </w:p>
          <w:p w14:paraId="4FD79C76" w14:textId="77777777" w:rsidR="00822239" w:rsidRPr="00D86097" w:rsidRDefault="00822239" w:rsidP="00822239">
            <w:pPr>
              <w:rPr>
                <w:rFonts w:ascii="Times New Roman" w:hAnsi="Times New Roman"/>
              </w:rPr>
            </w:pPr>
          </w:p>
        </w:tc>
        <w:tc>
          <w:tcPr>
            <w:tcW w:w="339" w:type="pct"/>
          </w:tcPr>
          <w:p w14:paraId="1D9A3D7A" w14:textId="77777777" w:rsidR="00822239" w:rsidRPr="00D86097" w:rsidRDefault="00822239" w:rsidP="00822239">
            <w:pPr>
              <w:rPr>
                <w:rFonts w:ascii="Times New Roman" w:hAnsi="Times New Roman"/>
              </w:rPr>
            </w:pPr>
          </w:p>
        </w:tc>
        <w:tc>
          <w:tcPr>
            <w:tcW w:w="308" w:type="pct"/>
          </w:tcPr>
          <w:p w14:paraId="4135264B" w14:textId="77777777" w:rsidR="00822239" w:rsidRPr="00D86097" w:rsidRDefault="00822239" w:rsidP="00822239">
            <w:pPr>
              <w:rPr>
                <w:rStyle w:val="CommentReference"/>
                <w:rFonts w:ascii="Times New Roman" w:hAnsi="Times New Roman"/>
                <w:sz w:val="22"/>
                <w:szCs w:val="22"/>
              </w:rPr>
            </w:pPr>
          </w:p>
        </w:tc>
        <w:tc>
          <w:tcPr>
            <w:tcW w:w="282" w:type="pct"/>
          </w:tcPr>
          <w:p w14:paraId="6C9B17D2" w14:textId="77777777" w:rsidR="00822239" w:rsidRPr="00D86097" w:rsidRDefault="00822239" w:rsidP="00822239">
            <w:pPr>
              <w:rPr>
                <w:rStyle w:val="CommentReference"/>
                <w:rFonts w:ascii="Times New Roman" w:hAnsi="Times New Roman"/>
                <w:sz w:val="22"/>
                <w:szCs w:val="22"/>
              </w:rPr>
            </w:pPr>
          </w:p>
        </w:tc>
      </w:tr>
      <w:tr w:rsidR="00822239" w:rsidRPr="00D86097" w14:paraId="4B133A0F" w14:textId="15420EB3" w:rsidTr="00D817DA">
        <w:trPr>
          <w:trHeight w:val="140"/>
        </w:trPr>
        <w:tc>
          <w:tcPr>
            <w:tcW w:w="1392" w:type="pct"/>
            <w:tcBorders>
              <w:left w:val="double" w:sz="4" w:space="0" w:color="auto"/>
            </w:tcBorders>
          </w:tcPr>
          <w:p w14:paraId="526D52DC" w14:textId="54B7B991" w:rsidR="00822239" w:rsidRPr="00D86097" w:rsidRDefault="00822239" w:rsidP="00822239">
            <w:pPr>
              <w:rPr>
                <w:rFonts w:ascii="Times New Roman" w:hAnsi="Times New Roman"/>
              </w:rPr>
            </w:pPr>
            <w:r w:rsidRPr="00D86097">
              <w:rPr>
                <w:rFonts w:ascii="Times New Roman" w:hAnsi="Times New Roman"/>
              </w:rPr>
              <w:t>4.3.1</w:t>
            </w:r>
            <w:r w:rsidRPr="00D86097">
              <w:rPr>
                <w:rFonts w:ascii="Times New Roman" w:hAnsi="Times New Roman"/>
                <w:lang w:val="sr-Cyrl-RS"/>
              </w:rPr>
              <w:t>0</w:t>
            </w:r>
            <w:r w:rsidRPr="00D86097">
              <w:rPr>
                <w:rFonts w:ascii="Times New Roman" w:hAnsi="Times New Roman"/>
              </w:rPr>
              <w:t>.</w:t>
            </w:r>
          </w:p>
          <w:p w14:paraId="471097A4" w14:textId="2756DC53" w:rsidR="00822239" w:rsidRPr="00D86097" w:rsidRDefault="00822239" w:rsidP="00822239">
            <w:pPr>
              <w:rPr>
                <w:rFonts w:ascii="Times New Roman" w:hAnsi="Times New Roman"/>
              </w:rPr>
            </w:pPr>
            <w:r w:rsidRPr="00D86097">
              <w:rPr>
                <w:rFonts w:ascii="Times New Roman" w:hAnsi="Times New Roman"/>
                <w:lang w:val="sr-Cyrl-RS"/>
              </w:rPr>
              <w:t>Континуирано ј</w:t>
            </w:r>
            <w:r w:rsidRPr="00D86097">
              <w:rPr>
                <w:rFonts w:ascii="Times New Roman" w:hAnsi="Times New Roman"/>
              </w:rPr>
              <w:t>ачање свести запослених у Министарству унутрашњих послова у области заштите узбуњивача</w:t>
            </w:r>
            <w:r w:rsidRPr="00D86097">
              <w:rPr>
                <w:rFonts w:ascii="Times New Roman" w:hAnsi="Times New Roman"/>
                <w:lang w:val="sr-Cyrl-RS"/>
              </w:rPr>
              <w:t xml:space="preserve"> </w:t>
            </w:r>
            <w:r w:rsidRPr="00D86097">
              <w:rPr>
                <w:rFonts w:ascii="Times New Roman" w:hAnsi="Times New Roman"/>
              </w:rPr>
              <w:t xml:space="preserve">путем редовног обавештавања запослених о њиховим правима из Закона о заштити узбуњивача (у складу са препоруком xxiv. из Петог круга евалуације ГРЕКО), </w:t>
            </w:r>
            <w:r w:rsidRPr="00D86097">
              <w:rPr>
                <w:rFonts w:ascii="Times New Roman" w:hAnsi="Times New Roman"/>
                <w:lang w:val="sr-Cyrl-RS"/>
              </w:rPr>
              <w:t>почев од 1. јануара 2026. године</w:t>
            </w:r>
          </w:p>
        </w:tc>
        <w:tc>
          <w:tcPr>
            <w:tcW w:w="554" w:type="pct"/>
          </w:tcPr>
          <w:p w14:paraId="6296409F"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393A0FFE" w14:textId="77777777" w:rsidR="00822239" w:rsidRPr="00D86097" w:rsidRDefault="00822239" w:rsidP="00822239">
            <w:pPr>
              <w:rPr>
                <w:rFonts w:ascii="Times New Roman" w:hAnsi="Times New Roman"/>
              </w:rPr>
            </w:pPr>
          </w:p>
        </w:tc>
        <w:tc>
          <w:tcPr>
            <w:tcW w:w="401" w:type="pct"/>
          </w:tcPr>
          <w:p w14:paraId="08E0A89B" w14:textId="01E6F3A4" w:rsidR="00822239" w:rsidRPr="00D86097" w:rsidRDefault="00822239" w:rsidP="00822239">
            <w:pPr>
              <w:rPr>
                <w:rFonts w:ascii="Times New Roman" w:hAnsi="Times New Roman"/>
              </w:rPr>
            </w:pPr>
            <w:r w:rsidRPr="00D86097">
              <w:rPr>
                <w:rFonts w:ascii="Times New Roman" w:hAnsi="Times New Roman"/>
                <w:lang w:val="sr-Cyrl-RS"/>
              </w:rPr>
              <w:t>4</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678" w:type="pct"/>
          </w:tcPr>
          <w:p w14:paraId="3E13AC1B" w14:textId="77777777" w:rsidR="00822239" w:rsidRPr="00D86097" w:rsidRDefault="00822239" w:rsidP="00822239">
            <w:pPr>
              <w:rPr>
                <w:rFonts w:ascii="Times New Roman" w:hAnsi="Times New Roman"/>
              </w:rPr>
            </w:pPr>
            <w:r w:rsidRPr="00D86097">
              <w:rPr>
                <w:rFonts w:ascii="Times New Roman" w:hAnsi="Times New Roman"/>
              </w:rPr>
              <w:t>01</w:t>
            </w:r>
          </w:p>
          <w:p w14:paraId="79DA65CA" w14:textId="13BE574F" w:rsidR="00822239" w:rsidRPr="00D86097" w:rsidRDefault="00822239" w:rsidP="00822239">
            <w:pPr>
              <w:rPr>
                <w:rFonts w:ascii="Times New Roman" w:hAnsi="Times New Roman"/>
              </w:rPr>
            </w:pPr>
            <w:r w:rsidRPr="00D86097">
              <w:rPr>
                <w:rFonts w:ascii="Times New Roman" w:hAnsi="Times New Roman"/>
              </w:rPr>
              <w:t>Буџет РС – текући трошкови засполених у оквиру редовних средстава</w:t>
            </w:r>
          </w:p>
        </w:tc>
        <w:tc>
          <w:tcPr>
            <w:tcW w:w="585" w:type="pct"/>
          </w:tcPr>
          <w:p w14:paraId="082840D4" w14:textId="77777777" w:rsidR="00822239" w:rsidRPr="00D86097" w:rsidRDefault="00822239" w:rsidP="00822239">
            <w:pPr>
              <w:rPr>
                <w:rFonts w:ascii="Times New Roman" w:hAnsi="Times New Roman"/>
              </w:rPr>
            </w:pPr>
            <w:r w:rsidRPr="00D86097">
              <w:rPr>
                <w:rFonts w:ascii="Times New Roman" w:hAnsi="Times New Roman"/>
              </w:rPr>
              <w:t>15.0/1408/0001/</w:t>
            </w:r>
          </w:p>
          <w:p w14:paraId="0B4BB14D" w14:textId="77777777" w:rsidR="00822239" w:rsidRPr="00D86097" w:rsidRDefault="00822239" w:rsidP="00822239">
            <w:pPr>
              <w:rPr>
                <w:rFonts w:ascii="Times New Roman" w:hAnsi="Times New Roman"/>
              </w:rPr>
            </w:pPr>
            <w:r w:rsidRPr="00D86097">
              <w:rPr>
                <w:rFonts w:ascii="Times New Roman" w:hAnsi="Times New Roman"/>
              </w:rPr>
              <w:t>411, 412</w:t>
            </w:r>
          </w:p>
          <w:p w14:paraId="78211C9C" w14:textId="77777777" w:rsidR="00822239" w:rsidRPr="00D86097" w:rsidRDefault="00822239" w:rsidP="00822239">
            <w:pPr>
              <w:rPr>
                <w:rFonts w:ascii="Times New Roman" w:hAnsi="Times New Roman"/>
              </w:rPr>
            </w:pPr>
          </w:p>
        </w:tc>
        <w:tc>
          <w:tcPr>
            <w:tcW w:w="339" w:type="pct"/>
          </w:tcPr>
          <w:p w14:paraId="2953915F" w14:textId="77777777" w:rsidR="00822239" w:rsidRPr="00D86097" w:rsidRDefault="00822239" w:rsidP="00822239">
            <w:pPr>
              <w:rPr>
                <w:rFonts w:ascii="Times New Roman" w:hAnsi="Times New Roman"/>
              </w:rPr>
            </w:pPr>
          </w:p>
        </w:tc>
        <w:tc>
          <w:tcPr>
            <w:tcW w:w="308" w:type="pct"/>
          </w:tcPr>
          <w:p w14:paraId="05FCB75E" w14:textId="77777777" w:rsidR="00822239" w:rsidRPr="00D86097" w:rsidRDefault="00822239" w:rsidP="00822239">
            <w:pPr>
              <w:rPr>
                <w:rStyle w:val="CommentReference"/>
                <w:rFonts w:ascii="Times New Roman" w:hAnsi="Times New Roman"/>
                <w:sz w:val="22"/>
                <w:szCs w:val="22"/>
              </w:rPr>
            </w:pPr>
          </w:p>
        </w:tc>
        <w:tc>
          <w:tcPr>
            <w:tcW w:w="282" w:type="pct"/>
          </w:tcPr>
          <w:p w14:paraId="223AA6B2" w14:textId="77777777" w:rsidR="00822239" w:rsidRPr="00D86097" w:rsidRDefault="00822239" w:rsidP="00822239">
            <w:pPr>
              <w:rPr>
                <w:rStyle w:val="CommentReference"/>
                <w:rFonts w:ascii="Times New Roman" w:hAnsi="Times New Roman"/>
                <w:sz w:val="22"/>
                <w:szCs w:val="22"/>
              </w:rPr>
            </w:pPr>
          </w:p>
        </w:tc>
      </w:tr>
      <w:tr w:rsidR="00822239" w:rsidRPr="00D86097" w14:paraId="1D35323B" w14:textId="2FB33633" w:rsidTr="00D817DA">
        <w:trPr>
          <w:trHeight w:val="140"/>
        </w:trPr>
        <w:tc>
          <w:tcPr>
            <w:tcW w:w="1392" w:type="pct"/>
            <w:tcBorders>
              <w:left w:val="double" w:sz="4" w:space="0" w:color="auto"/>
            </w:tcBorders>
          </w:tcPr>
          <w:p w14:paraId="3BA73208" w14:textId="6BECEE12" w:rsidR="00822239" w:rsidRPr="00D86097" w:rsidRDefault="00822239" w:rsidP="00822239">
            <w:pPr>
              <w:rPr>
                <w:rFonts w:ascii="Times New Roman" w:hAnsi="Times New Roman"/>
              </w:rPr>
            </w:pPr>
            <w:r w:rsidRPr="00D86097">
              <w:rPr>
                <w:rFonts w:ascii="Times New Roman" w:hAnsi="Times New Roman"/>
              </w:rPr>
              <w:t>4.3.1</w:t>
            </w:r>
            <w:r w:rsidRPr="00D86097">
              <w:rPr>
                <w:rFonts w:ascii="Times New Roman" w:hAnsi="Times New Roman"/>
                <w:lang w:val="sr-Cyrl-RS"/>
              </w:rPr>
              <w:t>1</w:t>
            </w:r>
            <w:r w:rsidRPr="00D86097">
              <w:rPr>
                <w:rFonts w:ascii="Times New Roman" w:hAnsi="Times New Roman"/>
              </w:rPr>
              <w:t>.</w:t>
            </w:r>
          </w:p>
          <w:p w14:paraId="18373BEB" w14:textId="7B761914" w:rsidR="00822239" w:rsidRPr="00D86097" w:rsidRDefault="00822239" w:rsidP="00822239">
            <w:pPr>
              <w:rPr>
                <w:rFonts w:ascii="Times New Roman" w:hAnsi="Times New Roman"/>
              </w:rPr>
            </w:pPr>
            <w:r w:rsidRPr="00D86097">
              <w:rPr>
                <w:rFonts w:ascii="Times New Roman" w:hAnsi="Times New Roman"/>
                <w:lang w:val="sr-Cyrl-RS"/>
              </w:rPr>
              <w:t xml:space="preserve">Континуирано спроводити </w:t>
            </w:r>
            <w:r w:rsidRPr="00D86097">
              <w:rPr>
                <w:rFonts w:ascii="Times New Roman" w:hAnsi="Times New Roman"/>
              </w:rPr>
              <w:t>обуке на тему: Примена Закона о заштити узбуњивача (у складу са препоруком xxiv. из Петог круга евалуације ГРЕКО)</w:t>
            </w:r>
            <w:r w:rsidRPr="00D86097">
              <w:rPr>
                <w:rFonts w:ascii="Times New Roman" w:hAnsi="Times New Roman"/>
                <w:lang w:val="sr-Cyrl-RS"/>
              </w:rPr>
              <w:t xml:space="preserve">, почев од 1. јануара 2026. године </w:t>
            </w:r>
          </w:p>
        </w:tc>
        <w:tc>
          <w:tcPr>
            <w:tcW w:w="554" w:type="pct"/>
          </w:tcPr>
          <w:p w14:paraId="1A026623" w14:textId="77777777" w:rsidR="00822239" w:rsidRPr="00D86097" w:rsidRDefault="00822239" w:rsidP="00822239">
            <w:pPr>
              <w:rPr>
                <w:rFonts w:ascii="Times New Roman" w:hAnsi="Times New Roman"/>
              </w:rPr>
            </w:pPr>
            <w:r w:rsidRPr="00D86097">
              <w:rPr>
                <w:rFonts w:ascii="Times New Roman" w:hAnsi="Times New Roman"/>
              </w:rPr>
              <w:t>Министарство унутрашњих послова</w:t>
            </w:r>
          </w:p>
        </w:tc>
        <w:tc>
          <w:tcPr>
            <w:tcW w:w="461" w:type="pct"/>
          </w:tcPr>
          <w:p w14:paraId="6915164B" w14:textId="77777777" w:rsidR="00822239" w:rsidRPr="00D86097" w:rsidRDefault="00822239" w:rsidP="00822239">
            <w:pPr>
              <w:rPr>
                <w:rFonts w:ascii="Times New Roman" w:hAnsi="Times New Roman"/>
              </w:rPr>
            </w:pPr>
          </w:p>
        </w:tc>
        <w:tc>
          <w:tcPr>
            <w:tcW w:w="401" w:type="pct"/>
          </w:tcPr>
          <w:p w14:paraId="69052352" w14:textId="77777777" w:rsidR="00822239" w:rsidRPr="00D86097" w:rsidRDefault="00822239" w:rsidP="00822239">
            <w:pPr>
              <w:rPr>
                <w:rFonts w:ascii="Times New Roman" w:hAnsi="Times New Roman"/>
              </w:rPr>
            </w:pPr>
          </w:p>
          <w:p w14:paraId="0D0FF060" w14:textId="141D8D62" w:rsidR="00822239" w:rsidRPr="00D86097" w:rsidRDefault="00822239" w:rsidP="00822239">
            <w:pPr>
              <w:rPr>
                <w:rFonts w:ascii="Times New Roman" w:hAnsi="Times New Roman"/>
              </w:rPr>
            </w:pPr>
            <w:r w:rsidRPr="00D86097">
              <w:rPr>
                <w:rFonts w:ascii="Times New Roman" w:hAnsi="Times New Roman"/>
                <w:lang w:val="sr-Cyrl-RS"/>
              </w:rPr>
              <w:t>4</w:t>
            </w:r>
            <w:r w:rsidRPr="00D86097">
              <w:rPr>
                <w:rFonts w:ascii="Times New Roman" w:hAnsi="Times New Roman"/>
              </w:rPr>
              <w:t>.</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678" w:type="pct"/>
          </w:tcPr>
          <w:p w14:paraId="462D9D50" w14:textId="77777777" w:rsidR="00822239" w:rsidRPr="00D86097" w:rsidRDefault="00822239" w:rsidP="00822239">
            <w:pPr>
              <w:rPr>
                <w:rFonts w:ascii="Times New Roman" w:hAnsi="Times New Roman"/>
              </w:rPr>
            </w:pPr>
            <w:r w:rsidRPr="00D86097">
              <w:rPr>
                <w:rFonts w:ascii="Times New Roman" w:hAnsi="Times New Roman"/>
              </w:rPr>
              <w:t>01</w:t>
            </w:r>
          </w:p>
          <w:p w14:paraId="121637C5" w14:textId="5EF8E29A" w:rsidR="00822239" w:rsidRPr="00D86097" w:rsidRDefault="00822239" w:rsidP="00822239">
            <w:pPr>
              <w:rPr>
                <w:rFonts w:ascii="Times New Roman" w:hAnsi="Times New Roman"/>
              </w:rPr>
            </w:pPr>
            <w:r w:rsidRPr="00D86097">
              <w:rPr>
                <w:rFonts w:ascii="Times New Roman" w:hAnsi="Times New Roman"/>
              </w:rPr>
              <w:t>Буџет РС – текући трошкови засполених у оквиру редовних средстава</w:t>
            </w:r>
          </w:p>
        </w:tc>
        <w:tc>
          <w:tcPr>
            <w:tcW w:w="585" w:type="pct"/>
          </w:tcPr>
          <w:p w14:paraId="0D1A04F1" w14:textId="77777777" w:rsidR="00822239" w:rsidRPr="00D86097" w:rsidRDefault="00822239" w:rsidP="00822239">
            <w:pPr>
              <w:rPr>
                <w:rFonts w:ascii="Times New Roman" w:hAnsi="Times New Roman"/>
              </w:rPr>
            </w:pPr>
            <w:r w:rsidRPr="00D86097">
              <w:rPr>
                <w:rFonts w:ascii="Times New Roman" w:hAnsi="Times New Roman"/>
              </w:rPr>
              <w:t>15.0/1408/0001/</w:t>
            </w:r>
          </w:p>
          <w:p w14:paraId="3A3C409B" w14:textId="77777777" w:rsidR="00822239" w:rsidRPr="00D86097" w:rsidRDefault="00822239" w:rsidP="00822239">
            <w:pPr>
              <w:rPr>
                <w:rFonts w:ascii="Times New Roman" w:hAnsi="Times New Roman"/>
              </w:rPr>
            </w:pPr>
            <w:r w:rsidRPr="00D86097">
              <w:rPr>
                <w:rFonts w:ascii="Times New Roman" w:hAnsi="Times New Roman"/>
              </w:rPr>
              <w:t>411, 412</w:t>
            </w:r>
          </w:p>
          <w:p w14:paraId="4F7F09AD" w14:textId="77777777" w:rsidR="00822239" w:rsidRPr="00D86097" w:rsidRDefault="00822239" w:rsidP="00822239">
            <w:pPr>
              <w:rPr>
                <w:rFonts w:ascii="Times New Roman" w:hAnsi="Times New Roman"/>
              </w:rPr>
            </w:pPr>
          </w:p>
        </w:tc>
        <w:tc>
          <w:tcPr>
            <w:tcW w:w="339" w:type="pct"/>
          </w:tcPr>
          <w:p w14:paraId="57A304B8" w14:textId="77777777" w:rsidR="00822239" w:rsidRPr="00D86097" w:rsidRDefault="00822239" w:rsidP="00822239">
            <w:pPr>
              <w:rPr>
                <w:rFonts w:ascii="Times New Roman" w:hAnsi="Times New Roman"/>
              </w:rPr>
            </w:pPr>
          </w:p>
        </w:tc>
        <w:tc>
          <w:tcPr>
            <w:tcW w:w="308" w:type="pct"/>
          </w:tcPr>
          <w:p w14:paraId="23F8DCA4" w14:textId="77777777" w:rsidR="00822239" w:rsidRPr="00D86097" w:rsidRDefault="00822239" w:rsidP="00822239">
            <w:pPr>
              <w:rPr>
                <w:rStyle w:val="CommentReference"/>
                <w:rFonts w:ascii="Times New Roman" w:hAnsi="Times New Roman"/>
                <w:sz w:val="22"/>
                <w:szCs w:val="22"/>
              </w:rPr>
            </w:pPr>
          </w:p>
        </w:tc>
        <w:tc>
          <w:tcPr>
            <w:tcW w:w="282" w:type="pct"/>
          </w:tcPr>
          <w:p w14:paraId="0933128E" w14:textId="77777777" w:rsidR="00822239" w:rsidRPr="00D86097" w:rsidRDefault="00822239" w:rsidP="00822239">
            <w:pPr>
              <w:rPr>
                <w:rStyle w:val="CommentReference"/>
                <w:rFonts w:ascii="Times New Roman" w:hAnsi="Times New Roman"/>
                <w:sz w:val="22"/>
                <w:szCs w:val="22"/>
              </w:rPr>
            </w:pPr>
          </w:p>
        </w:tc>
      </w:tr>
    </w:tbl>
    <w:p w14:paraId="50070B1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1"/>
        <w:gridCol w:w="1081"/>
        <w:gridCol w:w="1555"/>
        <w:gridCol w:w="2279"/>
        <w:gridCol w:w="1966"/>
        <w:gridCol w:w="1515"/>
        <w:gridCol w:w="2043"/>
      </w:tblGrid>
      <w:tr w:rsidR="00403289" w:rsidRPr="00D86097" w14:paraId="7AFC47BF"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940835D" w14:textId="77777777" w:rsidR="00AA52D7" w:rsidRPr="00D86097" w:rsidRDefault="00AA52D7">
            <w:pPr>
              <w:rPr>
                <w:rFonts w:ascii="Times New Roman" w:hAnsi="Times New Roman"/>
              </w:rPr>
            </w:pPr>
            <w:r w:rsidRPr="00D86097">
              <w:rPr>
                <w:rFonts w:ascii="Times New Roman" w:hAnsi="Times New Roman"/>
              </w:rPr>
              <w:t>Мера 4.4: Унапређење антикорупцијских механизама у раду јавног сектора</w:t>
            </w:r>
          </w:p>
        </w:tc>
      </w:tr>
      <w:tr w:rsidR="00403289" w:rsidRPr="00D86097" w14:paraId="6D6136F2"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3B5956BC" w14:textId="77777777" w:rsidR="00AA52D7" w:rsidRPr="00D86097" w:rsidRDefault="00AA52D7">
            <w:pPr>
              <w:rPr>
                <w:rFonts w:ascii="Times New Roman" w:hAnsi="Times New Roman"/>
                <w:lang w:val="sr-Cyrl-RS"/>
              </w:rPr>
            </w:pPr>
            <w:r w:rsidRPr="00D86097">
              <w:rPr>
                <w:rFonts w:ascii="Times New Roman" w:hAnsi="Times New Roman"/>
              </w:rPr>
              <w:t>Институција одговорна за реализацију:  А</w:t>
            </w:r>
            <w:r w:rsidRPr="00D86097">
              <w:rPr>
                <w:rFonts w:ascii="Times New Roman" w:hAnsi="Times New Roman"/>
                <w:lang w:val="sr-Cyrl-RS"/>
              </w:rPr>
              <w:t>генција за спречавање корупције</w:t>
            </w:r>
          </w:p>
        </w:tc>
      </w:tr>
      <w:tr w:rsidR="00403289" w:rsidRPr="00227BFF" w14:paraId="7EB68456" w14:textId="77777777" w:rsidTr="000E45AA">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4585DB26" w14:textId="5436B930"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864CED" w:rsidRPr="00D86097">
              <w:rPr>
                <w:rFonts w:ascii="Times New Roman" w:hAnsi="Times New Roman"/>
                <w:lang w:val="sr-Cyrl-RS"/>
              </w:rPr>
              <w:t>6</w:t>
            </w:r>
            <w:r w:rsidRPr="00D86097">
              <w:rPr>
                <w:rFonts w:ascii="Times New Roman" w:hAnsi="Times New Roman"/>
              </w:rPr>
              <w:t>-202</w:t>
            </w:r>
            <w:r w:rsidR="00864CED" w:rsidRPr="00D86097">
              <w:rPr>
                <w:rFonts w:ascii="Times New Roman" w:hAnsi="Times New Roman"/>
                <w:lang w:val="sr-Cyrl-RS"/>
              </w:rPr>
              <w:t>8</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3B3516C0"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1ADE9317" w14:textId="77777777" w:rsidTr="000E45AA">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3AFFC71C"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01865E5C" w14:textId="77777777" w:rsidR="00AA52D7" w:rsidRPr="00D86097" w:rsidRDefault="00AA52D7">
            <w:pPr>
              <w:rPr>
                <w:rFonts w:ascii="Times New Roman" w:hAnsi="Times New Roman"/>
                <w:lang w:val="sr-Cyrl-RS"/>
              </w:rPr>
            </w:pPr>
          </w:p>
        </w:tc>
      </w:tr>
      <w:tr w:rsidR="0030454A" w:rsidRPr="00D86097" w14:paraId="3FFE0462" w14:textId="77777777" w:rsidTr="0030454A">
        <w:trPr>
          <w:trHeight w:val="456"/>
        </w:trPr>
        <w:tc>
          <w:tcPr>
            <w:tcW w:w="1368" w:type="pct"/>
            <w:tcBorders>
              <w:top w:val="double" w:sz="4" w:space="0" w:color="auto"/>
            </w:tcBorders>
            <w:shd w:val="clear" w:color="auto" w:fill="D9D9D9"/>
          </w:tcPr>
          <w:p w14:paraId="67BD9E83"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376" w:type="pct"/>
            <w:tcBorders>
              <w:top w:val="double" w:sz="4" w:space="0" w:color="auto"/>
            </w:tcBorders>
            <w:shd w:val="clear" w:color="auto" w:fill="D9D9D9"/>
          </w:tcPr>
          <w:p w14:paraId="70770607" w14:textId="77777777" w:rsidR="00AA52D7" w:rsidRPr="00D86097" w:rsidRDefault="00AA52D7">
            <w:pPr>
              <w:rPr>
                <w:rFonts w:ascii="Times New Roman" w:hAnsi="Times New Roman"/>
              </w:rPr>
            </w:pPr>
            <w:r w:rsidRPr="00D86097">
              <w:rPr>
                <w:rFonts w:ascii="Times New Roman" w:hAnsi="Times New Roman"/>
              </w:rPr>
              <w:t>Jединица мере</w:t>
            </w:r>
          </w:p>
          <w:p w14:paraId="212F3B6C" w14:textId="77777777" w:rsidR="00AA52D7" w:rsidRPr="00D86097" w:rsidRDefault="00AA52D7">
            <w:pPr>
              <w:rPr>
                <w:rFonts w:ascii="Times New Roman" w:hAnsi="Times New Roman"/>
              </w:rPr>
            </w:pPr>
          </w:p>
        </w:tc>
        <w:tc>
          <w:tcPr>
            <w:tcW w:w="1334" w:type="pct"/>
            <w:gridSpan w:val="2"/>
            <w:tcBorders>
              <w:top w:val="double" w:sz="4" w:space="0" w:color="auto"/>
            </w:tcBorders>
            <w:shd w:val="clear" w:color="auto" w:fill="D9D9D9"/>
          </w:tcPr>
          <w:p w14:paraId="2C0761E5"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4" w:type="pct"/>
            <w:tcBorders>
              <w:top w:val="double" w:sz="4" w:space="0" w:color="auto"/>
            </w:tcBorders>
            <w:shd w:val="clear" w:color="auto" w:fill="D9D9D9"/>
          </w:tcPr>
          <w:p w14:paraId="324368DB"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27" w:type="pct"/>
            <w:tcBorders>
              <w:top w:val="double" w:sz="4" w:space="0" w:color="auto"/>
            </w:tcBorders>
            <w:shd w:val="clear" w:color="auto" w:fill="D9D9D9"/>
          </w:tcPr>
          <w:p w14:paraId="5F1A6B27"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1" w:type="pct"/>
            <w:tcBorders>
              <w:top w:val="double" w:sz="4" w:space="0" w:color="auto"/>
              <w:right w:val="double" w:sz="4" w:space="0" w:color="auto"/>
            </w:tcBorders>
            <w:shd w:val="clear" w:color="auto" w:fill="D9D9D9"/>
          </w:tcPr>
          <w:p w14:paraId="138DAFF5"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3DA3F5FD" w14:textId="778AD597" w:rsidR="00AA52D7" w:rsidRPr="00D86097" w:rsidRDefault="00AA52D7">
            <w:pPr>
              <w:rPr>
                <w:rFonts w:ascii="Times New Roman" w:hAnsi="Times New Roman"/>
              </w:rPr>
            </w:pPr>
            <w:r w:rsidRPr="00D86097">
              <w:rPr>
                <w:rFonts w:ascii="Times New Roman" w:hAnsi="Times New Roman"/>
              </w:rPr>
              <w:t>202</w:t>
            </w:r>
            <w:r w:rsidR="00864CED" w:rsidRPr="00D86097">
              <w:rPr>
                <w:rFonts w:ascii="Times New Roman" w:hAnsi="Times New Roman"/>
                <w:lang w:val="sr-Cyrl-RS"/>
              </w:rPr>
              <w:t>8</w:t>
            </w:r>
            <w:r w:rsidRPr="00D86097">
              <w:rPr>
                <w:rFonts w:ascii="Times New Roman" w:hAnsi="Times New Roman"/>
              </w:rPr>
              <w:t>. год.</w:t>
            </w:r>
          </w:p>
          <w:p w14:paraId="5620B649" w14:textId="77777777" w:rsidR="00AA52D7" w:rsidRPr="00D86097" w:rsidRDefault="00AA52D7">
            <w:pPr>
              <w:rPr>
                <w:rFonts w:ascii="Times New Roman" w:hAnsi="Times New Roman"/>
              </w:rPr>
            </w:pPr>
          </w:p>
        </w:tc>
      </w:tr>
      <w:tr w:rsidR="0030454A" w:rsidRPr="00D86097" w14:paraId="1EFAF4DF" w14:textId="77777777" w:rsidTr="0030454A">
        <w:trPr>
          <w:trHeight w:val="1014"/>
        </w:trPr>
        <w:tc>
          <w:tcPr>
            <w:tcW w:w="1368" w:type="pct"/>
            <w:tcBorders>
              <w:top w:val="double" w:sz="4" w:space="0" w:color="auto"/>
              <w:bottom w:val="double" w:sz="4" w:space="0" w:color="auto"/>
            </w:tcBorders>
            <w:shd w:val="clear" w:color="auto" w:fill="FFFFFF"/>
          </w:tcPr>
          <w:p w14:paraId="4C3E9C37" w14:textId="2B4D02E0" w:rsidR="00AA52D7" w:rsidRPr="00D86097" w:rsidRDefault="00AA52D7">
            <w:pPr>
              <w:shd w:val="clear" w:color="auto" w:fill="FFFFFF"/>
              <w:rPr>
                <w:rFonts w:ascii="Times New Roman" w:hAnsi="Times New Roman"/>
              </w:rPr>
            </w:pPr>
            <w:r w:rsidRPr="00D86097">
              <w:rPr>
                <w:rFonts w:ascii="Times New Roman" w:hAnsi="Times New Roman"/>
                <w:bCs/>
                <w:iCs/>
              </w:rPr>
              <w:t>Број донетих стручних упустава,</w:t>
            </w:r>
            <w:r w:rsidR="00ED42C5" w:rsidRPr="00D86097">
              <w:rPr>
                <w:rFonts w:ascii="Times New Roman" w:hAnsi="Times New Roman"/>
                <w:bCs/>
                <w:iCs/>
                <w:lang w:val="sr-Cyrl-RS"/>
              </w:rPr>
              <w:t xml:space="preserve"> </w:t>
            </w:r>
            <w:r w:rsidRPr="00D86097">
              <w:rPr>
                <w:rFonts w:ascii="Times New Roman" w:hAnsi="Times New Roman"/>
                <w:bCs/>
                <w:iCs/>
              </w:rPr>
              <w:t>анализа, водича, приручника</w:t>
            </w:r>
            <w:r w:rsidR="00ED42C5" w:rsidRPr="00D86097">
              <w:rPr>
                <w:rFonts w:ascii="Times New Roman" w:hAnsi="Times New Roman"/>
                <w:bCs/>
                <w:iCs/>
                <w:lang w:val="sr-Cyrl-RS"/>
              </w:rPr>
              <w:t>, модела</w:t>
            </w:r>
            <w:r w:rsidR="0030454A" w:rsidRPr="00D86097">
              <w:rPr>
                <w:rFonts w:ascii="Times New Roman" w:hAnsi="Times New Roman"/>
                <w:bCs/>
                <w:iCs/>
                <w:lang w:val="sr-Cyrl-RS"/>
              </w:rPr>
              <w:t>, правила</w:t>
            </w:r>
            <w:r w:rsidRPr="00D86097">
              <w:rPr>
                <w:rFonts w:ascii="Times New Roman" w:hAnsi="Times New Roman"/>
                <w:bCs/>
                <w:iCs/>
              </w:rPr>
              <w:t xml:space="preserve"> ради унапређења антикорупцијских механизама</w:t>
            </w:r>
          </w:p>
        </w:tc>
        <w:tc>
          <w:tcPr>
            <w:tcW w:w="376" w:type="pct"/>
            <w:tcBorders>
              <w:top w:val="double" w:sz="4" w:space="0" w:color="auto"/>
              <w:bottom w:val="double" w:sz="4" w:space="0" w:color="auto"/>
            </w:tcBorders>
            <w:shd w:val="clear" w:color="auto" w:fill="FFFFFF"/>
          </w:tcPr>
          <w:p w14:paraId="18FBD13C" w14:textId="372CB0A9" w:rsidR="00AA52D7" w:rsidRPr="00D86097" w:rsidRDefault="0048526F">
            <w:pPr>
              <w:shd w:val="clear" w:color="auto" w:fill="FFFFFF"/>
              <w:jc w:val="center"/>
              <w:rPr>
                <w:rFonts w:ascii="Times New Roman" w:hAnsi="Times New Roman"/>
              </w:rPr>
            </w:pPr>
            <w:r w:rsidRPr="00D86097">
              <w:rPr>
                <w:rFonts w:ascii="Times New Roman" w:hAnsi="Times New Roman"/>
                <w:lang w:val="sr-Cyrl-RS"/>
              </w:rPr>
              <w:t>Б</w:t>
            </w:r>
            <w:r w:rsidR="00AA52D7" w:rsidRPr="00D86097">
              <w:rPr>
                <w:rFonts w:ascii="Times New Roman" w:hAnsi="Times New Roman"/>
              </w:rPr>
              <w:t>рој</w:t>
            </w:r>
          </w:p>
        </w:tc>
        <w:tc>
          <w:tcPr>
            <w:tcW w:w="1334" w:type="pct"/>
            <w:gridSpan w:val="2"/>
            <w:tcBorders>
              <w:top w:val="double" w:sz="4" w:space="0" w:color="auto"/>
              <w:bottom w:val="double" w:sz="4" w:space="0" w:color="auto"/>
            </w:tcBorders>
            <w:shd w:val="clear" w:color="auto" w:fill="FFFFFF"/>
          </w:tcPr>
          <w:p w14:paraId="21FD6130" w14:textId="2F4F575F"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ED42C5" w:rsidRPr="00D86097">
              <w:rPr>
                <w:rFonts w:ascii="Times New Roman" w:hAnsi="Times New Roman"/>
                <w:lang w:val="sr-Cyrl-RS"/>
              </w:rPr>
              <w:t>;</w:t>
            </w:r>
          </w:p>
          <w:p w14:paraId="10863300" w14:textId="488219DD" w:rsidR="00AA52D7" w:rsidRPr="00D86097" w:rsidRDefault="00ED42C5" w:rsidP="00ED42C5">
            <w:pPr>
              <w:shd w:val="clear" w:color="auto" w:fill="FFFFFF"/>
              <w:rPr>
                <w:rFonts w:ascii="Times New Roman" w:hAnsi="Times New Roman"/>
                <w:lang w:val="sr-Cyrl-RS"/>
              </w:rPr>
            </w:pPr>
            <w:r w:rsidRPr="00D86097">
              <w:rPr>
                <w:rFonts w:ascii="Times New Roman" w:hAnsi="Times New Roman"/>
                <w:lang w:val="sr-Cyrl-RS"/>
              </w:rPr>
              <w:t>Извештаји Генералног секретаријата Владе, Министарства просвете, Агенције за спречавање корупције, Министарства за рад, запошљавање, борачка и социјална питања и Министарства просвете</w:t>
            </w:r>
          </w:p>
        </w:tc>
        <w:tc>
          <w:tcPr>
            <w:tcW w:w="684" w:type="pct"/>
            <w:tcBorders>
              <w:top w:val="double" w:sz="4" w:space="0" w:color="auto"/>
              <w:bottom w:val="double" w:sz="4" w:space="0" w:color="auto"/>
            </w:tcBorders>
            <w:shd w:val="clear" w:color="auto" w:fill="FFFFFF"/>
          </w:tcPr>
          <w:p w14:paraId="075F4232"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27" w:type="pct"/>
            <w:tcBorders>
              <w:top w:val="double" w:sz="4" w:space="0" w:color="auto"/>
              <w:bottom w:val="double" w:sz="4" w:space="0" w:color="auto"/>
            </w:tcBorders>
            <w:shd w:val="clear" w:color="auto" w:fill="FFFFFF"/>
          </w:tcPr>
          <w:p w14:paraId="6C7B3EAB" w14:textId="4226FE4A" w:rsidR="00AA52D7" w:rsidRPr="00D86097" w:rsidRDefault="00AA52D7">
            <w:pPr>
              <w:shd w:val="clear" w:color="auto" w:fill="FFFFFF"/>
              <w:rPr>
                <w:rFonts w:ascii="Times New Roman" w:hAnsi="Times New Roman"/>
              </w:rPr>
            </w:pPr>
            <w:r w:rsidRPr="00D86097">
              <w:rPr>
                <w:rFonts w:ascii="Times New Roman" w:hAnsi="Times New Roman"/>
              </w:rPr>
              <w:t>202</w:t>
            </w:r>
            <w:r w:rsidR="006A3D9B" w:rsidRPr="00D86097">
              <w:rPr>
                <w:rFonts w:ascii="Times New Roman" w:hAnsi="Times New Roman"/>
                <w:lang w:val="sr-Cyrl-RS"/>
              </w:rPr>
              <w:t>5</w:t>
            </w:r>
            <w:r w:rsidRPr="00D86097">
              <w:rPr>
                <w:rFonts w:ascii="Times New Roman" w:hAnsi="Times New Roman"/>
              </w:rPr>
              <w:t>.</w:t>
            </w:r>
          </w:p>
        </w:tc>
        <w:tc>
          <w:tcPr>
            <w:tcW w:w="711" w:type="pct"/>
            <w:tcBorders>
              <w:top w:val="double" w:sz="4" w:space="0" w:color="auto"/>
              <w:bottom w:val="double" w:sz="4" w:space="0" w:color="auto"/>
              <w:right w:val="double" w:sz="4" w:space="0" w:color="auto"/>
            </w:tcBorders>
            <w:shd w:val="clear" w:color="auto" w:fill="FFFFFF"/>
          </w:tcPr>
          <w:p w14:paraId="4F202367" w14:textId="63625EDC" w:rsidR="00AA52D7" w:rsidRPr="00D24D22" w:rsidRDefault="006A3D9B">
            <w:pPr>
              <w:shd w:val="clear" w:color="auto" w:fill="FFFFFF"/>
              <w:rPr>
                <w:rFonts w:ascii="Times New Roman" w:hAnsi="Times New Roman"/>
              </w:rPr>
            </w:pPr>
            <w:r w:rsidRPr="00D86097">
              <w:rPr>
                <w:rFonts w:ascii="Times New Roman" w:hAnsi="Times New Roman"/>
                <w:lang w:val="sr-Cyrl-RS"/>
              </w:rPr>
              <w:t>1</w:t>
            </w:r>
            <w:r w:rsidR="00A64E3C">
              <w:rPr>
                <w:rFonts w:ascii="Times New Roman" w:hAnsi="Times New Roman"/>
              </w:rPr>
              <w:t>1</w:t>
            </w:r>
          </w:p>
        </w:tc>
      </w:tr>
      <w:tr w:rsidR="0030454A" w:rsidRPr="00D86097" w14:paraId="7BFBC072" w14:textId="77777777" w:rsidTr="000E45AA">
        <w:trPr>
          <w:trHeight w:val="330"/>
        </w:trPr>
        <w:tc>
          <w:tcPr>
            <w:tcW w:w="1368" w:type="pct"/>
            <w:tcBorders>
              <w:top w:val="double" w:sz="4" w:space="0" w:color="auto"/>
              <w:bottom w:val="double" w:sz="4" w:space="0" w:color="auto"/>
            </w:tcBorders>
            <w:shd w:val="clear" w:color="auto" w:fill="FFFFFF"/>
          </w:tcPr>
          <w:p w14:paraId="6E36C13C" w14:textId="65EAA11A" w:rsidR="0030454A" w:rsidRPr="00D86097" w:rsidRDefault="0030454A" w:rsidP="0030454A">
            <w:pPr>
              <w:shd w:val="clear" w:color="auto" w:fill="FFFFFF"/>
              <w:rPr>
                <w:rFonts w:ascii="Times New Roman" w:hAnsi="Times New Roman"/>
                <w:bCs/>
                <w:iCs/>
                <w:lang w:val="sr-Cyrl-RS"/>
              </w:rPr>
            </w:pPr>
            <w:r w:rsidRPr="00D86097">
              <w:rPr>
                <w:rFonts w:ascii="Times New Roman" w:hAnsi="Times New Roman"/>
                <w:bCs/>
                <w:iCs/>
                <w:lang w:val="sr-Cyrl-RS"/>
              </w:rPr>
              <w:t xml:space="preserve">Број спроведених анализа </w:t>
            </w:r>
            <w:r w:rsidR="00935711" w:rsidRPr="00D86097">
              <w:rPr>
                <w:rFonts w:ascii="Times New Roman" w:hAnsi="Times New Roman"/>
                <w:bCs/>
                <w:iCs/>
                <w:lang w:val="sr-Cyrl-RS"/>
              </w:rPr>
              <w:t xml:space="preserve">и обука </w:t>
            </w:r>
            <w:r w:rsidRPr="00D86097">
              <w:rPr>
                <w:rFonts w:ascii="Times New Roman" w:hAnsi="Times New Roman"/>
                <w:bCs/>
                <w:iCs/>
                <w:lang w:val="sr-Cyrl-RS"/>
              </w:rPr>
              <w:t>којима се унапређује антикорупцијски механизми у раду јавног сектора</w:t>
            </w:r>
          </w:p>
        </w:tc>
        <w:tc>
          <w:tcPr>
            <w:tcW w:w="376" w:type="pct"/>
            <w:tcBorders>
              <w:top w:val="double" w:sz="4" w:space="0" w:color="auto"/>
              <w:bottom w:val="double" w:sz="4" w:space="0" w:color="auto"/>
            </w:tcBorders>
            <w:shd w:val="clear" w:color="auto" w:fill="FFFFFF"/>
          </w:tcPr>
          <w:p w14:paraId="45A006EB" w14:textId="01AF6AAD" w:rsidR="0030454A" w:rsidRPr="00D86097" w:rsidRDefault="0030454A" w:rsidP="0030454A">
            <w:pPr>
              <w:shd w:val="clear" w:color="auto" w:fill="FFFFFF"/>
              <w:jc w:val="center"/>
              <w:rPr>
                <w:rFonts w:ascii="Times New Roman" w:hAnsi="Times New Roman"/>
                <w:lang w:val="sr-Cyrl-RS"/>
              </w:rPr>
            </w:pPr>
            <w:r w:rsidRPr="00D86097">
              <w:rPr>
                <w:rFonts w:ascii="Times New Roman" w:hAnsi="Times New Roman"/>
                <w:lang w:val="sr-Cyrl-RS"/>
              </w:rPr>
              <w:t>Б</w:t>
            </w:r>
            <w:r w:rsidRPr="00D86097">
              <w:rPr>
                <w:rFonts w:ascii="Times New Roman" w:hAnsi="Times New Roman"/>
              </w:rPr>
              <w:t>рој</w:t>
            </w:r>
          </w:p>
        </w:tc>
        <w:tc>
          <w:tcPr>
            <w:tcW w:w="1334" w:type="pct"/>
            <w:gridSpan w:val="2"/>
            <w:tcBorders>
              <w:top w:val="double" w:sz="4" w:space="0" w:color="auto"/>
              <w:bottom w:val="double" w:sz="4" w:space="0" w:color="auto"/>
            </w:tcBorders>
            <w:shd w:val="clear" w:color="auto" w:fill="FFFFFF"/>
          </w:tcPr>
          <w:p w14:paraId="419C29F7" w14:textId="77777777" w:rsidR="0030454A" w:rsidRPr="00D86097" w:rsidRDefault="0030454A" w:rsidP="0030454A">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27364368" w14:textId="29EE6226" w:rsidR="0030454A" w:rsidRPr="00D86097" w:rsidDel="0048526F" w:rsidRDefault="0030454A" w:rsidP="0030454A">
            <w:pPr>
              <w:shd w:val="clear" w:color="auto" w:fill="FFFFFF"/>
              <w:rPr>
                <w:rFonts w:ascii="Times New Roman" w:hAnsi="Times New Roman"/>
                <w:lang w:val="sr-Cyrl-RS"/>
              </w:rPr>
            </w:pPr>
            <w:r w:rsidRPr="00D86097">
              <w:rPr>
                <w:rFonts w:ascii="Times New Roman" w:hAnsi="Times New Roman"/>
                <w:lang w:val="sr-Cyrl-RS"/>
              </w:rPr>
              <w:t xml:space="preserve">Извештаји Генералног секретаријата Владе, </w:t>
            </w:r>
            <w:r w:rsidR="00376BBB" w:rsidRPr="00D86097">
              <w:rPr>
                <w:rFonts w:ascii="Times New Roman" w:hAnsi="Times New Roman"/>
                <w:lang w:val="sr-Cyrl-RS"/>
              </w:rPr>
              <w:t>Министарства за рад, запошљавање, борачка и социјална питања и Министарства просвете</w:t>
            </w:r>
          </w:p>
        </w:tc>
        <w:tc>
          <w:tcPr>
            <w:tcW w:w="684" w:type="pct"/>
            <w:tcBorders>
              <w:top w:val="double" w:sz="4" w:space="0" w:color="auto"/>
              <w:bottom w:val="double" w:sz="4" w:space="0" w:color="auto"/>
            </w:tcBorders>
            <w:shd w:val="clear" w:color="auto" w:fill="FFFFFF"/>
          </w:tcPr>
          <w:p w14:paraId="67C4C50B" w14:textId="49BE0EE4" w:rsidR="0030454A" w:rsidRPr="00D86097" w:rsidRDefault="0030454A" w:rsidP="0030454A">
            <w:pPr>
              <w:shd w:val="clear" w:color="auto" w:fill="FFFFFF"/>
              <w:rPr>
                <w:rFonts w:ascii="Times New Roman" w:hAnsi="Times New Roman"/>
              </w:rPr>
            </w:pPr>
            <w:r w:rsidRPr="00D86097">
              <w:rPr>
                <w:rFonts w:ascii="Times New Roman" w:hAnsi="Times New Roman"/>
              </w:rPr>
              <w:t>0</w:t>
            </w:r>
          </w:p>
        </w:tc>
        <w:tc>
          <w:tcPr>
            <w:tcW w:w="527" w:type="pct"/>
            <w:tcBorders>
              <w:top w:val="double" w:sz="4" w:space="0" w:color="auto"/>
              <w:bottom w:val="double" w:sz="4" w:space="0" w:color="auto"/>
            </w:tcBorders>
            <w:shd w:val="clear" w:color="auto" w:fill="FFFFFF"/>
          </w:tcPr>
          <w:p w14:paraId="02C83627" w14:textId="1B4E2C34" w:rsidR="0030454A" w:rsidRPr="00D86097" w:rsidRDefault="0030454A" w:rsidP="0030454A">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1" w:type="pct"/>
            <w:tcBorders>
              <w:top w:val="double" w:sz="4" w:space="0" w:color="auto"/>
              <w:bottom w:val="double" w:sz="4" w:space="0" w:color="auto"/>
              <w:right w:val="double" w:sz="4" w:space="0" w:color="auto"/>
            </w:tcBorders>
            <w:shd w:val="clear" w:color="auto" w:fill="FFFFFF"/>
          </w:tcPr>
          <w:p w14:paraId="55D23302" w14:textId="5571B9CE" w:rsidR="0030454A" w:rsidRPr="00D86097" w:rsidRDefault="0030454A" w:rsidP="0030454A">
            <w:pPr>
              <w:shd w:val="clear" w:color="auto" w:fill="FFFFFF"/>
              <w:rPr>
                <w:rFonts w:ascii="Times New Roman" w:hAnsi="Times New Roman"/>
                <w:lang w:val="sr-Cyrl-RS"/>
              </w:rPr>
            </w:pPr>
            <w:r w:rsidRPr="00D86097">
              <w:rPr>
                <w:rFonts w:ascii="Times New Roman" w:hAnsi="Times New Roman"/>
                <w:lang w:val="sr-Cyrl-RS"/>
              </w:rPr>
              <w:t>3</w:t>
            </w:r>
          </w:p>
        </w:tc>
      </w:tr>
      <w:tr w:rsidR="00C95C2E" w:rsidRPr="00D86097" w14:paraId="11B9821D" w14:textId="77777777" w:rsidTr="00376BBB">
        <w:trPr>
          <w:trHeight w:val="330"/>
        </w:trPr>
        <w:tc>
          <w:tcPr>
            <w:tcW w:w="1368" w:type="pct"/>
            <w:tcBorders>
              <w:top w:val="double" w:sz="4" w:space="0" w:color="auto"/>
              <w:bottom w:val="double" w:sz="4" w:space="0" w:color="auto"/>
            </w:tcBorders>
            <w:shd w:val="clear" w:color="auto" w:fill="FFFFFF"/>
          </w:tcPr>
          <w:p w14:paraId="32D10F5A" w14:textId="68262F91" w:rsidR="00C95C2E" w:rsidRPr="00D86097" w:rsidRDefault="00C95C2E" w:rsidP="00C95C2E">
            <w:pPr>
              <w:shd w:val="clear" w:color="auto" w:fill="FFFFFF"/>
              <w:rPr>
                <w:rFonts w:ascii="Times New Roman" w:hAnsi="Times New Roman"/>
                <w:bCs/>
                <w:iCs/>
                <w:lang w:val="sr-Cyrl-RS"/>
              </w:rPr>
            </w:pPr>
            <w:r w:rsidRPr="00D86097">
              <w:rPr>
                <w:rFonts w:ascii="Times New Roman" w:hAnsi="Times New Roman"/>
                <w:bCs/>
                <w:iCs/>
                <w:lang w:val="sr-Cyrl-RS"/>
              </w:rPr>
              <w:t>Радно тело Владе за спровођење ГРЕКО препорука известило о спроведеним активностима за испуњење ГРЕКО препорука из ове мере 4.4.</w:t>
            </w:r>
          </w:p>
        </w:tc>
        <w:tc>
          <w:tcPr>
            <w:tcW w:w="376" w:type="pct"/>
            <w:tcBorders>
              <w:top w:val="double" w:sz="4" w:space="0" w:color="auto"/>
              <w:bottom w:val="double" w:sz="4" w:space="0" w:color="auto"/>
            </w:tcBorders>
            <w:shd w:val="clear" w:color="auto" w:fill="FFFFFF"/>
          </w:tcPr>
          <w:p w14:paraId="1946BD19" w14:textId="7ABF9A1B" w:rsidR="00C95C2E" w:rsidRPr="00D86097" w:rsidRDefault="00C95C2E" w:rsidP="00C95C2E">
            <w:pPr>
              <w:shd w:val="clear" w:color="auto" w:fill="FFFFFF"/>
              <w:jc w:val="center"/>
              <w:rPr>
                <w:rFonts w:ascii="Times New Roman" w:hAnsi="Times New Roman"/>
                <w:lang w:val="sr-Cyrl-RS"/>
              </w:rPr>
            </w:pPr>
            <w:r w:rsidRPr="00D86097">
              <w:rPr>
                <w:rFonts w:ascii="Times New Roman" w:hAnsi="Times New Roman"/>
                <w:lang w:val="sr-Cyrl-RS"/>
              </w:rPr>
              <w:t>НЕ/ДА</w:t>
            </w:r>
          </w:p>
        </w:tc>
        <w:tc>
          <w:tcPr>
            <w:tcW w:w="1334" w:type="pct"/>
            <w:gridSpan w:val="2"/>
            <w:tcBorders>
              <w:top w:val="double" w:sz="4" w:space="0" w:color="auto"/>
              <w:bottom w:val="double" w:sz="4" w:space="0" w:color="auto"/>
            </w:tcBorders>
            <w:shd w:val="clear" w:color="auto" w:fill="FFFFFF"/>
          </w:tcPr>
          <w:p w14:paraId="0A06ABE1" w14:textId="77777777" w:rsidR="00C95C2E" w:rsidRPr="00D86097" w:rsidRDefault="00C95C2E" w:rsidP="00C95C2E">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49D133E9" w14:textId="3FBEBF03" w:rsidR="00C95C2E" w:rsidRPr="00D86097" w:rsidRDefault="00C95C2E" w:rsidP="00C95C2E">
            <w:pPr>
              <w:shd w:val="clear" w:color="auto" w:fill="FFFFFF"/>
              <w:rPr>
                <w:rFonts w:ascii="Times New Roman" w:hAnsi="Times New Roman"/>
                <w:lang w:val="sr-Cyrl-RS"/>
              </w:rPr>
            </w:pPr>
            <w:r w:rsidRPr="00D86097">
              <w:rPr>
                <w:rFonts w:ascii="Times New Roman" w:hAnsi="Times New Roman"/>
                <w:lang w:val="sr-Cyrl-RS"/>
              </w:rPr>
              <w:t xml:space="preserve">Извештај Радног тела за спровођење ГРЕКО препорука </w:t>
            </w:r>
          </w:p>
        </w:tc>
        <w:tc>
          <w:tcPr>
            <w:tcW w:w="684" w:type="pct"/>
            <w:tcBorders>
              <w:top w:val="double" w:sz="4" w:space="0" w:color="auto"/>
              <w:bottom w:val="double" w:sz="4" w:space="0" w:color="auto"/>
            </w:tcBorders>
            <w:shd w:val="clear" w:color="auto" w:fill="FFFFFF"/>
          </w:tcPr>
          <w:p w14:paraId="79C14496" w14:textId="322E7604" w:rsidR="00C95C2E" w:rsidRPr="00D86097" w:rsidRDefault="00C95C2E" w:rsidP="00C95C2E">
            <w:pPr>
              <w:shd w:val="clear" w:color="auto" w:fill="FFFFFF"/>
              <w:rPr>
                <w:rFonts w:ascii="Times New Roman" w:hAnsi="Times New Roman"/>
              </w:rPr>
            </w:pPr>
            <w:r w:rsidRPr="00D86097">
              <w:rPr>
                <w:rFonts w:ascii="Times New Roman" w:hAnsi="Times New Roman"/>
                <w:lang w:val="sr-Cyrl-RS"/>
              </w:rPr>
              <w:t>НЕ</w:t>
            </w:r>
          </w:p>
        </w:tc>
        <w:tc>
          <w:tcPr>
            <w:tcW w:w="527" w:type="pct"/>
            <w:tcBorders>
              <w:top w:val="double" w:sz="4" w:space="0" w:color="auto"/>
              <w:bottom w:val="double" w:sz="4" w:space="0" w:color="auto"/>
            </w:tcBorders>
            <w:shd w:val="clear" w:color="auto" w:fill="FFFFFF"/>
          </w:tcPr>
          <w:p w14:paraId="0671319F" w14:textId="3B7237BE" w:rsidR="00C95C2E" w:rsidRPr="00D86097" w:rsidRDefault="00C95C2E" w:rsidP="00C95C2E">
            <w:pPr>
              <w:shd w:val="clear" w:color="auto" w:fill="FFFFFF"/>
              <w:rPr>
                <w:rFonts w:ascii="Times New Roman" w:hAnsi="Times New Roman"/>
              </w:rPr>
            </w:pPr>
            <w:r w:rsidRPr="00D86097">
              <w:rPr>
                <w:rFonts w:ascii="Times New Roman" w:hAnsi="Times New Roman"/>
                <w:lang w:val="sr-Cyrl-RS"/>
              </w:rPr>
              <w:t>2025.</w:t>
            </w:r>
          </w:p>
        </w:tc>
        <w:tc>
          <w:tcPr>
            <w:tcW w:w="711" w:type="pct"/>
            <w:tcBorders>
              <w:top w:val="double" w:sz="4" w:space="0" w:color="auto"/>
              <w:bottom w:val="double" w:sz="4" w:space="0" w:color="auto"/>
              <w:right w:val="double" w:sz="4" w:space="0" w:color="auto"/>
            </w:tcBorders>
            <w:shd w:val="clear" w:color="auto" w:fill="FFFFFF"/>
          </w:tcPr>
          <w:p w14:paraId="3F894F71" w14:textId="27D14805" w:rsidR="00C95C2E" w:rsidRPr="00D86097" w:rsidRDefault="00C95C2E" w:rsidP="00C95C2E">
            <w:pPr>
              <w:shd w:val="clear" w:color="auto" w:fill="FFFFFF"/>
              <w:rPr>
                <w:rFonts w:ascii="Times New Roman" w:hAnsi="Times New Roman"/>
                <w:lang w:val="sr-Cyrl-RS"/>
              </w:rPr>
            </w:pPr>
            <w:r w:rsidRPr="00D86097">
              <w:rPr>
                <w:rFonts w:ascii="Times New Roman" w:hAnsi="Times New Roman"/>
                <w:lang w:val="sr-Cyrl-RS"/>
              </w:rPr>
              <w:t>ДА</w:t>
            </w:r>
          </w:p>
        </w:tc>
      </w:tr>
      <w:tr w:rsidR="0030454A" w:rsidRPr="00D86097" w14:paraId="4DE42A7A" w14:textId="77777777" w:rsidTr="000E45AA">
        <w:trPr>
          <w:trHeight w:val="1590"/>
        </w:trPr>
        <w:tc>
          <w:tcPr>
            <w:tcW w:w="1368" w:type="pct"/>
            <w:tcBorders>
              <w:top w:val="double" w:sz="4" w:space="0" w:color="auto"/>
              <w:bottom w:val="double" w:sz="4" w:space="0" w:color="auto"/>
            </w:tcBorders>
            <w:shd w:val="clear" w:color="auto" w:fill="FFFFFF"/>
          </w:tcPr>
          <w:p w14:paraId="65C7C110" w14:textId="6C55BEA4" w:rsidR="004B0AB1" w:rsidRPr="00D86097" w:rsidRDefault="004E308A">
            <w:pPr>
              <w:shd w:val="clear" w:color="auto" w:fill="FFFFFF"/>
              <w:rPr>
                <w:rFonts w:ascii="Times New Roman" w:hAnsi="Times New Roman"/>
                <w:iCs/>
                <w:strike/>
                <w:lang w:val="sr-Cyrl-RS"/>
              </w:rPr>
            </w:pPr>
            <w:r w:rsidRPr="00D86097">
              <w:rPr>
                <w:rFonts w:ascii="Times New Roman" w:hAnsi="Times New Roman"/>
                <w:lang w:val="sr-Cyrl-RS"/>
              </w:rPr>
              <w:t>Сви градови</w:t>
            </w:r>
            <w:r w:rsidR="004B0AB1" w:rsidRPr="00D86097">
              <w:rPr>
                <w:rFonts w:ascii="Times New Roman" w:hAnsi="Times New Roman"/>
                <w:lang w:val="sr-Cyrl-RS"/>
              </w:rPr>
              <w:t>, општин</w:t>
            </w:r>
            <w:r w:rsidRPr="00D86097">
              <w:rPr>
                <w:rFonts w:ascii="Times New Roman" w:hAnsi="Times New Roman"/>
                <w:lang w:val="sr-Cyrl-RS"/>
              </w:rPr>
              <w:t>е</w:t>
            </w:r>
            <w:r w:rsidR="004B0AB1" w:rsidRPr="00D86097">
              <w:rPr>
                <w:rFonts w:ascii="Times New Roman" w:hAnsi="Times New Roman"/>
                <w:lang w:val="sr-Cyrl-RS"/>
              </w:rPr>
              <w:t xml:space="preserve"> и градск</w:t>
            </w:r>
            <w:r w:rsidRPr="00D86097">
              <w:rPr>
                <w:rFonts w:ascii="Times New Roman" w:hAnsi="Times New Roman"/>
                <w:lang w:val="sr-Cyrl-RS"/>
              </w:rPr>
              <w:t>е</w:t>
            </w:r>
            <w:r w:rsidR="004B0AB1" w:rsidRPr="00D86097">
              <w:rPr>
                <w:rFonts w:ascii="Times New Roman" w:hAnsi="Times New Roman"/>
                <w:lang w:val="sr-Cyrl-RS"/>
              </w:rPr>
              <w:t xml:space="preserve"> општин</w:t>
            </w:r>
            <w:r w:rsidRPr="00D86097">
              <w:rPr>
                <w:rFonts w:ascii="Times New Roman" w:hAnsi="Times New Roman"/>
                <w:lang w:val="sr-Cyrl-RS"/>
              </w:rPr>
              <w:t>е</w:t>
            </w:r>
            <w:r w:rsidR="004B0AB1" w:rsidRPr="00D86097">
              <w:rPr>
                <w:rFonts w:ascii="Times New Roman" w:hAnsi="Times New Roman"/>
                <w:lang w:val="sr-Cyrl-RS"/>
              </w:rPr>
              <w:t xml:space="preserve"> су усвојиле </w:t>
            </w:r>
            <w:r w:rsidR="00B763E0" w:rsidRPr="00D86097">
              <w:rPr>
                <w:rFonts w:ascii="Times New Roman" w:hAnsi="Times New Roman"/>
                <w:lang w:val="sr-Cyrl-RS"/>
              </w:rPr>
              <w:t xml:space="preserve">Кодекс понашања службеника </w:t>
            </w:r>
            <w:r w:rsidR="001C01B6" w:rsidRPr="00D86097">
              <w:rPr>
                <w:rFonts w:ascii="Times New Roman" w:hAnsi="Times New Roman"/>
                <w:lang w:val="sr-Cyrl-RS"/>
              </w:rPr>
              <w:t xml:space="preserve">и намештеника из </w:t>
            </w:r>
            <w:r w:rsidR="00A87C7A" w:rsidRPr="00D86097">
              <w:rPr>
                <w:rFonts w:ascii="Times New Roman" w:hAnsi="Times New Roman"/>
                <w:lang w:val="sr-Cyrl-RS"/>
              </w:rPr>
              <w:t xml:space="preserve">члана 196. </w:t>
            </w:r>
            <w:r w:rsidR="001C01B6" w:rsidRPr="00D86097">
              <w:rPr>
                <w:rFonts w:ascii="Times New Roman" w:hAnsi="Times New Roman"/>
                <w:lang w:val="sr-Cyrl-RS"/>
              </w:rPr>
              <w:t xml:space="preserve">Закона о </w:t>
            </w:r>
            <w:r w:rsidR="00A87C7A" w:rsidRPr="00D86097">
              <w:rPr>
                <w:rFonts w:ascii="Times New Roman" w:hAnsi="Times New Roman"/>
                <w:lang w:val="sr-Cyrl-RS"/>
              </w:rPr>
              <w:t>запосленима у аутономн</w:t>
            </w:r>
            <w:r w:rsidR="004626AE" w:rsidRPr="00D86097">
              <w:rPr>
                <w:rFonts w:ascii="Times New Roman" w:hAnsi="Times New Roman"/>
                <w:lang w:val="sr-Cyrl-RS"/>
              </w:rPr>
              <w:t>им</w:t>
            </w:r>
            <w:r w:rsidR="00A87C7A" w:rsidRPr="00D86097">
              <w:rPr>
                <w:rFonts w:ascii="Times New Roman" w:hAnsi="Times New Roman"/>
                <w:lang w:val="sr-Cyrl-RS"/>
              </w:rPr>
              <w:t xml:space="preserve"> покрајин</w:t>
            </w:r>
            <w:r w:rsidR="004626AE" w:rsidRPr="00D86097">
              <w:rPr>
                <w:rFonts w:ascii="Times New Roman" w:hAnsi="Times New Roman"/>
                <w:lang w:val="sr-Cyrl-RS"/>
              </w:rPr>
              <w:t>ама</w:t>
            </w:r>
            <w:r w:rsidR="00A87C7A" w:rsidRPr="00D86097">
              <w:rPr>
                <w:rFonts w:ascii="Times New Roman" w:hAnsi="Times New Roman"/>
                <w:lang w:val="sr-Cyrl-RS"/>
              </w:rPr>
              <w:t xml:space="preserve"> и јединицама локалне самоуправе</w:t>
            </w:r>
          </w:p>
        </w:tc>
        <w:tc>
          <w:tcPr>
            <w:tcW w:w="376" w:type="pct"/>
            <w:tcBorders>
              <w:top w:val="double" w:sz="4" w:space="0" w:color="auto"/>
              <w:bottom w:val="double" w:sz="4" w:space="0" w:color="auto"/>
            </w:tcBorders>
            <w:shd w:val="clear" w:color="auto" w:fill="FFFFFF"/>
          </w:tcPr>
          <w:p w14:paraId="3B467262" w14:textId="7976C9AC" w:rsidR="004B0AB1" w:rsidRPr="00D86097" w:rsidRDefault="00D429E5">
            <w:pPr>
              <w:shd w:val="clear" w:color="auto" w:fill="FFFFFF"/>
              <w:jc w:val="center"/>
              <w:rPr>
                <w:rFonts w:ascii="Times New Roman" w:hAnsi="Times New Roman"/>
                <w:lang w:val="sr-Cyrl-RS"/>
              </w:rPr>
            </w:pPr>
            <w:r w:rsidRPr="00D86097">
              <w:rPr>
                <w:rFonts w:ascii="Times New Roman" w:hAnsi="Times New Roman"/>
                <w:lang w:val="sr-Cyrl-RS"/>
              </w:rPr>
              <w:t>НЕ/ДА</w:t>
            </w:r>
          </w:p>
        </w:tc>
        <w:tc>
          <w:tcPr>
            <w:tcW w:w="1334" w:type="pct"/>
            <w:gridSpan w:val="2"/>
            <w:tcBorders>
              <w:top w:val="double" w:sz="4" w:space="0" w:color="auto"/>
              <w:bottom w:val="double" w:sz="4" w:space="0" w:color="auto"/>
            </w:tcBorders>
            <w:shd w:val="clear" w:color="auto" w:fill="FFFFFF"/>
          </w:tcPr>
          <w:p w14:paraId="15892024" w14:textId="63606029" w:rsidR="00935711" w:rsidRPr="00D86097" w:rsidRDefault="00935711">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189EDED7" w14:textId="43EDD174" w:rsidR="004B0AB1" w:rsidRPr="00D86097" w:rsidRDefault="00710E2B">
            <w:pPr>
              <w:shd w:val="clear" w:color="auto" w:fill="FFFFFF"/>
              <w:rPr>
                <w:rFonts w:ascii="Times New Roman" w:hAnsi="Times New Roman"/>
                <w:lang w:val="sr-Cyrl-RS"/>
              </w:rPr>
            </w:pPr>
            <w:r w:rsidRPr="00D86097">
              <w:rPr>
                <w:rFonts w:ascii="Times New Roman" w:hAnsi="Times New Roman"/>
                <w:lang w:val="sr-Cyrl-RS"/>
              </w:rPr>
              <w:t>Извештај Министарства државне управе и локалне самоуправе</w:t>
            </w:r>
          </w:p>
        </w:tc>
        <w:tc>
          <w:tcPr>
            <w:tcW w:w="684" w:type="pct"/>
            <w:tcBorders>
              <w:top w:val="double" w:sz="4" w:space="0" w:color="auto"/>
              <w:bottom w:val="double" w:sz="4" w:space="0" w:color="auto"/>
            </w:tcBorders>
            <w:shd w:val="clear" w:color="auto" w:fill="FFFFFF"/>
          </w:tcPr>
          <w:p w14:paraId="21D78B4A" w14:textId="30ED9076" w:rsidR="004B0AB1" w:rsidRPr="00D86097" w:rsidRDefault="00710E2B">
            <w:pPr>
              <w:shd w:val="clear" w:color="auto" w:fill="FFFFFF"/>
              <w:rPr>
                <w:rFonts w:ascii="Times New Roman" w:hAnsi="Times New Roman"/>
                <w:lang w:val="sr-Cyrl-RS"/>
              </w:rPr>
            </w:pPr>
            <w:r w:rsidRPr="00D86097">
              <w:rPr>
                <w:rFonts w:ascii="Times New Roman" w:hAnsi="Times New Roman"/>
                <w:lang w:val="sr-Cyrl-RS"/>
              </w:rPr>
              <w:t>НЕ</w:t>
            </w:r>
          </w:p>
        </w:tc>
        <w:tc>
          <w:tcPr>
            <w:tcW w:w="527" w:type="pct"/>
            <w:tcBorders>
              <w:top w:val="double" w:sz="4" w:space="0" w:color="auto"/>
              <w:bottom w:val="double" w:sz="4" w:space="0" w:color="auto"/>
            </w:tcBorders>
            <w:shd w:val="clear" w:color="auto" w:fill="FFFFFF"/>
          </w:tcPr>
          <w:p w14:paraId="65075DAA" w14:textId="2FA2D027" w:rsidR="004B0AB1" w:rsidRPr="00D86097" w:rsidRDefault="00710E2B">
            <w:pPr>
              <w:shd w:val="clear" w:color="auto" w:fill="FFFFFF"/>
              <w:rPr>
                <w:rFonts w:ascii="Times New Roman" w:hAnsi="Times New Roman"/>
                <w:lang w:val="sr-Cyrl-RS"/>
              </w:rPr>
            </w:pPr>
            <w:r w:rsidRPr="00D86097">
              <w:rPr>
                <w:rFonts w:ascii="Times New Roman" w:hAnsi="Times New Roman"/>
                <w:lang w:val="sr-Cyrl-RS"/>
              </w:rPr>
              <w:t>2025.</w:t>
            </w:r>
          </w:p>
        </w:tc>
        <w:tc>
          <w:tcPr>
            <w:tcW w:w="711" w:type="pct"/>
            <w:tcBorders>
              <w:top w:val="double" w:sz="4" w:space="0" w:color="auto"/>
              <w:bottom w:val="double" w:sz="4" w:space="0" w:color="auto"/>
              <w:right w:val="double" w:sz="4" w:space="0" w:color="auto"/>
            </w:tcBorders>
            <w:shd w:val="clear" w:color="auto" w:fill="FFFFFF"/>
          </w:tcPr>
          <w:p w14:paraId="66A11D0B" w14:textId="320A108C" w:rsidR="004B0AB1" w:rsidRPr="00D86097" w:rsidRDefault="00710E2B">
            <w:pPr>
              <w:shd w:val="clear" w:color="auto" w:fill="FFFFFF"/>
              <w:rPr>
                <w:rFonts w:ascii="Times New Roman" w:hAnsi="Times New Roman"/>
                <w:lang w:val="sr-Cyrl-RS"/>
              </w:rPr>
            </w:pPr>
            <w:r w:rsidRPr="00D86097">
              <w:rPr>
                <w:rFonts w:ascii="Times New Roman" w:hAnsi="Times New Roman"/>
                <w:lang w:val="sr-Cyrl-RS"/>
              </w:rPr>
              <w:t>ДА</w:t>
            </w:r>
          </w:p>
        </w:tc>
      </w:tr>
      <w:tr w:rsidR="0030454A" w:rsidRPr="00D86097" w14:paraId="338B424D" w14:textId="77777777" w:rsidTr="0030454A">
        <w:trPr>
          <w:trHeight w:val="37"/>
        </w:trPr>
        <w:tc>
          <w:tcPr>
            <w:tcW w:w="1368" w:type="pct"/>
            <w:tcBorders>
              <w:top w:val="double" w:sz="4" w:space="0" w:color="auto"/>
              <w:bottom w:val="double" w:sz="4" w:space="0" w:color="auto"/>
            </w:tcBorders>
            <w:shd w:val="clear" w:color="auto" w:fill="FFFFFF"/>
          </w:tcPr>
          <w:p w14:paraId="03886DA3" w14:textId="678B7526" w:rsidR="00D25171" w:rsidRPr="00D86097" w:rsidRDefault="00A77293" w:rsidP="00F01A33">
            <w:pPr>
              <w:spacing w:line="240" w:lineRule="auto"/>
              <w:contextualSpacing/>
              <w:rPr>
                <w:rFonts w:ascii="Times New Roman" w:hAnsi="Times New Roman"/>
                <w:iCs/>
                <w:strike/>
                <w:lang w:val="sr-Cyrl-RS"/>
              </w:rPr>
            </w:pPr>
            <w:r w:rsidRPr="00D86097">
              <w:rPr>
                <w:rFonts w:ascii="Times New Roman" w:hAnsi="Times New Roman"/>
                <w:lang w:val="sr-Cyrl-RS"/>
              </w:rPr>
              <w:t>П</w:t>
            </w:r>
            <w:r w:rsidR="00993C48" w:rsidRPr="00D86097">
              <w:rPr>
                <w:rFonts w:ascii="Times New Roman" w:hAnsi="Times New Roman"/>
                <w:lang w:val="sr-Cyrl-RS"/>
              </w:rPr>
              <w:t xml:space="preserve">роценат </w:t>
            </w:r>
            <w:r w:rsidR="00F04858" w:rsidRPr="00D86097">
              <w:rPr>
                <w:rFonts w:ascii="Times New Roman" w:hAnsi="Times New Roman"/>
                <w:lang w:val="sr-Cyrl-RS"/>
              </w:rPr>
              <w:t>јединица локалне самоуправе које</w:t>
            </w:r>
            <w:r w:rsidR="00F01A33" w:rsidRPr="00D86097">
              <w:rPr>
                <w:rFonts w:ascii="Times New Roman" w:hAnsi="Times New Roman"/>
                <w:lang w:val="sr-Cyrl-RS"/>
              </w:rPr>
              <w:t xml:space="preserve"> путем</w:t>
            </w:r>
            <w:r w:rsidR="000B28D9" w:rsidRPr="00D86097">
              <w:rPr>
                <w:rFonts w:ascii="Times New Roman" w:hAnsi="Times New Roman"/>
                <w:lang w:val="sr-Cyrl-RS"/>
              </w:rPr>
              <w:t xml:space="preserve"> Платформе за извештавање јединица локалне самоуправе о наменским трансферима</w:t>
            </w:r>
            <w:r w:rsidR="00F04858" w:rsidRPr="00D86097">
              <w:rPr>
                <w:rFonts w:ascii="Times New Roman" w:hAnsi="Times New Roman"/>
                <w:lang w:val="sr-Cyrl-RS"/>
              </w:rPr>
              <w:t xml:space="preserve"> извештавају надлежно министарство о коришћењу наменских </w:t>
            </w:r>
            <w:r w:rsidR="000B28D9" w:rsidRPr="00D86097">
              <w:rPr>
                <w:rFonts w:ascii="Times New Roman" w:hAnsi="Times New Roman"/>
                <w:lang w:val="sr-Cyrl-RS"/>
              </w:rPr>
              <w:t>трансфера</w:t>
            </w:r>
            <w:r w:rsidR="00F04858" w:rsidRPr="00D86097">
              <w:rPr>
                <w:rFonts w:ascii="Times New Roman" w:hAnsi="Times New Roman"/>
                <w:lang w:val="sr-Cyrl-RS"/>
              </w:rPr>
              <w:t xml:space="preserve"> </w:t>
            </w:r>
          </w:p>
        </w:tc>
        <w:tc>
          <w:tcPr>
            <w:tcW w:w="376" w:type="pct"/>
            <w:tcBorders>
              <w:top w:val="double" w:sz="4" w:space="0" w:color="auto"/>
              <w:bottom w:val="double" w:sz="4" w:space="0" w:color="auto"/>
            </w:tcBorders>
            <w:shd w:val="clear" w:color="auto" w:fill="FFFFFF"/>
          </w:tcPr>
          <w:p w14:paraId="23E2BABE" w14:textId="6C1A32A1" w:rsidR="00D25171" w:rsidRPr="00D86097" w:rsidRDefault="00E67F7F">
            <w:pPr>
              <w:shd w:val="clear" w:color="auto" w:fill="FFFFFF"/>
              <w:jc w:val="center"/>
              <w:rPr>
                <w:rFonts w:ascii="Times New Roman" w:hAnsi="Times New Roman"/>
                <w:lang w:val="sr-Cyrl-RS"/>
              </w:rPr>
            </w:pPr>
            <w:r w:rsidRPr="00D86097">
              <w:rPr>
                <w:rFonts w:ascii="Times New Roman" w:hAnsi="Times New Roman"/>
                <w:lang w:val="sr-Cyrl-RS"/>
              </w:rPr>
              <w:t>(</w:t>
            </w:r>
            <w:r w:rsidRPr="00D86097">
              <w:rPr>
                <w:rFonts w:ascii="Times New Roman" w:hAnsi="Times New Roman"/>
              </w:rPr>
              <w:t>%</w:t>
            </w:r>
            <w:r w:rsidRPr="00D86097">
              <w:rPr>
                <w:rFonts w:ascii="Times New Roman" w:hAnsi="Times New Roman"/>
                <w:lang w:val="sr-Cyrl-RS"/>
              </w:rPr>
              <w:t>)</w:t>
            </w:r>
          </w:p>
        </w:tc>
        <w:tc>
          <w:tcPr>
            <w:tcW w:w="1334" w:type="pct"/>
            <w:gridSpan w:val="2"/>
            <w:tcBorders>
              <w:top w:val="double" w:sz="4" w:space="0" w:color="auto"/>
              <w:bottom w:val="double" w:sz="4" w:space="0" w:color="auto"/>
            </w:tcBorders>
            <w:shd w:val="clear" w:color="auto" w:fill="FFFFFF"/>
          </w:tcPr>
          <w:p w14:paraId="277FA39D" w14:textId="2C25A6F7" w:rsidR="00935711" w:rsidRPr="00D86097" w:rsidRDefault="00935711">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4C22CB29" w14:textId="1D6ADBD1" w:rsidR="00D25171" w:rsidRPr="00D86097" w:rsidRDefault="007C30F0">
            <w:pPr>
              <w:shd w:val="clear" w:color="auto" w:fill="FFFFFF"/>
              <w:rPr>
                <w:rFonts w:ascii="Times New Roman" w:hAnsi="Times New Roman"/>
                <w:lang w:val="sr-Cyrl-RS"/>
              </w:rPr>
            </w:pPr>
            <w:r w:rsidRPr="00D86097">
              <w:rPr>
                <w:rFonts w:ascii="Times New Roman" w:hAnsi="Times New Roman"/>
                <w:lang w:val="sr-Cyrl-RS"/>
              </w:rPr>
              <w:t>Званични сајт Министарства за рад, запошљавање, борачка и социјална питања</w:t>
            </w:r>
          </w:p>
        </w:tc>
        <w:tc>
          <w:tcPr>
            <w:tcW w:w="684" w:type="pct"/>
            <w:tcBorders>
              <w:top w:val="double" w:sz="4" w:space="0" w:color="auto"/>
              <w:bottom w:val="double" w:sz="4" w:space="0" w:color="auto"/>
            </w:tcBorders>
            <w:shd w:val="clear" w:color="auto" w:fill="FFFFFF"/>
          </w:tcPr>
          <w:p w14:paraId="6DD8D050" w14:textId="2E7F02DA" w:rsidR="00D25171" w:rsidRPr="00D86097" w:rsidRDefault="00CB77DD">
            <w:pPr>
              <w:shd w:val="clear" w:color="auto" w:fill="FFFFFF"/>
              <w:rPr>
                <w:rFonts w:ascii="Times New Roman" w:hAnsi="Times New Roman"/>
                <w:lang w:val="sr-Cyrl-RS"/>
              </w:rPr>
            </w:pPr>
            <w:r w:rsidRPr="00D86097">
              <w:rPr>
                <w:rFonts w:ascii="Times New Roman" w:hAnsi="Times New Roman"/>
                <w:lang w:val="sr-Cyrl-RS"/>
              </w:rPr>
              <w:t>0</w:t>
            </w:r>
          </w:p>
        </w:tc>
        <w:tc>
          <w:tcPr>
            <w:tcW w:w="527" w:type="pct"/>
            <w:tcBorders>
              <w:top w:val="double" w:sz="4" w:space="0" w:color="auto"/>
              <w:bottom w:val="double" w:sz="4" w:space="0" w:color="auto"/>
            </w:tcBorders>
            <w:shd w:val="clear" w:color="auto" w:fill="FFFFFF"/>
          </w:tcPr>
          <w:p w14:paraId="31BC86E6" w14:textId="07C276C6" w:rsidR="00D25171" w:rsidRPr="00D86097" w:rsidRDefault="007C30F0">
            <w:pPr>
              <w:shd w:val="clear" w:color="auto" w:fill="FFFFFF"/>
              <w:rPr>
                <w:rFonts w:ascii="Times New Roman" w:hAnsi="Times New Roman"/>
                <w:lang w:val="sr-Cyrl-RS"/>
              </w:rPr>
            </w:pPr>
            <w:r w:rsidRPr="00D86097">
              <w:rPr>
                <w:rFonts w:ascii="Times New Roman" w:hAnsi="Times New Roman"/>
                <w:lang w:val="sr-Cyrl-RS"/>
              </w:rPr>
              <w:t>2025.</w:t>
            </w:r>
          </w:p>
        </w:tc>
        <w:tc>
          <w:tcPr>
            <w:tcW w:w="711" w:type="pct"/>
            <w:tcBorders>
              <w:top w:val="double" w:sz="4" w:space="0" w:color="auto"/>
              <w:bottom w:val="double" w:sz="4" w:space="0" w:color="auto"/>
              <w:right w:val="double" w:sz="4" w:space="0" w:color="auto"/>
            </w:tcBorders>
            <w:shd w:val="clear" w:color="auto" w:fill="FFFFFF"/>
          </w:tcPr>
          <w:p w14:paraId="288FE685" w14:textId="49A8F1B3" w:rsidR="00D25171" w:rsidRPr="00D86097" w:rsidRDefault="00F23C6E">
            <w:pPr>
              <w:shd w:val="clear" w:color="auto" w:fill="FFFFFF"/>
              <w:rPr>
                <w:rFonts w:ascii="Times New Roman" w:hAnsi="Times New Roman"/>
                <w:lang w:val="sr-Cyrl-RS"/>
              </w:rPr>
            </w:pPr>
            <w:r w:rsidRPr="00D86097">
              <w:rPr>
                <w:rFonts w:ascii="Times New Roman" w:hAnsi="Times New Roman"/>
                <w:lang w:val="sr-Cyrl-RS"/>
              </w:rPr>
              <w:t>80</w:t>
            </w:r>
          </w:p>
        </w:tc>
      </w:tr>
      <w:tr w:rsidR="00935711" w:rsidRPr="00D86097" w14:paraId="25FA7C4E" w14:textId="77777777" w:rsidTr="0030454A">
        <w:trPr>
          <w:trHeight w:val="37"/>
        </w:trPr>
        <w:tc>
          <w:tcPr>
            <w:tcW w:w="1368" w:type="pct"/>
            <w:tcBorders>
              <w:top w:val="double" w:sz="4" w:space="0" w:color="auto"/>
              <w:bottom w:val="double" w:sz="4" w:space="0" w:color="auto"/>
            </w:tcBorders>
            <w:shd w:val="clear" w:color="auto" w:fill="FFFFFF"/>
          </w:tcPr>
          <w:p w14:paraId="5819505F" w14:textId="25B59FD4" w:rsidR="00935711" w:rsidRPr="00D86097" w:rsidDel="00A77293" w:rsidRDefault="00935711" w:rsidP="00935711">
            <w:pPr>
              <w:spacing w:line="240" w:lineRule="auto"/>
              <w:contextualSpacing/>
              <w:rPr>
                <w:rFonts w:ascii="Times New Roman" w:hAnsi="Times New Roman"/>
                <w:lang w:val="sr-Cyrl-RS"/>
              </w:rPr>
            </w:pPr>
            <w:r w:rsidRPr="00D86097">
              <w:rPr>
                <w:rFonts w:ascii="Times New Roman" w:hAnsi="Times New Roman"/>
                <w:lang w:val="sr-Cyrl-RS"/>
              </w:rPr>
              <w:t>Успостављен Модел унапређења уговарања и Платформа за извештавање о услугама социјалне заштите подржаних средствима наменских трансфера.</w:t>
            </w:r>
          </w:p>
        </w:tc>
        <w:tc>
          <w:tcPr>
            <w:tcW w:w="376" w:type="pct"/>
            <w:tcBorders>
              <w:top w:val="double" w:sz="4" w:space="0" w:color="auto"/>
              <w:bottom w:val="double" w:sz="4" w:space="0" w:color="auto"/>
            </w:tcBorders>
            <w:shd w:val="clear" w:color="auto" w:fill="FFFFFF"/>
          </w:tcPr>
          <w:p w14:paraId="5E2D3662" w14:textId="5E64FB3E" w:rsidR="00935711" w:rsidRPr="00D86097" w:rsidRDefault="00935711" w:rsidP="00935711">
            <w:pPr>
              <w:shd w:val="clear" w:color="auto" w:fill="FFFFFF"/>
              <w:jc w:val="center"/>
              <w:rPr>
                <w:rFonts w:ascii="Times New Roman" w:hAnsi="Times New Roman"/>
                <w:lang w:val="sr-Cyrl-RS"/>
              </w:rPr>
            </w:pPr>
            <w:r w:rsidRPr="00D86097">
              <w:rPr>
                <w:rFonts w:ascii="Times New Roman" w:hAnsi="Times New Roman"/>
                <w:lang w:val="sr-Cyrl-RS"/>
              </w:rPr>
              <w:t>НЕ/ДА</w:t>
            </w:r>
          </w:p>
        </w:tc>
        <w:tc>
          <w:tcPr>
            <w:tcW w:w="1334" w:type="pct"/>
            <w:gridSpan w:val="2"/>
            <w:tcBorders>
              <w:top w:val="double" w:sz="4" w:space="0" w:color="auto"/>
              <w:bottom w:val="double" w:sz="4" w:space="0" w:color="auto"/>
            </w:tcBorders>
            <w:shd w:val="clear" w:color="auto" w:fill="FFFFFF"/>
          </w:tcPr>
          <w:p w14:paraId="743289AC" w14:textId="77777777" w:rsidR="00935711" w:rsidRPr="00D86097" w:rsidRDefault="00935711" w:rsidP="00935711">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078C40B2" w14:textId="1C69DFFC" w:rsidR="00935711" w:rsidRPr="00D86097" w:rsidRDefault="00935711" w:rsidP="00935711">
            <w:pPr>
              <w:shd w:val="clear" w:color="auto" w:fill="FFFFFF"/>
              <w:rPr>
                <w:rFonts w:ascii="Times New Roman" w:hAnsi="Times New Roman"/>
                <w:lang w:val="sr-Cyrl-RS"/>
              </w:rPr>
            </w:pPr>
            <w:r w:rsidRPr="00D86097">
              <w:rPr>
                <w:rFonts w:ascii="Times New Roman" w:hAnsi="Times New Roman"/>
                <w:lang w:val="sr-Cyrl-RS"/>
              </w:rPr>
              <w:t>Извештај Министарства за рад, запошљавање, борачка и социјална питања</w:t>
            </w:r>
          </w:p>
        </w:tc>
        <w:tc>
          <w:tcPr>
            <w:tcW w:w="684" w:type="pct"/>
            <w:tcBorders>
              <w:top w:val="double" w:sz="4" w:space="0" w:color="auto"/>
              <w:bottom w:val="double" w:sz="4" w:space="0" w:color="auto"/>
            </w:tcBorders>
            <w:shd w:val="clear" w:color="auto" w:fill="FFFFFF"/>
          </w:tcPr>
          <w:p w14:paraId="2A9AA024" w14:textId="2F48F817" w:rsidR="00935711" w:rsidRPr="00D86097" w:rsidRDefault="00935711" w:rsidP="00935711">
            <w:pPr>
              <w:shd w:val="clear" w:color="auto" w:fill="FFFFFF"/>
              <w:rPr>
                <w:rFonts w:ascii="Times New Roman" w:hAnsi="Times New Roman"/>
                <w:lang w:val="sr-Cyrl-RS"/>
              </w:rPr>
            </w:pPr>
            <w:r w:rsidRPr="00D86097">
              <w:rPr>
                <w:rFonts w:ascii="Times New Roman" w:hAnsi="Times New Roman"/>
                <w:lang w:val="sr-Cyrl-RS"/>
              </w:rPr>
              <w:t>НЕ</w:t>
            </w:r>
          </w:p>
        </w:tc>
        <w:tc>
          <w:tcPr>
            <w:tcW w:w="527" w:type="pct"/>
            <w:tcBorders>
              <w:top w:val="double" w:sz="4" w:space="0" w:color="auto"/>
              <w:bottom w:val="double" w:sz="4" w:space="0" w:color="auto"/>
            </w:tcBorders>
            <w:shd w:val="clear" w:color="auto" w:fill="FFFFFF"/>
          </w:tcPr>
          <w:p w14:paraId="08FE56C1" w14:textId="1D625D01" w:rsidR="00935711" w:rsidRPr="00D86097" w:rsidRDefault="00935711" w:rsidP="00935711">
            <w:pPr>
              <w:shd w:val="clear" w:color="auto" w:fill="FFFFFF"/>
              <w:rPr>
                <w:rFonts w:ascii="Times New Roman" w:hAnsi="Times New Roman"/>
                <w:lang w:val="sr-Cyrl-RS"/>
              </w:rPr>
            </w:pPr>
            <w:r w:rsidRPr="00D86097">
              <w:rPr>
                <w:rFonts w:ascii="Times New Roman" w:hAnsi="Times New Roman"/>
                <w:lang w:val="sr-Cyrl-RS"/>
              </w:rPr>
              <w:t>2025.</w:t>
            </w:r>
          </w:p>
        </w:tc>
        <w:tc>
          <w:tcPr>
            <w:tcW w:w="711" w:type="pct"/>
            <w:tcBorders>
              <w:top w:val="double" w:sz="4" w:space="0" w:color="auto"/>
              <w:bottom w:val="double" w:sz="4" w:space="0" w:color="auto"/>
              <w:right w:val="double" w:sz="4" w:space="0" w:color="auto"/>
            </w:tcBorders>
            <w:shd w:val="clear" w:color="auto" w:fill="FFFFFF"/>
          </w:tcPr>
          <w:p w14:paraId="2052DD24" w14:textId="6196B040" w:rsidR="00935711" w:rsidRPr="00D86097" w:rsidRDefault="00935711" w:rsidP="00935711">
            <w:pPr>
              <w:shd w:val="clear" w:color="auto" w:fill="FFFFFF"/>
              <w:rPr>
                <w:rFonts w:ascii="Times New Roman" w:hAnsi="Times New Roman"/>
                <w:lang w:val="sr-Cyrl-RS"/>
              </w:rPr>
            </w:pPr>
            <w:r w:rsidRPr="00D86097">
              <w:rPr>
                <w:rFonts w:ascii="Times New Roman" w:hAnsi="Times New Roman"/>
                <w:lang w:val="sr-Cyrl-RS"/>
              </w:rPr>
              <w:t>ДА</w:t>
            </w:r>
          </w:p>
        </w:tc>
      </w:tr>
      <w:tr w:rsidR="00935711" w:rsidRPr="00D86097" w14:paraId="0F2E473C" w14:textId="77777777" w:rsidTr="0030454A">
        <w:trPr>
          <w:trHeight w:val="37"/>
        </w:trPr>
        <w:tc>
          <w:tcPr>
            <w:tcW w:w="1368" w:type="pct"/>
            <w:tcBorders>
              <w:top w:val="double" w:sz="4" w:space="0" w:color="auto"/>
              <w:bottom w:val="double" w:sz="4" w:space="0" w:color="auto"/>
            </w:tcBorders>
            <w:shd w:val="clear" w:color="auto" w:fill="FFFFFF"/>
          </w:tcPr>
          <w:p w14:paraId="38AFCF8A" w14:textId="604DAFAC" w:rsidR="00935711" w:rsidRPr="00D86097" w:rsidRDefault="003A47E0" w:rsidP="00935711">
            <w:pPr>
              <w:spacing w:line="240" w:lineRule="auto"/>
              <w:contextualSpacing/>
              <w:rPr>
                <w:rFonts w:ascii="Times New Roman" w:hAnsi="Times New Roman"/>
                <w:lang w:val="sr-Cyrl-RS"/>
              </w:rPr>
            </w:pPr>
            <w:r w:rsidRPr="00D86097">
              <w:rPr>
                <w:rFonts w:ascii="Times New Roman" w:hAnsi="Times New Roman"/>
                <w:lang w:val="sr-Cyrl-RS"/>
              </w:rPr>
              <w:t xml:space="preserve">Број спроведених активности ради спречавања корупције у области просвете, укључујући финансирање </w:t>
            </w:r>
            <w:r w:rsidR="00F14A84" w:rsidRPr="00D86097">
              <w:rPr>
                <w:rFonts w:ascii="Times New Roman" w:hAnsi="Times New Roman"/>
                <w:lang w:val="sr-Cyrl-RS"/>
              </w:rPr>
              <w:t>установа, додатно ангажовање наставног особља</w:t>
            </w:r>
          </w:p>
        </w:tc>
        <w:tc>
          <w:tcPr>
            <w:tcW w:w="376" w:type="pct"/>
            <w:tcBorders>
              <w:top w:val="double" w:sz="4" w:space="0" w:color="auto"/>
              <w:bottom w:val="double" w:sz="4" w:space="0" w:color="auto"/>
            </w:tcBorders>
            <w:shd w:val="clear" w:color="auto" w:fill="FFFFFF"/>
          </w:tcPr>
          <w:p w14:paraId="4BB9A997" w14:textId="087DD9D6" w:rsidR="00935711" w:rsidRPr="00D86097" w:rsidRDefault="00F14A84" w:rsidP="00935711">
            <w:pPr>
              <w:shd w:val="clear" w:color="auto" w:fill="FFFFFF"/>
              <w:jc w:val="center"/>
              <w:rPr>
                <w:rFonts w:ascii="Times New Roman" w:hAnsi="Times New Roman"/>
                <w:lang w:val="sr-Cyrl-RS"/>
              </w:rPr>
            </w:pPr>
            <w:r w:rsidRPr="00D86097">
              <w:rPr>
                <w:rFonts w:ascii="Times New Roman" w:hAnsi="Times New Roman"/>
                <w:lang w:val="sr-Cyrl-RS"/>
              </w:rPr>
              <w:t>Број</w:t>
            </w:r>
          </w:p>
        </w:tc>
        <w:tc>
          <w:tcPr>
            <w:tcW w:w="1334" w:type="pct"/>
            <w:gridSpan w:val="2"/>
            <w:tcBorders>
              <w:top w:val="double" w:sz="4" w:space="0" w:color="auto"/>
              <w:bottom w:val="double" w:sz="4" w:space="0" w:color="auto"/>
            </w:tcBorders>
            <w:shd w:val="clear" w:color="auto" w:fill="FFFFFF"/>
          </w:tcPr>
          <w:p w14:paraId="0880D832" w14:textId="77777777" w:rsidR="00935711" w:rsidRPr="00D86097" w:rsidRDefault="00935711" w:rsidP="00935711">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p>
          <w:p w14:paraId="2CABD222" w14:textId="0232E520" w:rsidR="00935711" w:rsidRPr="00D86097" w:rsidRDefault="00935711" w:rsidP="00935711">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просвете</w:t>
            </w:r>
          </w:p>
        </w:tc>
        <w:tc>
          <w:tcPr>
            <w:tcW w:w="684" w:type="pct"/>
            <w:tcBorders>
              <w:top w:val="double" w:sz="4" w:space="0" w:color="auto"/>
              <w:bottom w:val="double" w:sz="4" w:space="0" w:color="auto"/>
            </w:tcBorders>
            <w:shd w:val="clear" w:color="auto" w:fill="FFFFFF"/>
          </w:tcPr>
          <w:p w14:paraId="56A938BE" w14:textId="13D30C58" w:rsidR="00935711" w:rsidRPr="00D86097" w:rsidRDefault="00F14A84" w:rsidP="00935711">
            <w:pPr>
              <w:shd w:val="clear" w:color="auto" w:fill="FFFFFF"/>
              <w:rPr>
                <w:rFonts w:ascii="Times New Roman" w:hAnsi="Times New Roman"/>
                <w:lang w:val="sr-Cyrl-RS"/>
              </w:rPr>
            </w:pPr>
            <w:r w:rsidRPr="00D86097">
              <w:rPr>
                <w:rFonts w:ascii="Times New Roman" w:hAnsi="Times New Roman"/>
                <w:lang w:val="sr-Cyrl-RS"/>
              </w:rPr>
              <w:t>0</w:t>
            </w:r>
          </w:p>
        </w:tc>
        <w:tc>
          <w:tcPr>
            <w:tcW w:w="527" w:type="pct"/>
            <w:tcBorders>
              <w:top w:val="double" w:sz="4" w:space="0" w:color="auto"/>
              <w:bottom w:val="double" w:sz="4" w:space="0" w:color="auto"/>
            </w:tcBorders>
            <w:shd w:val="clear" w:color="auto" w:fill="FFFFFF"/>
          </w:tcPr>
          <w:p w14:paraId="34F2BB6C" w14:textId="5B0861C7" w:rsidR="00935711" w:rsidRPr="00D86097" w:rsidRDefault="00935711" w:rsidP="00935711">
            <w:pPr>
              <w:shd w:val="clear" w:color="auto" w:fill="FFFFFF"/>
              <w:rPr>
                <w:rFonts w:ascii="Times New Roman" w:hAnsi="Times New Roman"/>
                <w:lang w:val="sr-Cyrl-RS"/>
              </w:rPr>
            </w:pPr>
            <w:r w:rsidRPr="00D86097">
              <w:rPr>
                <w:rFonts w:ascii="Times New Roman" w:hAnsi="Times New Roman"/>
                <w:lang w:val="sr-Cyrl-RS"/>
              </w:rPr>
              <w:t>2025.</w:t>
            </w:r>
          </w:p>
        </w:tc>
        <w:tc>
          <w:tcPr>
            <w:tcW w:w="711" w:type="pct"/>
            <w:tcBorders>
              <w:top w:val="double" w:sz="4" w:space="0" w:color="auto"/>
              <w:bottom w:val="double" w:sz="4" w:space="0" w:color="auto"/>
              <w:right w:val="double" w:sz="4" w:space="0" w:color="auto"/>
            </w:tcBorders>
            <w:shd w:val="clear" w:color="auto" w:fill="FFFFFF"/>
          </w:tcPr>
          <w:p w14:paraId="5F0CF560" w14:textId="1126351F" w:rsidR="00935711" w:rsidRPr="00D86097" w:rsidRDefault="00F14A84" w:rsidP="00935711">
            <w:pPr>
              <w:shd w:val="clear" w:color="auto" w:fill="FFFFFF"/>
              <w:rPr>
                <w:rFonts w:ascii="Times New Roman" w:hAnsi="Times New Roman"/>
                <w:lang w:val="sr-Cyrl-RS"/>
              </w:rPr>
            </w:pPr>
            <w:r w:rsidRPr="00D86097">
              <w:rPr>
                <w:rFonts w:ascii="Times New Roman" w:hAnsi="Times New Roman"/>
                <w:lang w:val="sr-Cyrl-RS"/>
              </w:rPr>
              <w:t>6</w:t>
            </w:r>
          </w:p>
        </w:tc>
      </w:tr>
    </w:tbl>
    <w:p w14:paraId="1C90C94F"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9"/>
        <w:gridCol w:w="2523"/>
        <w:gridCol w:w="2900"/>
        <w:gridCol w:w="3064"/>
        <w:gridCol w:w="3064"/>
      </w:tblGrid>
      <w:tr w:rsidR="00403289" w:rsidRPr="00D86097" w14:paraId="67407BEB" w14:textId="77777777" w:rsidTr="00EE0D21">
        <w:trPr>
          <w:trHeight w:val="270"/>
        </w:trPr>
        <w:tc>
          <w:tcPr>
            <w:tcW w:w="981" w:type="pct"/>
            <w:vMerge w:val="restart"/>
            <w:tcBorders>
              <w:left w:val="double" w:sz="4" w:space="0" w:color="auto"/>
              <w:right w:val="double" w:sz="4" w:space="0" w:color="auto"/>
            </w:tcBorders>
            <w:shd w:val="clear" w:color="auto" w:fill="A8D08D"/>
          </w:tcPr>
          <w:p w14:paraId="00A50414" w14:textId="77777777" w:rsidR="00864CED" w:rsidRPr="00D86097" w:rsidRDefault="00864CED" w:rsidP="00EC16A0">
            <w:pPr>
              <w:rPr>
                <w:rFonts w:ascii="Times New Roman" w:hAnsi="Times New Roman"/>
              </w:rPr>
            </w:pPr>
            <w:r w:rsidRPr="00D86097">
              <w:rPr>
                <w:rFonts w:ascii="Times New Roman" w:hAnsi="Times New Roman"/>
              </w:rPr>
              <w:t>Извор финансирања мере</w:t>
            </w:r>
          </w:p>
          <w:p w14:paraId="559A1BCD" w14:textId="77777777" w:rsidR="00864CED" w:rsidRPr="00D86097" w:rsidRDefault="00864CED" w:rsidP="00EC16A0">
            <w:pPr>
              <w:rPr>
                <w:rFonts w:ascii="Times New Roman" w:hAnsi="Times New Roman"/>
              </w:rPr>
            </w:pPr>
          </w:p>
        </w:tc>
        <w:tc>
          <w:tcPr>
            <w:tcW w:w="878" w:type="pct"/>
            <w:vMerge w:val="restart"/>
            <w:tcBorders>
              <w:left w:val="double" w:sz="4" w:space="0" w:color="auto"/>
              <w:right w:val="double" w:sz="4" w:space="0" w:color="auto"/>
            </w:tcBorders>
            <w:shd w:val="clear" w:color="auto" w:fill="A8D08D"/>
          </w:tcPr>
          <w:p w14:paraId="14296B95" w14:textId="77777777" w:rsidR="00864CED" w:rsidRPr="00D86097" w:rsidRDefault="00864CED"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410E57C" w14:textId="77777777" w:rsidR="00864CED" w:rsidRPr="00D86097" w:rsidRDefault="00864CED"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7111CB45" w14:textId="77777777" w:rsidTr="00EE0D21">
        <w:trPr>
          <w:trHeight w:val="50"/>
        </w:trPr>
        <w:tc>
          <w:tcPr>
            <w:tcW w:w="981" w:type="pct"/>
            <w:vMerge/>
            <w:tcBorders>
              <w:left w:val="double" w:sz="4" w:space="0" w:color="auto"/>
              <w:right w:val="double" w:sz="4" w:space="0" w:color="auto"/>
            </w:tcBorders>
            <w:shd w:val="clear" w:color="auto" w:fill="A8D08D"/>
          </w:tcPr>
          <w:p w14:paraId="2FDED737" w14:textId="77777777" w:rsidR="00864CED" w:rsidRPr="00D86097" w:rsidRDefault="00864CED" w:rsidP="00EC16A0">
            <w:pPr>
              <w:rPr>
                <w:rFonts w:ascii="Times New Roman" w:hAnsi="Times New Roman"/>
              </w:rPr>
            </w:pPr>
          </w:p>
        </w:tc>
        <w:tc>
          <w:tcPr>
            <w:tcW w:w="878" w:type="pct"/>
            <w:vMerge/>
            <w:tcBorders>
              <w:left w:val="double" w:sz="4" w:space="0" w:color="auto"/>
              <w:bottom w:val="double" w:sz="4" w:space="0" w:color="auto"/>
              <w:right w:val="double" w:sz="4" w:space="0" w:color="auto"/>
            </w:tcBorders>
            <w:shd w:val="clear" w:color="auto" w:fill="A8D08D"/>
          </w:tcPr>
          <w:p w14:paraId="12F32197" w14:textId="77777777" w:rsidR="00864CED" w:rsidRPr="00D86097" w:rsidRDefault="00864CED"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145C51B5" w14:textId="77777777" w:rsidR="00864CED" w:rsidRPr="00D86097" w:rsidRDefault="00864CED"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4B75AE8" w14:textId="77777777" w:rsidR="00864CED" w:rsidRPr="00D86097" w:rsidRDefault="00864CED"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79273B10" w14:textId="77777777" w:rsidR="00864CED" w:rsidRPr="00D86097" w:rsidRDefault="00864CED"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5D387BB4" w14:textId="77777777" w:rsidTr="00EE0D21">
        <w:trPr>
          <w:trHeight w:val="62"/>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52B01D03" w14:textId="77777777" w:rsidR="00864CED" w:rsidRPr="00D86097" w:rsidRDefault="00864CED" w:rsidP="00EC16A0">
            <w:pPr>
              <w:rPr>
                <w:rFonts w:ascii="Times New Roman" w:hAnsi="Times New Roman"/>
              </w:rPr>
            </w:pPr>
            <w:r w:rsidRPr="00D86097">
              <w:rPr>
                <w:rFonts w:ascii="Times New Roman" w:hAnsi="Times New Roman"/>
              </w:rPr>
              <w:t>Приходи из буџета</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663A6E9A" w14:textId="77777777" w:rsidR="00EE0D21" w:rsidRPr="00EE0D21" w:rsidRDefault="00EE0D21" w:rsidP="00EE0D21">
            <w:pPr>
              <w:rPr>
                <w:rFonts w:ascii="Times New Roman" w:hAnsi="Times New Roman"/>
              </w:rPr>
            </w:pPr>
            <w:r w:rsidRPr="00EE0D21">
              <w:rPr>
                <w:rFonts w:ascii="Times New Roman" w:hAnsi="Times New Roman"/>
              </w:rPr>
              <w:t>26.0/2001/0001/411, 412</w:t>
            </w:r>
          </w:p>
          <w:p w14:paraId="594A4826" w14:textId="77777777" w:rsidR="00CF3A40" w:rsidRPr="00D86097" w:rsidRDefault="00CF3A40" w:rsidP="00CF3A40">
            <w:pPr>
              <w:rPr>
                <w:rFonts w:ascii="Times New Roman" w:hAnsi="Times New Roman"/>
                <w:lang w:val="sr-Cyrl-RS"/>
              </w:rPr>
            </w:pPr>
            <w:r w:rsidRPr="00D86097">
              <w:rPr>
                <w:rFonts w:ascii="Times New Roman" w:hAnsi="Times New Roman"/>
              </w:rPr>
              <w:t>26.0/2001/0002</w:t>
            </w:r>
            <w:r w:rsidRPr="00D86097">
              <w:rPr>
                <w:rFonts w:ascii="Times New Roman" w:hAnsi="Times New Roman"/>
                <w:lang w:val="sr-Cyrl-RS"/>
              </w:rPr>
              <w:t>/411, 412</w:t>
            </w:r>
          </w:p>
          <w:p w14:paraId="7C9AA0A9" w14:textId="77777777" w:rsidR="00864CED" w:rsidRDefault="00EE0D21" w:rsidP="00EE0D21">
            <w:pPr>
              <w:rPr>
                <w:rFonts w:ascii="Times New Roman" w:hAnsi="Times New Roman"/>
                <w:lang w:val="sr-Cyrl-RS"/>
              </w:rPr>
            </w:pPr>
            <w:r w:rsidRPr="00EE0D21">
              <w:rPr>
                <w:rFonts w:ascii="Times New Roman" w:hAnsi="Times New Roman"/>
              </w:rPr>
              <w:t>26.0/2001/0003/411, 412</w:t>
            </w:r>
          </w:p>
          <w:p w14:paraId="6B5E439D" w14:textId="77777777" w:rsidR="00EE0D21" w:rsidRDefault="00EE0D21" w:rsidP="00EE0D21">
            <w:pPr>
              <w:rPr>
                <w:rFonts w:ascii="Times New Roman" w:hAnsi="Times New Roman"/>
                <w:lang w:val="sr-Cyrl-RS"/>
              </w:rPr>
            </w:pPr>
            <w:r w:rsidRPr="00D86097">
              <w:rPr>
                <w:rFonts w:ascii="Times New Roman" w:hAnsi="Times New Roman"/>
              </w:rPr>
              <w:t>56/</w:t>
            </w:r>
            <w:r w:rsidRPr="00D86097">
              <w:rPr>
                <w:rFonts w:ascii="Times New Roman" w:hAnsi="Times New Roman"/>
                <w:lang w:val="en-GB"/>
              </w:rPr>
              <w:t>1601/0007/411, 412</w:t>
            </w:r>
          </w:p>
          <w:p w14:paraId="2AD37354" w14:textId="77777777" w:rsidR="00EE0D21" w:rsidRDefault="00EE0D21" w:rsidP="00CF3A40">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p w14:paraId="4955DB2C" w14:textId="4DF47568" w:rsidR="005C5055" w:rsidRPr="00CF3A40" w:rsidRDefault="005C5055" w:rsidP="00CF3A40">
            <w:pPr>
              <w:rPr>
                <w:rFonts w:ascii="Times New Roman" w:hAnsi="Times New Roman"/>
                <w:lang w:val="sr-Cyrl-RS"/>
              </w:rPr>
            </w:pPr>
            <w:r>
              <w:rPr>
                <w:rFonts w:ascii="Times New Roman" w:hAnsi="Times New Roman"/>
                <w:lang w:val="sr-Cyrl-RS"/>
              </w:rPr>
              <w:t>3.1</w:t>
            </w:r>
            <w:r w:rsidR="00FE39B2">
              <w:rPr>
                <w:rFonts w:ascii="Times New Roman" w:hAnsi="Times New Roman"/>
                <w:lang w:val="sr-Cyrl-RS"/>
              </w:rPr>
              <w:t>0</w:t>
            </w:r>
            <w:r>
              <w:rPr>
                <w:rFonts w:ascii="Times New Roman" w:hAnsi="Times New Roman"/>
                <w:lang w:val="sr-Cyrl-RS"/>
              </w:rPr>
              <w:t>/2102/0008/411,412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7DC61414" w14:textId="77777777" w:rsidR="00864CED" w:rsidRPr="00D86097" w:rsidRDefault="00864CED"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2FD2F17" w14:textId="77777777" w:rsidR="00864CED" w:rsidRPr="00D86097" w:rsidRDefault="00864CED"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6044785" w14:textId="77777777" w:rsidR="00864CED" w:rsidRPr="00D86097" w:rsidRDefault="00864CED" w:rsidP="00EC16A0">
            <w:pPr>
              <w:jc w:val="right"/>
              <w:rPr>
                <w:rFonts w:ascii="Times New Roman" w:hAnsi="Times New Roman"/>
              </w:rPr>
            </w:pPr>
          </w:p>
        </w:tc>
      </w:tr>
      <w:tr w:rsidR="00EE0D21" w:rsidRPr="00D86097" w14:paraId="14C3535C" w14:textId="77777777" w:rsidTr="00EE0D21">
        <w:trPr>
          <w:trHeight w:val="62"/>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1210DA26" w14:textId="77777777" w:rsidR="00EE0D21" w:rsidRDefault="00EE0D21" w:rsidP="00EC16A0">
            <w:pPr>
              <w:rPr>
                <w:rFonts w:ascii="Times New Roman" w:hAnsi="Times New Roman"/>
                <w:lang w:val="sr-Cyrl-RS"/>
              </w:rPr>
            </w:pPr>
            <w:r>
              <w:rPr>
                <w:rFonts w:ascii="Times New Roman" w:hAnsi="Times New Roman"/>
                <w:lang w:val="sr-Cyrl-RS"/>
              </w:rPr>
              <w:t>Финансијска помоћ ЕУ</w:t>
            </w:r>
          </w:p>
          <w:p w14:paraId="6E399D0F" w14:textId="2311C473" w:rsidR="00EE0D21" w:rsidRPr="00EE0D21" w:rsidRDefault="00EE0D21" w:rsidP="00EC16A0">
            <w:pPr>
              <w:rPr>
                <w:rFonts w:ascii="Times New Roman" w:hAnsi="Times New Roman"/>
                <w:lang w:val="sr-Cyrl-RS"/>
              </w:rPr>
            </w:pPr>
            <w:r>
              <w:rPr>
                <w:rFonts w:ascii="Times New Roman" w:hAnsi="Times New Roman"/>
                <w:lang w:val="sr-Cyrl-RS"/>
              </w:rPr>
              <w:t>ИПА 2020</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334B27FC" w14:textId="7721FAA4" w:rsidR="00EE0D21" w:rsidRPr="00EE0D21" w:rsidRDefault="00EE0D21" w:rsidP="00EE0D21">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0902/7085/423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6549B8CD" w14:textId="37AFCDFC" w:rsidR="00EE0D21" w:rsidRPr="00EE0D21" w:rsidRDefault="00EE0D21" w:rsidP="00EC16A0">
            <w:pPr>
              <w:jc w:val="right"/>
              <w:rPr>
                <w:rFonts w:ascii="Times New Roman" w:hAnsi="Times New Roman"/>
                <w:lang w:val="sr-Cyrl-RS"/>
              </w:rPr>
            </w:pPr>
            <w:r>
              <w:rPr>
                <w:rFonts w:ascii="Times New Roman" w:hAnsi="Times New Roman"/>
                <w:lang w:val="sr-Cyrl-RS"/>
              </w:rPr>
              <w:t>900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8436A89" w14:textId="77777777" w:rsidR="00EE0D21" w:rsidRPr="00D86097" w:rsidRDefault="00EE0D21"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D5AF059" w14:textId="77777777" w:rsidR="00EE0D21" w:rsidRPr="00D86097" w:rsidRDefault="00EE0D21" w:rsidP="00EC16A0">
            <w:pPr>
              <w:jc w:val="right"/>
              <w:rPr>
                <w:rFonts w:ascii="Times New Roman" w:hAnsi="Times New Roman"/>
              </w:rPr>
            </w:pPr>
          </w:p>
        </w:tc>
      </w:tr>
      <w:tr w:rsidR="00864CED" w:rsidRPr="00D86097" w14:paraId="1558B68D" w14:textId="77777777" w:rsidTr="00EE0D21">
        <w:trPr>
          <w:trHeight w:val="96"/>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53D73101" w14:textId="77777777" w:rsidR="00864CED" w:rsidRDefault="00EE0D21" w:rsidP="00EC16A0">
            <w:pPr>
              <w:rPr>
                <w:rFonts w:ascii="Times New Roman" w:hAnsi="Times New Roman"/>
                <w:lang w:val="sr-Cyrl-RS"/>
              </w:rPr>
            </w:pPr>
            <w:r w:rsidRPr="00EE0D21">
              <w:rPr>
                <w:rFonts w:ascii="Times New Roman" w:hAnsi="Times New Roman"/>
              </w:rPr>
              <w:t>Донаторска средства*</w:t>
            </w:r>
          </w:p>
          <w:p w14:paraId="017FDCF1" w14:textId="6284AF22" w:rsidR="00EE0D21" w:rsidRPr="00D86097" w:rsidRDefault="00EE0D21" w:rsidP="00EE0D21">
            <w:pPr>
              <w:rPr>
                <w:rFonts w:ascii="Times New Roman" w:hAnsi="Times New Roman"/>
                <w:lang w:val="sr-Latn-RS"/>
              </w:rPr>
            </w:pPr>
            <w:r w:rsidRPr="00D86097">
              <w:rPr>
                <w:rFonts w:ascii="Times New Roman" w:hAnsi="Times New Roman"/>
                <w:lang w:val="sr-Latn-RS"/>
              </w:rPr>
              <w:t>Пр</w:t>
            </w:r>
            <w:r w:rsidR="00FB67BE">
              <w:rPr>
                <w:rFonts w:ascii="Times New Roman" w:hAnsi="Times New Roman"/>
                <w:lang w:val="sr-Latn-RS"/>
              </w:rPr>
              <w:t>ограм „ЕУ за УЉР у ЈЛС – фаза 3</w:t>
            </w:r>
            <w:r w:rsidR="00FB67BE" w:rsidRPr="00FB67BE">
              <w:rPr>
                <w:rFonts w:ascii="Times New Roman" w:hAnsi="Times New Roman"/>
                <w:lang w:val="ru-RU"/>
              </w:rPr>
              <w:t>”</w:t>
            </w:r>
          </w:p>
          <w:p w14:paraId="5AEE7FAE" w14:textId="19D4E8A6" w:rsidR="00EE0D21" w:rsidRPr="00EE0D21" w:rsidRDefault="00EE0D21" w:rsidP="00EC16A0">
            <w:pPr>
              <w:rPr>
                <w:rFonts w:ascii="Times New Roman" w:hAnsi="Times New Roman"/>
                <w:lang w:val="sr-Latn-RS"/>
              </w:rPr>
            </w:pP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0AA52782" w14:textId="77777777" w:rsidR="00864CED" w:rsidRPr="00EE0D21" w:rsidRDefault="00864CED" w:rsidP="00EC16A0">
            <w:pPr>
              <w:rPr>
                <w:rFonts w:ascii="Times New Roman" w:hAnsi="Times New Roman"/>
                <w:lang w:val="sr-Cyrl-RS"/>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713AEBBD" w14:textId="4FDE0732" w:rsidR="00864CED" w:rsidRDefault="00EC2769" w:rsidP="00EE0D21">
            <w:pPr>
              <w:jc w:val="right"/>
              <w:rPr>
                <w:rFonts w:ascii="Times New Roman" w:hAnsi="Times New Roman"/>
                <w:lang w:val="sr-Cyrl-RS"/>
              </w:rPr>
            </w:pPr>
            <w:r>
              <w:rPr>
                <w:rFonts w:ascii="Times New Roman" w:hAnsi="Times New Roman"/>
                <w:lang w:val="sr-Cyrl-RS"/>
              </w:rPr>
              <w:t>5.</w:t>
            </w:r>
            <w:r w:rsidR="003A0677">
              <w:rPr>
                <w:rFonts w:ascii="Times New Roman" w:hAnsi="Times New Roman"/>
                <w:lang w:val="sr-Cyrl-RS"/>
              </w:rPr>
              <w:t>200</w:t>
            </w:r>
            <w:r w:rsidR="00EE0D21">
              <w:rPr>
                <w:rFonts w:ascii="Times New Roman" w:hAnsi="Times New Roman"/>
                <w:lang w:val="sr-Cyrl-RS"/>
              </w:rPr>
              <w:t>*</w:t>
            </w:r>
          </w:p>
          <w:p w14:paraId="7CE94BE9" w14:textId="4BD3EEB9" w:rsidR="00EE0D21" w:rsidRPr="00EE0D21" w:rsidRDefault="00EE0D21" w:rsidP="00EE0D21">
            <w:pPr>
              <w:jc w:val="right"/>
              <w:rPr>
                <w:rFonts w:ascii="Times New Roman" w:hAnsi="Times New Roman"/>
                <w:lang w:val="sr-Cyrl-RS"/>
              </w:rPr>
            </w:pPr>
            <w:r>
              <w:rPr>
                <w:rFonts w:ascii="Times New Roman" w:hAnsi="Times New Roman"/>
                <w:lang w:val="sr-Cyrl-RS"/>
              </w:rPr>
              <w:t>120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3F89DA9" w14:textId="4A04A8A1" w:rsidR="00864CED" w:rsidRDefault="00EE0D21" w:rsidP="00EC16A0">
            <w:pPr>
              <w:jc w:val="right"/>
              <w:rPr>
                <w:rFonts w:ascii="Times New Roman" w:hAnsi="Times New Roman"/>
                <w:lang w:val="sr-Cyrl-RS"/>
              </w:rPr>
            </w:pPr>
            <w:r>
              <w:rPr>
                <w:rFonts w:ascii="Times New Roman" w:hAnsi="Times New Roman"/>
                <w:lang w:val="sr-Cyrl-RS"/>
              </w:rPr>
              <w:t>2.400*</w:t>
            </w:r>
          </w:p>
          <w:p w14:paraId="1D1237DC" w14:textId="3CACA723" w:rsidR="00EE0D21" w:rsidRPr="00EE0D21" w:rsidRDefault="00EE0D21" w:rsidP="00EC16A0">
            <w:pPr>
              <w:jc w:val="right"/>
              <w:rPr>
                <w:rFonts w:ascii="Times New Roman" w:hAnsi="Times New Roman"/>
                <w:lang w:val="sr-Cyrl-RS"/>
              </w:rPr>
            </w:pPr>
            <w:r>
              <w:rPr>
                <w:rFonts w:ascii="Times New Roman" w:hAnsi="Times New Roman"/>
                <w:lang w:val="sr-Cyrl-RS"/>
              </w:rPr>
              <w:t>120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EF5C378" w14:textId="14C43A24" w:rsidR="00864CED" w:rsidRPr="00EE0D21" w:rsidRDefault="00EE0D21" w:rsidP="00EC16A0">
            <w:pPr>
              <w:jc w:val="right"/>
              <w:rPr>
                <w:rFonts w:ascii="Times New Roman" w:hAnsi="Times New Roman"/>
                <w:lang w:val="sr-Cyrl-RS"/>
              </w:rPr>
            </w:pPr>
            <w:r>
              <w:rPr>
                <w:rFonts w:ascii="Times New Roman" w:hAnsi="Times New Roman"/>
                <w:lang w:val="sr-Cyrl-RS"/>
              </w:rPr>
              <w:t>600*</w:t>
            </w:r>
          </w:p>
        </w:tc>
      </w:tr>
    </w:tbl>
    <w:p w14:paraId="0F6ADE9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4"/>
        <w:gridCol w:w="1574"/>
        <w:gridCol w:w="1660"/>
        <w:gridCol w:w="1278"/>
        <w:gridCol w:w="2185"/>
        <w:gridCol w:w="2380"/>
        <w:gridCol w:w="821"/>
        <w:gridCol w:w="821"/>
        <w:gridCol w:w="727"/>
      </w:tblGrid>
      <w:tr w:rsidR="00403289" w:rsidRPr="00D86097" w14:paraId="3D9AA425" w14:textId="3B99A993" w:rsidTr="00D24D22">
        <w:trPr>
          <w:trHeight w:val="140"/>
        </w:trPr>
        <w:tc>
          <w:tcPr>
            <w:tcW w:w="1021" w:type="pct"/>
            <w:vMerge w:val="restart"/>
            <w:tcBorders>
              <w:top w:val="double" w:sz="4" w:space="0" w:color="auto"/>
              <w:left w:val="double" w:sz="4" w:space="0" w:color="auto"/>
            </w:tcBorders>
            <w:shd w:val="clear" w:color="auto" w:fill="FFF2CC"/>
          </w:tcPr>
          <w:p w14:paraId="11E8EAF2" w14:textId="77777777" w:rsidR="003068E0" w:rsidRPr="00D86097" w:rsidRDefault="003068E0">
            <w:pPr>
              <w:rPr>
                <w:rFonts w:ascii="Times New Roman" w:hAnsi="Times New Roman"/>
              </w:rPr>
            </w:pPr>
            <w:bookmarkStart w:id="16" w:name="_Hlk212726374"/>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2F89F4F8" w14:textId="77777777" w:rsidR="003068E0" w:rsidRPr="00D86097" w:rsidRDefault="003068E0">
            <w:pPr>
              <w:rPr>
                <w:rFonts w:ascii="Times New Roman" w:hAnsi="Times New Roman"/>
              </w:rPr>
            </w:pPr>
            <w:r w:rsidRPr="00D86097">
              <w:rPr>
                <w:rFonts w:ascii="Times New Roman" w:hAnsi="Times New Roman"/>
              </w:rPr>
              <w:t>Орган који спроводи активност</w:t>
            </w:r>
          </w:p>
        </w:tc>
        <w:tc>
          <w:tcPr>
            <w:tcW w:w="577" w:type="pct"/>
            <w:vMerge w:val="restart"/>
            <w:tcBorders>
              <w:top w:val="double" w:sz="4" w:space="0" w:color="auto"/>
            </w:tcBorders>
            <w:shd w:val="clear" w:color="auto" w:fill="FFF2CC"/>
          </w:tcPr>
          <w:p w14:paraId="5A87AAA1" w14:textId="77777777" w:rsidR="003068E0" w:rsidRPr="00D86097" w:rsidRDefault="003068E0">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21A9C8D8" w14:textId="77777777" w:rsidR="003068E0" w:rsidRPr="00D86097" w:rsidRDefault="003068E0">
            <w:pPr>
              <w:jc w:val="center"/>
              <w:rPr>
                <w:rFonts w:ascii="Times New Roman" w:hAnsi="Times New Roman"/>
              </w:rPr>
            </w:pPr>
            <w:r w:rsidRPr="00D86097">
              <w:rPr>
                <w:rFonts w:ascii="Times New Roman" w:hAnsi="Times New Roman"/>
              </w:rPr>
              <w:t>Рок за завршетак активности</w:t>
            </w:r>
          </w:p>
        </w:tc>
        <w:tc>
          <w:tcPr>
            <w:tcW w:w="760" w:type="pct"/>
            <w:vMerge w:val="restart"/>
            <w:tcBorders>
              <w:top w:val="double" w:sz="4" w:space="0" w:color="auto"/>
            </w:tcBorders>
            <w:shd w:val="clear" w:color="auto" w:fill="FFF2CC"/>
          </w:tcPr>
          <w:p w14:paraId="098ABE98" w14:textId="77777777" w:rsidR="003068E0" w:rsidRPr="00D86097" w:rsidRDefault="003068E0">
            <w:pPr>
              <w:jc w:val="center"/>
              <w:rPr>
                <w:rFonts w:ascii="Times New Roman" w:hAnsi="Times New Roman"/>
              </w:rPr>
            </w:pPr>
            <w:r w:rsidRPr="00D86097">
              <w:rPr>
                <w:rFonts w:ascii="Times New Roman" w:hAnsi="Times New Roman"/>
              </w:rPr>
              <w:t>Извор финансирања</w:t>
            </w:r>
          </w:p>
        </w:tc>
        <w:tc>
          <w:tcPr>
            <w:tcW w:w="828" w:type="pct"/>
            <w:vMerge w:val="restart"/>
            <w:tcBorders>
              <w:top w:val="double" w:sz="4" w:space="0" w:color="auto"/>
            </w:tcBorders>
            <w:shd w:val="clear" w:color="auto" w:fill="FFF2CC"/>
          </w:tcPr>
          <w:p w14:paraId="2ABE8292" w14:textId="77777777" w:rsidR="003068E0" w:rsidRPr="00D86097" w:rsidRDefault="003068E0">
            <w:pPr>
              <w:rPr>
                <w:rFonts w:ascii="Times New Roman" w:hAnsi="Times New Roman"/>
              </w:rPr>
            </w:pPr>
            <w:r w:rsidRPr="00D86097">
              <w:rPr>
                <w:rFonts w:ascii="Times New Roman" w:hAnsi="Times New Roman"/>
              </w:rPr>
              <w:t>Веза са програмским буџетом</w:t>
            </w:r>
          </w:p>
          <w:p w14:paraId="69A3DB1A" w14:textId="77777777" w:rsidR="003068E0" w:rsidRPr="00D86097" w:rsidRDefault="003068E0">
            <w:pPr>
              <w:jc w:val="center"/>
              <w:rPr>
                <w:rFonts w:ascii="Times New Roman" w:hAnsi="Times New Roman"/>
              </w:rPr>
            </w:pPr>
          </w:p>
        </w:tc>
        <w:tc>
          <w:tcPr>
            <w:tcW w:w="823" w:type="pct"/>
            <w:gridSpan w:val="3"/>
            <w:tcBorders>
              <w:top w:val="double" w:sz="4" w:space="0" w:color="auto"/>
            </w:tcBorders>
            <w:shd w:val="clear" w:color="auto" w:fill="FFF2CC"/>
          </w:tcPr>
          <w:p w14:paraId="110B2ECB" w14:textId="2CCA8044" w:rsidR="003068E0" w:rsidRPr="00D86097" w:rsidRDefault="003068E0">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907F16" w:rsidRPr="00D86097" w14:paraId="4BD755E2" w14:textId="3F11FB58" w:rsidTr="00D24D22">
        <w:trPr>
          <w:trHeight w:val="386"/>
        </w:trPr>
        <w:tc>
          <w:tcPr>
            <w:tcW w:w="1021" w:type="pct"/>
            <w:vMerge/>
            <w:tcBorders>
              <w:left w:val="double" w:sz="4" w:space="0" w:color="auto"/>
            </w:tcBorders>
            <w:shd w:val="clear" w:color="auto" w:fill="FFF2CC"/>
          </w:tcPr>
          <w:p w14:paraId="7098063E" w14:textId="77777777" w:rsidR="003068E0" w:rsidRPr="00D86097" w:rsidRDefault="003068E0">
            <w:pPr>
              <w:rPr>
                <w:rFonts w:ascii="Times New Roman" w:hAnsi="Times New Roman"/>
              </w:rPr>
            </w:pPr>
          </w:p>
        </w:tc>
        <w:tc>
          <w:tcPr>
            <w:tcW w:w="547" w:type="pct"/>
            <w:vMerge/>
            <w:shd w:val="clear" w:color="auto" w:fill="FFF2CC"/>
          </w:tcPr>
          <w:p w14:paraId="13345A75" w14:textId="77777777" w:rsidR="003068E0" w:rsidRPr="00D86097" w:rsidRDefault="003068E0">
            <w:pPr>
              <w:rPr>
                <w:rFonts w:ascii="Times New Roman" w:hAnsi="Times New Roman"/>
              </w:rPr>
            </w:pPr>
          </w:p>
        </w:tc>
        <w:tc>
          <w:tcPr>
            <w:tcW w:w="577" w:type="pct"/>
            <w:vMerge/>
            <w:shd w:val="clear" w:color="auto" w:fill="FFF2CC"/>
          </w:tcPr>
          <w:p w14:paraId="5A7EFD90" w14:textId="77777777" w:rsidR="003068E0" w:rsidRPr="00D86097" w:rsidRDefault="003068E0">
            <w:pPr>
              <w:rPr>
                <w:rFonts w:ascii="Times New Roman" w:hAnsi="Times New Roman"/>
              </w:rPr>
            </w:pPr>
          </w:p>
        </w:tc>
        <w:tc>
          <w:tcPr>
            <w:tcW w:w="444" w:type="pct"/>
            <w:vMerge/>
            <w:shd w:val="clear" w:color="auto" w:fill="FFF2CC"/>
          </w:tcPr>
          <w:p w14:paraId="54D26CF4" w14:textId="77777777" w:rsidR="003068E0" w:rsidRPr="00D86097" w:rsidRDefault="003068E0">
            <w:pPr>
              <w:jc w:val="center"/>
              <w:rPr>
                <w:rFonts w:ascii="Times New Roman" w:hAnsi="Times New Roman"/>
              </w:rPr>
            </w:pPr>
          </w:p>
        </w:tc>
        <w:tc>
          <w:tcPr>
            <w:tcW w:w="760" w:type="pct"/>
            <w:vMerge/>
            <w:shd w:val="clear" w:color="auto" w:fill="FFF2CC"/>
          </w:tcPr>
          <w:p w14:paraId="27AABF35" w14:textId="77777777" w:rsidR="003068E0" w:rsidRPr="00D86097" w:rsidRDefault="003068E0">
            <w:pPr>
              <w:jc w:val="center"/>
              <w:rPr>
                <w:rFonts w:ascii="Times New Roman" w:hAnsi="Times New Roman"/>
              </w:rPr>
            </w:pPr>
          </w:p>
        </w:tc>
        <w:tc>
          <w:tcPr>
            <w:tcW w:w="828" w:type="pct"/>
            <w:vMerge/>
            <w:shd w:val="clear" w:color="auto" w:fill="FFF2CC"/>
          </w:tcPr>
          <w:p w14:paraId="5C7623AD" w14:textId="77777777" w:rsidR="003068E0" w:rsidRPr="00D86097" w:rsidRDefault="003068E0">
            <w:pPr>
              <w:jc w:val="center"/>
              <w:rPr>
                <w:rFonts w:ascii="Times New Roman" w:hAnsi="Times New Roman"/>
              </w:rPr>
            </w:pPr>
          </w:p>
        </w:tc>
        <w:tc>
          <w:tcPr>
            <w:tcW w:w="285" w:type="pct"/>
            <w:shd w:val="clear" w:color="auto" w:fill="FFF2CC"/>
          </w:tcPr>
          <w:p w14:paraId="3B43925E" w14:textId="50E6BC1C" w:rsidR="003068E0" w:rsidRPr="00D86097" w:rsidRDefault="003068E0">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85" w:type="pct"/>
            <w:shd w:val="clear" w:color="auto" w:fill="FFF2CC"/>
          </w:tcPr>
          <w:p w14:paraId="2A52F6EB" w14:textId="4EE592FA" w:rsidR="003068E0" w:rsidRPr="00D86097" w:rsidRDefault="003068E0">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52" w:type="pct"/>
            <w:shd w:val="clear" w:color="auto" w:fill="FFF2CC"/>
          </w:tcPr>
          <w:p w14:paraId="2FE446D2" w14:textId="4C6BF3DD" w:rsidR="003068E0" w:rsidRPr="00D86097" w:rsidRDefault="003068E0">
            <w:pPr>
              <w:jc w:val="center"/>
              <w:rPr>
                <w:rFonts w:ascii="Times New Roman" w:hAnsi="Times New Roman"/>
                <w:lang w:val="sr-Cyrl-RS"/>
              </w:rPr>
            </w:pPr>
            <w:r w:rsidRPr="00D86097">
              <w:rPr>
                <w:rFonts w:ascii="Times New Roman" w:hAnsi="Times New Roman"/>
                <w:lang w:val="sr-Cyrl-RS"/>
              </w:rPr>
              <w:t>2028.</w:t>
            </w:r>
          </w:p>
        </w:tc>
      </w:tr>
      <w:tr w:rsidR="005C5055" w:rsidRPr="00D86097" w14:paraId="6CDAB6C3" w14:textId="19DBD439" w:rsidTr="00D24D22">
        <w:trPr>
          <w:trHeight w:val="140"/>
        </w:trPr>
        <w:tc>
          <w:tcPr>
            <w:tcW w:w="1021" w:type="pct"/>
            <w:tcBorders>
              <w:left w:val="double" w:sz="4" w:space="0" w:color="auto"/>
            </w:tcBorders>
          </w:tcPr>
          <w:p w14:paraId="066349BA" w14:textId="13C6EAE0" w:rsidR="005C5055" w:rsidRPr="00D86097" w:rsidRDefault="005C5055" w:rsidP="005C5055">
            <w:pPr>
              <w:rPr>
                <w:rFonts w:ascii="Times New Roman" w:hAnsi="Times New Roman"/>
              </w:rPr>
            </w:pPr>
            <w:bookmarkStart w:id="17" w:name="_Hlk220261774"/>
            <w:r w:rsidRPr="00D86097">
              <w:rPr>
                <w:rFonts w:ascii="Times New Roman" w:hAnsi="Times New Roman"/>
              </w:rPr>
              <w:t>4.4.</w:t>
            </w:r>
            <w:r w:rsidR="00A64E3C">
              <w:rPr>
                <w:rFonts w:ascii="Times New Roman" w:hAnsi="Times New Roman"/>
              </w:rPr>
              <w:t>1.</w:t>
            </w:r>
          </w:p>
          <w:p w14:paraId="2A10064A" w14:textId="37074B06" w:rsidR="005C5055" w:rsidRPr="00D86097" w:rsidRDefault="005C5055" w:rsidP="005C5055">
            <w:pPr>
              <w:rPr>
                <w:rFonts w:ascii="Times New Roman" w:hAnsi="Times New Roman"/>
                <w:lang w:val="sr-Cyrl-RS"/>
              </w:rPr>
            </w:pPr>
            <w:r w:rsidRPr="00AD3B98">
              <w:rPr>
                <w:rFonts w:ascii="Times New Roman" w:hAnsi="Times New Roman"/>
              </w:rPr>
              <w:t>Израда анализе модалитета увођења претходне провере интегритета кандидата за јавну функцију (</w:t>
            </w:r>
            <w:r w:rsidRPr="00AD3B98">
              <w:rPr>
                <w:rFonts w:ascii="Times New Roman" w:hAnsi="Times New Roman"/>
                <w:lang w:val="sr-Cyrl-RS"/>
              </w:rPr>
              <w:t>ГРЕКО</w:t>
            </w:r>
            <w:r w:rsidRPr="00AD3B98">
              <w:rPr>
                <w:rFonts w:ascii="Times New Roman" w:hAnsi="Times New Roman"/>
              </w:rPr>
              <w:t xml:space="preserve">, </w:t>
            </w:r>
            <w:r w:rsidRPr="00AD3B98">
              <w:rPr>
                <w:rFonts w:ascii="Times New Roman" w:hAnsi="Times New Roman"/>
                <w:lang w:val="sr-Cyrl-RS"/>
              </w:rPr>
              <w:t>препорука</w:t>
            </w:r>
            <w:r w:rsidRPr="00AD3B98">
              <w:rPr>
                <w:rFonts w:ascii="Times New Roman" w:hAnsi="Times New Roman"/>
              </w:rPr>
              <w:t xml:space="preserve"> I</w:t>
            </w:r>
            <w:r w:rsidRPr="00AD3B98">
              <w:rPr>
                <w:rFonts w:ascii="Times New Roman" w:hAnsi="Times New Roman"/>
                <w:lang w:val="sr-Cyrl-RS"/>
              </w:rPr>
              <w:t>)</w:t>
            </w:r>
          </w:p>
        </w:tc>
        <w:tc>
          <w:tcPr>
            <w:tcW w:w="547" w:type="pct"/>
          </w:tcPr>
          <w:p w14:paraId="43CE14AE" w14:textId="77777777" w:rsidR="005C5055" w:rsidRPr="00D86097" w:rsidRDefault="005C5055" w:rsidP="005C5055">
            <w:pPr>
              <w:rPr>
                <w:rFonts w:ascii="Times New Roman" w:hAnsi="Times New Roman"/>
              </w:rPr>
            </w:pPr>
            <w:r w:rsidRPr="00D86097">
              <w:rPr>
                <w:rFonts w:ascii="Times New Roman" w:hAnsi="Times New Roman"/>
              </w:rPr>
              <w:t>Генерални секретаријат Владе</w:t>
            </w:r>
          </w:p>
        </w:tc>
        <w:tc>
          <w:tcPr>
            <w:tcW w:w="577" w:type="pct"/>
          </w:tcPr>
          <w:p w14:paraId="53FC4235" w14:textId="77777777" w:rsidR="005C5055" w:rsidRPr="00D86097" w:rsidRDefault="005C5055" w:rsidP="005C5055">
            <w:pPr>
              <w:rPr>
                <w:rFonts w:ascii="Times New Roman" w:hAnsi="Times New Roman"/>
              </w:rPr>
            </w:pPr>
            <w:r w:rsidRPr="00D86097">
              <w:rPr>
                <w:rFonts w:ascii="Times New Roman" w:hAnsi="Times New Roman"/>
              </w:rPr>
              <w:t>Агенција за спречавање корупције</w:t>
            </w:r>
          </w:p>
        </w:tc>
        <w:tc>
          <w:tcPr>
            <w:tcW w:w="444" w:type="pct"/>
          </w:tcPr>
          <w:p w14:paraId="0F84D3C8" w14:textId="512D4175"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rPr>
              <w:t>. квартал 202</w:t>
            </w:r>
            <w:r w:rsidR="005C5055" w:rsidRPr="00D86097">
              <w:rPr>
                <w:rFonts w:ascii="Times New Roman" w:hAnsi="Times New Roman"/>
                <w:lang w:val="sr-Cyrl-RS"/>
              </w:rPr>
              <w:t>6. године</w:t>
            </w:r>
          </w:p>
        </w:tc>
        <w:tc>
          <w:tcPr>
            <w:tcW w:w="760" w:type="pct"/>
          </w:tcPr>
          <w:p w14:paraId="7D671749" w14:textId="4BC86912" w:rsidR="005C5055" w:rsidRPr="00D86097" w:rsidRDefault="005C5055" w:rsidP="005C5055">
            <w:pPr>
              <w:rPr>
                <w:rFonts w:ascii="Times New Roman" w:hAnsi="Times New Roman"/>
                <w:lang w:val="sr-Cyrl-RS"/>
              </w:rPr>
            </w:pPr>
            <w:r>
              <w:rPr>
                <w:rFonts w:ascii="Times New Roman" w:hAnsi="Times New Roman"/>
                <w:lang w:val="sr-Cyrl-RS"/>
              </w:rPr>
              <w:t>01 Буџет РС-текући трошкови запослених у оквиру редовних активности</w:t>
            </w:r>
          </w:p>
        </w:tc>
        <w:tc>
          <w:tcPr>
            <w:tcW w:w="828" w:type="pct"/>
          </w:tcPr>
          <w:p w14:paraId="392DA390" w14:textId="5CADC06B" w:rsidR="005C5055" w:rsidRPr="00D86097" w:rsidRDefault="005C5055" w:rsidP="005C5055">
            <w:pPr>
              <w:rPr>
                <w:rFonts w:ascii="Times New Roman" w:hAnsi="Times New Roman"/>
              </w:rPr>
            </w:pPr>
            <w:r>
              <w:rPr>
                <w:rFonts w:ascii="Times New Roman" w:hAnsi="Times New Roman"/>
                <w:lang w:val="sr-Cyrl-RS"/>
              </w:rPr>
              <w:t>3.</w:t>
            </w:r>
            <w:r w:rsidR="00E5564D">
              <w:rPr>
                <w:rFonts w:ascii="Times New Roman" w:hAnsi="Times New Roman"/>
                <w:lang w:val="sr-Cyrl-RS"/>
              </w:rPr>
              <w:t>10</w:t>
            </w:r>
            <w:r>
              <w:rPr>
                <w:rFonts w:ascii="Times New Roman" w:hAnsi="Times New Roman"/>
                <w:lang w:val="sr-Cyrl-RS"/>
              </w:rPr>
              <w:t>/2102/0008/411,412</w:t>
            </w:r>
          </w:p>
        </w:tc>
        <w:tc>
          <w:tcPr>
            <w:tcW w:w="285" w:type="pct"/>
          </w:tcPr>
          <w:p w14:paraId="26E88FB9" w14:textId="77777777" w:rsidR="005C5055" w:rsidRPr="00D86097" w:rsidRDefault="005C5055" w:rsidP="005C5055">
            <w:pPr>
              <w:rPr>
                <w:rFonts w:ascii="Times New Roman" w:hAnsi="Times New Roman"/>
              </w:rPr>
            </w:pPr>
          </w:p>
        </w:tc>
        <w:tc>
          <w:tcPr>
            <w:tcW w:w="285" w:type="pct"/>
          </w:tcPr>
          <w:p w14:paraId="42DE7FD4" w14:textId="77777777" w:rsidR="005C5055" w:rsidRPr="00D86097" w:rsidRDefault="005C5055" w:rsidP="005C5055">
            <w:pPr>
              <w:rPr>
                <w:rFonts w:ascii="Times New Roman" w:hAnsi="Times New Roman"/>
              </w:rPr>
            </w:pPr>
          </w:p>
        </w:tc>
        <w:tc>
          <w:tcPr>
            <w:tcW w:w="252" w:type="pct"/>
          </w:tcPr>
          <w:p w14:paraId="21694C13" w14:textId="77777777" w:rsidR="005C5055" w:rsidRPr="00D86097" w:rsidRDefault="005C5055" w:rsidP="005C5055">
            <w:pPr>
              <w:rPr>
                <w:rFonts w:ascii="Times New Roman" w:hAnsi="Times New Roman"/>
              </w:rPr>
            </w:pPr>
          </w:p>
        </w:tc>
      </w:tr>
      <w:tr w:rsidR="005C5055" w:rsidRPr="00D86097" w14:paraId="4906E7C7" w14:textId="2D069949" w:rsidTr="00D24D22">
        <w:trPr>
          <w:trHeight w:val="140"/>
        </w:trPr>
        <w:tc>
          <w:tcPr>
            <w:tcW w:w="1021" w:type="pct"/>
          </w:tcPr>
          <w:p w14:paraId="1DA25360" w14:textId="5034F42E" w:rsidR="005C5055" w:rsidRPr="00D86097" w:rsidRDefault="005C5055" w:rsidP="005C5055">
            <w:pPr>
              <w:rPr>
                <w:rFonts w:ascii="Times New Roman" w:hAnsi="Times New Roman"/>
              </w:rPr>
            </w:pPr>
            <w:r w:rsidRPr="00D86097">
              <w:rPr>
                <w:rFonts w:ascii="Times New Roman" w:hAnsi="Times New Roman"/>
              </w:rPr>
              <w:t>4.4.</w:t>
            </w:r>
            <w:r w:rsidR="00A64E3C">
              <w:rPr>
                <w:rFonts w:ascii="Times New Roman" w:hAnsi="Times New Roman"/>
              </w:rPr>
              <w:t>2</w:t>
            </w:r>
            <w:r w:rsidRPr="00D86097">
              <w:rPr>
                <w:rFonts w:ascii="Times New Roman" w:hAnsi="Times New Roman"/>
              </w:rPr>
              <w:t>.</w:t>
            </w:r>
          </w:p>
          <w:p w14:paraId="77653927" w14:textId="77777777" w:rsidR="005C5055" w:rsidRPr="00D86097" w:rsidRDefault="005C5055" w:rsidP="005C5055">
            <w:pPr>
              <w:rPr>
                <w:rFonts w:ascii="Times New Roman" w:hAnsi="Times New Roman"/>
              </w:rPr>
            </w:pPr>
            <w:r w:rsidRPr="00D86097">
              <w:rPr>
                <w:rFonts w:ascii="Times New Roman" w:hAnsi="Times New Roman"/>
              </w:rPr>
              <w:t>Ажурирање Водича за функционере за сукоб интереса у вези са ГРЕКО препорукама из V круга евалуације</w:t>
            </w:r>
            <w:r w:rsidRPr="00D86097">
              <w:rPr>
                <w:rFonts w:ascii="Times New Roman" w:hAnsi="Times New Roman"/>
                <w:lang w:val="sr-Cyrl-RS"/>
              </w:rPr>
              <w:t xml:space="preserve"> </w:t>
            </w:r>
            <w:r w:rsidRPr="00D86097">
              <w:rPr>
                <w:rFonts w:ascii="Times New Roman" w:hAnsi="Times New Roman"/>
              </w:rPr>
              <w:t>која се односи на проширен круг јавних функционера (препорука IV)</w:t>
            </w:r>
          </w:p>
        </w:tc>
        <w:tc>
          <w:tcPr>
            <w:tcW w:w="547" w:type="pct"/>
          </w:tcPr>
          <w:p w14:paraId="014E7E9D" w14:textId="77777777" w:rsidR="005C5055" w:rsidRPr="00D86097" w:rsidRDefault="005C5055" w:rsidP="005C5055">
            <w:pPr>
              <w:rPr>
                <w:rFonts w:ascii="Times New Roman" w:hAnsi="Times New Roman"/>
              </w:rPr>
            </w:pPr>
            <w:r w:rsidRPr="00D86097">
              <w:rPr>
                <w:rFonts w:ascii="Times New Roman" w:hAnsi="Times New Roman"/>
              </w:rPr>
              <w:t>Агенција за спречавање корупције</w:t>
            </w:r>
          </w:p>
        </w:tc>
        <w:tc>
          <w:tcPr>
            <w:tcW w:w="577" w:type="pct"/>
          </w:tcPr>
          <w:p w14:paraId="3B5C00D0" w14:textId="77777777" w:rsidR="005C5055" w:rsidRPr="00D86097" w:rsidRDefault="005C5055" w:rsidP="005C5055">
            <w:pPr>
              <w:rPr>
                <w:rFonts w:ascii="Times New Roman" w:hAnsi="Times New Roman"/>
              </w:rPr>
            </w:pPr>
          </w:p>
        </w:tc>
        <w:tc>
          <w:tcPr>
            <w:tcW w:w="444" w:type="pct"/>
          </w:tcPr>
          <w:p w14:paraId="07485DC2" w14:textId="494C66A4" w:rsidR="005C5055" w:rsidRPr="00D86097" w:rsidRDefault="00645A80" w:rsidP="005C5055">
            <w:pPr>
              <w:rPr>
                <w:rFonts w:ascii="Times New Roman" w:hAnsi="Times New Roman"/>
                <w:strike/>
              </w:rPr>
            </w:pPr>
            <w:r>
              <w:rPr>
                <w:rFonts w:ascii="Times New Roman" w:hAnsi="Times New Roman"/>
                <w:lang w:val="sr-Cyrl-RS"/>
              </w:rPr>
              <w:t>4</w:t>
            </w:r>
            <w:r w:rsidR="005C5055" w:rsidRPr="00D86097">
              <w:rPr>
                <w:rFonts w:ascii="Times New Roman" w:hAnsi="Times New Roman"/>
              </w:rPr>
              <w:t>. квартал 202</w:t>
            </w:r>
            <w:r w:rsidR="005C5055" w:rsidRPr="00D86097">
              <w:rPr>
                <w:rFonts w:ascii="Times New Roman" w:hAnsi="Times New Roman"/>
                <w:lang w:val="sr-Cyrl-RS"/>
              </w:rPr>
              <w:t>6. године</w:t>
            </w:r>
          </w:p>
        </w:tc>
        <w:tc>
          <w:tcPr>
            <w:tcW w:w="760" w:type="pct"/>
          </w:tcPr>
          <w:p w14:paraId="6C8C426E" w14:textId="77777777" w:rsidR="005C5055" w:rsidRPr="00D86097" w:rsidRDefault="005C5055" w:rsidP="005C5055">
            <w:pPr>
              <w:rPr>
                <w:rFonts w:ascii="Times New Roman" w:hAnsi="Times New Roman"/>
              </w:rPr>
            </w:pPr>
            <w:r w:rsidRPr="00D86097">
              <w:rPr>
                <w:rFonts w:ascii="Times New Roman" w:hAnsi="Times New Roman"/>
              </w:rPr>
              <w:t>01</w:t>
            </w:r>
          </w:p>
          <w:p w14:paraId="371E1565" w14:textId="5BDD5C89" w:rsidR="005C5055" w:rsidRPr="00D86097" w:rsidRDefault="005C5055" w:rsidP="005C5055">
            <w:pPr>
              <w:rPr>
                <w:rFonts w:ascii="Times New Roman" w:hAnsi="Times New Roman"/>
              </w:rPr>
            </w:pPr>
            <w:r w:rsidRPr="00D86097">
              <w:rPr>
                <w:rFonts w:ascii="Times New Roman" w:hAnsi="Times New Roman"/>
              </w:rPr>
              <w:t>Буџет РС – текући трошкови запослених у оквиру редовних активности</w:t>
            </w:r>
          </w:p>
        </w:tc>
        <w:tc>
          <w:tcPr>
            <w:tcW w:w="828" w:type="pct"/>
          </w:tcPr>
          <w:p w14:paraId="5633E73C" w14:textId="77777777" w:rsidR="005C5055" w:rsidRPr="00D86097" w:rsidRDefault="005C5055" w:rsidP="005C5055">
            <w:pPr>
              <w:rPr>
                <w:rFonts w:ascii="Times New Roman" w:hAnsi="Times New Roman"/>
                <w:lang w:val="en-GB"/>
              </w:rPr>
            </w:pPr>
            <w:r w:rsidRPr="00D86097">
              <w:rPr>
                <w:rFonts w:ascii="Times New Roman" w:hAnsi="Times New Roman"/>
              </w:rPr>
              <w:t>56/</w:t>
            </w:r>
            <w:r w:rsidRPr="00D86097">
              <w:rPr>
                <w:rFonts w:ascii="Times New Roman" w:hAnsi="Times New Roman"/>
                <w:lang w:val="en-GB"/>
              </w:rPr>
              <w:t>1601/0007/</w:t>
            </w:r>
          </w:p>
          <w:p w14:paraId="42BC3D1D" w14:textId="203ABF1E" w:rsidR="005C5055" w:rsidRPr="00D86097" w:rsidRDefault="005C5055" w:rsidP="005C5055">
            <w:pPr>
              <w:rPr>
                <w:rFonts w:ascii="Times New Roman" w:hAnsi="Times New Roman"/>
              </w:rPr>
            </w:pPr>
            <w:r w:rsidRPr="00D86097">
              <w:rPr>
                <w:rFonts w:ascii="Times New Roman" w:hAnsi="Times New Roman"/>
                <w:lang w:val="en-GB"/>
              </w:rPr>
              <w:t>411, 412</w:t>
            </w:r>
          </w:p>
        </w:tc>
        <w:tc>
          <w:tcPr>
            <w:tcW w:w="285" w:type="pct"/>
          </w:tcPr>
          <w:p w14:paraId="4A815588" w14:textId="77777777" w:rsidR="005C5055" w:rsidRPr="00D86097" w:rsidRDefault="005C5055" w:rsidP="005C5055">
            <w:pPr>
              <w:rPr>
                <w:rFonts w:ascii="Times New Roman" w:hAnsi="Times New Roman"/>
              </w:rPr>
            </w:pPr>
          </w:p>
        </w:tc>
        <w:tc>
          <w:tcPr>
            <w:tcW w:w="285" w:type="pct"/>
          </w:tcPr>
          <w:p w14:paraId="5EBB0DA2" w14:textId="77777777" w:rsidR="005C5055" w:rsidRPr="00D86097" w:rsidRDefault="005C5055" w:rsidP="005C5055">
            <w:pPr>
              <w:rPr>
                <w:rFonts w:ascii="Times New Roman" w:hAnsi="Times New Roman"/>
              </w:rPr>
            </w:pPr>
          </w:p>
        </w:tc>
        <w:tc>
          <w:tcPr>
            <w:tcW w:w="252" w:type="pct"/>
          </w:tcPr>
          <w:p w14:paraId="71334CC6" w14:textId="77777777" w:rsidR="005C5055" w:rsidRPr="00D86097" w:rsidRDefault="005C5055" w:rsidP="005C5055">
            <w:pPr>
              <w:rPr>
                <w:rFonts w:ascii="Times New Roman" w:hAnsi="Times New Roman"/>
              </w:rPr>
            </w:pPr>
          </w:p>
        </w:tc>
      </w:tr>
      <w:bookmarkEnd w:id="17"/>
      <w:tr w:rsidR="005C5055" w:rsidRPr="00D86097" w14:paraId="241E4FC0" w14:textId="413164E9" w:rsidTr="00D24D22">
        <w:trPr>
          <w:trHeight w:val="50"/>
        </w:trPr>
        <w:tc>
          <w:tcPr>
            <w:tcW w:w="1021" w:type="pct"/>
          </w:tcPr>
          <w:p w14:paraId="5164E571" w14:textId="130A7D12" w:rsidR="005C5055" w:rsidRPr="00D86097" w:rsidRDefault="005C5055" w:rsidP="005C5055">
            <w:pPr>
              <w:rPr>
                <w:rFonts w:ascii="Times New Roman" w:hAnsi="Times New Roman"/>
                <w:lang w:val="sr-Cyrl-RS"/>
              </w:rPr>
            </w:pPr>
            <w:r w:rsidRPr="00D86097">
              <w:rPr>
                <w:rFonts w:ascii="Times New Roman" w:hAnsi="Times New Roman"/>
              </w:rPr>
              <w:t>4.4.</w:t>
            </w:r>
            <w:r w:rsidR="00A64E3C">
              <w:rPr>
                <w:rFonts w:ascii="Times New Roman" w:hAnsi="Times New Roman"/>
              </w:rPr>
              <w:t>3.</w:t>
            </w:r>
            <w:r w:rsidRPr="00D86097">
              <w:rPr>
                <w:rFonts w:ascii="Times New Roman" w:hAnsi="Times New Roman"/>
              </w:rPr>
              <w:t xml:space="preserve"> </w:t>
            </w:r>
            <w:r w:rsidRPr="00AD3B98">
              <w:rPr>
                <w:rFonts w:ascii="Times New Roman" w:hAnsi="Times New Roman"/>
              </w:rPr>
              <w:t>Усвајање правила за вршење провере интегритета шефова кабинета и саветника</w:t>
            </w:r>
            <w:r w:rsidR="00AD3B98">
              <w:rPr>
                <w:rFonts w:ascii="Times New Roman" w:hAnsi="Times New Roman"/>
                <w:lang w:val="sr-Cyrl-RS"/>
              </w:rPr>
              <w:t xml:space="preserve"> </w:t>
            </w:r>
            <w:r w:rsidRPr="00AD3B98">
              <w:rPr>
                <w:rFonts w:ascii="Times New Roman" w:hAnsi="Times New Roman"/>
              </w:rPr>
              <w:t>пре њиховог именовања</w:t>
            </w:r>
            <w:r w:rsidRPr="00AD3B98">
              <w:rPr>
                <w:rFonts w:ascii="Times New Roman" w:hAnsi="Times New Roman"/>
                <w:lang w:val="sr-Cyrl-RS"/>
              </w:rPr>
              <w:t xml:space="preserve"> (ГРЕКО, препорука </w:t>
            </w:r>
            <w:r w:rsidRPr="00AD3B98">
              <w:rPr>
                <w:rFonts w:ascii="Times New Roman" w:hAnsi="Times New Roman"/>
              </w:rPr>
              <w:t>II</w:t>
            </w:r>
            <w:r w:rsidRPr="00AD3B98">
              <w:rPr>
                <w:rFonts w:ascii="Times New Roman" w:hAnsi="Times New Roman"/>
                <w:lang w:val="sr-Cyrl-RS"/>
              </w:rPr>
              <w:t>)</w:t>
            </w:r>
          </w:p>
        </w:tc>
        <w:tc>
          <w:tcPr>
            <w:tcW w:w="547" w:type="pct"/>
          </w:tcPr>
          <w:p w14:paraId="26C30F05"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Генерални секератаријат Владе </w:t>
            </w:r>
          </w:p>
        </w:tc>
        <w:tc>
          <w:tcPr>
            <w:tcW w:w="577" w:type="pct"/>
          </w:tcPr>
          <w:p w14:paraId="24240D08" w14:textId="77777777" w:rsidR="005C5055" w:rsidRPr="00D86097" w:rsidRDefault="005C5055" w:rsidP="005C5055">
            <w:pPr>
              <w:rPr>
                <w:rFonts w:ascii="Times New Roman" w:hAnsi="Times New Roman"/>
              </w:rPr>
            </w:pPr>
          </w:p>
        </w:tc>
        <w:tc>
          <w:tcPr>
            <w:tcW w:w="444" w:type="pct"/>
          </w:tcPr>
          <w:p w14:paraId="1614BA0F" w14:textId="7CB5197E" w:rsidR="005C5055" w:rsidRPr="00D86097" w:rsidRDefault="005C5055" w:rsidP="005C5055">
            <w:pPr>
              <w:rPr>
                <w:rFonts w:ascii="Times New Roman" w:hAnsi="Times New Roman"/>
                <w:lang w:val="sr-Cyrl-RS"/>
              </w:rPr>
            </w:pPr>
            <w:r w:rsidRPr="00D86097">
              <w:rPr>
                <w:rFonts w:ascii="Times New Roman" w:hAnsi="Times New Roman"/>
                <w:lang w:val="sr-Cyrl-RS"/>
              </w:rPr>
              <w:t>2</w:t>
            </w:r>
            <w:r w:rsidRPr="00D86097">
              <w:rPr>
                <w:rFonts w:ascii="Times New Roman" w:hAnsi="Times New Roman"/>
              </w:rPr>
              <w:t>. квартал 202</w:t>
            </w:r>
            <w:r w:rsidRPr="00D86097">
              <w:rPr>
                <w:rFonts w:ascii="Times New Roman" w:hAnsi="Times New Roman"/>
                <w:lang w:val="sr-Cyrl-RS"/>
              </w:rPr>
              <w:t>6. године</w:t>
            </w:r>
          </w:p>
        </w:tc>
        <w:tc>
          <w:tcPr>
            <w:tcW w:w="760" w:type="pct"/>
          </w:tcPr>
          <w:p w14:paraId="3432963C" w14:textId="53FBBBCA" w:rsidR="005C5055" w:rsidRPr="00D86097" w:rsidRDefault="005C5055" w:rsidP="005C5055">
            <w:pPr>
              <w:rPr>
                <w:rFonts w:ascii="Times New Roman" w:hAnsi="Times New Roman"/>
                <w:lang w:val="sr-Cyrl-RS"/>
              </w:rPr>
            </w:pPr>
            <w:r>
              <w:rPr>
                <w:rFonts w:ascii="Times New Roman" w:hAnsi="Times New Roman"/>
                <w:lang w:val="sr-Cyrl-RS"/>
              </w:rPr>
              <w:t>01 Буџет РС-текући трошкови запослених у оквиру редовних активности</w:t>
            </w:r>
          </w:p>
        </w:tc>
        <w:tc>
          <w:tcPr>
            <w:tcW w:w="828" w:type="pct"/>
          </w:tcPr>
          <w:p w14:paraId="6CFE70B2" w14:textId="50604557" w:rsidR="005C5055" w:rsidRPr="00D86097" w:rsidRDefault="005C5055" w:rsidP="005C5055">
            <w:pPr>
              <w:rPr>
                <w:rFonts w:ascii="Times New Roman" w:hAnsi="Times New Roman"/>
              </w:rPr>
            </w:pPr>
            <w:r>
              <w:rPr>
                <w:rFonts w:ascii="Times New Roman" w:hAnsi="Times New Roman"/>
                <w:lang w:val="sr-Cyrl-RS"/>
              </w:rPr>
              <w:t>3.</w:t>
            </w:r>
            <w:r w:rsidR="00E5564D">
              <w:rPr>
                <w:rFonts w:ascii="Times New Roman" w:hAnsi="Times New Roman"/>
                <w:lang w:val="sr-Cyrl-RS"/>
              </w:rPr>
              <w:t>10</w:t>
            </w:r>
            <w:r>
              <w:rPr>
                <w:rFonts w:ascii="Times New Roman" w:hAnsi="Times New Roman"/>
                <w:lang w:val="sr-Cyrl-RS"/>
              </w:rPr>
              <w:t>/2102/0008/411,412</w:t>
            </w:r>
          </w:p>
        </w:tc>
        <w:tc>
          <w:tcPr>
            <w:tcW w:w="285" w:type="pct"/>
          </w:tcPr>
          <w:p w14:paraId="78365B11" w14:textId="77777777" w:rsidR="005C5055" w:rsidRPr="00D86097" w:rsidRDefault="005C5055" w:rsidP="005C5055">
            <w:pPr>
              <w:jc w:val="right"/>
              <w:rPr>
                <w:rFonts w:ascii="Times New Roman" w:hAnsi="Times New Roman"/>
              </w:rPr>
            </w:pPr>
          </w:p>
        </w:tc>
        <w:tc>
          <w:tcPr>
            <w:tcW w:w="285" w:type="pct"/>
          </w:tcPr>
          <w:p w14:paraId="5850857F" w14:textId="77777777" w:rsidR="005C5055" w:rsidRPr="00D86097" w:rsidRDefault="005C5055" w:rsidP="005C5055">
            <w:pPr>
              <w:rPr>
                <w:rStyle w:val="CommentReference"/>
                <w:rFonts w:ascii="Times New Roman" w:hAnsi="Times New Roman"/>
                <w:sz w:val="22"/>
                <w:szCs w:val="22"/>
              </w:rPr>
            </w:pPr>
          </w:p>
        </w:tc>
        <w:tc>
          <w:tcPr>
            <w:tcW w:w="252" w:type="pct"/>
          </w:tcPr>
          <w:p w14:paraId="1EF91F9B" w14:textId="77777777" w:rsidR="005C5055" w:rsidRPr="00D86097" w:rsidRDefault="005C5055" w:rsidP="005C5055">
            <w:pPr>
              <w:rPr>
                <w:rStyle w:val="CommentReference"/>
                <w:rFonts w:ascii="Times New Roman" w:hAnsi="Times New Roman"/>
                <w:sz w:val="22"/>
                <w:szCs w:val="22"/>
              </w:rPr>
            </w:pPr>
          </w:p>
        </w:tc>
      </w:tr>
      <w:tr w:rsidR="005C5055" w:rsidRPr="00D86097" w14:paraId="59924639" w14:textId="43B15949" w:rsidTr="00D24D22">
        <w:trPr>
          <w:trHeight w:val="140"/>
        </w:trPr>
        <w:tc>
          <w:tcPr>
            <w:tcW w:w="1021" w:type="pct"/>
          </w:tcPr>
          <w:p w14:paraId="39E640D5" w14:textId="78D04A1B" w:rsidR="005C5055" w:rsidRPr="00D86097" w:rsidRDefault="005C5055" w:rsidP="005C5055">
            <w:pPr>
              <w:rPr>
                <w:rFonts w:ascii="Times New Roman" w:hAnsi="Times New Roman"/>
                <w:lang w:val="sr-Cyrl-RS"/>
              </w:rPr>
            </w:pPr>
            <w:bookmarkStart w:id="18" w:name="_Hlk220261810"/>
            <w:r w:rsidRPr="00D86097">
              <w:rPr>
                <w:rFonts w:ascii="Times New Roman" w:hAnsi="Times New Roman"/>
                <w:lang w:val="sr-Cyrl-RS"/>
              </w:rPr>
              <w:t>4.4.</w:t>
            </w:r>
            <w:r w:rsidR="00A64E3C">
              <w:rPr>
                <w:rFonts w:ascii="Times New Roman" w:hAnsi="Times New Roman"/>
              </w:rPr>
              <w:t>4.</w:t>
            </w:r>
            <w:r w:rsidRPr="00D86097">
              <w:rPr>
                <w:rFonts w:ascii="Times New Roman" w:hAnsi="Times New Roman"/>
                <w:lang w:val="sr-Cyrl-RS"/>
              </w:rPr>
              <w:t xml:space="preserve"> </w:t>
            </w:r>
          </w:p>
          <w:p w14:paraId="5151FB2D" w14:textId="6573342C"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Објављивање имена и надлежности шефова кабинета и саветника на званичним сајтовима органа Владе (ГРЕКО, препорука </w:t>
            </w:r>
            <w:r w:rsidRPr="00D86097">
              <w:rPr>
                <w:rFonts w:ascii="Times New Roman" w:hAnsi="Times New Roman"/>
              </w:rPr>
              <w:t>II</w:t>
            </w:r>
            <w:r w:rsidRPr="00D86097">
              <w:rPr>
                <w:rFonts w:ascii="Times New Roman" w:hAnsi="Times New Roman"/>
                <w:lang w:val="sr-Cyrl-RS"/>
              </w:rPr>
              <w:t>)</w:t>
            </w:r>
          </w:p>
        </w:tc>
        <w:tc>
          <w:tcPr>
            <w:tcW w:w="547" w:type="pct"/>
          </w:tcPr>
          <w:p w14:paraId="511DD858"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Генерални секретаријат </w:t>
            </w:r>
          </w:p>
          <w:p w14:paraId="0101907F"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Владе </w:t>
            </w:r>
          </w:p>
        </w:tc>
        <w:tc>
          <w:tcPr>
            <w:tcW w:w="577" w:type="pct"/>
          </w:tcPr>
          <w:p w14:paraId="34111A86" w14:textId="77777777" w:rsidR="005C5055" w:rsidRPr="00D86097" w:rsidRDefault="005C5055" w:rsidP="005C5055">
            <w:pPr>
              <w:rPr>
                <w:rFonts w:ascii="Times New Roman" w:hAnsi="Times New Roman"/>
              </w:rPr>
            </w:pPr>
          </w:p>
        </w:tc>
        <w:tc>
          <w:tcPr>
            <w:tcW w:w="444" w:type="pct"/>
          </w:tcPr>
          <w:p w14:paraId="0F335DFA" w14:textId="69B7D3A2"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rPr>
              <w:t>. квартал 202</w:t>
            </w:r>
            <w:r w:rsidR="005C5055" w:rsidRPr="00D86097">
              <w:rPr>
                <w:rFonts w:ascii="Times New Roman" w:hAnsi="Times New Roman"/>
                <w:lang w:val="sr-Cyrl-RS"/>
              </w:rPr>
              <w:t>6. године</w:t>
            </w:r>
          </w:p>
        </w:tc>
        <w:tc>
          <w:tcPr>
            <w:tcW w:w="760" w:type="pct"/>
          </w:tcPr>
          <w:p w14:paraId="40A8EFE3" w14:textId="094C3026" w:rsidR="005C5055" w:rsidRPr="00D86097" w:rsidRDefault="005C5055" w:rsidP="005C5055">
            <w:pPr>
              <w:rPr>
                <w:rFonts w:ascii="Times New Roman" w:hAnsi="Times New Roman"/>
                <w:lang w:val="sr-Cyrl-RS"/>
              </w:rPr>
            </w:pPr>
            <w:r>
              <w:rPr>
                <w:rFonts w:ascii="Times New Roman" w:hAnsi="Times New Roman"/>
                <w:lang w:val="sr-Cyrl-RS"/>
              </w:rPr>
              <w:t>01 Буџет РС-текући трошкови запослених у оквиру редовних активности</w:t>
            </w:r>
          </w:p>
        </w:tc>
        <w:tc>
          <w:tcPr>
            <w:tcW w:w="828" w:type="pct"/>
          </w:tcPr>
          <w:p w14:paraId="3E4ADD8F" w14:textId="74AA6BFD" w:rsidR="005C5055" w:rsidRPr="00D86097" w:rsidRDefault="005C5055" w:rsidP="005C5055">
            <w:pPr>
              <w:rPr>
                <w:rFonts w:ascii="Times New Roman" w:hAnsi="Times New Roman"/>
              </w:rPr>
            </w:pPr>
            <w:r>
              <w:rPr>
                <w:rFonts w:ascii="Times New Roman" w:hAnsi="Times New Roman"/>
                <w:lang w:val="sr-Cyrl-RS"/>
              </w:rPr>
              <w:t>3.1</w:t>
            </w:r>
            <w:r w:rsidR="00E5564D">
              <w:rPr>
                <w:rFonts w:ascii="Times New Roman" w:hAnsi="Times New Roman"/>
                <w:lang w:val="sr-Cyrl-RS"/>
              </w:rPr>
              <w:t>0</w:t>
            </w:r>
            <w:r>
              <w:rPr>
                <w:rFonts w:ascii="Times New Roman" w:hAnsi="Times New Roman"/>
                <w:lang w:val="sr-Cyrl-RS"/>
              </w:rPr>
              <w:t>/2102/0008/411,412</w:t>
            </w:r>
          </w:p>
        </w:tc>
        <w:tc>
          <w:tcPr>
            <w:tcW w:w="285" w:type="pct"/>
          </w:tcPr>
          <w:p w14:paraId="59228ACB" w14:textId="77777777" w:rsidR="005C5055" w:rsidRPr="00D86097" w:rsidRDefault="005C5055" w:rsidP="005C5055">
            <w:pPr>
              <w:jc w:val="right"/>
              <w:rPr>
                <w:rFonts w:ascii="Times New Roman" w:hAnsi="Times New Roman"/>
              </w:rPr>
            </w:pPr>
          </w:p>
        </w:tc>
        <w:tc>
          <w:tcPr>
            <w:tcW w:w="285" w:type="pct"/>
          </w:tcPr>
          <w:p w14:paraId="1D337167" w14:textId="77777777" w:rsidR="005C5055" w:rsidRPr="00D86097" w:rsidRDefault="005C5055" w:rsidP="005C5055">
            <w:pPr>
              <w:rPr>
                <w:rStyle w:val="CommentReference"/>
                <w:rFonts w:ascii="Times New Roman" w:hAnsi="Times New Roman"/>
                <w:sz w:val="22"/>
                <w:szCs w:val="22"/>
              </w:rPr>
            </w:pPr>
          </w:p>
        </w:tc>
        <w:tc>
          <w:tcPr>
            <w:tcW w:w="252" w:type="pct"/>
          </w:tcPr>
          <w:p w14:paraId="05BB1BFE" w14:textId="77777777" w:rsidR="005C5055" w:rsidRPr="00D86097" w:rsidRDefault="005C5055" w:rsidP="005C5055">
            <w:pPr>
              <w:rPr>
                <w:rStyle w:val="CommentReference"/>
                <w:rFonts w:ascii="Times New Roman" w:hAnsi="Times New Roman"/>
                <w:sz w:val="22"/>
                <w:szCs w:val="22"/>
              </w:rPr>
            </w:pPr>
          </w:p>
        </w:tc>
      </w:tr>
      <w:tr w:rsidR="005C5055" w:rsidRPr="00D86097" w14:paraId="27C05CD1" w14:textId="37BE9F46" w:rsidTr="00D24D22">
        <w:trPr>
          <w:trHeight w:val="140"/>
        </w:trPr>
        <w:tc>
          <w:tcPr>
            <w:tcW w:w="1021" w:type="pct"/>
          </w:tcPr>
          <w:p w14:paraId="5B9CCF53" w14:textId="4C3EE85C" w:rsidR="005C5055" w:rsidRPr="00D24D22" w:rsidRDefault="005C5055" w:rsidP="005C5055">
            <w:pPr>
              <w:rPr>
                <w:rFonts w:ascii="Times New Roman" w:hAnsi="Times New Roman"/>
              </w:rPr>
            </w:pPr>
            <w:r w:rsidRPr="00D86097">
              <w:rPr>
                <w:rFonts w:ascii="Times New Roman" w:hAnsi="Times New Roman"/>
                <w:lang w:val="sr-Cyrl-RS"/>
              </w:rPr>
              <w:t>4.4.</w:t>
            </w:r>
            <w:r w:rsidR="00A64E3C">
              <w:rPr>
                <w:rFonts w:ascii="Times New Roman" w:hAnsi="Times New Roman"/>
              </w:rPr>
              <w:t>5.</w:t>
            </w:r>
          </w:p>
          <w:p w14:paraId="29CA7C18" w14:textId="146CC6B3" w:rsidR="005C5055" w:rsidRPr="00D86097" w:rsidRDefault="005C5055" w:rsidP="005C5055">
            <w:pPr>
              <w:rPr>
                <w:rFonts w:ascii="Times New Roman" w:hAnsi="Times New Roman"/>
                <w:lang w:val="sr-Cyrl-RS"/>
              </w:rPr>
            </w:pPr>
            <w:r w:rsidRPr="00AD3B98">
              <w:rPr>
                <w:rFonts w:ascii="Times New Roman" w:hAnsi="Times New Roman"/>
                <w:lang w:val="sr-Cyrl-RS"/>
              </w:rPr>
              <w:t xml:space="preserve">Доношење правилника о узбуњивању за лица на највишим извршним функцијама (ГРЕКО, препорука </w:t>
            </w:r>
            <w:r w:rsidRPr="00AD3B98">
              <w:rPr>
                <w:rFonts w:ascii="Times New Roman" w:hAnsi="Times New Roman"/>
              </w:rPr>
              <w:t>III</w:t>
            </w:r>
            <w:r w:rsidRPr="00AD3B98">
              <w:rPr>
                <w:rFonts w:ascii="Times New Roman" w:hAnsi="Times New Roman"/>
                <w:lang w:val="sr-Cyrl-RS"/>
              </w:rPr>
              <w:t>)</w:t>
            </w:r>
          </w:p>
          <w:p w14:paraId="58076F7F" w14:textId="77777777" w:rsidR="005C5055" w:rsidRPr="00D86097" w:rsidRDefault="005C5055" w:rsidP="005C5055">
            <w:pPr>
              <w:rPr>
                <w:rFonts w:ascii="Times New Roman" w:hAnsi="Times New Roman"/>
                <w:lang w:val="sr-Cyrl-RS"/>
              </w:rPr>
            </w:pPr>
          </w:p>
        </w:tc>
        <w:tc>
          <w:tcPr>
            <w:tcW w:w="547" w:type="pct"/>
          </w:tcPr>
          <w:p w14:paraId="304D3F9E"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Генерални секретаријат Владе</w:t>
            </w:r>
          </w:p>
        </w:tc>
        <w:tc>
          <w:tcPr>
            <w:tcW w:w="577" w:type="pct"/>
          </w:tcPr>
          <w:p w14:paraId="1E8E5A21" w14:textId="77777777" w:rsidR="005C5055" w:rsidRPr="00D86097" w:rsidRDefault="005C5055" w:rsidP="005C5055">
            <w:pPr>
              <w:rPr>
                <w:rFonts w:ascii="Times New Roman" w:hAnsi="Times New Roman"/>
              </w:rPr>
            </w:pPr>
          </w:p>
        </w:tc>
        <w:tc>
          <w:tcPr>
            <w:tcW w:w="444" w:type="pct"/>
          </w:tcPr>
          <w:p w14:paraId="562473A3" w14:textId="2464EA97"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rPr>
              <w:t>. квартал 202</w:t>
            </w:r>
            <w:r w:rsidR="005C5055" w:rsidRPr="00D86097">
              <w:rPr>
                <w:rFonts w:ascii="Times New Roman" w:hAnsi="Times New Roman"/>
                <w:lang w:val="sr-Cyrl-RS"/>
              </w:rPr>
              <w:t>6. године</w:t>
            </w:r>
          </w:p>
        </w:tc>
        <w:tc>
          <w:tcPr>
            <w:tcW w:w="760" w:type="pct"/>
          </w:tcPr>
          <w:p w14:paraId="4F751146" w14:textId="75F48F4C" w:rsidR="005C5055" w:rsidRPr="00D86097" w:rsidRDefault="005C5055" w:rsidP="005C5055">
            <w:pPr>
              <w:rPr>
                <w:rFonts w:ascii="Times New Roman" w:hAnsi="Times New Roman"/>
                <w:lang w:val="sr-Cyrl-RS"/>
              </w:rPr>
            </w:pPr>
            <w:r>
              <w:rPr>
                <w:rFonts w:ascii="Times New Roman" w:hAnsi="Times New Roman"/>
                <w:lang w:val="sr-Cyrl-RS"/>
              </w:rPr>
              <w:t>01 Буџет РС-текући трошкови запослених у оквиру редовних активности</w:t>
            </w:r>
          </w:p>
        </w:tc>
        <w:tc>
          <w:tcPr>
            <w:tcW w:w="828" w:type="pct"/>
          </w:tcPr>
          <w:p w14:paraId="6C62B52A" w14:textId="499AE08F" w:rsidR="005C5055" w:rsidRPr="00D86097" w:rsidRDefault="005C5055" w:rsidP="005C5055">
            <w:pPr>
              <w:rPr>
                <w:rFonts w:ascii="Times New Roman" w:hAnsi="Times New Roman"/>
              </w:rPr>
            </w:pPr>
            <w:r>
              <w:rPr>
                <w:rFonts w:ascii="Times New Roman" w:hAnsi="Times New Roman"/>
                <w:lang w:val="sr-Cyrl-RS"/>
              </w:rPr>
              <w:t>3.1</w:t>
            </w:r>
            <w:r w:rsidR="00E5564D">
              <w:rPr>
                <w:rFonts w:ascii="Times New Roman" w:hAnsi="Times New Roman"/>
                <w:lang w:val="sr-Cyrl-RS"/>
              </w:rPr>
              <w:t>0</w:t>
            </w:r>
            <w:r>
              <w:rPr>
                <w:rFonts w:ascii="Times New Roman" w:hAnsi="Times New Roman"/>
                <w:lang w:val="sr-Cyrl-RS"/>
              </w:rPr>
              <w:t>/2102/0008/411,412</w:t>
            </w:r>
          </w:p>
        </w:tc>
        <w:tc>
          <w:tcPr>
            <w:tcW w:w="285" w:type="pct"/>
          </w:tcPr>
          <w:p w14:paraId="21CCEA98" w14:textId="77777777" w:rsidR="005C5055" w:rsidRPr="00D86097" w:rsidRDefault="005C5055" w:rsidP="005C5055">
            <w:pPr>
              <w:jc w:val="right"/>
              <w:rPr>
                <w:rFonts w:ascii="Times New Roman" w:hAnsi="Times New Roman"/>
              </w:rPr>
            </w:pPr>
          </w:p>
        </w:tc>
        <w:tc>
          <w:tcPr>
            <w:tcW w:w="285" w:type="pct"/>
          </w:tcPr>
          <w:p w14:paraId="4D509712" w14:textId="77777777" w:rsidR="005C5055" w:rsidRPr="00D86097" w:rsidRDefault="005C5055" w:rsidP="005C5055">
            <w:pPr>
              <w:rPr>
                <w:rStyle w:val="CommentReference"/>
                <w:rFonts w:ascii="Times New Roman" w:hAnsi="Times New Roman"/>
                <w:sz w:val="22"/>
                <w:szCs w:val="22"/>
              </w:rPr>
            </w:pPr>
          </w:p>
        </w:tc>
        <w:tc>
          <w:tcPr>
            <w:tcW w:w="252" w:type="pct"/>
          </w:tcPr>
          <w:p w14:paraId="26F11134" w14:textId="77777777" w:rsidR="005C5055" w:rsidRPr="00D86097" w:rsidRDefault="005C5055" w:rsidP="005C5055">
            <w:pPr>
              <w:rPr>
                <w:rStyle w:val="CommentReference"/>
                <w:rFonts w:ascii="Times New Roman" w:hAnsi="Times New Roman"/>
                <w:sz w:val="22"/>
                <w:szCs w:val="22"/>
              </w:rPr>
            </w:pPr>
          </w:p>
        </w:tc>
      </w:tr>
      <w:tr w:rsidR="005C5055" w:rsidRPr="00D86097" w14:paraId="6D909A6E" w14:textId="4935BE6A" w:rsidTr="00D24D22">
        <w:trPr>
          <w:trHeight w:val="140"/>
        </w:trPr>
        <w:tc>
          <w:tcPr>
            <w:tcW w:w="1021" w:type="pct"/>
          </w:tcPr>
          <w:p w14:paraId="19B57826" w14:textId="4E885C2D" w:rsidR="005C5055" w:rsidRPr="00D86097" w:rsidRDefault="005C5055" w:rsidP="005C5055">
            <w:pPr>
              <w:rPr>
                <w:rFonts w:ascii="Times New Roman" w:hAnsi="Times New Roman"/>
                <w:lang w:val="sr-Latn-RS"/>
              </w:rPr>
            </w:pPr>
            <w:r w:rsidRPr="00D86097">
              <w:rPr>
                <w:rFonts w:ascii="Times New Roman" w:hAnsi="Times New Roman"/>
                <w:lang w:val="sr-Latn-RS"/>
              </w:rPr>
              <w:t>4.4.</w:t>
            </w:r>
            <w:r w:rsidR="00A64E3C">
              <w:rPr>
                <w:rFonts w:ascii="Times New Roman" w:hAnsi="Times New Roman"/>
                <w:lang w:val="sr-Latn-RS"/>
              </w:rPr>
              <w:t>6.</w:t>
            </w:r>
          </w:p>
          <w:p w14:paraId="61CF0273" w14:textId="3B6B59E5" w:rsidR="005C5055" w:rsidRPr="00D86097" w:rsidRDefault="005C5055" w:rsidP="005C5055">
            <w:pPr>
              <w:rPr>
                <w:rFonts w:ascii="Times New Roman" w:hAnsi="Times New Roman"/>
                <w:lang w:val="sr-Latn-RS"/>
              </w:rPr>
            </w:pPr>
            <w:r w:rsidRPr="00D86097">
              <w:rPr>
                <w:rFonts w:ascii="Times New Roman" w:hAnsi="Times New Roman"/>
                <w:lang w:val="sr-Latn-RS"/>
              </w:rPr>
              <w:t xml:space="preserve">Формирање Радног тела Владе у циљу спровођења </w:t>
            </w:r>
            <w:r w:rsidRPr="00D86097">
              <w:rPr>
                <w:rFonts w:ascii="Times New Roman" w:hAnsi="Times New Roman"/>
                <w:lang w:val="sr-Cyrl-RS"/>
              </w:rPr>
              <w:t>ГРЕКО</w:t>
            </w:r>
            <w:r w:rsidR="00FB17FD">
              <w:rPr>
                <w:rFonts w:ascii="Times New Roman" w:hAnsi="Times New Roman"/>
                <w:lang w:val="sr-Latn-RS"/>
              </w:rPr>
              <w:t xml:space="preserve"> препорука</w:t>
            </w:r>
          </w:p>
          <w:p w14:paraId="5D9DDBE7" w14:textId="77777777" w:rsidR="005C5055" w:rsidRPr="00D86097" w:rsidRDefault="005C5055" w:rsidP="005C5055">
            <w:pPr>
              <w:rPr>
                <w:rFonts w:ascii="Times New Roman" w:hAnsi="Times New Roman"/>
                <w:lang w:val="sr-Latn-RS"/>
              </w:rPr>
            </w:pPr>
          </w:p>
          <w:p w14:paraId="0C0A1CDD" w14:textId="77777777" w:rsidR="005C5055" w:rsidRPr="00D86097" w:rsidRDefault="005C5055" w:rsidP="005C5055">
            <w:pPr>
              <w:rPr>
                <w:rFonts w:ascii="Times New Roman" w:hAnsi="Times New Roman"/>
                <w:lang w:val="sr-Latn-RS"/>
              </w:rPr>
            </w:pPr>
          </w:p>
          <w:p w14:paraId="7B020BFE" w14:textId="77777777" w:rsidR="005C5055" w:rsidRPr="00D86097" w:rsidRDefault="005C5055" w:rsidP="005C5055">
            <w:pPr>
              <w:rPr>
                <w:rFonts w:ascii="Times New Roman" w:hAnsi="Times New Roman"/>
                <w:lang w:val="sr-Latn-RS"/>
              </w:rPr>
            </w:pPr>
          </w:p>
          <w:p w14:paraId="18931AF1" w14:textId="77777777" w:rsidR="005C5055" w:rsidRPr="00D86097" w:rsidRDefault="005C5055" w:rsidP="005C5055">
            <w:pPr>
              <w:rPr>
                <w:rFonts w:ascii="Times New Roman" w:hAnsi="Times New Roman"/>
                <w:lang w:val="sr-Latn-RS"/>
              </w:rPr>
            </w:pPr>
          </w:p>
          <w:p w14:paraId="5E7D5934" w14:textId="77777777" w:rsidR="005C5055" w:rsidRPr="00D86097" w:rsidRDefault="005C5055" w:rsidP="005C5055">
            <w:pPr>
              <w:rPr>
                <w:rFonts w:ascii="Times New Roman" w:hAnsi="Times New Roman"/>
                <w:lang w:val="sr-Latn-RS"/>
              </w:rPr>
            </w:pPr>
          </w:p>
          <w:p w14:paraId="09D40EF0" w14:textId="77777777" w:rsidR="005C5055" w:rsidRPr="00D86097" w:rsidRDefault="005C5055" w:rsidP="005C5055">
            <w:pPr>
              <w:rPr>
                <w:rFonts w:ascii="Times New Roman" w:hAnsi="Times New Roman"/>
                <w:lang w:val="sr-Latn-RS"/>
              </w:rPr>
            </w:pPr>
          </w:p>
        </w:tc>
        <w:tc>
          <w:tcPr>
            <w:tcW w:w="547" w:type="pct"/>
          </w:tcPr>
          <w:p w14:paraId="274DC802"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Генерални секретаријат Владе</w:t>
            </w:r>
          </w:p>
        </w:tc>
        <w:tc>
          <w:tcPr>
            <w:tcW w:w="577" w:type="pct"/>
          </w:tcPr>
          <w:p w14:paraId="6DFEBEC1" w14:textId="77777777" w:rsidR="005C5055" w:rsidRPr="00D86097" w:rsidRDefault="005C5055" w:rsidP="005C5055">
            <w:pPr>
              <w:rPr>
                <w:rFonts w:ascii="Times New Roman" w:hAnsi="Times New Roman"/>
              </w:rPr>
            </w:pPr>
          </w:p>
        </w:tc>
        <w:tc>
          <w:tcPr>
            <w:tcW w:w="444" w:type="pct"/>
          </w:tcPr>
          <w:p w14:paraId="60E8DDA2" w14:textId="60450276"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rPr>
              <w:t>. квартал 202</w:t>
            </w:r>
            <w:r w:rsidR="005C5055" w:rsidRPr="00D86097">
              <w:rPr>
                <w:rFonts w:ascii="Times New Roman" w:hAnsi="Times New Roman"/>
                <w:lang w:val="sr-Cyrl-RS"/>
              </w:rPr>
              <w:t>6. године</w:t>
            </w:r>
          </w:p>
        </w:tc>
        <w:tc>
          <w:tcPr>
            <w:tcW w:w="760" w:type="pct"/>
          </w:tcPr>
          <w:p w14:paraId="608B82DD" w14:textId="67C8AA52" w:rsidR="005C5055" w:rsidRPr="00D86097" w:rsidRDefault="005C5055" w:rsidP="005C5055">
            <w:pPr>
              <w:rPr>
                <w:rFonts w:ascii="Times New Roman" w:hAnsi="Times New Roman"/>
                <w:lang w:val="sr-Cyrl-RS"/>
              </w:rPr>
            </w:pPr>
            <w:r>
              <w:rPr>
                <w:rFonts w:ascii="Times New Roman" w:hAnsi="Times New Roman"/>
                <w:lang w:val="sr-Cyrl-RS"/>
              </w:rPr>
              <w:t>01 Буџет РС-текући трошкови запослених у оквиру редовних активности</w:t>
            </w:r>
          </w:p>
        </w:tc>
        <w:tc>
          <w:tcPr>
            <w:tcW w:w="828" w:type="pct"/>
          </w:tcPr>
          <w:p w14:paraId="1CCC311D" w14:textId="4D0EF9FB" w:rsidR="005C5055" w:rsidRPr="00D86097" w:rsidRDefault="005C5055" w:rsidP="005C5055">
            <w:pPr>
              <w:rPr>
                <w:rFonts w:ascii="Times New Roman" w:hAnsi="Times New Roman"/>
              </w:rPr>
            </w:pPr>
            <w:r>
              <w:rPr>
                <w:rFonts w:ascii="Times New Roman" w:hAnsi="Times New Roman"/>
                <w:lang w:val="sr-Cyrl-RS"/>
              </w:rPr>
              <w:t>3.1</w:t>
            </w:r>
            <w:r w:rsidR="00E5564D">
              <w:rPr>
                <w:rFonts w:ascii="Times New Roman" w:hAnsi="Times New Roman"/>
                <w:lang w:val="sr-Cyrl-RS"/>
              </w:rPr>
              <w:t>0</w:t>
            </w:r>
            <w:r>
              <w:rPr>
                <w:rFonts w:ascii="Times New Roman" w:hAnsi="Times New Roman"/>
                <w:lang w:val="sr-Cyrl-RS"/>
              </w:rPr>
              <w:t>/2102/0008/411,412</w:t>
            </w:r>
          </w:p>
        </w:tc>
        <w:tc>
          <w:tcPr>
            <w:tcW w:w="285" w:type="pct"/>
          </w:tcPr>
          <w:p w14:paraId="6084D82F" w14:textId="77777777" w:rsidR="005C5055" w:rsidRPr="00D86097" w:rsidRDefault="005C5055" w:rsidP="005C5055">
            <w:pPr>
              <w:jc w:val="right"/>
              <w:rPr>
                <w:rFonts w:ascii="Times New Roman" w:hAnsi="Times New Roman"/>
              </w:rPr>
            </w:pPr>
          </w:p>
        </w:tc>
        <w:tc>
          <w:tcPr>
            <w:tcW w:w="285" w:type="pct"/>
          </w:tcPr>
          <w:p w14:paraId="63667B2F" w14:textId="77777777" w:rsidR="005C5055" w:rsidRPr="00D86097" w:rsidRDefault="005C5055" w:rsidP="005C5055">
            <w:pPr>
              <w:rPr>
                <w:rStyle w:val="CommentReference"/>
                <w:rFonts w:ascii="Times New Roman" w:hAnsi="Times New Roman"/>
                <w:sz w:val="22"/>
                <w:szCs w:val="22"/>
              </w:rPr>
            </w:pPr>
          </w:p>
        </w:tc>
        <w:tc>
          <w:tcPr>
            <w:tcW w:w="252" w:type="pct"/>
          </w:tcPr>
          <w:p w14:paraId="2DD6B862" w14:textId="77777777" w:rsidR="005C5055" w:rsidRPr="00D86097" w:rsidRDefault="005C5055" w:rsidP="005C5055">
            <w:pPr>
              <w:rPr>
                <w:rStyle w:val="CommentReference"/>
                <w:rFonts w:ascii="Times New Roman" w:hAnsi="Times New Roman"/>
                <w:sz w:val="22"/>
                <w:szCs w:val="22"/>
              </w:rPr>
            </w:pPr>
          </w:p>
        </w:tc>
      </w:tr>
      <w:tr w:rsidR="005C5055" w:rsidRPr="00D86097" w14:paraId="06C8175B" w14:textId="77777777" w:rsidTr="00D24D22">
        <w:trPr>
          <w:trHeight w:val="140"/>
        </w:trPr>
        <w:tc>
          <w:tcPr>
            <w:tcW w:w="1021" w:type="pct"/>
          </w:tcPr>
          <w:p w14:paraId="6F4C3FD6" w14:textId="527C5A15" w:rsidR="005C5055" w:rsidRPr="00D86097" w:rsidRDefault="005C5055" w:rsidP="005C5055">
            <w:pPr>
              <w:rPr>
                <w:rFonts w:ascii="Times New Roman" w:hAnsi="Times New Roman"/>
                <w:lang w:val="sr-Cyrl-RS"/>
              </w:rPr>
            </w:pPr>
            <w:r w:rsidRPr="00D86097">
              <w:rPr>
                <w:rFonts w:ascii="Times New Roman" w:hAnsi="Times New Roman"/>
                <w:lang w:val="sr-Cyrl-RS"/>
              </w:rPr>
              <w:t>4.4.</w:t>
            </w:r>
            <w:r w:rsidR="00A64E3C">
              <w:rPr>
                <w:rFonts w:ascii="Times New Roman" w:hAnsi="Times New Roman"/>
              </w:rPr>
              <w:t>7</w:t>
            </w:r>
            <w:r w:rsidRPr="00D86097">
              <w:rPr>
                <w:rFonts w:ascii="Times New Roman" w:hAnsi="Times New Roman"/>
                <w:lang w:val="sr-Cyrl-RS"/>
              </w:rPr>
              <w:t>.</w:t>
            </w:r>
          </w:p>
          <w:p w14:paraId="40F6D608" w14:textId="75BBA799"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Организација радног тела за израду Информатора о обавезама јавних функционера према Закону о спречавању корупције и начину њихове дистрибуције и информисања кандидата за јавне функције </w:t>
            </w:r>
            <w:r w:rsidRPr="00D86097">
              <w:rPr>
                <w:rFonts w:ascii="Times New Roman" w:hAnsi="Times New Roman"/>
                <w:lang w:val="sr-Latn-RS"/>
              </w:rPr>
              <w:t>(</w:t>
            </w:r>
            <w:r w:rsidRPr="00D86097">
              <w:rPr>
                <w:rFonts w:ascii="Times New Roman" w:hAnsi="Times New Roman"/>
                <w:lang w:val="sr-Cyrl-RS"/>
              </w:rPr>
              <w:t xml:space="preserve">ГРЕКО, препорука </w:t>
            </w:r>
            <w:r w:rsidRPr="00D86097">
              <w:rPr>
                <w:rFonts w:ascii="Times New Roman" w:hAnsi="Times New Roman"/>
              </w:rPr>
              <w:t>I</w:t>
            </w:r>
            <w:r w:rsidRPr="00D86097">
              <w:rPr>
                <w:rFonts w:ascii="Times New Roman" w:hAnsi="Times New Roman"/>
                <w:lang w:val="sr-Cyrl-RS"/>
              </w:rPr>
              <w:t>)</w:t>
            </w:r>
          </w:p>
        </w:tc>
        <w:tc>
          <w:tcPr>
            <w:tcW w:w="547" w:type="pct"/>
          </w:tcPr>
          <w:p w14:paraId="587DCB45" w14:textId="1E01D408"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Генерални секретаријат Владе </w:t>
            </w:r>
          </w:p>
        </w:tc>
        <w:tc>
          <w:tcPr>
            <w:tcW w:w="577" w:type="pct"/>
          </w:tcPr>
          <w:p w14:paraId="6CEBF227" w14:textId="472FFC8D" w:rsidR="005C5055" w:rsidRPr="00D86097" w:rsidRDefault="005C5055" w:rsidP="005C5055">
            <w:pPr>
              <w:rPr>
                <w:rFonts w:ascii="Times New Roman" w:hAnsi="Times New Roman"/>
              </w:rPr>
            </w:pPr>
            <w:r w:rsidRPr="00D86097">
              <w:rPr>
                <w:rFonts w:ascii="Times New Roman" w:hAnsi="Times New Roman"/>
                <w:lang w:val="sr-Cyrl-RS"/>
              </w:rPr>
              <w:t>Агенција за спречавање корупције</w:t>
            </w:r>
          </w:p>
        </w:tc>
        <w:tc>
          <w:tcPr>
            <w:tcW w:w="444" w:type="pct"/>
          </w:tcPr>
          <w:p w14:paraId="32B5A513" w14:textId="0798C314"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rPr>
              <w:t>. квартал 202</w:t>
            </w:r>
            <w:r w:rsidR="005C5055" w:rsidRPr="00D86097">
              <w:rPr>
                <w:rFonts w:ascii="Times New Roman" w:hAnsi="Times New Roman"/>
                <w:lang w:val="sr-Cyrl-RS"/>
              </w:rPr>
              <w:t>6. године</w:t>
            </w:r>
          </w:p>
        </w:tc>
        <w:tc>
          <w:tcPr>
            <w:tcW w:w="760" w:type="pct"/>
          </w:tcPr>
          <w:p w14:paraId="7D8A9ABF" w14:textId="6DD0EED9" w:rsidR="005C5055" w:rsidRPr="00D86097" w:rsidRDefault="005C5055" w:rsidP="005C5055">
            <w:pPr>
              <w:rPr>
                <w:rFonts w:ascii="Times New Roman" w:hAnsi="Times New Roman"/>
                <w:lang w:val="sr-Cyrl-RS"/>
              </w:rPr>
            </w:pPr>
            <w:r>
              <w:rPr>
                <w:rFonts w:ascii="Times New Roman" w:hAnsi="Times New Roman"/>
                <w:lang w:val="sr-Cyrl-RS"/>
              </w:rPr>
              <w:t>01 Буџет РС-текући трошкови запослених у оквиру редовних активности</w:t>
            </w:r>
          </w:p>
        </w:tc>
        <w:tc>
          <w:tcPr>
            <w:tcW w:w="828" w:type="pct"/>
          </w:tcPr>
          <w:p w14:paraId="495F9137" w14:textId="4ED75D08" w:rsidR="005C5055" w:rsidRPr="00D86097" w:rsidRDefault="005C5055" w:rsidP="005C5055">
            <w:pPr>
              <w:rPr>
                <w:rFonts w:ascii="Times New Roman" w:hAnsi="Times New Roman"/>
                <w:lang w:val="sr-Cyrl-RS"/>
              </w:rPr>
            </w:pPr>
            <w:r>
              <w:rPr>
                <w:rFonts w:ascii="Times New Roman" w:hAnsi="Times New Roman"/>
                <w:lang w:val="sr-Cyrl-RS"/>
              </w:rPr>
              <w:t>3.1</w:t>
            </w:r>
            <w:r w:rsidR="00E5564D">
              <w:rPr>
                <w:rFonts w:ascii="Times New Roman" w:hAnsi="Times New Roman"/>
                <w:lang w:val="sr-Cyrl-RS"/>
              </w:rPr>
              <w:t>0</w:t>
            </w:r>
            <w:r>
              <w:rPr>
                <w:rFonts w:ascii="Times New Roman" w:hAnsi="Times New Roman"/>
                <w:lang w:val="sr-Cyrl-RS"/>
              </w:rPr>
              <w:t>/2102/0008/411,412</w:t>
            </w:r>
          </w:p>
        </w:tc>
        <w:tc>
          <w:tcPr>
            <w:tcW w:w="285" w:type="pct"/>
            <w:tcBorders>
              <w:top w:val="single" w:sz="4" w:space="0" w:color="auto"/>
              <w:left w:val="single" w:sz="4" w:space="0" w:color="auto"/>
              <w:bottom w:val="single" w:sz="4" w:space="0" w:color="auto"/>
              <w:right w:val="single" w:sz="4" w:space="0" w:color="auto"/>
            </w:tcBorders>
          </w:tcPr>
          <w:p w14:paraId="7252C052" w14:textId="77777777" w:rsidR="005C5055" w:rsidRPr="00D86097" w:rsidRDefault="005C5055" w:rsidP="005C5055">
            <w:pPr>
              <w:jc w:val="right"/>
              <w:rPr>
                <w:rFonts w:ascii="Times New Roman" w:hAnsi="Times New Roman"/>
              </w:rPr>
            </w:pPr>
          </w:p>
        </w:tc>
        <w:tc>
          <w:tcPr>
            <w:tcW w:w="285" w:type="pct"/>
            <w:tcBorders>
              <w:top w:val="single" w:sz="4" w:space="0" w:color="auto"/>
              <w:left w:val="single" w:sz="4" w:space="0" w:color="auto"/>
              <w:bottom w:val="single" w:sz="4" w:space="0" w:color="auto"/>
              <w:right w:val="single" w:sz="4" w:space="0" w:color="auto"/>
            </w:tcBorders>
          </w:tcPr>
          <w:p w14:paraId="6BA905B8" w14:textId="701A8FE8" w:rsidR="005C5055" w:rsidRPr="00D86097" w:rsidRDefault="005C5055" w:rsidP="005C5055">
            <w:pPr>
              <w:jc w:val="right"/>
              <w:rPr>
                <w:rStyle w:val="CommentReference"/>
                <w:rFonts w:ascii="Times New Roman" w:hAnsi="Times New Roman"/>
                <w:sz w:val="22"/>
                <w:szCs w:val="22"/>
              </w:rPr>
            </w:pPr>
          </w:p>
        </w:tc>
        <w:tc>
          <w:tcPr>
            <w:tcW w:w="252" w:type="pct"/>
            <w:tcBorders>
              <w:top w:val="single" w:sz="4" w:space="0" w:color="auto"/>
              <w:left w:val="single" w:sz="4" w:space="0" w:color="auto"/>
              <w:bottom w:val="single" w:sz="4" w:space="0" w:color="auto"/>
              <w:right w:val="single" w:sz="4" w:space="0" w:color="auto"/>
            </w:tcBorders>
          </w:tcPr>
          <w:p w14:paraId="4E4D4E77" w14:textId="77777777" w:rsidR="005C5055" w:rsidRPr="00D86097" w:rsidRDefault="005C5055" w:rsidP="005C5055">
            <w:pPr>
              <w:jc w:val="right"/>
              <w:rPr>
                <w:rStyle w:val="CommentReference"/>
                <w:rFonts w:ascii="Times New Roman" w:hAnsi="Times New Roman"/>
                <w:sz w:val="22"/>
                <w:szCs w:val="22"/>
              </w:rPr>
            </w:pPr>
          </w:p>
        </w:tc>
      </w:tr>
      <w:bookmarkEnd w:id="18"/>
      <w:tr w:rsidR="005C5055" w:rsidRPr="00D86097" w14:paraId="5D44DED4" w14:textId="77777777" w:rsidTr="00D24D22">
        <w:trPr>
          <w:trHeight w:val="140"/>
        </w:trPr>
        <w:tc>
          <w:tcPr>
            <w:tcW w:w="1021" w:type="pct"/>
          </w:tcPr>
          <w:p w14:paraId="0F5DE75F" w14:textId="0A809BE1" w:rsidR="005C5055" w:rsidRPr="00D86097" w:rsidRDefault="005C5055" w:rsidP="005C5055">
            <w:pPr>
              <w:rPr>
                <w:rFonts w:ascii="Times New Roman" w:hAnsi="Times New Roman"/>
                <w:lang w:val="sr-Cyrl-RS"/>
              </w:rPr>
            </w:pPr>
            <w:r w:rsidRPr="00D86097">
              <w:rPr>
                <w:rFonts w:ascii="Times New Roman" w:hAnsi="Times New Roman"/>
                <w:lang w:val="sr-Cyrl-RS"/>
              </w:rPr>
              <w:t>4.4.</w:t>
            </w:r>
            <w:r w:rsidR="00A64E3C">
              <w:rPr>
                <w:rFonts w:ascii="Times New Roman" w:hAnsi="Times New Roman"/>
              </w:rPr>
              <w:t>8</w:t>
            </w:r>
            <w:r w:rsidRPr="00D86097">
              <w:rPr>
                <w:rFonts w:ascii="Times New Roman" w:hAnsi="Times New Roman"/>
                <w:lang w:val="sr-Cyrl-RS"/>
              </w:rPr>
              <w:t>.</w:t>
            </w:r>
          </w:p>
          <w:p w14:paraId="7B3491E7" w14:textId="24BC1B68" w:rsidR="005C5055" w:rsidRPr="00D86097" w:rsidRDefault="005C5055" w:rsidP="005C5055">
            <w:pPr>
              <w:rPr>
                <w:rFonts w:ascii="Times New Roman" w:hAnsi="Times New Roman"/>
                <w:lang w:val="sr-Latn-RS"/>
              </w:rPr>
            </w:pPr>
            <w:r w:rsidRPr="00D86097">
              <w:rPr>
                <w:rFonts w:ascii="Times New Roman" w:hAnsi="Times New Roman"/>
                <w:lang w:val="sr-Cyrl-RS"/>
              </w:rPr>
              <w:t xml:space="preserve">Повећати проценат од укупног броја градова, општина и градских општина које су усвојиле Кодекс понашања службеника и намештеника на основу Закона о запосленима у аутономним покрајинама и јединицама локалне самоуправе </w:t>
            </w:r>
            <w:r w:rsidRPr="00D86097">
              <w:rPr>
                <w:rFonts w:ascii="Times New Roman" w:hAnsi="Times New Roman"/>
                <w:i/>
                <w:iCs/>
                <w:shd w:val="clear" w:color="auto" w:fill="FFFFFF"/>
                <w:lang w:val="sr-Cyrl-RS"/>
              </w:rPr>
              <w:t xml:space="preserve"> </w:t>
            </w:r>
          </w:p>
        </w:tc>
        <w:tc>
          <w:tcPr>
            <w:tcW w:w="547" w:type="pct"/>
          </w:tcPr>
          <w:p w14:paraId="2ACE57C9" w14:textId="3A99198A"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државне управе и локалне самоуправе</w:t>
            </w:r>
          </w:p>
        </w:tc>
        <w:tc>
          <w:tcPr>
            <w:tcW w:w="577" w:type="pct"/>
          </w:tcPr>
          <w:p w14:paraId="490A8014" w14:textId="4E37F296" w:rsidR="005C5055" w:rsidRPr="00D86097" w:rsidRDefault="005C5055" w:rsidP="005C5055">
            <w:pPr>
              <w:rPr>
                <w:rFonts w:ascii="Times New Roman" w:hAnsi="Times New Roman"/>
                <w:lang w:val="sr-Cyrl-RS"/>
              </w:rPr>
            </w:pPr>
            <w:r w:rsidRPr="00D86097">
              <w:rPr>
                <w:rFonts w:ascii="Times New Roman" w:hAnsi="Times New Roman"/>
                <w:lang w:val="sr-Cyrl-RS"/>
              </w:rPr>
              <w:t>СКГО</w:t>
            </w:r>
          </w:p>
        </w:tc>
        <w:tc>
          <w:tcPr>
            <w:tcW w:w="444" w:type="pct"/>
          </w:tcPr>
          <w:p w14:paraId="32E052BD" w14:textId="4CC5A1EC" w:rsidR="005C5055" w:rsidRPr="00D86097" w:rsidRDefault="005C5055" w:rsidP="005C5055">
            <w:pPr>
              <w:rPr>
                <w:rFonts w:ascii="Times New Roman" w:hAnsi="Times New Roman"/>
                <w:lang w:val="sr-Cyrl-RS"/>
              </w:rPr>
            </w:pPr>
            <w:r w:rsidRPr="00D86097">
              <w:rPr>
                <w:rFonts w:ascii="Times New Roman" w:hAnsi="Times New Roman"/>
                <w:lang w:val="sr-Cyrl-RS"/>
              </w:rPr>
              <w:t>4.</w:t>
            </w:r>
            <w:r w:rsidR="007F23C4">
              <w:rPr>
                <w:rFonts w:ascii="Times New Roman" w:hAnsi="Times New Roman"/>
                <w:lang w:val="sr-Cyrl-RS"/>
              </w:rPr>
              <w:t xml:space="preserve"> </w:t>
            </w:r>
            <w:r w:rsidRPr="00D86097">
              <w:rPr>
                <w:rFonts w:ascii="Times New Roman" w:hAnsi="Times New Roman"/>
                <w:lang w:val="sr-Cyrl-RS"/>
              </w:rPr>
              <w:t>квартал 2026. године</w:t>
            </w:r>
          </w:p>
        </w:tc>
        <w:tc>
          <w:tcPr>
            <w:tcW w:w="760" w:type="pct"/>
          </w:tcPr>
          <w:p w14:paraId="17EA2923"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p w14:paraId="0D38D1A6" w14:textId="60CFACF9" w:rsidR="005C5055" w:rsidRPr="00D86097" w:rsidRDefault="005C5055" w:rsidP="005C5055">
            <w:pPr>
              <w:rPr>
                <w:rFonts w:ascii="Times New Roman" w:hAnsi="Times New Roman"/>
                <w:lang w:val="sr-Latn-RS"/>
              </w:rPr>
            </w:pPr>
            <w:r w:rsidRPr="00D86097">
              <w:rPr>
                <w:rFonts w:ascii="Times New Roman" w:hAnsi="Times New Roman"/>
                <w:lang w:val="sr-Latn-RS"/>
              </w:rPr>
              <w:t>Пр</w:t>
            </w:r>
            <w:r w:rsidR="00430B41">
              <w:rPr>
                <w:rFonts w:ascii="Times New Roman" w:hAnsi="Times New Roman"/>
                <w:lang w:val="sr-Latn-RS"/>
              </w:rPr>
              <w:t>ограм „ЕУ за УЉР у ЈЛС – фаза 3</w:t>
            </w:r>
            <w:r w:rsidR="00430B41" w:rsidRPr="00430B41">
              <w:rPr>
                <w:rFonts w:ascii="Times New Roman" w:hAnsi="Times New Roman"/>
                <w:lang w:val="ru-RU"/>
              </w:rPr>
              <w:t>”</w:t>
            </w:r>
          </w:p>
          <w:p w14:paraId="62D2DD79" w14:textId="77777777" w:rsidR="005C5055" w:rsidRPr="00D86097" w:rsidRDefault="005C5055" w:rsidP="005C5055">
            <w:pPr>
              <w:rPr>
                <w:rFonts w:ascii="Times New Roman" w:hAnsi="Times New Roman"/>
                <w:lang w:val="sr-Cyrl-RS"/>
              </w:rPr>
            </w:pPr>
          </w:p>
        </w:tc>
        <w:tc>
          <w:tcPr>
            <w:tcW w:w="828" w:type="pct"/>
          </w:tcPr>
          <w:p w14:paraId="4E87495E" w14:textId="77777777" w:rsidR="005C5055" w:rsidRPr="00D86097" w:rsidRDefault="005C5055" w:rsidP="005C5055">
            <w:pPr>
              <w:rPr>
                <w:rFonts w:ascii="Times New Roman" w:hAnsi="Times New Roman"/>
                <w:lang w:val="sr-Cyrl-RS"/>
              </w:rPr>
            </w:pPr>
          </w:p>
        </w:tc>
        <w:tc>
          <w:tcPr>
            <w:tcW w:w="285" w:type="pct"/>
          </w:tcPr>
          <w:p w14:paraId="57CF8E0B" w14:textId="77777777" w:rsidR="005C5055" w:rsidRPr="00D86097" w:rsidRDefault="005C5055" w:rsidP="005C5055">
            <w:pPr>
              <w:jc w:val="right"/>
              <w:rPr>
                <w:rFonts w:ascii="Times New Roman" w:hAnsi="Times New Roman"/>
                <w:lang w:val="sr-Latn-RS"/>
              </w:rPr>
            </w:pPr>
            <w:r w:rsidRPr="00D86097">
              <w:rPr>
                <w:rFonts w:ascii="Times New Roman" w:hAnsi="Times New Roman"/>
                <w:lang w:val="sr-Latn-RS"/>
              </w:rPr>
              <w:t>120</w:t>
            </w:r>
          </w:p>
          <w:p w14:paraId="37166FE5" w14:textId="77777777" w:rsidR="005C5055" w:rsidRPr="00D86097" w:rsidRDefault="005C5055" w:rsidP="005C5055">
            <w:pPr>
              <w:jc w:val="right"/>
              <w:rPr>
                <w:rFonts w:ascii="Times New Roman" w:hAnsi="Times New Roman"/>
                <w:lang w:val="sr-Cyrl-RS"/>
              </w:rPr>
            </w:pPr>
          </w:p>
        </w:tc>
        <w:tc>
          <w:tcPr>
            <w:tcW w:w="285" w:type="pct"/>
          </w:tcPr>
          <w:p w14:paraId="72CF6860" w14:textId="50891370" w:rsidR="005C5055" w:rsidRPr="00D86097" w:rsidRDefault="005C5055" w:rsidP="005C5055">
            <w:pPr>
              <w:jc w:val="right"/>
              <w:rPr>
                <w:rStyle w:val="CommentReference"/>
                <w:rFonts w:ascii="Times New Roman" w:hAnsi="Times New Roman"/>
                <w:sz w:val="22"/>
                <w:szCs w:val="22"/>
                <w:lang w:val="sr-Cyrl-RS"/>
              </w:rPr>
            </w:pPr>
            <w:r w:rsidRPr="00D86097">
              <w:rPr>
                <w:rFonts w:ascii="Times New Roman" w:hAnsi="Times New Roman"/>
                <w:lang w:val="sr-Latn-RS"/>
              </w:rPr>
              <w:t>120</w:t>
            </w:r>
          </w:p>
        </w:tc>
        <w:tc>
          <w:tcPr>
            <w:tcW w:w="252" w:type="pct"/>
          </w:tcPr>
          <w:p w14:paraId="19E40FF5" w14:textId="77777777" w:rsidR="005C5055" w:rsidRPr="00D86097" w:rsidRDefault="005C5055" w:rsidP="005C5055">
            <w:pPr>
              <w:jc w:val="right"/>
              <w:rPr>
                <w:rStyle w:val="CommentReference"/>
                <w:rFonts w:ascii="Times New Roman" w:hAnsi="Times New Roman"/>
                <w:sz w:val="22"/>
                <w:szCs w:val="22"/>
                <w:lang w:val="sr-Cyrl-RS"/>
              </w:rPr>
            </w:pPr>
          </w:p>
        </w:tc>
      </w:tr>
      <w:tr w:rsidR="005C5055" w:rsidRPr="00D86097" w14:paraId="219A1903" w14:textId="77777777" w:rsidTr="00D24D22">
        <w:trPr>
          <w:trHeight w:val="140"/>
        </w:trPr>
        <w:tc>
          <w:tcPr>
            <w:tcW w:w="1021" w:type="pct"/>
            <w:vAlign w:val="center"/>
          </w:tcPr>
          <w:p w14:paraId="3F828C09" w14:textId="33C41298" w:rsidR="005C5055" w:rsidRPr="00D86097" w:rsidRDefault="005C5055" w:rsidP="005C5055">
            <w:pPr>
              <w:rPr>
                <w:rFonts w:ascii="Times New Roman" w:hAnsi="Times New Roman"/>
                <w:lang w:val="sr-Cyrl-RS"/>
              </w:rPr>
            </w:pPr>
            <w:r w:rsidRPr="00D86097">
              <w:rPr>
                <w:rFonts w:ascii="Times New Roman" w:hAnsi="Times New Roman"/>
                <w:lang w:val="sr-Cyrl-RS"/>
              </w:rPr>
              <w:t>4.4.</w:t>
            </w:r>
            <w:r w:rsidR="00A64E3C">
              <w:rPr>
                <w:rFonts w:ascii="Times New Roman" w:hAnsi="Times New Roman"/>
              </w:rPr>
              <w:t>9</w:t>
            </w:r>
            <w:r w:rsidRPr="00D86097">
              <w:rPr>
                <w:rFonts w:ascii="Times New Roman" w:hAnsi="Times New Roman"/>
                <w:lang w:val="sr-Cyrl-RS"/>
              </w:rPr>
              <w:t>.</w:t>
            </w:r>
          </w:p>
          <w:p w14:paraId="57758138" w14:textId="71114B4C" w:rsidR="005C5055" w:rsidRPr="00D86097" w:rsidRDefault="005C5055" w:rsidP="005C5055">
            <w:pPr>
              <w:rPr>
                <w:rFonts w:ascii="Times New Roman" w:hAnsi="Times New Roman"/>
                <w:lang w:val="sr-Cyrl-RS"/>
              </w:rPr>
            </w:pPr>
            <w:r w:rsidRPr="00D86097">
              <w:rPr>
                <w:rFonts w:ascii="Times New Roman" w:hAnsi="Times New Roman"/>
                <w:lang w:val="sr-Cyrl-RS"/>
              </w:rPr>
              <w:t>Укључивање 5  јединица локалне самуправе у пилот пројекат у циљу успостављања етичких механизама усклађених са ГРЕКО стандрадима за 6. круг евалуације</w:t>
            </w:r>
          </w:p>
        </w:tc>
        <w:tc>
          <w:tcPr>
            <w:tcW w:w="547" w:type="pct"/>
            <w:vAlign w:val="center"/>
          </w:tcPr>
          <w:p w14:paraId="51EB315C" w14:textId="2FC31C36" w:rsidR="005C5055" w:rsidRPr="00D86097" w:rsidRDefault="005C5055" w:rsidP="005C5055">
            <w:pPr>
              <w:rPr>
                <w:rFonts w:ascii="Times New Roman" w:hAnsi="Times New Roman"/>
                <w:lang w:val="sr-Cyrl-RS"/>
              </w:rPr>
            </w:pPr>
            <w:r w:rsidRPr="00D86097">
              <w:rPr>
                <w:rFonts w:ascii="Times New Roman" w:hAnsi="Times New Roman"/>
                <w:lang w:val="sr-Cyrl-RS"/>
              </w:rPr>
              <w:t>Агенција за спречавање корупције</w:t>
            </w:r>
          </w:p>
        </w:tc>
        <w:tc>
          <w:tcPr>
            <w:tcW w:w="577" w:type="pct"/>
            <w:vAlign w:val="center"/>
          </w:tcPr>
          <w:p w14:paraId="46D18577" w14:textId="7F433D23"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државне управе и локалне самоуправе и СКГО</w:t>
            </w:r>
          </w:p>
        </w:tc>
        <w:tc>
          <w:tcPr>
            <w:tcW w:w="444" w:type="pct"/>
            <w:vAlign w:val="center"/>
          </w:tcPr>
          <w:p w14:paraId="6EFA0769" w14:textId="6B8D2126" w:rsidR="005C5055" w:rsidRPr="00D86097" w:rsidRDefault="00645A80" w:rsidP="005C5055">
            <w:pPr>
              <w:rPr>
                <w:rFonts w:ascii="Times New Roman" w:hAnsi="Times New Roman"/>
                <w:lang w:val="sr-Cyrl-RS"/>
              </w:rPr>
            </w:pPr>
            <w:r>
              <w:rPr>
                <w:rFonts w:ascii="Times New Roman" w:hAnsi="Times New Roman"/>
                <w:lang w:val="sr-Cyrl-RS"/>
              </w:rPr>
              <w:t>2</w:t>
            </w:r>
            <w:r w:rsidR="005C5055" w:rsidRPr="00D86097">
              <w:rPr>
                <w:rFonts w:ascii="Times New Roman" w:hAnsi="Times New Roman"/>
                <w:lang w:val="sr-Cyrl-RS"/>
              </w:rPr>
              <w:t>. квартал 202</w:t>
            </w:r>
            <w:r>
              <w:rPr>
                <w:rFonts w:ascii="Times New Roman" w:hAnsi="Times New Roman"/>
                <w:lang w:val="sr-Cyrl-RS"/>
              </w:rPr>
              <w:t>7</w:t>
            </w:r>
            <w:r w:rsidR="005C5055" w:rsidRPr="00D86097">
              <w:rPr>
                <w:rFonts w:ascii="Times New Roman" w:hAnsi="Times New Roman"/>
                <w:lang w:val="sr-Cyrl-RS"/>
              </w:rPr>
              <w:t>.</w:t>
            </w:r>
          </w:p>
        </w:tc>
        <w:tc>
          <w:tcPr>
            <w:tcW w:w="760" w:type="pct"/>
          </w:tcPr>
          <w:p w14:paraId="08FB378A" w14:textId="42D20AF1"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tc>
        <w:tc>
          <w:tcPr>
            <w:tcW w:w="828" w:type="pct"/>
          </w:tcPr>
          <w:p w14:paraId="288E6E4B" w14:textId="77777777" w:rsidR="005C5055" w:rsidRPr="00D86097" w:rsidRDefault="005C5055" w:rsidP="005C5055">
            <w:pPr>
              <w:rPr>
                <w:rFonts w:ascii="Times New Roman" w:hAnsi="Times New Roman"/>
                <w:lang w:val="sr-Cyrl-RS"/>
              </w:rPr>
            </w:pPr>
          </w:p>
        </w:tc>
        <w:tc>
          <w:tcPr>
            <w:tcW w:w="285" w:type="pct"/>
          </w:tcPr>
          <w:p w14:paraId="7B29FFD2" w14:textId="77777777" w:rsidR="005C5055" w:rsidRPr="00D86097" w:rsidRDefault="005C5055" w:rsidP="005C5055">
            <w:pPr>
              <w:jc w:val="right"/>
              <w:rPr>
                <w:rFonts w:ascii="Times New Roman" w:hAnsi="Times New Roman"/>
                <w:lang w:val="sr-Cyrl-RS"/>
              </w:rPr>
            </w:pPr>
          </w:p>
        </w:tc>
        <w:tc>
          <w:tcPr>
            <w:tcW w:w="285" w:type="pct"/>
          </w:tcPr>
          <w:p w14:paraId="15480D8F" w14:textId="27B7750B" w:rsidR="005C5055" w:rsidRPr="00D86097" w:rsidRDefault="005C5055" w:rsidP="005C5055">
            <w:pPr>
              <w:jc w:val="right"/>
              <w:rPr>
                <w:rStyle w:val="CommentReference"/>
                <w:rFonts w:ascii="Times New Roman" w:hAnsi="Times New Roman"/>
                <w:sz w:val="22"/>
                <w:szCs w:val="22"/>
                <w:lang w:val="sr-Cyrl-RS"/>
              </w:rPr>
            </w:pPr>
            <w:r w:rsidRPr="00D86097">
              <w:rPr>
                <w:rStyle w:val="CommentReference"/>
                <w:rFonts w:ascii="Times New Roman" w:hAnsi="Times New Roman"/>
                <w:sz w:val="22"/>
                <w:szCs w:val="22"/>
                <w:lang w:val="sr-Cyrl-RS"/>
              </w:rPr>
              <w:t>1.500</w:t>
            </w:r>
            <w:r>
              <w:rPr>
                <w:rStyle w:val="CommentReference"/>
                <w:rFonts w:ascii="Times New Roman" w:hAnsi="Times New Roman"/>
                <w:sz w:val="22"/>
                <w:szCs w:val="22"/>
                <w:lang w:val="sr-Cyrl-RS"/>
              </w:rPr>
              <w:t>*</w:t>
            </w:r>
          </w:p>
        </w:tc>
        <w:tc>
          <w:tcPr>
            <w:tcW w:w="252" w:type="pct"/>
          </w:tcPr>
          <w:p w14:paraId="083CDA94" w14:textId="77777777" w:rsidR="005C5055" w:rsidRPr="00D86097" w:rsidRDefault="005C5055" w:rsidP="005C5055">
            <w:pPr>
              <w:jc w:val="right"/>
              <w:rPr>
                <w:rStyle w:val="CommentReference"/>
                <w:rFonts w:ascii="Times New Roman" w:hAnsi="Times New Roman"/>
                <w:sz w:val="22"/>
                <w:szCs w:val="22"/>
                <w:lang w:val="sr-Cyrl-RS"/>
              </w:rPr>
            </w:pPr>
          </w:p>
        </w:tc>
      </w:tr>
      <w:tr w:rsidR="005C5055" w:rsidRPr="00D86097" w14:paraId="7B4ACC5C" w14:textId="77777777" w:rsidTr="00D24D22">
        <w:trPr>
          <w:trHeight w:val="140"/>
        </w:trPr>
        <w:tc>
          <w:tcPr>
            <w:tcW w:w="1021" w:type="pct"/>
            <w:vAlign w:val="center"/>
          </w:tcPr>
          <w:p w14:paraId="443DDCA5" w14:textId="040A2D63" w:rsidR="005C5055" w:rsidRPr="00D86097" w:rsidRDefault="005C5055" w:rsidP="005C5055">
            <w:pPr>
              <w:rPr>
                <w:rFonts w:ascii="Times New Roman" w:hAnsi="Times New Roman"/>
                <w:lang w:val="sr-Cyrl-RS"/>
              </w:rPr>
            </w:pPr>
            <w:r w:rsidRPr="00D86097">
              <w:rPr>
                <w:rFonts w:ascii="Times New Roman" w:hAnsi="Times New Roman"/>
                <w:lang w:val="sr-Cyrl-RS"/>
              </w:rPr>
              <w:t>4.4.</w:t>
            </w:r>
            <w:r w:rsidR="00A64E3C">
              <w:rPr>
                <w:rFonts w:ascii="Times New Roman" w:hAnsi="Times New Roman"/>
              </w:rPr>
              <w:t>10</w:t>
            </w:r>
            <w:r w:rsidRPr="00D86097">
              <w:rPr>
                <w:rFonts w:ascii="Times New Roman" w:hAnsi="Times New Roman"/>
                <w:lang w:val="sr-Cyrl-RS"/>
              </w:rPr>
              <w:t>.</w:t>
            </w:r>
          </w:p>
          <w:p w14:paraId="4D2A3442" w14:textId="4CA72B88"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Израда модела стратешког плана на нивоу јединице локалне самоуправе за спречавање корупције укључујући и механизам за праћење спровођења плана </w:t>
            </w:r>
          </w:p>
        </w:tc>
        <w:tc>
          <w:tcPr>
            <w:tcW w:w="547" w:type="pct"/>
            <w:vAlign w:val="center"/>
          </w:tcPr>
          <w:p w14:paraId="672397A0" w14:textId="6FC12BA5" w:rsidR="005C5055" w:rsidRPr="00D86097" w:rsidRDefault="005C5055" w:rsidP="005C5055">
            <w:pPr>
              <w:rPr>
                <w:rFonts w:ascii="Times New Roman" w:hAnsi="Times New Roman"/>
                <w:lang w:val="sr-Cyrl-RS"/>
              </w:rPr>
            </w:pPr>
            <w:r w:rsidRPr="00D86097">
              <w:rPr>
                <w:rFonts w:ascii="Times New Roman" w:hAnsi="Times New Roman"/>
                <w:lang w:val="sr-Cyrl-RS"/>
              </w:rPr>
              <w:t>Агенција за спречавање корупције</w:t>
            </w:r>
          </w:p>
        </w:tc>
        <w:tc>
          <w:tcPr>
            <w:tcW w:w="577" w:type="pct"/>
            <w:vAlign w:val="center"/>
          </w:tcPr>
          <w:p w14:paraId="5B7CB22F" w14:textId="3B1999E9"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државне управе и локалне самоуправе,  СКГО и РСЈП</w:t>
            </w:r>
          </w:p>
        </w:tc>
        <w:tc>
          <w:tcPr>
            <w:tcW w:w="444" w:type="pct"/>
            <w:vAlign w:val="center"/>
          </w:tcPr>
          <w:p w14:paraId="59CCA5D7" w14:textId="77368B14" w:rsidR="005C5055" w:rsidRPr="00D86097" w:rsidRDefault="00645A80" w:rsidP="005C5055">
            <w:pPr>
              <w:rPr>
                <w:rFonts w:ascii="Times New Roman" w:hAnsi="Times New Roman"/>
                <w:lang w:val="sr-Cyrl-RS"/>
              </w:rPr>
            </w:pPr>
            <w:r>
              <w:rPr>
                <w:rFonts w:ascii="Times New Roman" w:hAnsi="Times New Roman"/>
                <w:lang w:val="sr-Cyrl-RS"/>
              </w:rPr>
              <w:t>1</w:t>
            </w:r>
            <w:r w:rsidR="005C5055" w:rsidRPr="00D86097">
              <w:rPr>
                <w:rFonts w:ascii="Times New Roman" w:hAnsi="Times New Roman"/>
                <w:lang w:val="sr-Cyrl-RS"/>
              </w:rPr>
              <w:t>. квартал 202</w:t>
            </w:r>
            <w:r>
              <w:rPr>
                <w:rFonts w:ascii="Times New Roman" w:hAnsi="Times New Roman"/>
                <w:lang w:val="sr-Cyrl-RS"/>
              </w:rPr>
              <w:t>8</w:t>
            </w:r>
            <w:r w:rsidR="005C5055" w:rsidRPr="00D86097">
              <w:rPr>
                <w:rFonts w:ascii="Times New Roman" w:hAnsi="Times New Roman"/>
                <w:lang w:val="sr-Cyrl-RS"/>
              </w:rPr>
              <w:t>.</w:t>
            </w:r>
          </w:p>
        </w:tc>
        <w:tc>
          <w:tcPr>
            <w:tcW w:w="760" w:type="pct"/>
          </w:tcPr>
          <w:p w14:paraId="1B03111C" w14:textId="40795061"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tc>
        <w:tc>
          <w:tcPr>
            <w:tcW w:w="828" w:type="pct"/>
          </w:tcPr>
          <w:p w14:paraId="5FB41724" w14:textId="77777777" w:rsidR="005C5055" w:rsidRPr="00D86097" w:rsidRDefault="005C5055" w:rsidP="005C5055">
            <w:pPr>
              <w:rPr>
                <w:rFonts w:ascii="Times New Roman" w:hAnsi="Times New Roman"/>
                <w:lang w:val="sr-Cyrl-RS"/>
              </w:rPr>
            </w:pPr>
          </w:p>
        </w:tc>
        <w:tc>
          <w:tcPr>
            <w:tcW w:w="285" w:type="pct"/>
          </w:tcPr>
          <w:p w14:paraId="1AE8B438" w14:textId="77777777" w:rsidR="005C5055" w:rsidRPr="00D86097" w:rsidRDefault="005C5055" w:rsidP="005C5055">
            <w:pPr>
              <w:jc w:val="right"/>
              <w:rPr>
                <w:rFonts w:ascii="Times New Roman" w:hAnsi="Times New Roman"/>
                <w:lang w:val="sr-Cyrl-RS"/>
              </w:rPr>
            </w:pPr>
          </w:p>
        </w:tc>
        <w:tc>
          <w:tcPr>
            <w:tcW w:w="285" w:type="pct"/>
          </w:tcPr>
          <w:p w14:paraId="6C5690A6" w14:textId="4412016F" w:rsidR="005C5055" w:rsidRPr="00D86097" w:rsidRDefault="005C5055" w:rsidP="005C5055">
            <w:pPr>
              <w:jc w:val="right"/>
              <w:rPr>
                <w:rStyle w:val="CommentReference"/>
                <w:rFonts w:ascii="Times New Roman" w:hAnsi="Times New Roman"/>
                <w:sz w:val="22"/>
                <w:szCs w:val="22"/>
                <w:lang w:val="sr-Cyrl-RS"/>
              </w:rPr>
            </w:pPr>
            <w:r w:rsidRPr="00D86097">
              <w:rPr>
                <w:rStyle w:val="CommentReference"/>
                <w:rFonts w:ascii="Times New Roman" w:hAnsi="Times New Roman"/>
                <w:sz w:val="22"/>
                <w:szCs w:val="22"/>
                <w:lang w:val="sr-Cyrl-RS"/>
              </w:rPr>
              <w:t>300</w:t>
            </w:r>
            <w:r>
              <w:rPr>
                <w:rStyle w:val="CommentReference"/>
                <w:rFonts w:ascii="Times New Roman" w:hAnsi="Times New Roman"/>
                <w:sz w:val="22"/>
                <w:szCs w:val="22"/>
                <w:lang w:val="sr-Cyrl-RS"/>
              </w:rPr>
              <w:t>*</w:t>
            </w:r>
          </w:p>
        </w:tc>
        <w:tc>
          <w:tcPr>
            <w:tcW w:w="252" w:type="pct"/>
          </w:tcPr>
          <w:p w14:paraId="4FF81502" w14:textId="77777777" w:rsidR="005C5055" w:rsidRPr="00D86097" w:rsidRDefault="005C5055" w:rsidP="005C5055">
            <w:pPr>
              <w:jc w:val="right"/>
              <w:rPr>
                <w:rStyle w:val="CommentReference"/>
                <w:rFonts w:ascii="Times New Roman" w:hAnsi="Times New Roman"/>
                <w:sz w:val="22"/>
                <w:szCs w:val="22"/>
                <w:lang w:val="sr-Cyrl-RS"/>
              </w:rPr>
            </w:pPr>
          </w:p>
        </w:tc>
      </w:tr>
      <w:tr w:rsidR="005C5055" w:rsidRPr="00D86097" w14:paraId="120FB0F6" w14:textId="77777777" w:rsidTr="00D24D22">
        <w:trPr>
          <w:trHeight w:val="140"/>
        </w:trPr>
        <w:tc>
          <w:tcPr>
            <w:tcW w:w="1021" w:type="pct"/>
            <w:vAlign w:val="center"/>
          </w:tcPr>
          <w:p w14:paraId="0856CA33" w14:textId="157BE31E" w:rsidR="005C5055" w:rsidRPr="00D86097" w:rsidRDefault="005C5055" w:rsidP="005C5055">
            <w:pPr>
              <w:rPr>
                <w:rFonts w:ascii="Times New Roman" w:hAnsi="Times New Roman"/>
                <w:lang w:val="sr-Cyrl-RS"/>
              </w:rPr>
            </w:pPr>
            <w:r w:rsidRPr="00D86097">
              <w:rPr>
                <w:rFonts w:ascii="Times New Roman" w:hAnsi="Times New Roman"/>
                <w:lang w:val="sr-Cyrl-RS"/>
              </w:rPr>
              <w:t>4.4.1</w:t>
            </w:r>
            <w:r w:rsidR="00A64E3C">
              <w:rPr>
                <w:rFonts w:ascii="Times New Roman" w:hAnsi="Times New Roman"/>
              </w:rPr>
              <w:t>1</w:t>
            </w:r>
            <w:r w:rsidRPr="00D86097">
              <w:rPr>
                <w:rFonts w:ascii="Times New Roman" w:hAnsi="Times New Roman"/>
                <w:lang w:val="sr-Cyrl-RS"/>
              </w:rPr>
              <w:t>.</w:t>
            </w:r>
          </w:p>
          <w:p w14:paraId="0EB5ED2E" w14:textId="455AD5EF" w:rsidR="005C5055" w:rsidRPr="00D86097" w:rsidRDefault="005C5055" w:rsidP="00D34891">
            <w:pPr>
              <w:rPr>
                <w:rFonts w:ascii="Times New Roman" w:hAnsi="Times New Roman"/>
                <w:lang w:val="sr-Cyrl-RS"/>
              </w:rPr>
            </w:pPr>
            <w:r w:rsidRPr="00D86097">
              <w:rPr>
                <w:rFonts w:ascii="Times New Roman" w:hAnsi="Times New Roman"/>
                <w:lang w:val="sr-Cyrl-RS"/>
              </w:rPr>
              <w:t>Израђен Модел унапређења уговарања услуга социјалне заштите подржаних средствима наменских трансфера</w:t>
            </w:r>
          </w:p>
        </w:tc>
        <w:tc>
          <w:tcPr>
            <w:tcW w:w="547" w:type="pct"/>
          </w:tcPr>
          <w:p w14:paraId="7458C63D" w14:textId="4FBBCD3F"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0CBA0BC6" w14:textId="2CD041B2" w:rsidR="005C5055" w:rsidRPr="00D86097" w:rsidRDefault="005C5055" w:rsidP="005C5055">
            <w:pPr>
              <w:rPr>
                <w:rFonts w:ascii="Times New Roman" w:hAnsi="Times New Roman"/>
                <w:lang w:val="sr-Cyrl-RS"/>
              </w:rPr>
            </w:pPr>
          </w:p>
        </w:tc>
        <w:tc>
          <w:tcPr>
            <w:tcW w:w="444" w:type="pct"/>
            <w:vAlign w:val="center"/>
          </w:tcPr>
          <w:p w14:paraId="586256E9" w14:textId="54E1C9DA" w:rsidR="005C5055" w:rsidRPr="00D86097" w:rsidRDefault="005C5055" w:rsidP="005C5055">
            <w:pPr>
              <w:rPr>
                <w:rFonts w:ascii="Times New Roman" w:hAnsi="Times New Roman"/>
                <w:lang w:val="sr-Cyrl-RS"/>
              </w:rPr>
            </w:pPr>
            <w:r w:rsidRPr="00D86097">
              <w:rPr>
                <w:rFonts w:ascii="Times New Roman" w:hAnsi="Times New Roman"/>
                <w:lang w:val="sr-Cyrl-RS"/>
              </w:rPr>
              <w:t>2.</w:t>
            </w:r>
            <w:r w:rsidR="007F23C4">
              <w:rPr>
                <w:rFonts w:ascii="Times New Roman" w:hAnsi="Times New Roman"/>
                <w:lang w:val="sr-Cyrl-RS"/>
              </w:rPr>
              <w:t xml:space="preserve"> </w:t>
            </w:r>
            <w:r w:rsidRPr="00D86097">
              <w:rPr>
                <w:rFonts w:ascii="Times New Roman" w:hAnsi="Times New Roman"/>
                <w:lang w:val="sr-Cyrl-RS"/>
              </w:rPr>
              <w:t>квартал 2026. године</w:t>
            </w:r>
          </w:p>
        </w:tc>
        <w:tc>
          <w:tcPr>
            <w:tcW w:w="760" w:type="pct"/>
          </w:tcPr>
          <w:p w14:paraId="170FBB6D"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p w14:paraId="51960303" w14:textId="77777777" w:rsidR="005C5055" w:rsidRPr="00D86097" w:rsidRDefault="005C5055" w:rsidP="005C5055">
            <w:pPr>
              <w:rPr>
                <w:rFonts w:ascii="Times New Roman" w:hAnsi="Times New Roman"/>
                <w:lang w:val="sr-Cyrl-RS"/>
              </w:rPr>
            </w:pPr>
          </w:p>
          <w:p w14:paraId="4FAD1A63" w14:textId="02FE6FB2"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p>
        </w:tc>
        <w:tc>
          <w:tcPr>
            <w:tcW w:w="828" w:type="pct"/>
          </w:tcPr>
          <w:p w14:paraId="760FBED3" w14:textId="77777777" w:rsidR="005C5055" w:rsidRPr="00D86097" w:rsidRDefault="005C5055" w:rsidP="005C5055">
            <w:pPr>
              <w:rPr>
                <w:rFonts w:ascii="Times New Roman" w:hAnsi="Times New Roman"/>
                <w:lang w:val="sr-Cyrl-RS"/>
              </w:rPr>
            </w:pPr>
          </w:p>
          <w:p w14:paraId="5518A994" w14:textId="77777777" w:rsidR="005C5055" w:rsidRPr="00D86097" w:rsidRDefault="005C5055" w:rsidP="005C5055">
            <w:pPr>
              <w:rPr>
                <w:rFonts w:ascii="Times New Roman" w:hAnsi="Times New Roman"/>
                <w:lang w:val="sr-Cyrl-RS"/>
              </w:rPr>
            </w:pPr>
          </w:p>
          <w:p w14:paraId="2E0C8131" w14:textId="77777777" w:rsidR="005C5055" w:rsidRPr="00D86097" w:rsidRDefault="005C5055" w:rsidP="005C5055">
            <w:pPr>
              <w:rPr>
                <w:rFonts w:ascii="Times New Roman" w:hAnsi="Times New Roman"/>
                <w:lang w:val="sr-Cyrl-RS"/>
              </w:rPr>
            </w:pPr>
          </w:p>
          <w:p w14:paraId="3EDA1777" w14:textId="6CA46EE8"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4FC2FF5B" w14:textId="01CDE262" w:rsidR="005C5055" w:rsidRPr="00D86097" w:rsidRDefault="005C5055" w:rsidP="005C5055">
            <w:pPr>
              <w:jc w:val="right"/>
              <w:rPr>
                <w:rFonts w:ascii="Times New Roman" w:hAnsi="Times New Roman"/>
                <w:lang w:val="sr-Cyrl-RS"/>
              </w:rPr>
            </w:pPr>
            <w:r w:rsidRPr="00D86097">
              <w:rPr>
                <w:rFonts w:ascii="Times New Roman" w:hAnsi="Times New Roman"/>
                <w:lang w:val="sr-Cyrl-RS"/>
              </w:rPr>
              <w:t>600</w:t>
            </w:r>
            <w:r>
              <w:rPr>
                <w:rFonts w:ascii="Times New Roman" w:hAnsi="Times New Roman"/>
                <w:lang w:val="sr-Cyrl-RS"/>
              </w:rPr>
              <w:t>*</w:t>
            </w:r>
          </w:p>
        </w:tc>
        <w:tc>
          <w:tcPr>
            <w:tcW w:w="285" w:type="pct"/>
          </w:tcPr>
          <w:p w14:paraId="06CB18B5"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387F98A5"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09B5B68B" w14:textId="77777777" w:rsidTr="00D24D22">
        <w:trPr>
          <w:trHeight w:val="140"/>
        </w:trPr>
        <w:tc>
          <w:tcPr>
            <w:tcW w:w="1021" w:type="pct"/>
            <w:vAlign w:val="center"/>
          </w:tcPr>
          <w:p w14:paraId="03F9590D" w14:textId="4CC4B98F" w:rsidR="005C5055" w:rsidRPr="00D86097" w:rsidRDefault="005C5055" w:rsidP="005C5055">
            <w:pPr>
              <w:rPr>
                <w:rFonts w:ascii="Times New Roman" w:hAnsi="Times New Roman"/>
                <w:lang w:val="sr-Cyrl-RS"/>
              </w:rPr>
            </w:pPr>
            <w:r w:rsidRPr="00D86097">
              <w:rPr>
                <w:rFonts w:ascii="Times New Roman" w:hAnsi="Times New Roman"/>
                <w:lang w:val="sr-Cyrl-RS"/>
              </w:rPr>
              <w:t>4.4.1</w:t>
            </w:r>
            <w:r w:rsidR="00A64E3C">
              <w:rPr>
                <w:rFonts w:ascii="Times New Roman" w:hAnsi="Times New Roman"/>
              </w:rPr>
              <w:t>2</w:t>
            </w:r>
            <w:r w:rsidRPr="00D86097">
              <w:rPr>
                <w:rFonts w:ascii="Times New Roman" w:hAnsi="Times New Roman"/>
                <w:lang w:val="sr-Cyrl-RS"/>
              </w:rPr>
              <w:t>.</w:t>
            </w:r>
          </w:p>
          <w:p w14:paraId="7A6F322F" w14:textId="34AB45B2" w:rsidR="005C5055" w:rsidRPr="00D86097" w:rsidRDefault="005C5055" w:rsidP="005C5055">
            <w:pPr>
              <w:rPr>
                <w:rFonts w:ascii="Times New Roman" w:hAnsi="Times New Roman"/>
                <w:lang w:val="sr-Cyrl-RS"/>
              </w:rPr>
            </w:pPr>
            <w:r w:rsidRPr="00D86097">
              <w:rPr>
                <w:rFonts w:ascii="Times New Roman" w:hAnsi="Times New Roman"/>
                <w:lang w:val="sr-Cyrl-RS"/>
              </w:rPr>
              <w:t>Организација обука за представнике јединица локалне самоуправе за мапирање потреба грађан</w:t>
            </w:r>
            <w:r w:rsidR="00D34891">
              <w:rPr>
                <w:rFonts w:ascii="Times New Roman" w:hAnsi="Times New Roman"/>
                <w:lang w:val="sr-Cyrl-RS"/>
              </w:rPr>
              <w:t>а за услугама социјалне заштите</w:t>
            </w:r>
          </w:p>
        </w:tc>
        <w:tc>
          <w:tcPr>
            <w:tcW w:w="547" w:type="pct"/>
          </w:tcPr>
          <w:p w14:paraId="16E52804" w14:textId="7671D813"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703CED81" w14:textId="16BA7377" w:rsidR="005C5055" w:rsidRPr="00D86097" w:rsidRDefault="005C5055" w:rsidP="005C5055">
            <w:pPr>
              <w:rPr>
                <w:rFonts w:ascii="Times New Roman" w:hAnsi="Times New Roman"/>
                <w:lang w:val="sr-Cyrl-RS"/>
              </w:rPr>
            </w:pPr>
            <w:r w:rsidRPr="00D86097">
              <w:rPr>
                <w:rFonts w:ascii="Times New Roman" w:hAnsi="Times New Roman"/>
                <w:lang w:val="sr-Cyrl-RS"/>
              </w:rPr>
              <w:t>НАЈУ</w:t>
            </w:r>
          </w:p>
        </w:tc>
        <w:tc>
          <w:tcPr>
            <w:tcW w:w="444" w:type="pct"/>
            <w:vAlign w:val="center"/>
          </w:tcPr>
          <w:p w14:paraId="6C7055B6" w14:textId="75099858" w:rsidR="005C5055" w:rsidRPr="00D86097" w:rsidRDefault="005C5055" w:rsidP="005C5055">
            <w:pPr>
              <w:rPr>
                <w:rFonts w:ascii="Times New Roman" w:hAnsi="Times New Roman"/>
                <w:lang w:val="sr-Cyrl-RS"/>
              </w:rPr>
            </w:pPr>
            <w:r w:rsidRPr="00D86097">
              <w:rPr>
                <w:rFonts w:ascii="Times New Roman" w:hAnsi="Times New Roman"/>
                <w:lang w:val="sr-Cyrl-RS"/>
              </w:rPr>
              <w:t>4.</w:t>
            </w:r>
            <w:r w:rsidR="007F23C4">
              <w:rPr>
                <w:rFonts w:ascii="Times New Roman" w:hAnsi="Times New Roman"/>
                <w:lang w:val="sr-Cyrl-RS"/>
              </w:rPr>
              <w:t xml:space="preserve"> </w:t>
            </w:r>
            <w:r w:rsidRPr="00D86097">
              <w:rPr>
                <w:rFonts w:ascii="Times New Roman" w:hAnsi="Times New Roman"/>
                <w:lang w:val="sr-Cyrl-RS"/>
              </w:rPr>
              <w:t>квартал 2028. године</w:t>
            </w:r>
          </w:p>
        </w:tc>
        <w:tc>
          <w:tcPr>
            <w:tcW w:w="760" w:type="pct"/>
          </w:tcPr>
          <w:p w14:paraId="764A8632"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p w14:paraId="240B26C0" w14:textId="77777777" w:rsidR="005C5055" w:rsidRPr="00D86097" w:rsidRDefault="005C5055" w:rsidP="005C5055">
            <w:pPr>
              <w:rPr>
                <w:rFonts w:ascii="Times New Roman" w:hAnsi="Times New Roman"/>
                <w:lang w:val="sr-Cyrl-RS"/>
              </w:rPr>
            </w:pPr>
          </w:p>
          <w:p w14:paraId="2C951E08" w14:textId="5ADA4D85"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p>
        </w:tc>
        <w:tc>
          <w:tcPr>
            <w:tcW w:w="828" w:type="pct"/>
          </w:tcPr>
          <w:p w14:paraId="03DCC2E2" w14:textId="77777777" w:rsidR="005C5055" w:rsidRPr="00D86097" w:rsidRDefault="005C5055" w:rsidP="005C5055">
            <w:pPr>
              <w:rPr>
                <w:rFonts w:ascii="Times New Roman" w:hAnsi="Times New Roman"/>
                <w:lang w:val="sr-Cyrl-RS"/>
              </w:rPr>
            </w:pPr>
          </w:p>
          <w:p w14:paraId="472D0A3A" w14:textId="77777777" w:rsidR="005C5055" w:rsidRPr="00D86097" w:rsidRDefault="005C5055" w:rsidP="005C5055">
            <w:pPr>
              <w:rPr>
                <w:rFonts w:ascii="Times New Roman" w:hAnsi="Times New Roman"/>
                <w:lang w:val="sr-Cyrl-RS"/>
              </w:rPr>
            </w:pPr>
          </w:p>
          <w:p w14:paraId="25EE40C4" w14:textId="77777777" w:rsidR="005C5055" w:rsidRPr="00D86097" w:rsidRDefault="005C5055" w:rsidP="005C5055">
            <w:pPr>
              <w:rPr>
                <w:rFonts w:ascii="Times New Roman" w:hAnsi="Times New Roman"/>
                <w:lang w:val="sr-Cyrl-RS"/>
              </w:rPr>
            </w:pPr>
          </w:p>
          <w:p w14:paraId="6FADD692" w14:textId="290DE1E9"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7B0D8BAF" w14:textId="77777777" w:rsidR="005C5055" w:rsidRPr="00D86097" w:rsidRDefault="005C5055" w:rsidP="005C5055">
            <w:pPr>
              <w:jc w:val="right"/>
              <w:rPr>
                <w:rFonts w:ascii="Times New Roman" w:hAnsi="Times New Roman"/>
                <w:lang w:val="sr-Cyrl-RS"/>
              </w:rPr>
            </w:pPr>
          </w:p>
        </w:tc>
        <w:tc>
          <w:tcPr>
            <w:tcW w:w="285" w:type="pct"/>
          </w:tcPr>
          <w:p w14:paraId="51B4A119" w14:textId="52728206" w:rsidR="005C5055" w:rsidRPr="00D86097" w:rsidRDefault="005C5055" w:rsidP="005C5055">
            <w:pPr>
              <w:jc w:val="right"/>
              <w:rPr>
                <w:rStyle w:val="CommentReference"/>
                <w:rFonts w:ascii="Times New Roman" w:hAnsi="Times New Roman"/>
                <w:sz w:val="22"/>
                <w:szCs w:val="22"/>
                <w:lang w:val="sr-Cyrl-RS"/>
              </w:rPr>
            </w:pPr>
            <w:r w:rsidRPr="00D86097">
              <w:rPr>
                <w:rFonts w:ascii="Times New Roman" w:hAnsi="Times New Roman"/>
                <w:lang w:val="sr-Cyrl-RS"/>
              </w:rPr>
              <w:t>600</w:t>
            </w:r>
            <w:r>
              <w:rPr>
                <w:rFonts w:ascii="Times New Roman" w:hAnsi="Times New Roman"/>
                <w:lang w:val="sr-Cyrl-RS"/>
              </w:rPr>
              <w:t>*</w:t>
            </w:r>
          </w:p>
        </w:tc>
        <w:tc>
          <w:tcPr>
            <w:tcW w:w="252" w:type="pct"/>
          </w:tcPr>
          <w:p w14:paraId="199524E9" w14:textId="5C9A78C9" w:rsidR="005C5055" w:rsidRPr="00D86097" w:rsidRDefault="005C5055" w:rsidP="005C5055">
            <w:pPr>
              <w:jc w:val="right"/>
              <w:rPr>
                <w:rStyle w:val="CommentReference"/>
                <w:rFonts w:ascii="Times New Roman" w:hAnsi="Times New Roman"/>
                <w:sz w:val="22"/>
                <w:szCs w:val="22"/>
                <w:lang w:val="sr-Cyrl-RS"/>
              </w:rPr>
            </w:pPr>
            <w:r w:rsidRPr="00D86097">
              <w:rPr>
                <w:rFonts w:ascii="Times New Roman" w:hAnsi="Times New Roman"/>
                <w:lang w:val="sr-Cyrl-RS"/>
              </w:rPr>
              <w:t>600</w:t>
            </w:r>
            <w:r>
              <w:rPr>
                <w:rFonts w:ascii="Times New Roman" w:hAnsi="Times New Roman"/>
                <w:lang w:val="sr-Cyrl-RS"/>
              </w:rPr>
              <w:t>*</w:t>
            </w:r>
          </w:p>
        </w:tc>
      </w:tr>
      <w:tr w:rsidR="005C5055" w:rsidRPr="00D86097" w14:paraId="292C430A" w14:textId="77777777" w:rsidTr="00D24D22">
        <w:trPr>
          <w:trHeight w:val="140"/>
        </w:trPr>
        <w:tc>
          <w:tcPr>
            <w:tcW w:w="1021" w:type="pct"/>
            <w:vAlign w:val="center"/>
          </w:tcPr>
          <w:p w14:paraId="217443D7" w14:textId="320F7D9D" w:rsidR="005C5055" w:rsidRPr="00D86097" w:rsidRDefault="005C5055" w:rsidP="005C5055">
            <w:pPr>
              <w:rPr>
                <w:rFonts w:ascii="Times New Roman" w:hAnsi="Times New Roman"/>
                <w:lang w:val="sr-Cyrl-RS"/>
              </w:rPr>
            </w:pPr>
            <w:r w:rsidRPr="00D86097">
              <w:rPr>
                <w:rFonts w:ascii="Times New Roman" w:hAnsi="Times New Roman"/>
                <w:lang w:val="sr-Cyrl-RS"/>
              </w:rPr>
              <w:t>4.4.1</w:t>
            </w:r>
            <w:r w:rsidR="00A64E3C">
              <w:rPr>
                <w:rFonts w:ascii="Times New Roman" w:hAnsi="Times New Roman"/>
              </w:rPr>
              <w:t>3</w:t>
            </w:r>
            <w:r w:rsidRPr="00D86097">
              <w:rPr>
                <w:rFonts w:ascii="Times New Roman" w:hAnsi="Times New Roman"/>
                <w:lang w:val="sr-Cyrl-RS"/>
              </w:rPr>
              <w:t>.</w:t>
            </w:r>
          </w:p>
          <w:p w14:paraId="13A8CE11" w14:textId="75B5FE2D" w:rsidR="005C5055" w:rsidRPr="00D86097" w:rsidRDefault="005C5055" w:rsidP="00D34891">
            <w:pPr>
              <w:rPr>
                <w:rFonts w:ascii="Times New Roman" w:hAnsi="Times New Roman"/>
                <w:lang w:val="sr-Cyrl-RS"/>
              </w:rPr>
            </w:pPr>
            <w:r w:rsidRPr="00D86097">
              <w:rPr>
                <w:rFonts w:ascii="Times New Roman" w:hAnsi="Times New Roman"/>
                <w:lang w:val="sr-Cyrl-RS"/>
              </w:rPr>
              <w:t>Припрема методолошког упутства/водича за израду, реализацију и праћење Програма за развој постојећих и нових услуга социјалне заштите у јединицама локалне самоуправе</w:t>
            </w:r>
          </w:p>
        </w:tc>
        <w:tc>
          <w:tcPr>
            <w:tcW w:w="547" w:type="pct"/>
          </w:tcPr>
          <w:p w14:paraId="4DF62696" w14:textId="7B5F6785"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77331C1C" w14:textId="5AE38D47" w:rsidR="005C5055" w:rsidRPr="00D86097" w:rsidRDefault="005C5055" w:rsidP="005C5055">
            <w:pPr>
              <w:rPr>
                <w:rFonts w:ascii="Times New Roman" w:hAnsi="Times New Roman"/>
                <w:lang w:val="sr-Cyrl-RS"/>
              </w:rPr>
            </w:pPr>
          </w:p>
        </w:tc>
        <w:tc>
          <w:tcPr>
            <w:tcW w:w="444" w:type="pct"/>
            <w:vAlign w:val="center"/>
          </w:tcPr>
          <w:p w14:paraId="7ECA5348" w14:textId="0C26543E" w:rsidR="005C5055" w:rsidRPr="00D86097" w:rsidRDefault="005C5055" w:rsidP="005C5055">
            <w:pPr>
              <w:rPr>
                <w:rFonts w:ascii="Times New Roman" w:hAnsi="Times New Roman"/>
                <w:lang w:val="sr-Cyrl-RS"/>
              </w:rPr>
            </w:pPr>
            <w:r w:rsidRPr="00D86097">
              <w:rPr>
                <w:rFonts w:ascii="Times New Roman" w:hAnsi="Times New Roman"/>
                <w:lang w:val="sr-Cyrl-RS"/>
              </w:rPr>
              <w:t>2.</w:t>
            </w:r>
            <w:r w:rsidR="007F23C4">
              <w:rPr>
                <w:rFonts w:ascii="Times New Roman" w:hAnsi="Times New Roman"/>
                <w:lang w:val="sr-Cyrl-RS"/>
              </w:rPr>
              <w:t xml:space="preserve"> </w:t>
            </w:r>
            <w:r w:rsidRPr="00D86097">
              <w:rPr>
                <w:rFonts w:ascii="Times New Roman" w:hAnsi="Times New Roman"/>
                <w:lang w:val="sr-Cyrl-RS"/>
              </w:rPr>
              <w:t>квартал 2026. године</w:t>
            </w:r>
          </w:p>
        </w:tc>
        <w:tc>
          <w:tcPr>
            <w:tcW w:w="760" w:type="pct"/>
          </w:tcPr>
          <w:p w14:paraId="31F7A8B5"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p w14:paraId="050FE6EC" w14:textId="77777777" w:rsidR="005C5055" w:rsidRPr="00D86097" w:rsidRDefault="005C5055" w:rsidP="005C5055">
            <w:pPr>
              <w:rPr>
                <w:rFonts w:ascii="Times New Roman" w:hAnsi="Times New Roman"/>
                <w:lang w:val="sr-Cyrl-RS"/>
              </w:rPr>
            </w:pPr>
          </w:p>
          <w:p w14:paraId="32E9EDC3" w14:textId="4E1AAF6E"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p>
        </w:tc>
        <w:tc>
          <w:tcPr>
            <w:tcW w:w="828" w:type="pct"/>
          </w:tcPr>
          <w:p w14:paraId="70C9004A" w14:textId="77777777" w:rsidR="005C5055" w:rsidRPr="00D86097" w:rsidRDefault="005C5055" w:rsidP="005C5055">
            <w:pPr>
              <w:rPr>
                <w:rFonts w:ascii="Times New Roman" w:hAnsi="Times New Roman"/>
                <w:lang w:val="sr-Cyrl-RS"/>
              </w:rPr>
            </w:pPr>
          </w:p>
          <w:p w14:paraId="6A1CF9A3" w14:textId="77777777" w:rsidR="005C5055" w:rsidRPr="00D86097" w:rsidRDefault="005C5055" w:rsidP="005C5055">
            <w:pPr>
              <w:rPr>
                <w:rFonts w:ascii="Times New Roman" w:hAnsi="Times New Roman"/>
                <w:lang w:val="sr-Cyrl-RS"/>
              </w:rPr>
            </w:pPr>
          </w:p>
          <w:p w14:paraId="74A1CBA3" w14:textId="77777777" w:rsidR="005C5055" w:rsidRPr="00D86097" w:rsidRDefault="005C5055" w:rsidP="005C5055">
            <w:pPr>
              <w:rPr>
                <w:rFonts w:ascii="Times New Roman" w:hAnsi="Times New Roman"/>
                <w:lang w:val="sr-Cyrl-RS"/>
              </w:rPr>
            </w:pPr>
          </w:p>
          <w:p w14:paraId="53532E60" w14:textId="1D20CB6E"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3926FF3A" w14:textId="0DF2F168" w:rsidR="005C5055" w:rsidRPr="00D86097" w:rsidRDefault="005C5055" w:rsidP="005C5055">
            <w:pPr>
              <w:jc w:val="right"/>
              <w:rPr>
                <w:rFonts w:ascii="Times New Roman" w:hAnsi="Times New Roman"/>
                <w:lang w:val="sr-Cyrl-RS"/>
              </w:rPr>
            </w:pPr>
            <w:r w:rsidRPr="00D86097">
              <w:rPr>
                <w:rFonts w:ascii="Times New Roman" w:hAnsi="Times New Roman"/>
                <w:lang w:val="sr-Cyrl-RS"/>
              </w:rPr>
              <w:t>900</w:t>
            </w:r>
            <w:r>
              <w:rPr>
                <w:rFonts w:ascii="Times New Roman" w:hAnsi="Times New Roman"/>
                <w:lang w:val="sr-Cyrl-RS"/>
              </w:rPr>
              <w:t>*</w:t>
            </w:r>
          </w:p>
        </w:tc>
        <w:tc>
          <w:tcPr>
            <w:tcW w:w="285" w:type="pct"/>
          </w:tcPr>
          <w:p w14:paraId="281A328F"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10124D4D"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075C6E77" w14:textId="77777777" w:rsidTr="00D24D22">
        <w:trPr>
          <w:trHeight w:val="140"/>
        </w:trPr>
        <w:tc>
          <w:tcPr>
            <w:tcW w:w="1021" w:type="pct"/>
            <w:vAlign w:val="center"/>
          </w:tcPr>
          <w:p w14:paraId="12CED98E" w14:textId="1752C1A3" w:rsidR="005C5055" w:rsidRPr="00D86097" w:rsidRDefault="005C5055" w:rsidP="005C5055">
            <w:pPr>
              <w:rPr>
                <w:rFonts w:ascii="Times New Roman" w:hAnsi="Times New Roman"/>
                <w:lang w:val="sr-Cyrl-RS"/>
              </w:rPr>
            </w:pPr>
            <w:r w:rsidRPr="00D86097">
              <w:rPr>
                <w:rFonts w:ascii="Times New Roman" w:hAnsi="Times New Roman"/>
                <w:lang w:val="sr-Cyrl-RS"/>
              </w:rPr>
              <w:t>4.4.1</w:t>
            </w:r>
            <w:r w:rsidR="00A64E3C">
              <w:rPr>
                <w:rFonts w:ascii="Times New Roman" w:hAnsi="Times New Roman"/>
              </w:rPr>
              <w:t>4</w:t>
            </w:r>
            <w:r w:rsidRPr="00D86097">
              <w:rPr>
                <w:rFonts w:ascii="Times New Roman" w:hAnsi="Times New Roman"/>
                <w:lang w:val="sr-Cyrl-RS"/>
              </w:rPr>
              <w:t>.</w:t>
            </w:r>
          </w:p>
          <w:p w14:paraId="3BBC9059" w14:textId="5E9C7A8F" w:rsidR="005C5055" w:rsidRPr="00D86097" w:rsidRDefault="005C5055" w:rsidP="005C5055">
            <w:pPr>
              <w:rPr>
                <w:rFonts w:ascii="Times New Roman" w:hAnsi="Times New Roman"/>
                <w:lang w:val="sr-Cyrl-RS"/>
              </w:rPr>
            </w:pPr>
            <w:r w:rsidRPr="00D86097">
              <w:rPr>
                <w:rFonts w:ascii="Times New Roman" w:hAnsi="Times New Roman"/>
                <w:lang w:val="sr-Cyrl-RS"/>
              </w:rPr>
              <w:t>Дефинисање минималних стандарда за један број услуга које припадају групи социо едукативних и</w:t>
            </w:r>
            <w:r w:rsidR="00D34891">
              <w:rPr>
                <w:rFonts w:ascii="Times New Roman" w:hAnsi="Times New Roman"/>
                <w:lang w:val="sr-Cyrl-RS"/>
              </w:rPr>
              <w:t xml:space="preserve"> саветодавно терапијских услуга</w:t>
            </w:r>
          </w:p>
        </w:tc>
        <w:tc>
          <w:tcPr>
            <w:tcW w:w="547" w:type="pct"/>
          </w:tcPr>
          <w:p w14:paraId="4BFA6CEA" w14:textId="1298C569"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61312AE4" w14:textId="5330739D" w:rsidR="005C5055" w:rsidRPr="00D86097" w:rsidRDefault="005C5055" w:rsidP="005C5055">
            <w:pPr>
              <w:rPr>
                <w:rFonts w:ascii="Times New Roman" w:hAnsi="Times New Roman"/>
                <w:lang w:val="sr-Cyrl-RS"/>
              </w:rPr>
            </w:pPr>
          </w:p>
        </w:tc>
        <w:tc>
          <w:tcPr>
            <w:tcW w:w="444" w:type="pct"/>
            <w:vAlign w:val="center"/>
          </w:tcPr>
          <w:p w14:paraId="36475D85" w14:textId="357A9422" w:rsidR="005C5055" w:rsidRPr="00D86097" w:rsidRDefault="005C5055" w:rsidP="005C5055">
            <w:pPr>
              <w:rPr>
                <w:rFonts w:ascii="Times New Roman" w:hAnsi="Times New Roman"/>
                <w:lang w:val="sr-Cyrl-RS"/>
              </w:rPr>
            </w:pPr>
            <w:r w:rsidRPr="00D86097">
              <w:rPr>
                <w:rFonts w:ascii="Times New Roman" w:hAnsi="Times New Roman"/>
                <w:lang w:val="sr-Cyrl-RS"/>
              </w:rPr>
              <w:t>2.</w:t>
            </w:r>
            <w:r w:rsidR="007F23C4">
              <w:rPr>
                <w:rFonts w:ascii="Times New Roman" w:hAnsi="Times New Roman"/>
                <w:lang w:val="sr-Cyrl-RS"/>
              </w:rPr>
              <w:t xml:space="preserve"> </w:t>
            </w:r>
            <w:r w:rsidRPr="00D86097">
              <w:rPr>
                <w:rFonts w:ascii="Times New Roman" w:hAnsi="Times New Roman"/>
                <w:lang w:val="sr-Cyrl-RS"/>
              </w:rPr>
              <w:t>квартал 2026. године</w:t>
            </w:r>
          </w:p>
        </w:tc>
        <w:tc>
          <w:tcPr>
            <w:tcW w:w="760" w:type="pct"/>
          </w:tcPr>
          <w:p w14:paraId="51D6F8FC"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p>
          <w:p w14:paraId="3F1AAFD7" w14:textId="77777777" w:rsidR="005C5055" w:rsidRPr="00D86097" w:rsidRDefault="005C5055" w:rsidP="005C5055">
            <w:pPr>
              <w:rPr>
                <w:rFonts w:ascii="Times New Roman" w:hAnsi="Times New Roman"/>
                <w:lang w:val="sr-Cyrl-RS"/>
              </w:rPr>
            </w:pPr>
          </w:p>
          <w:p w14:paraId="6ADB9859" w14:textId="3F465247" w:rsidR="005C5055" w:rsidRPr="00D86097" w:rsidRDefault="005C5055" w:rsidP="005C5055">
            <w:pPr>
              <w:rPr>
                <w:rFonts w:ascii="Times New Roman" w:hAnsi="Times New Roman"/>
                <w:lang w:val="sr-Cyrl-RS"/>
              </w:rPr>
            </w:pPr>
            <w:r w:rsidRPr="00D86097">
              <w:rPr>
                <w:rFonts w:ascii="Times New Roman" w:hAnsi="Times New Roman"/>
                <w:lang w:val="sr-Cyrl-RS"/>
              </w:rPr>
              <w:t>Г</w:t>
            </w:r>
            <w:r>
              <w:rPr>
                <w:rFonts w:ascii="Times New Roman" w:hAnsi="Times New Roman"/>
                <w:lang w:val="sr-Cyrl-RS"/>
              </w:rPr>
              <w:t>ИЗ</w:t>
            </w:r>
            <w:r w:rsidRPr="00D86097">
              <w:rPr>
                <w:rFonts w:ascii="Times New Roman" w:hAnsi="Times New Roman"/>
                <w:lang w:val="sr-Cyrl-RS"/>
              </w:rPr>
              <w:t xml:space="preserve"> пројека</w:t>
            </w:r>
            <w:r w:rsidR="00D34891">
              <w:rPr>
                <w:rFonts w:ascii="Times New Roman" w:hAnsi="Times New Roman"/>
                <w:lang w:val="sr-Cyrl-RS"/>
              </w:rPr>
              <w:t>т„“Социјална инклузија у Србији</w:t>
            </w:r>
            <w:r w:rsidR="00D34891" w:rsidRPr="00D34891">
              <w:rPr>
                <w:rFonts w:ascii="Times New Roman" w:hAnsi="Times New Roman"/>
                <w:lang w:val="ru-RU"/>
              </w:rPr>
              <w:t>”</w:t>
            </w:r>
            <w:r w:rsidRPr="00D86097">
              <w:rPr>
                <w:rStyle w:val="FootnoteReference"/>
                <w:rFonts w:ascii="Times New Roman" w:hAnsi="Times New Roman"/>
                <w:lang w:val="sr-Cyrl-RS"/>
              </w:rPr>
              <w:footnoteReference w:id="5"/>
            </w:r>
          </w:p>
        </w:tc>
        <w:tc>
          <w:tcPr>
            <w:tcW w:w="828" w:type="pct"/>
          </w:tcPr>
          <w:p w14:paraId="057070CB" w14:textId="6A3BD6CB"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45A3C2EF" w14:textId="77777777" w:rsidR="005C5055" w:rsidRPr="00D86097" w:rsidRDefault="005C5055" w:rsidP="005C5055">
            <w:pPr>
              <w:jc w:val="right"/>
              <w:rPr>
                <w:rFonts w:ascii="Times New Roman" w:hAnsi="Times New Roman"/>
                <w:lang w:val="sr-Cyrl-RS"/>
              </w:rPr>
            </w:pPr>
          </w:p>
        </w:tc>
        <w:tc>
          <w:tcPr>
            <w:tcW w:w="285" w:type="pct"/>
          </w:tcPr>
          <w:p w14:paraId="367A2497"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06DA7F90"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58D06B25" w14:textId="77777777" w:rsidTr="00D24D22">
        <w:trPr>
          <w:trHeight w:val="140"/>
        </w:trPr>
        <w:tc>
          <w:tcPr>
            <w:tcW w:w="1021" w:type="pct"/>
            <w:vAlign w:val="center"/>
          </w:tcPr>
          <w:p w14:paraId="274055A8" w14:textId="5CDB3645" w:rsidR="005C5055" w:rsidRPr="00D86097" w:rsidRDefault="005C5055" w:rsidP="005C5055">
            <w:pPr>
              <w:rPr>
                <w:rFonts w:ascii="Times New Roman" w:hAnsi="Times New Roman"/>
                <w:lang w:val="sr-Cyrl-RS"/>
              </w:rPr>
            </w:pPr>
            <w:bookmarkStart w:id="19" w:name="_Hlk220261826"/>
            <w:r w:rsidRPr="00D86097">
              <w:rPr>
                <w:rFonts w:ascii="Times New Roman" w:hAnsi="Times New Roman"/>
                <w:lang w:val="sr-Cyrl-RS"/>
              </w:rPr>
              <w:t>4.4.1</w:t>
            </w:r>
            <w:r w:rsidR="00A64E3C">
              <w:rPr>
                <w:rFonts w:ascii="Times New Roman" w:hAnsi="Times New Roman"/>
              </w:rPr>
              <w:t>5</w:t>
            </w:r>
            <w:r w:rsidRPr="00D86097">
              <w:rPr>
                <w:rFonts w:ascii="Times New Roman" w:hAnsi="Times New Roman"/>
                <w:lang w:val="sr-Cyrl-RS"/>
              </w:rPr>
              <w:t>.</w:t>
            </w:r>
          </w:p>
          <w:p w14:paraId="1253B511" w14:textId="530B7537" w:rsidR="005C5055" w:rsidRPr="00D86097" w:rsidRDefault="005C5055" w:rsidP="005C5055">
            <w:pPr>
              <w:rPr>
                <w:rFonts w:ascii="Times New Roman" w:hAnsi="Times New Roman"/>
                <w:lang w:val="sr-Cyrl-RS"/>
              </w:rPr>
            </w:pPr>
            <w:r w:rsidRPr="00D86097">
              <w:rPr>
                <w:rFonts w:ascii="Times New Roman" w:hAnsi="Times New Roman"/>
                <w:lang w:val="sr-Cyrl-RS"/>
              </w:rPr>
              <w:t>Анализа праксе и могућности подршке јединица локалне самоуправе у успостављању међусект</w:t>
            </w:r>
            <w:r w:rsidR="00D34891">
              <w:rPr>
                <w:rFonts w:ascii="Times New Roman" w:hAnsi="Times New Roman"/>
                <w:lang w:val="sr-Cyrl-RS"/>
              </w:rPr>
              <w:t>орских услуга социјалне заштите</w:t>
            </w:r>
          </w:p>
        </w:tc>
        <w:tc>
          <w:tcPr>
            <w:tcW w:w="547" w:type="pct"/>
          </w:tcPr>
          <w:p w14:paraId="30561183" w14:textId="28D8510B"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70EA9B3D" w14:textId="1C64341B" w:rsidR="005C5055" w:rsidRPr="00D86097" w:rsidRDefault="005C5055" w:rsidP="005C5055">
            <w:pPr>
              <w:rPr>
                <w:rFonts w:ascii="Times New Roman" w:hAnsi="Times New Roman"/>
                <w:lang w:val="sr-Cyrl-RS"/>
              </w:rPr>
            </w:pPr>
          </w:p>
        </w:tc>
        <w:tc>
          <w:tcPr>
            <w:tcW w:w="444" w:type="pct"/>
            <w:vAlign w:val="center"/>
          </w:tcPr>
          <w:p w14:paraId="73526C64" w14:textId="60BDEDC6"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lang w:val="sr-Cyrl-RS"/>
              </w:rPr>
              <w:t>.</w:t>
            </w:r>
            <w:r w:rsidR="007F23C4">
              <w:rPr>
                <w:rFonts w:ascii="Times New Roman" w:hAnsi="Times New Roman"/>
                <w:lang w:val="sr-Cyrl-RS"/>
              </w:rPr>
              <w:t xml:space="preserve"> </w:t>
            </w:r>
            <w:r w:rsidR="005C5055" w:rsidRPr="00D86097">
              <w:rPr>
                <w:rFonts w:ascii="Times New Roman" w:hAnsi="Times New Roman"/>
                <w:lang w:val="sr-Cyrl-RS"/>
              </w:rPr>
              <w:t>квартал 2026. године</w:t>
            </w:r>
          </w:p>
        </w:tc>
        <w:tc>
          <w:tcPr>
            <w:tcW w:w="760" w:type="pct"/>
          </w:tcPr>
          <w:p w14:paraId="1F81D82A"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p w14:paraId="534E8857" w14:textId="77777777" w:rsidR="005C5055" w:rsidRPr="00D86097" w:rsidRDefault="005C5055" w:rsidP="005C5055">
            <w:pPr>
              <w:rPr>
                <w:rFonts w:ascii="Times New Roman" w:hAnsi="Times New Roman"/>
                <w:lang w:val="sr-Cyrl-RS"/>
              </w:rPr>
            </w:pPr>
          </w:p>
          <w:p w14:paraId="06D15D95"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p>
          <w:p w14:paraId="3C1534A2" w14:textId="77777777" w:rsidR="005C5055" w:rsidRPr="00D86097" w:rsidRDefault="005C5055" w:rsidP="005C5055">
            <w:pPr>
              <w:rPr>
                <w:rFonts w:ascii="Times New Roman" w:hAnsi="Times New Roman"/>
                <w:lang w:val="sr-Cyrl-RS"/>
              </w:rPr>
            </w:pPr>
          </w:p>
        </w:tc>
        <w:tc>
          <w:tcPr>
            <w:tcW w:w="828" w:type="pct"/>
          </w:tcPr>
          <w:p w14:paraId="28FFC6CA" w14:textId="77777777" w:rsidR="005C5055" w:rsidRPr="00D86097" w:rsidRDefault="005C5055" w:rsidP="005C5055">
            <w:pPr>
              <w:rPr>
                <w:rFonts w:ascii="Times New Roman" w:hAnsi="Times New Roman"/>
                <w:lang w:val="sr-Cyrl-RS"/>
              </w:rPr>
            </w:pPr>
          </w:p>
          <w:p w14:paraId="777A0CEB" w14:textId="77777777" w:rsidR="005C5055" w:rsidRPr="00D86097" w:rsidRDefault="005C5055" w:rsidP="005C5055">
            <w:pPr>
              <w:rPr>
                <w:rFonts w:ascii="Times New Roman" w:hAnsi="Times New Roman"/>
                <w:lang w:val="sr-Cyrl-RS"/>
              </w:rPr>
            </w:pPr>
          </w:p>
          <w:p w14:paraId="23F47F8B" w14:textId="77777777" w:rsidR="005C5055" w:rsidRPr="00D86097" w:rsidRDefault="005C5055" w:rsidP="005C5055">
            <w:pPr>
              <w:rPr>
                <w:rFonts w:ascii="Times New Roman" w:hAnsi="Times New Roman"/>
                <w:lang w:val="sr-Cyrl-RS"/>
              </w:rPr>
            </w:pPr>
          </w:p>
          <w:p w14:paraId="149111E2" w14:textId="0AAE9A74"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1C67B537" w14:textId="3C23E95D" w:rsidR="005C5055" w:rsidRPr="00D86097" w:rsidRDefault="005C5055" w:rsidP="005C5055">
            <w:pPr>
              <w:jc w:val="right"/>
              <w:rPr>
                <w:rFonts w:ascii="Times New Roman" w:hAnsi="Times New Roman"/>
                <w:lang w:val="sr-Cyrl-RS"/>
              </w:rPr>
            </w:pPr>
            <w:r w:rsidRPr="00D86097">
              <w:rPr>
                <w:rFonts w:ascii="Times New Roman" w:hAnsi="Times New Roman"/>
                <w:lang w:val="sr-Cyrl-RS"/>
              </w:rPr>
              <w:t>900</w:t>
            </w:r>
            <w:r>
              <w:rPr>
                <w:rFonts w:ascii="Times New Roman" w:hAnsi="Times New Roman"/>
                <w:lang w:val="sr-Cyrl-RS"/>
              </w:rPr>
              <w:t>*</w:t>
            </w:r>
          </w:p>
        </w:tc>
        <w:tc>
          <w:tcPr>
            <w:tcW w:w="285" w:type="pct"/>
          </w:tcPr>
          <w:p w14:paraId="519FB59A"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7706BEBE" w14:textId="77777777" w:rsidR="005C5055" w:rsidRPr="00D86097" w:rsidRDefault="005C5055" w:rsidP="005C5055">
            <w:pPr>
              <w:rPr>
                <w:rStyle w:val="CommentReference"/>
                <w:rFonts w:ascii="Times New Roman" w:hAnsi="Times New Roman"/>
                <w:sz w:val="22"/>
                <w:szCs w:val="22"/>
                <w:lang w:val="sr-Cyrl-RS"/>
              </w:rPr>
            </w:pPr>
          </w:p>
        </w:tc>
      </w:tr>
      <w:bookmarkEnd w:id="19"/>
      <w:tr w:rsidR="005C5055" w:rsidRPr="00D86097" w14:paraId="6A148057" w14:textId="77777777" w:rsidTr="00D24D22">
        <w:trPr>
          <w:trHeight w:val="140"/>
        </w:trPr>
        <w:tc>
          <w:tcPr>
            <w:tcW w:w="1021" w:type="pct"/>
            <w:vAlign w:val="center"/>
          </w:tcPr>
          <w:p w14:paraId="4F3F7D00" w14:textId="7157B6AB" w:rsidR="005C5055" w:rsidRPr="00D86097" w:rsidRDefault="005C5055" w:rsidP="005C5055">
            <w:pPr>
              <w:rPr>
                <w:rFonts w:ascii="Times New Roman" w:hAnsi="Times New Roman"/>
                <w:lang w:val="sr-Cyrl-RS"/>
              </w:rPr>
            </w:pPr>
            <w:r w:rsidRPr="00D86097">
              <w:rPr>
                <w:rFonts w:ascii="Times New Roman" w:hAnsi="Times New Roman"/>
                <w:lang w:val="sr-Cyrl-RS"/>
              </w:rPr>
              <w:t>4.4.1</w:t>
            </w:r>
            <w:r w:rsidR="00A64E3C">
              <w:rPr>
                <w:rFonts w:ascii="Times New Roman" w:hAnsi="Times New Roman"/>
              </w:rPr>
              <w:t>6</w:t>
            </w:r>
            <w:r w:rsidRPr="00D86097">
              <w:rPr>
                <w:rFonts w:ascii="Times New Roman" w:hAnsi="Times New Roman"/>
                <w:lang w:val="sr-Cyrl-RS"/>
              </w:rPr>
              <w:t>.</w:t>
            </w:r>
          </w:p>
          <w:p w14:paraId="7482B7C2" w14:textId="361EFC02" w:rsidR="005C5055" w:rsidRPr="00D86097" w:rsidRDefault="005C5055" w:rsidP="005C5055">
            <w:pPr>
              <w:rPr>
                <w:rFonts w:ascii="Times New Roman" w:hAnsi="Times New Roman"/>
                <w:lang w:val="sr-Cyrl-RS"/>
              </w:rPr>
            </w:pPr>
            <w:r w:rsidRPr="00D86097">
              <w:rPr>
                <w:rFonts w:ascii="Times New Roman" w:hAnsi="Times New Roman"/>
                <w:lang w:val="sr-Cyrl-RS"/>
              </w:rPr>
              <w:t>Израда Платформе за извештавање јединица локалне сам</w:t>
            </w:r>
            <w:r w:rsidR="0077735B">
              <w:rPr>
                <w:rFonts w:ascii="Times New Roman" w:hAnsi="Times New Roman"/>
                <w:lang w:val="sr-Cyrl-RS"/>
              </w:rPr>
              <w:t>оуправе о наменским трансферима</w:t>
            </w:r>
          </w:p>
        </w:tc>
        <w:tc>
          <w:tcPr>
            <w:tcW w:w="547" w:type="pct"/>
          </w:tcPr>
          <w:p w14:paraId="55D07673" w14:textId="667BC1A8"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2685572F" w14:textId="77777777" w:rsidR="005C5055" w:rsidRPr="00D86097" w:rsidRDefault="005C5055" w:rsidP="005C5055">
            <w:pPr>
              <w:spacing w:line="240" w:lineRule="auto"/>
              <w:rPr>
                <w:rFonts w:ascii="Times New Roman" w:hAnsi="Times New Roman"/>
                <w:lang w:val="sr-Cyrl-RS"/>
              </w:rPr>
            </w:pPr>
            <w:r w:rsidRPr="00D86097">
              <w:rPr>
                <w:rFonts w:ascii="Times New Roman" w:hAnsi="Times New Roman"/>
                <w:lang w:val="sr-Cyrl-RS"/>
              </w:rPr>
              <w:t xml:space="preserve">Заводи за социјалну заштиту, </w:t>
            </w:r>
          </w:p>
          <w:p w14:paraId="395D060D" w14:textId="38DA840B" w:rsidR="005C5055" w:rsidRPr="00D86097" w:rsidRDefault="005C5055" w:rsidP="005C5055">
            <w:pPr>
              <w:rPr>
                <w:rFonts w:ascii="Times New Roman" w:hAnsi="Times New Roman"/>
                <w:lang w:val="sr-Cyrl-RS"/>
              </w:rPr>
            </w:pPr>
            <w:r w:rsidRPr="00D86097">
              <w:rPr>
                <w:rFonts w:ascii="Times New Roman" w:hAnsi="Times New Roman"/>
                <w:lang w:val="sr-Cyrl-RS"/>
              </w:rPr>
              <w:t>Покрајински секретаријат за социјалну политику, демографију и равноправност полова</w:t>
            </w:r>
          </w:p>
        </w:tc>
        <w:tc>
          <w:tcPr>
            <w:tcW w:w="444" w:type="pct"/>
            <w:vAlign w:val="center"/>
          </w:tcPr>
          <w:p w14:paraId="40BDE642" w14:textId="3345A9D3"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3. квартал 2026. </w:t>
            </w:r>
          </w:p>
        </w:tc>
        <w:tc>
          <w:tcPr>
            <w:tcW w:w="760" w:type="pct"/>
          </w:tcPr>
          <w:p w14:paraId="555760FE"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56 Финансијка помоћ ЕУ</w:t>
            </w:r>
          </w:p>
          <w:p w14:paraId="1430D19C"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ИПА 2020</w:t>
            </w:r>
          </w:p>
          <w:p w14:paraId="2FE5FF47" w14:textId="77777777" w:rsidR="005C5055" w:rsidRPr="00D86097" w:rsidRDefault="005C5055" w:rsidP="005C5055">
            <w:pPr>
              <w:rPr>
                <w:rFonts w:ascii="Times New Roman" w:hAnsi="Times New Roman"/>
                <w:lang w:val="sr-Cyrl-RS"/>
              </w:rPr>
            </w:pPr>
          </w:p>
          <w:p w14:paraId="50373B08" w14:textId="257F03B6"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p>
        </w:tc>
        <w:tc>
          <w:tcPr>
            <w:tcW w:w="828" w:type="pct"/>
          </w:tcPr>
          <w:p w14:paraId="14BE2A72" w14:textId="28B7C2DE"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0902/7085/423</w:t>
            </w:r>
          </w:p>
          <w:p w14:paraId="5E6F1C46" w14:textId="77777777" w:rsidR="005C5055" w:rsidRPr="00D86097" w:rsidRDefault="005C5055" w:rsidP="005C5055">
            <w:pPr>
              <w:rPr>
                <w:rFonts w:ascii="Times New Roman" w:hAnsi="Times New Roman"/>
                <w:lang w:val="sr-Cyrl-RS"/>
              </w:rPr>
            </w:pPr>
          </w:p>
          <w:p w14:paraId="679C807F" w14:textId="77777777" w:rsidR="005C5055" w:rsidRPr="00D86097" w:rsidRDefault="005C5055" w:rsidP="005C5055">
            <w:pPr>
              <w:rPr>
                <w:rFonts w:ascii="Times New Roman" w:hAnsi="Times New Roman"/>
                <w:lang w:val="sr-Cyrl-RS"/>
              </w:rPr>
            </w:pPr>
          </w:p>
          <w:p w14:paraId="79FA6485" w14:textId="77777777" w:rsidR="005C5055" w:rsidRPr="00D86097" w:rsidRDefault="005C5055" w:rsidP="005C5055">
            <w:pPr>
              <w:rPr>
                <w:rFonts w:ascii="Times New Roman" w:hAnsi="Times New Roman"/>
                <w:lang w:val="sr-Cyrl-RS"/>
              </w:rPr>
            </w:pPr>
          </w:p>
          <w:p w14:paraId="71E07F90" w14:textId="34D65BA9"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4C8AB976" w14:textId="11FDA4B3" w:rsidR="005C5055" w:rsidRPr="000A77A6" w:rsidRDefault="005C5055" w:rsidP="005C5055">
            <w:pPr>
              <w:jc w:val="right"/>
              <w:rPr>
                <w:rFonts w:ascii="Times New Roman" w:hAnsi="Times New Roman"/>
                <w:lang w:val="sr-Latn-RS"/>
              </w:rPr>
            </w:pPr>
            <w:r w:rsidRPr="00D86097">
              <w:rPr>
                <w:rFonts w:ascii="Times New Roman" w:hAnsi="Times New Roman"/>
                <w:lang w:val="sr-Cyrl-RS"/>
              </w:rPr>
              <w:t>900</w:t>
            </w:r>
          </w:p>
        </w:tc>
        <w:tc>
          <w:tcPr>
            <w:tcW w:w="285" w:type="pct"/>
          </w:tcPr>
          <w:p w14:paraId="00F9D157"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0AE0B88C"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20AB8246" w14:textId="77777777" w:rsidTr="00D24D22">
        <w:trPr>
          <w:trHeight w:val="140"/>
        </w:trPr>
        <w:tc>
          <w:tcPr>
            <w:tcW w:w="1021" w:type="pct"/>
            <w:vAlign w:val="center"/>
          </w:tcPr>
          <w:p w14:paraId="016AA39C" w14:textId="4D07B3FC" w:rsidR="005C5055" w:rsidRPr="00D86097" w:rsidRDefault="005C5055" w:rsidP="005C5055">
            <w:pPr>
              <w:rPr>
                <w:rFonts w:ascii="Times New Roman" w:hAnsi="Times New Roman"/>
                <w:lang w:val="sr-Cyrl-RS"/>
              </w:rPr>
            </w:pPr>
            <w:r w:rsidRPr="00D86097">
              <w:rPr>
                <w:rFonts w:ascii="Times New Roman" w:hAnsi="Times New Roman"/>
                <w:lang w:val="sr-Cyrl-RS"/>
              </w:rPr>
              <w:t>4.4.1</w:t>
            </w:r>
            <w:r w:rsidR="00A64E3C">
              <w:rPr>
                <w:rFonts w:ascii="Times New Roman" w:hAnsi="Times New Roman"/>
              </w:rPr>
              <w:t>7</w:t>
            </w:r>
            <w:r w:rsidRPr="00D86097">
              <w:rPr>
                <w:rFonts w:ascii="Times New Roman" w:hAnsi="Times New Roman"/>
                <w:lang w:val="sr-Cyrl-RS"/>
              </w:rPr>
              <w:t>.</w:t>
            </w:r>
          </w:p>
          <w:p w14:paraId="46E50382" w14:textId="132D1C07" w:rsidR="005C5055" w:rsidRPr="00D86097" w:rsidRDefault="005C5055" w:rsidP="005C5055">
            <w:pPr>
              <w:rPr>
                <w:rFonts w:ascii="Times New Roman" w:hAnsi="Times New Roman"/>
                <w:lang w:val="sr-Cyrl-RS"/>
              </w:rPr>
            </w:pPr>
            <w:r w:rsidRPr="00D86097">
              <w:rPr>
                <w:rFonts w:ascii="Times New Roman" w:hAnsi="Times New Roman"/>
                <w:lang w:val="sr-Cyrl-RS"/>
              </w:rPr>
              <w:t>Организација обука за запослене у Министарству за рад, запошљавање, борачка и социјална питања и јединицама локалне самоуправе за унос података и коришћење Платформе за извештавање јединица локалне сам</w:t>
            </w:r>
            <w:r w:rsidR="0077735B">
              <w:rPr>
                <w:rFonts w:ascii="Times New Roman" w:hAnsi="Times New Roman"/>
                <w:lang w:val="sr-Cyrl-RS"/>
              </w:rPr>
              <w:t>оуправе о наменским трансферима</w:t>
            </w:r>
          </w:p>
        </w:tc>
        <w:tc>
          <w:tcPr>
            <w:tcW w:w="547" w:type="pct"/>
          </w:tcPr>
          <w:p w14:paraId="5AC47488" w14:textId="791607E3"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3DB76B3C" w14:textId="10DD459B" w:rsidR="005C5055" w:rsidRPr="00D86097" w:rsidRDefault="005C5055" w:rsidP="005C5055">
            <w:pPr>
              <w:spacing w:line="240" w:lineRule="auto"/>
              <w:rPr>
                <w:rFonts w:ascii="Times New Roman" w:hAnsi="Times New Roman"/>
                <w:lang w:val="sr-Cyrl-RS"/>
              </w:rPr>
            </w:pPr>
            <w:r w:rsidRPr="00D86097">
              <w:rPr>
                <w:rFonts w:ascii="Times New Roman" w:hAnsi="Times New Roman"/>
                <w:lang w:val="sr-Cyrl-RS"/>
              </w:rPr>
              <w:t>НАЈУ</w:t>
            </w:r>
          </w:p>
        </w:tc>
        <w:tc>
          <w:tcPr>
            <w:tcW w:w="444" w:type="pct"/>
            <w:vAlign w:val="center"/>
          </w:tcPr>
          <w:p w14:paraId="4099B0DE" w14:textId="1FED023F" w:rsidR="005C5055" w:rsidRPr="00D86097" w:rsidRDefault="005C5055" w:rsidP="005C5055">
            <w:pPr>
              <w:rPr>
                <w:rFonts w:ascii="Times New Roman" w:hAnsi="Times New Roman"/>
                <w:lang w:val="sr-Cyrl-RS"/>
              </w:rPr>
            </w:pPr>
            <w:r w:rsidRPr="00D86097">
              <w:rPr>
                <w:rFonts w:ascii="Times New Roman" w:hAnsi="Times New Roman"/>
                <w:lang w:val="sr-Cyrl-RS"/>
              </w:rPr>
              <w:t>4. квартал 2026. године</w:t>
            </w:r>
          </w:p>
        </w:tc>
        <w:tc>
          <w:tcPr>
            <w:tcW w:w="760" w:type="pct"/>
          </w:tcPr>
          <w:p w14:paraId="7175ED59"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p w14:paraId="541F542F" w14:textId="77777777" w:rsidR="005C5055" w:rsidRPr="00D86097" w:rsidRDefault="005C5055" w:rsidP="005C5055">
            <w:pPr>
              <w:rPr>
                <w:rFonts w:ascii="Times New Roman" w:hAnsi="Times New Roman"/>
                <w:lang w:val="sr-Cyrl-RS"/>
              </w:rPr>
            </w:pPr>
          </w:p>
          <w:p w14:paraId="632306D8" w14:textId="50ED7BCB"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p>
        </w:tc>
        <w:tc>
          <w:tcPr>
            <w:tcW w:w="828" w:type="pct"/>
          </w:tcPr>
          <w:p w14:paraId="41B30A17" w14:textId="77777777" w:rsidR="005C5055" w:rsidRPr="00D86097" w:rsidRDefault="005C5055" w:rsidP="005C5055">
            <w:pPr>
              <w:rPr>
                <w:rFonts w:ascii="Times New Roman" w:hAnsi="Times New Roman"/>
                <w:lang w:val="sr-Cyrl-RS"/>
              </w:rPr>
            </w:pPr>
          </w:p>
          <w:p w14:paraId="0C96EB0D" w14:textId="77777777" w:rsidR="005C5055" w:rsidRPr="00D86097" w:rsidRDefault="005C5055" w:rsidP="005C5055">
            <w:pPr>
              <w:rPr>
                <w:rFonts w:ascii="Times New Roman" w:hAnsi="Times New Roman"/>
                <w:lang w:val="sr-Cyrl-RS"/>
              </w:rPr>
            </w:pPr>
          </w:p>
          <w:p w14:paraId="14C40B45" w14:textId="77777777" w:rsidR="005C5055" w:rsidRPr="00D86097" w:rsidRDefault="005C5055" w:rsidP="005C5055">
            <w:pPr>
              <w:rPr>
                <w:rFonts w:ascii="Times New Roman" w:hAnsi="Times New Roman"/>
                <w:lang w:val="sr-Cyrl-RS"/>
              </w:rPr>
            </w:pPr>
          </w:p>
          <w:p w14:paraId="51CA7046" w14:textId="77D736B8"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5E42052B" w14:textId="0087FAD1" w:rsidR="005C5055" w:rsidRPr="00D86097" w:rsidRDefault="005C5055" w:rsidP="005C5055">
            <w:pPr>
              <w:jc w:val="right"/>
              <w:rPr>
                <w:rFonts w:ascii="Times New Roman" w:hAnsi="Times New Roman"/>
                <w:lang w:val="sr-Cyrl-RS"/>
              </w:rPr>
            </w:pPr>
            <w:r w:rsidRPr="00D86097">
              <w:rPr>
                <w:rFonts w:ascii="Times New Roman" w:hAnsi="Times New Roman"/>
                <w:lang w:val="sr-Cyrl-RS"/>
              </w:rPr>
              <w:t>1.200</w:t>
            </w:r>
            <w:r>
              <w:rPr>
                <w:rFonts w:ascii="Times New Roman" w:hAnsi="Times New Roman"/>
                <w:lang w:val="sr-Cyrl-RS"/>
              </w:rPr>
              <w:t>*</w:t>
            </w:r>
          </w:p>
        </w:tc>
        <w:tc>
          <w:tcPr>
            <w:tcW w:w="285" w:type="pct"/>
          </w:tcPr>
          <w:p w14:paraId="25CD375C"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4CD19E1C"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3CBBFB0F" w14:textId="77777777" w:rsidTr="00D24D22">
        <w:trPr>
          <w:trHeight w:val="140"/>
        </w:trPr>
        <w:tc>
          <w:tcPr>
            <w:tcW w:w="1021" w:type="pct"/>
            <w:vAlign w:val="center"/>
          </w:tcPr>
          <w:p w14:paraId="1B6F6754" w14:textId="3B9099BF" w:rsidR="005C5055" w:rsidRPr="00D86097" w:rsidRDefault="005C5055" w:rsidP="005C5055">
            <w:pPr>
              <w:rPr>
                <w:rFonts w:ascii="Times New Roman" w:hAnsi="Times New Roman"/>
                <w:lang w:val="sr-Cyrl-RS"/>
              </w:rPr>
            </w:pPr>
            <w:bookmarkStart w:id="20" w:name="_Hlk220261843"/>
            <w:r w:rsidRPr="00D86097">
              <w:rPr>
                <w:rFonts w:ascii="Times New Roman" w:hAnsi="Times New Roman"/>
                <w:lang w:val="sr-Cyrl-RS"/>
              </w:rPr>
              <w:t>4.4.</w:t>
            </w:r>
            <w:r w:rsidR="00A64E3C">
              <w:rPr>
                <w:rFonts w:ascii="Times New Roman" w:hAnsi="Times New Roman"/>
              </w:rPr>
              <w:t>18</w:t>
            </w:r>
            <w:r w:rsidRPr="00D86097">
              <w:rPr>
                <w:rFonts w:ascii="Times New Roman" w:hAnsi="Times New Roman"/>
                <w:lang w:val="sr-Cyrl-RS"/>
              </w:rPr>
              <w:t>.</w:t>
            </w:r>
          </w:p>
          <w:p w14:paraId="74BB4C47" w14:textId="4ABEF951"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Израда модела извештаја о реализацији наменских трансфера који садржи информације од значаја  за процену релевантности, ефикасности, ефективности, одрживости услуга подржаних средствима наменских трансфера, укључујући и процену утицаја услуге подржане средствима наменских трансфера на релевантне актере у локалној заједници, а нарочито на кориснике услуга и њихове породице </w:t>
            </w:r>
          </w:p>
        </w:tc>
        <w:tc>
          <w:tcPr>
            <w:tcW w:w="547" w:type="pct"/>
          </w:tcPr>
          <w:p w14:paraId="506A4218" w14:textId="71E8A3E7"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177667C4" w14:textId="56192698" w:rsidR="005C5055" w:rsidRPr="00D86097" w:rsidRDefault="005C5055" w:rsidP="005C5055">
            <w:pPr>
              <w:rPr>
                <w:rFonts w:ascii="Times New Roman" w:hAnsi="Times New Roman"/>
                <w:lang w:val="sr-Cyrl-RS"/>
              </w:rPr>
            </w:pPr>
            <w:r w:rsidRPr="00D86097">
              <w:rPr>
                <w:rFonts w:ascii="Times New Roman" w:hAnsi="Times New Roman"/>
                <w:lang w:val="sr-Cyrl-RS"/>
              </w:rPr>
              <w:t>Покрајински секретаријат за социјалну политику, демографију и равноправност полова, заводи за социјалну заштиту, професионална удружења, пружаоци услуга у заједници, ОЦД, СКГО</w:t>
            </w:r>
          </w:p>
        </w:tc>
        <w:tc>
          <w:tcPr>
            <w:tcW w:w="444" w:type="pct"/>
            <w:vAlign w:val="center"/>
          </w:tcPr>
          <w:p w14:paraId="347783E6" w14:textId="35670E00"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lang w:val="sr-Cyrl-RS"/>
              </w:rPr>
              <w:t>. квартал 2026. године</w:t>
            </w:r>
          </w:p>
        </w:tc>
        <w:tc>
          <w:tcPr>
            <w:tcW w:w="760" w:type="pct"/>
          </w:tcPr>
          <w:p w14:paraId="45CA39D7" w14:textId="4F412A46" w:rsidR="005C5055" w:rsidRPr="00D86097" w:rsidRDefault="005C5055" w:rsidP="005C5055">
            <w:pPr>
              <w:rPr>
                <w:rFonts w:ascii="Times New Roman" w:hAnsi="Times New Roman"/>
                <w:lang w:val="sr-Latn-RS"/>
              </w:rPr>
            </w:pPr>
            <w:r w:rsidRPr="00D86097">
              <w:rPr>
                <w:rFonts w:ascii="Times New Roman" w:hAnsi="Times New Roman"/>
                <w:lang w:val="sr-Cyrl-RS"/>
              </w:rPr>
              <w:t>01 Буџет РС – трошкови запослених у оквиру редовних активности</w:t>
            </w:r>
          </w:p>
          <w:p w14:paraId="7D33518F" w14:textId="77777777" w:rsidR="003A0677" w:rsidRDefault="003A0677" w:rsidP="005C5055">
            <w:pPr>
              <w:rPr>
                <w:rFonts w:ascii="Times New Roman" w:hAnsi="Times New Roman"/>
                <w:lang w:val="sr-Cyrl-RS"/>
              </w:rPr>
            </w:pPr>
          </w:p>
          <w:p w14:paraId="60828717" w14:textId="09D9A248"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p w14:paraId="0A856FC6" w14:textId="77777777" w:rsidR="005C5055" w:rsidRPr="00D86097" w:rsidRDefault="005C5055" w:rsidP="005C5055">
            <w:pPr>
              <w:rPr>
                <w:rFonts w:ascii="Times New Roman" w:hAnsi="Times New Roman"/>
                <w:lang w:val="sr-Cyrl-RS"/>
              </w:rPr>
            </w:pPr>
          </w:p>
          <w:p w14:paraId="3C1DC06B" w14:textId="77777777" w:rsidR="005C5055" w:rsidRPr="00D86097" w:rsidRDefault="005C5055" w:rsidP="005C5055">
            <w:pPr>
              <w:rPr>
                <w:rFonts w:ascii="Times New Roman" w:hAnsi="Times New Roman"/>
                <w:lang w:val="sr-Cyrl-RS"/>
              </w:rPr>
            </w:pPr>
          </w:p>
          <w:p w14:paraId="680BE326" w14:textId="1338373A" w:rsidR="005C5055" w:rsidRPr="00D86097" w:rsidRDefault="005C5055" w:rsidP="005C5055">
            <w:pPr>
              <w:rPr>
                <w:rFonts w:ascii="Times New Roman" w:hAnsi="Times New Roman"/>
                <w:lang w:val="sr-Cyrl-RS"/>
              </w:rPr>
            </w:pPr>
          </w:p>
        </w:tc>
        <w:tc>
          <w:tcPr>
            <w:tcW w:w="828" w:type="pct"/>
          </w:tcPr>
          <w:p w14:paraId="2B16056B" w14:textId="11FF9334"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26E3C216" w14:textId="77777777" w:rsidR="005C5055" w:rsidRPr="00D86097" w:rsidRDefault="005C5055" w:rsidP="005C5055">
            <w:pPr>
              <w:jc w:val="right"/>
              <w:rPr>
                <w:rFonts w:ascii="Times New Roman" w:hAnsi="Times New Roman"/>
                <w:lang w:val="sr-Cyrl-RS"/>
              </w:rPr>
            </w:pPr>
          </w:p>
          <w:p w14:paraId="0A998D8D" w14:textId="77777777" w:rsidR="005C5055" w:rsidRPr="00D86097" w:rsidRDefault="005C5055" w:rsidP="005C5055">
            <w:pPr>
              <w:jc w:val="right"/>
              <w:rPr>
                <w:rFonts w:ascii="Times New Roman" w:hAnsi="Times New Roman"/>
                <w:lang w:val="sr-Cyrl-RS"/>
              </w:rPr>
            </w:pPr>
          </w:p>
          <w:p w14:paraId="3FD81F9B" w14:textId="77777777" w:rsidR="005C5055" w:rsidRPr="00D86097" w:rsidRDefault="005C5055" w:rsidP="005C5055">
            <w:pPr>
              <w:jc w:val="right"/>
              <w:rPr>
                <w:rFonts w:ascii="Times New Roman" w:hAnsi="Times New Roman"/>
                <w:lang w:val="sr-Cyrl-RS"/>
              </w:rPr>
            </w:pPr>
          </w:p>
          <w:p w14:paraId="22E1388F" w14:textId="77777777" w:rsidR="005C5055" w:rsidRPr="009226A5" w:rsidRDefault="005C5055" w:rsidP="005C5055">
            <w:pPr>
              <w:jc w:val="right"/>
              <w:rPr>
                <w:rFonts w:ascii="Times New Roman" w:hAnsi="Times New Roman"/>
                <w:lang w:val="en-GB"/>
              </w:rPr>
            </w:pPr>
          </w:p>
          <w:p w14:paraId="48821424" w14:textId="77777777" w:rsidR="005C5055" w:rsidRPr="00D86097" w:rsidRDefault="005C5055" w:rsidP="005C5055">
            <w:pPr>
              <w:jc w:val="right"/>
              <w:rPr>
                <w:rFonts w:ascii="Times New Roman" w:hAnsi="Times New Roman"/>
                <w:lang w:val="sr-Latn-RS"/>
              </w:rPr>
            </w:pPr>
          </w:p>
          <w:p w14:paraId="326D7400" w14:textId="77777777" w:rsidR="003A0677" w:rsidRDefault="003A0677" w:rsidP="005C5055">
            <w:pPr>
              <w:jc w:val="right"/>
              <w:rPr>
                <w:rFonts w:ascii="Times New Roman" w:hAnsi="Times New Roman"/>
                <w:lang w:val="sr-Cyrl-RS"/>
              </w:rPr>
            </w:pPr>
          </w:p>
          <w:p w14:paraId="06DAA0D5" w14:textId="34CCDE00" w:rsidR="005C5055" w:rsidRPr="00D86097" w:rsidRDefault="005C5055" w:rsidP="005C5055">
            <w:pPr>
              <w:jc w:val="right"/>
              <w:rPr>
                <w:rFonts w:ascii="Times New Roman" w:hAnsi="Times New Roman"/>
                <w:lang w:val="sr-Cyrl-RS"/>
              </w:rPr>
            </w:pPr>
            <w:r w:rsidRPr="00D86097">
              <w:rPr>
                <w:rFonts w:ascii="Times New Roman" w:hAnsi="Times New Roman"/>
                <w:lang w:val="sr-Cyrl-RS"/>
              </w:rPr>
              <w:t>700</w:t>
            </w:r>
            <w:r>
              <w:rPr>
                <w:rFonts w:ascii="Times New Roman" w:hAnsi="Times New Roman"/>
                <w:lang w:val="sr-Cyrl-RS"/>
              </w:rPr>
              <w:t>*</w:t>
            </w:r>
          </w:p>
        </w:tc>
        <w:tc>
          <w:tcPr>
            <w:tcW w:w="285" w:type="pct"/>
          </w:tcPr>
          <w:p w14:paraId="0C58BF62"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43B2C853"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7DB8A1D1" w14:textId="77777777" w:rsidTr="00D24D22">
        <w:trPr>
          <w:trHeight w:val="140"/>
        </w:trPr>
        <w:tc>
          <w:tcPr>
            <w:tcW w:w="1021" w:type="pct"/>
            <w:vAlign w:val="center"/>
          </w:tcPr>
          <w:p w14:paraId="656C6437" w14:textId="4DB24CBE" w:rsidR="005C5055" w:rsidRPr="00D86097" w:rsidRDefault="005C5055" w:rsidP="005C5055">
            <w:pPr>
              <w:rPr>
                <w:rFonts w:ascii="Times New Roman" w:hAnsi="Times New Roman"/>
                <w:lang w:val="sr-Cyrl-RS"/>
              </w:rPr>
            </w:pPr>
            <w:r w:rsidRPr="00D86097">
              <w:rPr>
                <w:rFonts w:ascii="Times New Roman" w:hAnsi="Times New Roman"/>
                <w:lang w:val="sr-Cyrl-RS"/>
              </w:rPr>
              <w:t>4.4.</w:t>
            </w:r>
            <w:r w:rsidR="00A64E3C">
              <w:rPr>
                <w:rFonts w:ascii="Times New Roman" w:hAnsi="Times New Roman"/>
              </w:rPr>
              <w:t>19</w:t>
            </w:r>
            <w:r w:rsidRPr="00D86097">
              <w:rPr>
                <w:rFonts w:ascii="Times New Roman" w:hAnsi="Times New Roman"/>
                <w:lang w:val="sr-Cyrl-RS"/>
              </w:rPr>
              <w:t>.</w:t>
            </w:r>
          </w:p>
          <w:p w14:paraId="4ABA8625" w14:textId="5668AC9B" w:rsidR="005C5055" w:rsidRPr="00D86097" w:rsidRDefault="005C5055" w:rsidP="005C5055">
            <w:pPr>
              <w:rPr>
                <w:rFonts w:ascii="Times New Roman" w:hAnsi="Times New Roman"/>
                <w:lang w:val="sr-Cyrl-RS"/>
              </w:rPr>
            </w:pPr>
            <w:r w:rsidRPr="00D86097">
              <w:rPr>
                <w:rFonts w:ascii="Times New Roman" w:hAnsi="Times New Roman"/>
                <w:lang w:val="sr-Cyrl-RS"/>
              </w:rPr>
              <w:t>Дефинисати надлежности и процедуре за спровођење процеса процене ефеката( евалуације) примене Уредбе приликом доношења Измена и допуна, односно нове</w:t>
            </w:r>
            <w:r w:rsidR="0077735B">
              <w:rPr>
                <w:rFonts w:ascii="Times New Roman" w:hAnsi="Times New Roman"/>
                <w:lang w:val="sr-Cyrl-RS"/>
              </w:rPr>
              <w:t xml:space="preserve"> Уредбе о наменским трансферима</w:t>
            </w:r>
          </w:p>
        </w:tc>
        <w:tc>
          <w:tcPr>
            <w:tcW w:w="547" w:type="pct"/>
          </w:tcPr>
          <w:p w14:paraId="70B91DFE" w14:textId="45DFD509"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08C09057" w14:textId="4431FAC4" w:rsidR="005C5055" w:rsidRPr="00D86097" w:rsidRDefault="005C5055" w:rsidP="005C5055">
            <w:pPr>
              <w:rPr>
                <w:rFonts w:ascii="Times New Roman" w:hAnsi="Times New Roman"/>
                <w:lang w:val="sr-Cyrl-RS"/>
              </w:rPr>
            </w:pPr>
          </w:p>
        </w:tc>
        <w:tc>
          <w:tcPr>
            <w:tcW w:w="444" w:type="pct"/>
            <w:vAlign w:val="center"/>
          </w:tcPr>
          <w:p w14:paraId="5E6DFED8" w14:textId="4C36E220"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lang w:val="sr-Cyrl-RS"/>
              </w:rPr>
              <w:t>.</w:t>
            </w:r>
            <w:r w:rsidR="007F23C4">
              <w:rPr>
                <w:rFonts w:ascii="Times New Roman" w:hAnsi="Times New Roman"/>
                <w:lang w:val="sr-Cyrl-RS"/>
              </w:rPr>
              <w:t xml:space="preserve"> </w:t>
            </w:r>
            <w:r w:rsidR="005C5055" w:rsidRPr="00D86097">
              <w:rPr>
                <w:rFonts w:ascii="Times New Roman" w:hAnsi="Times New Roman"/>
                <w:lang w:val="sr-Cyrl-RS"/>
              </w:rPr>
              <w:t>квартал 2026. године</w:t>
            </w:r>
          </w:p>
        </w:tc>
        <w:tc>
          <w:tcPr>
            <w:tcW w:w="760" w:type="pct"/>
          </w:tcPr>
          <w:p w14:paraId="0BABEA0F"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Донаторска средства*</w:t>
            </w:r>
          </w:p>
          <w:p w14:paraId="5D3EF958" w14:textId="77777777" w:rsidR="005C5055" w:rsidRPr="00D86097" w:rsidRDefault="005C5055" w:rsidP="005C5055">
            <w:pPr>
              <w:rPr>
                <w:rFonts w:ascii="Times New Roman" w:hAnsi="Times New Roman"/>
                <w:lang w:val="sr-Cyrl-RS"/>
              </w:rPr>
            </w:pPr>
          </w:p>
          <w:p w14:paraId="3CD688E0" w14:textId="53F09223"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p>
        </w:tc>
        <w:tc>
          <w:tcPr>
            <w:tcW w:w="828" w:type="pct"/>
          </w:tcPr>
          <w:p w14:paraId="4F233B81" w14:textId="77777777" w:rsidR="005C5055" w:rsidRPr="00D86097" w:rsidRDefault="005C5055" w:rsidP="005C5055">
            <w:pPr>
              <w:rPr>
                <w:rFonts w:ascii="Times New Roman" w:hAnsi="Times New Roman"/>
                <w:lang w:val="sr-Cyrl-RS"/>
              </w:rPr>
            </w:pPr>
          </w:p>
          <w:p w14:paraId="15AEA832" w14:textId="77777777" w:rsidR="005C5055" w:rsidRPr="00D86097" w:rsidRDefault="005C5055" w:rsidP="005C5055">
            <w:pPr>
              <w:rPr>
                <w:rFonts w:ascii="Times New Roman" w:hAnsi="Times New Roman"/>
                <w:lang w:val="sr-Cyrl-RS"/>
              </w:rPr>
            </w:pPr>
          </w:p>
          <w:p w14:paraId="687741F4" w14:textId="77777777" w:rsidR="005C5055" w:rsidRPr="00D86097" w:rsidRDefault="005C5055" w:rsidP="005C5055">
            <w:pPr>
              <w:rPr>
                <w:rFonts w:ascii="Times New Roman" w:hAnsi="Times New Roman"/>
                <w:lang w:val="sr-Cyrl-RS"/>
              </w:rPr>
            </w:pPr>
          </w:p>
          <w:p w14:paraId="422A2BE5" w14:textId="18783136"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p w14:paraId="0D4DBC24" w14:textId="77777777" w:rsidR="005C5055" w:rsidRPr="00D86097" w:rsidRDefault="005C5055" w:rsidP="005C5055">
            <w:pPr>
              <w:rPr>
                <w:rFonts w:ascii="Times New Roman" w:hAnsi="Times New Roman"/>
                <w:lang w:val="sr-Cyrl-RS"/>
              </w:rPr>
            </w:pPr>
          </w:p>
        </w:tc>
        <w:tc>
          <w:tcPr>
            <w:tcW w:w="285" w:type="pct"/>
          </w:tcPr>
          <w:p w14:paraId="7A375E7B" w14:textId="58414FAD" w:rsidR="005C5055" w:rsidRPr="00D86097" w:rsidRDefault="005C5055" w:rsidP="005C5055">
            <w:pPr>
              <w:jc w:val="right"/>
              <w:rPr>
                <w:rFonts w:ascii="Times New Roman" w:hAnsi="Times New Roman"/>
                <w:lang w:val="sr-Cyrl-RS"/>
              </w:rPr>
            </w:pPr>
            <w:r w:rsidRPr="00D86097">
              <w:rPr>
                <w:rFonts w:ascii="Times New Roman" w:hAnsi="Times New Roman"/>
                <w:lang w:val="sr-Cyrl-RS"/>
              </w:rPr>
              <w:t>900</w:t>
            </w:r>
            <w:r>
              <w:rPr>
                <w:rFonts w:ascii="Times New Roman" w:hAnsi="Times New Roman"/>
                <w:lang w:val="sr-Cyrl-RS"/>
              </w:rPr>
              <w:t>*</w:t>
            </w:r>
          </w:p>
        </w:tc>
        <w:tc>
          <w:tcPr>
            <w:tcW w:w="285" w:type="pct"/>
          </w:tcPr>
          <w:p w14:paraId="393097BC"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1839D54D"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099C55C9" w14:textId="77777777" w:rsidTr="00D24D22">
        <w:trPr>
          <w:trHeight w:val="140"/>
        </w:trPr>
        <w:tc>
          <w:tcPr>
            <w:tcW w:w="1021" w:type="pct"/>
            <w:vAlign w:val="bottom"/>
          </w:tcPr>
          <w:p w14:paraId="42729A94" w14:textId="708DBBF1" w:rsidR="005C5055" w:rsidRPr="00D86097" w:rsidRDefault="005C5055" w:rsidP="005C5055">
            <w:pPr>
              <w:rPr>
                <w:rFonts w:ascii="Times New Roman" w:hAnsi="Times New Roman"/>
                <w:lang w:val="sr-Cyrl-RS"/>
              </w:rPr>
            </w:pPr>
            <w:bookmarkStart w:id="21" w:name="_Hlk220261853"/>
            <w:bookmarkEnd w:id="20"/>
            <w:r w:rsidRPr="00D86097">
              <w:rPr>
                <w:rFonts w:ascii="Times New Roman" w:hAnsi="Times New Roman"/>
                <w:lang w:val="sr-Cyrl-RS"/>
              </w:rPr>
              <w:t>4.4.</w:t>
            </w:r>
            <w:r w:rsidR="00A64E3C">
              <w:rPr>
                <w:rFonts w:ascii="Times New Roman" w:hAnsi="Times New Roman"/>
              </w:rPr>
              <w:t>20</w:t>
            </w:r>
            <w:r w:rsidRPr="00D86097">
              <w:rPr>
                <w:rFonts w:ascii="Times New Roman" w:hAnsi="Times New Roman"/>
                <w:lang w:val="sr-Cyrl-RS"/>
              </w:rPr>
              <w:t>.</w:t>
            </w:r>
          </w:p>
          <w:p w14:paraId="53E60B3E" w14:textId="56BA0ACF"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Отварање посебног банера на сајту Министарства у којем се објављује списак  свих јединица локалне самоуправе које су добиле средства из наменских трансфера, њиховог износа и намене </w:t>
            </w:r>
          </w:p>
        </w:tc>
        <w:tc>
          <w:tcPr>
            <w:tcW w:w="547" w:type="pct"/>
          </w:tcPr>
          <w:p w14:paraId="3B4A27DC" w14:textId="04C75EAF"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за рад, запошљавање, борачка и социјална питања</w:t>
            </w:r>
          </w:p>
        </w:tc>
        <w:tc>
          <w:tcPr>
            <w:tcW w:w="577" w:type="pct"/>
          </w:tcPr>
          <w:p w14:paraId="26E7F0B3" w14:textId="38B8453B" w:rsidR="005C5055" w:rsidRPr="00D86097" w:rsidRDefault="005C5055" w:rsidP="005C5055">
            <w:pPr>
              <w:rPr>
                <w:rFonts w:ascii="Times New Roman" w:hAnsi="Times New Roman"/>
                <w:lang w:val="sr-Cyrl-RS"/>
              </w:rPr>
            </w:pPr>
            <w:r w:rsidRPr="00D86097">
              <w:rPr>
                <w:rFonts w:ascii="Times New Roman" w:hAnsi="Times New Roman"/>
                <w:lang w:val="sr-Cyrl-RS"/>
              </w:rPr>
              <w:t>Републички завод за социјалну заштиту</w:t>
            </w:r>
          </w:p>
        </w:tc>
        <w:tc>
          <w:tcPr>
            <w:tcW w:w="444" w:type="pct"/>
            <w:vAlign w:val="center"/>
          </w:tcPr>
          <w:p w14:paraId="2B09CB56" w14:textId="086FEFFC" w:rsidR="005C5055" w:rsidRPr="00D86097" w:rsidRDefault="00A64E3C" w:rsidP="005C5055">
            <w:pPr>
              <w:rPr>
                <w:rFonts w:ascii="Times New Roman" w:hAnsi="Times New Roman"/>
                <w:lang w:val="sr-Cyrl-RS"/>
              </w:rPr>
            </w:pPr>
            <w:r>
              <w:rPr>
                <w:rFonts w:ascii="Times New Roman" w:hAnsi="Times New Roman"/>
              </w:rPr>
              <w:t>2</w:t>
            </w:r>
            <w:r w:rsidR="005C5055" w:rsidRPr="00D86097">
              <w:rPr>
                <w:rFonts w:ascii="Times New Roman" w:hAnsi="Times New Roman"/>
                <w:lang w:val="sr-Cyrl-RS"/>
              </w:rPr>
              <w:t>.</w:t>
            </w:r>
            <w:r w:rsidR="007F23C4">
              <w:rPr>
                <w:rFonts w:ascii="Times New Roman" w:hAnsi="Times New Roman"/>
                <w:lang w:val="sr-Cyrl-RS"/>
              </w:rPr>
              <w:t xml:space="preserve"> </w:t>
            </w:r>
            <w:r w:rsidR="005C5055" w:rsidRPr="00D86097">
              <w:rPr>
                <w:rFonts w:ascii="Times New Roman" w:hAnsi="Times New Roman"/>
                <w:lang w:val="sr-Cyrl-RS"/>
              </w:rPr>
              <w:t>квартал 2026. године</w:t>
            </w:r>
          </w:p>
        </w:tc>
        <w:tc>
          <w:tcPr>
            <w:tcW w:w="760" w:type="pct"/>
          </w:tcPr>
          <w:p w14:paraId="31CA6095" w14:textId="090C15EF" w:rsidR="005C5055" w:rsidRPr="00D86097" w:rsidRDefault="005C5055" w:rsidP="005C5055">
            <w:pPr>
              <w:rPr>
                <w:rFonts w:ascii="Times New Roman" w:hAnsi="Times New Roman"/>
                <w:lang w:val="sr-Cyrl-RS"/>
              </w:rPr>
            </w:pPr>
            <w:r w:rsidRPr="00D86097">
              <w:rPr>
                <w:rFonts w:ascii="Times New Roman" w:hAnsi="Times New Roman"/>
                <w:lang w:val="sr-Cyrl-RS"/>
              </w:rPr>
              <w:t>01 Буџет РС – трошкови запослених у оквиру редовних активности</w:t>
            </w:r>
            <w:r w:rsidRPr="00D86097">
              <w:rPr>
                <w:rStyle w:val="FootnoteReference"/>
                <w:rFonts w:ascii="Times New Roman" w:hAnsi="Times New Roman"/>
                <w:lang w:val="sr-Cyrl-RS"/>
              </w:rPr>
              <w:t xml:space="preserve"> </w:t>
            </w:r>
          </w:p>
        </w:tc>
        <w:tc>
          <w:tcPr>
            <w:tcW w:w="828" w:type="pct"/>
          </w:tcPr>
          <w:p w14:paraId="3BE812C4" w14:textId="4AEAD3BE" w:rsidR="005C5055" w:rsidRPr="00D86097" w:rsidRDefault="005C5055" w:rsidP="005C5055">
            <w:pPr>
              <w:rPr>
                <w:rFonts w:ascii="Times New Roman" w:hAnsi="Times New Roman"/>
                <w:lang w:val="sr-Cyrl-RS"/>
              </w:rPr>
            </w:pPr>
            <w:r>
              <w:rPr>
                <w:rFonts w:ascii="Times New Roman" w:hAnsi="Times New Roman"/>
                <w:lang w:val="sr-Cyrl-RS"/>
              </w:rPr>
              <w:t>30/</w:t>
            </w:r>
            <w:r w:rsidRPr="00D86097">
              <w:rPr>
                <w:rFonts w:ascii="Times New Roman" w:hAnsi="Times New Roman"/>
                <w:lang w:val="sr-Cyrl-RS"/>
              </w:rPr>
              <w:t>0802/0002/411, 412</w:t>
            </w:r>
          </w:p>
        </w:tc>
        <w:tc>
          <w:tcPr>
            <w:tcW w:w="285" w:type="pct"/>
          </w:tcPr>
          <w:p w14:paraId="5124AC7D" w14:textId="77777777" w:rsidR="005C5055" w:rsidRPr="00D86097" w:rsidRDefault="005C5055" w:rsidP="005C5055">
            <w:pPr>
              <w:jc w:val="right"/>
              <w:rPr>
                <w:rFonts w:ascii="Times New Roman" w:hAnsi="Times New Roman"/>
                <w:lang w:val="sr-Cyrl-RS"/>
              </w:rPr>
            </w:pPr>
          </w:p>
        </w:tc>
        <w:tc>
          <w:tcPr>
            <w:tcW w:w="285" w:type="pct"/>
          </w:tcPr>
          <w:p w14:paraId="06FA1599"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431B4E6C" w14:textId="77777777" w:rsidR="005C5055" w:rsidRPr="00D86097" w:rsidRDefault="005C5055" w:rsidP="005C5055">
            <w:pPr>
              <w:rPr>
                <w:rStyle w:val="CommentReference"/>
                <w:rFonts w:ascii="Times New Roman" w:hAnsi="Times New Roman"/>
                <w:sz w:val="22"/>
                <w:szCs w:val="22"/>
                <w:lang w:val="sr-Cyrl-RS"/>
              </w:rPr>
            </w:pPr>
          </w:p>
        </w:tc>
      </w:tr>
      <w:bookmarkEnd w:id="21"/>
      <w:tr w:rsidR="005C5055" w:rsidRPr="00D86097" w14:paraId="51991DBC" w14:textId="77777777" w:rsidTr="00D24D22">
        <w:trPr>
          <w:trHeight w:val="140"/>
        </w:trPr>
        <w:tc>
          <w:tcPr>
            <w:tcW w:w="1021" w:type="pct"/>
            <w:vAlign w:val="center"/>
          </w:tcPr>
          <w:p w14:paraId="035EA9C5" w14:textId="49564B85" w:rsidR="005C5055" w:rsidRPr="00D86097" w:rsidRDefault="005C5055" w:rsidP="005C5055">
            <w:pPr>
              <w:rPr>
                <w:rFonts w:ascii="Times New Roman" w:hAnsi="Times New Roman"/>
                <w:lang w:val="sr-Cyrl-RS"/>
              </w:rPr>
            </w:pPr>
            <w:r w:rsidRPr="00D86097">
              <w:rPr>
                <w:rFonts w:ascii="Times New Roman" w:hAnsi="Times New Roman"/>
                <w:lang w:val="sr-Cyrl-RS"/>
              </w:rPr>
              <w:t>4.4.</w:t>
            </w:r>
            <w:r w:rsidR="00A64E3C">
              <w:rPr>
                <w:rFonts w:ascii="Times New Roman" w:hAnsi="Times New Roman"/>
              </w:rPr>
              <w:t>21</w:t>
            </w:r>
            <w:r w:rsidRPr="00D86097">
              <w:rPr>
                <w:rFonts w:ascii="Times New Roman" w:hAnsi="Times New Roman"/>
                <w:lang w:val="sr-Cyrl-RS"/>
              </w:rPr>
              <w:t>.</w:t>
            </w:r>
          </w:p>
          <w:p w14:paraId="1EB04DF8" w14:textId="72003B20"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Дистрибуција Приручника и наставног материјала о спречавању корупције намењеног наставницима основним и </w:t>
            </w:r>
            <w:r w:rsidR="0077735B">
              <w:rPr>
                <w:rFonts w:ascii="Times New Roman" w:hAnsi="Times New Roman"/>
                <w:lang w:val="sr-Cyrl-RS"/>
              </w:rPr>
              <w:t>средњим школама у Реп</w:t>
            </w:r>
            <w:r w:rsidRPr="00D86097">
              <w:rPr>
                <w:rFonts w:ascii="Times New Roman" w:hAnsi="Times New Roman"/>
                <w:lang w:val="sr-Cyrl-RS"/>
              </w:rPr>
              <w:t>ублици Србији</w:t>
            </w:r>
          </w:p>
        </w:tc>
        <w:tc>
          <w:tcPr>
            <w:tcW w:w="547" w:type="pct"/>
            <w:vAlign w:val="center"/>
          </w:tcPr>
          <w:p w14:paraId="6CABF5E3" w14:textId="0AB70BCF" w:rsidR="005C5055" w:rsidRPr="00D86097" w:rsidRDefault="005C5055" w:rsidP="005C5055">
            <w:pPr>
              <w:rPr>
                <w:rFonts w:ascii="Times New Roman" w:hAnsi="Times New Roman"/>
                <w:lang w:val="sr-Cyrl-RS"/>
              </w:rPr>
            </w:pPr>
            <w:r w:rsidRPr="00D86097">
              <w:rPr>
                <w:rFonts w:ascii="Times New Roman" w:hAnsi="Times New Roman"/>
              </w:rPr>
              <w:t>Министарство просвете</w:t>
            </w:r>
          </w:p>
        </w:tc>
        <w:tc>
          <w:tcPr>
            <w:tcW w:w="577" w:type="pct"/>
            <w:vAlign w:val="center"/>
          </w:tcPr>
          <w:p w14:paraId="1C04FAA8" w14:textId="7588992D" w:rsidR="005C5055" w:rsidRPr="00D86097" w:rsidRDefault="005C5055" w:rsidP="005C5055">
            <w:pPr>
              <w:rPr>
                <w:rFonts w:ascii="Times New Roman" w:hAnsi="Times New Roman"/>
                <w:lang w:val="sr-Cyrl-RS"/>
              </w:rPr>
            </w:pPr>
          </w:p>
        </w:tc>
        <w:tc>
          <w:tcPr>
            <w:tcW w:w="444" w:type="pct"/>
            <w:vAlign w:val="center"/>
          </w:tcPr>
          <w:p w14:paraId="0610B5CF" w14:textId="028268F8" w:rsidR="005C5055" w:rsidRPr="00D86097" w:rsidRDefault="005C5055" w:rsidP="005C5055">
            <w:pPr>
              <w:rPr>
                <w:rFonts w:ascii="Times New Roman" w:hAnsi="Times New Roman"/>
                <w:lang w:val="sr-Cyrl-RS"/>
              </w:rPr>
            </w:pPr>
            <w:r w:rsidRPr="00D86097">
              <w:rPr>
                <w:rFonts w:ascii="Times New Roman" w:hAnsi="Times New Roman"/>
              </w:rPr>
              <w:t>4. квартал 202</w:t>
            </w:r>
            <w:r w:rsidR="003F0D1C">
              <w:rPr>
                <w:rFonts w:ascii="Times New Roman" w:hAnsi="Times New Roman"/>
                <w:lang w:val="sr-Cyrl-RS"/>
              </w:rPr>
              <w:t>7</w:t>
            </w:r>
            <w:r w:rsidRPr="00D86097">
              <w:rPr>
                <w:rFonts w:ascii="Times New Roman" w:hAnsi="Times New Roman"/>
                <w:lang w:val="sr-Cyrl-RS"/>
              </w:rPr>
              <w:t>. године</w:t>
            </w:r>
          </w:p>
        </w:tc>
        <w:tc>
          <w:tcPr>
            <w:tcW w:w="760" w:type="pct"/>
            <w:tcBorders>
              <w:top w:val="single" w:sz="4" w:space="0" w:color="auto"/>
              <w:left w:val="single" w:sz="4" w:space="0" w:color="auto"/>
              <w:bottom w:val="single" w:sz="4" w:space="0" w:color="auto"/>
              <w:right w:val="single" w:sz="4" w:space="0" w:color="auto"/>
            </w:tcBorders>
          </w:tcPr>
          <w:p w14:paraId="190F37FD"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01</w:t>
            </w:r>
          </w:p>
          <w:p w14:paraId="4A1B7135" w14:textId="77E39E61" w:rsidR="005C5055" w:rsidRPr="00D86097" w:rsidRDefault="005C5055" w:rsidP="005C505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828" w:type="pct"/>
            <w:tcBorders>
              <w:top w:val="single" w:sz="4" w:space="0" w:color="auto"/>
              <w:left w:val="single" w:sz="4" w:space="0" w:color="auto"/>
              <w:bottom w:val="single" w:sz="4" w:space="0" w:color="auto"/>
              <w:right w:val="single" w:sz="4" w:space="0" w:color="auto"/>
            </w:tcBorders>
          </w:tcPr>
          <w:p w14:paraId="723FD54A" w14:textId="6ECA0C1A" w:rsidR="005C5055" w:rsidRPr="00D86097" w:rsidRDefault="005C5055" w:rsidP="005C5055">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15E66103" w14:textId="1AF51646" w:rsidR="005C5055" w:rsidRPr="00D86097" w:rsidRDefault="005C5055" w:rsidP="005C5055">
            <w:pPr>
              <w:rPr>
                <w:rFonts w:ascii="Times New Roman" w:hAnsi="Times New Roman"/>
                <w:lang w:val="sr-Cyrl-RS"/>
              </w:rPr>
            </w:pPr>
            <w:r w:rsidRPr="00D86097">
              <w:rPr>
                <w:rFonts w:ascii="Times New Roman" w:hAnsi="Times New Roman"/>
              </w:rPr>
              <w:t>26.0/2001/0003</w:t>
            </w:r>
            <w:r w:rsidRPr="00D86097">
              <w:rPr>
                <w:rFonts w:ascii="Times New Roman" w:hAnsi="Times New Roman"/>
                <w:lang w:val="sr-Cyrl-RS"/>
              </w:rPr>
              <w:t>/411, 412</w:t>
            </w:r>
          </w:p>
          <w:p w14:paraId="19D2E223" w14:textId="77777777" w:rsidR="005C5055" w:rsidRPr="00D86097" w:rsidRDefault="005C5055" w:rsidP="005C5055">
            <w:pPr>
              <w:rPr>
                <w:rFonts w:ascii="Times New Roman" w:hAnsi="Times New Roman"/>
                <w:lang w:val="sr-Cyrl-RS"/>
              </w:rPr>
            </w:pPr>
          </w:p>
        </w:tc>
        <w:tc>
          <w:tcPr>
            <w:tcW w:w="285" w:type="pct"/>
          </w:tcPr>
          <w:p w14:paraId="4A3A1110" w14:textId="77777777" w:rsidR="005C5055" w:rsidRPr="00D86097" w:rsidRDefault="005C5055" w:rsidP="005C5055">
            <w:pPr>
              <w:jc w:val="right"/>
              <w:rPr>
                <w:rFonts w:ascii="Times New Roman" w:hAnsi="Times New Roman"/>
                <w:lang w:val="sr-Cyrl-RS"/>
              </w:rPr>
            </w:pPr>
          </w:p>
        </w:tc>
        <w:tc>
          <w:tcPr>
            <w:tcW w:w="285" w:type="pct"/>
          </w:tcPr>
          <w:p w14:paraId="30AD5D11"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05D82F3E"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16EE8587" w14:textId="77777777" w:rsidTr="00D24D22">
        <w:trPr>
          <w:trHeight w:val="140"/>
        </w:trPr>
        <w:tc>
          <w:tcPr>
            <w:tcW w:w="1021" w:type="pct"/>
            <w:vAlign w:val="bottom"/>
          </w:tcPr>
          <w:p w14:paraId="7712AF3F" w14:textId="3B99A1C6" w:rsidR="005C5055" w:rsidRPr="00D86097" w:rsidRDefault="005C5055" w:rsidP="005C5055">
            <w:pPr>
              <w:rPr>
                <w:rFonts w:ascii="Times New Roman" w:hAnsi="Times New Roman"/>
                <w:lang w:val="sr-Cyrl-RS"/>
              </w:rPr>
            </w:pPr>
            <w:r w:rsidRPr="00D86097">
              <w:rPr>
                <w:rFonts w:ascii="Times New Roman" w:hAnsi="Times New Roman"/>
                <w:lang w:val="sr-Cyrl-RS"/>
              </w:rPr>
              <w:t>4.4.2</w:t>
            </w:r>
            <w:r w:rsidR="00A64E3C">
              <w:rPr>
                <w:rFonts w:ascii="Times New Roman" w:hAnsi="Times New Roman"/>
              </w:rPr>
              <w:t>2</w:t>
            </w:r>
            <w:r w:rsidRPr="00D86097">
              <w:rPr>
                <w:rFonts w:ascii="Times New Roman" w:hAnsi="Times New Roman"/>
                <w:lang w:val="sr-Cyrl-RS"/>
              </w:rPr>
              <w:t>.</w:t>
            </w:r>
          </w:p>
          <w:p w14:paraId="3D617391" w14:textId="0FDFFAFB" w:rsidR="005C5055" w:rsidRPr="00D86097" w:rsidRDefault="005C5055" w:rsidP="005C5055">
            <w:pPr>
              <w:rPr>
                <w:rFonts w:ascii="Times New Roman" w:hAnsi="Times New Roman"/>
                <w:lang w:val="sr-Cyrl-RS"/>
              </w:rPr>
            </w:pPr>
            <w:r w:rsidRPr="00D86097">
              <w:rPr>
                <w:rFonts w:ascii="Times New Roman" w:hAnsi="Times New Roman"/>
                <w:lang w:val="sr-Cyrl-RS"/>
              </w:rPr>
              <w:t>Организовање 20 догађаја за представљање Приручника и наставног материјала о спречавању корупције намењеног наставницима за припрему наставе о корупцији за ученике основних и средњих школа</w:t>
            </w:r>
          </w:p>
        </w:tc>
        <w:tc>
          <w:tcPr>
            <w:tcW w:w="547" w:type="pct"/>
            <w:vAlign w:val="center"/>
          </w:tcPr>
          <w:p w14:paraId="5E9B4ACE" w14:textId="1DF60A0D" w:rsidR="005C5055" w:rsidRPr="00D86097" w:rsidRDefault="005C5055" w:rsidP="005C5055">
            <w:pPr>
              <w:rPr>
                <w:rFonts w:ascii="Times New Roman" w:hAnsi="Times New Roman"/>
              </w:rPr>
            </w:pPr>
            <w:r w:rsidRPr="00D86097">
              <w:rPr>
                <w:rFonts w:ascii="Times New Roman" w:hAnsi="Times New Roman"/>
              </w:rPr>
              <w:t>Министарство просвете</w:t>
            </w:r>
          </w:p>
        </w:tc>
        <w:tc>
          <w:tcPr>
            <w:tcW w:w="577" w:type="pct"/>
            <w:vAlign w:val="center"/>
          </w:tcPr>
          <w:p w14:paraId="0691A578" w14:textId="516474E8" w:rsidR="005C5055" w:rsidRPr="00D86097" w:rsidRDefault="005C5055" w:rsidP="005C5055">
            <w:pPr>
              <w:rPr>
                <w:rFonts w:ascii="Times New Roman" w:hAnsi="Times New Roman"/>
                <w:lang w:val="sr-Cyrl-RS"/>
              </w:rPr>
            </w:pPr>
          </w:p>
        </w:tc>
        <w:tc>
          <w:tcPr>
            <w:tcW w:w="444" w:type="pct"/>
            <w:vAlign w:val="center"/>
          </w:tcPr>
          <w:p w14:paraId="1C859DE6" w14:textId="60019861" w:rsidR="005C5055" w:rsidRPr="00D86097" w:rsidRDefault="003F0D1C" w:rsidP="005C5055">
            <w:pPr>
              <w:rPr>
                <w:rFonts w:ascii="Times New Roman" w:hAnsi="Times New Roman"/>
                <w:lang w:val="sr-Cyrl-RS"/>
              </w:rPr>
            </w:pPr>
            <w:r>
              <w:rPr>
                <w:rFonts w:ascii="Times New Roman" w:hAnsi="Times New Roman"/>
                <w:lang w:val="sr-Cyrl-RS"/>
              </w:rPr>
              <w:t>4</w:t>
            </w:r>
            <w:r w:rsidR="005C5055" w:rsidRPr="00D86097">
              <w:rPr>
                <w:rFonts w:ascii="Times New Roman" w:hAnsi="Times New Roman"/>
              </w:rPr>
              <w:t>. квартал 2027</w:t>
            </w:r>
            <w:r w:rsidR="005C5055" w:rsidRPr="00D86097">
              <w:rPr>
                <w:rFonts w:ascii="Times New Roman" w:hAnsi="Times New Roman"/>
                <w:lang w:val="sr-Cyrl-RS"/>
              </w:rPr>
              <w:t>. године</w:t>
            </w:r>
          </w:p>
        </w:tc>
        <w:tc>
          <w:tcPr>
            <w:tcW w:w="760" w:type="pct"/>
            <w:tcBorders>
              <w:top w:val="single" w:sz="4" w:space="0" w:color="auto"/>
              <w:left w:val="single" w:sz="4" w:space="0" w:color="auto"/>
              <w:bottom w:val="single" w:sz="4" w:space="0" w:color="auto"/>
              <w:right w:val="single" w:sz="4" w:space="0" w:color="auto"/>
            </w:tcBorders>
          </w:tcPr>
          <w:p w14:paraId="42245D92"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01</w:t>
            </w:r>
          </w:p>
          <w:p w14:paraId="4D0747F6" w14:textId="08268DB3" w:rsidR="005C5055" w:rsidRPr="00D86097" w:rsidRDefault="005C5055" w:rsidP="005C505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828" w:type="pct"/>
            <w:tcBorders>
              <w:top w:val="single" w:sz="4" w:space="0" w:color="auto"/>
              <w:left w:val="single" w:sz="4" w:space="0" w:color="auto"/>
              <w:bottom w:val="single" w:sz="4" w:space="0" w:color="auto"/>
              <w:right w:val="single" w:sz="4" w:space="0" w:color="auto"/>
            </w:tcBorders>
          </w:tcPr>
          <w:p w14:paraId="4A16AF78" w14:textId="12B1AB7A" w:rsidR="005C5055" w:rsidRPr="00D86097" w:rsidRDefault="005C5055" w:rsidP="005C5055">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63566536" w14:textId="060A2748" w:rsidR="005C5055" w:rsidRPr="00D86097" w:rsidRDefault="005C5055" w:rsidP="005C5055">
            <w:pPr>
              <w:rPr>
                <w:rFonts w:ascii="Times New Roman" w:hAnsi="Times New Roman"/>
                <w:lang w:val="sr-Cyrl-RS"/>
              </w:rPr>
            </w:pPr>
            <w:r w:rsidRPr="00D86097">
              <w:rPr>
                <w:rFonts w:ascii="Times New Roman" w:hAnsi="Times New Roman"/>
              </w:rPr>
              <w:t>26.0/2001/0003</w:t>
            </w:r>
            <w:r w:rsidRPr="00D86097">
              <w:rPr>
                <w:rFonts w:ascii="Times New Roman" w:hAnsi="Times New Roman"/>
                <w:lang w:val="sr-Cyrl-RS"/>
              </w:rPr>
              <w:t>/411, 412</w:t>
            </w:r>
          </w:p>
          <w:p w14:paraId="2B60862E" w14:textId="77777777" w:rsidR="005C5055" w:rsidRPr="00D86097" w:rsidRDefault="005C5055" w:rsidP="005C5055">
            <w:pPr>
              <w:rPr>
                <w:rFonts w:ascii="Times New Roman" w:hAnsi="Times New Roman"/>
                <w:lang w:val="sr-Cyrl-RS"/>
              </w:rPr>
            </w:pPr>
          </w:p>
        </w:tc>
        <w:tc>
          <w:tcPr>
            <w:tcW w:w="285" w:type="pct"/>
          </w:tcPr>
          <w:p w14:paraId="31085613" w14:textId="77777777" w:rsidR="005C5055" w:rsidRPr="00D86097" w:rsidRDefault="005C5055" w:rsidP="005C5055">
            <w:pPr>
              <w:jc w:val="right"/>
              <w:rPr>
                <w:rFonts w:ascii="Times New Roman" w:hAnsi="Times New Roman"/>
                <w:lang w:val="sr-Cyrl-RS"/>
              </w:rPr>
            </w:pPr>
          </w:p>
        </w:tc>
        <w:tc>
          <w:tcPr>
            <w:tcW w:w="285" w:type="pct"/>
          </w:tcPr>
          <w:p w14:paraId="27DAD5B2" w14:textId="77777777" w:rsidR="005C5055" w:rsidRPr="00D86097" w:rsidRDefault="005C5055" w:rsidP="005C5055">
            <w:pPr>
              <w:rPr>
                <w:rStyle w:val="CommentReference"/>
                <w:rFonts w:ascii="Times New Roman" w:hAnsi="Times New Roman"/>
                <w:sz w:val="22"/>
                <w:szCs w:val="22"/>
                <w:lang w:val="sr-Cyrl-RS"/>
              </w:rPr>
            </w:pPr>
          </w:p>
        </w:tc>
        <w:tc>
          <w:tcPr>
            <w:tcW w:w="252" w:type="pct"/>
          </w:tcPr>
          <w:p w14:paraId="1144C963" w14:textId="77777777" w:rsidR="005C5055" w:rsidRPr="00D86097" w:rsidRDefault="005C5055" w:rsidP="005C5055">
            <w:pPr>
              <w:rPr>
                <w:rStyle w:val="CommentReference"/>
                <w:rFonts w:ascii="Times New Roman" w:hAnsi="Times New Roman"/>
                <w:sz w:val="22"/>
                <w:szCs w:val="22"/>
                <w:lang w:val="sr-Cyrl-RS"/>
              </w:rPr>
            </w:pPr>
          </w:p>
        </w:tc>
      </w:tr>
      <w:tr w:rsidR="005C5055" w:rsidRPr="00D86097" w14:paraId="30D35ADA" w14:textId="77777777" w:rsidTr="00D24D22">
        <w:trPr>
          <w:trHeight w:val="140"/>
        </w:trPr>
        <w:tc>
          <w:tcPr>
            <w:tcW w:w="1021" w:type="pct"/>
            <w:vAlign w:val="center"/>
          </w:tcPr>
          <w:p w14:paraId="0E842165" w14:textId="1EAC1EB1" w:rsidR="005C5055" w:rsidRPr="00D86097" w:rsidRDefault="005C5055" w:rsidP="005C5055">
            <w:pPr>
              <w:rPr>
                <w:rFonts w:ascii="Times New Roman" w:hAnsi="Times New Roman"/>
                <w:lang w:val="sr-Cyrl-RS"/>
              </w:rPr>
            </w:pPr>
            <w:r w:rsidRPr="00D86097">
              <w:rPr>
                <w:rFonts w:ascii="Times New Roman" w:hAnsi="Times New Roman"/>
                <w:lang w:val="sr-Cyrl-RS"/>
              </w:rPr>
              <w:t>4.4.2</w:t>
            </w:r>
            <w:r w:rsidR="00A64E3C">
              <w:rPr>
                <w:rFonts w:ascii="Times New Roman" w:hAnsi="Times New Roman"/>
              </w:rPr>
              <w:t>3</w:t>
            </w:r>
            <w:r w:rsidRPr="00D86097">
              <w:rPr>
                <w:rFonts w:ascii="Times New Roman" w:hAnsi="Times New Roman"/>
                <w:lang w:val="sr-Cyrl-RS"/>
              </w:rPr>
              <w:t>.</w:t>
            </w:r>
          </w:p>
          <w:p w14:paraId="67716921" w14:textId="071A1429" w:rsidR="005C5055" w:rsidRPr="00D86097" w:rsidRDefault="005C5055" w:rsidP="005C5055">
            <w:pPr>
              <w:rPr>
                <w:rFonts w:ascii="Times New Roman" w:hAnsi="Times New Roman"/>
                <w:lang w:val="sr-Cyrl-RS"/>
              </w:rPr>
            </w:pPr>
            <w:r w:rsidRPr="00D86097">
              <w:rPr>
                <w:rFonts w:ascii="Times New Roman" w:hAnsi="Times New Roman"/>
                <w:lang w:val="sr-Cyrl-RS"/>
              </w:rPr>
              <w:t>Припрема анализе којом ће се идентификовати најчешће ситуације у средњем образовању и васпитању у којима је потребно обезбедити додатно финансирање ради очувања угрожених радних места ненаставног особља</w:t>
            </w:r>
          </w:p>
        </w:tc>
        <w:tc>
          <w:tcPr>
            <w:tcW w:w="547" w:type="pct"/>
            <w:vAlign w:val="center"/>
          </w:tcPr>
          <w:p w14:paraId="04DB0237" w14:textId="3240DFF2"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просвете – Сектор за средње образовање и васпитање и образовање одраслих</w:t>
            </w:r>
          </w:p>
        </w:tc>
        <w:tc>
          <w:tcPr>
            <w:tcW w:w="577" w:type="pct"/>
            <w:vAlign w:val="center"/>
          </w:tcPr>
          <w:p w14:paraId="60F0A8AF" w14:textId="21E4F3D7" w:rsidR="005C5055" w:rsidRPr="00D86097" w:rsidRDefault="005C5055" w:rsidP="005C5055">
            <w:pPr>
              <w:rPr>
                <w:rFonts w:ascii="Times New Roman" w:hAnsi="Times New Roman"/>
                <w:lang w:val="sr-Cyrl-RS"/>
              </w:rPr>
            </w:pPr>
          </w:p>
        </w:tc>
        <w:tc>
          <w:tcPr>
            <w:tcW w:w="444" w:type="pct"/>
            <w:vAlign w:val="center"/>
          </w:tcPr>
          <w:p w14:paraId="0B841DF7" w14:textId="7FE1A0C0" w:rsidR="005C5055" w:rsidRPr="00D86097" w:rsidRDefault="003F0D1C" w:rsidP="005C5055">
            <w:pPr>
              <w:rPr>
                <w:rFonts w:ascii="Times New Roman" w:hAnsi="Times New Roman"/>
                <w:lang w:val="sr-Cyrl-RS"/>
              </w:rPr>
            </w:pPr>
            <w:r>
              <w:rPr>
                <w:rFonts w:ascii="Times New Roman" w:hAnsi="Times New Roman"/>
                <w:lang w:val="sr-Cyrl-RS"/>
              </w:rPr>
              <w:t>4</w:t>
            </w:r>
            <w:r w:rsidR="005C5055" w:rsidRPr="00D86097">
              <w:rPr>
                <w:rFonts w:ascii="Times New Roman" w:hAnsi="Times New Roman"/>
                <w:lang w:val="sr-Cyrl-RS"/>
              </w:rPr>
              <w:t>. квартал 202</w:t>
            </w:r>
            <w:r>
              <w:rPr>
                <w:rFonts w:ascii="Times New Roman" w:hAnsi="Times New Roman"/>
                <w:lang w:val="sr-Cyrl-RS"/>
              </w:rPr>
              <w:t>7</w:t>
            </w:r>
            <w:r w:rsidR="005C5055" w:rsidRPr="00D86097">
              <w:rPr>
                <w:rFonts w:ascii="Times New Roman" w:hAnsi="Times New Roman"/>
                <w:lang w:val="sr-Cyrl-RS"/>
              </w:rPr>
              <w:t>. године</w:t>
            </w:r>
          </w:p>
        </w:tc>
        <w:tc>
          <w:tcPr>
            <w:tcW w:w="760" w:type="pct"/>
            <w:tcBorders>
              <w:top w:val="single" w:sz="4" w:space="0" w:color="auto"/>
              <w:left w:val="single" w:sz="4" w:space="0" w:color="auto"/>
              <w:bottom w:val="single" w:sz="4" w:space="0" w:color="auto"/>
              <w:right w:val="single" w:sz="4" w:space="0" w:color="auto"/>
            </w:tcBorders>
          </w:tcPr>
          <w:p w14:paraId="0475A190"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01</w:t>
            </w:r>
          </w:p>
          <w:p w14:paraId="667E3EC8" w14:textId="2FC3B5BB" w:rsidR="005C5055" w:rsidRPr="00D86097" w:rsidRDefault="005C5055" w:rsidP="005C505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828" w:type="pct"/>
            <w:tcBorders>
              <w:top w:val="single" w:sz="4" w:space="0" w:color="auto"/>
              <w:left w:val="single" w:sz="4" w:space="0" w:color="auto"/>
              <w:bottom w:val="single" w:sz="4" w:space="0" w:color="auto"/>
              <w:right w:val="single" w:sz="4" w:space="0" w:color="auto"/>
            </w:tcBorders>
          </w:tcPr>
          <w:p w14:paraId="021F850E" w14:textId="6C772413" w:rsidR="005C5055" w:rsidRPr="00D86097" w:rsidRDefault="005C5055" w:rsidP="005C5055">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143B6563" w14:textId="77777777" w:rsidR="005C5055" w:rsidRPr="00D86097" w:rsidRDefault="005C5055" w:rsidP="005C5055">
            <w:pPr>
              <w:rPr>
                <w:rFonts w:ascii="Times New Roman" w:hAnsi="Times New Roman"/>
                <w:lang w:val="sr-Cyrl-RS"/>
              </w:rPr>
            </w:pPr>
          </w:p>
        </w:tc>
        <w:tc>
          <w:tcPr>
            <w:tcW w:w="285" w:type="pct"/>
          </w:tcPr>
          <w:p w14:paraId="45AD3B91" w14:textId="77777777" w:rsidR="005C5055" w:rsidRPr="00D86097" w:rsidRDefault="005C5055" w:rsidP="005C5055">
            <w:pPr>
              <w:jc w:val="right"/>
              <w:rPr>
                <w:rFonts w:ascii="Times New Roman" w:hAnsi="Times New Roman"/>
                <w:lang w:val="sr-Cyrl-RS"/>
              </w:rPr>
            </w:pPr>
          </w:p>
        </w:tc>
        <w:tc>
          <w:tcPr>
            <w:tcW w:w="285" w:type="pct"/>
          </w:tcPr>
          <w:p w14:paraId="21D2F0C9" w14:textId="77777777" w:rsidR="005C5055" w:rsidRPr="00D86097" w:rsidRDefault="005C5055" w:rsidP="005C5055"/>
        </w:tc>
        <w:tc>
          <w:tcPr>
            <w:tcW w:w="252" w:type="pct"/>
          </w:tcPr>
          <w:p w14:paraId="346C10F5" w14:textId="77777777" w:rsidR="005C5055" w:rsidRPr="00D86097" w:rsidRDefault="005C5055" w:rsidP="005C5055"/>
        </w:tc>
      </w:tr>
      <w:tr w:rsidR="005C5055" w:rsidRPr="00D86097" w14:paraId="65B72296" w14:textId="77777777" w:rsidTr="00D24D22">
        <w:trPr>
          <w:trHeight w:val="140"/>
        </w:trPr>
        <w:tc>
          <w:tcPr>
            <w:tcW w:w="1021" w:type="pct"/>
            <w:vAlign w:val="center"/>
          </w:tcPr>
          <w:p w14:paraId="5D8C9918" w14:textId="4C2225EC" w:rsidR="005C5055" w:rsidRPr="00D86097" w:rsidRDefault="005C5055" w:rsidP="005C5055">
            <w:pPr>
              <w:rPr>
                <w:rFonts w:ascii="Times New Roman" w:hAnsi="Times New Roman"/>
                <w:lang w:val="sr-Cyrl-RS"/>
              </w:rPr>
            </w:pPr>
            <w:r w:rsidRPr="00D86097">
              <w:rPr>
                <w:rFonts w:ascii="Times New Roman" w:hAnsi="Times New Roman"/>
                <w:lang w:val="sr-Cyrl-RS"/>
              </w:rPr>
              <w:t>4.4.2</w:t>
            </w:r>
            <w:r w:rsidR="00A64E3C">
              <w:rPr>
                <w:rFonts w:ascii="Times New Roman" w:hAnsi="Times New Roman"/>
              </w:rPr>
              <w:t>4</w:t>
            </w:r>
            <w:r w:rsidRPr="00D86097">
              <w:rPr>
                <w:rFonts w:ascii="Times New Roman" w:hAnsi="Times New Roman"/>
                <w:lang w:val="sr-Cyrl-RS"/>
              </w:rPr>
              <w:t>.</w:t>
            </w:r>
          </w:p>
          <w:p w14:paraId="5A8F3932" w14:textId="472124C6"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Изменити/допунити правилнике о критеријумима и стандардима за финансирање установа које обављају делатност средњег образовања и васпитања тако да се прецизира начин и услови за признавање угрожених радних места ненаставног особља </w:t>
            </w:r>
          </w:p>
        </w:tc>
        <w:tc>
          <w:tcPr>
            <w:tcW w:w="547" w:type="pct"/>
            <w:vAlign w:val="center"/>
          </w:tcPr>
          <w:p w14:paraId="4392085C" w14:textId="3F89B39E"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просвете</w:t>
            </w:r>
          </w:p>
        </w:tc>
        <w:tc>
          <w:tcPr>
            <w:tcW w:w="577" w:type="pct"/>
            <w:vAlign w:val="center"/>
          </w:tcPr>
          <w:p w14:paraId="5457790D" w14:textId="676B562C" w:rsidR="005C5055" w:rsidRPr="00D86097" w:rsidRDefault="005C5055" w:rsidP="005C5055">
            <w:pPr>
              <w:rPr>
                <w:rFonts w:ascii="Times New Roman" w:hAnsi="Times New Roman"/>
                <w:lang w:val="sr-Cyrl-RS"/>
              </w:rPr>
            </w:pPr>
          </w:p>
        </w:tc>
        <w:tc>
          <w:tcPr>
            <w:tcW w:w="444" w:type="pct"/>
            <w:vAlign w:val="center"/>
          </w:tcPr>
          <w:p w14:paraId="3ACBDA70" w14:textId="0DE0DC11" w:rsidR="005C5055" w:rsidRPr="00D86097" w:rsidRDefault="003F0D1C" w:rsidP="005C5055">
            <w:pPr>
              <w:rPr>
                <w:rFonts w:ascii="Times New Roman" w:hAnsi="Times New Roman"/>
                <w:lang w:val="sr-Cyrl-RS"/>
              </w:rPr>
            </w:pPr>
            <w:r>
              <w:rPr>
                <w:rFonts w:ascii="Times New Roman" w:hAnsi="Times New Roman"/>
                <w:lang w:val="sr-Cyrl-RS"/>
              </w:rPr>
              <w:t>4</w:t>
            </w:r>
            <w:r w:rsidR="005C5055" w:rsidRPr="00D86097">
              <w:rPr>
                <w:rFonts w:ascii="Times New Roman" w:hAnsi="Times New Roman"/>
                <w:lang w:val="sr-Cyrl-RS"/>
              </w:rPr>
              <w:t>. квартал 2027. године</w:t>
            </w:r>
          </w:p>
        </w:tc>
        <w:tc>
          <w:tcPr>
            <w:tcW w:w="760" w:type="pct"/>
            <w:tcBorders>
              <w:top w:val="single" w:sz="4" w:space="0" w:color="auto"/>
              <w:left w:val="single" w:sz="4" w:space="0" w:color="auto"/>
              <w:bottom w:val="single" w:sz="4" w:space="0" w:color="auto"/>
              <w:right w:val="single" w:sz="4" w:space="0" w:color="auto"/>
            </w:tcBorders>
          </w:tcPr>
          <w:p w14:paraId="0D9D8661"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01</w:t>
            </w:r>
          </w:p>
          <w:p w14:paraId="3987D80D" w14:textId="6F38E77D" w:rsidR="005C5055" w:rsidRPr="00D86097" w:rsidRDefault="005C5055" w:rsidP="005C505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828" w:type="pct"/>
            <w:tcBorders>
              <w:top w:val="single" w:sz="4" w:space="0" w:color="auto"/>
              <w:left w:val="single" w:sz="4" w:space="0" w:color="auto"/>
              <w:bottom w:val="single" w:sz="4" w:space="0" w:color="auto"/>
              <w:right w:val="single" w:sz="4" w:space="0" w:color="auto"/>
            </w:tcBorders>
          </w:tcPr>
          <w:p w14:paraId="7515A5B6" w14:textId="32708B10" w:rsidR="005C5055" w:rsidRPr="00D86097" w:rsidRDefault="005C5055" w:rsidP="005C5055">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5A832855" w14:textId="1E73ABDD" w:rsidR="005C5055" w:rsidRPr="00D86097" w:rsidRDefault="005C5055" w:rsidP="005C5055">
            <w:pPr>
              <w:rPr>
                <w:rFonts w:ascii="Times New Roman" w:hAnsi="Times New Roman"/>
                <w:lang w:val="sr-Cyrl-RS"/>
              </w:rPr>
            </w:pPr>
            <w:r w:rsidRPr="00D86097">
              <w:rPr>
                <w:rFonts w:ascii="Times New Roman" w:hAnsi="Times New Roman"/>
              </w:rPr>
              <w:t>26.0/2001/0002</w:t>
            </w:r>
            <w:r w:rsidRPr="00D86097">
              <w:rPr>
                <w:rFonts w:ascii="Times New Roman" w:hAnsi="Times New Roman"/>
                <w:lang w:val="sr-Cyrl-RS"/>
              </w:rPr>
              <w:t>/411, 412</w:t>
            </w:r>
          </w:p>
          <w:p w14:paraId="2B782AA3" w14:textId="0C99C262" w:rsidR="005C5055" w:rsidRPr="00D86097" w:rsidRDefault="005C5055" w:rsidP="005C5055">
            <w:pPr>
              <w:rPr>
                <w:rFonts w:ascii="Times New Roman" w:hAnsi="Times New Roman"/>
                <w:lang w:val="sr-Cyrl-RS"/>
              </w:rPr>
            </w:pPr>
            <w:r w:rsidRPr="00D86097">
              <w:rPr>
                <w:rFonts w:ascii="Times New Roman" w:hAnsi="Times New Roman"/>
              </w:rPr>
              <w:t>26.0/2001/0003</w:t>
            </w:r>
            <w:r w:rsidRPr="00D86097">
              <w:rPr>
                <w:rFonts w:ascii="Times New Roman" w:hAnsi="Times New Roman"/>
                <w:lang w:val="sr-Cyrl-RS"/>
              </w:rPr>
              <w:t>/411, 412</w:t>
            </w:r>
          </w:p>
        </w:tc>
        <w:tc>
          <w:tcPr>
            <w:tcW w:w="285" w:type="pct"/>
          </w:tcPr>
          <w:p w14:paraId="3C0886BB" w14:textId="77777777" w:rsidR="005C5055" w:rsidRPr="00D86097" w:rsidRDefault="005C5055" w:rsidP="005C5055">
            <w:pPr>
              <w:jc w:val="right"/>
              <w:rPr>
                <w:rFonts w:ascii="Times New Roman" w:hAnsi="Times New Roman"/>
                <w:lang w:val="sr-Cyrl-RS"/>
              </w:rPr>
            </w:pPr>
          </w:p>
        </w:tc>
        <w:tc>
          <w:tcPr>
            <w:tcW w:w="285" w:type="pct"/>
          </w:tcPr>
          <w:p w14:paraId="2E2593C5" w14:textId="77777777" w:rsidR="005C5055" w:rsidRPr="00D86097" w:rsidRDefault="005C5055" w:rsidP="005C5055"/>
        </w:tc>
        <w:tc>
          <w:tcPr>
            <w:tcW w:w="252" w:type="pct"/>
          </w:tcPr>
          <w:p w14:paraId="72A2AC41" w14:textId="77777777" w:rsidR="005C5055" w:rsidRPr="00D86097" w:rsidRDefault="005C5055" w:rsidP="005C5055"/>
        </w:tc>
      </w:tr>
      <w:tr w:rsidR="005C5055" w:rsidRPr="00D86097" w14:paraId="004248C1" w14:textId="77777777" w:rsidTr="00D24D22">
        <w:trPr>
          <w:trHeight w:val="140"/>
        </w:trPr>
        <w:tc>
          <w:tcPr>
            <w:tcW w:w="1021" w:type="pct"/>
            <w:vAlign w:val="center"/>
          </w:tcPr>
          <w:p w14:paraId="608F3196" w14:textId="55159C5C" w:rsidR="005C5055" w:rsidRPr="00D86097" w:rsidRDefault="005C5055" w:rsidP="005C5055">
            <w:pPr>
              <w:rPr>
                <w:rFonts w:ascii="Times New Roman" w:hAnsi="Times New Roman"/>
                <w:lang w:val="sr-Cyrl-RS"/>
              </w:rPr>
            </w:pPr>
            <w:r w:rsidRPr="00D86097">
              <w:rPr>
                <w:rFonts w:ascii="Times New Roman" w:hAnsi="Times New Roman"/>
                <w:lang w:val="sr-Cyrl-RS"/>
              </w:rPr>
              <w:t>4.4.2</w:t>
            </w:r>
            <w:r w:rsidR="00A64E3C">
              <w:rPr>
                <w:rFonts w:ascii="Times New Roman" w:hAnsi="Times New Roman"/>
              </w:rPr>
              <w:t>5</w:t>
            </w:r>
            <w:r w:rsidRPr="00D86097">
              <w:rPr>
                <w:rFonts w:ascii="Times New Roman" w:hAnsi="Times New Roman"/>
                <w:lang w:val="sr-Cyrl-RS"/>
              </w:rPr>
              <w:t>.</w:t>
            </w:r>
          </w:p>
          <w:p w14:paraId="57C19608" w14:textId="5A6E9D23" w:rsidR="005C5055" w:rsidRPr="00D86097" w:rsidRDefault="005C5055" w:rsidP="005C5055">
            <w:pPr>
              <w:rPr>
                <w:rFonts w:ascii="Times New Roman" w:hAnsi="Times New Roman"/>
                <w:lang w:val="sr-Cyrl-RS"/>
              </w:rPr>
            </w:pPr>
            <w:r w:rsidRPr="00D86097">
              <w:rPr>
                <w:rFonts w:ascii="Times New Roman" w:hAnsi="Times New Roman"/>
                <w:lang w:val="sr-Cyrl-RS"/>
              </w:rPr>
              <w:t xml:space="preserve">Донети Стручно упутство за давање сагласности за ангажовање додатних извршилаца и процену оправданости ангажовања додатних извршилаца – намењено је школама, школским управама, саветницима Сектора, материјално-финансијским саветницима и инспекторима </w:t>
            </w:r>
          </w:p>
        </w:tc>
        <w:tc>
          <w:tcPr>
            <w:tcW w:w="547" w:type="pct"/>
            <w:vAlign w:val="center"/>
          </w:tcPr>
          <w:p w14:paraId="38A58AAC" w14:textId="3E810296"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просвете</w:t>
            </w:r>
          </w:p>
        </w:tc>
        <w:tc>
          <w:tcPr>
            <w:tcW w:w="577" w:type="pct"/>
            <w:vAlign w:val="center"/>
          </w:tcPr>
          <w:p w14:paraId="41C5B330" w14:textId="1BD5B260" w:rsidR="005C5055" w:rsidRPr="00D86097" w:rsidRDefault="005C5055" w:rsidP="005C5055">
            <w:pPr>
              <w:rPr>
                <w:rFonts w:ascii="Times New Roman" w:hAnsi="Times New Roman"/>
                <w:lang w:val="sr-Cyrl-RS"/>
              </w:rPr>
            </w:pPr>
          </w:p>
        </w:tc>
        <w:tc>
          <w:tcPr>
            <w:tcW w:w="444" w:type="pct"/>
            <w:vAlign w:val="center"/>
          </w:tcPr>
          <w:p w14:paraId="587815F2" w14:textId="06672476" w:rsidR="005C5055" w:rsidRPr="00D86097" w:rsidRDefault="003F0D1C" w:rsidP="005C5055">
            <w:pPr>
              <w:rPr>
                <w:rFonts w:ascii="Times New Roman" w:hAnsi="Times New Roman"/>
                <w:lang w:val="sr-Cyrl-RS"/>
              </w:rPr>
            </w:pPr>
            <w:r>
              <w:rPr>
                <w:rFonts w:ascii="Times New Roman" w:hAnsi="Times New Roman"/>
                <w:lang w:val="sr-Cyrl-RS"/>
              </w:rPr>
              <w:t>4</w:t>
            </w:r>
            <w:r w:rsidR="005C5055" w:rsidRPr="00D86097">
              <w:rPr>
                <w:rFonts w:ascii="Times New Roman" w:hAnsi="Times New Roman"/>
                <w:lang w:val="sr-Cyrl-RS"/>
              </w:rPr>
              <w:t>. квартал 2027. године</w:t>
            </w:r>
          </w:p>
        </w:tc>
        <w:tc>
          <w:tcPr>
            <w:tcW w:w="760" w:type="pct"/>
            <w:tcBorders>
              <w:top w:val="single" w:sz="4" w:space="0" w:color="auto"/>
              <w:left w:val="single" w:sz="4" w:space="0" w:color="auto"/>
              <w:bottom w:val="single" w:sz="4" w:space="0" w:color="auto"/>
              <w:right w:val="single" w:sz="4" w:space="0" w:color="auto"/>
            </w:tcBorders>
          </w:tcPr>
          <w:p w14:paraId="7FE0ABFE"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01</w:t>
            </w:r>
          </w:p>
          <w:p w14:paraId="11EED922" w14:textId="693321B0" w:rsidR="005C5055" w:rsidRPr="00D86097" w:rsidRDefault="005C5055" w:rsidP="005C505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828" w:type="pct"/>
            <w:tcBorders>
              <w:top w:val="single" w:sz="4" w:space="0" w:color="auto"/>
              <w:left w:val="single" w:sz="4" w:space="0" w:color="auto"/>
              <w:bottom w:val="single" w:sz="4" w:space="0" w:color="auto"/>
              <w:right w:val="single" w:sz="4" w:space="0" w:color="auto"/>
            </w:tcBorders>
          </w:tcPr>
          <w:p w14:paraId="69A044DC" w14:textId="2FB9FE14" w:rsidR="005C5055" w:rsidRPr="00D86097" w:rsidRDefault="005C5055" w:rsidP="005C5055">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447EA9A7" w14:textId="20EEB861" w:rsidR="005C5055" w:rsidRPr="00D86097" w:rsidRDefault="005C5055" w:rsidP="005C5055">
            <w:pPr>
              <w:rPr>
                <w:rFonts w:ascii="Times New Roman" w:hAnsi="Times New Roman"/>
                <w:lang w:val="sr-Cyrl-RS"/>
              </w:rPr>
            </w:pPr>
            <w:r w:rsidRPr="00D86097">
              <w:rPr>
                <w:rFonts w:ascii="Times New Roman" w:hAnsi="Times New Roman"/>
              </w:rPr>
              <w:t>26.0/2001/0002</w:t>
            </w:r>
            <w:r w:rsidRPr="00D86097">
              <w:rPr>
                <w:rFonts w:ascii="Times New Roman" w:hAnsi="Times New Roman"/>
                <w:lang w:val="sr-Cyrl-RS"/>
              </w:rPr>
              <w:t>/411, 412</w:t>
            </w:r>
          </w:p>
          <w:p w14:paraId="130C9644" w14:textId="3F259315" w:rsidR="005C5055" w:rsidRPr="00D86097" w:rsidRDefault="005C5055" w:rsidP="005C5055">
            <w:pPr>
              <w:rPr>
                <w:rFonts w:ascii="Times New Roman" w:hAnsi="Times New Roman"/>
                <w:lang w:val="sr-Cyrl-RS"/>
              </w:rPr>
            </w:pPr>
            <w:r w:rsidRPr="00D86097">
              <w:rPr>
                <w:rFonts w:ascii="Times New Roman" w:hAnsi="Times New Roman"/>
              </w:rPr>
              <w:t>26.0/2001/0003</w:t>
            </w:r>
            <w:r w:rsidRPr="00D86097">
              <w:rPr>
                <w:rFonts w:ascii="Times New Roman" w:hAnsi="Times New Roman"/>
                <w:lang w:val="sr-Cyrl-RS"/>
              </w:rPr>
              <w:t>/411, 412</w:t>
            </w:r>
          </w:p>
        </w:tc>
        <w:tc>
          <w:tcPr>
            <w:tcW w:w="285" w:type="pct"/>
          </w:tcPr>
          <w:p w14:paraId="64ED68EC" w14:textId="77777777" w:rsidR="005C5055" w:rsidRPr="00D86097" w:rsidRDefault="005C5055" w:rsidP="005C5055">
            <w:pPr>
              <w:jc w:val="right"/>
              <w:rPr>
                <w:rFonts w:ascii="Times New Roman" w:hAnsi="Times New Roman"/>
                <w:lang w:val="sr-Cyrl-RS"/>
              </w:rPr>
            </w:pPr>
          </w:p>
        </w:tc>
        <w:tc>
          <w:tcPr>
            <w:tcW w:w="285" w:type="pct"/>
          </w:tcPr>
          <w:p w14:paraId="02DF04BF" w14:textId="77777777" w:rsidR="005C5055" w:rsidRPr="00D86097" w:rsidRDefault="005C5055" w:rsidP="005C5055"/>
        </w:tc>
        <w:tc>
          <w:tcPr>
            <w:tcW w:w="252" w:type="pct"/>
          </w:tcPr>
          <w:p w14:paraId="40C5D327" w14:textId="77777777" w:rsidR="005C5055" w:rsidRPr="00D86097" w:rsidRDefault="005C5055" w:rsidP="005C5055"/>
        </w:tc>
      </w:tr>
      <w:tr w:rsidR="005C5055" w:rsidRPr="00D86097" w14:paraId="6464D13E" w14:textId="77777777" w:rsidTr="00D24D22">
        <w:trPr>
          <w:trHeight w:val="140"/>
        </w:trPr>
        <w:tc>
          <w:tcPr>
            <w:tcW w:w="1021" w:type="pct"/>
            <w:vAlign w:val="center"/>
          </w:tcPr>
          <w:p w14:paraId="7E59B4E7" w14:textId="391C5628" w:rsidR="005C5055" w:rsidRPr="00D86097" w:rsidRDefault="005C5055" w:rsidP="005C5055">
            <w:pPr>
              <w:rPr>
                <w:rFonts w:ascii="Times New Roman" w:hAnsi="Times New Roman"/>
                <w:lang w:val="sr-Cyrl-RS"/>
              </w:rPr>
            </w:pPr>
            <w:r w:rsidRPr="00D86097">
              <w:rPr>
                <w:rFonts w:ascii="Times New Roman" w:hAnsi="Times New Roman"/>
                <w:lang w:val="sr-Cyrl-RS"/>
              </w:rPr>
              <w:t>4.4.2</w:t>
            </w:r>
            <w:r w:rsidR="00A64E3C">
              <w:rPr>
                <w:rFonts w:ascii="Times New Roman" w:hAnsi="Times New Roman"/>
              </w:rPr>
              <w:t>6</w:t>
            </w:r>
            <w:r w:rsidRPr="00D86097">
              <w:rPr>
                <w:rFonts w:ascii="Times New Roman" w:hAnsi="Times New Roman"/>
                <w:lang w:val="sr-Cyrl-RS"/>
              </w:rPr>
              <w:t xml:space="preserve">. </w:t>
            </w:r>
          </w:p>
          <w:p w14:paraId="46AECE08" w14:textId="0F22031E" w:rsidR="005C5055" w:rsidRPr="00D86097" w:rsidRDefault="005C5055" w:rsidP="005C5055">
            <w:pPr>
              <w:rPr>
                <w:rFonts w:ascii="Times New Roman" w:hAnsi="Times New Roman"/>
                <w:lang w:val="sr-Cyrl-RS"/>
              </w:rPr>
            </w:pPr>
            <w:r w:rsidRPr="00D86097">
              <w:rPr>
                <w:rFonts w:ascii="Times New Roman" w:hAnsi="Times New Roman"/>
                <w:lang w:val="sr-Cyrl-RS"/>
              </w:rPr>
              <w:t>Праћење примене Стручног упутства из активности 4.4.2</w:t>
            </w:r>
            <w:r w:rsidR="00A64E3C">
              <w:rPr>
                <w:rFonts w:ascii="Times New Roman" w:hAnsi="Times New Roman"/>
              </w:rPr>
              <w:t>5</w:t>
            </w:r>
            <w:r w:rsidRPr="00D86097">
              <w:rPr>
                <w:rFonts w:ascii="Times New Roman" w:hAnsi="Times New Roman"/>
                <w:lang w:val="sr-Cyrl-RS"/>
              </w:rPr>
              <w:t xml:space="preserve">. и анализа учесталих захтева за исте извршиоце на крају једног циклуса одлучивања </w:t>
            </w:r>
          </w:p>
        </w:tc>
        <w:tc>
          <w:tcPr>
            <w:tcW w:w="547" w:type="pct"/>
            <w:vAlign w:val="center"/>
          </w:tcPr>
          <w:p w14:paraId="3B22E631" w14:textId="7EAACD81" w:rsidR="005C5055" w:rsidRPr="00D86097" w:rsidRDefault="005C5055" w:rsidP="005C5055">
            <w:pPr>
              <w:rPr>
                <w:rFonts w:ascii="Times New Roman" w:hAnsi="Times New Roman"/>
                <w:lang w:val="sr-Cyrl-RS"/>
              </w:rPr>
            </w:pPr>
            <w:r w:rsidRPr="00D86097">
              <w:rPr>
                <w:rFonts w:ascii="Times New Roman" w:hAnsi="Times New Roman"/>
                <w:lang w:val="sr-Cyrl-RS"/>
              </w:rPr>
              <w:t>Министарство просвете – Сектор за средње образовање и васпитање и образовање одраслих</w:t>
            </w:r>
          </w:p>
        </w:tc>
        <w:tc>
          <w:tcPr>
            <w:tcW w:w="577" w:type="pct"/>
            <w:vAlign w:val="center"/>
          </w:tcPr>
          <w:p w14:paraId="44E5C51C" w14:textId="7028BEED" w:rsidR="005C5055" w:rsidRPr="00D86097" w:rsidRDefault="005C5055" w:rsidP="005C5055">
            <w:pPr>
              <w:rPr>
                <w:rFonts w:ascii="Times New Roman" w:hAnsi="Times New Roman"/>
                <w:lang w:val="sr-Cyrl-RS"/>
              </w:rPr>
            </w:pPr>
          </w:p>
        </w:tc>
        <w:tc>
          <w:tcPr>
            <w:tcW w:w="444" w:type="pct"/>
            <w:vAlign w:val="center"/>
          </w:tcPr>
          <w:p w14:paraId="3DC79ECF" w14:textId="050760D2" w:rsidR="005C5055" w:rsidRPr="00D86097" w:rsidRDefault="005C5055" w:rsidP="005C5055">
            <w:pPr>
              <w:rPr>
                <w:rFonts w:ascii="Times New Roman" w:hAnsi="Times New Roman"/>
                <w:lang w:val="sr-Cyrl-RS"/>
              </w:rPr>
            </w:pPr>
            <w:r w:rsidRPr="00D86097">
              <w:rPr>
                <w:rFonts w:ascii="Times New Roman" w:hAnsi="Times New Roman"/>
                <w:lang w:val="sr-Cyrl-RS"/>
              </w:rPr>
              <w:t>4. квартал 2027. године</w:t>
            </w:r>
          </w:p>
        </w:tc>
        <w:tc>
          <w:tcPr>
            <w:tcW w:w="760" w:type="pct"/>
            <w:tcBorders>
              <w:top w:val="single" w:sz="4" w:space="0" w:color="auto"/>
              <w:left w:val="single" w:sz="4" w:space="0" w:color="auto"/>
              <w:bottom w:val="single" w:sz="4" w:space="0" w:color="auto"/>
              <w:right w:val="single" w:sz="4" w:space="0" w:color="auto"/>
            </w:tcBorders>
          </w:tcPr>
          <w:p w14:paraId="0C46CE76" w14:textId="77777777" w:rsidR="005C5055" w:rsidRPr="00D86097" w:rsidRDefault="005C5055" w:rsidP="005C5055">
            <w:pPr>
              <w:rPr>
                <w:rFonts w:ascii="Times New Roman" w:hAnsi="Times New Roman"/>
                <w:lang w:val="sr-Cyrl-RS"/>
              </w:rPr>
            </w:pPr>
            <w:r w:rsidRPr="00D86097">
              <w:rPr>
                <w:rFonts w:ascii="Times New Roman" w:hAnsi="Times New Roman"/>
                <w:lang w:val="sr-Cyrl-RS"/>
              </w:rPr>
              <w:t>01</w:t>
            </w:r>
          </w:p>
          <w:p w14:paraId="2E244AA9" w14:textId="136B3C9E" w:rsidR="005C5055" w:rsidRPr="00D86097" w:rsidRDefault="005C5055" w:rsidP="005C5055">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средстава</w:t>
            </w:r>
          </w:p>
        </w:tc>
        <w:tc>
          <w:tcPr>
            <w:tcW w:w="828" w:type="pct"/>
            <w:tcBorders>
              <w:top w:val="single" w:sz="4" w:space="0" w:color="auto"/>
              <w:left w:val="single" w:sz="4" w:space="0" w:color="auto"/>
              <w:bottom w:val="single" w:sz="4" w:space="0" w:color="auto"/>
              <w:right w:val="single" w:sz="4" w:space="0" w:color="auto"/>
            </w:tcBorders>
          </w:tcPr>
          <w:p w14:paraId="14013246" w14:textId="3E4FA25F" w:rsidR="005C5055" w:rsidRPr="00D86097" w:rsidRDefault="005C5055" w:rsidP="005C5055">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0CF255BD" w14:textId="0D2A1337" w:rsidR="005C5055" w:rsidRPr="00D86097" w:rsidRDefault="005C5055" w:rsidP="005C5055">
            <w:pPr>
              <w:rPr>
                <w:rFonts w:ascii="Times New Roman" w:hAnsi="Times New Roman"/>
                <w:lang w:val="sr-Cyrl-RS"/>
              </w:rPr>
            </w:pPr>
            <w:r w:rsidRPr="00D86097">
              <w:rPr>
                <w:rFonts w:ascii="Times New Roman" w:hAnsi="Times New Roman"/>
              </w:rPr>
              <w:t>26.0/2001/0002</w:t>
            </w:r>
            <w:r w:rsidRPr="00D86097">
              <w:rPr>
                <w:rFonts w:ascii="Times New Roman" w:hAnsi="Times New Roman"/>
                <w:lang w:val="sr-Cyrl-RS"/>
              </w:rPr>
              <w:t>/411, 412</w:t>
            </w:r>
          </w:p>
          <w:p w14:paraId="4150F89B" w14:textId="5A34861F" w:rsidR="005C5055" w:rsidRPr="00D86097" w:rsidRDefault="005C5055" w:rsidP="005C5055">
            <w:pPr>
              <w:rPr>
                <w:rFonts w:ascii="Times New Roman" w:hAnsi="Times New Roman"/>
                <w:lang w:val="sr-Cyrl-RS"/>
              </w:rPr>
            </w:pPr>
            <w:r w:rsidRPr="00D86097">
              <w:rPr>
                <w:rFonts w:ascii="Times New Roman" w:hAnsi="Times New Roman"/>
              </w:rPr>
              <w:t>26.0/2001/0003</w:t>
            </w:r>
            <w:r w:rsidRPr="00D86097">
              <w:rPr>
                <w:rFonts w:ascii="Times New Roman" w:hAnsi="Times New Roman"/>
                <w:lang w:val="sr-Cyrl-RS"/>
              </w:rPr>
              <w:t>/411, 412</w:t>
            </w:r>
          </w:p>
        </w:tc>
        <w:tc>
          <w:tcPr>
            <w:tcW w:w="285" w:type="pct"/>
          </w:tcPr>
          <w:p w14:paraId="5A5E2986" w14:textId="77777777" w:rsidR="005C5055" w:rsidRPr="00D86097" w:rsidRDefault="005C5055" w:rsidP="005C5055">
            <w:pPr>
              <w:jc w:val="right"/>
              <w:rPr>
                <w:rFonts w:ascii="Times New Roman" w:hAnsi="Times New Roman"/>
                <w:lang w:val="sr-Cyrl-RS"/>
              </w:rPr>
            </w:pPr>
          </w:p>
        </w:tc>
        <w:tc>
          <w:tcPr>
            <w:tcW w:w="285" w:type="pct"/>
          </w:tcPr>
          <w:p w14:paraId="696BE400" w14:textId="77777777" w:rsidR="005C5055" w:rsidRPr="00D86097" w:rsidRDefault="005C5055" w:rsidP="005C5055"/>
        </w:tc>
        <w:tc>
          <w:tcPr>
            <w:tcW w:w="252" w:type="pct"/>
          </w:tcPr>
          <w:p w14:paraId="6B16CA89" w14:textId="77777777" w:rsidR="005C5055" w:rsidRPr="00D86097" w:rsidRDefault="005C5055" w:rsidP="005C5055"/>
        </w:tc>
      </w:tr>
      <w:bookmarkEnd w:id="16"/>
    </w:tbl>
    <w:p w14:paraId="5F815E6D"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5"/>
        <w:gridCol w:w="989"/>
        <w:gridCol w:w="1612"/>
        <w:gridCol w:w="2078"/>
        <w:gridCol w:w="2130"/>
        <w:gridCol w:w="1500"/>
        <w:gridCol w:w="2026"/>
      </w:tblGrid>
      <w:tr w:rsidR="00403289" w:rsidRPr="00227BFF" w14:paraId="6E5F10AE" w14:textId="77777777" w:rsidTr="000E45AA">
        <w:trPr>
          <w:trHeight w:val="169"/>
        </w:trPr>
        <w:tc>
          <w:tcPr>
            <w:tcW w:w="5000" w:type="pct"/>
            <w:gridSpan w:val="7"/>
            <w:tcBorders>
              <w:top w:val="double" w:sz="4" w:space="0" w:color="auto"/>
              <w:left w:val="double" w:sz="4" w:space="0" w:color="auto"/>
              <w:right w:val="double" w:sz="4" w:space="0" w:color="auto"/>
            </w:tcBorders>
            <w:shd w:val="clear" w:color="auto" w:fill="F7CAAC"/>
          </w:tcPr>
          <w:p w14:paraId="01106E2B" w14:textId="77777777" w:rsidR="00AA52D7" w:rsidRPr="00D86097" w:rsidRDefault="00AA52D7">
            <w:pPr>
              <w:rPr>
                <w:rFonts w:ascii="Times New Roman" w:hAnsi="Times New Roman"/>
                <w:lang w:val="sr-Cyrl-RS"/>
              </w:rPr>
            </w:pPr>
            <w:r w:rsidRPr="00D86097">
              <w:rPr>
                <w:rFonts w:ascii="Times New Roman" w:hAnsi="Times New Roman"/>
                <w:lang w:val="sr-Cyrl-RS"/>
              </w:rPr>
              <w:t>Мера 4.5: Јачање етичке инфраструктуре у здравственом сектору</w:t>
            </w:r>
          </w:p>
        </w:tc>
      </w:tr>
      <w:tr w:rsidR="00403289" w:rsidRPr="00227BFF" w14:paraId="09EDD551" w14:textId="77777777" w:rsidTr="000E45AA">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500FD1BB" w14:textId="77777777" w:rsidR="00AA52D7" w:rsidRPr="00D86097" w:rsidRDefault="00AA52D7">
            <w:pPr>
              <w:rPr>
                <w:rFonts w:ascii="Times New Roman" w:hAnsi="Times New Roman"/>
                <w:lang w:val="sr-Cyrl-RS"/>
              </w:rPr>
            </w:pPr>
            <w:r w:rsidRPr="00D86097">
              <w:rPr>
                <w:rFonts w:ascii="Times New Roman" w:hAnsi="Times New Roman"/>
                <w:lang w:val="sr-Cyrl-RS"/>
              </w:rPr>
              <w:t>Институција одговорна за реализацију: Министарство здравља</w:t>
            </w:r>
          </w:p>
        </w:tc>
      </w:tr>
      <w:tr w:rsidR="00403289" w:rsidRPr="00227BFF" w14:paraId="56FAA295" w14:textId="77777777" w:rsidTr="000E45AA">
        <w:trPr>
          <w:trHeight w:val="300"/>
        </w:trPr>
        <w:tc>
          <w:tcPr>
            <w:tcW w:w="2309" w:type="pct"/>
            <w:gridSpan w:val="3"/>
            <w:tcBorders>
              <w:top w:val="double" w:sz="4" w:space="0" w:color="auto"/>
              <w:left w:val="double" w:sz="4" w:space="0" w:color="auto"/>
              <w:bottom w:val="double" w:sz="4" w:space="0" w:color="auto"/>
              <w:right w:val="double" w:sz="4" w:space="0" w:color="auto"/>
            </w:tcBorders>
            <w:shd w:val="clear" w:color="auto" w:fill="F7CAAC"/>
          </w:tcPr>
          <w:p w14:paraId="041D4ADD" w14:textId="425E7783"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BB29C3" w:rsidRPr="00D86097">
              <w:rPr>
                <w:rFonts w:ascii="Times New Roman" w:hAnsi="Times New Roman"/>
                <w:lang w:val="sr-Cyrl-RS"/>
              </w:rPr>
              <w:t>6</w:t>
            </w:r>
            <w:r w:rsidRPr="00D86097">
              <w:rPr>
                <w:rFonts w:ascii="Times New Roman" w:hAnsi="Times New Roman"/>
              </w:rPr>
              <w:t>-202</w:t>
            </w:r>
            <w:r w:rsidR="00BB29C3" w:rsidRPr="00D86097">
              <w:rPr>
                <w:rFonts w:ascii="Times New Roman" w:hAnsi="Times New Roman"/>
                <w:lang w:val="sr-Cyrl-RS"/>
              </w:rPr>
              <w:t>8</w:t>
            </w:r>
          </w:p>
        </w:tc>
        <w:tc>
          <w:tcPr>
            <w:tcW w:w="2691" w:type="pct"/>
            <w:gridSpan w:val="4"/>
            <w:tcBorders>
              <w:top w:val="double" w:sz="4" w:space="0" w:color="auto"/>
              <w:left w:val="double" w:sz="4" w:space="0" w:color="auto"/>
              <w:bottom w:val="double" w:sz="4" w:space="0" w:color="auto"/>
              <w:right w:val="double" w:sz="4" w:space="0" w:color="auto"/>
            </w:tcBorders>
            <w:shd w:val="clear" w:color="auto" w:fill="F7CAAC"/>
          </w:tcPr>
          <w:p w14:paraId="72CDA9DE"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31154CF9" w14:textId="77777777" w:rsidTr="000E45AA">
        <w:trPr>
          <w:trHeight w:val="300"/>
        </w:trPr>
        <w:tc>
          <w:tcPr>
            <w:tcW w:w="2309" w:type="pct"/>
            <w:gridSpan w:val="3"/>
            <w:tcBorders>
              <w:top w:val="double" w:sz="4" w:space="0" w:color="auto"/>
              <w:left w:val="double" w:sz="4" w:space="0" w:color="auto"/>
              <w:bottom w:val="double" w:sz="4" w:space="0" w:color="auto"/>
              <w:right w:val="double" w:sz="4" w:space="0" w:color="auto"/>
            </w:tcBorders>
            <w:shd w:val="clear" w:color="auto" w:fill="F7CAAC"/>
          </w:tcPr>
          <w:p w14:paraId="683C0E8F"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691" w:type="pct"/>
            <w:gridSpan w:val="4"/>
            <w:tcBorders>
              <w:top w:val="double" w:sz="4" w:space="0" w:color="auto"/>
              <w:left w:val="double" w:sz="4" w:space="0" w:color="auto"/>
              <w:bottom w:val="double" w:sz="4" w:space="0" w:color="auto"/>
              <w:right w:val="double" w:sz="4" w:space="0" w:color="auto"/>
            </w:tcBorders>
            <w:shd w:val="clear" w:color="auto" w:fill="F7CAAC"/>
          </w:tcPr>
          <w:p w14:paraId="63077B62" w14:textId="77777777" w:rsidR="00AA52D7" w:rsidRPr="00D86097" w:rsidRDefault="00AA52D7">
            <w:pPr>
              <w:rPr>
                <w:rFonts w:ascii="Times New Roman" w:hAnsi="Times New Roman"/>
                <w:lang w:val="sr-Cyrl-RS"/>
              </w:rPr>
            </w:pPr>
          </w:p>
        </w:tc>
      </w:tr>
      <w:tr w:rsidR="001F5125" w:rsidRPr="00D86097" w14:paraId="79204000" w14:textId="77777777" w:rsidTr="000E45AA">
        <w:trPr>
          <w:trHeight w:val="360"/>
        </w:trPr>
        <w:tc>
          <w:tcPr>
            <w:tcW w:w="1404" w:type="pct"/>
            <w:tcBorders>
              <w:top w:val="double" w:sz="4" w:space="0" w:color="auto"/>
            </w:tcBorders>
            <w:shd w:val="clear" w:color="auto" w:fill="D9D9D9"/>
          </w:tcPr>
          <w:p w14:paraId="1936B54A"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344" w:type="pct"/>
            <w:tcBorders>
              <w:top w:val="double" w:sz="4" w:space="0" w:color="auto"/>
            </w:tcBorders>
            <w:shd w:val="clear" w:color="auto" w:fill="D9D9D9"/>
          </w:tcPr>
          <w:p w14:paraId="62D5A0A3" w14:textId="77777777" w:rsidR="00AA52D7" w:rsidRPr="00D86097" w:rsidRDefault="00AA52D7">
            <w:pPr>
              <w:rPr>
                <w:rFonts w:ascii="Times New Roman" w:hAnsi="Times New Roman"/>
              </w:rPr>
            </w:pPr>
            <w:r w:rsidRPr="00D86097">
              <w:rPr>
                <w:rFonts w:ascii="Times New Roman" w:hAnsi="Times New Roman"/>
              </w:rPr>
              <w:t>Jединица мере</w:t>
            </w:r>
          </w:p>
          <w:p w14:paraId="3880755E" w14:textId="77777777" w:rsidR="00AA52D7" w:rsidRPr="00D86097" w:rsidRDefault="00AA52D7">
            <w:pPr>
              <w:rPr>
                <w:rFonts w:ascii="Times New Roman" w:hAnsi="Times New Roman"/>
              </w:rPr>
            </w:pPr>
          </w:p>
        </w:tc>
        <w:tc>
          <w:tcPr>
            <w:tcW w:w="1284" w:type="pct"/>
            <w:gridSpan w:val="2"/>
            <w:tcBorders>
              <w:top w:val="double" w:sz="4" w:space="0" w:color="auto"/>
            </w:tcBorders>
            <w:shd w:val="clear" w:color="auto" w:fill="D9D9D9"/>
          </w:tcPr>
          <w:p w14:paraId="33235D0F"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741" w:type="pct"/>
            <w:tcBorders>
              <w:top w:val="double" w:sz="4" w:space="0" w:color="auto"/>
            </w:tcBorders>
            <w:shd w:val="clear" w:color="auto" w:fill="D9D9D9"/>
          </w:tcPr>
          <w:p w14:paraId="6EB5CDFB"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22" w:type="pct"/>
            <w:tcBorders>
              <w:top w:val="double" w:sz="4" w:space="0" w:color="auto"/>
            </w:tcBorders>
            <w:shd w:val="clear" w:color="auto" w:fill="D9D9D9"/>
          </w:tcPr>
          <w:p w14:paraId="4FAC059A"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05" w:type="pct"/>
            <w:tcBorders>
              <w:top w:val="double" w:sz="4" w:space="0" w:color="auto"/>
              <w:right w:val="double" w:sz="4" w:space="0" w:color="auto"/>
            </w:tcBorders>
            <w:shd w:val="clear" w:color="auto" w:fill="D9D9D9"/>
          </w:tcPr>
          <w:p w14:paraId="155FC2AF"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15BC6FF8" w14:textId="68F3857F" w:rsidR="00AA52D7" w:rsidRPr="00D86097" w:rsidRDefault="00AA52D7">
            <w:pPr>
              <w:rPr>
                <w:rFonts w:ascii="Times New Roman" w:hAnsi="Times New Roman"/>
              </w:rPr>
            </w:pPr>
            <w:r w:rsidRPr="00D86097">
              <w:rPr>
                <w:rFonts w:ascii="Times New Roman" w:hAnsi="Times New Roman"/>
              </w:rPr>
              <w:t>202</w:t>
            </w:r>
            <w:r w:rsidR="00BB29C3" w:rsidRPr="00D86097">
              <w:rPr>
                <w:rFonts w:ascii="Times New Roman" w:hAnsi="Times New Roman"/>
                <w:lang w:val="sr-Cyrl-RS"/>
              </w:rPr>
              <w:t>8</w:t>
            </w:r>
            <w:r w:rsidRPr="00D86097">
              <w:rPr>
                <w:rFonts w:ascii="Times New Roman" w:hAnsi="Times New Roman"/>
              </w:rPr>
              <w:t>. год.</w:t>
            </w:r>
          </w:p>
        </w:tc>
      </w:tr>
      <w:tr w:rsidR="001F5125" w:rsidRPr="00D86097" w14:paraId="4A2E5D9E" w14:textId="77777777" w:rsidTr="000E45AA">
        <w:trPr>
          <w:trHeight w:val="304"/>
        </w:trPr>
        <w:tc>
          <w:tcPr>
            <w:tcW w:w="1404" w:type="pct"/>
          </w:tcPr>
          <w:p w14:paraId="65444811" w14:textId="73BA3677" w:rsidR="00AA52D7" w:rsidRPr="00D86097" w:rsidRDefault="00F768A5">
            <w:pPr>
              <w:shd w:val="clear" w:color="auto" w:fill="FFFFFF"/>
              <w:rPr>
                <w:rFonts w:ascii="Times New Roman" w:hAnsi="Times New Roman"/>
                <w:lang w:val="sr-Cyrl-RS"/>
              </w:rPr>
            </w:pPr>
            <w:r w:rsidRPr="00D86097">
              <w:rPr>
                <w:rFonts w:ascii="Times New Roman" w:hAnsi="Times New Roman"/>
                <w:lang w:val="sr-Cyrl-RS"/>
              </w:rPr>
              <w:t>Израђена а</w:t>
            </w:r>
            <w:r w:rsidR="00AA52D7" w:rsidRPr="00D86097">
              <w:rPr>
                <w:rFonts w:ascii="Times New Roman" w:hAnsi="Times New Roman"/>
              </w:rPr>
              <w:t>нализ</w:t>
            </w:r>
            <w:r w:rsidR="00AA52D7" w:rsidRPr="00D86097">
              <w:rPr>
                <w:rFonts w:ascii="Times New Roman" w:hAnsi="Times New Roman"/>
                <w:lang w:val="sr-Cyrl-RS"/>
              </w:rPr>
              <w:t>а</w:t>
            </w:r>
            <w:r w:rsidR="00AA52D7" w:rsidRPr="00D86097">
              <w:rPr>
                <w:rFonts w:ascii="Times New Roman" w:hAnsi="Times New Roman"/>
              </w:rPr>
              <w:t xml:space="preserve"> капацитета и</w:t>
            </w:r>
            <w:r w:rsidR="006F7480" w:rsidRPr="00D86097">
              <w:rPr>
                <w:rFonts w:ascii="Times New Roman" w:hAnsi="Times New Roman"/>
                <w:lang w:val="sr-Cyrl-RS"/>
              </w:rPr>
              <w:t xml:space="preserve"> </w:t>
            </w:r>
            <w:r w:rsidR="006F7480" w:rsidRPr="00D86097">
              <w:rPr>
                <w:rFonts w:ascii="Times New Roman" w:hAnsi="Times New Roman"/>
              </w:rPr>
              <w:t>овлашћења етичких одбора у здравственим установама</w:t>
            </w:r>
          </w:p>
        </w:tc>
        <w:tc>
          <w:tcPr>
            <w:tcW w:w="344" w:type="pct"/>
          </w:tcPr>
          <w:p w14:paraId="078DAEFD" w14:textId="49C86D23" w:rsidR="00AA52D7" w:rsidRPr="00D86097" w:rsidRDefault="006F7480">
            <w:pPr>
              <w:shd w:val="clear" w:color="auto" w:fill="FFFFFF"/>
              <w:jc w:val="center"/>
              <w:rPr>
                <w:rFonts w:ascii="Times New Roman" w:hAnsi="Times New Roman"/>
                <w:lang w:val="sr-Cyrl-RS"/>
              </w:rPr>
            </w:pPr>
            <w:r w:rsidRPr="00D86097">
              <w:rPr>
                <w:rFonts w:ascii="Times New Roman" w:hAnsi="Times New Roman"/>
                <w:lang w:val="sr-Cyrl-RS"/>
              </w:rPr>
              <w:t>ДА/НЕ</w:t>
            </w:r>
          </w:p>
        </w:tc>
        <w:tc>
          <w:tcPr>
            <w:tcW w:w="1284" w:type="pct"/>
            <w:gridSpan w:val="2"/>
          </w:tcPr>
          <w:p w14:paraId="6D87DE8F"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r w:rsidR="00F768A5" w:rsidRPr="00D86097">
              <w:rPr>
                <w:rFonts w:ascii="Times New Roman" w:hAnsi="Times New Roman"/>
                <w:lang w:val="sr-Cyrl-RS"/>
              </w:rPr>
              <w:t>;</w:t>
            </w:r>
          </w:p>
          <w:p w14:paraId="617EC838" w14:textId="5C6CAED5" w:rsidR="00F768A5" w:rsidRPr="00D86097" w:rsidRDefault="00F768A5">
            <w:pPr>
              <w:shd w:val="clear" w:color="auto" w:fill="FFFFFF"/>
              <w:rPr>
                <w:rFonts w:ascii="Times New Roman" w:hAnsi="Times New Roman"/>
                <w:lang w:val="sr-Cyrl-RS"/>
              </w:rPr>
            </w:pPr>
            <w:r w:rsidRPr="00D86097">
              <w:rPr>
                <w:rFonts w:ascii="Times New Roman" w:hAnsi="Times New Roman"/>
                <w:lang w:val="sr-Cyrl-RS"/>
              </w:rPr>
              <w:t>Извештај Министарства здравља</w:t>
            </w:r>
          </w:p>
        </w:tc>
        <w:tc>
          <w:tcPr>
            <w:tcW w:w="741" w:type="pct"/>
          </w:tcPr>
          <w:p w14:paraId="57D401E8" w14:textId="290FC5F0" w:rsidR="00AA52D7" w:rsidRPr="00D86097" w:rsidRDefault="006F7480">
            <w:pPr>
              <w:shd w:val="clear" w:color="auto" w:fill="FFFFFF"/>
              <w:rPr>
                <w:rFonts w:ascii="Times New Roman" w:hAnsi="Times New Roman"/>
                <w:lang w:val="sr-Cyrl-RS"/>
              </w:rPr>
            </w:pPr>
            <w:r w:rsidRPr="00D86097">
              <w:rPr>
                <w:rFonts w:ascii="Times New Roman" w:hAnsi="Times New Roman"/>
                <w:lang w:val="sr-Cyrl-RS"/>
              </w:rPr>
              <w:t>НЕ</w:t>
            </w:r>
          </w:p>
        </w:tc>
        <w:tc>
          <w:tcPr>
            <w:tcW w:w="522" w:type="pct"/>
          </w:tcPr>
          <w:p w14:paraId="7B59FAE4" w14:textId="5D294314" w:rsidR="00AA52D7" w:rsidRPr="00D86097" w:rsidRDefault="00AA52D7">
            <w:pPr>
              <w:shd w:val="clear" w:color="auto" w:fill="FFFFFF"/>
              <w:rPr>
                <w:rFonts w:ascii="Times New Roman" w:hAnsi="Times New Roman"/>
              </w:rPr>
            </w:pPr>
            <w:r w:rsidRPr="00D86097">
              <w:rPr>
                <w:rFonts w:ascii="Times New Roman" w:hAnsi="Times New Roman"/>
              </w:rPr>
              <w:t>202</w:t>
            </w:r>
            <w:r w:rsidR="006F7480" w:rsidRPr="00D86097">
              <w:rPr>
                <w:rFonts w:ascii="Times New Roman" w:hAnsi="Times New Roman"/>
                <w:lang w:val="sr-Cyrl-RS"/>
              </w:rPr>
              <w:t>5</w:t>
            </w:r>
            <w:r w:rsidRPr="00D86097">
              <w:rPr>
                <w:rFonts w:ascii="Times New Roman" w:hAnsi="Times New Roman"/>
              </w:rPr>
              <w:t>.</w:t>
            </w:r>
          </w:p>
        </w:tc>
        <w:tc>
          <w:tcPr>
            <w:tcW w:w="705" w:type="pct"/>
          </w:tcPr>
          <w:p w14:paraId="45FB0652" w14:textId="12FF4DA1" w:rsidR="00AA52D7" w:rsidRPr="00D86097" w:rsidRDefault="006F7480">
            <w:pPr>
              <w:shd w:val="clear" w:color="auto" w:fill="FFFFFF"/>
              <w:rPr>
                <w:rFonts w:ascii="Times New Roman" w:hAnsi="Times New Roman"/>
                <w:lang w:val="sr-Cyrl-RS"/>
              </w:rPr>
            </w:pPr>
            <w:r w:rsidRPr="00D86097">
              <w:rPr>
                <w:rFonts w:ascii="Times New Roman" w:hAnsi="Times New Roman"/>
                <w:lang w:val="sr-Cyrl-RS"/>
              </w:rPr>
              <w:t>ДА</w:t>
            </w:r>
          </w:p>
        </w:tc>
      </w:tr>
      <w:tr w:rsidR="001F5125" w:rsidRPr="00D86097" w14:paraId="44DA79AE" w14:textId="77777777" w:rsidTr="000E45AA">
        <w:trPr>
          <w:trHeight w:val="304"/>
        </w:trPr>
        <w:tc>
          <w:tcPr>
            <w:tcW w:w="1404" w:type="pct"/>
          </w:tcPr>
          <w:p w14:paraId="6FCA4A77" w14:textId="59520DA9" w:rsidR="00AA52D7" w:rsidRPr="00D86097" w:rsidRDefault="00F768A5">
            <w:pPr>
              <w:shd w:val="clear" w:color="auto" w:fill="FFFFFF"/>
              <w:rPr>
                <w:rFonts w:ascii="Times New Roman" w:hAnsi="Times New Roman"/>
                <w:lang w:val="sr-Cyrl-RS"/>
              </w:rPr>
            </w:pPr>
            <w:r w:rsidRPr="00D86097">
              <w:rPr>
                <w:rFonts w:ascii="Times New Roman" w:hAnsi="Times New Roman"/>
                <w:lang w:val="sr-Cyrl-RS"/>
              </w:rPr>
              <w:t>Спроведена о</w:t>
            </w:r>
            <w:r w:rsidR="00572E82" w:rsidRPr="00D86097">
              <w:rPr>
                <w:rFonts w:ascii="Times New Roman" w:hAnsi="Times New Roman"/>
                <w:lang w:val="sr-Cyrl-RS"/>
              </w:rPr>
              <w:t>бука за инспекторе у области здравства која пишу захтеве за покретање прекршајних поступака, како би се унапредио квалитет и подигла свест инспектора о нужности прибављања доказа и активном</w:t>
            </w:r>
            <w:r w:rsidR="0077735B">
              <w:rPr>
                <w:rFonts w:ascii="Times New Roman" w:hAnsi="Times New Roman"/>
                <w:lang w:val="sr-Cyrl-RS"/>
              </w:rPr>
              <w:t xml:space="preserve"> учешћу у току судског поступка</w:t>
            </w:r>
            <w:r w:rsidR="00572E82" w:rsidRPr="00D86097">
              <w:rPr>
                <w:rFonts w:ascii="Times New Roman" w:hAnsi="Times New Roman"/>
                <w:lang w:val="sr-Cyrl-RS"/>
              </w:rPr>
              <w:t xml:space="preserve"> </w:t>
            </w:r>
          </w:p>
        </w:tc>
        <w:tc>
          <w:tcPr>
            <w:tcW w:w="344" w:type="pct"/>
          </w:tcPr>
          <w:p w14:paraId="3E97AFCA" w14:textId="4A3939FE" w:rsidR="00AA52D7" w:rsidRPr="00D86097" w:rsidRDefault="00F768A5">
            <w:pPr>
              <w:shd w:val="clear" w:color="auto" w:fill="FFFFFF"/>
              <w:jc w:val="center"/>
              <w:rPr>
                <w:rFonts w:ascii="Times New Roman" w:hAnsi="Times New Roman"/>
                <w:lang w:val="sr-Cyrl-RS"/>
              </w:rPr>
            </w:pPr>
            <w:r w:rsidRPr="00D86097">
              <w:rPr>
                <w:rFonts w:ascii="Times New Roman" w:hAnsi="Times New Roman"/>
                <w:lang w:val="sr-Cyrl-RS"/>
              </w:rPr>
              <w:t>Б</w:t>
            </w:r>
            <w:r w:rsidR="00AA52D7" w:rsidRPr="00D86097">
              <w:rPr>
                <w:rFonts w:ascii="Times New Roman" w:hAnsi="Times New Roman"/>
                <w:lang w:val="sr-Cyrl-RS"/>
              </w:rPr>
              <w:t>рој</w:t>
            </w:r>
          </w:p>
        </w:tc>
        <w:tc>
          <w:tcPr>
            <w:tcW w:w="1284" w:type="pct"/>
            <w:gridSpan w:val="2"/>
          </w:tcPr>
          <w:p w14:paraId="121B58B0"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r w:rsidR="00F768A5" w:rsidRPr="00D86097">
              <w:rPr>
                <w:rFonts w:ascii="Times New Roman" w:hAnsi="Times New Roman"/>
                <w:lang w:val="sr-Cyrl-RS"/>
              </w:rPr>
              <w:t>;</w:t>
            </w:r>
          </w:p>
          <w:p w14:paraId="5C3FBC43" w14:textId="573C1EB1" w:rsidR="00F768A5" w:rsidRPr="00D86097" w:rsidRDefault="00F768A5">
            <w:pPr>
              <w:shd w:val="clear" w:color="auto" w:fill="FFFFFF"/>
              <w:rPr>
                <w:rFonts w:ascii="Times New Roman" w:hAnsi="Times New Roman"/>
                <w:lang w:val="sr-Cyrl-RS"/>
              </w:rPr>
            </w:pPr>
            <w:r w:rsidRPr="00D86097">
              <w:rPr>
                <w:rFonts w:ascii="Times New Roman" w:hAnsi="Times New Roman"/>
                <w:lang w:val="sr-Cyrl-RS"/>
              </w:rPr>
              <w:t>Извештај Министартва здравља</w:t>
            </w:r>
          </w:p>
        </w:tc>
        <w:tc>
          <w:tcPr>
            <w:tcW w:w="741" w:type="pct"/>
          </w:tcPr>
          <w:p w14:paraId="1426350D"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22" w:type="pct"/>
          </w:tcPr>
          <w:p w14:paraId="18CDFDFB" w14:textId="1072B405" w:rsidR="00AA52D7" w:rsidRPr="00D86097" w:rsidRDefault="00AA52D7">
            <w:pPr>
              <w:shd w:val="clear" w:color="auto" w:fill="FFFFFF"/>
              <w:rPr>
                <w:rFonts w:ascii="Times New Roman" w:hAnsi="Times New Roman"/>
              </w:rPr>
            </w:pPr>
            <w:r w:rsidRPr="00D86097">
              <w:rPr>
                <w:rFonts w:ascii="Times New Roman" w:hAnsi="Times New Roman"/>
              </w:rPr>
              <w:t>202</w:t>
            </w:r>
            <w:r w:rsidR="009B22EF" w:rsidRPr="00D86097">
              <w:rPr>
                <w:rFonts w:ascii="Times New Roman" w:hAnsi="Times New Roman"/>
                <w:lang w:val="sr-Cyrl-RS"/>
              </w:rPr>
              <w:t>5</w:t>
            </w:r>
            <w:r w:rsidRPr="00D86097">
              <w:rPr>
                <w:rFonts w:ascii="Times New Roman" w:hAnsi="Times New Roman"/>
              </w:rPr>
              <w:t>.</w:t>
            </w:r>
          </w:p>
        </w:tc>
        <w:tc>
          <w:tcPr>
            <w:tcW w:w="705" w:type="pct"/>
          </w:tcPr>
          <w:p w14:paraId="319539E3" w14:textId="1B70E921" w:rsidR="00AA52D7" w:rsidRPr="00D86097" w:rsidRDefault="00572E82">
            <w:pPr>
              <w:shd w:val="clear" w:color="auto" w:fill="FFFFFF"/>
              <w:rPr>
                <w:rFonts w:ascii="Times New Roman" w:hAnsi="Times New Roman"/>
                <w:lang w:val="sr-Cyrl-RS"/>
              </w:rPr>
            </w:pPr>
            <w:r w:rsidRPr="00D86097">
              <w:rPr>
                <w:rFonts w:ascii="Times New Roman" w:hAnsi="Times New Roman"/>
                <w:lang w:val="sr-Cyrl-RS"/>
              </w:rPr>
              <w:t>1</w:t>
            </w:r>
          </w:p>
        </w:tc>
      </w:tr>
    </w:tbl>
    <w:p w14:paraId="0C7AD53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51257542" w14:textId="77777777" w:rsidTr="00EC16A0">
        <w:trPr>
          <w:trHeight w:val="270"/>
        </w:trPr>
        <w:tc>
          <w:tcPr>
            <w:tcW w:w="737" w:type="pct"/>
            <w:vMerge w:val="restart"/>
            <w:tcBorders>
              <w:left w:val="double" w:sz="4" w:space="0" w:color="auto"/>
              <w:right w:val="double" w:sz="4" w:space="0" w:color="auto"/>
            </w:tcBorders>
            <w:shd w:val="clear" w:color="auto" w:fill="A8D08D"/>
          </w:tcPr>
          <w:p w14:paraId="4C8E63CA" w14:textId="77777777" w:rsidR="00BB29C3" w:rsidRPr="00D86097" w:rsidRDefault="00BB29C3" w:rsidP="00EC16A0">
            <w:pPr>
              <w:rPr>
                <w:rFonts w:ascii="Times New Roman" w:hAnsi="Times New Roman"/>
              </w:rPr>
            </w:pPr>
            <w:r w:rsidRPr="00D86097">
              <w:rPr>
                <w:rFonts w:ascii="Times New Roman" w:hAnsi="Times New Roman"/>
              </w:rPr>
              <w:t>Извор финансирања мере</w:t>
            </w:r>
          </w:p>
          <w:p w14:paraId="0D9722F7" w14:textId="77777777" w:rsidR="00BB29C3" w:rsidRPr="00D86097" w:rsidRDefault="00BB29C3"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7A250464" w14:textId="77777777" w:rsidR="00BB29C3" w:rsidRPr="00D86097" w:rsidRDefault="00BB29C3"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926660A" w14:textId="77777777" w:rsidR="00BB29C3" w:rsidRPr="00D86097" w:rsidRDefault="00BB29C3"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58003C47" w14:textId="77777777" w:rsidTr="00EC16A0">
        <w:trPr>
          <w:trHeight w:val="50"/>
        </w:trPr>
        <w:tc>
          <w:tcPr>
            <w:tcW w:w="737" w:type="pct"/>
            <w:vMerge/>
            <w:tcBorders>
              <w:left w:val="double" w:sz="4" w:space="0" w:color="auto"/>
              <w:right w:val="double" w:sz="4" w:space="0" w:color="auto"/>
            </w:tcBorders>
            <w:shd w:val="clear" w:color="auto" w:fill="A8D08D"/>
          </w:tcPr>
          <w:p w14:paraId="251046E9" w14:textId="77777777" w:rsidR="00BB29C3" w:rsidRPr="00D86097" w:rsidRDefault="00BB29C3"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7C7D1BA1" w14:textId="77777777" w:rsidR="00BB29C3" w:rsidRPr="00D86097" w:rsidRDefault="00BB29C3"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6699D829" w14:textId="77777777" w:rsidR="00BB29C3" w:rsidRPr="00D86097" w:rsidRDefault="00BB29C3"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70693A8" w14:textId="77777777" w:rsidR="00BB29C3" w:rsidRPr="00D86097" w:rsidRDefault="00BB29C3"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25B6A0D" w14:textId="77777777" w:rsidR="00BB29C3" w:rsidRPr="00D86097" w:rsidRDefault="00BB29C3"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44B88E9F"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1C155B8B" w14:textId="77777777" w:rsidR="00BB29C3" w:rsidRPr="00D86097" w:rsidRDefault="00BB29C3"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308FDD44" w14:textId="77777777" w:rsidR="00BB29C3" w:rsidRDefault="007E44C2" w:rsidP="007E44C2">
            <w:pPr>
              <w:rPr>
                <w:rFonts w:ascii="Times New Roman" w:hAnsi="Times New Roman"/>
              </w:rPr>
            </w:pPr>
            <w:r w:rsidRPr="00D86097">
              <w:rPr>
                <w:rFonts w:ascii="Times New Roman" w:hAnsi="Times New Roman"/>
              </w:rPr>
              <w:t>27.0</w:t>
            </w:r>
            <w:r w:rsidRPr="00D86097">
              <w:rPr>
                <w:rFonts w:ascii="Times New Roman" w:hAnsi="Times New Roman"/>
                <w:lang w:val="sr-Cyrl-RS"/>
              </w:rPr>
              <w:t>/</w:t>
            </w:r>
            <w:r w:rsidRPr="00D86097">
              <w:rPr>
                <w:rFonts w:ascii="Times New Roman" w:hAnsi="Times New Roman"/>
              </w:rPr>
              <w:t>1801/0001/411, 412</w:t>
            </w:r>
          </w:p>
          <w:p w14:paraId="150070DD" w14:textId="767BF630" w:rsidR="007E44C2" w:rsidRPr="00D86097" w:rsidRDefault="007E44C2" w:rsidP="007E44C2">
            <w:pPr>
              <w:rPr>
                <w:rFonts w:ascii="Times New Roman" w:hAnsi="Times New Roman"/>
              </w:rPr>
            </w:pPr>
            <w:r w:rsidRPr="00D86097">
              <w:rPr>
                <w:rFonts w:ascii="Times New Roman" w:hAnsi="Times New Roman"/>
              </w:rPr>
              <w:t>27/1801/0002/411,412</w:t>
            </w:r>
          </w:p>
          <w:p w14:paraId="2B85FD5A" w14:textId="0CA07E09" w:rsidR="007E44C2" w:rsidRPr="00D86097" w:rsidRDefault="007E44C2" w:rsidP="007E44C2">
            <w:pPr>
              <w:rPr>
                <w:rFonts w:ascii="Times New Roman" w:hAnsi="Times New Roman"/>
              </w:rPr>
            </w:pPr>
            <w:r w:rsidRPr="00D86097">
              <w:rPr>
                <w:rFonts w:ascii="Times New Roman" w:hAnsi="Times New Roman"/>
              </w:rPr>
              <w:t>27/1801/0003/411,412</w:t>
            </w:r>
          </w:p>
          <w:p w14:paraId="7A659E9C" w14:textId="040FD6A5" w:rsidR="007E44C2" w:rsidRPr="00D86097" w:rsidRDefault="007E44C2" w:rsidP="007E44C2">
            <w:pPr>
              <w:rPr>
                <w:rFonts w:ascii="Times New Roman" w:hAnsi="Times New Roman"/>
              </w:rPr>
            </w:pPr>
            <w:r w:rsidRPr="00D86097">
              <w:rPr>
                <w:rFonts w:ascii="Times New Roman" w:hAnsi="Times New Roman"/>
              </w:rPr>
              <w:t>27/1801/0004/411,412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2782D2F0" w14:textId="77777777" w:rsidR="00BB29C3" w:rsidRPr="00D86097" w:rsidRDefault="00BB29C3"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0E31C39" w14:textId="77777777" w:rsidR="00BB29C3" w:rsidRPr="00D86097" w:rsidRDefault="00BB29C3"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3BEAB26" w14:textId="77777777" w:rsidR="00BB29C3" w:rsidRPr="00D86097" w:rsidRDefault="00BB29C3" w:rsidP="00EC16A0">
            <w:pPr>
              <w:jc w:val="right"/>
              <w:rPr>
                <w:rFonts w:ascii="Times New Roman" w:hAnsi="Times New Roman"/>
              </w:rPr>
            </w:pPr>
          </w:p>
        </w:tc>
      </w:tr>
    </w:tbl>
    <w:p w14:paraId="193CB60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596"/>
        <w:gridCol w:w="1415"/>
        <w:gridCol w:w="1596"/>
        <w:gridCol w:w="1858"/>
        <w:gridCol w:w="1950"/>
        <w:gridCol w:w="972"/>
        <w:gridCol w:w="886"/>
        <w:gridCol w:w="989"/>
      </w:tblGrid>
      <w:tr w:rsidR="00403289" w:rsidRPr="00D86097" w14:paraId="209FCE66" w14:textId="31FF14D2" w:rsidTr="00691597">
        <w:trPr>
          <w:trHeight w:val="140"/>
        </w:trPr>
        <w:tc>
          <w:tcPr>
            <w:tcW w:w="1084" w:type="pct"/>
            <w:vMerge w:val="restart"/>
            <w:tcBorders>
              <w:top w:val="double" w:sz="4" w:space="0" w:color="auto"/>
              <w:left w:val="double" w:sz="4" w:space="0" w:color="auto"/>
            </w:tcBorders>
            <w:shd w:val="clear" w:color="auto" w:fill="FFF2CC"/>
          </w:tcPr>
          <w:p w14:paraId="491ECFFA" w14:textId="77777777" w:rsidR="00061138" w:rsidRPr="00D86097" w:rsidRDefault="00061138">
            <w:pPr>
              <w:rPr>
                <w:rFonts w:ascii="Times New Roman" w:hAnsi="Times New Roman"/>
              </w:rPr>
            </w:pPr>
            <w:bookmarkStart w:id="22" w:name="_Hlk212721345"/>
            <w:r w:rsidRPr="00D86097">
              <w:rPr>
                <w:rFonts w:ascii="Times New Roman" w:hAnsi="Times New Roman"/>
              </w:rPr>
              <w:t>Назив активности:</w:t>
            </w:r>
          </w:p>
        </w:tc>
        <w:tc>
          <w:tcPr>
            <w:tcW w:w="555" w:type="pct"/>
            <w:vMerge w:val="restart"/>
            <w:tcBorders>
              <w:top w:val="double" w:sz="4" w:space="0" w:color="auto"/>
            </w:tcBorders>
            <w:shd w:val="clear" w:color="auto" w:fill="FFF2CC"/>
          </w:tcPr>
          <w:p w14:paraId="3E1D8994" w14:textId="77777777" w:rsidR="00061138" w:rsidRPr="00D86097" w:rsidRDefault="00061138">
            <w:pPr>
              <w:rPr>
                <w:rFonts w:ascii="Times New Roman" w:hAnsi="Times New Roman"/>
              </w:rPr>
            </w:pPr>
            <w:r w:rsidRPr="00D86097">
              <w:rPr>
                <w:rFonts w:ascii="Times New Roman" w:hAnsi="Times New Roman"/>
              </w:rPr>
              <w:t>Орган који спроводи активност</w:t>
            </w:r>
          </w:p>
        </w:tc>
        <w:tc>
          <w:tcPr>
            <w:tcW w:w="492" w:type="pct"/>
            <w:vMerge w:val="restart"/>
            <w:tcBorders>
              <w:top w:val="double" w:sz="4" w:space="0" w:color="auto"/>
            </w:tcBorders>
            <w:shd w:val="clear" w:color="auto" w:fill="FFF2CC"/>
          </w:tcPr>
          <w:p w14:paraId="0E33D1DA" w14:textId="77777777" w:rsidR="00061138" w:rsidRPr="00D86097" w:rsidRDefault="00061138">
            <w:pPr>
              <w:rPr>
                <w:rFonts w:ascii="Times New Roman" w:hAnsi="Times New Roman"/>
              </w:rPr>
            </w:pPr>
            <w:r w:rsidRPr="00D86097">
              <w:rPr>
                <w:rFonts w:ascii="Times New Roman" w:hAnsi="Times New Roman"/>
              </w:rPr>
              <w:t>Oргани партнери у спровођењу активности</w:t>
            </w:r>
          </w:p>
        </w:tc>
        <w:tc>
          <w:tcPr>
            <w:tcW w:w="555" w:type="pct"/>
            <w:vMerge w:val="restart"/>
            <w:tcBorders>
              <w:top w:val="double" w:sz="4" w:space="0" w:color="auto"/>
            </w:tcBorders>
            <w:shd w:val="clear" w:color="auto" w:fill="FFF2CC"/>
          </w:tcPr>
          <w:p w14:paraId="75065EED" w14:textId="77777777" w:rsidR="00061138" w:rsidRPr="00D86097" w:rsidRDefault="00061138">
            <w:pPr>
              <w:jc w:val="center"/>
              <w:rPr>
                <w:rFonts w:ascii="Times New Roman" w:hAnsi="Times New Roman"/>
              </w:rPr>
            </w:pPr>
            <w:r w:rsidRPr="00D86097">
              <w:rPr>
                <w:rFonts w:ascii="Times New Roman" w:hAnsi="Times New Roman"/>
              </w:rPr>
              <w:t>Рок за завршетак активности</w:t>
            </w:r>
          </w:p>
        </w:tc>
        <w:tc>
          <w:tcPr>
            <w:tcW w:w="646" w:type="pct"/>
            <w:vMerge w:val="restart"/>
            <w:tcBorders>
              <w:top w:val="double" w:sz="4" w:space="0" w:color="auto"/>
            </w:tcBorders>
            <w:shd w:val="clear" w:color="auto" w:fill="FFF2CC"/>
          </w:tcPr>
          <w:p w14:paraId="107495EC" w14:textId="77777777" w:rsidR="00061138" w:rsidRPr="00D86097" w:rsidRDefault="00061138">
            <w:pPr>
              <w:jc w:val="center"/>
              <w:rPr>
                <w:rFonts w:ascii="Times New Roman" w:hAnsi="Times New Roman"/>
              </w:rPr>
            </w:pPr>
            <w:r w:rsidRPr="00D86097">
              <w:rPr>
                <w:rFonts w:ascii="Times New Roman" w:hAnsi="Times New Roman"/>
              </w:rPr>
              <w:t>Извор финансирања</w:t>
            </w:r>
          </w:p>
        </w:tc>
        <w:tc>
          <w:tcPr>
            <w:tcW w:w="678" w:type="pct"/>
            <w:vMerge w:val="restart"/>
            <w:tcBorders>
              <w:top w:val="double" w:sz="4" w:space="0" w:color="auto"/>
            </w:tcBorders>
            <w:shd w:val="clear" w:color="auto" w:fill="FFF2CC"/>
          </w:tcPr>
          <w:p w14:paraId="63A840E5" w14:textId="77777777" w:rsidR="00061138" w:rsidRPr="00D86097" w:rsidRDefault="00061138">
            <w:pPr>
              <w:rPr>
                <w:rFonts w:ascii="Times New Roman" w:hAnsi="Times New Roman"/>
              </w:rPr>
            </w:pPr>
            <w:r w:rsidRPr="00D86097">
              <w:rPr>
                <w:rFonts w:ascii="Times New Roman" w:hAnsi="Times New Roman"/>
              </w:rPr>
              <w:t>Веза са програмским буџетом</w:t>
            </w:r>
          </w:p>
          <w:p w14:paraId="48CE79F1" w14:textId="77777777" w:rsidR="00061138" w:rsidRPr="00D86097" w:rsidRDefault="00061138">
            <w:pPr>
              <w:jc w:val="center"/>
              <w:rPr>
                <w:rFonts w:ascii="Times New Roman" w:hAnsi="Times New Roman"/>
              </w:rPr>
            </w:pPr>
          </w:p>
        </w:tc>
        <w:tc>
          <w:tcPr>
            <w:tcW w:w="990" w:type="pct"/>
            <w:gridSpan w:val="3"/>
            <w:tcBorders>
              <w:top w:val="double" w:sz="4" w:space="0" w:color="auto"/>
            </w:tcBorders>
            <w:shd w:val="clear" w:color="auto" w:fill="FFF2CC"/>
          </w:tcPr>
          <w:p w14:paraId="21CE9322" w14:textId="42B18AC9" w:rsidR="00061138" w:rsidRPr="00D86097" w:rsidRDefault="00061138">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3C5D6808" w14:textId="29C66A23" w:rsidTr="00691597">
        <w:trPr>
          <w:trHeight w:val="386"/>
        </w:trPr>
        <w:tc>
          <w:tcPr>
            <w:tcW w:w="1084" w:type="pct"/>
            <w:vMerge/>
            <w:tcBorders>
              <w:left w:val="double" w:sz="4" w:space="0" w:color="auto"/>
            </w:tcBorders>
            <w:shd w:val="clear" w:color="auto" w:fill="FFF2CC"/>
          </w:tcPr>
          <w:p w14:paraId="2DBDEB1C" w14:textId="77777777" w:rsidR="00061138" w:rsidRPr="00D86097" w:rsidRDefault="00061138">
            <w:pPr>
              <w:rPr>
                <w:rFonts w:ascii="Times New Roman" w:hAnsi="Times New Roman"/>
              </w:rPr>
            </w:pPr>
          </w:p>
        </w:tc>
        <w:tc>
          <w:tcPr>
            <w:tcW w:w="555" w:type="pct"/>
            <w:vMerge/>
            <w:shd w:val="clear" w:color="auto" w:fill="FFF2CC"/>
          </w:tcPr>
          <w:p w14:paraId="69F152A8" w14:textId="77777777" w:rsidR="00061138" w:rsidRPr="00D86097" w:rsidRDefault="00061138">
            <w:pPr>
              <w:rPr>
                <w:rFonts w:ascii="Times New Roman" w:hAnsi="Times New Roman"/>
              </w:rPr>
            </w:pPr>
          </w:p>
        </w:tc>
        <w:tc>
          <w:tcPr>
            <w:tcW w:w="492" w:type="pct"/>
            <w:vMerge/>
            <w:shd w:val="clear" w:color="auto" w:fill="FFF2CC"/>
          </w:tcPr>
          <w:p w14:paraId="69FCEDCA" w14:textId="77777777" w:rsidR="00061138" w:rsidRPr="00D86097" w:rsidRDefault="00061138">
            <w:pPr>
              <w:rPr>
                <w:rFonts w:ascii="Times New Roman" w:hAnsi="Times New Roman"/>
              </w:rPr>
            </w:pPr>
          </w:p>
        </w:tc>
        <w:tc>
          <w:tcPr>
            <w:tcW w:w="555" w:type="pct"/>
            <w:vMerge/>
            <w:shd w:val="clear" w:color="auto" w:fill="FFF2CC"/>
          </w:tcPr>
          <w:p w14:paraId="273B5AC4" w14:textId="77777777" w:rsidR="00061138" w:rsidRPr="00D86097" w:rsidRDefault="00061138">
            <w:pPr>
              <w:jc w:val="center"/>
              <w:rPr>
                <w:rFonts w:ascii="Times New Roman" w:hAnsi="Times New Roman"/>
              </w:rPr>
            </w:pPr>
          </w:p>
        </w:tc>
        <w:tc>
          <w:tcPr>
            <w:tcW w:w="646" w:type="pct"/>
            <w:vMerge/>
            <w:shd w:val="clear" w:color="auto" w:fill="FFF2CC"/>
          </w:tcPr>
          <w:p w14:paraId="2B15D8C3" w14:textId="77777777" w:rsidR="00061138" w:rsidRPr="00D86097" w:rsidRDefault="00061138">
            <w:pPr>
              <w:jc w:val="center"/>
              <w:rPr>
                <w:rFonts w:ascii="Times New Roman" w:hAnsi="Times New Roman"/>
              </w:rPr>
            </w:pPr>
          </w:p>
        </w:tc>
        <w:tc>
          <w:tcPr>
            <w:tcW w:w="678" w:type="pct"/>
            <w:vMerge/>
            <w:shd w:val="clear" w:color="auto" w:fill="FFF2CC"/>
          </w:tcPr>
          <w:p w14:paraId="0029763A" w14:textId="77777777" w:rsidR="00061138" w:rsidRPr="00D86097" w:rsidRDefault="00061138">
            <w:pPr>
              <w:jc w:val="center"/>
              <w:rPr>
                <w:rFonts w:ascii="Times New Roman" w:hAnsi="Times New Roman"/>
              </w:rPr>
            </w:pPr>
          </w:p>
        </w:tc>
        <w:tc>
          <w:tcPr>
            <w:tcW w:w="338" w:type="pct"/>
            <w:shd w:val="clear" w:color="auto" w:fill="FFF2CC"/>
          </w:tcPr>
          <w:p w14:paraId="51A94A30" w14:textId="4BDE5E5E" w:rsidR="00061138" w:rsidRPr="00D86097" w:rsidRDefault="00061138">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308" w:type="pct"/>
            <w:shd w:val="clear" w:color="auto" w:fill="FFF2CC"/>
          </w:tcPr>
          <w:p w14:paraId="668FF957" w14:textId="488FBF10" w:rsidR="00061138" w:rsidRPr="00D86097" w:rsidRDefault="00061138">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44" w:type="pct"/>
            <w:shd w:val="clear" w:color="auto" w:fill="FFF2CC"/>
          </w:tcPr>
          <w:p w14:paraId="3BE27FE1" w14:textId="2E338764" w:rsidR="00061138" w:rsidRPr="00D86097" w:rsidRDefault="00061138">
            <w:pPr>
              <w:jc w:val="center"/>
              <w:rPr>
                <w:rFonts w:ascii="Times New Roman" w:hAnsi="Times New Roman"/>
                <w:lang w:val="sr-Cyrl-RS"/>
              </w:rPr>
            </w:pPr>
            <w:r w:rsidRPr="00D86097">
              <w:rPr>
                <w:rFonts w:ascii="Times New Roman" w:hAnsi="Times New Roman"/>
                <w:lang w:val="sr-Cyrl-RS"/>
              </w:rPr>
              <w:t>2028.</w:t>
            </w:r>
          </w:p>
        </w:tc>
      </w:tr>
      <w:tr w:rsidR="00907F16" w:rsidRPr="00D86097" w14:paraId="3B7AC724" w14:textId="7F43A843" w:rsidTr="00691597">
        <w:trPr>
          <w:trHeight w:val="1611"/>
        </w:trPr>
        <w:tc>
          <w:tcPr>
            <w:tcW w:w="1084" w:type="pct"/>
            <w:tcBorders>
              <w:left w:val="double" w:sz="4" w:space="0" w:color="auto"/>
            </w:tcBorders>
          </w:tcPr>
          <w:p w14:paraId="666CC42F" w14:textId="77777777" w:rsidR="00907F16" w:rsidRPr="00D86097" w:rsidRDefault="00907F16" w:rsidP="00907F16">
            <w:pPr>
              <w:rPr>
                <w:rFonts w:ascii="Times New Roman" w:hAnsi="Times New Roman"/>
              </w:rPr>
            </w:pPr>
            <w:r w:rsidRPr="00D86097">
              <w:rPr>
                <w:rFonts w:ascii="Times New Roman" w:hAnsi="Times New Roman"/>
              </w:rPr>
              <w:t>4.5.1.</w:t>
            </w:r>
          </w:p>
          <w:p w14:paraId="75AF31A3" w14:textId="77777777" w:rsidR="00907F16" w:rsidRPr="00D86097" w:rsidRDefault="00907F16" w:rsidP="00907F16">
            <w:pPr>
              <w:rPr>
                <w:rFonts w:ascii="Times New Roman" w:hAnsi="Times New Roman"/>
              </w:rPr>
            </w:pPr>
            <w:r w:rsidRPr="00D86097">
              <w:rPr>
                <w:rFonts w:ascii="Times New Roman" w:hAnsi="Times New Roman"/>
              </w:rPr>
              <w:t>Анализа капацитета и овлашћења етичких одбора у здравственим установама</w:t>
            </w:r>
          </w:p>
        </w:tc>
        <w:tc>
          <w:tcPr>
            <w:tcW w:w="555" w:type="pct"/>
          </w:tcPr>
          <w:p w14:paraId="5D103000" w14:textId="77777777" w:rsidR="00907F16" w:rsidRPr="00D86097" w:rsidRDefault="00907F16" w:rsidP="00907F16">
            <w:pPr>
              <w:rPr>
                <w:rFonts w:ascii="Times New Roman" w:hAnsi="Times New Roman"/>
              </w:rPr>
            </w:pPr>
            <w:r w:rsidRPr="00D86097">
              <w:rPr>
                <w:rFonts w:ascii="Times New Roman" w:hAnsi="Times New Roman"/>
              </w:rPr>
              <w:t>Министарство здравља</w:t>
            </w:r>
          </w:p>
        </w:tc>
        <w:tc>
          <w:tcPr>
            <w:tcW w:w="492" w:type="pct"/>
          </w:tcPr>
          <w:p w14:paraId="510E5E85" w14:textId="77777777" w:rsidR="00907F16" w:rsidRPr="00D86097" w:rsidRDefault="00907F16" w:rsidP="00907F16">
            <w:pPr>
              <w:rPr>
                <w:rFonts w:ascii="Times New Roman" w:hAnsi="Times New Roman"/>
              </w:rPr>
            </w:pPr>
          </w:p>
        </w:tc>
        <w:tc>
          <w:tcPr>
            <w:tcW w:w="555" w:type="pct"/>
          </w:tcPr>
          <w:p w14:paraId="2F4CEB16" w14:textId="77777777" w:rsidR="00907F16" w:rsidRPr="00D86097" w:rsidRDefault="00907F16" w:rsidP="00907F16">
            <w:pPr>
              <w:rPr>
                <w:rFonts w:ascii="Times New Roman" w:hAnsi="Times New Roman"/>
              </w:rPr>
            </w:pPr>
          </w:p>
          <w:p w14:paraId="34E36B82" w14:textId="6DDCEEBE" w:rsidR="00907F16" w:rsidRPr="00D86097" w:rsidRDefault="00F01FE4" w:rsidP="00907F16">
            <w:pPr>
              <w:rPr>
                <w:rFonts w:ascii="Times New Roman" w:hAnsi="Times New Roman"/>
                <w:lang w:val="sr-Cyrl-RS"/>
              </w:rPr>
            </w:pPr>
            <w:r>
              <w:rPr>
                <w:rFonts w:ascii="Times New Roman" w:hAnsi="Times New Roman"/>
                <w:lang w:val="sr-Cyrl-RS"/>
              </w:rPr>
              <w:t>4</w:t>
            </w:r>
            <w:r w:rsidR="00907F16" w:rsidRPr="00D86097">
              <w:rPr>
                <w:rFonts w:ascii="Times New Roman" w:hAnsi="Times New Roman"/>
                <w:lang w:val="sr-Cyrl-RS"/>
              </w:rPr>
              <w:t>.</w:t>
            </w:r>
            <w:r w:rsidR="007F23C4">
              <w:rPr>
                <w:rFonts w:ascii="Times New Roman" w:hAnsi="Times New Roman"/>
                <w:lang w:val="sr-Cyrl-RS"/>
              </w:rPr>
              <w:t xml:space="preserve"> </w:t>
            </w:r>
            <w:r w:rsidR="00907F16" w:rsidRPr="00D86097">
              <w:rPr>
                <w:rFonts w:ascii="Times New Roman" w:hAnsi="Times New Roman"/>
                <w:lang w:val="sr-Cyrl-RS"/>
              </w:rPr>
              <w:t>квартал 2026. године</w:t>
            </w:r>
          </w:p>
        </w:tc>
        <w:tc>
          <w:tcPr>
            <w:tcW w:w="646" w:type="pct"/>
          </w:tcPr>
          <w:p w14:paraId="5C0210BC" w14:textId="77777777" w:rsidR="00907F16" w:rsidRPr="00D86097" w:rsidRDefault="00907F16" w:rsidP="00907F16">
            <w:pPr>
              <w:rPr>
                <w:rFonts w:ascii="Times New Roman" w:hAnsi="Times New Roman"/>
                <w:lang w:val="sr-Cyrl-RS"/>
              </w:rPr>
            </w:pPr>
            <w:r w:rsidRPr="00D86097">
              <w:rPr>
                <w:rFonts w:ascii="Times New Roman" w:hAnsi="Times New Roman"/>
                <w:lang w:val="sr-Cyrl-RS"/>
              </w:rPr>
              <w:t>01</w:t>
            </w:r>
          </w:p>
          <w:p w14:paraId="007C4A12" w14:textId="5648DC6E" w:rsidR="00907F16" w:rsidRPr="00D86097" w:rsidRDefault="00907F16" w:rsidP="00907F16">
            <w:pPr>
              <w:rPr>
                <w:rFonts w:ascii="Times New Roman" w:hAnsi="Times New Roman"/>
                <w:lang w:val="sr-Cyrl-RS"/>
              </w:rPr>
            </w:pPr>
            <w:r w:rsidRPr="00D86097">
              <w:rPr>
                <w:rFonts w:ascii="Times New Roman" w:hAnsi="Times New Roman"/>
                <w:lang w:val="sr-Cyrl-RS"/>
              </w:rPr>
              <w:t>Буџет РС – текући трошкови запослених у оквиру редовних активности</w:t>
            </w:r>
          </w:p>
        </w:tc>
        <w:tc>
          <w:tcPr>
            <w:tcW w:w="678" w:type="pct"/>
          </w:tcPr>
          <w:p w14:paraId="443D4386" w14:textId="77777777" w:rsidR="00907F16" w:rsidRPr="00D86097" w:rsidRDefault="00907F16" w:rsidP="00907F16">
            <w:pPr>
              <w:rPr>
                <w:rFonts w:ascii="Times New Roman" w:hAnsi="Times New Roman"/>
                <w:lang w:val="sr-Cyrl-RS"/>
              </w:rPr>
            </w:pPr>
            <w:r w:rsidRPr="00D86097">
              <w:rPr>
                <w:rFonts w:ascii="Times New Roman" w:hAnsi="Times New Roman"/>
              </w:rPr>
              <w:t>27.0</w:t>
            </w:r>
            <w:r w:rsidRPr="00D86097">
              <w:rPr>
                <w:rFonts w:ascii="Times New Roman" w:hAnsi="Times New Roman"/>
                <w:lang w:val="sr-Cyrl-RS"/>
              </w:rPr>
              <w:t>/</w:t>
            </w:r>
            <w:r w:rsidRPr="00D86097">
              <w:rPr>
                <w:rFonts w:ascii="Times New Roman" w:hAnsi="Times New Roman"/>
              </w:rPr>
              <w:t>1801/0001/</w:t>
            </w:r>
          </w:p>
          <w:p w14:paraId="154918E0" w14:textId="7D54442B" w:rsidR="00907F16" w:rsidRPr="00D86097" w:rsidRDefault="00907F16" w:rsidP="00907F16">
            <w:pPr>
              <w:rPr>
                <w:rFonts w:ascii="Times New Roman" w:hAnsi="Times New Roman"/>
              </w:rPr>
            </w:pPr>
            <w:r w:rsidRPr="00D86097">
              <w:rPr>
                <w:rFonts w:ascii="Times New Roman" w:hAnsi="Times New Roman"/>
              </w:rPr>
              <w:t>411, 412</w:t>
            </w:r>
          </w:p>
        </w:tc>
        <w:tc>
          <w:tcPr>
            <w:tcW w:w="338" w:type="pct"/>
          </w:tcPr>
          <w:p w14:paraId="304C0F49" w14:textId="77777777" w:rsidR="00907F16" w:rsidRPr="00D86097" w:rsidRDefault="00907F16" w:rsidP="00907F16">
            <w:pPr>
              <w:rPr>
                <w:rFonts w:ascii="Times New Roman" w:hAnsi="Times New Roman"/>
              </w:rPr>
            </w:pPr>
          </w:p>
        </w:tc>
        <w:tc>
          <w:tcPr>
            <w:tcW w:w="308" w:type="pct"/>
          </w:tcPr>
          <w:p w14:paraId="70F3290D" w14:textId="77777777" w:rsidR="00907F16" w:rsidRPr="00D86097" w:rsidRDefault="00907F16" w:rsidP="00907F16">
            <w:pPr>
              <w:rPr>
                <w:rFonts w:ascii="Times New Roman" w:hAnsi="Times New Roman"/>
              </w:rPr>
            </w:pPr>
          </w:p>
        </w:tc>
        <w:tc>
          <w:tcPr>
            <w:tcW w:w="344" w:type="pct"/>
          </w:tcPr>
          <w:p w14:paraId="619AFF22" w14:textId="77777777" w:rsidR="00907F16" w:rsidRPr="00D86097" w:rsidRDefault="00907F16" w:rsidP="00907F16">
            <w:pPr>
              <w:rPr>
                <w:rFonts w:ascii="Times New Roman" w:hAnsi="Times New Roman"/>
              </w:rPr>
            </w:pPr>
          </w:p>
        </w:tc>
      </w:tr>
      <w:tr w:rsidR="00907F16" w:rsidRPr="00D86097" w14:paraId="1653240F" w14:textId="77777777" w:rsidTr="00EC16A0">
        <w:trPr>
          <w:trHeight w:val="140"/>
        </w:trPr>
        <w:tc>
          <w:tcPr>
            <w:tcW w:w="1084" w:type="pct"/>
            <w:tcBorders>
              <w:left w:val="double" w:sz="4" w:space="0" w:color="auto"/>
            </w:tcBorders>
            <w:vAlign w:val="center"/>
          </w:tcPr>
          <w:p w14:paraId="2D0679EA" w14:textId="32A7C4B3" w:rsidR="00907F16" w:rsidRPr="00D86097" w:rsidRDefault="00907F16" w:rsidP="00907F16">
            <w:pPr>
              <w:rPr>
                <w:rFonts w:ascii="Times New Roman" w:hAnsi="Times New Roman"/>
                <w:lang w:val="sr-Cyrl-RS"/>
              </w:rPr>
            </w:pPr>
            <w:r w:rsidRPr="00D86097">
              <w:rPr>
                <w:rFonts w:ascii="Times New Roman" w:hAnsi="Times New Roman"/>
                <w:lang w:val="sr-Cyrl-RS"/>
              </w:rPr>
              <w:t>4.5.2.</w:t>
            </w:r>
          </w:p>
          <w:p w14:paraId="52B5C9C6" w14:textId="06A9D23B" w:rsidR="00907F16" w:rsidRPr="00D86097" w:rsidRDefault="00907F16" w:rsidP="00907F16">
            <w:pPr>
              <w:rPr>
                <w:rFonts w:ascii="Times New Roman" w:hAnsi="Times New Roman"/>
                <w:lang w:val="sr-Cyrl-RS"/>
              </w:rPr>
            </w:pPr>
            <w:r w:rsidRPr="00D86097">
              <w:rPr>
                <w:rFonts w:ascii="Times New Roman" w:hAnsi="Times New Roman"/>
                <w:lang w:val="sr-Cyrl-RS"/>
              </w:rPr>
              <w:t>Обука за инспекторе у области здравства која пишу захтеве за покретање прекршајних поступака, како би се унапредио квалитет и подигла свест инспектора о нужности прибављања доказа и активном</w:t>
            </w:r>
            <w:r w:rsidR="0077735B">
              <w:rPr>
                <w:rFonts w:ascii="Times New Roman" w:hAnsi="Times New Roman"/>
                <w:lang w:val="sr-Cyrl-RS"/>
              </w:rPr>
              <w:t xml:space="preserve"> учешћу у току судског поступка</w:t>
            </w:r>
            <w:r w:rsidRPr="00D86097">
              <w:rPr>
                <w:rFonts w:ascii="Times New Roman" w:hAnsi="Times New Roman"/>
                <w:lang w:val="sr-Cyrl-RS"/>
              </w:rPr>
              <w:t xml:space="preserve"> </w:t>
            </w:r>
          </w:p>
        </w:tc>
        <w:tc>
          <w:tcPr>
            <w:tcW w:w="555" w:type="pct"/>
            <w:vAlign w:val="center"/>
          </w:tcPr>
          <w:p w14:paraId="230A842D" w14:textId="19EFCA97" w:rsidR="00907F16" w:rsidRPr="00D86097" w:rsidRDefault="00907F16" w:rsidP="00907F16">
            <w:pPr>
              <w:rPr>
                <w:rFonts w:ascii="Times New Roman" w:hAnsi="Times New Roman"/>
              </w:rPr>
            </w:pPr>
            <w:r w:rsidRPr="00D86097">
              <w:rPr>
                <w:rFonts w:ascii="Times New Roman" w:hAnsi="Times New Roman"/>
                <w:lang w:val="sr-Cyrl-RS"/>
              </w:rPr>
              <w:t>Министарство здравља</w:t>
            </w:r>
          </w:p>
        </w:tc>
        <w:tc>
          <w:tcPr>
            <w:tcW w:w="492" w:type="pct"/>
            <w:vAlign w:val="center"/>
          </w:tcPr>
          <w:p w14:paraId="657D849E" w14:textId="4B446552" w:rsidR="00907F16" w:rsidRPr="00D86097" w:rsidRDefault="00907F16" w:rsidP="00907F16">
            <w:pPr>
              <w:rPr>
                <w:rFonts w:ascii="Times New Roman" w:hAnsi="Times New Roman"/>
                <w:b/>
                <w:bCs/>
              </w:rPr>
            </w:pPr>
            <w:r w:rsidRPr="00D86097">
              <w:rPr>
                <w:rFonts w:ascii="Times New Roman" w:hAnsi="Times New Roman"/>
                <w:lang w:val="sr-Cyrl-RS"/>
              </w:rPr>
              <w:t>Правосудна академија</w:t>
            </w:r>
          </w:p>
        </w:tc>
        <w:tc>
          <w:tcPr>
            <w:tcW w:w="555" w:type="pct"/>
          </w:tcPr>
          <w:p w14:paraId="27C91A28" w14:textId="77777777" w:rsidR="00907F16" w:rsidRPr="00D86097" w:rsidRDefault="00907F16" w:rsidP="00907F16">
            <w:pPr>
              <w:rPr>
                <w:rFonts w:ascii="Times New Roman" w:hAnsi="Times New Roman"/>
                <w:lang w:val="sr-Cyrl-RS"/>
              </w:rPr>
            </w:pPr>
          </w:p>
          <w:p w14:paraId="53D98132" w14:textId="77777777" w:rsidR="00907F16" w:rsidRPr="00D86097" w:rsidRDefault="00907F16" w:rsidP="00907F16">
            <w:pPr>
              <w:rPr>
                <w:rFonts w:ascii="Times New Roman" w:hAnsi="Times New Roman"/>
                <w:lang w:val="sr-Cyrl-RS"/>
              </w:rPr>
            </w:pPr>
          </w:p>
          <w:p w14:paraId="238C2A9C" w14:textId="77777777" w:rsidR="00907F16" w:rsidRPr="00D86097" w:rsidRDefault="00907F16" w:rsidP="00907F16">
            <w:pPr>
              <w:rPr>
                <w:rFonts w:ascii="Times New Roman" w:hAnsi="Times New Roman"/>
                <w:lang w:val="sr-Cyrl-RS"/>
              </w:rPr>
            </w:pPr>
          </w:p>
          <w:p w14:paraId="1B558C2C" w14:textId="5A3E4FE7" w:rsidR="00907F16" w:rsidRPr="00D86097" w:rsidRDefault="00907F16" w:rsidP="00907F16">
            <w:pPr>
              <w:rPr>
                <w:rFonts w:ascii="Times New Roman" w:hAnsi="Times New Roman"/>
              </w:rPr>
            </w:pPr>
            <w:r w:rsidRPr="00D86097">
              <w:rPr>
                <w:rFonts w:ascii="Times New Roman" w:hAnsi="Times New Roman"/>
                <w:lang w:val="sr-Cyrl-RS"/>
              </w:rPr>
              <w:t>4. квартал 2026. године</w:t>
            </w:r>
          </w:p>
        </w:tc>
        <w:tc>
          <w:tcPr>
            <w:tcW w:w="646" w:type="pct"/>
          </w:tcPr>
          <w:p w14:paraId="7934C91F" w14:textId="77777777" w:rsidR="004A3DFC" w:rsidRPr="00D86097" w:rsidRDefault="004A3DFC" w:rsidP="004A3DFC">
            <w:pPr>
              <w:rPr>
                <w:rFonts w:ascii="Times New Roman" w:hAnsi="Times New Roman"/>
              </w:rPr>
            </w:pPr>
            <w:r w:rsidRPr="00D86097">
              <w:rPr>
                <w:rFonts w:ascii="Times New Roman" w:hAnsi="Times New Roman"/>
              </w:rPr>
              <w:t>01</w:t>
            </w:r>
          </w:p>
          <w:p w14:paraId="3BEF479B" w14:textId="79149542" w:rsidR="00907F16" w:rsidRPr="00D86097" w:rsidRDefault="004A3DFC" w:rsidP="004A3DFC">
            <w:pPr>
              <w:rPr>
                <w:rFonts w:ascii="Times New Roman" w:hAnsi="Times New Roman"/>
                <w:b/>
                <w:bCs/>
              </w:rPr>
            </w:pPr>
            <w:r w:rsidRPr="00D86097">
              <w:rPr>
                <w:rFonts w:ascii="Times New Roman" w:hAnsi="Times New Roman"/>
              </w:rPr>
              <w:t>Буџет РС – текући трошкови запослених у оквиру редовних активности</w:t>
            </w:r>
          </w:p>
        </w:tc>
        <w:tc>
          <w:tcPr>
            <w:tcW w:w="678" w:type="pct"/>
          </w:tcPr>
          <w:p w14:paraId="378F77A3" w14:textId="77777777" w:rsidR="004A3DFC" w:rsidRPr="00D86097" w:rsidRDefault="004A3DFC" w:rsidP="004A3DFC">
            <w:pPr>
              <w:rPr>
                <w:rFonts w:ascii="Times New Roman" w:hAnsi="Times New Roman"/>
              </w:rPr>
            </w:pPr>
            <w:r w:rsidRPr="00D86097">
              <w:rPr>
                <w:rFonts w:ascii="Times New Roman" w:hAnsi="Times New Roman"/>
              </w:rPr>
              <w:t>27/1801/0002/</w:t>
            </w:r>
          </w:p>
          <w:p w14:paraId="15ED7219" w14:textId="77777777" w:rsidR="004A3DFC" w:rsidRPr="00D86097" w:rsidRDefault="004A3DFC" w:rsidP="004A3DFC">
            <w:pPr>
              <w:rPr>
                <w:rFonts w:ascii="Times New Roman" w:hAnsi="Times New Roman"/>
              </w:rPr>
            </w:pPr>
            <w:r w:rsidRPr="00D86097">
              <w:rPr>
                <w:rFonts w:ascii="Times New Roman" w:hAnsi="Times New Roman"/>
              </w:rPr>
              <w:t>411,412</w:t>
            </w:r>
          </w:p>
          <w:p w14:paraId="513EE04E" w14:textId="77777777" w:rsidR="004A3DFC" w:rsidRPr="00D86097" w:rsidRDefault="004A3DFC" w:rsidP="004A3DFC">
            <w:pPr>
              <w:rPr>
                <w:rFonts w:ascii="Times New Roman" w:hAnsi="Times New Roman"/>
              </w:rPr>
            </w:pPr>
            <w:r w:rsidRPr="00D86097">
              <w:rPr>
                <w:rFonts w:ascii="Times New Roman" w:hAnsi="Times New Roman"/>
              </w:rPr>
              <w:t>27/1801/0003/</w:t>
            </w:r>
          </w:p>
          <w:p w14:paraId="742FE527" w14:textId="77777777" w:rsidR="004A3DFC" w:rsidRPr="00D86097" w:rsidRDefault="004A3DFC" w:rsidP="004A3DFC">
            <w:pPr>
              <w:rPr>
                <w:rFonts w:ascii="Times New Roman" w:hAnsi="Times New Roman"/>
              </w:rPr>
            </w:pPr>
            <w:r w:rsidRPr="00D86097">
              <w:rPr>
                <w:rFonts w:ascii="Times New Roman" w:hAnsi="Times New Roman"/>
              </w:rPr>
              <w:t>411,412</w:t>
            </w:r>
          </w:p>
          <w:p w14:paraId="6C76FAAF" w14:textId="77777777" w:rsidR="004A3DFC" w:rsidRPr="00D86097" w:rsidRDefault="004A3DFC" w:rsidP="004A3DFC">
            <w:pPr>
              <w:rPr>
                <w:rFonts w:ascii="Times New Roman" w:hAnsi="Times New Roman"/>
              </w:rPr>
            </w:pPr>
            <w:r w:rsidRPr="00D86097">
              <w:rPr>
                <w:rFonts w:ascii="Times New Roman" w:hAnsi="Times New Roman"/>
              </w:rPr>
              <w:t>27/1801/0004/</w:t>
            </w:r>
          </w:p>
          <w:p w14:paraId="659AD40E" w14:textId="2B7BEC9C" w:rsidR="00907F16" w:rsidRPr="00D86097" w:rsidRDefault="004A3DFC" w:rsidP="004A3DFC">
            <w:pPr>
              <w:rPr>
                <w:rFonts w:ascii="Times New Roman" w:hAnsi="Times New Roman"/>
              </w:rPr>
            </w:pPr>
            <w:r w:rsidRPr="00D86097">
              <w:rPr>
                <w:rFonts w:ascii="Times New Roman" w:hAnsi="Times New Roman"/>
              </w:rPr>
              <w:t>411,412</w:t>
            </w:r>
          </w:p>
        </w:tc>
        <w:tc>
          <w:tcPr>
            <w:tcW w:w="338" w:type="pct"/>
          </w:tcPr>
          <w:p w14:paraId="7FC6199D" w14:textId="77777777" w:rsidR="00907F16" w:rsidRPr="00D86097" w:rsidRDefault="00907F16" w:rsidP="00907F16">
            <w:pPr>
              <w:rPr>
                <w:rFonts w:ascii="Times New Roman" w:hAnsi="Times New Roman"/>
              </w:rPr>
            </w:pPr>
          </w:p>
        </w:tc>
        <w:tc>
          <w:tcPr>
            <w:tcW w:w="308" w:type="pct"/>
          </w:tcPr>
          <w:p w14:paraId="6DD197E4" w14:textId="77777777" w:rsidR="00907F16" w:rsidRPr="00D86097" w:rsidRDefault="00907F16" w:rsidP="00907F16">
            <w:pPr>
              <w:rPr>
                <w:rFonts w:ascii="Times New Roman" w:hAnsi="Times New Roman"/>
              </w:rPr>
            </w:pPr>
          </w:p>
        </w:tc>
        <w:tc>
          <w:tcPr>
            <w:tcW w:w="344" w:type="pct"/>
          </w:tcPr>
          <w:p w14:paraId="1CBCE969" w14:textId="77777777" w:rsidR="00907F16" w:rsidRPr="00D86097" w:rsidRDefault="00907F16" w:rsidP="00907F16">
            <w:pPr>
              <w:rPr>
                <w:rFonts w:ascii="Times New Roman" w:hAnsi="Times New Roman"/>
              </w:rPr>
            </w:pPr>
          </w:p>
        </w:tc>
      </w:tr>
      <w:bookmarkEnd w:id="22"/>
    </w:tbl>
    <w:p w14:paraId="33CA1E4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6"/>
        <w:gridCol w:w="1621"/>
        <w:gridCol w:w="1489"/>
        <w:gridCol w:w="2201"/>
        <w:gridCol w:w="1980"/>
        <w:gridCol w:w="1621"/>
        <w:gridCol w:w="2052"/>
      </w:tblGrid>
      <w:tr w:rsidR="00403289" w:rsidRPr="00D86097" w14:paraId="178ACCA2"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6BF7ABE8" w14:textId="77777777" w:rsidR="00AA52D7" w:rsidRPr="00D86097" w:rsidRDefault="00AA52D7">
            <w:pPr>
              <w:rPr>
                <w:rFonts w:ascii="Times New Roman" w:hAnsi="Times New Roman"/>
              </w:rPr>
            </w:pPr>
            <w:r w:rsidRPr="00D86097">
              <w:rPr>
                <w:rFonts w:ascii="Times New Roman" w:hAnsi="Times New Roman"/>
              </w:rPr>
              <w:t>Мера 4.6: Унапређење примене правила о узбуњивачима</w:t>
            </w:r>
          </w:p>
        </w:tc>
      </w:tr>
      <w:tr w:rsidR="00403289" w:rsidRPr="00D86097" w14:paraId="1F794C53"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42D92550"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правде</w:t>
            </w:r>
          </w:p>
        </w:tc>
      </w:tr>
      <w:tr w:rsidR="00403289" w:rsidRPr="00227BFF" w14:paraId="0DB39714"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B71D2F7" w14:textId="15F3451E"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9C34BD" w:rsidRPr="00D86097">
              <w:rPr>
                <w:rFonts w:ascii="Times New Roman" w:hAnsi="Times New Roman"/>
                <w:lang w:val="sr-Cyrl-RS"/>
              </w:rPr>
              <w:t>6</w:t>
            </w:r>
            <w:r w:rsidRPr="00D86097">
              <w:rPr>
                <w:rFonts w:ascii="Times New Roman" w:hAnsi="Times New Roman"/>
              </w:rPr>
              <w:t>-202</w:t>
            </w:r>
            <w:r w:rsidR="009C34BD"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28B6F3CC"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15E206E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3DB7960F"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7049557" w14:textId="77777777" w:rsidR="00AA52D7" w:rsidRPr="00D86097" w:rsidRDefault="00AA52D7">
            <w:pPr>
              <w:rPr>
                <w:rFonts w:ascii="Times New Roman" w:hAnsi="Times New Roman"/>
                <w:lang w:val="sr-Cyrl-RS"/>
              </w:rPr>
            </w:pPr>
          </w:p>
        </w:tc>
      </w:tr>
      <w:tr w:rsidR="0090535E" w:rsidRPr="00D86097" w14:paraId="17DC6BE7" w14:textId="77777777" w:rsidTr="000E45AA">
        <w:trPr>
          <w:trHeight w:val="546"/>
        </w:trPr>
        <w:tc>
          <w:tcPr>
            <w:tcW w:w="1185" w:type="pct"/>
            <w:tcBorders>
              <w:top w:val="double" w:sz="4" w:space="0" w:color="auto"/>
            </w:tcBorders>
            <w:shd w:val="clear" w:color="auto" w:fill="D9D9D9"/>
          </w:tcPr>
          <w:p w14:paraId="1B3036D2"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564" w:type="pct"/>
            <w:tcBorders>
              <w:top w:val="double" w:sz="4" w:space="0" w:color="auto"/>
            </w:tcBorders>
            <w:shd w:val="clear" w:color="auto" w:fill="D9D9D9"/>
          </w:tcPr>
          <w:p w14:paraId="23B3DAC7" w14:textId="77777777" w:rsidR="00AA52D7" w:rsidRPr="00D86097" w:rsidRDefault="00AA52D7">
            <w:pPr>
              <w:rPr>
                <w:rFonts w:ascii="Times New Roman" w:hAnsi="Times New Roman"/>
              </w:rPr>
            </w:pPr>
            <w:r w:rsidRPr="00D86097">
              <w:rPr>
                <w:rFonts w:ascii="Times New Roman" w:hAnsi="Times New Roman"/>
              </w:rPr>
              <w:t>Jединица мере</w:t>
            </w:r>
          </w:p>
          <w:p w14:paraId="45DCB885" w14:textId="77777777" w:rsidR="00AA52D7" w:rsidRPr="00D86097" w:rsidRDefault="00AA52D7">
            <w:pPr>
              <w:rPr>
                <w:rFonts w:ascii="Times New Roman" w:hAnsi="Times New Roman"/>
              </w:rPr>
            </w:pPr>
          </w:p>
        </w:tc>
        <w:tc>
          <w:tcPr>
            <w:tcW w:w="1284" w:type="pct"/>
            <w:gridSpan w:val="2"/>
            <w:tcBorders>
              <w:top w:val="double" w:sz="4" w:space="0" w:color="auto"/>
            </w:tcBorders>
            <w:shd w:val="clear" w:color="auto" w:fill="D9D9D9"/>
          </w:tcPr>
          <w:p w14:paraId="3F9F90F2"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67886A74"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7768DC79"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4" w:type="pct"/>
            <w:tcBorders>
              <w:top w:val="double" w:sz="4" w:space="0" w:color="auto"/>
              <w:right w:val="double" w:sz="4" w:space="0" w:color="auto"/>
            </w:tcBorders>
            <w:shd w:val="clear" w:color="auto" w:fill="D9D9D9"/>
          </w:tcPr>
          <w:p w14:paraId="0CDF0339"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628B5F85" w14:textId="524AA26C" w:rsidR="00AA52D7" w:rsidRPr="00D86097" w:rsidRDefault="00AA52D7">
            <w:pPr>
              <w:rPr>
                <w:rFonts w:ascii="Times New Roman" w:hAnsi="Times New Roman"/>
              </w:rPr>
            </w:pPr>
            <w:r w:rsidRPr="00D86097">
              <w:rPr>
                <w:rFonts w:ascii="Times New Roman" w:hAnsi="Times New Roman"/>
              </w:rPr>
              <w:t>202</w:t>
            </w:r>
            <w:r w:rsidR="009C34BD" w:rsidRPr="00D86097">
              <w:rPr>
                <w:rFonts w:ascii="Times New Roman" w:hAnsi="Times New Roman"/>
                <w:lang w:val="sr-Cyrl-RS"/>
              </w:rPr>
              <w:t>8</w:t>
            </w:r>
            <w:r w:rsidRPr="00D86097">
              <w:rPr>
                <w:rFonts w:ascii="Times New Roman" w:hAnsi="Times New Roman"/>
              </w:rPr>
              <w:t>. год.</w:t>
            </w:r>
          </w:p>
        </w:tc>
      </w:tr>
      <w:tr w:rsidR="0090535E" w:rsidRPr="00D86097" w14:paraId="6F48940B" w14:textId="77777777" w:rsidTr="000E45AA">
        <w:trPr>
          <w:trHeight w:val="304"/>
        </w:trPr>
        <w:tc>
          <w:tcPr>
            <w:tcW w:w="1185" w:type="pct"/>
            <w:tcBorders>
              <w:top w:val="double" w:sz="4" w:space="0" w:color="auto"/>
              <w:bottom w:val="double" w:sz="4" w:space="0" w:color="auto"/>
            </w:tcBorders>
            <w:shd w:val="clear" w:color="auto" w:fill="FFFFFF"/>
          </w:tcPr>
          <w:p w14:paraId="7E2436AF" w14:textId="52A0F119" w:rsidR="00AA52D7" w:rsidRPr="00D86097" w:rsidRDefault="00FB6B95">
            <w:pPr>
              <w:shd w:val="clear" w:color="auto" w:fill="FFFFFF"/>
              <w:rPr>
                <w:rFonts w:ascii="Times New Roman" w:hAnsi="Times New Roman"/>
                <w:lang w:val="sr-Cyrl-RS"/>
              </w:rPr>
            </w:pPr>
            <w:r>
              <w:rPr>
                <w:rFonts w:ascii="Times New Roman" w:hAnsi="Times New Roman"/>
                <w:lang w:val="sr-Cyrl-RS"/>
              </w:rPr>
              <w:t>Спроведена</w:t>
            </w:r>
            <w:r w:rsidR="00D63605" w:rsidRPr="00D86097">
              <w:rPr>
                <w:rFonts w:ascii="Times New Roman" w:hAnsi="Times New Roman"/>
                <w:lang w:val="sr-Cyrl-RS"/>
              </w:rPr>
              <w:t xml:space="preserve"> </w:t>
            </w:r>
            <w:r w:rsidR="00663B01" w:rsidRPr="00D86097">
              <w:rPr>
                <w:rFonts w:ascii="Times New Roman" w:hAnsi="Times New Roman"/>
                <w:lang w:val="sr-Cyrl-RS"/>
              </w:rPr>
              <w:t xml:space="preserve">радионица за </w:t>
            </w:r>
            <w:r w:rsidR="00AA52D7" w:rsidRPr="00D86097">
              <w:rPr>
                <w:rFonts w:ascii="Times New Roman" w:hAnsi="Times New Roman"/>
              </w:rPr>
              <w:t xml:space="preserve">унапређење примене заштите </w:t>
            </w:r>
          </w:p>
        </w:tc>
        <w:tc>
          <w:tcPr>
            <w:tcW w:w="564" w:type="pct"/>
            <w:tcBorders>
              <w:top w:val="double" w:sz="4" w:space="0" w:color="auto"/>
              <w:bottom w:val="double" w:sz="4" w:space="0" w:color="auto"/>
            </w:tcBorders>
            <w:shd w:val="clear" w:color="auto" w:fill="FFFFFF"/>
          </w:tcPr>
          <w:p w14:paraId="4E52D980" w14:textId="034E2F11" w:rsidR="00AA52D7" w:rsidRPr="00D86097" w:rsidRDefault="00FB6B95">
            <w:pPr>
              <w:shd w:val="clear" w:color="auto" w:fill="FFFFFF"/>
              <w:jc w:val="center"/>
              <w:rPr>
                <w:rFonts w:ascii="Times New Roman" w:hAnsi="Times New Roman"/>
                <w:lang w:val="sr-Cyrl-RS"/>
              </w:rPr>
            </w:pPr>
            <w:r>
              <w:rPr>
                <w:rFonts w:ascii="Times New Roman" w:hAnsi="Times New Roman"/>
                <w:lang w:val="sr-Cyrl-RS"/>
              </w:rPr>
              <w:t>ДА/НЕ</w:t>
            </w:r>
          </w:p>
        </w:tc>
        <w:tc>
          <w:tcPr>
            <w:tcW w:w="1284" w:type="pct"/>
            <w:gridSpan w:val="2"/>
            <w:tcBorders>
              <w:top w:val="double" w:sz="4" w:space="0" w:color="auto"/>
              <w:bottom w:val="double" w:sz="4" w:space="0" w:color="auto"/>
            </w:tcBorders>
            <w:shd w:val="clear" w:color="auto" w:fill="FFFFFF"/>
          </w:tcPr>
          <w:p w14:paraId="5B6EDC24" w14:textId="3ACC7B25"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r w:rsidR="00663B01" w:rsidRPr="00D86097">
              <w:rPr>
                <w:rFonts w:ascii="Times New Roman" w:hAnsi="Times New Roman"/>
                <w:lang w:val="sr-Cyrl-RS"/>
              </w:rPr>
              <w:t>;</w:t>
            </w:r>
          </w:p>
          <w:p w14:paraId="22B2850C" w14:textId="0A26FD67" w:rsidR="00663B01" w:rsidRPr="00D86097" w:rsidRDefault="00663B01">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правде</w:t>
            </w:r>
          </w:p>
          <w:p w14:paraId="47002659" w14:textId="77777777" w:rsidR="00AA52D7" w:rsidRPr="00D86097" w:rsidRDefault="00AA52D7">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6BCBF2EE" w14:textId="697050A0" w:rsidR="00AA52D7" w:rsidRPr="00D86097" w:rsidRDefault="00FB6B95">
            <w:pPr>
              <w:shd w:val="clear" w:color="auto" w:fill="FFFFFF"/>
              <w:rPr>
                <w:rFonts w:ascii="Times New Roman" w:hAnsi="Times New Roman"/>
                <w:lang w:val="sr-Cyrl-RS"/>
              </w:rPr>
            </w:pPr>
            <w:r>
              <w:rPr>
                <w:rFonts w:ascii="Times New Roman" w:hAnsi="Times New Roman"/>
                <w:lang w:val="sr-Cyrl-RS"/>
              </w:rPr>
              <w:t>НЕ</w:t>
            </w:r>
          </w:p>
        </w:tc>
        <w:tc>
          <w:tcPr>
            <w:tcW w:w="564" w:type="pct"/>
            <w:tcBorders>
              <w:top w:val="double" w:sz="4" w:space="0" w:color="auto"/>
              <w:bottom w:val="double" w:sz="4" w:space="0" w:color="auto"/>
            </w:tcBorders>
            <w:shd w:val="clear" w:color="auto" w:fill="FFFFFF"/>
          </w:tcPr>
          <w:p w14:paraId="0A33830F" w14:textId="7A1A1679" w:rsidR="00AA52D7" w:rsidRPr="00D86097" w:rsidRDefault="00AA52D7">
            <w:pPr>
              <w:shd w:val="clear" w:color="auto" w:fill="FFFFFF"/>
              <w:rPr>
                <w:rFonts w:ascii="Times New Roman" w:hAnsi="Times New Roman"/>
                <w:lang w:val="sr-Cyrl-RS"/>
              </w:rPr>
            </w:pPr>
            <w:r w:rsidRPr="00D86097">
              <w:rPr>
                <w:rFonts w:ascii="Times New Roman" w:hAnsi="Times New Roman"/>
              </w:rPr>
              <w:t>202</w:t>
            </w:r>
            <w:r w:rsidR="00825943" w:rsidRPr="00D86097">
              <w:rPr>
                <w:rFonts w:ascii="Times New Roman" w:hAnsi="Times New Roman"/>
                <w:lang w:val="sr-Cyrl-RS"/>
              </w:rPr>
              <w:t>5.</w:t>
            </w:r>
          </w:p>
        </w:tc>
        <w:tc>
          <w:tcPr>
            <w:tcW w:w="714" w:type="pct"/>
            <w:tcBorders>
              <w:top w:val="double" w:sz="4" w:space="0" w:color="auto"/>
              <w:bottom w:val="double" w:sz="4" w:space="0" w:color="auto"/>
              <w:right w:val="double" w:sz="4" w:space="0" w:color="auto"/>
            </w:tcBorders>
            <w:shd w:val="clear" w:color="auto" w:fill="FFFFFF"/>
          </w:tcPr>
          <w:p w14:paraId="75378DD1" w14:textId="14D205D6" w:rsidR="00AA52D7" w:rsidRPr="00D86097" w:rsidRDefault="00FB6B95">
            <w:pPr>
              <w:shd w:val="clear" w:color="auto" w:fill="FFFFFF"/>
              <w:rPr>
                <w:rFonts w:ascii="Times New Roman" w:hAnsi="Times New Roman"/>
                <w:lang w:val="sr-Cyrl-RS"/>
              </w:rPr>
            </w:pPr>
            <w:r>
              <w:rPr>
                <w:rFonts w:ascii="Times New Roman" w:hAnsi="Times New Roman"/>
                <w:lang w:val="sr-Cyrl-RS"/>
              </w:rPr>
              <w:t>ДА</w:t>
            </w:r>
          </w:p>
        </w:tc>
      </w:tr>
    </w:tbl>
    <w:p w14:paraId="4E64536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2"/>
        <w:gridCol w:w="2380"/>
        <w:gridCol w:w="2900"/>
        <w:gridCol w:w="3064"/>
        <w:gridCol w:w="3064"/>
      </w:tblGrid>
      <w:tr w:rsidR="00403289" w:rsidRPr="00D86097" w14:paraId="5854A80F" w14:textId="77777777" w:rsidTr="00B24015">
        <w:trPr>
          <w:trHeight w:val="270"/>
        </w:trPr>
        <w:tc>
          <w:tcPr>
            <w:tcW w:w="1031" w:type="pct"/>
            <w:vMerge w:val="restart"/>
            <w:tcBorders>
              <w:left w:val="double" w:sz="4" w:space="0" w:color="auto"/>
              <w:right w:val="double" w:sz="4" w:space="0" w:color="auto"/>
            </w:tcBorders>
            <w:shd w:val="clear" w:color="auto" w:fill="A8D08D"/>
          </w:tcPr>
          <w:p w14:paraId="76984426" w14:textId="77777777" w:rsidR="00E25BDA" w:rsidRPr="00D86097" w:rsidRDefault="00E25BDA" w:rsidP="00EC16A0">
            <w:pPr>
              <w:rPr>
                <w:rFonts w:ascii="Times New Roman" w:hAnsi="Times New Roman"/>
              </w:rPr>
            </w:pPr>
            <w:r w:rsidRPr="00D86097">
              <w:rPr>
                <w:rFonts w:ascii="Times New Roman" w:hAnsi="Times New Roman"/>
              </w:rPr>
              <w:t>Извор финансирања мере</w:t>
            </w:r>
          </w:p>
          <w:p w14:paraId="4A7B5825" w14:textId="77777777" w:rsidR="00E25BDA" w:rsidRPr="00D86097" w:rsidRDefault="00E25BDA" w:rsidP="00EC16A0">
            <w:pPr>
              <w:rPr>
                <w:rFonts w:ascii="Times New Roman" w:hAnsi="Times New Roman"/>
              </w:rPr>
            </w:pPr>
          </w:p>
        </w:tc>
        <w:tc>
          <w:tcPr>
            <w:tcW w:w="828" w:type="pct"/>
            <w:vMerge w:val="restart"/>
            <w:tcBorders>
              <w:left w:val="double" w:sz="4" w:space="0" w:color="auto"/>
              <w:right w:val="double" w:sz="4" w:space="0" w:color="auto"/>
            </w:tcBorders>
            <w:shd w:val="clear" w:color="auto" w:fill="A8D08D"/>
          </w:tcPr>
          <w:p w14:paraId="78F16478" w14:textId="77777777" w:rsidR="00E25BDA" w:rsidRPr="00D86097" w:rsidRDefault="00E25BDA"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5FA85869" w14:textId="77777777" w:rsidR="00E25BDA" w:rsidRPr="00D86097" w:rsidRDefault="00E25BDA"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6395BB7A" w14:textId="77777777" w:rsidTr="00B24015">
        <w:trPr>
          <w:trHeight w:val="50"/>
        </w:trPr>
        <w:tc>
          <w:tcPr>
            <w:tcW w:w="1031" w:type="pct"/>
            <w:vMerge/>
            <w:tcBorders>
              <w:left w:val="double" w:sz="4" w:space="0" w:color="auto"/>
              <w:right w:val="double" w:sz="4" w:space="0" w:color="auto"/>
            </w:tcBorders>
            <w:shd w:val="clear" w:color="auto" w:fill="A8D08D"/>
          </w:tcPr>
          <w:p w14:paraId="42C02137" w14:textId="77777777" w:rsidR="00E25BDA" w:rsidRPr="00D86097" w:rsidRDefault="00E25BDA" w:rsidP="00EC16A0">
            <w:pPr>
              <w:rPr>
                <w:rFonts w:ascii="Times New Roman" w:hAnsi="Times New Roman"/>
              </w:rPr>
            </w:pPr>
          </w:p>
        </w:tc>
        <w:tc>
          <w:tcPr>
            <w:tcW w:w="828" w:type="pct"/>
            <w:vMerge/>
            <w:tcBorders>
              <w:left w:val="double" w:sz="4" w:space="0" w:color="auto"/>
              <w:bottom w:val="double" w:sz="4" w:space="0" w:color="auto"/>
              <w:right w:val="double" w:sz="4" w:space="0" w:color="auto"/>
            </w:tcBorders>
            <w:shd w:val="clear" w:color="auto" w:fill="A8D08D"/>
          </w:tcPr>
          <w:p w14:paraId="5FC705AF" w14:textId="77777777" w:rsidR="00E25BDA" w:rsidRPr="00D86097" w:rsidRDefault="00E25BDA"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7131E815" w14:textId="77777777" w:rsidR="00E25BDA" w:rsidRPr="00D86097" w:rsidRDefault="00E25BDA"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22A161D8" w14:textId="77777777" w:rsidR="00E25BDA" w:rsidRPr="00D86097" w:rsidRDefault="00E25BDA"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24336AD2" w14:textId="77777777" w:rsidR="00E25BDA" w:rsidRPr="00D86097" w:rsidRDefault="00E25BDA" w:rsidP="00EC16A0">
            <w:pPr>
              <w:spacing w:before="120"/>
              <w:jc w:val="center"/>
              <w:rPr>
                <w:rFonts w:ascii="Times New Roman" w:hAnsi="Times New Roman"/>
              </w:rPr>
            </w:pPr>
            <w:r w:rsidRPr="00D86097">
              <w:rPr>
                <w:rFonts w:ascii="Times New Roman" w:hAnsi="Times New Roman"/>
              </w:rPr>
              <w:t>2028. год.</w:t>
            </w:r>
          </w:p>
        </w:tc>
      </w:tr>
      <w:tr w:rsidR="00E25BDA" w:rsidRPr="00B24015" w14:paraId="00E5FCA7" w14:textId="77777777" w:rsidTr="00B24015">
        <w:trPr>
          <w:trHeight w:val="96"/>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4982FE77" w14:textId="77777777" w:rsidR="00E25BDA" w:rsidRDefault="00B24015" w:rsidP="00EC16A0">
            <w:pPr>
              <w:rPr>
                <w:rFonts w:ascii="Times New Roman" w:hAnsi="Times New Roman"/>
                <w:lang w:val="sr-Cyrl-RS"/>
              </w:rPr>
            </w:pPr>
            <w:r>
              <w:rPr>
                <w:rFonts w:ascii="Times New Roman" w:hAnsi="Times New Roman"/>
                <w:lang w:val="sr-Cyrl-RS"/>
              </w:rPr>
              <w:t>Донаторска средства:</w:t>
            </w:r>
          </w:p>
          <w:p w14:paraId="06D61F8E" w14:textId="41690867" w:rsidR="00B24015" w:rsidRPr="00B24015" w:rsidRDefault="00B24015" w:rsidP="00EC16A0">
            <w:pPr>
              <w:rPr>
                <w:rFonts w:ascii="Times New Roman" w:hAnsi="Times New Roman"/>
                <w:lang w:val="sr-Cyrl-RS"/>
              </w:rPr>
            </w:pPr>
            <w:r w:rsidRPr="00D86097">
              <w:rPr>
                <w:rFonts w:ascii="Times New Roman" w:hAnsi="Times New Roman"/>
                <w:lang w:val="sr-Cyrl-RS"/>
              </w:rPr>
              <w:t>Пројекат Сузбијање економског криминала у Републици Србији,  Савет Европе</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5F85482D" w14:textId="5F2B62CB" w:rsidR="00E25BDA" w:rsidRPr="00B24015" w:rsidRDefault="00E25BDA" w:rsidP="00EC16A0">
            <w:pPr>
              <w:rPr>
                <w:rFonts w:ascii="Times New Roman" w:hAnsi="Times New Roman"/>
                <w:lang w:val="sr-Cyrl-RS"/>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72ECC07" w14:textId="5836A8F3" w:rsidR="00B24015" w:rsidRPr="00D24D22" w:rsidRDefault="00B24015" w:rsidP="00B24015">
            <w:pPr>
              <w:jc w:val="right"/>
              <w:rPr>
                <w:rFonts w:ascii="Times New Roman" w:hAnsi="Times New Roman"/>
                <w:highlight w:val="yellow"/>
                <w:lang w:val="sr-Cyrl-RS"/>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955EEAC" w14:textId="26CF1A59" w:rsidR="00E25BDA" w:rsidRPr="00D24D22" w:rsidRDefault="00B24015" w:rsidP="00EC16A0">
            <w:pPr>
              <w:jc w:val="right"/>
              <w:rPr>
                <w:rFonts w:ascii="Times New Roman" w:hAnsi="Times New Roman"/>
                <w:highlight w:val="yellow"/>
                <w:lang w:val="sr-Cyrl-RS"/>
              </w:rPr>
            </w:pPr>
            <w:r w:rsidRPr="009A4221">
              <w:rPr>
                <w:rFonts w:ascii="Times New Roman" w:hAnsi="Times New Roman"/>
                <w:lang w:val="sr-Cyrl-RS"/>
              </w:rPr>
              <w:t>2.400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0B23D49" w14:textId="77777777" w:rsidR="00E25BDA" w:rsidRPr="00B24015" w:rsidRDefault="00E25BDA" w:rsidP="00EC16A0">
            <w:pPr>
              <w:jc w:val="right"/>
              <w:rPr>
                <w:rFonts w:ascii="Times New Roman" w:hAnsi="Times New Roman"/>
                <w:lang w:val="sr-Cyrl-RS"/>
              </w:rPr>
            </w:pPr>
          </w:p>
        </w:tc>
      </w:tr>
    </w:tbl>
    <w:p w14:paraId="02A3B0D2" w14:textId="77777777" w:rsidR="00AA52D7" w:rsidRPr="00B24015"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4"/>
        <w:gridCol w:w="1574"/>
        <w:gridCol w:w="1346"/>
        <w:gridCol w:w="1278"/>
        <w:gridCol w:w="1490"/>
        <w:gridCol w:w="1453"/>
        <w:gridCol w:w="909"/>
        <w:gridCol w:w="823"/>
        <w:gridCol w:w="713"/>
      </w:tblGrid>
      <w:tr w:rsidR="00403289" w:rsidRPr="00D86097" w14:paraId="4D7695B0" w14:textId="14412D4B" w:rsidTr="00BF643E">
        <w:trPr>
          <w:trHeight w:val="140"/>
        </w:trPr>
        <w:tc>
          <w:tcPr>
            <w:tcW w:w="1667" w:type="pct"/>
            <w:vMerge w:val="restart"/>
            <w:tcBorders>
              <w:top w:val="double" w:sz="4" w:space="0" w:color="auto"/>
              <w:left w:val="double" w:sz="4" w:space="0" w:color="auto"/>
            </w:tcBorders>
            <w:shd w:val="clear" w:color="auto" w:fill="FFF2CC"/>
          </w:tcPr>
          <w:p w14:paraId="5CC30AD4" w14:textId="77777777" w:rsidR="00E25BDA" w:rsidRPr="00D86097" w:rsidRDefault="00E25BDA">
            <w:pPr>
              <w:rPr>
                <w:rFonts w:ascii="Times New Roman" w:hAnsi="Times New Roman"/>
              </w:rPr>
            </w:pPr>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41835D1B" w14:textId="77777777" w:rsidR="00E25BDA" w:rsidRPr="00D86097" w:rsidRDefault="00E25BDA">
            <w:pPr>
              <w:rPr>
                <w:rFonts w:ascii="Times New Roman" w:hAnsi="Times New Roman"/>
              </w:rPr>
            </w:pPr>
            <w:r w:rsidRPr="00D86097">
              <w:rPr>
                <w:rFonts w:ascii="Times New Roman" w:hAnsi="Times New Roman"/>
              </w:rPr>
              <w:t>Орган који спроводи активност</w:t>
            </w:r>
          </w:p>
        </w:tc>
        <w:tc>
          <w:tcPr>
            <w:tcW w:w="468" w:type="pct"/>
            <w:vMerge w:val="restart"/>
            <w:tcBorders>
              <w:top w:val="double" w:sz="4" w:space="0" w:color="auto"/>
            </w:tcBorders>
            <w:shd w:val="clear" w:color="auto" w:fill="FFF2CC"/>
          </w:tcPr>
          <w:p w14:paraId="6797A97A" w14:textId="77777777" w:rsidR="00E25BDA" w:rsidRPr="00D86097" w:rsidRDefault="00E25BDA">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404D90E6" w14:textId="77777777" w:rsidR="00E25BDA" w:rsidRPr="00D86097" w:rsidRDefault="00E25BDA">
            <w:pPr>
              <w:jc w:val="center"/>
              <w:rPr>
                <w:rFonts w:ascii="Times New Roman" w:hAnsi="Times New Roman"/>
              </w:rPr>
            </w:pPr>
            <w:r w:rsidRPr="00D86097">
              <w:rPr>
                <w:rFonts w:ascii="Times New Roman" w:hAnsi="Times New Roman"/>
              </w:rPr>
              <w:t>Рок за завршетак активности</w:t>
            </w:r>
          </w:p>
        </w:tc>
        <w:tc>
          <w:tcPr>
            <w:tcW w:w="518" w:type="pct"/>
            <w:vMerge w:val="restart"/>
            <w:tcBorders>
              <w:top w:val="double" w:sz="4" w:space="0" w:color="auto"/>
            </w:tcBorders>
            <w:shd w:val="clear" w:color="auto" w:fill="FFF2CC"/>
          </w:tcPr>
          <w:p w14:paraId="7ABCB0C0" w14:textId="77777777" w:rsidR="00E25BDA" w:rsidRPr="00D86097" w:rsidRDefault="00E25BDA">
            <w:pPr>
              <w:jc w:val="center"/>
              <w:rPr>
                <w:rFonts w:ascii="Times New Roman" w:hAnsi="Times New Roman"/>
              </w:rPr>
            </w:pPr>
            <w:r w:rsidRPr="00D86097">
              <w:rPr>
                <w:rFonts w:ascii="Times New Roman" w:hAnsi="Times New Roman"/>
              </w:rPr>
              <w:t>Извор финансирања</w:t>
            </w:r>
          </w:p>
        </w:tc>
        <w:tc>
          <w:tcPr>
            <w:tcW w:w="505" w:type="pct"/>
            <w:vMerge w:val="restart"/>
            <w:tcBorders>
              <w:top w:val="double" w:sz="4" w:space="0" w:color="auto"/>
            </w:tcBorders>
            <w:shd w:val="clear" w:color="auto" w:fill="FFF2CC"/>
          </w:tcPr>
          <w:p w14:paraId="33D5B6DA" w14:textId="77777777" w:rsidR="00E25BDA" w:rsidRPr="00D86097" w:rsidRDefault="00E25BDA">
            <w:pPr>
              <w:rPr>
                <w:rFonts w:ascii="Times New Roman" w:hAnsi="Times New Roman"/>
              </w:rPr>
            </w:pPr>
            <w:r w:rsidRPr="00D86097">
              <w:rPr>
                <w:rFonts w:ascii="Times New Roman" w:hAnsi="Times New Roman"/>
              </w:rPr>
              <w:t>Веза са програмским буџетом</w:t>
            </w:r>
          </w:p>
          <w:p w14:paraId="28D4A1D6" w14:textId="77777777" w:rsidR="00E25BDA" w:rsidRPr="00D86097" w:rsidRDefault="00E25BDA">
            <w:pPr>
              <w:jc w:val="center"/>
              <w:rPr>
                <w:rFonts w:ascii="Times New Roman" w:hAnsi="Times New Roman"/>
              </w:rPr>
            </w:pPr>
          </w:p>
        </w:tc>
        <w:tc>
          <w:tcPr>
            <w:tcW w:w="850" w:type="pct"/>
            <w:gridSpan w:val="3"/>
            <w:tcBorders>
              <w:top w:val="double" w:sz="4" w:space="0" w:color="auto"/>
            </w:tcBorders>
            <w:shd w:val="clear" w:color="auto" w:fill="FFF2CC"/>
          </w:tcPr>
          <w:p w14:paraId="237346F4" w14:textId="0CC2D813" w:rsidR="00E25BDA" w:rsidRPr="00D86097" w:rsidRDefault="00E25BDA">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544A1ACF" w14:textId="0E799CB7" w:rsidTr="00D24D22">
        <w:trPr>
          <w:trHeight w:val="386"/>
        </w:trPr>
        <w:tc>
          <w:tcPr>
            <w:tcW w:w="1667" w:type="pct"/>
            <w:vMerge/>
            <w:tcBorders>
              <w:left w:val="double" w:sz="4" w:space="0" w:color="auto"/>
            </w:tcBorders>
            <w:shd w:val="clear" w:color="auto" w:fill="FFF2CC"/>
          </w:tcPr>
          <w:p w14:paraId="59596F88" w14:textId="77777777" w:rsidR="00E25BDA" w:rsidRPr="00D86097" w:rsidRDefault="00E25BDA">
            <w:pPr>
              <w:rPr>
                <w:rFonts w:ascii="Times New Roman" w:hAnsi="Times New Roman"/>
              </w:rPr>
            </w:pPr>
          </w:p>
        </w:tc>
        <w:tc>
          <w:tcPr>
            <w:tcW w:w="547" w:type="pct"/>
            <w:vMerge/>
            <w:shd w:val="clear" w:color="auto" w:fill="FFF2CC"/>
          </w:tcPr>
          <w:p w14:paraId="5718A087" w14:textId="77777777" w:rsidR="00E25BDA" w:rsidRPr="00D86097" w:rsidRDefault="00E25BDA">
            <w:pPr>
              <w:rPr>
                <w:rFonts w:ascii="Times New Roman" w:hAnsi="Times New Roman"/>
              </w:rPr>
            </w:pPr>
          </w:p>
        </w:tc>
        <w:tc>
          <w:tcPr>
            <w:tcW w:w="468" w:type="pct"/>
            <w:vMerge/>
            <w:shd w:val="clear" w:color="auto" w:fill="FFF2CC"/>
          </w:tcPr>
          <w:p w14:paraId="66D33900" w14:textId="77777777" w:rsidR="00E25BDA" w:rsidRPr="00D86097" w:rsidRDefault="00E25BDA">
            <w:pPr>
              <w:rPr>
                <w:rFonts w:ascii="Times New Roman" w:hAnsi="Times New Roman"/>
              </w:rPr>
            </w:pPr>
          </w:p>
        </w:tc>
        <w:tc>
          <w:tcPr>
            <w:tcW w:w="444" w:type="pct"/>
            <w:vMerge/>
            <w:shd w:val="clear" w:color="auto" w:fill="FFF2CC"/>
          </w:tcPr>
          <w:p w14:paraId="503EACA9" w14:textId="77777777" w:rsidR="00E25BDA" w:rsidRPr="00D86097" w:rsidRDefault="00E25BDA">
            <w:pPr>
              <w:jc w:val="center"/>
              <w:rPr>
                <w:rFonts w:ascii="Times New Roman" w:hAnsi="Times New Roman"/>
              </w:rPr>
            </w:pPr>
          </w:p>
        </w:tc>
        <w:tc>
          <w:tcPr>
            <w:tcW w:w="518" w:type="pct"/>
            <w:vMerge/>
            <w:shd w:val="clear" w:color="auto" w:fill="FFF2CC"/>
          </w:tcPr>
          <w:p w14:paraId="0F72AC4F" w14:textId="77777777" w:rsidR="00E25BDA" w:rsidRPr="00D86097" w:rsidRDefault="00E25BDA">
            <w:pPr>
              <w:jc w:val="center"/>
              <w:rPr>
                <w:rFonts w:ascii="Times New Roman" w:hAnsi="Times New Roman"/>
              </w:rPr>
            </w:pPr>
          </w:p>
        </w:tc>
        <w:tc>
          <w:tcPr>
            <w:tcW w:w="505" w:type="pct"/>
            <w:vMerge/>
            <w:shd w:val="clear" w:color="auto" w:fill="FFF2CC"/>
          </w:tcPr>
          <w:p w14:paraId="3D490F2B" w14:textId="77777777" w:rsidR="00E25BDA" w:rsidRPr="00D86097" w:rsidRDefault="00E25BDA">
            <w:pPr>
              <w:jc w:val="center"/>
              <w:rPr>
                <w:rFonts w:ascii="Times New Roman" w:hAnsi="Times New Roman"/>
              </w:rPr>
            </w:pPr>
          </w:p>
        </w:tc>
        <w:tc>
          <w:tcPr>
            <w:tcW w:w="316" w:type="pct"/>
            <w:shd w:val="clear" w:color="auto" w:fill="FFF2CC"/>
          </w:tcPr>
          <w:p w14:paraId="36D7AE80" w14:textId="4DC173D9" w:rsidR="00E25BDA" w:rsidRPr="00D86097" w:rsidRDefault="00E25BD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86" w:type="pct"/>
            <w:shd w:val="clear" w:color="auto" w:fill="FFF2CC"/>
          </w:tcPr>
          <w:p w14:paraId="0B4E4217" w14:textId="4692E14E" w:rsidR="00E25BDA" w:rsidRPr="00D86097" w:rsidRDefault="00E25BDA">
            <w:pPr>
              <w:jc w:val="center"/>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7.</w:t>
            </w:r>
          </w:p>
        </w:tc>
        <w:tc>
          <w:tcPr>
            <w:tcW w:w="248" w:type="pct"/>
            <w:shd w:val="clear" w:color="auto" w:fill="FFF2CC"/>
          </w:tcPr>
          <w:p w14:paraId="6A7DCD27" w14:textId="7C150CAA" w:rsidR="00E25BDA" w:rsidRPr="00D86097" w:rsidRDefault="00E25BDA">
            <w:pPr>
              <w:jc w:val="center"/>
              <w:rPr>
                <w:rFonts w:ascii="Times New Roman" w:hAnsi="Times New Roman"/>
                <w:lang w:val="sr-Cyrl-RS"/>
              </w:rPr>
            </w:pPr>
            <w:r w:rsidRPr="00D86097">
              <w:rPr>
                <w:rFonts w:ascii="Times New Roman" w:hAnsi="Times New Roman"/>
                <w:lang w:val="sr-Cyrl-RS"/>
              </w:rPr>
              <w:t>2028.</w:t>
            </w:r>
          </w:p>
        </w:tc>
      </w:tr>
      <w:tr w:rsidR="00BF643E" w:rsidRPr="00D86097" w14:paraId="0EF15706" w14:textId="2714EA59" w:rsidTr="00D24D22">
        <w:trPr>
          <w:trHeight w:val="80"/>
        </w:trPr>
        <w:tc>
          <w:tcPr>
            <w:tcW w:w="1667" w:type="pct"/>
            <w:tcBorders>
              <w:left w:val="double" w:sz="4" w:space="0" w:color="auto"/>
            </w:tcBorders>
          </w:tcPr>
          <w:p w14:paraId="2BE0C688" w14:textId="43FC53AF" w:rsidR="00BF643E" w:rsidRPr="00D86097" w:rsidRDefault="00BF643E" w:rsidP="00BF643E">
            <w:pPr>
              <w:rPr>
                <w:rFonts w:ascii="Times New Roman" w:hAnsi="Times New Roman"/>
                <w:lang w:val="sr-Cyrl-RS"/>
              </w:rPr>
            </w:pPr>
            <w:r w:rsidRPr="00D86097">
              <w:rPr>
                <w:rFonts w:ascii="Times New Roman" w:hAnsi="Times New Roman"/>
                <w:lang w:val="sr-Cyrl-RS"/>
              </w:rPr>
              <w:t>4.6.</w:t>
            </w:r>
            <w:r w:rsidR="00FB6B95">
              <w:rPr>
                <w:rFonts w:ascii="Times New Roman" w:hAnsi="Times New Roman"/>
                <w:lang w:val="sr-Latn-RS"/>
              </w:rPr>
              <w:t>1</w:t>
            </w:r>
            <w:r w:rsidRPr="00D86097">
              <w:rPr>
                <w:rFonts w:ascii="Times New Roman" w:hAnsi="Times New Roman"/>
                <w:lang w:val="sr-Cyrl-RS"/>
              </w:rPr>
              <w:t>.</w:t>
            </w:r>
          </w:p>
          <w:p w14:paraId="692D0A39" w14:textId="77777777" w:rsidR="00BF643E" w:rsidRPr="00D86097" w:rsidRDefault="00BF643E" w:rsidP="00BF643E">
            <w:pPr>
              <w:rPr>
                <w:rFonts w:ascii="Times New Roman" w:hAnsi="Times New Roman"/>
                <w:lang w:val="sr-Cyrl-RS"/>
              </w:rPr>
            </w:pPr>
            <w:r w:rsidRPr="00D86097">
              <w:rPr>
                <w:rFonts w:ascii="Times New Roman" w:hAnsi="Times New Roman"/>
                <w:lang w:val="sr-Cyrl-RS"/>
              </w:rPr>
              <w:t>Организовање радионице за овлашћење органе о разликовању спољашњег и унутрашњег узбуњивања</w:t>
            </w:r>
          </w:p>
        </w:tc>
        <w:tc>
          <w:tcPr>
            <w:tcW w:w="547" w:type="pct"/>
          </w:tcPr>
          <w:p w14:paraId="7FEE1D19" w14:textId="77777777" w:rsidR="00BF643E" w:rsidRPr="00D86097" w:rsidRDefault="00BF643E" w:rsidP="00BF643E">
            <w:pPr>
              <w:rPr>
                <w:rFonts w:ascii="Times New Roman" w:hAnsi="Times New Roman"/>
              </w:rPr>
            </w:pPr>
            <w:r w:rsidRPr="00D86097">
              <w:rPr>
                <w:rFonts w:ascii="Times New Roman" w:hAnsi="Times New Roman"/>
              </w:rPr>
              <w:t>Министарство правде</w:t>
            </w:r>
          </w:p>
        </w:tc>
        <w:tc>
          <w:tcPr>
            <w:tcW w:w="468" w:type="pct"/>
          </w:tcPr>
          <w:p w14:paraId="6CDF339A" w14:textId="77777777" w:rsidR="00BF643E" w:rsidRPr="00D86097" w:rsidRDefault="00BF643E" w:rsidP="00BF643E">
            <w:pPr>
              <w:rPr>
                <w:rFonts w:ascii="Times New Roman" w:hAnsi="Times New Roman"/>
              </w:rPr>
            </w:pPr>
          </w:p>
        </w:tc>
        <w:tc>
          <w:tcPr>
            <w:tcW w:w="444" w:type="pct"/>
          </w:tcPr>
          <w:p w14:paraId="49CB8DF6" w14:textId="669247FC" w:rsidR="00BF643E" w:rsidRPr="00D86097" w:rsidRDefault="00BF643E" w:rsidP="00BF643E">
            <w:pPr>
              <w:rPr>
                <w:rFonts w:ascii="Times New Roman" w:hAnsi="Times New Roman"/>
                <w:lang w:val="sr-Cyrl-RS"/>
              </w:rPr>
            </w:pPr>
            <w:r w:rsidRPr="00D86097">
              <w:rPr>
                <w:rFonts w:ascii="Times New Roman" w:hAnsi="Times New Roman"/>
              </w:rPr>
              <w:t>4.</w:t>
            </w:r>
            <w:r w:rsidR="007F23C4">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7. године</w:t>
            </w:r>
          </w:p>
        </w:tc>
        <w:tc>
          <w:tcPr>
            <w:tcW w:w="518" w:type="pct"/>
          </w:tcPr>
          <w:p w14:paraId="2111E951" w14:textId="360A666D" w:rsidR="00BF643E" w:rsidRPr="00D86097" w:rsidRDefault="00BF643E" w:rsidP="00BF643E">
            <w:pPr>
              <w:rPr>
                <w:rFonts w:ascii="Times New Roman" w:hAnsi="Times New Roman"/>
                <w:lang w:val="sr-Cyrl-RS"/>
              </w:rPr>
            </w:pPr>
            <w:r w:rsidRPr="00D86097">
              <w:rPr>
                <w:rFonts w:ascii="Times New Roman" w:hAnsi="Times New Roman"/>
                <w:lang w:val="sr-Cyrl-RS"/>
              </w:rPr>
              <w:t>Пројекат Сузбијање економског криминала у Републици Србији,  Савет Европе</w:t>
            </w:r>
          </w:p>
        </w:tc>
        <w:tc>
          <w:tcPr>
            <w:tcW w:w="505" w:type="pct"/>
          </w:tcPr>
          <w:p w14:paraId="47307ED3" w14:textId="77777777" w:rsidR="00BF643E" w:rsidRPr="00D86097" w:rsidRDefault="00BF643E" w:rsidP="00BF643E">
            <w:pPr>
              <w:rPr>
                <w:rFonts w:ascii="Times New Roman" w:hAnsi="Times New Roman"/>
                <w:lang w:val="sr-Cyrl-RS"/>
              </w:rPr>
            </w:pPr>
          </w:p>
        </w:tc>
        <w:tc>
          <w:tcPr>
            <w:tcW w:w="316" w:type="pct"/>
          </w:tcPr>
          <w:p w14:paraId="2A7E398C" w14:textId="77777777" w:rsidR="00BF643E" w:rsidRPr="00D86097" w:rsidRDefault="00BF643E" w:rsidP="00BF643E">
            <w:pPr>
              <w:jc w:val="right"/>
              <w:rPr>
                <w:rFonts w:ascii="Times New Roman" w:hAnsi="Times New Roman"/>
                <w:lang w:val="sr-Cyrl-RS"/>
              </w:rPr>
            </w:pPr>
          </w:p>
        </w:tc>
        <w:tc>
          <w:tcPr>
            <w:tcW w:w="286" w:type="pct"/>
          </w:tcPr>
          <w:p w14:paraId="477281FB" w14:textId="48082C21" w:rsidR="00BF643E" w:rsidRPr="00D86097" w:rsidRDefault="00BF643E" w:rsidP="00BF643E">
            <w:pPr>
              <w:jc w:val="right"/>
              <w:rPr>
                <w:rFonts w:ascii="Times New Roman" w:hAnsi="Times New Roman"/>
                <w:lang w:val="sr-Cyrl-RS"/>
              </w:rPr>
            </w:pPr>
            <w:r w:rsidRPr="00D86097">
              <w:rPr>
                <w:rFonts w:ascii="Times New Roman" w:hAnsi="Times New Roman"/>
                <w:lang w:val="sr-Cyrl-RS"/>
              </w:rPr>
              <w:t>2.400</w:t>
            </w:r>
          </w:p>
        </w:tc>
        <w:tc>
          <w:tcPr>
            <w:tcW w:w="248" w:type="pct"/>
          </w:tcPr>
          <w:p w14:paraId="686F26C8" w14:textId="77777777" w:rsidR="00BF643E" w:rsidRPr="00D86097" w:rsidRDefault="00BF643E" w:rsidP="00BF643E">
            <w:pPr>
              <w:jc w:val="right"/>
              <w:rPr>
                <w:rFonts w:ascii="Times New Roman" w:hAnsi="Times New Roman"/>
                <w:lang w:val="sr-Cyrl-RS"/>
              </w:rPr>
            </w:pPr>
          </w:p>
        </w:tc>
      </w:tr>
    </w:tbl>
    <w:p w14:paraId="5BA436AD"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5"/>
        <w:gridCol w:w="1351"/>
        <w:gridCol w:w="589"/>
        <w:gridCol w:w="2291"/>
        <w:gridCol w:w="1980"/>
        <w:gridCol w:w="1529"/>
        <w:gridCol w:w="2055"/>
      </w:tblGrid>
      <w:tr w:rsidR="00403289" w:rsidRPr="00227BFF" w14:paraId="376717D4"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5D27F36" w14:textId="0BA8DFB9" w:rsidR="00AA52D7" w:rsidRPr="00D86097" w:rsidRDefault="00AA52D7">
            <w:pPr>
              <w:rPr>
                <w:rFonts w:ascii="Times New Roman" w:hAnsi="Times New Roman"/>
                <w:lang w:val="sr-Cyrl-RS"/>
              </w:rPr>
            </w:pPr>
            <w:r w:rsidRPr="00D86097">
              <w:rPr>
                <w:rFonts w:ascii="Times New Roman" w:hAnsi="Times New Roman"/>
                <w:lang w:val="sr-Cyrl-RS"/>
              </w:rPr>
              <w:t xml:space="preserve">Мера 4.7: </w:t>
            </w:r>
            <w:r w:rsidR="006A1583" w:rsidRPr="00D86097">
              <w:rPr>
                <w:rFonts w:ascii="Times New Roman" w:hAnsi="Times New Roman"/>
                <w:lang w:val="sr-Cyrl-RS"/>
              </w:rPr>
              <w:t>Успостављање ефикасне контроле рада јавног сектора у спровођењу јавних набавки у свим фазама</w:t>
            </w:r>
          </w:p>
        </w:tc>
      </w:tr>
      <w:tr w:rsidR="00403289" w:rsidRPr="00227BFF" w14:paraId="5E899AD1"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0909F85C" w14:textId="77777777" w:rsidR="00AA52D7" w:rsidRPr="00D86097" w:rsidRDefault="00AA52D7">
            <w:pPr>
              <w:rPr>
                <w:rFonts w:ascii="Times New Roman" w:hAnsi="Times New Roman"/>
                <w:lang w:val="sr-Cyrl-RS"/>
              </w:rPr>
            </w:pPr>
            <w:r w:rsidRPr="00D86097">
              <w:rPr>
                <w:rFonts w:ascii="Times New Roman" w:hAnsi="Times New Roman"/>
                <w:lang w:val="sr-Cyrl-RS"/>
              </w:rPr>
              <w:t>Институција одговорна за реализацију: Правосудна академија</w:t>
            </w:r>
          </w:p>
        </w:tc>
      </w:tr>
      <w:tr w:rsidR="00403289" w:rsidRPr="00227BFF" w14:paraId="314F941D"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0052302" w14:textId="4EF26D64"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6A1583" w:rsidRPr="00D86097">
              <w:rPr>
                <w:rFonts w:ascii="Times New Roman" w:hAnsi="Times New Roman"/>
                <w:lang w:val="sr-Cyrl-RS"/>
              </w:rPr>
              <w:t>6</w:t>
            </w:r>
            <w:r w:rsidRPr="00D86097">
              <w:rPr>
                <w:rFonts w:ascii="Times New Roman" w:hAnsi="Times New Roman"/>
              </w:rPr>
              <w:t>-202</w:t>
            </w:r>
            <w:r w:rsidR="006A1583"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01CF0D3"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4F22BEE8"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54F1DE9F"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DF65B8B" w14:textId="77777777" w:rsidR="00AA52D7" w:rsidRPr="00D86097" w:rsidRDefault="00AA52D7">
            <w:pPr>
              <w:rPr>
                <w:rFonts w:ascii="Times New Roman" w:hAnsi="Times New Roman"/>
                <w:lang w:val="sr-Cyrl-RS"/>
              </w:rPr>
            </w:pPr>
          </w:p>
        </w:tc>
      </w:tr>
      <w:tr w:rsidR="00531817" w:rsidRPr="00D86097" w14:paraId="7F5BD9ED" w14:textId="77777777" w:rsidTr="000E45AA">
        <w:trPr>
          <w:trHeight w:val="626"/>
        </w:trPr>
        <w:tc>
          <w:tcPr>
            <w:tcW w:w="1592" w:type="pct"/>
            <w:tcBorders>
              <w:top w:val="double" w:sz="4" w:space="0" w:color="auto"/>
            </w:tcBorders>
            <w:shd w:val="clear" w:color="auto" w:fill="D9D9D9"/>
          </w:tcPr>
          <w:p w14:paraId="0302BB34"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70" w:type="pct"/>
            <w:tcBorders>
              <w:top w:val="double" w:sz="4" w:space="0" w:color="auto"/>
            </w:tcBorders>
            <w:shd w:val="clear" w:color="auto" w:fill="D9D9D9"/>
          </w:tcPr>
          <w:p w14:paraId="1AD4631B" w14:textId="77777777" w:rsidR="00AA52D7" w:rsidRPr="00D86097" w:rsidRDefault="00AA52D7">
            <w:pPr>
              <w:rPr>
                <w:rFonts w:ascii="Times New Roman" w:hAnsi="Times New Roman"/>
              </w:rPr>
            </w:pPr>
            <w:r w:rsidRPr="00D86097">
              <w:rPr>
                <w:rFonts w:ascii="Times New Roman" w:hAnsi="Times New Roman"/>
              </w:rPr>
              <w:t>Jединица мере</w:t>
            </w:r>
          </w:p>
          <w:p w14:paraId="60EAB28A" w14:textId="77777777" w:rsidR="00AA52D7" w:rsidRPr="00D86097" w:rsidRDefault="00AA52D7">
            <w:pPr>
              <w:rPr>
                <w:rFonts w:ascii="Times New Roman" w:hAnsi="Times New Roman"/>
              </w:rPr>
            </w:pPr>
          </w:p>
        </w:tc>
        <w:tc>
          <w:tcPr>
            <w:tcW w:w="1002" w:type="pct"/>
            <w:gridSpan w:val="2"/>
            <w:tcBorders>
              <w:top w:val="double" w:sz="4" w:space="0" w:color="auto"/>
            </w:tcBorders>
            <w:shd w:val="clear" w:color="auto" w:fill="D9D9D9"/>
          </w:tcPr>
          <w:p w14:paraId="26D03DAA"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1DDA5AF5"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32" w:type="pct"/>
            <w:tcBorders>
              <w:top w:val="double" w:sz="4" w:space="0" w:color="auto"/>
            </w:tcBorders>
            <w:shd w:val="clear" w:color="auto" w:fill="D9D9D9"/>
          </w:tcPr>
          <w:p w14:paraId="5CE02552"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1E049D19"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320B878C" w14:textId="61262662" w:rsidR="00AA52D7" w:rsidRPr="00D86097" w:rsidRDefault="00AA52D7" w:rsidP="001D1C84">
            <w:pPr>
              <w:rPr>
                <w:rFonts w:ascii="Times New Roman" w:hAnsi="Times New Roman"/>
              </w:rPr>
            </w:pPr>
            <w:r w:rsidRPr="00D86097">
              <w:rPr>
                <w:rFonts w:ascii="Times New Roman" w:hAnsi="Times New Roman"/>
              </w:rPr>
              <w:t>202</w:t>
            </w:r>
            <w:r w:rsidR="006A1583" w:rsidRPr="00D86097">
              <w:rPr>
                <w:rFonts w:ascii="Times New Roman" w:hAnsi="Times New Roman"/>
                <w:lang w:val="sr-Cyrl-RS"/>
              </w:rPr>
              <w:t>8</w:t>
            </w:r>
            <w:r w:rsidRPr="00D86097">
              <w:rPr>
                <w:rFonts w:ascii="Times New Roman" w:hAnsi="Times New Roman"/>
              </w:rPr>
              <w:t>. год.</w:t>
            </w:r>
          </w:p>
        </w:tc>
      </w:tr>
      <w:tr w:rsidR="00531817" w:rsidRPr="00D86097" w14:paraId="7D533FAB" w14:textId="77777777" w:rsidTr="000E45AA">
        <w:trPr>
          <w:trHeight w:val="304"/>
        </w:trPr>
        <w:tc>
          <w:tcPr>
            <w:tcW w:w="1592" w:type="pct"/>
            <w:tcBorders>
              <w:top w:val="double" w:sz="4" w:space="0" w:color="auto"/>
              <w:bottom w:val="double" w:sz="4" w:space="0" w:color="auto"/>
            </w:tcBorders>
            <w:shd w:val="clear" w:color="auto" w:fill="FFFFFF"/>
          </w:tcPr>
          <w:p w14:paraId="01C451A9" w14:textId="1D8C8910" w:rsidR="00AA52D7" w:rsidRPr="00D86097" w:rsidRDefault="00860F79">
            <w:pPr>
              <w:shd w:val="clear" w:color="auto" w:fill="FFFFFF"/>
              <w:rPr>
                <w:rFonts w:ascii="Times New Roman" w:hAnsi="Times New Roman"/>
              </w:rPr>
            </w:pPr>
            <w:r w:rsidRPr="00D86097">
              <w:rPr>
                <w:rFonts w:ascii="Times New Roman" w:hAnsi="Times New Roman"/>
                <w:lang w:val="sr-Cyrl-RS"/>
              </w:rPr>
              <w:t xml:space="preserve">Број спроведених мониторинга јавних набавки код субјеката из јединица локалне самоуправе, јавних предузећа, из области образовања, из области здравства </w:t>
            </w:r>
          </w:p>
        </w:tc>
        <w:tc>
          <w:tcPr>
            <w:tcW w:w="470" w:type="pct"/>
            <w:tcBorders>
              <w:top w:val="double" w:sz="4" w:space="0" w:color="auto"/>
              <w:bottom w:val="double" w:sz="4" w:space="0" w:color="auto"/>
            </w:tcBorders>
            <w:shd w:val="clear" w:color="auto" w:fill="FFFFFF"/>
          </w:tcPr>
          <w:p w14:paraId="637D7DE9" w14:textId="3372EBB4" w:rsidR="00AA52D7" w:rsidRPr="00D86097" w:rsidRDefault="00860F79" w:rsidP="00860F79">
            <w:pPr>
              <w:shd w:val="clear" w:color="auto" w:fill="FFFFFF"/>
              <w:jc w:val="center"/>
              <w:rPr>
                <w:rFonts w:ascii="Times New Roman" w:hAnsi="Times New Roman"/>
                <w:lang w:val="sr-Cyrl-RS"/>
              </w:rPr>
            </w:pPr>
            <w:r w:rsidRPr="00D86097">
              <w:rPr>
                <w:rFonts w:ascii="Times New Roman" w:hAnsi="Times New Roman"/>
                <w:lang w:val="sr-Cyrl-RS"/>
              </w:rPr>
              <w:t>Број</w:t>
            </w:r>
          </w:p>
        </w:tc>
        <w:tc>
          <w:tcPr>
            <w:tcW w:w="1002" w:type="pct"/>
            <w:gridSpan w:val="2"/>
            <w:tcBorders>
              <w:top w:val="double" w:sz="4" w:space="0" w:color="auto"/>
              <w:bottom w:val="double" w:sz="4" w:space="0" w:color="auto"/>
            </w:tcBorders>
            <w:shd w:val="clear" w:color="auto" w:fill="FFFFFF"/>
          </w:tcPr>
          <w:p w14:paraId="6054325B" w14:textId="38E5DBF0"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r w:rsidR="00B37BFC" w:rsidRPr="00D86097">
              <w:rPr>
                <w:rFonts w:ascii="Times New Roman" w:hAnsi="Times New Roman"/>
                <w:lang w:val="sr-Cyrl-RS"/>
              </w:rPr>
              <w:t>;</w:t>
            </w:r>
          </w:p>
          <w:p w14:paraId="7C582A6B" w14:textId="6F93C167" w:rsidR="00AA52D7" w:rsidRPr="00D86097" w:rsidRDefault="00B37BFC">
            <w:pPr>
              <w:shd w:val="clear" w:color="auto" w:fill="FFFFFF"/>
              <w:rPr>
                <w:rFonts w:ascii="Times New Roman" w:hAnsi="Times New Roman"/>
                <w:lang w:val="sr-Cyrl-RS"/>
              </w:rPr>
            </w:pPr>
            <w:r w:rsidRPr="00D86097">
              <w:rPr>
                <w:rFonts w:ascii="Times New Roman" w:hAnsi="Times New Roman"/>
                <w:lang w:val="sr-Cyrl-RS"/>
              </w:rPr>
              <w:t>Извештај Канцеларије за јавне набавке</w:t>
            </w:r>
          </w:p>
        </w:tc>
        <w:tc>
          <w:tcPr>
            <w:tcW w:w="689" w:type="pct"/>
            <w:tcBorders>
              <w:top w:val="double" w:sz="4" w:space="0" w:color="auto"/>
              <w:bottom w:val="double" w:sz="4" w:space="0" w:color="auto"/>
            </w:tcBorders>
            <w:shd w:val="clear" w:color="auto" w:fill="FFFFFF"/>
          </w:tcPr>
          <w:p w14:paraId="5D6058A2"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32" w:type="pct"/>
            <w:tcBorders>
              <w:top w:val="double" w:sz="4" w:space="0" w:color="auto"/>
              <w:bottom w:val="double" w:sz="4" w:space="0" w:color="auto"/>
            </w:tcBorders>
            <w:shd w:val="clear" w:color="auto" w:fill="FFFFFF"/>
          </w:tcPr>
          <w:p w14:paraId="5435322A" w14:textId="126F7758" w:rsidR="00AA52D7" w:rsidRPr="00D86097" w:rsidRDefault="00AA52D7">
            <w:pPr>
              <w:shd w:val="clear" w:color="auto" w:fill="FFFFFF"/>
              <w:rPr>
                <w:rFonts w:ascii="Times New Roman" w:hAnsi="Times New Roman"/>
                <w:lang w:val="sr-Cyrl-RS"/>
              </w:rPr>
            </w:pPr>
            <w:r w:rsidRPr="00D86097">
              <w:rPr>
                <w:rFonts w:ascii="Times New Roman" w:hAnsi="Times New Roman"/>
              </w:rPr>
              <w:t>202</w:t>
            </w:r>
            <w:r w:rsidR="00860F79"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17D26401" w14:textId="5942263C" w:rsidR="00AA52D7" w:rsidRPr="00D86097" w:rsidRDefault="00860F79">
            <w:pPr>
              <w:shd w:val="clear" w:color="auto" w:fill="FFFFFF"/>
              <w:rPr>
                <w:rFonts w:ascii="Times New Roman" w:hAnsi="Times New Roman"/>
                <w:lang w:val="sr-Cyrl-RS"/>
              </w:rPr>
            </w:pPr>
            <w:r w:rsidRPr="00D86097">
              <w:rPr>
                <w:rFonts w:ascii="Times New Roman" w:hAnsi="Times New Roman"/>
                <w:lang w:val="sr-Cyrl-RS"/>
              </w:rPr>
              <w:t>40</w:t>
            </w:r>
          </w:p>
        </w:tc>
      </w:tr>
      <w:tr w:rsidR="00531817" w:rsidRPr="00D86097" w14:paraId="3B95A7A0" w14:textId="77777777" w:rsidTr="000E45AA">
        <w:trPr>
          <w:trHeight w:val="304"/>
        </w:trPr>
        <w:tc>
          <w:tcPr>
            <w:tcW w:w="1592" w:type="pct"/>
            <w:tcBorders>
              <w:top w:val="double" w:sz="4" w:space="0" w:color="auto"/>
              <w:bottom w:val="double" w:sz="4" w:space="0" w:color="auto"/>
            </w:tcBorders>
            <w:shd w:val="clear" w:color="auto" w:fill="FFFFFF"/>
          </w:tcPr>
          <w:p w14:paraId="047C9538" w14:textId="772F3698" w:rsidR="00860F79" w:rsidRPr="00D86097" w:rsidRDefault="00B37BFC" w:rsidP="00860F79">
            <w:pPr>
              <w:shd w:val="clear" w:color="auto" w:fill="FFFFFF"/>
              <w:rPr>
                <w:rFonts w:ascii="Times New Roman" w:hAnsi="Times New Roman"/>
                <w:lang w:val="sr-Cyrl-RS"/>
              </w:rPr>
            </w:pPr>
            <w:r w:rsidRPr="00D86097">
              <w:rPr>
                <w:rFonts w:ascii="Times New Roman" w:hAnsi="Times New Roman"/>
                <w:lang w:val="sr-Cyrl-RS"/>
              </w:rPr>
              <w:t>Т</w:t>
            </w:r>
            <w:r w:rsidR="00860F79" w:rsidRPr="00D86097">
              <w:rPr>
                <w:rFonts w:ascii="Times New Roman" w:hAnsi="Times New Roman"/>
                <w:lang w:val="sr-Cyrl-RS"/>
              </w:rPr>
              <w:t xml:space="preserve">ранспарентност пројеката </w:t>
            </w:r>
            <w:r w:rsidR="00860F79" w:rsidRPr="00D86097">
              <w:rPr>
                <w:rFonts w:ascii="Times New Roman" w:hAnsi="Times New Roman"/>
                <w:lang w:val="sr-Cyrl-RS"/>
              </w:rPr>
              <w:br/>
              <w:t>уговорених по међународним споразумима ув</w:t>
            </w:r>
            <w:r w:rsidRPr="00D86097">
              <w:rPr>
                <w:rFonts w:ascii="Times New Roman" w:hAnsi="Times New Roman"/>
                <w:lang w:val="sr-Cyrl-RS"/>
              </w:rPr>
              <w:t>едена објављивањем</w:t>
            </w:r>
            <w:r w:rsidR="00860F79" w:rsidRPr="00D86097">
              <w:rPr>
                <w:rFonts w:ascii="Times New Roman" w:hAnsi="Times New Roman"/>
                <w:lang w:val="sr-Cyrl-RS"/>
              </w:rPr>
              <w:t xml:space="preserve"> информација о конкретним пројектима на веб</w:t>
            </w:r>
            <w:r w:rsidRPr="00D86097">
              <w:rPr>
                <w:rFonts w:ascii="Times New Roman" w:hAnsi="Times New Roman"/>
                <w:lang w:val="sr-Cyrl-RS"/>
              </w:rPr>
              <w:t>-</w:t>
            </w:r>
            <w:r w:rsidR="00860F79" w:rsidRPr="00D86097">
              <w:rPr>
                <w:rFonts w:ascii="Times New Roman" w:hAnsi="Times New Roman"/>
                <w:lang w:val="sr-Cyrl-RS"/>
              </w:rPr>
              <w:t xml:space="preserve">сајту министарства надлежног за спровођење пројеката за све завршене, текуће и нове уговоре о јавним набавкама по међународним </w:t>
            </w:r>
            <w:r w:rsidR="004D5008">
              <w:rPr>
                <w:rFonts w:ascii="Times New Roman" w:hAnsi="Times New Roman"/>
                <w:lang w:val="sr-Cyrl-RS"/>
              </w:rPr>
              <w:t>споразумима</w:t>
            </w:r>
            <w:r w:rsidR="00860F79" w:rsidRPr="00D86097">
              <w:rPr>
                <w:rFonts w:ascii="Times New Roman" w:hAnsi="Times New Roman"/>
                <w:lang w:val="sr-Cyrl-RS"/>
              </w:rPr>
              <w:t xml:space="preserve">  </w:t>
            </w:r>
          </w:p>
        </w:tc>
        <w:tc>
          <w:tcPr>
            <w:tcW w:w="470" w:type="pct"/>
            <w:tcBorders>
              <w:top w:val="double" w:sz="4" w:space="0" w:color="auto"/>
              <w:bottom w:val="double" w:sz="4" w:space="0" w:color="auto"/>
            </w:tcBorders>
            <w:shd w:val="clear" w:color="auto" w:fill="FFFFFF"/>
          </w:tcPr>
          <w:p w14:paraId="3A75330D" w14:textId="594DC437" w:rsidR="00860F79" w:rsidRPr="00D86097" w:rsidRDefault="00860F79" w:rsidP="00860F79">
            <w:pPr>
              <w:shd w:val="clear" w:color="auto" w:fill="FFFFFF"/>
              <w:jc w:val="center"/>
              <w:rPr>
                <w:rFonts w:ascii="Times New Roman" w:hAnsi="Times New Roman"/>
                <w:lang w:val="sr-Cyrl-RS"/>
              </w:rPr>
            </w:pPr>
            <w:r w:rsidRPr="00D86097">
              <w:rPr>
                <w:rFonts w:ascii="Times New Roman" w:hAnsi="Times New Roman"/>
              </w:rPr>
              <w:t>ДА/НЕ</w:t>
            </w:r>
          </w:p>
        </w:tc>
        <w:tc>
          <w:tcPr>
            <w:tcW w:w="1002" w:type="pct"/>
            <w:gridSpan w:val="2"/>
            <w:tcBorders>
              <w:top w:val="double" w:sz="4" w:space="0" w:color="auto"/>
              <w:bottom w:val="double" w:sz="4" w:space="0" w:color="auto"/>
            </w:tcBorders>
            <w:shd w:val="clear" w:color="auto" w:fill="FFFFFF"/>
          </w:tcPr>
          <w:p w14:paraId="176D483A" w14:textId="3389A12B" w:rsidR="00860F79" w:rsidRPr="00D86097" w:rsidRDefault="00860F79" w:rsidP="00860F79">
            <w:pPr>
              <w:shd w:val="clear" w:color="auto" w:fill="FFFFFF"/>
              <w:rPr>
                <w:rFonts w:ascii="Times New Roman" w:hAnsi="Times New Roman"/>
                <w:lang w:val="sr-Cyrl-RS"/>
              </w:rPr>
            </w:pPr>
            <w:r w:rsidRPr="00D86097">
              <w:rPr>
                <w:rFonts w:ascii="Times New Roman" w:hAnsi="Times New Roman"/>
                <w:lang w:val="sr-Cyrl-RS"/>
              </w:rPr>
              <w:t>Извештај о спровођењу Националне стратегије</w:t>
            </w:r>
            <w:r w:rsidR="00B37BFC" w:rsidRPr="00D86097">
              <w:rPr>
                <w:rFonts w:ascii="Times New Roman" w:hAnsi="Times New Roman"/>
                <w:lang w:val="sr-Cyrl-RS"/>
              </w:rPr>
              <w:t>;</w:t>
            </w:r>
          </w:p>
          <w:p w14:paraId="0F10D6C2" w14:textId="710F2765" w:rsidR="00B37BFC" w:rsidRPr="00D86097" w:rsidRDefault="00B37BFC" w:rsidP="00860F79">
            <w:pPr>
              <w:shd w:val="clear" w:color="auto" w:fill="FFFFFF"/>
              <w:rPr>
                <w:rFonts w:ascii="Times New Roman" w:hAnsi="Times New Roman"/>
                <w:lang w:val="sr-Cyrl-RS"/>
              </w:rPr>
            </w:pPr>
            <w:r w:rsidRPr="00D86097">
              <w:rPr>
                <w:rFonts w:ascii="Times New Roman" w:hAnsi="Times New Roman"/>
                <w:lang w:val="sr-Cyrl-RS"/>
              </w:rPr>
              <w:t>Извештај о спровођењу Реформске агенде;</w:t>
            </w:r>
          </w:p>
          <w:p w14:paraId="3F6AB21A" w14:textId="36F41FA3" w:rsidR="00B37BFC" w:rsidRPr="00D86097" w:rsidRDefault="00B37BFC" w:rsidP="00860F79">
            <w:pPr>
              <w:shd w:val="clear" w:color="auto" w:fill="FFFFFF"/>
              <w:rPr>
                <w:rFonts w:ascii="Times New Roman" w:hAnsi="Times New Roman"/>
                <w:lang w:val="sr-Cyrl-RS"/>
              </w:rPr>
            </w:pPr>
            <w:r w:rsidRPr="00D86097">
              <w:rPr>
                <w:rFonts w:ascii="Times New Roman" w:hAnsi="Times New Roman"/>
                <w:lang w:val="sr-Cyrl-RS"/>
              </w:rPr>
              <w:t>Извештај Министарства финансија</w:t>
            </w:r>
          </w:p>
          <w:p w14:paraId="3D344BEB" w14:textId="77777777" w:rsidR="00860F79" w:rsidRPr="00D86097" w:rsidRDefault="00860F79" w:rsidP="00860F79">
            <w:pPr>
              <w:shd w:val="clear" w:color="auto" w:fill="FFFFFF"/>
              <w:rPr>
                <w:rFonts w:ascii="Times New Roman" w:hAnsi="Times New Roman"/>
                <w:lang w:val="sr-Cyrl-RS"/>
              </w:rPr>
            </w:pPr>
          </w:p>
        </w:tc>
        <w:tc>
          <w:tcPr>
            <w:tcW w:w="689" w:type="pct"/>
            <w:tcBorders>
              <w:top w:val="double" w:sz="4" w:space="0" w:color="auto"/>
              <w:bottom w:val="double" w:sz="4" w:space="0" w:color="auto"/>
            </w:tcBorders>
            <w:shd w:val="clear" w:color="auto" w:fill="FFFFFF"/>
          </w:tcPr>
          <w:p w14:paraId="1A515A2E" w14:textId="56788F2B" w:rsidR="00860F79" w:rsidRPr="00D86097" w:rsidRDefault="00860F79" w:rsidP="00860F79">
            <w:pPr>
              <w:shd w:val="clear" w:color="auto" w:fill="FFFFFF"/>
              <w:rPr>
                <w:rFonts w:ascii="Times New Roman" w:hAnsi="Times New Roman"/>
              </w:rPr>
            </w:pPr>
            <w:r w:rsidRPr="00D86097">
              <w:rPr>
                <w:rFonts w:ascii="Times New Roman" w:hAnsi="Times New Roman"/>
              </w:rPr>
              <w:t>НЕ</w:t>
            </w:r>
          </w:p>
        </w:tc>
        <w:tc>
          <w:tcPr>
            <w:tcW w:w="532" w:type="pct"/>
            <w:tcBorders>
              <w:top w:val="double" w:sz="4" w:space="0" w:color="auto"/>
              <w:bottom w:val="double" w:sz="4" w:space="0" w:color="auto"/>
            </w:tcBorders>
            <w:shd w:val="clear" w:color="auto" w:fill="FFFFFF"/>
          </w:tcPr>
          <w:p w14:paraId="3DFD4817" w14:textId="6A194401" w:rsidR="00860F79" w:rsidRPr="00D86097" w:rsidRDefault="00860F79" w:rsidP="00860F79">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38C368BB" w14:textId="6652BCF8" w:rsidR="00860F79" w:rsidRPr="00D86097" w:rsidRDefault="00860F79" w:rsidP="00860F79">
            <w:pPr>
              <w:shd w:val="clear" w:color="auto" w:fill="FFFFFF"/>
              <w:rPr>
                <w:rFonts w:ascii="Times New Roman" w:hAnsi="Times New Roman"/>
                <w:lang w:val="sr-Cyrl-RS"/>
              </w:rPr>
            </w:pPr>
            <w:r w:rsidRPr="00D86097">
              <w:rPr>
                <w:rFonts w:ascii="Times New Roman" w:hAnsi="Times New Roman"/>
              </w:rPr>
              <w:t>ДА</w:t>
            </w:r>
          </w:p>
        </w:tc>
      </w:tr>
      <w:tr w:rsidR="00531817" w:rsidRPr="00D86097" w14:paraId="48AB65B0" w14:textId="77777777" w:rsidTr="000E45AA">
        <w:trPr>
          <w:trHeight w:val="304"/>
        </w:trPr>
        <w:tc>
          <w:tcPr>
            <w:tcW w:w="1592" w:type="pct"/>
            <w:tcBorders>
              <w:top w:val="double" w:sz="4" w:space="0" w:color="auto"/>
              <w:bottom w:val="double" w:sz="4" w:space="0" w:color="auto"/>
            </w:tcBorders>
            <w:shd w:val="clear" w:color="auto" w:fill="FFFFFF"/>
          </w:tcPr>
          <w:p w14:paraId="04AF3DFC" w14:textId="0044913D" w:rsidR="00860F79" w:rsidRPr="00D86097" w:rsidRDefault="00860F79" w:rsidP="00860F79">
            <w:pPr>
              <w:shd w:val="clear" w:color="auto" w:fill="FFFFFF"/>
              <w:rPr>
                <w:rFonts w:ascii="Times New Roman" w:hAnsi="Times New Roman"/>
              </w:rPr>
            </w:pPr>
            <w:r w:rsidRPr="00D86097">
              <w:rPr>
                <w:rFonts w:ascii="Times New Roman" w:hAnsi="Times New Roman"/>
                <w:lang w:val="sr-Cyrl-RS"/>
              </w:rPr>
              <w:t xml:space="preserve">Стављени ван снаге сви посебни и други закони/уредбе који уводе одступања од законодавства о јавним набавкама </w:t>
            </w:r>
          </w:p>
        </w:tc>
        <w:tc>
          <w:tcPr>
            <w:tcW w:w="470" w:type="pct"/>
            <w:tcBorders>
              <w:top w:val="double" w:sz="4" w:space="0" w:color="auto"/>
              <w:bottom w:val="double" w:sz="4" w:space="0" w:color="auto"/>
            </w:tcBorders>
            <w:shd w:val="clear" w:color="auto" w:fill="FFFFFF"/>
          </w:tcPr>
          <w:p w14:paraId="51E99BFA" w14:textId="273F6617" w:rsidR="00860F79" w:rsidRPr="00D86097" w:rsidRDefault="00860F79" w:rsidP="00860F79">
            <w:pPr>
              <w:shd w:val="clear" w:color="auto" w:fill="FFFFFF"/>
              <w:jc w:val="center"/>
              <w:rPr>
                <w:rFonts w:ascii="Times New Roman" w:hAnsi="Times New Roman"/>
              </w:rPr>
            </w:pPr>
            <w:r w:rsidRPr="00D86097">
              <w:rPr>
                <w:rFonts w:ascii="Times New Roman" w:hAnsi="Times New Roman"/>
              </w:rPr>
              <w:t>ДА/НЕ</w:t>
            </w:r>
          </w:p>
        </w:tc>
        <w:tc>
          <w:tcPr>
            <w:tcW w:w="1002" w:type="pct"/>
            <w:gridSpan w:val="2"/>
            <w:tcBorders>
              <w:top w:val="double" w:sz="4" w:space="0" w:color="auto"/>
              <w:bottom w:val="double" w:sz="4" w:space="0" w:color="auto"/>
            </w:tcBorders>
            <w:shd w:val="clear" w:color="auto" w:fill="FFFFFF"/>
          </w:tcPr>
          <w:p w14:paraId="0A119ED7" w14:textId="39461798" w:rsidR="00860F79" w:rsidRPr="00D86097" w:rsidRDefault="00860F79" w:rsidP="007D17D1">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r w:rsidR="007D17D1" w:rsidRPr="00D86097">
              <w:rPr>
                <w:rFonts w:ascii="Times New Roman" w:hAnsi="Times New Roman"/>
                <w:lang w:val="sr-Cyrl-RS"/>
              </w:rPr>
              <w:t>;Извештај о спровођењу Реформске агенде;</w:t>
            </w:r>
          </w:p>
        </w:tc>
        <w:tc>
          <w:tcPr>
            <w:tcW w:w="689" w:type="pct"/>
            <w:tcBorders>
              <w:top w:val="double" w:sz="4" w:space="0" w:color="auto"/>
              <w:bottom w:val="double" w:sz="4" w:space="0" w:color="auto"/>
            </w:tcBorders>
            <w:shd w:val="clear" w:color="auto" w:fill="FFFFFF"/>
          </w:tcPr>
          <w:p w14:paraId="6107497D" w14:textId="1403E5D9" w:rsidR="00860F79" w:rsidRPr="00D86097" w:rsidRDefault="00860F79" w:rsidP="00860F79">
            <w:pPr>
              <w:shd w:val="clear" w:color="auto" w:fill="FFFFFF"/>
              <w:rPr>
                <w:rFonts w:ascii="Times New Roman" w:hAnsi="Times New Roman"/>
              </w:rPr>
            </w:pPr>
            <w:r w:rsidRPr="00D86097">
              <w:rPr>
                <w:rFonts w:ascii="Times New Roman" w:hAnsi="Times New Roman"/>
              </w:rPr>
              <w:t>НЕ</w:t>
            </w:r>
          </w:p>
        </w:tc>
        <w:tc>
          <w:tcPr>
            <w:tcW w:w="532" w:type="pct"/>
            <w:tcBorders>
              <w:top w:val="double" w:sz="4" w:space="0" w:color="auto"/>
              <w:bottom w:val="double" w:sz="4" w:space="0" w:color="auto"/>
            </w:tcBorders>
            <w:shd w:val="clear" w:color="auto" w:fill="FFFFFF"/>
          </w:tcPr>
          <w:p w14:paraId="6F9B20C4" w14:textId="74957585" w:rsidR="00860F79" w:rsidRPr="00D86097" w:rsidRDefault="00860F79" w:rsidP="00860F79">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2D44EFAC" w14:textId="24CA584B" w:rsidR="00860F79" w:rsidRPr="00D86097" w:rsidRDefault="00860F79" w:rsidP="00860F79">
            <w:pPr>
              <w:shd w:val="clear" w:color="auto" w:fill="FFFFFF"/>
              <w:rPr>
                <w:rFonts w:ascii="Times New Roman" w:hAnsi="Times New Roman"/>
              </w:rPr>
            </w:pPr>
            <w:r w:rsidRPr="00D86097">
              <w:rPr>
                <w:rFonts w:ascii="Times New Roman" w:hAnsi="Times New Roman"/>
              </w:rPr>
              <w:t>ДА</w:t>
            </w:r>
          </w:p>
        </w:tc>
      </w:tr>
    </w:tbl>
    <w:p w14:paraId="7DBE83FF"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4CBD46B2" w14:textId="77777777" w:rsidTr="00EC16A0">
        <w:trPr>
          <w:trHeight w:val="270"/>
        </w:trPr>
        <w:tc>
          <w:tcPr>
            <w:tcW w:w="737" w:type="pct"/>
            <w:vMerge w:val="restart"/>
            <w:tcBorders>
              <w:left w:val="double" w:sz="4" w:space="0" w:color="auto"/>
              <w:right w:val="double" w:sz="4" w:space="0" w:color="auto"/>
            </w:tcBorders>
            <w:shd w:val="clear" w:color="auto" w:fill="A8D08D"/>
          </w:tcPr>
          <w:p w14:paraId="53B2A4DC" w14:textId="77777777" w:rsidR="006A1583" w:rsidRPr="00D86097" w:rsidRDefault="006A1583" w:rsidP="00EC16A0">
            <w:pPr>
              <w:rPr>
                <w:rFonts w:ascii="Times New Roman" w:hAnsi="Times New Roman"/>
              </w:rPr>
            </w:pPr>
            <w:r w:rsidRPr="00D86097">
              <w:rPr>
                <w:rFonts w:ascii="Times New Roman" w:hAnsi="Times New Roman"/>
              </w:rPr>
              <w:t>Извор финансирања мере</w:t>
            </w:r>
          </w:p>
          <w:p w14:paraId="076B6816" w14:textId="77777777" w:rsidR="006A1583" w:rsidRPr="00D86097" w:rsidRDefault="006A1583"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3E84D781" w14:textId="77777777" w:rsidR="006A1583" w:rsidRPr="00D86097" w:rsidRDefault="006A1583"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094C3C98" w14:textId="77777777" w:rsidR="006A1583" w:rsidRPr="00D86097" w:rsidRDefault="006A1583"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06398FA2" w14:textId="77777777" w:rsidTr="00EC16A0">
        <w:trPr>
          <w:trHeight w:val="50"/>
        </w:trPr>
        <w:tc>
          <w:tcPr>
            <w:tcW w:w="737" w:type="pct"/>
            <w:vMerge/>
            <w:tcBorders>
              <w:left w:val="double" w:sz="4" w:space="0" w:color="auto"/>
              <w:right w:val="double" w:sz="4" w:space="0" w:color="auto"/>
            </w:tcBorders>
            <w:shd w:val="clear" w:color="auto" w:fill="A8D08D"/>
          </w:tcPr>
          <w:p w14:paraId="144DEC57" w14:textId="77777777" w:rsidR="006A1583" w:rsidRPr="00D86097" w:rsidRDefault="006A1583"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C7078A3" w14:textId="77777777" w:rsidR="006A1583" w:rsidRPr="00D86097" w:rsidRDefault="006A1583"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51D0AD13" w14:textId="77777777" w:rsidR="006A1583" w:rsidRPr="00D86097" w:rsidRDefault="006A1583"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4D8CA405" w14:textId="77777777" w:rsidR="006A1583" w:rsidRPr="00D86097" w:rsidRDefault="006A1583"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277D1FCC" w14:textId="77777777" w:rsidR="006A1583" w:rsidRPr="00D86097" w:rsidRDefault="006A1583"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35F7CD6A"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947E801" w14:textId="77777777" w:rsidR="006A1583" w:rsidRPr="00D86097" w:rsidRDefault="006A1583"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479BF164" w14:textId="77777777" w:rsidR="006A1583" w:rsidRDefault="0054741E" w:rsidP="00EC16A0">
            <w:pPr>
              <w:rPr>
                <w:rFonts w:ascii="Times New Roman" w:hAnsi="Times New Roman"/>
                <w:lang w:val="sr-Cyrl-RS"/>
              </w:rPr>
            </w:pPr>
            <w:r w:rsidRPr="0054741E">
              <w:rPr>
                <w:rFonts w:ascii="Times New Roman" w:hAnsi="Times New Roman"/>
              </w:rPr>
              <w:t>52/0612/0001/411, 412</w:t>
            </w:r>
          </w:p>
          <w:p w14:paraId="069C6A60" w14:textId="3F907773" w:rsidR="0054741E" w:rsidRPr="0054741E" w:rsidRDefault="0054741E" w:rsidP="00EC16A0">
            <w:pPr>
              <w:rPr>
                <w:rFonts w:ascii="Times New Roman" w:hAnsi="Times New Roman"/>
                <w:lang w:val="sr-Cyrl-RS"/>
              </w:rPr>
            </w:pPr>
            <w:r w:rsidRPr="00D86097">
              <w:rPr>
                <w:rFonts w:ascii="Times New Roman" w:hAnsi="Times New Roman"/>
              </w:rPr>
              <w:t>26.0/2001/000</w:t>
            </w:r>
            <w:r w:rsidRPr="00D86097">
              <w:rPr>
                <w:rFonts w:ascii="Times New Roman" w:hAnsi="Times New Roman"/>
                <w:lang w:val="sr-Cyrl-RS"/>
              </w:rPr>
              <w:t>4/411,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39A98997" w14:textId="77777777" w:rsidR="006A1583" w:rsidRPr="00D86097" w:rsidRDefault="006A1583"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8103FD8" w14:textId="77777777" w:rsidR="006A1583" w:rsidRPr="00D86097" w:rsidRDefault="006A1583"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26E2113" w14:textId="77777777" w:rsidR="006A1583" w:rsidRPr="00D86097" w:rsidRDefault="006A1583" w:rsidP="00EC16A0">
            <w:pPr>
              <w:jc w:val="right"/>
              <w:rPr>
                <w:rFonts w:ascii="Times New Roman" w:hAnsi="Times New Roman"/>
              </w:rPr>
            </w:pPr>
          </w:p>
        </w:tc>
      </w:tr>
    </w:tbl>
    <w:p w14:paraId="20993BD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6"/>
        <w:gridCol w:w="1589"/>
        <w:gridCol w:w="1411"/>
        <w:gridCol w:w="1278"/>
        <w:gridCol w:w="1772"/>
        <w:gridCol w:w="2051"/>
        <w:gridCol w:w="711"/>
        <w:gridCol w:w="711"/>
        <w:gridCol w:w="711"/>
      </w:tblGrid>
      <w:tr w:rsidR="00403289" w:rsidRPr="00D86097" w14:paraId="1867BFAB" w14:textId="45C6B81C" w:rsidTr="001672F4">
        <w:trPr>
          <w:trHeight w:val="140"/>
        </w:trPr>
        <w:tc>
          <w:tcPr>
            <w:tcW w:w="1442" w:type="pct"/>
            <w:vMerge w:val="restart"/>
            <w:tcBorders>
              <w:top w:val="double" w:sz="4" w:space="0" w:color="auto"/>
              <w:left w:val="double" w:sz="4" w:space="0" w:color="auto"/>
            </w:tcBorders>
            <w:shd w:val="clear" w:color="auto" w:fill="FFF2CC"/>
          </w:tcPr>
          <w:p w14:paraId="3198C507" w14:textId="77777777" w:rsidR="006A1583" w:rsidRPr="00D86097" w:rsidRDefault="006A1583">
            <w:pPr>
              <w:rPr>
                <w:rFonts w:ascii="Times New Roman" w:hAnsi="Times New Roman"/>
              </w:rPr>
            </w:pPr>
            <w:r w:rsidRPr="00D86097">
              <w:rPr>
                <w:rFonts w:ascii="Times New Roman" w:hAnsi="Times New Roman"/>
              </w:rPr>
              <w:t>Назив активности:</w:t>
            </w:r>
          </w:p>
        </w:tc>
        <w:tc>
          <w:tcPr>
            <w:tcW w:w="553" w:type="pct"/>
            <w:vMerge w:val="restart"/>
            <w:tcBorders>
              <w:top w:val="double" w:sz="4" w:space="0" w:color="auto"/>
            </w:tcBorders>
            <w:shd w:val="clear" w:color="auto" w:fill="FFF2CC"/>
          </w:tcPr>
          <w:p w14:paraId="4CCB59EF" w14:textId="77777777" w:rsidR="006A1583" w:rsidRPr="00D86097" w:rsidRDefault="006A1583">
            <w:pPr>
              <w:rPr>
                <w:rFonts w:ascii="Times New Roman" w:hAnsi="Times New Roman"/>
              </w:rPr>
            </w:pPr>
            <w:r w:rsidRPr="00D86097">
              <w:rPr>
                <w:rFonts w:ascii="Times New Roman" w:hAnsi="Times New Roman"/>
              </w:rPr>
              <w:t>Орган који спроводи активност</w:t>
            </w:r>
          </w:p>
        </w:tc>
        <w:tc>
          <w:tcPr>
            <w:tcW w:w="491" w:type="pct"/>
            <w:vMerge w:val="restart"/>
            <w:tcBorders>
              <w:top w:val="double" w:sz="4" w:space="0" w:color="auto"/>
            </w:tcBorders>
            <w:shd w:val="clear" w:color="auto" w:fill="FFF2CC"/>
          </w:tcPr>
          <w:p w14:paraId="30460F1A" w14:textId="77777777" w:rsidR="006A1583" w:rsidRPr="00D86097" w:rsidRDefault="006A1583">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0ABE13CB" w14:textId="77777777" w:rsidR="006A1583" w:rsidRPr="00D86097" w:rsidRDefault="006A1583">
            <w:pPr>
              <w:jc w:val="center"/>
              <w:rPr>
                <w:rFonts w:ascii="Times New Roman" w:hAnsi="Times New Roman"/>
              </w:rPr>
            </w:pPr>
            <w:r w:rsidRPr="00D86097">
              <w:rPr>
                <w:rFonts w:ascii="Times New Roman" w:hAnsi="Times New Roman"/>
              </w:rPr>
              <w:t>Рок за завршетак активности</w:t>
            </w:r>
          </w:p>
        </w:tc>
        <w:tc>
          <w:tcPr>
            <w:tcW w:w="616" w:type="pct"/>
            <w:vMerge w:val="restart"/>
            <w:tcBorders>
              <w:top w:val="double" w:sz="4" w:space="0" w:color="auto"/>
            </w:tcBorders>
            <w:shd w:val="clear" w:color="auto" w:fill="FFF2CC"/>
          </w:tcPr>
          <w:p w14:paraId="390A00D4" w14:textId="77777777" w:rsidR="006A1583" w:rsidRPr="00D86097" w:rsidRDefault="006A1583">
            <w:pPr>
              <w:jc w:val="center"/>
              <w:rPr>
                <w:rFonts w:ascii="Times New Roman" w:hAnsi="Times New Roman"/>
              </w:rPr>
            </w:pPr>
            <w:r w:rsidRPr="00D86097">
              <w:rPr>
                <w:rFonts w:ascii="Times New Roman" w:hAnsi="Times New Roman"/>
              </w:rPr>
              <w:t>Извор финансирања</w:t>
            </w:r>
          </w:p>
        </w:tc>
        <w:tc>
          <w:tcPr>
            <w:tcW w:w="713" w:type="pct"/>
            <w:vMerge w:val="restart"/>
            <w:tcBorders>
              <w:top w:val="double" w:sz="4" w:space="0" w:color="auto"/>
            </w:tcBorders>
            <w:shd w:val="clear" w:color="auto" w:fill="FFF2CC"/>
          </w:tcPr>
          <w:p w14:paraId="4FCE93B1" w14:textId="77777777" w:rsidR="006A1583" w:rsidRPr="00D86097" w:rsidRDefault="006A1583">
            <w:pPr>
              <w:rPr>
                <w:rFonts w:ascii="Times New Roman" w:hAnsi="Times New Roman"/>
              </w:rPr>
            </w:pPr>
            <w:r w:rsidRPr="00D86097">
              <w:rPr>
                <w:rFonts w:ascii="Times New Roman" w:hAnsi="Times New Roman"/>
              </w:rPr>
              <w:t>Веза са програмским буџетом</w:t>
            </w:r>
          </w:p>
          <w:p w14:paraId="4304BC80" w14:textId="77777777" w:rsidR="006A1583" w:rsidRPr="00D86097" w:rsidRDefault="006A1583">
            <w:pPr>
              <w:jc w:val="center"/>
              <w:rPr>
                <w:rFonts w:ascii="Times New Roman" w:hAnsi="Times New Roman"/>
              </w:rPr>
            </w:pPr>
          </w:p>
        </w:tc>
        <w:tc>
          <w:tcPr>
            <w:tcW w:w="742" w:type="pct"/>
            <w:gridSpan w:val="3"/>
            <w:tcBorders>
              <w:top w:val="double" w:sz="4" w:space="0" w:color="auto"/>
            </w:tcBorders>
            <w:shd w:val="clear" w:color="auto" w:fill="FFF2CC"/>
          </w:tcPr>
          <w:p w14:paraId="7391DB04" w14:textId="6C8294C3" w:rsidR="006A1583" w:rsidRPr="00D86097" w:rsidRDefault="006A1583">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103B0CE9" w14:textId="18E22F12" w:rsidTr="001672F4">
        <w:trPr>
          <w:trHeight w:val="386"/>
        </w:trPr>
        <w:tc>
          <w:tcPr>
            <w:tcW w:w="1442" w:type="pct"/>
            <w:vMerge/>
            <w:tcBorders>
              <w:left w:val="double" w:sz="4" w:space="0" w:color="auto"/>
            </w:tcBorders>
            <w:shd w:val="clear" w:color="auto" w:fill="FFF2CC"/>
          </w:tcPr>
          <w:p w14:paraId="5F30C282" w14:textId="77777777" w:rsidR="006A1583" w:rsidRPr="00D86097" w:rsidRDefault="006A1583">
            <w:pPr>
              <w:rPr>
                <w:rFonts w:ascii="Times New Roman" w:hAnsi="Times New Roman"/>
              </w:rPr>
            </w:pPr>
          </w:p>
        </w:tc>
        <w:tc>
          <w:tcPr>
            <w:tcW w:w="553" w:type="pct"/>
            <w:vMerge/>
            <w:shd w:val="clear" w:color="auto" w:fill="FFF2CC"/>
          </w:tcPr>
          <w:p w14:paraId="6CA2E8B0" w14:textId="77777777" w:rsidR="006A1583" w:rsidRPr="00D86097" w:rsidRDefault="006A1583">
            <w:pPr>
              <w:rPr>
                <w:rFonts w:ascii="Times New Roman" w:hAnsi="Times New Roman"/>
              </w:rPr>
            </w:pPr>
          </w:p>
        </w:tc>
        <w:tc>
          <w:tcPr>
            <w:tcW w:w="491" w:type="pct"/>
            <w:vMerge/>
            <w:shd w:val="clear" w:color="auto" w:fill="FFF2CC"/>
          </w:tcPr>
          <w:p w14:paraId="40C5A49E" w14:textId="77777777" w:rsidR="006A1583" w:rsidRPr="00D86097" w:rsidRDefault="006A1583">
            <w:pPr>
              <w:rPr>
                <w:rFonts w:ascii="Times New Roman" w:hAnsi="Times New Roman"/>
              </w:rPr>
            </w:pPr>
          </w:p>
        </w:tc>
        <w:tc>
          <w:tcPr>
            <w:tcW w:w="444" w:type="pct"/>
            <w:vMerge/>
            <w:shd w:val="clear" w:color="auto" w:fill="FFF2CC"/>
          </w:tcPr>
          <w:p w14:paraId="794924D3" w14:textId="77777777" w:rsidR="006A1583" w:rsidRPr="00D86097" w:rsidRDefault="006A1583">
            <w:pPr>
              <w:jc w:val="center"/>
              <w:rPr>
                <w:rFonts w:ascii="Times New Roman" w:hAnsi="Times New Roman"/>
              </w:rPr>
            </w:pPr>
          </w:p>
        </w:tc>
        <w:tc>
          <w:tcPr>
            <w:tcW w:w="616" w:type="pct"/>
            <w:vMerge/>
            <w:shd w:val="clear" w:color="auto" w:fill="FFF2CC"/>
          </w:tcPr>
          <w:p w14:paraId="0616B448" w14:textId="77777777" w:rsidR="006A1583" w:rsidRPr="00D86097" w:rsidRDefault="006A1583">
            <w:pPr>
              <w:jc w:val="center"/>
              <w:rPr>
                <w:rFonts w:ascii="Times New Roman" w:hAnsi="Times New Roman"/>
              </w:rPr>
            </w:pPr>
          </w:p>
        </w:tc>
        <w:tc>
          <w:tcPr>
            <w:tcW w:w="713" w:type="pct"/>
            <w:vMerge/>
            <w:shd w:val="clear" w:color="auto" w:fill="FFF2CC"/>
          </w:tcPr>
          <w:p w14:paraId="300EEAED" w14:textId="77777777" w:rsidR="006A1583" w:rsidRPr="00D86097" w:rsidRDefault="006A1583">
            <w:pPr>
              <w:jc w:val="center"/>
              <w:rPr>
                <w:rFonts w:ascii="Times New Roman" w:hAnsi="Times New Roman"/>
              </w:rPr>
            </w:pPr>
          </w:p>
        </w:tc>
        <w:tc>
          <w:tcPr>
            <w:tcW w:w="247" w:type="pct"/>
            <w:shd w:val="clear" w:color="auto" w:fill="FFF2CC"/>
          </w:tcPr>
          <w:p w14:paraId="4757457D" w14:textId="4C26AE72" w:rsidR="006A1583" w:rsidRPr="00D86097" w:rsidRDefault="006A158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47" w:type="pct"/>
            <w:shd w:val="clear" w:color="auto" w:fill="FFF2CC"/>
          </w:tcPr>
          <w:p w14:paraId="7A119982" w14:textId="785FC50B" w:rsidR="006A1583" w:rsidRPr="00D86097" w:rsidRDefault="006A158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47" w:type="pct"/>
            <w:shd w:val="clear" w:color="auto" w:fill="FFF2CC"/>
          </w:tcPr>
          <w:p w14:paraId="383489A6" w14:textId="68D56E77" w:rsidR="006A1583" w:rsidRPr="00D86097" w:rsidRDefault="006A1583">
            <w:pPr>
              <w:jc w:val="center"/>
              <w:rPr>
                <w:rFonts w:ascii="Times New Roman" w:hAnsi="Times New Roman"/>
                <w:lang w:val="sr-Cyrl-RS"/>
              </w:rPr>
            </w:pPr>
            <w:r w:rsidRPr="00D86097">
              <w:rPr>
                <w:rFonts w:ascii="Times New Roman" w:hAnsi="Times New Roman"/>
                <w:lang w:val="sr-Cyrl-RS"/>
              </w:rPr>
              <w:t>2028.</w:t>
            </w:r>
          </w:p>
        </w:tc>
      </w:tr>
      <w:tr w:rsidR="001F1336" w:rsidRPr="00D86097" w14:paraId="61B9C5F3" w14:textId="383845B1" w:rsidTr="001672F4">
        <w:trPr>
          <w:trHeight w:val="140"/>
        </w:trPr>
        <w:tc>
          <w:tcPr>
            <w:tcW w:w="1442" w:type="pct"/>
            <w:tcBorders>
              <w:left w:val="double" w:sz="4" w:space="0" w:color="auto"/>
            </w:tcBorders>
            <w:vAlign w:val="center"/>
          </w:tcPr>
          <w:p w14:paraId="693EC19A" w14:textId="102D0EE3" w:rsidR="001F1336" w:rsidRPr="00D86097" w:rsidRDefault="001F1336" w:rsidP="001F1336">
            <w:pPr>
              <w:rPr>
                <w:rFonts w:ascii="Times New Roman" w:hAnsi="Times New Roman"/>
                <w:lang w:val="sr-Cyrl-RS"/>
              </w:rPr>
            </w:pPr>
            <w:r w:rsidRPr="00D86097">
              <w:rPr>
                <w:rFonts w:ascii="Times New Roman" w:hAnsi="Times New Roman"/>
                <w:lang w:val="sr-Cyrl-RS"/>
              </w:rPr>
              <w:t>4.7.1.</w:t>
            </w:r>
          </w:p>
          <w:p w14:paraId="587A3861" w14:textId="5CBA1183" w:rsidR="001F1336" w:rsidRPr="00D86097" w:rsidRDefault="001F1336" w:rsidP="001F1336">
            <w:pPr>
              <w:rPr>
                <w:rFonts w:ascii="Times New Roman" w:hAnsi="Times New Roman"/>
                <w:lang w:val="sr-Cyrl-RS"/>
              </w:rPr>
            </w:pPr>
            <w:r w:rsidRPr="00D86097">
              <w:rPr>
                <w:rFonts w:ascii="Times New Roman" w:hAnsi="Times New Roman"/>
                <w:lang w:val="sr-Cyrl-RS"/>
              </w:rPr>
              <w:t xml:space="preserve">Годишњим планом мониторинга предвидети мониторинг јавних набавки код субјеката из јединица локалне самоуправе </w:t>
            </w:r>
          </w:p>
        </w:tc>
        <w:tc>
          <w:tcPr>
            <w:tcW w:w="553" w:type="pct"/>
            <w:vAlign w:val="center"/>
          </w:tcPr>
          <w:p w14:paraId="63D1C437" w14:textId="55BC36E8" w:rsidR="001F1336" w:rsidRPr="00D86097" w:rsidRDefault="001F1336" w:rsidP="001F1336">
            <w:pPr>
              <w:rPr>
                <w:rFonts w:ascii="Times New Roman" w:hAnsi="Times New Roman"/>
              </w:rPr>
            </w:pPr>
            <w:r w:rsidRPr="00D86097">
              <w:rPr>
                <w:rFonts w:ascii="Times New Roman" w:hAnsi="Times New Roman"/>
                <w:lang w:val="sr-Cyrl-RS"/>
              </w:rPr>
              <w:t>Канцеларија за јавне набавке</w:t>
            </w:r>
          </w:p>
        </w:tc>
        <w:tc>
          <w:tcPr>
            <w:tcW w:w="491" w:type="pct"/>
            <w:vAlign w:val="center"/>
          </w:tcPr>
          <w:p w14:paraId="0161702A" w14:textId="66163578" w:rsidR="001F1336" w:rsidRPr="00D86097" w:rsidRDefault="001F1336" w:rsidP="001F1336">
            <w:pPr>
              <w:rPr>
                <w:rFonts w:ascii="Times New Roman" w:hAnsi="Times New Roman"/>
              </w:rPr>
            </w:pPr>
          </w:p>
        </w:tc>
        <w:tc>
          <w:tcPr>
            <w:tcW w:w="444" w:type="pct"/>
          </w:tcPr>
          <w:p w14:paraId="75F9C48B" w14:textId="3902B565" w:rsidR="001F1336" w:rsidRPr="00D86097" w:rsidRDefault="001F1336" w:rsidP="001F1336">
            <w:pPr>
              <w:rPr>
                <w:rFonts w:ascii="Times New Roman" w:hAnsi="Times New Roman"/>
              </w:rPr>
            </w:pPr>
            <w:r w:rsidRPr="00D86097">
              <w:rPr>
                <w:rFonts w:ascii="Times New Roman" w:hAnsi="Times New Roman"/>
                <w:lang w:val="sr-Cyrl-RS"/>
              </w:rPr>
              <w:t>4. квартал 2028. године</w:t>
            </w:r>
          </w:p>
        </w:tc>
        <w:tc>
          <w:tcPr>
            <w:tcW w:w="616" w:type="pct"/>
          </w:tcPr>
          <w:p w14:paraId="3BD00E32" w14:textId="3F745040" w:rsidR="001F1336" w:rsidRPr="00D86097" w:rsidRDefault="001F1336" w:rsidP="001F1336">
            <w:pPr>
              <w:rPr>
                <w:rFonts w:ascii="Times New Roman" w:hAnsi="Times New Roman"/>
              </w:rPr>
            </w:pPr>
            <w:r w:rsidRPr="00D86097">
              <w:rPr>
                <w:rFonts w:ascii="Times New Roman" w:hAnsi="Times New Roman"/>
                <w:color w:val="000000"/>
                <w:lang w:val="sr-Cyrl-RS" w:eastAsia="en-GB"/>
              </w:rPr>
              <w:t xml:space="preserve">01- Буџет РС - </w:t>
            </w:r>
            <w:r w:rsidRPr="00D86097" w:rsidDel="00EB13D2">
              <w:rPr>
                <w:rFonts w:ascii="Times New Roman" w:hAnsi="Times New Roman"/>
                <w:color w:val="000000"/>
                <w:lang w:val="sr-Cyrl-RS" w:eastAsia="en-GB"/>
              </w:rPr>
              <w:t xml:space="preserve"> </w:t>
            </w:r>
            <w:r w:rsidRPr="00D86097">
              <w:rPr>
                <w:rFonts w:ascii="Times New Roman" w:hAnsi="Times New Roman"/>
                <w:color w:val="000000"/>
                <w:lang w:val="sr-Cyrl-RS" w:eastAsia="en-GB"/>
              </w:rPr>
              <w:t>трошкови запослених у оквиру редовних активности</w:t>
            </w:r>
          </w:p>
        </w:tc>
        <w:tc>
          <w:tcPr>
            <w:tcW w:w="713" w:type="pct"/>
          </w:tcPr>
          <w:p w14:paraId="37BD66BC" w14:textId="5346076D" w:rsidR="001F1336" w:rsidRPr="00D86097" w:rsidRDefault="00F04E65" w:rsidP="001F1336">
            <w:pPr>
              <w:rPr>
                <w:rFonts w:ascii="Times New Roman" w:hAnsi="Times New Roman"/>
              </w:rPr>
            </w:pPr>
            <w:r w:rsidRPr="00D86097">
              <w:rPr>
                <w:rFonts w:ascii="Times New Roman" w:hAnsi="Times New Roman"/>
                <w:lang w:val="sr-Latn-RS"/>
              </w:rPr>
              <w:t>52/</w:t>
            </w:r>
            <w:r w:rsidR="001F1336" w:rsidRPr="00D86097">
              <w:rPr>
                <w:rFonts w:ascii="Times New Roman" w:hAnsi="Times New Roman"/>
                <w:lang w:val="sr-Cyrl-RS"/>
              </w:rPr>
              <w:t>0612/0001/411, 412</w:t>
            </w:r>
          </w:p>
        </w:tc>
        <w:tc>
          <w:tcPr>
            <w:tcW w:w="247" w:type="pct"/>
          </w:tcPr>
          <w:p w14:paraId="781B1A94" w14:textId="77777777" w:rsidR="001F1336" w:rsidRPr="00D86097" w:rsidRDefault="001F1336" w:rsidP="001F1336">
            <w:pPr>
              <w:rPr>
                <w:rFonts w:ascii="Times New Roman" w:hAnsi="Times New Roman"/>
              </w:rPr>
            </w:pPr>
          </w:p>
        </w:tc>
        <w:tc>
          <w:tcPr>
            <w:tcW w:w="247" w:type="pct"/>
          </w:tcPr>
          <w:p w14:paraId="42D78944" w14:textId="02FF3943" w:rsidR="001F1336" w:rsidRPr="00D86097" w:rsidRDefault="001F1336" w:rsidP="001F1336">
            <w:pPr>
              <w:jc w:val="right"/>
              <w:rPr>
                <w:rFonts w:ascii="Times New Roman" w:hAnsi="Times New Roman"/>
                <w:lang w:val="en-GB"/>
              </w:rPr>
            </w:pPr>
          </w:p>
        </w:tc>
        <w:tc>
          <w:tcPr>
            <w:tcW w:w="247" w:type="pct"/>
          </w:tcPr>
          <w:p w14:paraId="61D67AE1" w14:textId="77777777" w:rsidR="001F1336" w:rsidRPr="00D86097" w:rsidRDefault="001F1336" w:rsidP="001F1336">
            <w:pPr>
              <w:jc w:val="right"/>
              <w:rPr>
                <w:rFonts w:ascii="Times New Roman" w:hAnsi="Times New Roman"/>
                <w:lang w:val="en-GB"/>
              </w:rPr>
            </w:pPr>
          </w:p>
        </w:tc>
      </w:tr>
      <w:tr w:rsidR="001F1336" w:rsidRPr="00D86097" w14:paraId="29FD063E" w14:textId="77777777" w:rsidTr="001672F4">
        <w:trPr>
          <w:trHeight w:val="140"/>
        </w:trPr>
        <w:tc>
          <w:tcPr>
            <w:tcW w:w="1442" w:type="pct"/>
            <w:tcBorders>
              <w:left w:val="double" w:sz="4" w:space="0" w:color="auto"/>
            </w:tcBorders>
            <w:vAlign w:val="center"/>
          </w:tcPr>
          <w:p w14:paraId="56BB1DAC" w14:textId="1653ACE1" w:rsidR="001F1336" w:rsidRPr="00D86097" w:rsidRDefault="001F1336" w:rsidP="001F1336">
            <w:pPr>
              <w:rPr>
                <w:rFonts w:ascii="Times New Roman" w:hAnsi="Times New Roman"/>
                <w:lang w:val="sr-Cyrl-RS"/>
              </w:rPr>
            </w:pPr>
            <w:r w:rsidRPr="00D86097">
              <w:rPr>
                <w:rFonts w:ascii="Times New Roman" w:hAnsi="Times New Roman"/>
                <w:lang w:val="sr-Cyrl-RS"/>
              </w:rPr>
              <w:t>4.7.2.</w:t>
            </w:r>
          </w:p>
          <w:p w14:paraId="603B95C3" w14:textId="2BA0E698" w:rsidR="001F1336" w:rsidRPr="00D86097" w:rsidRDefault="001F1336" w:rsidP="001F1336">
            <w:pPr>
              <w:rPr>
                <w:rFonts w:ascii="Times New Roman" w:hAnsi="Times New Roman"/>
                <w:lang w:val="sr-Cyrl-RS"/>
              </w:rPr>
            </w:pPr>
            <w:r w:rsidRPr="00D86097">
              <w:rPr>
                <w:rFonts w:ascii="Times New Roman" w:hAnsi="Times New Roman"/>
                <w:lang w:val="sr-Cyrl-RS"/>
              </w:rPr>
              <w:t xml:space="preserve">Годишњим планом мониторинга предвидети мониторинг јавних набавки код субјеката из реда јавних предузећа </w:t>
            </w:r>
          </w:p>
        </w:tc>
        <w:tc>
          <w:tcPr>
            <w:tcW w:w="553" w:type="pct"/>
            <w:vAlign w:val="center"/>
          </w:tcPr>
          <w:p w14:paraId="68ED4955" w14:textId="08806295" w:rsidR="001F1336" w:rsidRPr="00D86097" w:rsidRDefault="001F1336" w:rsidP="001F1336">
            <w:pPr>
              <w:rPr>
                <w:rFonts w:ascii="Times New Roman" w:hAnsi="Times New Roman"/>
                <w:lang w:val="sr-Cyrl-RS"/>
              </w:rPr>
            </w:pPr>
            <w:r w:rsidRPr="00D86097">
              <w:rPr>
                <w:rFonts w:ascii="Times New Roman" w:hAnsi="Times New Roman"/>
              </w:rPr>
              <w:t>Канцеларија за јавне набавке</w:t>
            </w:r>
          </w:p>
        </w:tc>
        <w:tc>
          <w:tcPr>
            <w:tcW w:w="491" w:type="pct"/>
            <w:vAlign w:val="center"/>
          </w:tcPr>
          <w:p w14:paraId="72232681" w14:textId="03115CC4" w:rsidR="001F1336" w:rsidRPr="00D86097" w:rsidRDefault="001F1336" w:rsidP="001F1336">
            <w:pPr>
              <w:rPr>
                <w:rFonts w:ascii="Times New Roman" w:hAnsi="Times New Roman"/>
              </w:rPr>
            </w:pPr>
          </w:p>
        </w:tc>
        <w:tc>
          <w:tcPr>
            <w:tcW w:w="444" w:type="pct"/>
          </w:tcPr>
          <w:p w14:paraId="498920E4" w14:textId="63EDE1B9" w:rsidR="001F1336" w:rsidRPr="00D86097" w:rsidRDefault="001F1336" w:rsidP="001F1336">
            <w:pPr>
              <w:rPr>
                <w:rFonts w:ascii="Times New Roman" w:hAnsi="Times New Roman"/>
                <w:lang w:val="sr-Cyrl-RS"/>
              </w:rPr>
            </w:pPr>
            <w:r w:rsidRPr="00D86097">
              <w:rPr>
                <w:rFonts w:ascii="Times New Roman" w:hAnsi="Times New Roman"/>
              </w:rPr>
              <w:t>4. квартал 202</w:t>
            </w:r>
            <w:r w:rsidRPr="00D86097">
              <w:rPr>
                <w:rFonts w:ascii="Times New Roman" w:hAnsi="Times New Roman"/>
                <w:lang w:val="sr-Cyrl-RS"/>
              </w:rPr>
              <w:t>8</w:t>
            </w:r>
            <w:r w:rsidRPr="00D86097">
              <w:rPr>
                <w:rFonts w:ascii="Times New Roman" w:hAnsi="Times New Roman"/>
              </w:rPr>
              <w:t xml:space="preserve">. </w:t>
            </w:r>
            <w:r w:rsidRPr="00D86097">
              <w:rPr>
                <w:rFonts w:ascii="Times New Roman" w:hAnsi="Times New Roman"/>
                <w:lang w:val="sr-Cyrl-RS"/>
              </w:rPr>
              <w:t>године</w:t>
            </w:r>
          </w:p>
        </w:tc>
        <w:tc>
          <w:tcPr>
            <w:tcW w:w="616" w:type="pct"/>
          </w:tcPr>
          <w:p w14:paraId="2CBFB8C0" w14:textId="28A23E0E" w:rsidR="001F1336" w:rsidRPr="00D86097" w:rsidRDefault="001F1336" w:rsidP="001F1336">
            <w:pPr>
              <w:rPr>
                <w:rFonts w:ascii="Times New Roman" w:hAnsi="Times New Roman"/>
                <w:lang w:val="sr-Cyrl-RS"/>
              </w:rPr>
            </w:pPr>
            <w:r w:rsidRPr="00D86097">
              <w:rPr>
                <w:rFonts w:ascii="Times New Roman" w:hAnsi="Times New Roman"/>
                <w:color w:val="000000"/>
                <w:lang w:val="sr-Cyrl-RS" w:eastAsia="en-GB"/>
              </w:rPr>
              <w:t xml:space="preserve">01- Буџет РС - </w:t>
            </w:r>
            <w:r w:rsidRPr="00D86097" w:rsidDel="00EB13D2">
              <w:rPr>
                <w:rFonts w:ascii="Times New Roman" w:hAnsi="Times New Roman"/>
                <w:color w:val="000000"/>
                <w:lang w:val="sr-Cyrl-RS" w:eastAsia="en-GB"/>
              </w:rPr>
              <w:t xml:space="preserve"> </w:t>
            </w:r>
            <w:r w:rsidRPr="00D86097">
              <w:rPr>
                <w:rFonts w:ascii="Times New Roman" w:hAnsi="Times New Roman"/>
                <w:color w:val="000000"/>
                <w:lang w:val="sr-Cyrl-RS" w:eastAsia="en-GB"/>
              </w:rPr>
              <w:t>трошкови запослених у оквиру редовних активности</w:t>
            </w:r>
          </w:p>
        </w:tc>
        <w:tc>
          <w:tcPr>
            <w:tcW w:w="713" w:type="pct"/>
          </w:tcPr>
          <w:p w14:paraId="521F6322" w14:textId="37F5ACCF" w:rsidR="001F1336" w:rsidRPr="00D86097" w:rsidRDefault="00F04E65" w:rsidP="001F1336">
            <w:pPr>
              <w:rPr>
                <w:rFonts w:ascii="Times New Roman" w:hAnsi="Times New Roman"/>
              </w:rPr>
            </w:pPr>
            <w:r w:rsidRPr="00D86097">
              <w:rPr>
                <w:rFonts w:ascii="Times New Roman" w:hAnsi="Times New Roman"/>
                <w:lang w:val="sr-Latn-RS"/>
              </w:rPr>
              <w:t>52/</w:t>
            </w:r>
            <w:r w:rsidR="001F1336" w:rsidRPr="00D86097">
              <w:rPr>
                <w:rFonts w:ascii="Times New Roman" w:hAnsi="Times New Roman"/>
                <w:lang w:val="sr-Cyrl-RS"/>
              </w:rPr>
              <w:t>0612/0001/411, 412</w:t>
            </w:r>
          </w:p>
        </w:tc>
        <w:tc>
          <w:tcPr>
            <w:tcW w:w="247" w:type="pct"/>
          </w:tcPr>
          <w:p w14:paraId="192AF0D6" w14:textId="77777777" w:rsidR="001F1336" w:rsidRPr="00D86097" w:rsidRDefault="001F1336" w:rsidP="001F1336">
            <w:pPr>
              <w:rPr>
                <w:rFonts w:ascii="Times New Roman" w:hAnsi="Times New Roman"/>
              </w:rPr>
            </w:pPr>
          </w:p>
        </w:tc>
        <w:tc>
          <w:tcPr>
            <w:tcW w:w="247" w:type="pct"/>
          </w:tcPr>
          <w:p w14:paraId="1F660149" w14:textId="77777777" w:rsidR="001F1336" w:rsidRPr="00D86097" w:rsidRDefault="001F1336" w:rsidP="001F1336">
            <w:pPr>
              <w:jc w:val="right"/>
              <w:rPr>
                <w:rFonts w:ascii="Times New Roman" w:hAnsi="Times New Roman"/>
                <w:lang w:val="en-GB"/>
              </w:rPr>
            </w:pPr>
          </w:p>
        </w:tc>
        <w:tc>
          <w:tcPr>
            <w:tcW w:w="247" w:type="pct"/>
          </w:tcPr>
          <w:p w14:paraId="274C0232" w14:textId="77777777" w:rsidR="001F1336" w:rsidRPr="00D86097" w:rsidRDefault="001F1336" w:rsidP="001F1336">
            <w:pPr>
              <w:jc w:val="right"/>
              <w:rPr>
                <w:rFonts w:ascii="Times New Roman" w:hAnsi="Times New Roman"/>
                <w:lang w:val="en-GB"/>
              </w:rPr>
            </w:pPr>
          </w:p>
        </w:tc>
      </w:tr>
      <w:tr w:rsidR="001F1336" w:rsidRPr="00D86097" w14:paraId="6B0C31A4" w14:textId="77777777" w:rsidTr="001672F4">
        <w:trPr>
          <w:trHeight w:val="140"/>
        </w:trPr>
        <w:tc>
          <w:tcPr>
            <w:tcW w:w="1442" w:type="pct"/>
            <w:tcBorders>
              <w:left w:val="double" w:sz="4" w:space="0" w:color="auto"/>
            </w:tcBorders>
            <w:vAlign w:val="center"/>
          </w:tcPr>
          <w:p w14:paraId="027EC3C4" w14:textId="1C6EDB8F" w:rsidR="001F1336" w:rsidRPr="00D86097" w:rsidRDefault="001F1336" w:rsidP="001F1336">
            <w:pPr>
              <w:rPr>
                <w:rFonts w:ascii="Times New Roman" w:hAnsi="Times New Roman"/>
                <w:lang w:val="sr-Cyrl-RS"/>
              </w:rPr>
            </w:pPr>
            <w:r w:rsidRPr="00D86097">
              <w:rPr>
                <w:rFonts w:ascii="Times New Roman" w:hAnsi="Times New Roman"/>
                <w:lang w:val="sr-Cyrl-RS"/>
              </w:rPr>
              <w:t>4.7.3.</w:t>
            </w:r>
          </w:p>
          <w:p w14:paraId="3D0F974A" w14:textId="231BF47A" w:rsidR="001F1336" w:rsidRPr="00D86097" w:rsidRDefault="001F1336" w:rsidP="001F1336">
            <w:pPr>
              <w:rPr>
                <w:rFonts w:ascii="Times New Roman" w:hAnsi="Times New Roman"/>
                <w:lang w:val="sr-Cyrl-RS"/>
              </w:rPr>
            </w:pPr>
            <w:r w:rsidRPr="00D86097">
              <w:rPr>
                <w:rFonts w:ascii="Times New Roman" w:hAnsi="Times New Roman"/>
                <w:lang w:val="sr-Cyrl-RS"/>
              </w:rPr>
              <w:t xml:space="preserve">Годишњим планом мониторинга предвидети мониторинг јавних набавки код субјеката из области образовања </w:t>
            </w:r>
          </w:p>
        </w:tc>
        <w:tc>
          <w:tcPr>
            <w:tcW w:w="553" w:type="pct"/>
            <w:vAlign w:val="center"/>
          </w:tcPr>
          <w:p w14:paraId="1A2BBB77" w14:textId="5C61EE9C" w:rsidR="001F1336" w:rsidRPr="00D86097" w:rsidRDefault="001F1336" w:rsidP="001F1336">
            <w:pPr>
              <w:rPr>
                <w:rFonts w:ascii="Times New Roman" w:hAnsi="Times New Roman"/>
              </w:rPr>
            </w:pPr>
            <w:r w:rsidRPr="00D86097">
              <w:rPr>
                <w:rFonts w:ascii="Times New Roman" w:hAnsi="Times New Roman"/>
              </w:rPr>
              <w:t>Канцеларија за јавне набавке</w:t>
            </w:r>
          </w:p>
        </w:tc>
        <w:tc>
          <w:tcPr>
            <w:tcW w:w="491" w:type="pct"/>
            <w:vAlign w:val="center"/>
          </w:tcPr>
          <w:p w14:paraId="1AC385F2" w14:textId="5F89331C" w:rsidR="001F1336" w:rsidRPr="00D86097" w:rsidRDefault="001F1336" w:rsidP="001F1336">
            <w:pPr>
              <w:rPr>
                <w:rFonts w:ascii="Times New Roman" w:hAnsi="Times New Roman"/>
              </w:rPr>
            </w:pPr>
          </w:p>
        </w:tc>
        <w:tc>
          <w:tcPr>
            <w:tcW w:w="444" w:type="pct"/>
            <w:vAlign w:val="center"/>
          </w:tcPr>
          <w:p w14:paraId="59F653DA" w14:textId="17637AC6" w:rsidR="001F1336" w:rsidRPr="00D86097" w:rsidRDefault="001F1336" w:rsidP="001F1336">
            <w:pPr>
              <w:rPr>
                <w:rFonts w:ascii="Times New Roman" w:hAnsi="Times New Roman"/>
                <w:lang w:val="sr-Cyrl-RS"/>
              </w:rPr>
            </w:pPr>
            <w:r w:rsidRPr="00D86097">
              <w:rPr>
                <w:rFonts w:ascii="Times New Roman" w:hAnsi="Times New Roman"/>
              </w:rPr>
              <w:t xml:space="preserve">4. квартал 2026. </w:t>
            </w:r>
            <w:r w:rsidRPr="00D86097">
              <w:rPr>
                <w:rFonts w:ascii="Times New Roman" w:hAnsi="Times New Roman"/>
                <w:lang w:val="sr-Cyrl-RS"/>
              </w:rPr>
              <w:t>године</w:t>
            </w:r>
          </w:p>
        </w:tc>
        <w:tc>
          <w:tcPr>
            <w:tcW w:w="616" w:type="pct"/>
          </w:tcPr>
          <w:p w14:paraId="59FBC236" w14:textId="59936C97" w:rsidR="001F1336" w:rsidRPr="00D86097" w:rsidRDefault="001F1336" w:rsidP="001F1336">
            <w:pPr>
              <w:rPr>
                <w:rFonts w:ascii="Times New Roman" w:hAnsi="Times New Roman"/>
                <w:lang w:val="sr-Cyrl-RS"/>
              </w:rPr>
            </w:pPr>
            <w:r w:rsidRPr="00D86097">
              <w:rPr>
                <w:rFonts w:ascii="Times New Roman" w:hAnsi="Times New Roman"/>
                <w:color w:val="000000"/>
                <w:lang w:val="sr-Cyrl-RS" w:eastAsia="en-GB"/>
              </w:rPr>
              <w:t xml:space="preserve">01- Буџет РС - </w:t>
            </w:r>
            <w:r w:rsidRPr="00D86097" w:rsidDel="00EB13D2">
              <w:rPr>
                <w:rFonts w:ascii="Times New Roman" w:hAnsi="Times New Roman"/>
                <w:color w:val="000000"/>
                <w:lang w:val="sr-Cyrl-RS" w:eastAsia="en-GB"/>
              </w:rPr>
              <w:t xml:space="preserve"> </w:t>
            </w:r>
            <w:r w:rsidRPr="00D86097">
              <w:rPr>
                <w:rFonts w:ascii="Times New Roman" w:hAnsi="Times New Roman"/>
                <w:color w:val="000000"/>
                <w:lang w:val="sr-Cyrl-RS" w:eastAsia="en-GB"/>
              </w:rPr>
              <w:t>трошкови запослених у оквиру редовних активности</w:t>
            </w:r>
          </w:p>
        </w:tc>
        <w:tc>
          <w:tcPr>
            <w:tcW w:w="713" w:type="pct"/>
          </w:tcPr>
          <w:p w14:paraId="2A5680AA" w14:textId="0BBC5AAC" w:rsidR="001F1336" w:rsidRPr="00D86097" w:rsidRDefault="00F04E65" w:rsidP="001F1336">
            <w:pPr>
              <w:rPr>
                <w:rFonts w:ascii="Times New Roman" w:hAnsi="Times New Roman"/>
              </w:rPr>
            </w:pPr>
            <w:r w:rsidRPr="00D86097">
              <w:rPr>
                <w:rFonts w:ascii="Times New Roman" w:hAnsi="Times New Roman"/>
                <w:lang w:val="sr-Latn-RS"/>
              </w:rPr>
              <w:t>52/</w:t>
            </w:r>
            <w:r w:rsidR="001F1336" w:rsidRPr="00D86097">
              <w:rPr>
                <w:rFonts w:ascii="Times New Roman" w:hAnsi="Times New Roman"/>
                <w:lang w:val="sr-Cyrl-RS"/>
              </w:rPr>
              <w:t>0612/0001/411, 412</w:t>
            </w:r>
          </w:p>
        </w:tc>
        <w:tc>
          <w:tcPr>
            <w:tcW w:w="247" w:type="pct"/>
          </w:tcPr>
          <w:p w14:paraId="5392B493" w14:textId="77777777" w:rsidR="001F1336" w:rsidRPr="00D86097" w:rsidRDefault="001F1336" w:rsidP="001F1336">
            <w:pPr>
              <w:rPr>
                <w:rFonts w:ascii="Times New Roman" w:hAnsi="Times New Roman"/>
              </w:rPr>
            </w:pPr>
          </w:p>
        </w:tc>
        <w:tc>
          <w:tcPr>
            <w:tcW w:w="247" w:type="pct"/>
          </w:tcPr>
          <w:p w14:paraId="3E265BCC" w14:textId="77777777" w:rsidR="001F1336" w:rsidRPr="00D86097" w:rsidRDefault="001F1336" w:rsidP="001F1336">
            <w:pPr>
              <w:jc w:val="right"/>
              <w:rPr>
                <w:rFonts w:ascii="Times New Roman" w:hAnsi="Times New Roman"/>
                <w:lang w:val="en-GB"/>
              </w:rPr>
            </w:pPr>
          </w:p>
        </w:tc>
        <w:tc>
          <w:tcPr>
            <w:tcW w:w="247" w:type="pct"/>
          </w:tcPr>
          <w:p w14:paraId="609C6644" w14:textId="77777777" w:rsidR="001F1336" w:rsidRPr="00D86097" w:rsidRDefault="001F1336" w:rsidP="001F1336">
            <w:pPr>
              <w:jc w:val="right"/>
              <w:rPr>
                <w:rFonts w:ascii="Times New Roman" w:hAnsi="Times New Roman"/>
                <w:lang w:val="en-GB"/>
              </w:rPr>
            </w:pPr>
          </w:p>
        </w:tc>
      </w:tr>
      <w:tr w:rsidR="001F1336" w:rsidRPr="00D86097" w14:paraId="6E258264" w14:textId="77777777" w:rsidTr="001672F4">
        <w:trPr>
          <w:trHeight w:val="140"/>
        </w:trPr>
        <w:tc>
          <w:tcPr>
            <w:tcW w:w="1442" w:type="pct"/>
            <w:tcBorders>
              <w:left w:val="double" w:sz="4" w:space="0" w:color="auto"/>
            </w:tcBorders>
            <w:vAlign w:val="center"/>
          </w:tcPr>
          <w:p w14:paraId="193E7EF5" w14:textId="749046E3" w:rsidR="001F1336" w:rsidRPr="00D86097" w:rsidRDefault="001F1336" w:rsidP="001F1336">
            <w:pPr>
              <w:rPr>
                <w:rFonts w:ascii="Times New Roman" w:hAnsi="Times New Roman"/>
                <w:lang w:val="sr-Cyrl-RS"/>
              </w:rPr>
            </w:pPr>
            <w:r w:rsidRPr="00D86097">
              <w:rPr>
                <w:rFonts w:ascii="Times New Roman" w:hAnsi="Times New Roman"/>
                <w:lang w:val="sr-Cyrl-RS"/>
              </w:rPr>
              <w:t>4.7.4.</w:t>
            </w:r>
          </w:p>
          <w:p w14:paraId="3179E58B" w14:textId="63E9BE82" w:rsidR="001F1336" w:rsidRPr="00D86097" w:rsidRDefault="001F1336" w:rsidP="001F1336">
            <w:pPr>
              <w:rPr>
                <w:rFonts w:ascii="Times New Roman" w:hAnsi="Times New Roman"/>
                <w:lang w:val="sr-Cyrl-RS"/>
              </w:rPr>
            </w:pPr>
            <w:r w:rsidRPr="00D86097">
              <w:rPr>
                <w:rFonts w:ascii="Times New Roman" w:hAnsi="Times New Roman"/>
                <w:lang w:val="sr-Cyrl-RS"/>
              </w:rPr>
              <w:t xml:space="preserve">Годишњим планом мониторинга предвидети мониторинг јавних набавки код субјеката из области здравства </w:t>
            </w:r>
          </w:p>
        </w:tc>
        <w:tc>
          <w:tcPr>
            <w:tcW w:w="553" w:type="pct"/>
            <w:vAlign w:val="center"/>
          </w:tcPr>
          <w:p w14:paraId="2C67CEB4" w14:textId="561E395A" w:rsidR="001F1336" w:rsidRPr="00D86097" w:rsidRDefault="001F1336" w:rsidP="001F1336">
            <w:pPr>
              <w:rPr>
                <w:rFonts w:ascii="Times New Roman" w:hAnsi="Times New Roman"/>
              </w:rPr>
            </w:pPr>
            <w:r w:rsidRPr="00D86097">
              <w:rPr>
                <w:rFonts w:ascii="Times New Roman" w:hAnsi="Times New Roman"/>
                <w:lang w:val="sr-Cyrl-RS"/>
              </w:rPr>
              <w:t>Канцеларија за јавне набавке</w:t>
            </w:r>
          </w:p>
        </w:tc>
        <w:tc>
          <w:tcPr>
            <w:tcW w:w="491" w:type="pct"/>
            <w:vAlign w:val="center"/>
          </w:tcPr>
          <w:p w14:paraId="257194A0" w14:textId="77777777" w:rsidR="001F1336" w:rsidRPr="00D86097" w:rsidRDefault="001F1336" w:rsidP="001F1336">
            <w:pPr>
              <w:rPr>
                <w:rFonts w:ascii="Times New Roman" w:hAnsi="Times New Roman"/>
              </w:rPr>
            </w:pPr>
          </w:p>
        </w:tc>
        <w:tc>
          <w:tcPr>
            <w:tcW w:w="444" w:type="pct"/>
            <w:vAlign w:val="center"/>
          </w:tcPr>
          <w:p w14:paraId="115F91AC" w14:textId="608B1247" w:rsidR="001F1336" w:rsidRPr="00D86097" w:rsidRDefault="001F1336" w:rsidP="001F1336">
            <w:pPr>
              <w:rPr>
                <w:rFonts w:ascii="Times New Roman" w:hAnsi="Times New Roman"/>
              </w:rPr>
            </w:pPr>
            <w:r w:rsidRPr="00D86097">
              <w:rPr>
                <w:rFonts w:ascii="Times New Roman" w:hAnsi="Times New Roman"/>
                <w:lang w:val="sr-Cyrl-RS"/>
              </w:rPr>
              <w:t>4. квартал 2026. године</w:t>
            </w:r>
          </w:p>
        </w:tc>
        <w:tc>
          <w:tcPr>
            <w:tcW w:w="616" w:type="pct"/>
          </w:tcPr>
          <w:p w14:paraId="1A643B45" w14:textId="7A85DDA0" w:rsidR="001F1336" w:rsidRPr="00D86097" w:rsidRDefault="001F1336" w:rsidP="001F1336">
            <w:pPr>
              <w:rPr>
                <w:rFonts w:ascii="Times New Roman" w:hAnsi="Times New Roman"/>
              </w:rPr>
            </w:pPr>
            <w:r w:rsidRPr="00D86097">
              <w:rPr>
                <w:rFonts w:ascii="Times New Roman" w:hAnsi="Times New Roman"/>
                <w:color w:val="000000"/>
                <w:lang w:val="sr-Cyrl-RS" w:eastAsia="en-GB"/>
              </w:rPr>
              <w:t xml:space="preserve">01- Буџет РС - </w:t>
            </w:r>
            <w:r w:rsidRPr="00D86097" w:rsidDel="00EB13D2">
              <w:rPr>
                <w:rFonts w:ascii="Times New Roman" w:hAnsi="Times New Roman"/>
                <w:color w:val="000000"/>
                <w:lang w:val="sr-Cyrl-RS" w:eastAsia="en-GB"/>
              </w:rPr>
              <w:t xml:space="preserve"> </w:t>
            </w:r>
            <w:r w:rsidRPr="00D86097">
              <w:rPr>
                <w:rFonts w:ascii="Times New Roman" w:hAnsi="Times New Roman"/>
                <w:color w:val="000000"/>
                <w:lang w:val="sr-Cyrl-RS" w:eastAsia="en-GB"/>
              </w:rPr>
              <w:t>трошкови запослених у оквиру редовних активности</w:t>
            </w:r>
          </w:p>
        </w:tc>
        <w:tc>
          <w:tcPr>
            <w:tcW w:w="713" w:type="pct"/>
          </w:tcPr>
          <w:p w14:paraId="124279FF" w14:textId="45429EBD" w:rsidR="001F1336" w:rsidRPr="00D86097" w:rsidRDefault="00F04E65" w:rsidP="001F1336">
            <w:pPr>
              <w:rPr>
                <w:rFonts w:ascii="Times New Roman" w:hAnsi="Times New Roman"/>
              </w:rPr>
            </w:pPr>
            <w:r w:rsidRPr="00D86097">
              <w:rPr>
                <w:rFonts w:ascii="Times New Roman" w:hAnsi="Times New Roman"/>
                <w:lang w:val="sr-Latn-RS"/>
              </w:rPr>
              <w:t>52/</w:t>
            </w:r>
            <w:r w:rsidR="001F1336" w:rsidRPr="00D86097">
              <w:rPr>
                <w:rFonts w:ascii="Times New Roman" w:hAnsi="Times New Roman"/>
                <w:lang w:val="sr-Cyrl-RS"/>
              </w:rPr>
              <w:t>0612/0001/411, 412</w:t>
            </w:r>
          </w:p>
        </w:tc>
        <w:tc>
          <w:tcPr>
            <w:tcW w:w="247" w:type="pct"/>
          </w:tcPr>
          <w:p w14:paraId="1B4EDA65" w14:textId="77777777" w:rsidR="001F1336" w:rsidRPr="00D86097" w:rsidRDefault="001F1336" w:rsidP="001F1336">
            <w:pPr>
              <w:rPr>
                <w:rFonts w:ascii="Times New Roman" w:hAnsi="Times New Roman"/>
              </w:rPr>
            </w:pPr>
          </w:p>
        </w:tc>
        <w:tc>
          <w:tcPr>
            <w:tcW w:w="247" w:type="pct"/>
          </w:tcPr>
          <w:p w14:paraId="3B1D155B" w14:textId="77777777" w:rsidR="001F1336" w:rsidRPr="00D86097" w:rsidRDefault="001F1336" w:rsidP="001F1336">
            <w:pPr>
              <w:jc w:val="right"/>
              <w:rPr>
                <w:rFonts w:ascii="Times New Roman" w:hAnsi="Times New Roman"/>
                <w:lang w:val="en-GB"/>
              </w:rPr>
            </w:pPr>
          </w:p>
        </w:tc>
        <w:tc>
          <w:tcPr>
            <w:tcW w:w="247" w:type="pct"/>
          </w:tcPr>
          <w:p w14:paraId="65C91488" w14:textId="77777777" w:rsidR="001F1336" w:rsidRPr="00D86097" w:rsidRDefault="001F1336" w:rsidP="001F1336">
            <w:pPr>
              <w:jc w:val="right"/>
              <w:rPr>
                <w:rFonts w:ascii="Times New Roman" w:hAnsi="Times New Roman"/>
                <w:lang w:val="en-GB"/>
              </w:rPr>
            </w:pPr>
          </w:p>
        </w:tc>
      </w:tr>
      <w:tr w:rsidR="001F1336" w:rsidRPr="00D86097" w14:paraId="456C04D2" w14:textId="77777777" w:rsidTr="001672F4">
        <w:trPr>
          <w:trHeight w:val="140"/>
        </w:trPr>
        <w:tc>
          <w:tcPr>
            <w:tcW w:w="1442" w:type="pct"/>
            <w:tcBorders>
              <w:left w:val="double" w:sz="4" w:space="0" w:color="auto"/>
            </w:tcBorders>
            <w:vAlign w:val="center"/>
          </w:tcPr>
          <w:p w14:paraId="38D35B5A" w14:textId="56DBCE47" w:rsidR="001F1336" w:rsidRPr="00D86097" w:rsidRDefault="001F1336" w:rsidP="001F1336">
            <w:pPr>
              <w:rPr>
                <w:rFonts w:ascii="Times New Roman" w:hAnsi="Times New Roman"/>
                <w:lang w:val="sr-Cyrl-RS"/>
              </w:rPr>
            </w:pPr>
            <w:r w:rsidRPr="00D86097">
              <w:rPr>
                <w:rFonts w:ascii="Times New Roman" w:hAnsi="Times New Roman"/>
                <w:lang w:val="sr-Cyrl-RS"/>
              </w:rPr>
              <w:t>4.7.5.</w:t>
            </w:r>
          </w:p>
          <w:p w14:paraId="7DA12F19" w14:textId="5DFC72F7" w:rsidR="001F1336" w:rsidRPr="00D86097" w:rsidRDefault="001F1336" w:rsidP="001F1336">
            <w:pPr>
              <w:rPr>
                <w:rFonts w:ascii="Times New Roman" w:hAnsi="Times New Roman"/>
              </w:rPr>
            </w:pPr>
            <w:r w:rsidRPr="00D86097">
              <w:rPr>
                <w:rFonts w:ascii="Times New Roman" w:hAnsi="Times New Roman"/>
              </w:rPr>
              <w:t>Спровести једном годишње вебинар о јавним набавкама у образовним установама</w:t>
            </w:r>
          </w:p>
        </w:tc>
        <w:tc>
          <w:tcPr>
            <w:tcW w:w="553" w:type="pct"/>
            <w:vAlign w:val="center"/>
          </w:tcPr>
          <w:p w14:paraId="2B98C878" w14:textId="69558BEC" w:rsidR="001F1336" w:rsidRPr="00D86097" w:rsidRDefault="001F1336" w:rsidP="001F1336">
            <w:pPr>
              <w:rPr>
                <w:rFonts w:ascii="Times New Roman" w:hAnsi="Times New Roman"/>
              </w:rPr>
            </w:pPr>
            <w:r w:rsidRPr="00D86097">
              <w:rPr>
                <w:rFonts w:ascii="Times New Roman" w:hAnsi="Times New Roman"/>
              </w:rPr>
              <w:t xml:space="preserve">Министарство просвете </w:t>
            </w:r>
          </w:p>
        </w:tc>
        <w:tc>
          <w:tcPr>
            <w:tcW w:w="491" w:type="pct"/>
            <w:vAlign w:val="center"/>
          </w:tcPr>
          <w:p w14:paraId="5F5A472C" w14:textId="77777777" w:rsidR="001F1336" w:rsidRPr="00D86097" w:rsidRDefault="001F1336" w:rsidP="001F1336">
            <w:pPr>
              <w:rPr>
                <w:rFonts w:ascii="Times New Roman" w:hAnsi="Times New Roman"/>
                <w:lang w:val="sr-Cyrl-RS"/>
              </w:rPr>
            </w:pPr>
            <w:r w:rsidRPr="00D86097">
              <w:rPr>
                <w:rFonts w:ascii="Times New Roman" w:hAnsi="Times New Roman"/>
                <w:lang w:val="sr-Cyrl-RS"/>
              </w:rPr>
              <w:t>НАЈУ,</w:t>
            </w:r>
          </w:p>
          <w:p w14:paraId="1F4F7D23" w14:textId="1550FF2E" w:rsidR="001F1336" w:rsidRPr="00D86097" w:rsidRDefault="001F1336" w:rsidP="001F1336">
            <w:pPr>
              <w:rPr>
                <w:rFonts w:ascii="Times New Roman" w:hAnsi="Times New Roman"/>
              </w:rPr>
            </w:pPr>
            <w:r w:rsidRPr="00D86097">
              <w:rPr>
                <w:rFonts w:ascii="Times New Roman" w:hAnsi="Times New Roman"/>
              </w:rPr>
              <w:t>Канцеларија за јавне набавке</w:t>
            </w:r>
          </w:p>
        </w:tc>
        <w:tc>
          <w:tcPr>
            <w:tcW w:w="444" w:type="pct"/>
            <w:vAlign w:val="center"/>
          </w:tcPr>
          <w:p w14:paraId="47805D83" w14:textId="00D4E6D9" w:rsidR="001F1336" w:rsidRPr="00D86097" w:rsidRDefault="001F1336" w:rsidP="001F1336">
            <w:pPr>
              <w:rPr>
                <w:rFonts w:ascii="Times New Roman" w:hAnsi="Times New Roman"/>
                <w:lang w:val="sr-Cyrl-RS"/>
              </w:rPr>
            </w:pPr>
            <w:r w:rsidRPr="00D86097">
              <w:rPr>
                <w:rFonts w:ascii="Times New Roman" w:hAnsi="Times New Roman"/>
              </w:rPr>
              <w:t>4. квартал 2028.</w:t>
            </w:r>
            <w:r w:rsidRPr="00D86097">
              <w:rPr>
                <w:rFonts w:ascii="Times New Roman" w:hAnsi="Times New Roman"/>
                <w:lang w:val="sr-Cyrl-RS"/>
              </w:rPr>
              <w:t xml:space="preserve"> </w:t>
            </w:r>
            <w:r w:rsidR="007F23C4">
              <w:rPr>
                <w:rFonts w:ascii="Times New Roman" w:hAnsi="Times New Roman"/>
                <w:lang w:val="sr-Cyrl-RS"/>
              </w:rPr>
              <w:t>г</w:t>
            </w:r>
            <w:r w:rsidRPr="00D86097">
              <w:rPr>
                <w:rFonts w:ascii="Times New Roman" w:hAnsi="Times New Roman"/>
                <w:lang w:val="sr-Cyrl-RS"/>
              </w:rPr>
              <w:t>одине</w:t>
            </w:r>
          </w:p>
        </w:tc>
        <w:tc>
          <w:tcPr>
            <w:tcW w:w="616" w:type="pct"/>
            <w:tcBorders>
              <w:top w:val="single" w:sz="4" w:space="0" w:color="auto"/>
              <w:left w:val="single" w:sz="4" w:space="0" w:color="auto"/>
              <w:bottom w:val="single" w:sz="4" w:space="0" w:color="auto"/>
              <w:right w:val="single" w:sz="4" w:space="0" w:color="auto"/>
            </w:tcBorders>
          </w:tcPr>
          <w:p w14:paraId="22905477" w14:textId="5F43BB1F" w:rsidR="001F1336" w:rsidRPr="00D86097" w:rsidRDefault="001F1336" w:rsidP="001F1336">
            <w:pPr>
              <w:rPr>
                <w:rFonts w:ascii="Times New Roman" w:hAnsi="Times New Roman"/>
                <w:lang w:val="sr-Cyrl-RS"/>
              </w:rPr>
            </w:pPr>
            <w:r w:rsidRPr="00D86097">
              <w:rPr>
                <w:rFonts w:ascii="Times New Roman" w:hAnsi="Times New Roman"/>
                <w:lang w:val="sr-Cyrl-RS"/>
              </w:rPr>
              <w:t>01 Буџет РС – текући трошкови запослених у оквиру редовних средстава</w:t>
            </w:r>
          </w:p>
        </w:tc>
        <w:tc>
          <w:tcPr>
            <w:tcW w:w="713" w:type="pct"/>
            <w:tcBorders>
              <w:top w:val="single" w:sz="4" w:space="0" w:color="auto"/>
              <w:left w:val="single" w:sz="4" w:space="0" w:color="auto"/>
              <w:bottom w:val="single" w:sz="4" w:space="0" w:color="auto"/>
              <w:right w:val="single" w:sz="4" w:space="0" w:color="auto"/>
            </w:tcBorders>
          </w:tcPr>
          <w:p w14:paraId="446E8A46" w14:textId="6CDBDA20" w:rsidR="001F1336" w:rsidRPr="00D86097" w:rsidRDefault="001F1336" w:rsidP="001F1336">
            <w:pPr>
              <w:rPr>
                <w:rFonts w:ascii="Times New Roman" w:hAnsi="Times New Roman"/>
              </w:rPr>
            </w:pPr>
            <w:r w:rsidRPr="00D86097">
              <w:rPr>
                <w:rFonts w:ascii="Times New Roman" w:hAnsi="Times New Roman"/>
              </w:rPr>
              <w:t>26.0/2001/000</w:t>
            </w:r>
            <w:r w:rsidRPr="00D86097">
              <w:rPr>
                <w:rFonts w:ascii="Times New Roman" w:hAnsi="Times New Roman"/>
                <w:lang w:val="sr-Cyrl-RS"/>
              </w:rPr>
              <w:t>4/411, 412</w:t>
            </w:r>
          </w:p>
          <w:p w14:paraId="160525F6" w14:textId="77777777" w:rsidR="001F1336" w:rsidRPr="00D86097" w:rsidRDefault="001F1336" w:rsidP="001F1336">
            <w:pPr>
              <w:rPr>
                <w:rFonts w:ascii="Times New Roman" w:hAnsi="Times New Roman"/>
              </w:rPr>
            </w:pPr>
          </w:p>
        </w:tc>
        <w:tc>
          <w:tcPr>
            <w:tcW w:w="247" w:type="pct"/>
          </w:tcPr>
          <w:p w14:paraId="5E8E01D7" w14:textId="77777777" w:rsidR="001F1336" w:rsidRPr="00D86097" w:rsidRDefault="001F1336" w:rsidP="001F1336">
            <w:pPr>
              <w:rPr>
                <w:rFonts w:ascii="Times New Roman" w:hAnsi="Times New Roman"/>
              </w:rPr>
            </w:pPr>
          </w:p>
        </w:tc>
        <w:tc>
          <w:tcPr>
            <w:tcW w:w="247" w:type="pct"/>
          </w:tcPr>
          <w:p w14:paraId="08E98D25" w14:textId="77777777" w:rsidR="001F1336" w:rsidRPr="00D86097" w:rsidRDefault="001F1336" w:rsidP="001F1336">
            <w:pPr>
              <w:jc w:val="right"/>
              <w:rPr>
                <w:rFonts w:ascii="Times New Roman" w:hAnsi="Times New Roman"/>
                <w:lang w:val="en-GB"/>
              </w:rPr>
            </w:pPr>
          </w:p>
        </w:tc>
        <w:tc>
          <w:tcPr>
            <w:tcW w:w="247" w:type="pct"/>
          </w:tcPr>
          <w:p w14:paraId="02D87779" w14:textId="77777777" w:rsidR="001F1336" w:rsidRPr="00D86097" w:rsidRDefault="001F1336" w:rsidP="001F1336">
            <w:pPr>
              <w:jc w:val="right"/>
              <w:rPr>
                <w:rFonts w:ascii="Times New Roman" w:hAnsi="Times New Roman"/>
                <w:lang w:val="en-GB"/>
              </w:rPr>
            </w:pPr>
          </w:p>
        </w:tc>
      </w:tr>
      <w:tr w:rsidR="001672F4" w:rsidRPr="00D86097" w14:paraId="4E216E7B" w14:textId="6E019ACC" w:rsidTr="00D24D22">
        <w:trPr>
          <w:trHeight w:val="140"/>
        </w:trPr>
        <w:tc>
          <w:tcPr>
            <w:tcW w:w="1442" w:type="pct"/>
            <w:tcBorders>
              <w:left w:val="double" w:sz="4" w:space="0" w:color="auto"/>
            </w:tcBorders>
            <w:vAlign w:val="center"/>
          </w:tcPr>
          <w:p w14:paraId="65FD3B59" w14:textId="59C1BFA2" w:rsidR="001672F4" w:rsidRPr="00D24D22" w:rsidRDefault="001672F4" w:rsidP="001672F4">
            <w:pPr>
              <w:rPr>
                <w:rFonts w:ascii="Times New Roman" w:hAnsi="Times New Roman"/>
                <w:lang w:val="sr-Cyrl-RS"/>
              </w:rPr>
            </w:pPr>
            <w:r w:rsidRPr="00D24D22">
              <w:rPr>
                <w:rFonts w:ascii="Times New Roman" w:hAnsi="Times New Roman"/>
                <w:lang w:val="sr-Cyrl-RS"/>
              </w:rPr>
              <w:t>4.7.6.</w:t>
            </w:r>
          </w:p>
          <w:p w14:paraId="4F338B43" w14:textId="7FA217B4" w:rsidR="001672F4" w:rsidRPr="00D24D22" w:rsidRDefault="001672F4" w:rsidP="001672F4">
            <w:pPr>
              <w:rPr>
                <w:rFonts w:ascii="Times New Roman" w:hAnsi="Times New Roman"/>
                <w:lang w:val="sr-Cyrl-RS"/>
              </w:rPr>
            </w:pPr>
            <w:r w:rsidRPr="00D24D22">
              <w:rPr>
                <w:rFonts w:ascii="Times New Roman" w:hAnsi="Times New Roman"/>
                <w:lang w:val="sr-Cyrl-RS"/>
              </w:rPr>
              <w:t xml:space="preserve">Повећан ниво транспарентности пројеката уговорених по међународним споразумима увођењем информација о конкретним пројектима на веб сајту министарства надлежног за спровођење пројеката за све завршене, текуће и нове уговоре о јавним набавкама по међународним споразумима.  Сви уговори по међународним споразумима биће објављени почев од децембра 2024. године и ова пракса ће се наставити у наредним годинама за све </w:t>
            </w:r>
            <w:r w:rsidRPr="00D24D22">
              <w:rPr>
                <w:rFonts w:ascii="Times New Roman" w:hAnsi="Times New Roman"/>
                <w:lang w:val="sr-Cyrl-RS"/>
              </w:rPr>
              <w:br/>
              <w:t>нове уговоре, укључујући: име пројекта; основне информације о уговору о јавној набавци; јавног наручиоца; главног уговарача и коришћени поступак јавне набавке (веза са Реформском агендом 1.2.1 Унапређење инвестиционих и развојних могућности за предузетнике и приватни сектор)</w:t>
            </w:r>
          </w:p>
        </w:tc>
        <w:tc>
          <w:tcPr>
            <w:tcW w:w="553" w:type="pct"/>
            <w:vAlign w:val="center"/>
          </w:tcPr>
          <w:p w14:paraId="07725732" w14:textId="0AC14034" w:rsidR="001672F4" w:rsidRPr="00D24D22" w:rsidRDefault="001672F4" w:rsidP="001672F4">
            <w:pPr>
              <w:rPr>
                <w:rFonts w:ascii="Times New Roman" w:hAnsi="Times New Roman"/>
              </w:rPr>
            </w:pPr>
            <w:r w:rsidRPr="00D24D22">
              <w:rPr>
                <w:rFonts w:ascii="Times New Roman" w:hAnsi="Times New Roman"/>
              </w:rPr>
              <w:t xml:space="preserve">Генерални секретаријат Владе </w:t>
            </w:r>
          </w:p>
        </w:tc>
        <w:tc>
          <w:tcPr>
            <w:tcW w:w="491" w:type="pct"/>
            <w:vAlign w:val="center"/>
          </w:tcPr>
          <w:p w14:paraId="4887C213" w14:textId="32326FE2" w:rsidR="001672F4" w:rsidRPr="00D24D22" w:rsidRDefault="001672F4" w:rsidP="001672F4">
            <w:pPr>
              <w:rPr>
                <w:rFonts w:ascii="Times New Roman" w:hAnsi="Times New Roman"/>
              </w:rPr>
            </w:pPr>
          </w:p>
        </w:tc>
        <w:tc>
          <w:tcPr>
            <w:tcW w:w="444" w:type="pct"/>
            <w:vAlign w:val="center"/>
          </w:tcPr>
          <w:p w14:paraId="1B2D337D" w14:textId="6ED2A6BB" w:rsidR="001672F4" w:rsidRPr="00D24D22" w:rsidRDefault="001672F4" w:rsidP="001672F4">
            <w:pPr>
              <w:rPr>
                <w:rFonts w:ascii="Times New Roman" w:hAnsi="Times New Roman"/>
                <w:strike/>
                <w:lang w:val="en-GB"/>
              </w:rPr>
            </w:pPr>
            <w:r w:rsidRPr="00D24D22">
              <w:rPr>
                <w:rFonts w:ascii="Times New Roman" w:hAnsi="Times New Roman"/>
              </w:rPr>
              <w:t xml:space="preserve">4. квартал 2028. </w:t>
            </w:r>
            <w:r w:rsidRPr="00D24D22">
              <w:rPr>
                <w:rFonts w:ascii="Times New Roman" w:hAnsi="Times New Roman"/>
                <w:lang w:val="sr-Cyrl-RS"/>
              </w:rPr>
              <w:t xml:space="preserve">године </w:t>
            </w:r>
          </w:p>
        </w:tc>
        <w:tc>
          <w:tcPr>
            <w:tcW w:w="616" w:type="pct"/>
            <w:tcBorders>
              <w:top w:val="single" w:sz="4" w:space="0" w:color="auto"/>
              <w:left w:val="single" w:sz="4" w:space="0" w:color="auto"/>
              <w:bottom w:val="single" w:sz="4" w:space="0" w:color="auto"/>
              <w:right w:val="single" w:sz="4" w:space="0" w:color="auto"/>
            </w:tcBorders>
          </w:tcPr>
          <w:p w14:paraId="301CFB0F" w14:textId="42233F82" w:rsidR="001672F4" w:rsidRPr="00D86097" w:rsidRDefault="001672F4" w:rsidP="001672F4">
            <w:pPr>
              <w:rPr>
                <w:rFonts w:ascii="Times New Roman" w:hAnsi="Times New Roman"/>
              </w:rPr>
            </w:pPr>
            <w:r>
              <w:rPr>
                <w:rFonts w:ascii="Times New Roman" w:hAnsi="Times New Roman"/>
              </w:rPr>
              <w:t xml:space="preserve">01 </w:t>
            </w:r>
            <w:r>
              <w:rPr>
                <w:rFonts w:ascii="Times New Roman" w:hAnsi="Times New Roman"/>
                <w:lang w:val="sr-Cyrl-RS"/>
              </w:rPr>
              <w:t>Буџет РС -текући трошкови запослених у оквиру редовних активности</w:t>
            </w:r>
          </w:p>
        </w:tc>
        <w:tc>
          <w:tcPr>
            <w:tcW w:w="713" w:type="pct"/>
            <w:tcBorders>
              <w:top w:val="single" w:sz="4" w:space="0" w:color="auto"/>
              <w:left w:val="single" w:sz="4" w:space="0" w:color="auto"/>
              <w:bottom w:val="single" w:sz="4" w:space="0" w:color="auto"/>
              <w:right w:val="single" w:sz="4" w:space="0" w:color="auto"/>
            </w:tcBorders>
          </w:tcPr>
          <w:p w14:paraId="62D82E36" w14:textId="4D0B513F" w:rsidR="001672F4" w:rsidRPr="00D86097" w:rsidRDefault="001672F4" w:rsidP="001672F4">
            <w:pPr>
              <w:rPr>
                <w:rFonts w:ascii="Times New Roman" w:hAnsi="Times New Roman"/>
              </w:rPr>
            </w:pPr>
            <w:r>
              <w:rPr>
                <w:rFonts w:ascii="Times New Roman" w:hAnsi="Times New Roman"/>
                <w:lang w:val="sr-Cyrl-RS"/>
              </w:rPr>
              <w:t>3.10/2102/0008/411, 412</w:t>
            </w:r>
          </w:p>
        </w:tc>
        <w:tc>
          <w:tcPr>
            <w:tcW w:w="247" w:type="pct"/>
          </w:tcPr>
          <w:p w14:paraId="1A71BD90" w14:textId="77777777" w:rsidR="001672F4" w:rsidRPr="00D86097" w:rsidRDefault="001672F4" w:rsidP="001672F4">
            <w:pPr>
              <w:rPr>
                <w:rFonts w:ascii="Times New Roman" w:hAnsi="Times New Roman"/>
              </w:rPr>
            </w:pPr>
          </w:p>
        </w:tc>
        <w:tc>
          <w:tcPr>
            <w:tcW w:w="247" w:type="pct"/>
          </w:tcPr>
          <w:p w14:paraId="1881FF07" w14:textId="77777777" w:rsidR="001672F4" w:rsidRPr="00D86097" w:rsidRDefault="001672F4" w:rsidP="001672F4">
            <w:pPr>
              <w:jc w:val="right"/>
              <w:rPr>
                <w:rFonts w:ascii="Times New Roman" w:hAnsi="Times New Roman"/>
              </w:rPr>
            </w:pPr>
          </w:p>
        </w:tc>
        <w:tc>
          <w:tcPr>
            <w:tcW w:w="247" w:type="pct"/>
          </w:tcPr>
          <w:p w14:paraId="4E9C75A0" w14:textId="77777777" w:rsidR="001672F4" w:rsidRPr="00D86097" w:rsidRDefault="001672F4" w:rsidP="001672F4">
            <w:pPr>
              <w:jc w:val="right"/>
              <w:rPr>
                <w:rFonts w:ascii="Times New Roman" w:hAnsi="Times New Roman"/>
              </w:rPr>
            </w:pPr>
          </w:p>
        </w:tc>
      </w:tr>
      <w:tr w:rsidR="001672F4" w:rsidRPr="00D86097" w14:paraId="6E86118C" w14:textId="5C63534F" w:rsidTr="00D24D22">
        <w:trPr>
          <w:trHeight w:val="140"/>
        </w:trPr>
        <w:tc>
          <w:tcPr>
            <w:tcW w:w="1442" w:type="pct"/>
            <w:tcBorders>
              <w:left w:val="double" w:sz="4" w:space="0" w:color="auto"/>
            </w:tcBorders>
            <w:vAlign w:val="center"/>
          </w:tcPr>
          <w:p w14:paraId="42157ED5" w14:textId="78E1A302" w:rsidR="001672F4" w:rsidRPr="00D24D22" w:rsidRDefault="001672F4" w:rsidP="001672F4">
            <w:pPr>
              <w:rPr>
                <w:rFonts w:ascii="Times New Roman" w:hAnsi="Times New Roman"/>
                <w:lang w:val="sr-Cyrl-RS"/>
              </w:rPr>
            </w:pPr>
            <w:r w:rsidRPr="00D24D22">
              <w:rPr>
                <w:rFonts w:ascii="Times New Roman" w:hAnsi="Times New Roman"/>
                <w:lang w:val="sr-Cyrl-RS"/>
              </w:rPr>
              <w:t>4.7.7.</w:t>
            </w:r>
          </w:p>
          <w:p w14:paraId="35F64612" w14:textId="6E0B49A7" w:rsidR="001672F4" w:rsidRPr="00D24D22" w:rsidRDefault="001672F4" w:rsidP="001672F4">
            <w:pPr>
              <w:rPr>
                <w:rFonts w:ascii="Times New Roman" w:hAnsi="Times New Roman"/>
                <w:strike/>
                <w:lang w:val="sr-Cyrl-RS"/>
              </w:rPr>
            </w:pPr>
            <w:r w:rsidRPr="00D24D22">
              <w:rPr>
                <w:rFonts w:ascii="Times New Roman" w:hAnsi="Times New Roman"/>
                <w:lang w:val="sr-Cyrl-RS"/>
              </w:rPr>
              <w:t>Стављени ван снаге сви посебни и други закони/уредбе који уводе одступања од законодавства о јавним набавкама (веза са Реформском агендом  1.2.1 Унапређење инвестиционих и развојних могућности за предузетнике и приватни сектор)</w:t>
            </w:r>
          </w:p>
        </w:tc>
        <w:tc>
          <w:tcPr>
            <w:tcW w:w="553" w:type="pct"/>
            <w:vAlign w:val="center"/>
          </w:tcPr>
          <w:p w14:paraId="43EB01DF" w14:textId="598053B7" w:rsidR="001672F4" w:rsidRPr="00D24D22" w:rsidRDefault="001672F4" w:rsidP="001672F4">
            <w:pPr>
              <w:rPr>
                <w:rFonts w:ascii="Times New Roman" w:hAnsi="Times New Roman"/>
              </w:rPr>
            </w:pPr>
            <w:r w:rsidRPr="00D24D22">
              <w:rPr>
                <w:rFonts w:ascii="Times New Roman" w:hAnsi="Times New Roman"/>
              </w:rPr>
              <w:t>Генерал</w:t>
            </w:r>
            <w:r w:rsidRPr="00D24D22">
              <w:rPr>
                <w:rFonts w:ascii="Times New Roman" w:hAnsi="Times New Roman"/>
                <w:lang w:val="sr-Cyrl-RS"/>
              </w:rPr>
              <w:t>ни</w:t>
            </w:r>
            <w:r w:rsidRPr="00D24D22">
              <w:rPr>
                <w:rFonts w:ascii="Times New Roman" w:hAnsi="Times New Roman"/>
              </w:rPr>
              <w:t xml:space="preserve"> секретаријат Владе  </w:t>
            </w:r>
          </w:p>
        </w:tc>
        <w:tc>
          <w:tcPr>
            <w:tcW w:w="491" w:type="pct"/>
            <w:vAlign w:val="center"/>
          </w:tcPr>
          <w:p w14:paraId="6B0D1D19" w14:textId="00554DBF" w:rsidR="001672F4" w:rsidRPr="00D24D22" w:rsidRDefault="001672F4" w:rsidP="001672F4">
            <w:pPr>
              <w:rPr>
                <w:rFonts w:ascii="Times New Roman" w:hAnsi="Times New Roman"/>
                <w:strike/>
              </w:rPr>
            </w:pPr>
          </w:p>
        </w:tc>
        <w:tc>
          <w:tcPr>
            <w:tcW w:w="444" w:type="pct"/>
          </w:tcPr>
          <w:p w14:paraId="64A51F86" w14:textId="27E4E793" w:rsidR="001672F4" w:rsidRPr="00D24D22" w:rsidRDefault="001672F4" w:rsidP="001672F4">
            <w:pPr>
              <w:rPr>
                <w:rFonts w:ascii="Times New Roman" w:hAnsi="Times New Roman"/>
                <w:strike/>
                <w:lang w:val="sr-Cyrl-RS"/>
              </w:rPr>
            </w:pPr>
            <w:r w:rsidRPr="00D24D22">
              <w:rPr>
                <w:rFonts w:ascii="Times New Roman" w:hAnsi="Times New Roman"/>
              </w:rPr>
              <w:t>2. квартал 2027.</w:t>
            </w:r>
            <w:r w:rsidRPr="00D24D22">
              <w:rPr>
                <w:rFonts w:ascii="Times New Roman" w:hAnsi="Times New Roman"/>
                <w:lang w:val="sr-Cyrl-RS"/>
              </w:rPr>
              <w:t xml:space="preserve"> године</w:t>
            </w:r>
          </w:p>
        </w:tc>
        <w:tc>
          <w:tcPr>
            <w:tcW w:w="616" w:type="pct"/>
            <w:tcBorders>
              <w:top w:val="single" w:sz="4" w:space="0" w:color="auto"/>
              <w:left w:val="single" w:sz="4" w:space="0" w:color="auto"/>
              <w:bottom w:val="single" w:sz="4" w:space="0" w:color="auto"/>
              <w:right w:val="single" w:sz="4" w:space="0" w:color="auto"/>
            </w:tcBorders>
          </w:tcPr>
          <w:p w14:paraId="08EBE4F4" w14:textId="5D483D62" w:rsidR="001672F4" w:rsidRPr="002B3655" w:rsidRDefault="001672F4" w:rsidP="001672F4">
            <w:pPr>
              <w:rPr>
                <w:rFonts w:ascii="Times New Roman" w:hAnsi="Times New Roman"/>
                <w:lang w:val="sr-Cyrl-RS"/>
              </w:rPr>
            </w:pPr>
            <w:r w:rsidRPr="00D24D22">
              <w:rPr>
                <w:rFonts w:ascii="Times New Roman" w:hAnsi="Times New Roman"/>
                <w:lang w:val="sr-Cyrl-RS"/>
              </w:rPr>
              <w:t xml:space="preserve">01 </w:t>
            </w:r>
            <w:r>
              <w:rPr>
                <w:rFonts w:ascii="Times New Roman" w:hAnsi="Times New Roman"/>
                <w:lang w:val="sr-Cyrl-RS"/>
              </w:rPr>
              <w:t>Буџет РС -текући трошкови запослених у оквиру редовних активности</w:t>
            </w:r>
          </w:p>
        </w:tc>
        <w:tc>
          <w:tcPr>
            <w:tcW w:w="713" w:type="pct"/>
            <w:tcBorders>
              <w:top w:val="single" w:sz="4" w:space="0" w:color="auto"/>
              <w:left w:val="single" w:sz="4" w:space="0" w:color="auto"/>
              <w:bottom w:val="single" w:sz="4" w:space="0" w:color="auto"/>
              <w:right w:val="single" w:sz="4" w:space="0" w:color="auto"/>
            </w:tcBorders>
          </w:tcPr>
          <w:p w14:paraId="5CBB1724" w14:textId="21854CD1" w:rsidR="001672F4" w:rsidRPr="00D86097" w:rsidRDefault="001672F4" w:rsidP="001672F4">
            <w:pPr>
              <w:rPr>
                <w:rFonts w:ascii="Times New Roman" w:hAnsi="Times New Roman"/>
                <w:lang w:val="sr-Cyrl-RS"/>
              </w:rPr>
            </w:pPr>
            <w:r>
              <w:rPr>
                <w:rFonts w:ascii="Times New Roman" w:hAnsi="Times New Roman"/>
                <w:lang w:val="sr-Cyrl-RS"/>
              </w:rPr>
              <w:t>3.10/2102/0008/411, 412</w:t>
            </w:r>
          </w:p>
        </w:tc>
        <w:tc>
          <w:tcPr>
            <w:tcW w:w="247" w:type="pct"/>
          </w:tcPr>
          <w:p w14:paraId="1073AA41" w14:textId="77777777" w:rsidR="001672F4" w:rsidRPr="00D86097" w:rsidRDefault="001672F4" w:rsidP="001672F4">
            <w:pPr>
              <w:rPr>
                <w:rFonts w:ascii="Times New Roman" w:hAnsi="Times New Roman"/>
              </w:rPr>
            </w:pPr>
          </w:p>
        </w:tc>
        <w:tc>
          <w:tcPr>
            <w:tcW w:w="247" w:type="pct"/>
          </w:tcPr>
          <w:p w14:paraId="405741DA" w14:textId="77777777" w:rsidR="001672F4" w:rsidRPr="00D86097" w:rsidRDefault="001672F4" w:rsidP="001672F4">
            <w:pPr>
              <w:jc w:val="right"/>
              <w:rPr>
                <w:rFonts w:ascii="Times New Roman" w:hAnsi="Times New Roman"/>
              </w:rPr>
            </w:pPr>
          </w:p>
        </w:tc>
        <w:tc>
          <w:tcPr>
            <w:tcW w:w="247" w:type="pct"/>
          </w:tcPr>
          <w:p w14:paraId="697FEFF6" w14:textId="77777777" w:rsidR="001672F4" w:rsidRPr="00D86097" w:rsidRDefault="001672F4" w:rsidP="001672F4">
            <w:pPr>
              <w:jc w:val="right"/>
              <w:rPr>
                <w:rFonts w:ascii="Times New Roman" w:hAnsi="Times New Roman"/>
              </w:rPr>
            </w:pPr>
          </w:p>
        </w:tc>
      </w:tr>
    </w:tbl>
    <w:p w14:paraId="1B3C5054"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1811"/>
        <w:gridCol w:w="1569"/>
        <w:gridCol w:w="2291"/>
        <w:gridCol w:w="1888"/>
        <w:gridCol w:w="1621"/>
        <w:gridCol w:w="2055"/>
      </w:tblGrid>
      <w:tr w:rsidR="00403289" w:rsidRPr="00D86097" w14:paraId="524381AA"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3E278DC" w14:textId="77777777" w:rsidR="00AA52D7" w:rsidRPr="00D86097" w:rsidRDefault="00AA52D7">
            <w:pPr>
              <w:rPr>
                <w:rFonts w:ascii="Times New Roman" w:hAnsi="Times New Roman"/>
              </w:rPr>
            </w:pPr>
            <w:r w:rsidRPr="00D86097">
              <w:rPr>
                <w:rFonts w:ascii="Times New Roman" w:hAnsi="Times New Roman"/>
              </w:rPr>
              <w:t>Мера 4.8: Унапређење праћења примене нормативног оквира управљања сукобом интереса и вођења евиденција</w:t>
            </w:r>
          </w:p>
        </w:tc>
      </w:tr>
      <w:tr w:rsidR="00403289" w:rsidRPr="00D86097" w14:paraId="531840D7"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02D22669"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Агенција за спречавање корупције</w:t>
            </w:r>
          </w:p>
        </w:tc>
      </w:tr>
      <w:tr w:rsidR="00403289" w:rsidRPr="00227BFF" w14:paraId="351B98B9"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47C68DF" w14:textId="3E4939CC"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D605E9" w:rsidRPr="00D86097">
              <w:rPr>
                <w:rFonts w:ascii="Times New Roman" w:hAnsi="Times New Roman"/>
                <w:lang w:val="sr-Cyrl-RS"/>
              </w:rPr>
              <w:t>6</w:t>
            </w:r>
            <w:r w:rsidRPr="00D86097">
              <w:rPr>
                <w:rFonts w:ascii="Times New Roman" w:hAnsi="Times New Roman"/>
              </w:rPr>
              <w:t>-202</w:t>
            </w:r>
            <w:r w:rsidR="00D605E9"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13D03205"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523BC9B2"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7EBEBFCE"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6D1306D" w14:textId="77777777" w:rsidR="00AA52D7" w:rsidRPr="00D86097" w:rsidRDefault="00AA52D7">
            <w:pPr>
              <w:rPr>
                <w:rFonts w:ascii="Times New Roman" w:hAnsi="Times New Roman"/>
                <w:lang w:val="sr-Cyrl-RS"/>
              </w:rPr>
            </w:pPr>
          </w:p>
        </w:tc>
      </w:tr>
      <w:tr w:rsidR="005A7133" w:rsidRPr="00D86097" w14:paraId="25335694" w14:textId="77777777" w:rsidTr="005A7133">
        <w:trPr>
          <w:trHeight w:val="512"/>
        </w:trPr>
        <w:tc>
          <w:tcPr>
            <w:tcW w:w="1091" w:type="pct"/>
            <w:tcBorders>
              <w:top w:val="double" w:sz="4" w:space="0" w:color="auto"/>
            </w:tcBorders>
            <w:shd w:val="clear" w:color="auto" w:fill="D9D9D9"/>
          </w:tcPr>
          <w:p w14:paraId="5AB5947E"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630" w:type="pct"/>
            <w:tcBorders>
              <w:top w:val="double" w:sz="4" w:space="0" w:color="auto"/>
            </w:tcBorders>
            <w:shd w:val="clear" w:color="auto" w:fill="D9D9D9"/>
          </w:tcPr>
          <w:p w14:paraId="030E9605" w14:textId="77777777" w:rsidR="00AA52D7" w:rsidRPr="00D86097" w:rsidRDefault="00AA52D7">
            <w:pPr>
              <w:rPr>
                <w:rFonts w:ascii="Times New Roman" w:hAnsi="Times New Roman"/>
              </w:rPr>
            </w:pPr>
            <w:r w:rsidRPr="00D86097">
              <w:rPr>
                <w:rFonts w:ascii="Times New Roman" w:hAnsi="Times New Roman"/>
              </w:rPr>
              <w:t>Jединица мере</w:t>
            </w:r>
          </w:p>
          <w:p w14:paraId="619DF509" w14:textId="77777777" w:rsidR="00AA52D7" w:rsidRPr="00D86097" w:rsidRDefault="00AA52D7">
            <w:pPr>
              <w:rPr>
                <w:rFonts w:ascii="Times New Roman" w:hAnsi="Times New Roman"/>
              </w:rPr>
            </w:pPr>
          </w:p>
        </w:tc>
        <w:tc>
          <w:tcPr>
            <w:tcW w:w="1343" w:type="pct"/>
            <w:gridSpan w:val="2"/>
            <w:tcBorders>
              <w:top w:val="double" w:sz="4" w:space="0" w:color="auto"/>
            </w:tcBorders>
            <w:shd w:val="clear" w:color="auto" w:fill="D9D9D9"/>
          </w:tcPr>
          <w:p w14:paraId="03CE5575"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57" w:type="pct"/>
            <w:tcBorders>
              <w:top w:val="double" w:sz="4" w:space="0" w:color="auto"/>
            </w:tcBorders>
            <w:shd w:val="clear" w:color="auto" w:fill="D9D9D9"/>
          </w:tcPr>
          <w:p w14:paraId="1DB1254D"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64" w:type="pct"/>
            <w:tcBorders>
              <w:top w:val="double" w:sz="4" w:space="0" w:color="auto"/>
            </w:tcBorders>
            <w:shd w:val="clear" w:color="auto" w:fill="D9D9D9"/>
          </w:tcPr>
          <w:p w14:paraId="2FF0AC80"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3F1686D0"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5E3EAB02" w14:textId="6957BCDA" w:rsidR="00AA52D7" w:rsidRPr="00D86097" w:rsidRDefault="00AA52D7">
            <w:pPr>
              <w:rPr>
                <w:rFonts w:ascii="Times New Roman" w:hAnsi="Times New Roman"/>
              </w:rPr>
            </w:pPr>
            <w:r w:rsidRPr="00D86097">
              <w:rPr>
                <w:rFonts w:ascii="Times New Roman" w:hAnsi="Times New Roman"/>
              </w:rPr>
              <w:t>202</w:t>
            </w:r>
            <w:r w:rsidR="00D605E9" w:rsidRPr="00D86097">
              <w:rPr>
                <w:rFonts w:ascii="Times New Roman" w:hAnsi="Times New Roman"/>
                <w:lang w:val="sr-Cyrl-RS"/>
              </w:rPr>
              <w:t>8</w:t>
            </w:r>
            <w:r w:rsidRPr="00D86097">
              <w:rPr>
                <w:rFonts w:ascii="Times New Roman" w:hAnsi="Times New Roman"/>
              </w:rPr>
              <w:t>. год.</w:t>
            </w:r>
          </w:p>
        </w:tc>
      </w:tr>
      <w:tr w:rsidR="005A7133" w:rsidRPr="00D86097" w14:paraId="5341CFF4" w14:textId="77777777" w:rsidTr="000E45AA">
        <w:trPr>
          <w:trHeight w:val="1410"/>
        </w:trPr>
        <w:tc>
          <w:tcPr>
            <w:tcW w:w="1091" w:type="pct"/>
            <w:tcBorders>
              <w:top w:val="double" w:sz="4" w:space="0" w:color="auto"/>
              <w:bottom w:val="double" w:sz="4" w:space="0" w:color="auto"/>
            </w:tcBorders>
            <w:shd w:val="clear" w:color="auto" w:fill="FFFFFF"/>
          </w:tcPr>
          <w:p w14:paraId="2DB4FD76" w14:textId="1092650E" w:rsidR="00AA52D7" w:rsidRPr="00D86097" w:rsidRDefault="00AA52D7" w:rsidP="006A7E8B">
            <w:pPr>
              <w:shd w:val="clear" w:color="auto" w:fill="FFFFFF"/>
              <w:rPr>
                <w:rFonts w:ascii="Times New Roman" w:hAnsi="Times New Roman"/>
              </w:rPr>
            </w:pPr>
            <w:r w:rsidRPr="00D86097">
              <w:rPr>
                <w:rFonts w:ascii="Times New Roman" w:hAnsi="Times New Roman"/>
              </w:rPr>
              <w:t>Информације о случајевима сукоба интереса и изреченим санкцијама потпуне и благовремено достављене А</w:t>
            </w:r>
            <w:r w:rsidR="005A7133" w:rsidRPr="00D86097">
              <w:rPr>
                <w:rFonts w:ascii="Times New Roman" w:hAnsi="Times New Roman"/>
                <w:lang w:val="sr-Cyrl-RS"/>
              </w:rPr>
              <w:t>генцији за спречавање корупције</w:t>
            </w:r>
            <w:r w:rsidRPr="00D86097">
              <w:rPr>
                <w:rFonts w:ascii="Times New Roman" w:hAnsi="Times New Roman"/>
              </w:rPr>
              <w:t xml:space="preserve"> и Висок</w:t>
            </w:r>
            <w:r w:rsidR="005A7133" w:rsidRPr="00D86097">
              <w:rPr>
                <w:rFonts w:ascii="Times New Roman" w:hAnsi="Times New Roman"/>
                <w:lang w:val="sr-Cyrl-RS"/>
              </w:rPr>
              <w:t xml:space="preserve">ом </w:t>
            </w:r>
            <w:r w:rsidRPr="00D86097">
              <w:rPr>
                <w:rFonts w:ascii="Times New Roman" w:hAnsi="Times New Roman"/>
              </w:rPr>
              <w:t>службеничк</w:t>
            </w:r>
            <w:r w:rsidR="005A7133" w:rsidRPr="00D86097">
              <w:rPr>
                <w:rFonts w:ascii="Times New Roman" w:hAnsi="Times New Roman"/>
                <w:lang w:val="sr-Cyrl-RS"/>
              </w:rPr>
              <w:t>ом</w:t>
            </w:r>
            <w:r w:rsidRPr="00D86097">
              <w:rPr>
                <w:rFonts w:ascii="Times New Roman" w:hAnsi="Times New Roman"/>
              </w:rPr>
              <w:t xml:space="preserve"> савет</w:t>
            </w:r>
            <w:r w:rsidR="005A7133" w:rsidRPr="00D86097">
              <w:rPr>
                <w:rFonts w:ascii="Times New Roman" w:hAnsi="Times New Roman"/>
                <w:lang w:val="sr-Cyrl-RS"/>
              </w:rPr>
              <w:t>у</w:t>
            </w:r>
          </w:p>
        </w:tc>
        <w:tc>
          <w:tcPr>
            <w:tcW w:w="630" w:type="pct"/>
            <w:tcBorders>
              <w:top w:val="double" w:sz="4" w:space="0" w:color="auto"/>
              <w:bottom w:val="double" w:sz="4" w:space="0" w:color="auto"/>
            </w:tcBorders>
            <w:shd w:val="clear" w:color="auto" w:fill="FFFFFF"/>
          </w:tcPr>
          <w:p w14:paraId="136C69D7"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ДА/НЕ</w:t>
            </w:r>
          </w:p>
        </w:tc>
        <w:tc>
          <w:tcPr>
            <w:tcW w:w="1343" w:type="pct"/>
            <w:gridSpan w:val="2"/>
            <w:tcBorders>
              <w:top w:val="double" w:sz="4" w:space="0" w:color="auto"/>
              <w:bottom w:val="double" w:sz="4" w:space="0" w:color="auto"/>
            </w:tcBorders>
            <w:shd w:val="clear" w:color="auto" w:fill="FFFFFF"/>
          </w:tcPr>
          <w:p w14:paraId="41252C01" w14:textId="635CDEE1"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5A7133" w:rsidRPr="00D86097">
              <w:rPr>
                <w:rFonts w:ascii="Times New Roman" w:hAnsi="Times New Roman"/>
                <w:lang w:val="sr-Cyrl-RS"/>
              </w:rPr>
              <w:t>;</w:t>
            </w:r>
          </w:p>
          <w:p w14:paraId="0856B466" w14:textId="14CE292B"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Извештај Агенције за спречавање корупције</w:t>
            </w:r>
            <w:r w:rsidR="005A7133" w:rsidRPr="00D86097">
              <w:rPr>
                <w:rFonts w:ascii="Times New Roman" w:hAnsi="Times New Roman"/>
                <w:lang w:val="sr-Cyrl-RS"/>
              </w:rPr>
              <w:t xml:space="preserve">; </w:t>
            </w:r>
            <w:r w:rsidRPr="00D86097">
              <w:rPr>
                <w:rFonts w:ascii="Times New Roman" w:hAnsi="Times New Roman"/>
                <w:lang w:val="sr-Cyrl-RS"/>
              </w:rPr>
              <w:t>Извештај Високог службеничког савета</w:t>
            </w:r>
          </w:p>
        </w:tc>
        <w:tc>
          <w:tcPr>
            <w:tcW w:w="657" w:type="pct"/>
            <w:tcBorders>
              <w:top w:val="double" w:sz="4" w:space="0" w:color="auto"/>
              <w:bottom w:val="double" w:sz="4" w:space="0" w:color="auto"/>
            </w:tcBorders>
            <w:shd w:val="clear" w:color="auto" w:fill="FFFFFF"/>
          </w:tcPr>
          <w:p w14:paraId="015362C8"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64" w:type="pct"/>
            <w:tcBorders>
              <w:top w:val="double" w:sz="4" w:space="0" w:color="auto"/>
              <w:bottom w:val="double" w:sz="4" w:space="0" w:color="auto"/>
            </w:tcBorders>
            <w:shd w:val="clear" w:color="auto" w:fill="FFFFFF"/>
          </w:tcPr>
          <w:p w14:paraId="77014F32" w14:textId="440E1004" w:rsidR="00AA52D7" w:rsidRPr="00D86097" w:rsidRDefault="00AA52D7">
            <w:pPr>
              <w:shd w:val="clear" w:color="auto" w:fill="FFFFFF"/>
              <w:rPr>
                <w:rFonts w:ascii="Times New Roman" w:hAnsi="Times New Roman"/>
              </w:rPr>
            </w:pPr>
            <w:r w:rsidRPr="00D86097">
              <w:rPr>
                <w:rFonts w:ascii="Times New Roman" w:hAnsi="Times New Roman"/>
              </w:rPr>
              <w:t>202</w:t>
            </w:r>
            <w:r w:rsidR="004C73B0"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08482861"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bl>
    <w:p w14:paraId="1ED39EC1"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7CAC2253" w14:textId="77777777" w:rsidTr="00EC16A0">
        <w:trPr>
          <w:trHeight w:val="270"/>
        </w:trPr>
        <w:tc>
          <w:tcPr>
            <w:tcW w:w="737" w:type="pct"/>
            <w:vMerge w:val="restart"/>
            <w:tcBorders>
              <w:left w:val="double" w:sz="4" w:space="0" w:color="auto"/>
              <w:right w:val="double" w:sz="4" w:space="0" w:color="auto"/>
            </w:tcBorders>
            <w:shd w:val="clear" w:color="auto" w:fill="A8D08D"/>
          </w:tcPr>
          <w:p w14:paraId="38F24159" w14:textId="77777777" w:rsidR="00D605E9" w:rsidRPr="00D86097" w:rsidRDefault="00D605E9" w:rsidP="00EC16A0">
            <w:pPr>
              <w:rPr>
                <w:rFonts w:ascii="Times New Roman" w:hAnsi="Times New Roman"/>
              </w:rPr>
            </w:pPr>
            <w:r w:rsidRPr="00D86097">
              <w:rPr>
                <w:rFonts w:ascii="Times New Roman" w:hAnsi="Times New Roman"/>
              </w:rPr>
              <w:t>Извор финансирања мере</w:t>
            </w:r>
          </w:p>
          <w:p w14:paraId="40C1CEF8" w14:textId="77777777" w:rsidR="00D605E9" w:rsidRPr="00D86097" w:rsidRDefault="00D605E9"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662DDF8D" w14:textId="77777777" w:rsidR="00D605E9" w:rsidRPr="00D86097" w:rsidRDefault="00D605E9"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08E60DCD" w14:textId="77777777" w:rsidR="00D605E9" w:rsidRPr="00D86097" w:rsidRDefault="00D605E9"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42FDF624" w14:textId="77777777" w:rsidTr="00EC16A0">
        <w:trPr>
          <w:trHeight w:val="50"/>
        </w:trPr>
        <w:tc>
          <w:tcPr>
            <w:tcW w:w="737" w:type="pct"/>
            <w:vMerge/>
            <w:tcBorders>
              <w:left w:val="double" w:sz="4" w:space="0" w:color="auto"/>
              <w:right w:val="double" w:sz="4" w:space="0" w:color="auto"/>
            </w:tcBorders>
            <w:shd w:val="clear" w:color="auto" w:fill="A8D08D"/>
          </w:tcPr>
          <w:p w14:paraId="72ADB479" w14:textId="77777777" w:rsidR="00D605E9" w:rsidRPr="00D86097" w:rsidRDefault="00D605E9"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CF17C92" w14:textId="77777777" w:rsidR="00D605E9" w:rsidRPr="00D86097" w:rsidRDefault="00D605E9"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744B532" w14:textId="77777777" w:rsidR="00D605E9" w:rsidRPr="00D86097" w:rsidRDefault="00D605E9"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11E815EF" w14:textId="77777777" w:rsidR="00D605E9" w:rsidRPr="00D86097" w:rsidRDefault="00D605E9"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0F9E3257" w14:textId="77777777" w:rsidR="00D605E9" w:rsidRPr="00D86097" w:rsidRDefault="00D605E9"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6F938857"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23D8A84F" w14:textId="77777777" w:rsidR="00D605E9" w:rsidRPr="00D86097" w:rsidRDefault="00D605E9"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46A31307" w14:textId="77777777" w:rsidR="00D605E9" w:rsidRDefault="0054741E" w:rsidP="00EC16A0">
            <w:pPr>
              <w:rPr>
                <w:rFonts w:ascii="Times New Roman" w:hAnsi="Times New Roman"/>
                <w:lang w:val="sr-Cyrl-RS"/>
              </w:rPr>
            </w:pPr>
            <w:r w:rsidRPr="0054741E">
              <w:rPr>
                <w:rFonts w:ascii="Times New Roman" w:hAnsi="Times New Roman"/>
              </w:rPr>
              <w:t>56/1601/0007/411, 412</w:t>
            </w:r>
          </w:p>
          <w:p w14:paraId="49BDA163" w14:textId="06FB3EAD" w:rsidR="0054741E" w:rsidRPr="0054741E" w:rsidRDefault="0054741E" w:rsidP="00EC16A0">
            <w:pPr>
              <w:rPr>
                <w:rFonts w:ascii="Times New Roman" w:hAnsi="Times New Roman"/>
                <w:lang w:val="sr-Cyrl-RS"/>
              </w:rPr>
            </w:pPr>
            <w:r w:rsidRPr="00D86097">
              <w:rPr>
                <w:rFonts w:ascii="Times New Roman" w:hAnsi="Times New Roman"/>
                <w:lang w:val="en-GB"/>
              </w:rPr>
              <w:t>3.13/0606/0002/423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AE51FC5" w14:textId="77777777" w:rsidR="00D605E9" w:rsidRPr="00D86097" w:rsidRDefault="00D605E9"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3008303" w14:textId="77777777" w:rsidR="00D605E9" w:rsidRPr="00D86097" w:rsidRDefault="00D605E9"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5AED7A5" w14:textId="77777777" w:rsidR="00D605E9" w:rsidRPr="00D86097" w:rsidRDefault="00D605E9" w:rsidP="00EC16A0">
            <w:pPr>
              <w:jc w:val="right"/>
              <w:rPr>
                <w:rFonts w:ascii="Times New Roman" w:hAnsi="Times New Roman"/>
              </w:rPr>
            </w:pPr>
          </w:p>
        </w:tc>
      </w:tr>
    </w:tbl>
    <w:p w14:paraId="7E52FFC6"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0"/>
        <w:gridCol w:w="1466"/>
        <w:gridCol w:w="1381"/>
        <w:gridCol w:w="1278"/>
        <w:gridCol w:w="1549"/>
        <w:gridCol w:w="1995"/>
        <w:gridCol w:w="1073"/>
        <w:gridCol w:w="711"/>
        <w:gridCol w:w="757"/>
      </w:tblGrid>
      <w:tr w:rsidR="00403289" w:rsidRPr="00D86097" w14:paraId="0947BD58" w14:textId="715AAFD9" w:rsidTr="007D02CF">
        <w:trPr>
          <w:trHeight w:val="140"/>
        </w:trPr>
        <w:tc>
          <w:tcPr>
            <w:tcW w:w="1468" w:type="pct"/>
            <w:vMerge w:val="restart"/>
            <w:tcBorders>
              <w:top w:val="double" w:sz="4" w:space="0" w:color="auto"/>
              <w:left w:val="double" w:sz="4" w:space="0" w:color="auto"/>
            </w:tcBorders>
            <w:shd w:val="clear" w:color="auto" w:fill="FFF2CC"/>
          </w:tcPr>
          <w:p w14:paraId="512B4983" w14:textId="77777777" w:rsidR="00D605E9" w:rsidRPr="00D86097" w:rsidRDefault="00D605E9">
            <w:pPr>
              <w:rPr>
                <w:rFonts w:ascii="Times New Roman" w:hAnsi="Times New Roman"/>
              </w:rPr>
            </w:pPr>
            <w:r w:rsidRPr="00D86097">
              <w:rPr>
                <w:rFonts w:ascii="Times New Roman" w:hAnsi="Times New Roman"/>
              </w:rPr>
              <w:t>Назив активности:</w:t>
            </w:r>
          </w:p>
        </w:tc>
        <w:tc>
          <w:tcPr>
            <w:tcW w:w="510" w:type="pct"/>
            <w:vMerge w:val="restart"/>
            <w:tcBorders>
              <w:top w:val="double" w:sz="4" w:space="0" w:color="auto"/>
            </w:tcBorders>
            <w:shd w:val="clear" w:color="auto" w:fill="FFF2CC"/>
          </w:tcPr>
          <w:p w14:paraId="04B006BA" w14:textId="77777777" w:rsidR="00D605E9" w:rsidRPr="00D86097" w:rsidRDefault="00D605E9">
            <w:pPr>
              <w:rPr>
                <w:rFonts w:ascii="Times New Roman" w:hAnsi="Times New Roman"/>
              </w:rPr>
            </w:pPr>
            <w:r w:rsidRPr="00D86097">
              <w:rPr>
                <w:rFonts w:ascii="Times New Roman" w:hAnsi="Times New Roman"/>
              </w:rPr>
              <w:t>Орган који спроводи активност</w:t>
            </w:r>
          </w:p>
        </w:tc>
        <w:tc>
          <w:tcPr>
            <w:tcW w:w="516" w:type="pct"/>
            <w:vMerge w:val="restart"/>
            <w:tcBorders>
              <w:top w:val="double" w:sz="4" w:space="0" w:color="auto"/>
            </w:tcBorders>
            <w:shd w:val="clear" w:color="auto" w:fill="FFF2CC"/>
          </w:tcPr>
          <w:p w14:paraId="6FFEC2C4" w14:textId="77777777" w:rsidR="00D605E9" w:rsidRPr="00D86097" w:rsidRDefault="00D605E9">
            <w:pPr>
              <w:rPr>
                <w:rFonts w:ascii="Times New Roman" w:hAnsi="Times New Roman"/>
              </w:rPr>
            </w:pPr>
            <w:r w:rsidRPr="00D86097">
              <w:rPr>
                <w:rFonts w:ascii="Times New Roman" w:hAnsi="Times New Roman"/>
              </w:rPr>
              <w:t>Oргани партнери у спровођењу активности</w:t>
            </w:r>
          </w:p>
        </w:tc>
        <w:tc>
          <w:tcPr>
            <w:tcW w:w="455" w:type="pct"/>
            <w:vMerge w:val="restart"/>
            <w:tcBorders>
              <w:top w:val="double" w:sz="4" w:space="0" w:color="auto"/>
            </w:tcBorders>
            <w:shd w:val="clear" w:color="auto" w:fill="FFF2CC"/>
          </w:tcPr>
          <w:p w14:paraId="1B82D80F" w14:textId="77777777" w:rsidR="00D605E9" w:rsidRPr="00D86097" w:rsidRDefault="00D605E9">
            <w:pPr>
              <w:jc w:val="center"/>
              <w:rPr>
                <w:rFonts w:ascii="Times New Roman" w:hAnsi="Times New Roman"/>
              </w:rPr>
            </w:pPr>
            <w:r w:rsidRPr="00D86097">
              <w:rPr>
                <w:rFonts w:ascii="Times New Roman" w:hAnsi="Times New Roman"/>
              </w:rPr>
              <w:t>Рок за завршетак активности</w:t>
            </w:r>
          </w:p>
        </w:tc>
        <w:tc>
          <w:tcPr>
            <w:tcW w:w="539" w:type="pct"/>
            <w:vMerge w:val="restart"/>
            <w:tcBorders>
              <w:top w:val="double" w:sz="4" w:space="0" w:color="auto"/>
            </w:tcBorders>
            <w:shd w:val="clear" w:color="auto" w:fill="FFF2CC"/>
          </w:tcPr>
          <w:p w14:paraId="05A77EDC" w14:textId="77777777" w:rsidR="00D605E9" w:rsidRPr="00D86097" w:rsidRDefault="00D605E9">
            <w:pPr>
              <w:jc w:val="center"/>
              <w:rPr>
                <w:rFonts w:ascii="Times New Roman" w:hAnsi="Times New Roman"/>
              </w:rPr>
            </w:pPr>
            <w:r w:rsidRPr="00D86097">
              <w:rPr>
                <w:rFonts w:ascii="Times New Roman" w:hAnsi="Times New Roman"/>
              </w:rPr>
              <w:t>Извор финансирања</w:t>
            </w:r>
          </w:p>
        </w:tc>
        <w:tc>
          <w:tcPr>
            <w:tcW w:w="550" w:type="pct"/>
            <w:vMerge w:val="restart"/>
            <w:tcBorders>
              <w:top w:val="double" w:sz="4" w:space="0" w:color="auto"/>
            </w:tcBorders>
            <w:shd w:val="clear" w:color="auto" w:fill="FFF2CC"/>
          </w:tcPr>
          <w:p w14:paraId="05BA755F" w14:textId="77777777" w:rsidR="00D605E9" w:rsidRPr="00D86097" w:rsidRDefault="00D605E9">
            <w:pPr>
              <w:rPr>
                <w:rFonts w:ascii="Times New Roman" w:hAnsi="Times New Roman"/>
              </w:rPr>
            </w:pPr>
            <w:r w:rsidRPr="00D86097">
              <w:rPr>
                <w:rFonts w:ascii="Times New Roman" w:hAnsi="Times New Roman"/>
              </w:rPr>
              <w:t>Веза са програмским буџетом</w:t>
            </w:r>
          </w:p>
          <w:p w14:paraId="5D3580DF" w14:textId="77777777" w:rsidR="00D605E9" w:rsidRPr="00D86097" w:rsidRDefault="00D605E9">
            <w:pPr>
              <w:jc w:val="center"/>
              <w:rPr>
                <w:rFonts w:ascii="Times New Roman" w:hAnsi="Times New Roman"/>
              </w:rPr>
            </w:pPr>
          </w:p>
        </w:tc>
        <w:tc>
          <w:tcPr>
            <w:tcW w:w="962" w:type="pct"/>
            <w:gridSpan w:val="3"/>
            <w:tcBorders>
              <w:top w:val="double" w:sz="4" w:space="0" w:color="auto"/>
            </w:tcBorders>
            <w:shd w:val="clear" w:color="auto" w:fill="FFF2CC"/>
          </w:tcPr>
          <w:p w14:paraId="3F190574" w14:textId="667A35C1" w:rsidR="00D605E9" w:rsidRPr="00D86097" w:rsidRDefault="00D605E9">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5DED762D" w14:textId="24357362" w:rsidTr="007D02CF">
        <w:trPr>
          <w:trHeight w:val="386"/>
        </w:trPr>
        <w:tc>
          <w:tcPr>
            <w:tcW w:w="1468" w:type="pct"/>
            <w:vMerge/>
            <w:tcBorders>
              <w:left w:val="double" w:sz="4" w:space="0" w:color="auto"/>
            </w:tcBorders>
            <w:shd w:val="clear" w:color="auto" w:fill="FFF2CC"/>
          </w:tcPr>
          <w:p w14:paraId="20378388" w14:textId="77777777" w:rsidR="00D605E9" w:rsidRPr="00D86097" w:rsidRDefault="00D605E9">
            <w:pPr>
              <w:rPr>
                <w:rFonts w:ascii="Times New Roman" w:hAnsi="Times New Roman"/>
              </w:rPr>
            </w:pPr>
          </w:p>
        </w:tc>
        <w:tc>
          <w:tcPr>
            <w:tcW w:w="510" w:type="pct"/>
            <w:vMerge/>
            <w:shd w:val="clear" w:color="auto" w:fill="FFF2CC"/>
          </w:tcPr>
          <w:p w14:paraId="0CBDB27B" w14:textId="77777777" w:rsidR="00D605E9" w:rsidRPr="00D86097" w:rsidRDefault="00D605E9">
            <w:pPr>
              <w:rPr>
                <w:rFonts w:ascii="Times New Roman" w:hAnsi="Times New Roman"/>
              </w:rPr>
            </w:pPr>
          </w:p>
        </w:tc>
        <w:tc>
          <w:tcPr>
            <w:tcW w:w="516" w:type="pct"/>
            <w:vMerge/>
            <w:shd w:val="clear" w:color="auto" w:fill="FFF2CC"/>
          </w:tcPr>
          <w:p w14:paraId="6474C364" w14:textId="77777777" w:rsidR="00D605E9" w:rsidRPr="00D86097" w:rsidRDefault="00D605E9">
            <w:pPr>
              <w:rPr>
                <w:rFonts w:ascii="Times New Roman" w:hAnsi="Times New Roman"/>
              </w:rPr>
            </w:pPr>
          </w:p>
        </w:tc>
        <w:tc>
          <w:tcPr>
            <w:tcW w:w="455" w:type="pct"/>
            <w:vMerge/>
            <w:shd w:val="clear" w:color="auto" w:fill="FFF2CC"/>
          </w:tcPr>
          <w:p w14:paraId="6E78C1B2" w14:textId="77777777" w:rsidR="00D605E9" w:rsidRPr="00D86097" w:rsidRDefault="00D605E9">
            <w:pPr>
              <w:jc w:val="center"/>
              <w:rPr>
                <w:rFonts w:ascii="Times New Roman" w:hAnsi="Times New Roman"/>
              </w:rPr>
            </w:pPr>
          </w:p>
        </w:tc>
        <w:tc>
          <w:tcPr>
            <w:tcW w:w="539" w:type="pct"/>
            <w:vMerge/>
            <w:shd w:val="clear" w:color="auto" w:fill="FFF2CC"/>
          </w:tcPr>
          <w:p w14:paraId="29ABB8DC" w14:textId="77777777" w:rsidR="00D605E9" w:rsidRPr="00D86097" w:rsidRDefault="00D605E9">
            <w:pPr>
              <w:jc w:val="center"/>
              <w:rPr>
                <w:rFonts w:ascii="Times New Roman" w:hAnsi="Times New Roman"/>
              </w:rPr>
            </w:pPr>
          </w:p>
        </w:tc>
        <w:tc>
          <w:tcPr>
            <w:tcW w:w="550" w:type="pct"/>
            <w:vMerge/>
            <w:shd w:val="clear" w:color="auto" w:fill="FFF2CC"/>
          </w:tcPr>
          <w:p w14:paraId="3BDF98AE" w14:textId="77777777" w:rsidR="00D605E9" w:rsidRPr="00D86097" w:rsidRDefault="00D605E9">
            <w:pPr>
              <w:jc w:val="center"/>
              <w:rPr>
                <w:rFonts w:ascii="Times New Roman" w:hAnsi="Times New Roman"/>
              </w:rPr>
            </w:pPr>
          </w:p>
        </w:tc>
        <w:tc>
          <w:tcPr>
            <w:tcW w:w="416" w:type="pct"/>
            <w:shd w:val="clear" w:color="auto" w:fill="FFF2CC"/>
          </w:tcPr>
          <w:p w14:paraId="0BF10D00" w14:textId="76710306" w:rsidR="00D605E9" w:rsidRPr="00D86097" w:rsidRDefault="00D605E9">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49" w:type="pct"/>
            <w:shd w:val="clear" w:color="auto" w:fill="FFF2CC"/>
          </w:tcPr>
          <w:p w14:paraId="398C7EE9" w14:textId="76D62C3C" w:rsidR="00D605E9" w:rsidRPr="00D86097" w:rsidRDefault="00D605E9">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97" w:type="pct"/>
            <w:shd w:val="clear" w:color="auto" w:fill="FFF2CC"/>
          </w:tcPr>
          <w:p w14:paraId="319839BD" w14:textId="515878DA" w:rsidR="00D605E9" w:rsidRPr="00D86097" w:rsidRDefault="00D605E9">
            <w:pPr>
              <w:jc w:val="center"/>
              <w:rPr>
                <w:rFonts w:ascii="Times New Roman" w:hAnsi="Times New Roman"/>
                <w:lang w:val="sr-Cyrl-RS"/>
              </w:rPr>
            </w:pPr>
            <w:r w:rsidRPr="00D86097">
              <w:rPr>
                <w:rFonts w:ascii="Times New Roman" w:hAnsi="Times New Roman"/>
                <w:lang w:val="sr-Cyrl-RS"/>
              </w:rPr>
              <w:t>2028.</w:t>
            </w:r>
          </w:p>
        </w:tc>
      </w:tr>
      <w:tr w:rsidR="007D02CF" w:rsidRPr="00D86097" w14:paraId="679CD8DD" w14:textId="7ECF285E" w:rsidTr="007D02CF">
        <w:trPr>
          <w:trHeight w:val="2148"/>
        </w:trPr>
        <w:tc>
          <w:tcPr>
            <w:tcW w:w="1468" w:type="pct"/>
            <w:tcBorders>
              <w:left w:val="double" w:sz="4" w:space="0" w:color="auto"/>
            </w:tcBorders>
          </w:tcPr>
          <w:p w14:paraId="79DB8BC3" w14:textId="77777777" w:rsidR="007D02CF" w:rsidRPr="00D86097" w:rsidRDefault="007D02CF" w:rsidP="007D02CF">
            <w:pPr>
              <w:rPr>
                <w:rFonts w:ascii="Times New Roman" w:hAnsi="Times New Roman"/>
              </w:rPr>
            </w:pPr>
            <w:r w:rsidRPr="00D86097">
              <w:rPr>
                <w:rFonts w:ascii="Times New Roman" w:hAnsi="Times New Roman"/>
              </w:rPr>
              <w:t>4.8.1.</w:t>
            </w:r>
          </w:p>
          <w:p w14:paraId="768DBBDC" w14:textId="77777777" w:rsidR="007D02CF" w:rsidRPr="00D86097" w:rsidRDefault="007D02CF" w:rsidP="007D02CF">
            <w:pPr>
              <w:rPr>
                <w:rFonts w:ascii="Times New Roman" w:hAnsi="Times New Roman"/>
              </w:rPr>
            </w:pPr>
            <w:r w:rsidRPr="00D86097">
              <w:rPr>
                <w:rFonts w:ascii="Times New Roman" w:hAnsi="Times New Roman"/>
              </w:rPr>
              <w:t>Редовно пратити случајеве сукоба интереса, укључујући број и степен примењених санкција (веза са АП 23 (2.2.3.4)</w:t>
            </w:r>
          </w:p>
        </w:tc>
        <w:tc>
          <w:tcPr>
            <w:tcW w:w="510" w:type="pct"/>
          </w:tcPr>
          <w:p w14:paraId="366CE939" w14:textId="77777777" w:rsidR="007D02CF" w:rsidRPr="00D86097" w:rsidRDefault="007D02CF" w:rsidP="007D02CF">
            <w:pPr>
              <w:rPr>
                <w:rFonts w:ascii="Times New Roman" w:hAnsi="Times New Roman"/>
              </w:rPr>
            </w:pPr>
            <w:r w:rsidRPr="00D86097">
              <w:rPr>
                <w:rFonts w:ascii="Times New Roman" w:hAnsi="Times New Roman"/>
              </w:rPr>
              <w:t>Агенција за спречавање корупције</w:t>
            </w:r>
          </w:p>
        </w:tc>
        <w:tc>
          <w:tcPr>
            <w:tcW w:w="516" w:type="pct"/>
          </w:tcPr>
          <w:p w14:paraId="0B3C04C1" w14:textId="1CCEF57D" w:rsidR="007D02CF" w:rsidRPr="00D86097" w:rsidRDefault="004D5008" w:rsidP="007D02CF">
            <w:pPr>
              <w:rPr>
                <w:rFonts w:ascii="Times New Roman" w:hAnsi="Times New Roman"/>
              </w:rPr>
            </w:pPr>
            <w:r>
              <w:rPr>
                <w:rFonts w:ascii="Times New Roman" w:hAnsi="Times New Roman"/>
              </w:rPr>
              <w:t>Врхо</w:t>
            </w:r>
            <w:r w:rsidR="007D02CF" w:rsidRPr="00D86097">
              <w:rPr>
                <w:rFonts w:ascii="Times New Roman" w:hAnsi="Times New Roman"/>
              </w:rPr>
              <w:t>вно јавно тужилаштво прекршајни судови</w:t>
            </w:r>
          </w:p>
        </w:tc>
        <w:tc>
          <w:tcPr>
            <w:tcW w:w="455" w:type="pct"/>
          </w:tcPr>
          <w:p w14:paraId="188F19D0" w14:textId="77777777" w:rsidR="007D02CF" w:rsidRPr="00D86097" w:rsidRDefault="007D02CF" w:rsidP="007D02CF">
            <w:pPr>
              <w:rPr>
                <w:rFonts w:ascii="Times New Roman" w:hAnsi="Times New Roman"/>
                <w:strike/>
              </w:rPr>
            </w:pPr>
          </w:p>
          <w:p w14:paraId="44DDEECB" w14:textId="6D95ED43" w:rsidR="007D02CF" w:rsidRPr="00D86097" w:rsidRDefault="007D02CF" w:rsidP="007D02CF">
            <w:pPr>
              <w:rPr>
                <w:rFonts w:ascii="Times New Roman" w:hAnsi="Times New Roman"/>
              </w:rPr>
            </w:pPr>
            <w:r w:rsidRPr="00D86097">
              <w:rPr>
                <w:rFonts w:ascii="Times New Roman" w:hAnsi="Times New Roman"/>
              </w:rPr>
              <w:t>4.</w:t>
            </w:r>
            <w:r w:rsidR="00152656">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p w14:paraId="111EBE5C" w14:textId="77777777" w:rsidR="007D02CF" w:rsidRPr="00D86097" w:rsidRDefault="007D02CF" w:rsidP="007D02CF">
            <w:pPr>
              <w:rPr>
                <w:rFonts w:ascii="Times New Roman" w:hAnsi="Times New Roman"/>
                <w:strike/>
              </w:rPr>
            </w:pPr>
          </w:p>
        </w:tc>
        <w:tc>
          <w:tcPr>
            <w:tcW w:w="539" w:type="pct"/>
          </w:tcPr>
          <w:p w14:paraId="463D189E" w14:textId="77777777" w:rsidR="007D02CF" w:rsidRPr="00D86097" w:rsidRDefault="007D02CF" w:rsidP="007D02CF">
            <w:pPr>
              <w:rPr>
                <w:rFonts w:ascii="Times New Roman" w:hAnsi="Times New Roman"/>
              </w:rPr>
            </w:pPr>
            <w:r w:rsidRPr="00D86097">
              <w:rPr>
                <w:rFonts w:ascii="Times New Roman" w:hAnsi="Times New Roman"/>
              </w:rPr>
              <w:t>01</w:t>
            </w:r>
          </w:p>
          <w:p w14:paraId="4A8AE19A" w14:textId="30E63859" w:rsidR="007D02CF" w:rsidRPr="00D86097" w:rsidRDefault="007D02CF" w:rsidP="007D02CF">
            <w:pPr>
              <w:rPr>
                <w:rFonts w:ascii="Times New Roman" w:hAnsi="Times New Roman"/>
              </w:rPr>
            </w:pPr>
            <w:r w:rsidRPr="00D86097">
              <w:rPr>
                <w:rFonts w:ascii="Times New Roman" w:hAnsi="Times New Roman"/>
              </w:rPr>
              <w:t>Буџет РС – текући трошкови запослених у оквиру редовних средстава</w:t>
            </w:r>
          </w:p>
        </w:tc>
        <w:tc>
          <w:tcPr>
            <w:tcW w:w="550" w:type="pct"/>
          </w:tcPr>
          <w:p w14:paraId="3AE3EED0" w14:textId="2443423B" w:rsidR="007D02CF" w:rsidRPr="00D86097" w:rsidRDefault="007D02CF" w:rsidP="0054741E">
            <w:pPr>
              <w:rPr>
                <w:rFonts w:ascii="Times New Roman" w:hAnsi="Times New Roman"/>
                <w:lang w:val="sr-Cyrl-RS"/>
              </w:rPr>
            </w:pPr>
            <w:r w:rsidRPr="00D86097">
              <w:rPr>
                <w:rFonts w:ascii="Times New Roman" w:hAnsi="Times New Roman"/>
              </w:rPr>
              <w:t>56/1601/0007</w:t>
            </w:r>
            <w:r w:rsidRPr="00D86097">
              <w:rPr>
                <w:rFonts w:ascii="Times New Roman" w:hAnsi="Times New Roman"/>
                <w:lang w:val="sr-Cyrl-RS"/>
              </w:rPr>
              <w:t>/411, 412</w:t>
            </w:r>
          </w:p>
        </w:tc>
        <w:tc>
          <w:tcPr>
            <w:tcW w:w="416" w:type="pct"/>
          </w:tcPr>
          <w:p w14:paraId="554D7269" w14:textId="77777777" w:rsidR="007D02CF" w:rsidRPr="00D86097" w:rsidRDefault="007D02CF" w:rsidP="007D02CF">
            <w:pPr>
              <w:rPr>
                <w:rFonts w:ascii="Times New Roman" w:hAnsi="Times New Roman"/>
              </w:rPr>
            </w:pPr>
          </w:p>
        </w:tc>
        <w:tc>
          <w:tcPr>
            <w:tcW w:w="249" w:type="pct"/>
          </w:tcPr>
          <w:p w14:paraId="172AFF9D" w14:textId="77777777" w:rsidR="007D02CF" w:rsidRPr="00D86097" w:rsidRDefault="007D02CF" w:rsidP="007D02CF">
            <w:pPr>
              <w:rPr>
                <w:rFonts w:ascii="Times New Roman" w:hAnsi="Times New Roman"/>
              </w:rPr>
            </w:pPr>
          </w:p>
        </w:tc>
        <w:tc>
          <w:tcPr>
            <w:tcW w:w="297" w:type="pct"/>
          </w:tcPr>
          <w:p w14:paraId="6C4C8938" w14:textId="77777777" w:rsidR="007D02CF" w:rsidRPr="00D86097" w:rsidRDefault="007D02CF" w:rsidP="007D02CF">
            <w:pPr>
              <w:rPr>
                <w:rFonts w:ascii="Times New Roman" w:hAnsi="Times New Roman"/>
              </w:rPr>
            </w:pPr>
          </w:p>
        </w:tc>
      </w:tr>
      <w:tr w:rsidR="007D02CF" w:rsidRPr="00D86097" w14:paraId="6E95F02F" w14:textId="57C993F0" w:rsidTr="007D02CF">
        <w:trPr>
          <w:trHeight w:val="1880"/>
        </w:trPr>
        <w:tc>
          <w:tcPr>
            <w:tcW w:w="1468" w:type="pct"/>
            <w:tcBorders>
              <w:left w:val="double" w:sz="4" w:space="0" w:color="auto"/>
            </w:tcBorders>
          </w:tcPr>
          <w:p w14:paraId="07388449" w14:textId="77777777" w:rsidR="007D02CF" w:rsidRPr="00D86097" w:rsidRDefault="007D02CF" w:rsidP="007D02CF">
            <w:pPr>
              <w:rPr>
                <w:rFonts w:ascii="Times New Roman" w:hAnsi="Times New Roman"/>
              </w:rPr>
            </w:pPr>
            <w:r w:rsidRPr="00D86097">
              <w:rPr>
                <w:rFonts w:ascii="Times New Roman" w:hAnsi="Times New Roman"/>
              </w:rPr>
              <w:t>4.8.2.</w:t>
            </w:r>
          </w:p>
          <w:p w14:paraId="1E378A83" w14:textId="38FFCBFC" w:rsidR="007D02CF" w:rsidRPr="00D86097" w:rsidRDefault="007D02CF" w:rsidP="007D02CF">
            <w:pPr>
              <w:rPr>
                <w:rFonts w:ascii="Times New Roman" w:hAnsi="Times New Roman"/>
                <w:lang w:val="sr-Cyrl-RS"/>
              </w:rPr>
            </w:pPr>
            <w:r w:rsidRPr="00D86097">
              <w:rPr>
                <w:rFonts w:ascii="Times New Roman" w:hAnsi="Times New Roman"/>
                <w:lang w:val="sr-Cyrl-RS"/>
              </w:rPr>
              <w:t xml:space="preserve">Високи службенички савет прикупља податке о решеним предметима сукоба интереса, као и информације о предузетим дисциплинским мерама (уколико су изречене) против државних службеника у оквиру израде Извештаја за праћење примене Кодекса понашања државних службеника </w:t>
            </w:r>
          </w:p>
        </w:tc>
        <w:tc>
          <w:tcPr>
            <w:tcW w:w="510" w:type="pct"/>
          </w:tcPr>
          <w:p w14:paraId="53C97A96" w14:textId="77777777" w:rsidR="007D02CF" w:rsidRPr="00D86097" w:rsidRDefault="007D02CF" w:rsidP="007D02CF">
            <w:pPr>
              <w:rPr>
                <w:rFonts w:ascii="Times New Roman" w:hAnsi="Times New Roman"/>
              </w:rPr>
            </w:pPr>
            <w:r w:rsidRPr="00D86097">
              <w:rPr>
                <w:rFonts w:ascii="Times New Roman" w:hAnsi="Times New Roman"/>
              </w:rPr>
              <w:t>Високи службенички савет</w:t>
            </w:r>
          </w:p>
        </w:tc>
        <w:tc>
          <w:tcPr>
            <w:tcW w:w="516" w:type="pct"/>
          </w:tcPr>
          <w:p w14:paraId="7370B2C4" w14:textId="77777777" w:rsidR="007D02CF" w:rsidRPr="00D86097" w:rsidRDefault="007D02CF" w:rsidP="007D02CF">
            <w:pPr>
              <w:rPr>
                <w:rFonts w:ascii="Times New Roman" w:hAnsi="Times New Roman"/>
              </w:rPr>
            </w:pPr>
          </w:p>
        </w:tc>
        <w:tc>
          <w:tcPr>
            <w:tcW w:w="455" w:type="pct"/>
          </w:tcPr>
          <w:p w14:paraId="45870715" w14:textId="2BBC14C8" w:rsidR="007D02CF" w:rsidRPr="00D86097" w:rsidRDefault="007D02CF" w:rsidP="007D02CF">
            <w:pPr>
              <w:rPr>
                <w:rFonts w:ascii="Times New Roman" w:hAnsi="Times New Roman"/>
                <w:lang w:val="sr-Cyrl-RS"/>
              </w:rPr>
            </w:pPr>
            <w:r w:rsidRPr="00D86097">
              <w:rPr>
                <w:rFonts w:ascii="Times New Roman" w:hAnsi="Times New Roman"/>
              </w:rPr>
              <w:t>4.</w:t>
            </w:r>
            <w:r w:rsidR="00152656">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 године</w:t>
            </w:r>
          </w:p>
        </w:tc>
        <w:tc>
          <w:tcPr>
            <w:tcW w:w="539" w:type="pct"/>
          </w:tcPr>
          <w:p w14:paraId="68279076" w14:textId="365F4992" w:rsidR="007D02CF" w:rsidRPr="00D86097" w:rsidRDefault="007D02CF" w:rsidP="007D02CF">
            <w:pPr>
              <w:rPr>
                <w:rFonts w:ascii="Times New Roman" w:hAnsi="Times New Roman"/>
                <w:lang w:val="sr-Cyrl-RS"/>
              </w:rPr>
            </w:pPr>
            <w:r w:rsidRPr="00D86097">
              <w:rPr>
                <w:rFonts w:ascii="Times New Roman" w:hAnsi="Times New Roman"/>
                <w:lang w:val="sr-Cyrl-RS"/>
              </w:rPr>
              <w:t>01 Буџет РС – текући трошкови, у оквиру редовних активности Високог службеничког савета</w:t>
            </w:r>
          </w:p>
        </w:tc>
        <w:tc>
          <w:tcPr>
            <w:tcW w:w="550" w:type="pct"/>
          </w:tcPr>
          <w:p w14:paraId="009642E1" w14:textId="77777777" w:rsidR="007D02CF" w:rsidRPr="00D86097" w:rsidRDefault="007D02CF" w:rsidP="007D02CF">
            <w:pPr>
              <w:rPr>
                <w:rFonts w:ascii="Times New Roman" w:hAnsi="Times New Roman"/>
                <w:lang w:val="en-GB"/>
              </w:rPr>
            </w:pPr>
            <w:r w:rsidRPr="00D86097">
              <w:rPr>
                <w:rFonts w:ascii="Times New Roman" w:hAnsi="Times New Roman"/>
                <w:lang w:val="en-GB"/>
              </w:rPr>
              <w:t>3.13/0606/0002/423</w:t>
            </w:r>
          </w:p>
          <w:p w14:paraId="50DDE4EB" w14:textId="1F90673D" w:rsidR="007D02CF" w:rsidRPr="00D86097" w:rsidRDefault="007D02CF" w:rsidP="007D02CF">
            <w:pPr>
              <w:rPr>
                <w:rFonts w:ascii="Times New Roman" w:hAnsi="Times New Roman"/>
                <w:lang w:val="sr-Cyrl-RS"/>
              </w:rPr>
            </w:pPr>
            <w:r w:rsidRPr="00D86097">
              <w:rPr>
                <w:rFonts w:ascii="Times New Roman" w:hAnsi="Times New Roman"/>
                <w:strike/>
                <w:lang w:val="sr-Cyrl-RS"/>
              </w:rPr>
              <w:t xml:space="preserve"> </w:t>
            </w:r>
          </w:p>
        </w:tc>
        <w:tc>
          <w:tcPr>
            <w:tcW w:w="416" w:type="pct"/>
          </w:tcPr>
          <w:p w14:paraId="6BA3F458" w14:textId="77777777" w:rsidR="007D02CF" w:rsidRPr="00D86097" w:rsidRDefault="007D02CF" w:rsidP="007D02CF">
            <w:pPr>
              <w:rPr>
                <w:rFonts w:ascii="Times New Roman" w:hAnsi="Times New Roman"/>
                <w:lang w:val="sr-Cyrl-RS"/>
              </w:rPr>
            </w:pPr>
          </w:p>
        </w:tc>
        <w:tc>
          <w:tcPr>
            <w:tcW w:w="249" w:type="pct"/>
          </w:tcPr>
          <w:p w14:paraId="0BE1C02B" w14:textId="77777777" w:rsidR="007D02CF" w:rsidRPr="00D86097" w:rsidRDefault="007D02CF" w:rsidP="007D02CF">
            <w:pPr>
              <w:jc w:val="right"/>
              <w:rPr>
                <w:rFonts w:ascii="Times New Roman" w:hAnsi="Times New Roman"/>
                <w:lang w:val="sr-Cyrl-RS"/>
              </w:rPr>
            </w:pPr>
          </w:p>
        </w:tc>
        <w:tc>
          <w:tcPr>
            <w:tcW w:w="297" w:type="pct"/>
          </w:tcPr>
          <w:p w14:paraId="6B3D4835" w14:textId="77777777" w:rsidR="007D02CF" w:rsidRPr="00D86097" w:rsidRDefault="007D02CF" w:rsidP="007D02CF">
            <w:pPr>
              <w:jc w:val="right"/>
              <w:rPr>
                <w:rFonts w:ascii="Times New Roman" w:hAnsi="Times New Roman"/>
                <w:lang w:val="sr-Cyrl-RS"/>
              </w:rPr>
            </w:pPr>
          </w:p>
        </w:tc>
      </w:tr>
    </w:tbl>
    <w:p w14:paraId="092C2E9E" w14:textId="77777777" w:rsidR="00AA52D7" w:rsidRPr="00D86097" w:rsidRDefault="00AA52D7">
      <w:pPr>
        <w:rPr>
          <w:rFonts w:ascii="Times New Roman" w:hAnsi="Times New Roman"/>
          <w:lang w:val="sr-Cyrl-R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2155"/>
        <w:gridCol w:w="2319"/>
        <w:gridCol w:w="2555"/>
        <w:gridCol w:w="2132"/>
        <w:gridCol w:w="2466"/>
      </w:tblGrid>
      <w:tr w:rsidR="00403289" w:rsidRPr="00227BFF" w14:paraId="01D55AD8" w14:textId="77777777">
        <w:trPr>
          <w:trHeight w:val="320"/>
        </w:trPr>
        <w:tc>
          <w:tcPr>
            <w:tcW w:w="5000" w:type="pct"/>
            <w:gridSpan w:val="6"/>
            <w:tcBorders>
              <w:top w:val="double" w:sz="4" w:space="0" w:color="auto"/>
              <w:right w:val="double" w:sz="4" w:space="0" w:color="auto"/>
            </w:tcBorders>
            <w:shd w:val="clear" w:color="auto" w:fill="C5E0B3"/>
          </w:tcPr>
          <w:p w14:paraId="7F051A78" w14:textId="4CD3FF14" w:rsidR="00AA52D7" w:rsidRPr="00D86097" w:rsidRDefault="00AA52D7" w:rsidP="001D1C84">
            <w:pPr>
              <w:rPr>
                <w:rFonts w:ascii="Times New Roman" w:hAnsi="Times New Roman"/>
                <w:lang w:val="sr-Cyrl-RS"/>
              </w:rPr>
            </w:pPr>
            <w:r w:rsidRPr="00D86097">
              <w:rPr>
                <w:rFonts w:ascii="Times New Roman" w:hAnsi="Times New Roman"/>
                <w:lang w:val="sr-Cyrl-RS"/>
              </w:rPr>
              <w:t>Посебни циљ 5: Подизање свести о</w:t>
            </w:r>
            <w:r w:rsidR="001D1C84" w:rsidRPr="00D86097">
              <w:rPr>
                <w:rFonts w:ascii="Times New Roman" w:hAnsi="Times New Roman"/>
                <w:lang w:val="sr-Cyrl-RS"/>
              </w:rPr>
              <w:t xml:space="preserve"> штетности корупције</w:t>
            </w:r>
          </w:p>
        </w:tc>
      </w:tr>
      <w:tr w:rsidR="00403289" w:rsidRPr="00227BFF" w14:paraId="441A7774" w14:textId="77777777">
        <w:trPr>
          <w:trHeight w:val="320"/>
        </w:trPr>
        <w:tc>
          <w:tcPr>
            <w:tcW w:w="5000" w:type="pct"/>
            <w:gridSpan w:val="6"/>
            <w:tcBorders>
              <w:top w:val="double" w:sz="4" w:space="0" w:color="auto"/>
              <w:right w:val="double" w:sz="4" w:space="0" w:color="auto"/>
            </w:tcBorders>
            <w:shd w:val="clear" w:color="auto" w:fill="C5E0B3"/>
            <w:vAlign w:val="center"/>
          </w:tcPr>
          <w:p w14:paraId="710ABDA6" w14:textId="77777777" w:rsidR="00AA52D7" w:rsidRPr="00D86097" w:rsidRDefault="00AA52D7">
            <w:pPr>
              <w:rPr>
                <w:rFonts w:ascii="Times New Roman" w:hAnsi="Times New Roman"/>
                <w:lang w:val="sr-Cyrl-RS"/>
              </w:rPr>
            </w:pPr>
            <w:r w:rsidRPr="00D86097">
              <w:rPr>
                <w:rFonts w:ascii="Times New Roman" w:hAnsi="Times New Roman"/>
                <w:lang w:val="sr-Cyrl-RS"/>
              </w:rPr>
              <w:t>Институција одговорна за координацију и извештавање: Министарство правде</w:t>
            </w:r>
          </w:p>
        </w:tc>
      </w:tr>
      <w:tr w:rsidR="00403289" w:rsidRPr="00D86097" w14:paraId="3AA7A44F" w14:textId="77777777">
        <w:trPr>
          <w:trHeight w:val="575"/>
        </w:trPr>
        <w:tc>
          <w:tcPr>
            <w:tcW w:w="959" w:type="pct"/>
            <w:tcBorders>
              <w:top w:val="double" w:sz="4" w:space="0" w:color="auto"/>
            </w:tcBorders>
            <w:shd w:val="clear" w:color="auto" w:fill="D9D9D9"/>
          </w:tcPr>
          <w:p w14:paraId="46656825"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посебног циља </w:t>
            </w:r>
            <w:r w:rsidRPr="00D86097">
              <w:rPr>
                <w:rFonts w:ascii="Times New Roman" w:hAnsi="Times New Roman"/>
                <w:i/>
                <w:lang w:val="sr-Cyrl-RS"/>
              </w:rPr>
              <w:t>(показатељ исхода)</w:t>
            </w:r>
          </w:p>
        </w:tc>
        <w:tc>
          <w:tcPr>
            <w:tcW w:w="749" w:type="pct"/>
            <w:tcBorders>
              <w:top w:val="double" w:sz="4" w:space="0" w:color="auto"/>
            </w:tcBorders>
            <w:shd w:val="clear" w:color="auto" w:fill="D9D9D9"/>
          </w:tcPr>
          <w:p w14:paraId="3B592676" w14:textId="77777777" w:rsidR="00AA52D7" w:rsidRPr="00D86097" w:rsidRDefault="00AA52D7">
            <w:pPr>
              <w:rPr>
                <w:rFonts w:ascii="Times New Roman" w:hAnsi="Times New Roman"/>
              </w:rPr>
            </w:pPr>
            <w:r w:rsidRPr="00D86097">
              <w:rPr>
                <w:rFonts w:ascii="Times New Roman" w:hAnsi="Times New Roman"/>
              </w:rPr>
              <w:t>Jединица мере</w:t>
            </w:r>
          </w:p>
          <w:p w14:paraId="66256098" w14:textId="77777777" w:rsidR="00AA52D7" w:rsidRPr="00D86097" w:rsidRDefault="00AA52D7">
            <w:pPr>
              <w:rPr>
                <w:rFonts w:ascii="Times New Roman" w:hAnsi="Times New Roman"/>
              </w:rPr>
            </w:pPr>
          </w:p>
        </w:tc>
        <w:tc>
          <w:tcPr>
            <w:tcW w:w="806" w:type="pct"/>
            <w:tcBorders>
              <w:top w:val="double" w:sz="4" w:space="0" w:color="auto"/>
            </w:tcBorders>
            <w:shd w:val="clear" w:color="auto" w:fill="D9D9D9"/>
          </w:tcPr>
          <w:p w14:paraId="42F79E5B"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888" w:type="pct"/>
            <w:tcBorders>
              <w:top w:val="double" w:sz="4" w:space="0" w:color="auto"/>
            </w:tcBorders>
            <w:shd w:val="clear" w:color="auto" w:fill="D9D9D9"/>
          </w:tcPr>
          <w:p w14:paraId="3082DB8E"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741" w:type="pct"/>
            <w:tcBorders>
              <w:top w:val="double" w:sz="4" w:space="0" w:color="auto"/>
            </w:tcBorders>
            <w:shd w:val="clear" w:color="auto" w:fill="D9D9D9"/>
          </w:tcPr>
          <w:p w14:paraId="272DAFE7"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857" w:type="pct"/>
            <w:tcBorders>
              <w:top w:val="double" w:sz="4" w:space="0" w:color="auto"/>
              <w:right w:val="double" w:sz="4" w:space="0" w:color="auto"/>
            </w:tcBorders>
            <w:shd w:val="clear" w:color="auto" w:fill="D9D9D9"/>
          </w:tcPr>
          <w:p w14:paraId="1EC1F82D" w14:textId="77D9F2E5" w:rsidR="00AA52D7" w:rsidRPr="00D86097" w:rsidRDefault="00AA52D7">
            <w:pPr>
              <w:rPr>
                <w:rFonts w:ascii="Times New Roman" w:hAnsi="Times New Roman"/>
              </w:rPr>
            </w:pPr>
            <w:r w:rsidRPr="00D86097">
              <w:rPr>
                <w:rFonts w:ascii="Times New Roman" w:hAnsi="Times New Roman"/>
              </w:rPr>
              <w:t>Циљaна вредност у 202</w:t>
            </w:r>
            <w:r w:rsidR="00577CF2" w:rsidRPr="00D86097">
              <w:rPr>
                <w:rFonts w:ascii="Times New Roman" w:hAnsi="Times New Roman"/>
                <w:lang w:val="sr-Cyrl-RS"/>
              </w:rPr>
              <w:t>8</w:t>
            </w:r>
            <w:r w:rsidRPr="00D86097">
              <w:rPr>
                <w:rFonts w:ascii="Times New Roman" w:hAnsi="Times New Roman"/>
              </w:rPr>
              <w:t>. год.</w:t>
            </w:r>
          </w:p>
          <w:p w14:paraId="125AA639" w14:textId="77777777" w:rsidR="00AA52D7" w:rsidRPr="00D86097" w:rsidRDefault="00AA52D7">
            <w:pPr>
              <w:rPr>
                <w:rFonts w:ascii="Times New Roman" w:hAnsi="Times New Roman"/>
              </w:rPr>
            </w:pPr>
          </w:p>
        </w:tc>
      </w:tr>
      <w:tr w:rsidR="00403289" w:rsidRPr="00D86097" w14:paraId="762C4A98" w14:textId="77777777">
        <w:trPr>
          <w:trHeight w:val="254"/>
        </w:trPr>
        <w:tc>
          <w:tcPr>
            <w:tcW w:w="959" w:type="pct"/>
            <w:tcBorders>
              <w:top w:val="double" w:sz="4" w:space="0" w:color="auto"/>
              <w:bottom w:val="double" w:sz="4" w:space="0" w:color="auto"/>
            </w:tcBorders>
            <w:shd w:val="clear" w:color="auto" w:fill="FFFFFF"/>
          </w:tcPr>
          <w:p w14:paraId="4C574F1A" w14:textId="77777777" w:rsidR="00AA52D7" w:rsidRPr="00D86097" w:rsidRDefault="00AA52D7">
            <w:pPr>
              <w:shd w:val="clear" w:color="auto" w:fill="FFFFFF"/>
              <w:rPr>
                <w:rFonts w:ascii="Times New Roman" w:hAnsi="Times New Roman"/>
              </w:rPr>
            </w:pPr>
            <w:r w:rsidRPr="00D86097">
              <w:rPr>
                <w:rFonts w:ascii="Times New Roman" w:hAnsi="Times New Roman"/>
              </w:rPr>
              <w:t xml:space="preserve">Удео грађана који су пријавили корупцију у односу на број оних који су имали искуства са корупцијом </w:t>
            </w:r>
          </w:p>
        </w:tc>
        <w:tc>
          <w:tcPr>
            <w:tcW w:w="749" w:type="pct"/>
            <w:tcBorders>
              <w:top w:val="double" w:sz="4" w:space="0" w:color="auto"/>
              <w:bottom w:val="double" w:sz="4" w:space="0" w:color="auto"/>
            </w:tcBorders>
            <w:shd w:val="clear" w:color="auto" w:fill="FFFFFF"/>
          </w:tcPr>
          <w:p w14:paraId="4C828192"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w:t>
            </w:r>
          </w:p>
        </w:tc>
        <w:tc>
          <w:tcPr>
            <w:tcW w:w="806" w:type="pct"/>
            <w:tcBorders>
              <w:top w:val="double" w:sz="4" w:space="0" w:color="auto"/>
              <w:bottom w:val="double" w:sz="4" w:space="0" w:color="auto"/>
            </w:tcBorders>
            <w:shd w:val="clear" w:color="auto" w:fill="FFFFFF"/>
          </w:tcPr>
          <w:p w14:paraId="45B191CF" w14:textId="77777777" w:rsidR="00AA52D7" w:rsidRPr="00D86097" w:rsidRDefault="00AA52D7">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p>
          <w:p w14:paraId="48338EE3" w14:textId="77777777" w:rsidR="00AA52D7" w:rsidRPr="00D86097" w:rsidRDefault="00AA52D7">
            <w:pPr>
              <w:shd w:val="clear" w:color="auto" w:fill="FFFFFF"/>
              <w:rPr>
                <w:rFonts w:ascii="Times New Roman" w:hAnsi="Times New Roman"/>
              </w:rPr>
            </w:pPr>
          </w:p>
          <w:p w14:paraId="7CFD6863" w14:textId="77777777" w:rsidR="00AA52D7" w:rsidRPr="00D86097" w:rsidRDefault="00AA52D7">
            <w:pPr>
              <w:shd w:val="clear" w:color="auto" w:fill="FFFFFF"/>
              <w:rPr>
                <w:rFonts w:ascii="Times New Roman" w:hAnsi="Times New Roman"/>
              </w:rPr>
            </w:pPr>
          </w:p>
        </w:tc>
        <w:tc>
          <w:tcPr>
            <w:tcW w:w="888" w:type="pct"/>
            <w:tcBorders>
              <w:top w:val="double" w:sz="4" w:space="0" w:color="auto"/>
              <w:bottom w:val="double" w:sz="4" w:space="0" w:color="auto"/>
            </w:tcBorders>
            <w:shd w:val="clear" w:color="auto" w:fill="FFFFFF"/>
          </w:tcPr>
          <w:p w14:paraId="209A9A93" w14:textId="77777777" w:rsidR="00AA52D7" w:rsidRPr="00D86097" w:rsidRDefault="00AA52D7">
            <w:pPr>
              <w:shd w:val="clear" w:color="auto" w:fill="FFFFFF"/>
              <w:rPr>
                <w:rFonts w:ascii="Times New Roman" w:hAnsi="Times New Roman"/>
              </w:rPr>
            </w:pPr>
            <w:r w:rsidRPr="00D86097">
              <w:rPr>
                <w:rFonts w:ascii="Times New Roman" w:hAnsi="Times New Roman"/>
              </w:rPr>
              <w:t>29</w:t>
            </w:r>
          </w:p>
        </w:tc>
        <w:tc>
          <w:tcPr>
            <w:tcW w:w="741" w:type="pct"/>
            <w:tcBorders>
              <w:top w:val="double" w:sz="4" w:space="0" w:color="auto"/>
              <w:bottom w:val="double" w:sz="4" w:space="0" w:color="auto"/>
            </w:tcBorders>
            <w:shd w:val="clear" w:color="auto" w:fill="FFFFFF"/>
          </w:tcPr>
          <w:p w14:paraId="6628AF93" w14:textId="77777777" w:rsidR="00AA52D7" w:rsidRPr="00D86097" w:rsidRDefault="00AA52D7">
            <w:pPr>
              <w:shd w:val="clear" w:color="auto" w:fill="FFFFFF"/>
              <w:rPr>
                <w:rFonts w:ascii="Times New Roman" w:hAnsi="Times New Roman"/>
              </w:rPr>
            </w:pPr>
            <w:r w:rsidRPr="00D86097">
              <w:rPr>
                <w:rFonts w:ascii="Times New Roman" w:hAnsi="Times New Roman"/>
              </w:rPr>
              <w:t>2022.</w:t>
            </w:r>
          </w:p>
        </w:tc>
        <w:tc>
          <w:tcPr>
            <w:tcW w:w="857" w:type="pct"/>
            <w:tcBorders>
              <w:top w:val="double" w:sz="4" w:space="0" w:color="auto"/>
              <w:bottom w:val="double" w:sz="4" w:space="0" w:color="auto"/>
              <w:right w:val="double" w:sz="4" w:space="0" w:color="auto"/>
            </w:tcBorders>
            <w:shd w:val="clear" w:color="auto" w:fill="FFFFFF"/>
          </w:tcPr>
          <w:p w14:paraId="41E480C1" w14:textId="77777777" w:rsidR="00AA52D7" w:rsidRPr="00D86097" w:rsidRDefault="00AA52D7">
            <w:pPr>
              <w:shd w:val="clear" w:color="auto" w:fill="FFFFFF"/>
              <w:rPr>
                <w:rFonts w:ascii="Times New Roman" w:hAnsi="Times New Roman"/>
              </w:rPr>
            </w:pPr>
            <w:r w:rsidRPr="00D86097">
              <w:rPr>
                <w:rFonts w:ascii="Times New Roman" w:hAnsi="Times New Roman"/>
              </w:rPr>
              <w:t>33</w:t>
            </w:r>
          </w:p>
        </w:tc>
      </w:tr>
    </w:tbl>
    <w:p w14:paraId="1C36AB4C"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1270"/>
        <w:gridCol w:w="1569"/>
        <w:gridCol w:w="2110"/>
        <w:gridCol w:w="1980"/>
        <w:gridCol w:w="1529"/>
        <w:gridCol w:w="2236"/>
      </w:tblGrid>
      <w:tr w:rsidR="00403289" w:rsidRPr="00D86097" w14:paraId="2048A5F1"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85642AC" w14:textId="0D8B1690" w:rsidR="00AA52D7" w:rsidRPr="00D86097" w:rsidRDefault="00AA52D7">
            <w:pPr>
              <w:rPr>
                <w:rFonts w:ascii="Times New Roman" w:hAnsi="Times New Roman"/>
              </w:rPr>
            </w:pPr>
            <w:r w:rsidRPr="00D86097">
              <w:rPr>
                <w:rFonts w:ascii="Times New Roman" w:hAnsi="Times New Roman"/>
              </w:rPr>
              <w:t xml:space="preserve">Мера 5.1: </w:t>
            </w:r>
            <w:r w:rsidR="00930856" w:rsidRPr="00D86097">
              <w:rPr>
                <w:rFonts w:ascii="Times New Roman" w:hAnsi="Times New Roman"/>
              </w:rPr>
              <w:t>Подизање свести запослених у јавном сектору о облицима, штетности и начинима пријављивања корупције</w:t>
            </w:r>
          </w:p>
        </w:tc>
      </w:tr>
      <w:tr w:rsidR="00403289" w:rsidRPr="00D86097" w14:paraId="5059DBD6"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1E12BFEE"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Национална академија за јавну управу</w:t>
            </w:r>
          </w:p>
        </w:tc>
      </w:tr>
      <w:tr w:rsidR="00403289" w:rsidRPr="00227BFF" w14:paraId="6C7DF914"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2537A6F" w14:textId="44791383"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930856" w:rsidRPr="00D86097">
              <w:rPr>
                <w:rFonts w:ascii="Times New Roman" w:hAnsi="Times New Roman"/>
                <w:lang w:val="sr-Cyrl-RS"/>
              </w:rPr>
              <w:t>6</w:t>
            </w:r>
            <w:r w:rsidRPr="00D86097">
              <w:rPr>
                <w:rFonts w:ascii="Times New Roman" w:hAnsi="Times New Roman"/>
              </w:rPr>
              <w:t>-202</w:t>
            </w:r>
            <w:r w:rsidR="00930856"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78CB80E"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766CA0E4"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37C9682E"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4AE868D" w14:textId="77777777" w:rsidR="00AA52D7" w:rsidRPr="00D86097" w:rsidRDefault="00AA52D7">
            <w:pPr>
              <w:rPr>
                <w:rFonts w:ascii="Times New Roman" w:hAnsi="Times New Roman"/>
                <w:lang w:val="sr-Cyrl-RS"/>
              </w:rPr>
            </w:pPr>
          </w:p>
        </w:tc>
      </w:tr>
      <w:tr w:rsidR="00403289" w:rsidRPr="00D86097" w14:paraId="4FFB22BB" w14:textId="77777777" w:rsidTr="000E45AA">
        <w:trPr>
          <w:trHeight w:val="955"/>
        </w:trPr>
        <w:tc>
          <w:tcPr>
            <w:tcW w:w="1279" w:type="pct"/>
            <w:tcBorders>
              <w:top w:val="double" w:sz="4" w:space="0" w:color="auto"/>
            </w:tcBorders>
            <w:shd w:val="clear" w:color="auto" w:fill="D9D9D9"/>
          </w:tcPr>
          <w:p w14:paraId="40654A95"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42" w:type="pct"/>
            <w:tcBorders>
              <w:top w:val="double" w:sz="4" w:space="0" w:color="auto"/>
            </w:tcBorders>
            <w:shd w:val="clear" w:color="auto" w:fill="D9D9D9"/>
          </w:tcPr>
          <w:p w14:paraId="08EB046F" w14:textId="77777777" w:rsidR="00AA52D7" w:rsidRPr="00D86097" w:rsidRDefault="00AA52D7">
            <w:pPr>
              <w:rPr>
                <w:rFonts w:ascii="Times New Roman" w:hAnsi="Times New Roman"/>
              </w:rPr>
            </w:pPr>
            <w:r w:rsidRPr="00D86097">
              <w:rPr>
                <w:rFonts w:ascii="Times New Roman" w:hAnsi="Times New Roman"/>
              </w:rPr>
              <w:t>Jединица мере</w:t>
            </w:r>
          </w:p>
          <w:p w14:paraId="3B15C2AF" w14:textId="77777777" w:rsidR="00AA52D7" w:rsidRPr="00D86097" w:rsidRDefault="00AA52D7">
            <w:pPr>
              <w:rPr>
                <w:rFonts w:ascii="Times New Roman" w:hAnsi="Times New Roman"/>
              </w:rPr>
            </w:pPr>
          </w:p>
        </w:tc>
        <w:tc>
          <w:tcPr>
            <w:tcW w:w="1280" w:type="pct"/>
            <w:gridSpan w:val="2"/>
            <w:tcBorders>
              <w:top w:val="double" w:sz="4" w:space="0" w:color="auto"/>
            </w:tcBorders>
            <w:shd w:val="clear" w:color="auto" w:fill="D9D9D9"/>
          </w:tcPr>
          <w:p w14:paraId="4CDA7B6E"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74BE0C37"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32" w:type="pct"/>
            <w:tcBorders>
              <w:top w:val="double" w:sz="4" w:space="0" w:color="auto"/>
            </w:tcBorders>
            <w:shd w:val="clear" w:color="auto" w:fill="D9D9D9"/>
          </w:tcPr>
          <w:p w14:paraId="39E79158"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78" w:type="pct"/>
            <w:tcBorders>
              <w:top w:val="double" w:sz="4" w:space="0" w:color="auto"/>
              <w:right w:val="double" w:sz="4" w:space="0" w:color="auto"/>
            </w:tcBorders>
            <w:shd w:val="clear" w:color="auto" w:fill="D9D9D9"/>
          </w:tcPr>
          <w:p w14:paraId="03BF9E16"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69205F8C" w14:textId="1DB2AB92" w:rsidR="00AA52D7" w:rsidRPr="00D86097" w:rsidRDefault="00AA52D7">
            <w:pPr>
              <w:rPr>
                <w:rFonts w:ascii="Times New Roman" w:hAnsi="Times New Roman"/>
              </w:rPr>
            </w:pPr>
            <w:r w:rsidRPr="00D86097">
              <w:rPr>
                <w:rFonts w:ascii="Times New Roman" w:hAnsi="Times New Roman"/>
              </w:rPr>
              <w:t>202</w:t>
            </w:r>
            <w:r w:rsidR="00930856" w:rsidRPr="00D86097">
              <w:rPr>
                <w:rFonts w:ascii="Times New Roman" w:hAnsi="Times New Roman"/>
                <w:lang w:val="sr-Cyrl-RS"/>
              </w:rPr>
              <w:t>8</w:t>
            </w:r>
            <w:r w:rsidRPr="00D86097">
              <w:rPr>
                <w:rFonts w:ascii="Times New Roman" w:hAnsi="Times New Roman"/>
              </w:rPr>
              <w:t>. год.</w:t>
            </w:r>
          </w:p>
          <w:p w14:paraId="19FE687C" w14:textId="77777777" w:rsidR="00AA52D7" w:rsidRPr="00D86097" w:rsidRDefault="00AA52D7">
            <w:pPr>
              <w:rPr>
                <w:rFonts w:ascii="Times New Roman" w:hAnsi="Times New Roman"/>
              </w:rPr>
            </w:pPr>
          </w:p>
        </w:tc>
      </w:tr>
      <w:tr w:rsidR="00403289" w:rsidRPr="00D86097" w14:paraId="58158F51" w14:textId="77777777" w:rsidTr="000E45AA">
        <w:trPr>
          <w:trHeight w:val="304"/>
        </w:trPr>
        <w:tc>
          <w:tcPr>
            <w:tcW w:w="1279" w:type="pct"/>
            <w:tcBorders>
              <w:top w:val="double" w:sz="4" w:space="0" w:color="auto"/>
              <w:bottom w:val="double" w:sz="4" w:space="0" w:color="auto"/>
            </w:tcBorders>
            <w:shd w:val="clear" w:color="auto" w:fill="FFFFFF"/>
          </w:tcPr>
          <w:p w14:paraId="1BF7F785" w14:textId="6A5D0FF7" w:rsidR="00AA52D7" w:rsidRPr="00D86097" w:rsidRDefault="00081E49">
            <w:pPr>
              <w:shd w:val="clear" w:color="auto" w:fill="FFFFFF"/>
              <w:rPr>
                <w:rFonts w:ascii="Times New Roman" w:hAnsi="Times New Roman"/>
                <w:lang w:val="sr-Cyrl-RS"/>
              </w:rPr>
            </w:pPr>
            <w:r w:rsidRPr="00D86097">
              <w:rPr>
                <w:rFonts w:ascii="Times New Roman" w:hAnsi="Times New Roman"/>
                <w:lang w:val="sr-Cyrl-RS"/>
              </w:rPr>
              <w:t xml:space="preserve">Број </w:t>
            </w:r>
            <w:r w:rsidR="00A32C40">
              <w:rPr>
                <w:rFonts w:ascii="Times New Roman" w:hAnsi="Times New Roman"/>
                <w:lang w:val="sr-Cyrl-RS"/>
              </w:rPr>
              <w:t>полазника који су похађали обуку</w:t>
            </w:r>
            <w:r w:rsidR="00611A5D" w:rsidRPr="00D86097">
              <w:rPr>
                <w:rFonts w:ascii="Times New Roman" w:hAnsi="Times New Roman"/>
              </w:rPr>
              <w:t xml:space="preserve"> </w:t>
            </w:r>
            <w:r w:rsidR="00043800" w:rsidRPr="00D86097">
              <w:rPr>
                <w:rFonts w:ascii="Times New Roman" w:hAnsi="Times New Roman"/>
                <w:lang w:val="sr-Cyrl-RS"/>
              </w:rPr>
              <w:t xml:space="preserve">НАЈУ у области превенције корупције за државне службенике и за руководиоце на републичком и локалном нивоу </w:t>
            </w:r>
          </w:p>
        </w:tc>
        <w:tc>
          <w:tcPr>
            <w:tcW w:w="442" w:type="pct"/>
            <w:tcBorders>
              <w:top w:val="double" w:sz="4" w:space="0" w:color="auto"/>
              <w:bottom w:val="double" w:sz="4" w:space="0" w:color="auto"/>
            </w:tcBorders>
            <w:shd w:val="clear" w:color="auto" w:fill="FFFFFF"/>
          </w:tcPr>
          <w:p w14:paraId="35217DC5" w14:textId="77777777" w:rsidR="00CE767C" w:rsidRPr="00D86097" w:rsidRDefault="00CE767C">
            <w:pPr>
              <w:shd w:val="clear" w:color="auto" w:fill="FFFFFF"/>
              <w:jc w:val="center"/>
              <w:rPr>
                <w:rFonts w:ascii="Times New Roman" w:hAnsi="Times New Roman"/>
                <w:lang w:val="sr-Cyrl-RS"/>
              </w:rPr>
            </w:pPr>
          </w:p>
          <w:p w14:paraId="12DF5F7E" w14:textId="44BA2B72" w:rsidR="00AA52D7" w:rsidRPr="00D86097" w:rsidRDefault="00AA52D7">
            <w:pPr>
              <w:shd w:val="clear" w:color="auto" w:fill="FFFFFF"/>
              <w:jc w:val="center"/>
              <w:rPr>
                <w:rFonts w:ascii="Times New Roman" w:hAnsi="Times New Roman"/>
              </w:rPr>
            </w:pPr>
            <w:r w:rsidRPr="00D86097">
              <w:rPr>
                <w:rFonts w:ascii="Times New Roman" w:hAnsi="Times New Roman"/>
              </w:rPr>
              <w:t xml:space="preserve">Број </w:t>
            </w:r>
          </w:p>
        </w:tc>
        <w:tc>
          <w:tcPr>
            <w:tcW w:w="1280" w:type="pct"/>
            <w:gridSpan w:val="2"/>
            <w:tcBorders>
              <w:top w:val="double" w:sz="4" w:space="0" w:color="auto"/>
              <w:bottom w:val="double" w:sz="4" w:space="0" w:color="auto"/>
            </w:tcBorders>
            <w:shd w:val="clear" w:color="auto" w:fill="FFFFFF"/>
          </w:tcPr>
          <w:p w14:paraId="49ADC362" w14:textId="08127D86" w:rsidR="00081E49" w:rsidRPr="00D86097" w:rsidRDefault="00AA52D7">
            <w:pPr>
              <w:shd w:val="clear" w:color="auto" w:fill="FFFFFF"/>
              <w:rPr>
                <w:rFonts w:ascii="Times New Roman" w:hAnsi="Times New Roman"/>
              </w:rPr>
            </w:pPr>
            <w:r w:rsidRPr="00D86097">
              <w:rPr>
                <w:rFonts w:ascii="Times New Roman" w:hAnsi="Times New Roman"/>
              </w:rPr>
              <w:t>Извештај о спровођењу Националне стратегије</w:t>
            </w:r>
            <w:r w:rsidR="00081E49" w:rsidRPr="00D86097">
              <w:rPr>
                <w:rFonts w:ascii="Times New Roman" w:hAnsi="Times New Roman"/>
                <w:lang w:val="sr-Cyrl-RS"/>
              </w:rPr>
              <w:t>;</w:t>
            </w:r>
          </w:p>
          <w:p w14:paraId="2B14EADE" w14:textId="77777777" w:rsidR="00AA52D7" w:rsidRPr="00D86097" w:rsidRDefault="00AA52D7">
            <w:pPr>
              <w:shd w:val="clear" w:color="auto" w:fill="FFFFFF"/>
              <w:rPr>
                <w:rFonts w:ascii="Times New Roman" w:hAnsi="Times New Roman"/>
              </w:rPr>
            </w:pPr>
            <w:r w:rsidRPr="00D86097">
              <w:rPr>
                <w:rFonts w:ascii="Times New Roman" w:hAnsi="Times New Roman"/>
              </w:rPr>
              <w:t>Извештај Националне академије за јавну управу</w:t>
            </w:r>
          </w:p>
        </w:tc>
        <w:tc>
          <w:tcPr>
            <w:tcW w:w="689" w:type="pct"/>
            <w:tcBorders>
              <w:top w:val="double" w:sz="4" w:space="0" w:color="auto"/>
              <w:bottom w:val="double" w:sz="4" w:space="0" w:color="auto"/>
            </w:tcBorders>
            <w:shd w:val="clear" w:color="auto" w:fill="FFFFFF"/>
          </w:tcPr>
          <w:p w14:paraId="46677E79" w14:textId="77777777" w:rsidR="00CE767C" w:rsidRPr="00D86097" w:rsidRDefault="00CE767C">
            <w:pPr>
              <w:shd w:val="clear" w:color="auto" w:fill="FFFFFF"/>
              <w:rPr>
                <w:rFonts w:ascii="Times New Roman" w:hAnsi="Times New Roman"/>
                <w:lang w:val="sr-Cyrl-RS"/>
              </w:rPr>
            </w:pPr>
          </w:p>
          <w:p w14:paraId="29A55992" w14:textId="12DA8452" w:rsidR="00AA52D7" w:rsidRPr="00D86097" w:rsidRDefault="00CE767C">
            <w:pPr>
              <w:shd w:val="clear" w:color="auto" w:fill="FFFFFF"/>
              <w:rPr>
                <w:rFonts w:ascii="Times New Roman" w:hAnsi="Times New Roman"/>
              </w:rPr>
            </w:pPr>
            <w:r w:rsidRPr="00D86097">
              <w:rPr>
                <w:rFonts w:ascii="Times New Roman" w:hAnsi="Times New Roman"/>
                <w:lang w:val="sr-Cyrl-RS"/>
              </w:rPr>
              <w:t>814 у 2024.</w:t>
            </w:r>
            <w:r w:rsidR="00043800" w:rsidRPr="00D86097">
              <w:rPr>
                <w:rStyle w:val="FootnoteReference"/>
                <w:rFonts w:ascii="Times New Roman" w:hAnsi="Times New Roman"/>
                <w:lang w:val="sr-Cyrl-RS"/>
              </w:rPr>
              <w:footnoteReference w:id="6"/>
            </w:r>
          </w:p>
        </w:tc>
        <w:tc>
          <w:tcPr>
            <w:tcW w:w="532" w:type="pct"/>
            <w:tcBorders>
              <w:top w:val="double" w:sz="4" w:space="0" w:color="auto"/>
              <w:bottom w:val="double" w:sz="4" w:space="0" w:color="auto"/>
            </w:tcBorders>
            <w:shd w:val="clear" w:color="auto" w:fill="FFFFFF"/>
          </w:tcPr>
          <w:p w14:paraId="7E28FE4A" w14:textId="77777777" w:rsidR="00CE767C" w:rsidRPr="00D86097" w:rsidRDefault="00CE767C">
            <w:pPr>
              <w:shd w:val="clear" w:color="auto" w:fill="FFFFFF"/>
              <w:rPr>
                <w:rFonts w:ascii="Times New Roman" w:hAnsi="Times New Roman"/>
                <w:lang w:val="sr-Cyrl-RS"/>
              </w:rPr>
            </w:pPr>
          </w:p>
          <w:p w14:paraId="476A0DA1" w14:textId="6412ED4B" w:rsidR="00AA52D7" w:rsidRPr="00D86097" w:rsidRDefault="00AA52D7">
            <w:pPr>
              <w:shd w:val="clear" w:color="auto" w:fill="FFFFFF"/>
              <w:rPr>
                <w:rFonts w:ascii="Times New Roman" w:hAnsi="Times New Roman"/>
              </w:rPr>
            </w:pPr>
            <w:r w:rsidRPr="00D86097">
              <w:rPr>
                <w:rFonts w:ascii="Times New Roman" w:hAnsi="Times New Roman"/>
              </w:rPr>
              <w:t>202</w:t>
            </w:r>
            <w:r w:rsidR="00043800" w:rsidRPr="00D86097">
              <w:rPr>
                <w:rFonts w:ascii="Times New Roman" w:hAnsi="Times New Roman"/>
              </w:rPr>
              <w:t>4.</w:t>
            </w:r>
          </w:p>
          <w:p w14:paraId="4A99C04A" w14:textId="77777777" w:rsidR="00AA52D7" w:rsidRPr="00D86097" w:rsidRDefault="00AA52D7">
            <w:pPr>
              <w:rPr>
                <w:rFonts w:ascii="Times New Roman" w:hAnsi="Times New Roman"/>
              </w:rPr>
            </w:pPr>
          </w:p>
        </w:tc>
        <w:tc>
          <w:tcPr>
            <w:tcW w:w="778" w:type="pct"/>
            <w:tcBorders>
              <w:top w:val="double" w:sz="4" w:space="0" w:color="auto"/>
              <w:bottom w:val="double" w:sz="4" w:space="0" w:color="auto"/>
              <w:right w:val="double" w:sz="4" w:space="0" w:color="auto"/>
            </w:tcBorders>
            <w:shd w:val="clear" w:color="auto" w:fill="FFFFFF"/>
          </w:tcPr>
          <w:p w14:paraId="0772B8D1" w14:textId="77777777" w:rsidR="00AA52D7" w:rsidRPr="00D86097" w:rsidRDefault="00AA52D7">
            <w:pPr>
              <w:shd w:val="clear" w:color="auto" w:fill="FFFFFF"/>
              <w:rPr>
                <w:rFonts w:ascii="Times New Roman" w:hAnsi="Times New Roman"/>
              </w:rPr>
            </w:pPr>
          </w:p>
          <w:p w14:paraId="5728ECE9" w14:textId="4526363B" w:rsidR="00AA52D7" w:rsidRPr="00D86097" w:rsidRDefault="00CE767C">
            <w:pPr>
              <w:shd w:val="clear" w:color="auto" w:fill="FFFFFF"/>
              <w:rPr>
                <w:rFonts w:ascii="Times New Roman" w:hAnsi="Times New Roman"/>
                <w:lang w:val="sr-Cyrl-RS"/>
              </w:rPr>
            </w:pPr>
            <w:r w:rsidRPr="00D86097">
              <w:rPr>
                <w:rFonts w:ascii="Times New Roman" w:hAnsi="Times New Roman"/>
                <w:lang w:val="sr-Cyrl-RS"/>
              </w:rPr>
              <w:t xml:space="preserve">2,400 укупно </w:t>
            </w:r>
            <w:r w:rsidR="00081E49" w:rsidRPr="00D86097">
              <w:rPr>
                <w:rFonts w:ascii="Times New Roman" w:hAnsi="Times New Roman"/>
                <w:lang w:val="sr-Cyrl-RS"/>
              </w:rPr>
              <w:t xml:space="preserve">за период од </w:t>
            </w:r>
            <w:r w:rsidRPr="00D86097">
              <w:rPr>
                <w:rFonts w:ascii="Times New Roman" w:hAnsi="Times New Roman"/>
                <w:lang w:val="sr-Cyrl-RS"/>
              </w:rPr>
              <w:t>2026-2028</w:t>
            </w:r>
          </w:p>
        </w:tc>
      </w:tr>
      <w:tr w:rsidR="004D32CC" w:rsidRPr="004D32CC" w14:paraId="29EAD047" w14:textId="77777777" w:rsidTr="000E45AA">
        <w:trPr>
          <w:trHeight w:val="304"/>
        </w:trPr>
        <w:tc>
          <w:tcPr>
            <w:tcW w:w="1279" w:type="pct"/>
            <w:tcBorders>
              <w:top w:val="double" w:sz="4" w:space="0" w:color="auto"/>
              <w:bottom w:val="double" w:sz="4" w:space="0" w:color="auto"/>
            </w:tcBorders>
            <w:shd w:val="clear" w:color="auto" w:fill="FFFFFF"/>
          </w:tcPr>
          <w:p w14:paraId="43BA1742" w14:textId="16BD41E7" w:rsidR="004D32CC" w:rsidRPr="00D86097" w:rsidRDefault="004D32CC">
            <w:pPr>
              <w:shd w:val="clear" w:color="auto" w:fill="FFFFFF"/>
              <w:rPr>
                <w:rFonts w:ascii="Times New Roman" w:hAnsi="Times New Roman"/>
                <w:lang w:val="sr-Cyrl-RS"/>
              </w:rPr>
            </w:pPr>
            <w:r>
              <w:rPr>
                <w:rFonts w:ascii="Times New Roman" w:hAnsi="Times New Roman"/>
                <w:lang w:val="sr-Cyrl-RS"/>
              </w:rPr>
              <w:t>Организоване</w:t>
            </w:r>
            <w:r w:rsidRPr="00D86097">
              <w:rPr>
                <w:rFonts w:ascii="Times New Roman" w:hAnsi="Times New Roman"/>
                <w:lang w:val="sr-Cyrl-RS"/>
              </w:rPr>
              <w:t xml:space="preserve"> обук</w:t>
            </w:r>
            <w:r>
              <w:rPr>
                <w:rFonts w:ascii="Times New Roman" w:hAnsi="Times New Roman"/>
                <w:lang w:val="sr-Cyrl-RS"/>
              </w:rPr>
              <w:t>е</w:t>
            </w:r>
            <w:r w:rsidRPr="00D86097">
              <w:rPr>
                <w:rFonts w:ascii="Times New Roman" w:hAnsi="Times New Roman"/>
                <w:lang w:val="sr-Cyrl-RS"/>
              </w:rPr>
              <w:t xml:space="preserve"> за запослене у здравственим установама о коруптивним праксама у здравству, уз посебан осврт на канале за пријављивање кору</w:t>
            </w:r>
            <w:r w:rsidR="00FB5FDA">
              <w:rPr>
                <w:rFonts w:ascii="Times New Roman" w:hAnsi="Times New Roman"/>
                <w:lang w:val="sr-Cyrl-RS"/>
              </w:rPr>
              <w:t>пције и мере заштите узбуњивача</w:t>
            </w:r>
          </w:p>
        </w:tc>
        <w:tc>
          <w:tcPr>
            <w:tcW w:w="442" w:type="pct"/>
            <w:tcBorders>
              <w:top w:val="double" w:sz="4" w:space="0" w:color="auto"/>
              <w:bottom w:val="double" w:sz="4" w:space="0" w:color="auto"/>
            </w:tcBorders>
            <w:shd w:val="clear" w:color="auto" w:fill="FFFFFF"/>
          </w:tcPr>
          <w:p w14:paraId="551B19CA" w14:textId="2F9036D9" w:rsidR="004D32CC" w:rsidRPr="00D86097" w:rsidRDefault="004D32CC">
            <w:pPr>
              <w:shd w:val="clear" w:color="auto" w:fill="FFFFFF"/>
              <w:jc w:val="center"/>
              <w:rPr>
                <w:rFonts w:ascii="Times New Roman" w:hAnsi="Times New Roman"/>
                <w:lang w:val="sr-Cyrl-RS"/>
              </w:rPr>
            </w:pPr>
            <w:r>
              <w:rPr>
                <w:rFonts w:ascii="Times New Roman" w:hAnsi="Times New Roman"/>
                <w:lang w:val="sr-Cyrl-RS"/>
              </w:rPr>
              <w:t>Број</w:t>
            </w:r>
          </w:p>
        </w:tc>
        <w:tc>
          <w:tcPr>
            <w:tcW w:w="1280" w:type="pct"/>
            <w:gridSpan w:val="2"/>
            <w:tcBorders>
              <w:top w:val="double" w:sz="4" w:space="0" w:color="auto"/>
              <w:bottom w:val="double" w:sz="4" w:space="0" w:color="auto"/>
            </w:tcBorders>
            <w:shd w:val="clear" w:color="auto" w:fill="FFFFFF"/>
          </w:tcPr>
          <w:p w14:paraId="053CEF7E" w14:textId="77777777" w:rsidR="004D32CC" w:rsidRPr="004D32CC" w:rsidRDefault="004D32CC" w:rsidP="004D32CC">
            <w:pPr>
              <w:shd w:val="clear" w:color="auto" w:fill="FFFFFF"/>
              <w:rPr>
                <w:rFonts w:ascii="Times New Roman" w:hAnsi="Times New Roman"/>
                <w:lang w:val="sr-Cyrl-RS"/>
              </w:rPr>
            </w:pPr>
            <w:r w:rsidRPr="004D32CC">
              <w:rPr>
                <w:rFonts w:ascii="Times New Roman" w:hAnsi="Times New Roman"/>
                <w:lang w:val="sr-Cyrl-RS"/>
              </w:rPr>
              <w:t>Извештај о спровођењу Националне стратегије</w:t>
            </w:r>
            <w:r w:rsidRPr="00D86097">
              <w:rPr>
                <w:rFonts w:ascii="Times New Roman" w:hAnsi="Times New Roman"/>
                <w:lang w:val="sr-Cyrl-RS"/>
              </w:rPr>
              <w:t>;</w:t>
            </w:r>
          </w:p>
          <w:p w14:paraId="0BB939EB" w14:textId="11156F83" w:rsidR="004D32CC" w:rsidRPr="004D32CC" w:rsidRDefault="004D32CC">
            <w:pPr>
              <w:shd w:val="clear" w:color="auto" w:fill="FFFFFF"/>
              <w:rPr>
                <w:rFonts w:ascii="Times New Roman" w:hAnsi="Times New Roman"/>
                <w:lang w:val="sr-Cyrl-RS"/>
              </w:rPr>
            </w:pPr>
            <w:r>
              <w:rPr>
                <w:rFonts w:ascii="Times New Roman" w:hAnsi="Times New Roman"/>
                <w:lang w:val="sr-Cyrl-RS"/>
              </w:rPr>
              <w:t>Извештај Министарства здравља</w:t>
            </w:r>
          </w:p>
        </w:tc>
        <w:tc>
          <w:tcPr>
            <w:tcW w:w="689" w:type="pct"/>
            <w:tcBorders>
              <w:top w:val="double" w:sz="4" w:space="0" w:color="auto"/>
              <w:bottom w:val="double" w:sz="4" w:space="0" w:color="auto"/>
            </w:tcBorders>
            <w:shd w:val="clear" w:color="auto" w:fill="FFFFFF"/>
          </w:tcPr>
          <w:p w14:paraId="5BEFB68C" w14:textId="53FC1A44" w:rsidR="004D32CC" w:rsidRPr="00D86097" w:rsidRDefault="004D32CC">
            <w:pPr>
              <w:shd w:val="clear" w:color="auto" w:fill="FFFFFF"/>
              <w:rPr>
                <w:rFonts w:ascii="Times New Roman" w:hAnsi="Times New Roman"/>
                <w:lang w:val="sr-Cyrl-RS"/>
              </w:rPr>
            </w:pPr>
            <w:r>
              <w:rPr>
                <w:rFonts w:ascii="Times New Roman" w:hAnsi="Times New Roman"/>
                <w:lang w:val="sr-Cyrl-RS"/>
              </w:rPr>
              <w:t xml:space="preserve">0 </w:t>
            </w:r>
          </w:p>
        </w:tc>
        <w:tc>
          <w:tcPr>
            <w:tcW w:w="532" w:type="pct"/>
            <w:tcBorders>
              <w:top w:val="double" w:sz="4" w:space="0" w:color="auto"/>
              <w:bottom w:val="double" w:sz="4" w:space="0" w:color="auto"/>
            </w:tcBorders>
            <w:shd w:val="clear" w:color="auto" w:fill="FFFFFF"/>
          </w:tcPr>
          <w:p w14:paraId="163B1252" w14:textId="65E30D53" w:rsidR="004D32CC" w:rsidRPr="00D86097" w:rsidRDefault="004D32CC">
            <w:pPr>
              <w:shd w:val="clear" w:color="auto" w:fill="FFFFFF"/>
              <w:rPr>
                <w:rFonts w:ascii="Times New Roman" w:hAnsi="Times New Roman"/>
                <w:lang w:val="sr-Cyrl-RS"/>
              </w:rPr>
            </w:pPr>
            <w:r>
              <w:rPr>
                <w:rFonts w:ascii="Times New Roman" w:hAnsi="Times New Roman"/>
                <w:lang w:val="sr-Cyrl-RS"/>
              </w:rPr>
              <w:t>2025.</w:t>
            </w:r>
          </w:p>
        </w:tc>
        <w:tc>
          <w:tcPr>
            <w:tcW w:w="778" w:type="pct"/>
            <w:tcBorders>
              <w:top w:val="double" w:sz="4" w:space="0" w:color="auto"/>
              <w:bottom w:val="double" w:sz="4" w:space="0" w:color="auto"/>
              <w:right w:val="double" w:sz="4" w:space="0" w:color="auto"/>
            </w:tcBorders>
            <w:shd w:val="clear" w:color="auto" w:fill="FFFFFF"/>
          </w:tcPr>
          <w:p w14:paraId="733A981F" w14:textId="59C7EDA8" w:rsidR="004D32CC" w:rsidRPr="004D32CC" w:rsidRDefault="004D32CC">
            <w:pPr>
              <w:shd w:val="clear" w:color="auto" w:fill="FFFFFF"/>
              <w:rPr>
                <w:rFonts w:ascii="Times New Roman" w:hAnsi="Times New Roman"/>
                <w:lang w:val="sr-Latn-RS"/>
              </w:rPr>
            </w:pPr>
            <w:r>
              <w:rPr>
                <w:rFonts w:ascii="Times New Roman" w:hAnsi="Times New Roman"/>
                <w:lang w:val="sr-Latn-RS"/>
              </w:rPr>
              <w:t>1</w:t>
            </w:r>
          </w:p>
        </w:tc>
      </w:tr>
    </w:tbl>
    <w:p w14:paraId="0C30B420" w14:textId="77777777" w:rsidR="00AA52D7" w:rsidRPr="004D32CC"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2F31CE3E" w14:textId="77777777" w:rsidTr="00EC16A0">
        <w:trPr>
          <w:trHeight w:val="270"/>
        </w:trPr>
        <w:tc>
          <w:tcPr>
            <w:tcW w:w="737" w:type="pct"/>
            <w:vMerge w:val="restart"/>
            <w:tcBorders>
              <w:left w:val="double" w:sz="4" w:space="0" w:color="auto"/>
              <w:right w:val="double" w:sz="4" w:space="0" w:color="auto"/>
            </w:tcBorders>
            <w:shd w:val="clear" w:color="auto" w:fill="A8D08D"/>
          </w:tcPr>
          <w:p w14:paraId="62EEC901" w14:textId="77777777" w:rsidR="00930856" w:rsidRPr="00D86097" w:rsidRDefault="00930856" w:rsidP="00EC16A0">
            <w:pPr>
              <w:rPr>
                <w:rFonts w:ascii="Times New Roman" w:hAnsi="Times New Roman"/>
              </w:rPr>
            </w:pPr>
            <w:r w:rsidRPr="00D86097">
              <w:rPr>
                <w:rFonts w:ascii="Times New Roman" w:hAnsi="Times New Roman"/>
              </w:rPr>
              <w:t>Извор финансирања мере</w:t>
            </w:r>
          </w:p>
          <w:p w14:paraId="7DA21442" w14:textId="77777777" w:rsidR="00930856" w:rsidRPr="00D86097" w:rsidRDefault="00930856"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4DF03391" w14:textId="77777777" w:rsidR="00930856" w:rsidRPr="00D86097" w:rsidRDefault="00930856"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2F72ACE" w14:textId="77777777" w:rsidR="00930856" w:rsidRPr="00D86097" w:rsidRDefault="00930856"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6030F78C" w14:textId="77777777" w:rsidTr="00EC16A0">
        <w:trPr>
          <w:trHeight w:val="50"/>
        </w:trPr>
        <w:tc>
          <w:tcPr>
            <w:tcW w:w="737" w:type="pct"/>
            <w:vMerge/>
            <w:tcBorders>
              <w:left w:val="double" w:sz="4" w:space="0" w:color="auto"/>
              <w:right w:val="double" w:sz="4" w:space="0" w:color="auto"/>
            </w:tcBorders>
            <w:shd w:val="clear" w:color="auto" w:fill="A8D08D"/>
          </w:tcPr>
          <w:p w14:paraId="24C1FD36" w14:textId="77777777" w:rsidR="00930856" w:rsidRPr="00D86097" w:rsidRDefault="00930856"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411BCE8B" w14:textId="77777777" w:rsidR="00930856" w:rsidRPr="00D86097" w:rsidRDefault="00930856"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62CF80BD" w14:textId="77777777" w:rsidR="00930856" w:rsidRPr="00D86097" w:rsidRDefault="00930856"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4D8AAF1F" w14:textId="77777777" w:rsidR="00930856" w:rsidRPr="00D86097" w:rsidRDefault="00930856"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C6D17A5" w14:textId="77777777" w:rsidR="00930856" w:rsidRPr="00D86097" w:rsidRDefault="00930856"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6F4715BD"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51959132" w14:textId="77777777" w:rsidR="00930856" w:rsidRPr="00D86097" w:rsidRDefault="00930856"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1E07798C" w14:textId="77777777" w:rsidR="00930856" w:rsidRDefault="0048529B" w:rsidP="00EC16A0">
            <w:pPr>
              <w:rPr>
                <w:rFonts w:ascii="Times New Roman" w:hAnsi="Times New Roman"/>
                <w:lang w:val="sr-Cyrl-RS"/>
              </w:rPr>
            </w:pPr>
            <w:r w:rsidRPr="00D86097">
              <w:rPr>
                <w:rFonts w:ascii="Times New Roman" w:hAnsi="Times New Roman"/>
              </w:rPr>
              <w:t>65/0615/0001</w:t>
            </w:r>
          </w:p>
          <w:p w14:paraId="584E0A08" w14:textId="1A1C40D2" w:rsidR="0048529B" w:rsidRPr="00D86097" w:rsidRDefault="0048529B" w:rsidP="0048529B">
            <w:pPr>
              <w:rPr>
                <w:rFonts w:ascii="Times New Roman" w:hAnsi="Times New Roman"/>
                <w:lang w:val="sr-Cyrl-RS"/>
              </w:rPr>
            </w:pPr>
            <w:r w:rsidRPr="00D86097">
              <w:rPr>
                <w:rFonts w:ascii="Times New Roman" w:hAnsi="Times New Roman"/>
                <w:lang w:val="sr-Cyrl-RS"/>
              </w:rPr>
              <w:t>27/1801/0001/411, 412</w:t>
            </w:r>
          </w:p>
          <w:p w14:paraId="6CCDB167" w14:textId="48EF7056" w:rsidR="0048529B" w:rsidRPr="00D86097" w:rsidRDefault="0048529B" w:rsidP="0048529B">
            <w:pPr>
              <w:rPr>
                <w:rFonts w:ascii="Times New Roman" w:hAnsi="Times New Roman"/>
                <w:lang w:val="sr-Cyrl-RS"/>
              </w:rPr>
            </w:pPr>
            <w:r w:rsidRPr="00D86097">
              <w:rPr>
                <w:rFonts w:ascii="Times New Roman" w:hAnsi="Times New Roman"/>
                <w:lang w:val="sr-Cyrl-RS"/>
              </w:rPr>
              <w:t>27/1801/0002/411,412</w:t>
            </w:r>
          </w:p>
          <w:p w14:paraId="6B9C8134" w14:textId="5E631918" w:rsidR="0048529B" w:rsidRPr="00D86097" w:rsidRDefault="0048529B" w:rsidP="0048529B">
            <w:pPr>
              <w:rPr>
                <w:rFonts w:ascii="Times New Roman" w:hAnsi="Times New Roman"/>
                <w:lang w:val="sr-Cyrl-RS"/>
              </w:rPr>
            </w:pPr>
            <w:r w:rsidRPr="00D86097">
              <w:rPr>
                <w:rFonts w:ascii="Times New Roman" w:hAnsi="Times New Roman"/>
                <w:lang w:val="sr-Cyrl-RS"/>
              </w:rPr>
              <w:t>27/1801/0003/411,412</w:t>
            </w:r>
          </w:p>
          <w:p w14:paraId="71F0151C" w14:textId="1AC692CD" w:rsidR="0048529B" w:rsidRPr="0048529B" w:rsidRDefault="0048529B" w:rsidP="0048529B">
            <w:pPr>
              <w:rPr>
                <w:rFonts w:ascii="Times New Roman" w:hAnsi="Times New Roman"/>
                <w:lang w:val="sr-Cyrl-RS"/>
              </w:rPr>
            </w:pPr>
            <w:r w:rsidRPr="00D86097">
              <w:rPr>
                <w:rFonts w:ascii="Times New Roman" w:hAnsi="Times New Roman"/>
                <w:lang w:val="sr-Cyrl-RS"/>
              </w:rPr>
              <w:t>27/1801/0004/411,412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2266CD3B" w14:textId="77777777" w:rsidR="00930856" w:rsidRPr="00D86097" w:rsidRDefault="00930856"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CDC263A" w14:textId="77777777" w:rsidR="00930856" w:rsidRPr="00D86097" w:rsidRDefault="00930856" w:rsidP="00EC16A0">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4B35817" w14:textId="77777777" w:rsidR="00930856" w:rsidRPr="00D86097" w:rsidRDefault="00930856" w:rsidP="00EC16A0">
            <w:pPr>
              <w:jc w:val="right"/>
              <w:rPr>
                <w:rFonts w:ascii="Times New Roman" w:hAnsi="Times New Roman"/>
              </w:rPr>
            </w:pPr>
          </w:p>
        </w:tc>
      </w:tr>
    </w:tbl>
    <w:p w14:paraId="43EC027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0"/>
        <w:gridCol w:w="1574"/>
        <w:gridCol w:w="1339"/>
        <w:gridCol w:w="1278"/>
        <w:gridCol w:w="2146"/>
        <w:gridCol w:w="1500"/>
        <w:gridCol w:w="761"/>
        <w:gridCol w:w="761"/>
        <w:gridCol w:w="781"/>
      </w:tblGrid>
      <w:tr w:rsidR="00EC66F6" w:rsidRPr="00D86097" w14:paraId="743DE370" w14:textId="09510D35" w:rsidTr="008A60B8">
        <w:trPr>
          <w:trHeight w:val="140"/>
        </w:trPr>
        <w:tc>
          <w:tcPr>
            <w:tcW w:w="1477" w:type="pct"/>
            <w:vMerge w:val="restart"/>
            <w:tcBorders>
              <w:top w:val="double" w:sz="4" w:space="0" w:color="auto"/>
              <w:left w:val="double" w:sz="4" w:space="0" w:color="auto"/>
            </w:tcBorders>
            <w:shd w:val="clear" w:color="auto" w:fill="FFF2CC"/>
          </w:tcPr>
          <w:p w14:paraId="502872EA" w14:textId="77777777" w:rsidR="00AB7E8A" w:rsidRPr="00D86097" w:rsidRDefault="00AB7E8A">
            <w:pPr>
              <w:rPr>
                <w:rFonts w:ascii="Times New Roman" w:hAnsi="Times New Roman"/>
              </w:rPr>
            </w:pPr>
            <w:bookmarkStart w:id="23" w:name="_Hlk212721364"/>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3ACD5E5D" w14:textId="77777777" w:rsidR="00AB7E8A" w:rsidRPr="00D86097" w:rsidRDefault="00AB7E8A">
            <w:pPr>
              <w:rPr>
                <w:rFonts w:ascii="Times New Roman" w:hAnsi="Times New Roman"/>
              </w:rPr>
            </w:pPr>
            <w:r w:rsidRPr="00D86097">
              <w:rPr>
                <w:rFonts w:ascii="Times New Roman" w:hAnsi="Times New Roman"/>
              </w:rPr>
              <w:t>Орган који спроводи активност</w:t>
            </w:r>
          </w:p>
        </w:tc>
        <w:tc>
          <w:tcPr>
            <w:tcW w:w="466" w:type="pct"/>
            <w:vMerge w:val="restart"/>
            <w:tcBorders>
              <w:top w:val="double" w:sz="4" w:space="0" w:color="auto"/>
            </w:tcBorders>
            <w:shd w:val="clear" w:color="auto" w:fill="FFF2CC"/>
          </w:tcPr>
          <w:p w14:paraId="73A9EA14" w14:textId="77777777" w:rsidR="00AB7E8A" w:rsidRPr="00D86097" w:rsidRDefault="00AB7E8A">
            <w:pPr>
              <w:rPr>
                <w:rFonts w:ascii="Times New Roman" w:hAnsi="Times New Roman"/>
              </w:rPr>
            </w:pPr>
            <w:r w:rsidRPr="00D86097">
              <w:rPr>
                <w:rFonts w:ascii="Times New Roman" w:hAnsi="Times New Roman"/>
              </w:rPr>
              <w:t>Oргани партнери у спровођењу активности</w:t>
            </w:r>
          </w:p>
        </w:tc>
        <w:tc>
          <w:tcPr>
            <w:tcW w:w="444" w:type="pct"/>
            <w:vMerge w:val="restart"/>
            <w:tcBorders>
              <w:top w:val="double" w:sz="4" w:space="0" w:color="auto"/>
            </w:tcBorders>
            <w:shd w:val="clear" w:color="auto" w:fill="FFF2CC"/>
          </w:tcPr>
          <w:p w14:paraId="5885E85E" w14:textId="77777777" w:rsidR="00AB7E8A" w:rsidRPr="00D86097" w:rsidRDefault="00AB7E8A">
            <w:pPr>
              <w:jc w:val="center"/>
              <w:rPr>
                <w:rFonts w:ascii="Times New Roman" w:hAnsi="Times New Roman"/>
              </w:rPr>
            </w:pPr>
            <w:r w:rsidRPr="00D86097">
              <w:rPr>
                <w:rFonts w:ascii="Times New Roman" w:hAnsi="Times New Roman"/>
              </w:rPr>
              <w:t>Рок за завршетак активности</w:t>
            </w:r>
          </w:p>
        </w:tc>
        <w:tc>
          <w:tcPr>
            <w:tcW w:w="751" w:type="pct"/>
            <w:vMerge w:val="restart"/>
            <w:tcBorders>
              <w:top w:val="double" w:sz="4" w:space="0" w:color="auto"/>
            </w:tcBorders>
            <w:shd w:val="clear" w:color="auto" w:fill="FFF2CC"/>
          </w:tcPr>
          <w:p w14:paraId="24303597" w14:textId="77777777" w:rsidR="00AB7E8A" w:rsidRPr="00D86097" w:rsidRDefault="00AB7E8A">
            <w:pPr>
              <w:jc w:val="center"/>
              <w:rPr>
                <w:rFonts w:ascii="Times New Roman" w:hAnsi="Times New Roman"/>
              </w:rPr>
            </w:pPr>
            <w:r w:rsidRPr="00D86097">
              <w:rPr>
                <w:rFonts w:ascii="Times New Roman" w:hAnsi="Times New Roman"/>
              </w:rPr>
              <w:t>Извор финансирања</w:t>
            </w:r>
          </w:p>
        </w:tc>
        <w:tc>
          <w:tcPr>
            <w:tcW w:w="506" w:type="pct"/>
            <w:vMerge w:val="restart"/>
            <w:tcBorders>
              <w:top w:val="double" w:sz="4" w:space="0" w:color="auto"/>
            </w:tcBorders>
            <w:shd w:val="clear" w:color="auto" w:fill="FFF2CC"/>
          </w:tcPr>
          <w:p w14:paraId="6884BAB8" w14:textId="77777777" w:rsidR="00AB7E8A" w:rsidRPr="00D86097" w:rsidRDefault="00AB7E8A">
            <w:pPr>
              <w:rPr>
                <w:rFonts w:ascii="Times New Roman" w:hAnsi="Times New Roman"/>
              </w:rPr>
            </w:pPr>
            <w:r w:rsidRPr="00D86097">
              <w:rPr>
                <w:rFonts w:ascii="Times New Roman" w:hAnsi="Times New Roman"/>
              </w:rPr>
              <w:t>Веза са програмским буџетом</w:t>
            </w:r>
          </w:p>
          <w:p w14:paraId="46FC0F04" w14:textId="77777777" w:rsidR="00AB7E8A" w:rsidRPr="00D86097" w:rsidRDefault="00AB7E8A">
            <w:pPr>
              <w:jc w:val="center"/>
              <w:rPr>
                <w:rFonts w:ascii="Times New Roman" w:hAnsi="Times New Roman"/>
              </w:rPr>
            </w:pPr>
          </w:p>
        </w:tc>
        <w:tc>
          <w:tcPr>
            <w:tcW w:w="808" w:type="pct"/>
            <w:gridSpan w:val="3"/>
            <w:tcBorders>
              <w:top w:val="double" w:sz="4" w:space="0" w:color="auto"/>
            </w:tcBorders>
            <w:shd w:val="clear" w:color="auto" w:fill="FFF2CC"/>
          </w:tcPr>
          <w:p w14:paraId="05745172" w14:textId="6A852011" w:rsidR="00AB7E8A" w:rsidRPr="00D86097" w:rsidRDefault="00AB7E8A">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EC66F6" w:rsidRPr="00D86097" w14:paraId="305DC8BB" w14:textId="42EAC700" w:rsidTr="008A60B8">
        <w:trPr>
          <w:trHeight w:val="386"/>
        </w:trPr>
        <w:tc>
          <w:tcPr>
            <w:tcW w:w="1477" w:type="pct"/>
            <w:vMerge/>
            <w:tcBorders>
              <w:left w:val="double" w:sz="4" w:space="0" w:color="auto"/>
            </w:tcBorders>
            <w:shd w:val="clear" w:color="auto" w:fill="FFF2CC"/>
          </w:tcPr>
          <w:p w14:paraId="054B393A" w14:textId="77777777" w:rsidR="00AB7E8A" w:rsidRPr="00D86097" w:rsidRDefault="00AB7E8A">
            <w:pPr>
              <w:rPr>
                <w:rFonts w:ascii="Times New Roman" w:hAnsi="Times New Roman"/>
              </w:rPr>
            </w:pPr>
          </w:p>
        </w:tc>
        <w:tc>
          <w:tcPr>
            <w:tcW w:w="547" w:type="pct"/>
            <w:vMerge/>
            <w:shd w:val="clear" w:color="auto" w:fill="FFF2CC"/>
          </w:tcPr>
          <w:p w14:paraId="31DF0B29" w14:textId="77777777" w:rsidR="00AB7E8A" w:rsidRPr="00D86097" w:rsidRDefault="00AB7E8A">
            <w:pPr>
              <w:rPr>
                <w:rFonts w:ascii="Times New Roman" w:hAnsi="Times New Roman"/>
              </w:rPr>
            </w:pPr>
          </w:p>
        </w:tc>
        <w:tc>
          <w:tcPr>
            <w:tcW w:w="466" w:type="pct"/>
            <w:vMerge/>
            <w:shd w:val="clear" w:color="auto" w:fill="FFF2CC"/>
          </w:tcPr>
          <w:p w14:paraId="54BBFA5C" w14:textId="77777777" w:rsidR="00AB7E8A" w:rsidRPr="00D86097" w:rsidRDefault="00AB7E8A">
            <w:pPr>
              <w:rPr>
                <w:rFonts w:ascii="Times New Roman" w:hAnsi="Times New Roman"/>
              </w:rPr>
            </w:pPr>
          </w:p>
        </w:tc>
        <w:tc>
          <w:tcPr>
            <w:tcW w:w="444" w:type="pct"/>
            <w:vMerge/>
            <w:shd w:val="clear" w:color="auto" w:fill="FFF2CC"/>
          </w:tcPr>
          <w:p w14:paraId="4A808CCA" w14:textId="77777777" w:rsidR="00AB7E8A" w:rsidRPr="00D86097" w:rsidRDefault="00AB7E8A">
            <w:pPr>
              <w:jc w:val="center"/>
              <w:rPr>
                <w:rFonts w:ascii="Times New Roman" w:hAnsi="Times New Roman"/>
              </w:rPr>
            </w:pPr>
          </w:p>
        </w:tc>
        <w:tc>
          <w:tcPr>
            <w:tcW w:w="751" w:type="pct"/>
            <w:vMerge/>
            <w:shd w:val="clear" w:color="auto" w:fill="FFF2CC"/>
          </w:tcPr>
          <w:p w14:paraId="40A5F467" w14:textId="77777777" w:rsidR="00AB7E8A" w:rsidRPr="00D86097" w:rsidRDefault="00AB7E8A">
            <w:pPr>
              <w:jc w:val="center"/>
              <w:rPr>
                <w:rFonts w:ascii="Times New Roman" w:hAnsi="Times New Roman"/>
              </w:rPr>
            </w:pPr>
          </w:p>
        </w:tc>
        <w:tc>
          <w:tcPr>
            <w:tcW w:w="506" w:type="pct"/>
            <w:vMerge/>
            <w:shd w:val="clear" w:color="auto" w:fill="FFF2CC"/>
          </w:tcPr>
          <w:p w14:paraId="399DF726" w14:textId="77777777" w:rsidR="00AB7E8A" w:rsidRPr="00D86097" w:rsidRDefault="00AB7E8A">
            <w:pPr>
              <w:jc w:val="center"/>
              <w:rPr>
                <w:rFonts w:ascii="Times New Roman" w:hAnsi="Times New Roman"/>
              </w:rPr>
            </w:pPr>
          </w:p>
        </w:tc>
        <w:tc>
          <w:tcPr>
            <w:tcW w:w="267" w:type="pct"/>
            <w:shd w:val="clear" w:color="auto" w:fill="FFF2CC"/>
          </w:tcPr>
          <w:p w14:paraId="7C1F3D93" w14:textId="2C90DB76" w:rsidR="00AB7E8A" w:rsidRPr="00D86097" w:rsidRDefault="00AB7E8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67" w:type="pct"/>
            <w:shd w:val="clear" w:color="auto" w:fill="FFF2CC"/>
          </w:tcPr>
          <w:p w14:paraId="558A2943" w14:textId="0F67DDA4" w:rsidR="00AB7E8A" w:rsidRPr="00D86097" w:rsidRDefault="00AB7E8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74" w:type="pct"/>
            <w:shd w:val="clear" w:color="auto" w:fill="FFF2CC"/>
          </w:tcPr>
          <w:p w14:paraId="43E118DA" w14:textId="20455087" w:rsidR="00AB7E8A" w:rsidRPr="00D86097" w:rsidRDefault="00AB7E8A">
            <w:pPr>
              <w:jc w:val="center"/>
              <w:rPr>
                <w:rFonts w:ascii="Times New Roman" w:hAnsi="Times New Roman"/>
                <w:lang w:val="sr-Cyrl-RS"/>
              </w:rPr>
            </w:pPr>
            <w:r w:rsidRPr="00D86097">
              <w:rPr>
                <w:rFonts w:ascii="Times New Roman" w:hAnsi="Times New Roman"/>
                <w:lang w:val="sr-Cyrl-RS"/>
              </w:rPr>
              <w:t>2028.</w:t>
            </w:r>
          </w:p>
        </w:tc>
      </w:tr>
      <w:tr w:rsidR="007D02CF" w:rsidRPr="00D86097" w14:paraId="548CB6AA" w14:textId="6FDDCB5B" w:rsidTr="008A60B8">
        <w:trPr>
          <w:trHeight w:val="800"/>
        </w:trPr>
        <w:tc>
          <w:tcPr>
            <w:tcW w:w="1477" w:type="pct"/>
            <w:tcBorders>
              <w:left w:val="double" w:sz="4" w:space="0" w:color="auto"/>
            </w:tcBorders>
          </w:tcPr>
          <w:p w14:paraId="56FFB0CF" w14:textId="748F1A75" w:rsidR="007D02CF" w:rsidRPr="00D86097" w:rsidRDefault="007D02CF" w:rsidP="007D02CF">
            <w:pPr>
              <w:rPr>
                <w:rFonts w:ascii="Times New Roman" w:hAnsi="Times New Roman"/>
                <w:lang w:val="sr-Cyrl-RS"/>
              </w:rPr>
            </w:pPr>
            <w:r w:rsidRPr="00D86097">
              <w:rPr>
                <w:rFonts w:ascii="Times New Roman" w:hAnsi="Times New Roman"/>
                <w:lang w:val="sr-Cyrl-RS"/>
              </w:rPr>
              <w:t>5.1.1.</w:t>
            </w:r>
          </w:p>
          <w:p w14:paraId="76A9FCA5" w14:textId="42EB6953" w:rsidR="007D02CF" w:rsidRPr="00D86097" w:rsidRDefault="007D02CF" w:rsidP="007D02CF">
            <w:pPr>
              <w:rPr>
                <w:rFonts w:ascii="Times New Roman" w:hAnsi="Times New Roman"/>
                <w:lang w:val="sr-Cyrl-RS"/>
              </w:rPr>
            </w:pPr>
            <w:r w:rsidRPr="00D86097">
              <w:rPr>
                <w:rFonts w:ascii="Times New Roman" w:hAnsi="Times New Roman"/>
                <w:lang w:val="sr-Cyrl-RS"/>
              </w:rPr>
              <w:t>Спровођење Општег програма обуке државних службеника (</w:t>
            </w:r>
            <w:r w:rsidR="00AD3B98">
              <w:rPr>
                <w:rFonts w:ascii="Times New Roman" w:hAnsi="Times New Roman"/>
                <w:lang w:val="sr-Cyrl-RS"/>
              </w:rPr>
              <w:t>У</w:t>
            </w:r>
            <w:r w:rsidRPr="00D86097">
              <w:rPr>
                <w:rFonts w:ascii="Times New Roman" w:hAnsi="Times New Roman"/>
                <w:lang w:val="sr-Cyrl-RS"/>
              </w:rPr>
              <w:t xml:space="preserve">водни програм </w:t>
            </w:r>
            <w:r w:rsidR="00AD3B98">
              <w:rPr>
                <w:rFonts w:ascii="Times New Roman" w:hAnsi="Times New Roman"/>
                <w:lang w:val="sr-Cyrl-RS"/>
              </w:rPr>
              <w:t>обуке</w:t>
            </w:r>
            <w:r w:rsidRPr="00D86097">
              <w:rPr>
                <w:rFonts w:ascii="Times New Roman" w:hAnsi="Times New Roman"/>
                <w:lang w:val="sr-Cyrl-RS"/>
              </w:rPr>
              <w:t xml:space="preserve"> и програм континуираног стручног усавршавања</w:t>
            </w:r>
            <w:r w:rsidR="00AD3B98">
              <w:rPr>
                <w:rFonts w:ascii="Times New Roman" w:hAnsi="Times New Roman"/>
                <w:lang w:val="sr-Cyrl-RS"/>
              </w:rPr>
              <w:t xml:space="preserve"> државних службеника у државним органима</w:t>
            </w:r>
            <w:r w:rsidRPr="00D86097">
              <w:rPr>
                <w:rFonts w:ascii="Times New Roman" w:hAnsi="Times New Roman"/>
                <w:lang w:val="sr-Cyrl-RS"/>
              </w:rPr>
              <w:t>) у области превенција корупције на следеће теме: Спречавање сукоба интереса јавних функционера, Пренос управљачких права и ограничења по престанку јавне функције; Лобирање; Провера имовине и прихода јавних функционера и регистри; Етика и интегритет; Израда, спровођење и праћење спровођења планова интегритета; Право на приступ информацијама од јавног значаја; Заштита узбуњивача; Неправилности у поступцима јавних набавки; Службеничка етика у об</w:t>
            </w:r>
            <w:r w:rsidR="00FB5FDA">
              <w:rPr>
                <w:rFonts w:ascii="Times New Roman" w:hAnsi="Times New Roman"/>
                <w:lang w:val="sr-Cyrl-RS"/>
              </w:rPr>
              <w:t>ласти Управљања људских ресурса</w:t>
            </w:r>
          </w:p>
        </w:tc>
        <w:tc>
          <w:tcPr>
            <w:tcW w:w="547" w:type="pct"/>
          </w:tcPr>
          <w:p w14:paraId="68B09D7B" w14:textId="7348772E" w:rsidR="007D02CF" w:rsidRPr="00D86097" w:rsidRDefault="007D02CF" w:rsidP="007D02CF">
            <w:pPr>
              <w:rPr>
                <w:rFonts w:ascii="Times New Roman" w:hAnsi="Times New Roman"/>
                <w:lang w:val="sr-Cyrl-RS"/>
              </w:rPr>
            </w:pPr>
            <w:r w:rsidRPr="00D86097">
              <w:rPr>
                <w:rFonts w:ascii="Times New Roman" w:hAnsi="Times New Roman"/>
                <w:lang w:val="sr-Cyrl-RS"/>
              </w:rPr>
              <w:t xml:space="preserve">Национална академија за </w:t>
            </w:r>
          </w:p>
          <w:p w14:paraId="724E3847" w14:textId="2232726F" w:rsidR="007D02CF" w:rsidRPr="00D86097" w:rsidRDefault="007D02CF" w:rsidP="007D02CF">
            <w:pPr>
              <w:rPr>
                <w:rFonts w:ascii="Times New Roman" w:hAnsi="Times New Roman"/>
                <w:lang w:val="sr-Cyrl-RS"/>
              </w:rPr>
            </w:pPr>
            <w:r w:rsidRPr="00D86097">
              <w:rPr>
                <w:rFonts w:ascii="Times New Roman" w:hAnsi="Times New Roman"/>
                <w:lang w:val="sr-Cyrl-RS"/>
              </w:rPr>
              <w:t>јавну управу</w:t>
            </w:r>
          </w:p>
        </w:tc>
        <w:tc>
          <w:tcPr>
            <w:tcW w:w="466" w:type="pct"/>
          </w:tcPr>
          <w:p w14:paraId="3DD20330" w14:textId="2200E28D" w:rsidR="007D02CF" w:rsidRPr="00D86097" w:rsidRDefault="007D02CF" w:rsidP="007D02CF">
            <w:pPr>
              <w:rPr>
                <w:rFonts w:ascii="Times New Roman" w:hAnsi="Times New Roman"/>
                <w:lang w:val="sr-Cyrl-RS"/>
              </w:rPr>
            </w:pPr>
          </w:p>
        </w:tc>
        <w:tc>
          <w:tcPr>
            <w:tcW w:w="444" w:type="pct"/>
          </w:tcPr>
          <w:p w14:paraId="3F6A4077" w14:textId="406607A4" w:rsidR="007D02CF" w:rsidRPr="00D86097" w:rsidRDefault="007D02CF" w:rsidP="007D02CF">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751" w:type="pct"/>
          </w:tcPr>
          <w:p w14:paraId="3D640EA9" w14:textId="77777777" w:rsidR="007D02CF" w:rsidRPr="00D86097" w:rsidRDefault="007D02CF" w:rsidP="007D02CF">
            <w:pPr>
              <w:rPr>
                <w:rFonts w:ascii="Times New Roman" w:hAnsi="Times New Roman"/>
              </w:rPr>
            </w:pPr>
            <w:r w:rsidRPr="00D86097">
              <w:rPr>
                <w:rFonts w:ascii="Times New Roman" w:hAnsi="Times New Roman"/>
              </w:rPr>
              <w:t>01</w:t>
            </w:r>
          </w:p>
          <w:p w14:paraId="7C23B681" w14:textId="42934149" w:rsidR="007D02CF" w:rsidRPr="00D86097" w:rsidRDefault="007D02CF" w:rsidP="007D02CF">
            <w:pPr>
              <w:rPr>
                <w:rFonts w:ascii="Times New Roman" w:hAnsi="Times New Roman"/>
              </w:rPr>
            </w:pPr>
            <w:r w:rsidRPr="00D86097">
              <w:rPr>
                <w:rFonts w:ascii="Times New Roman" w:hAnsi="Times New Roman"/>
              </w:rPr>
              <w:t>Буџет РС –редовна издвајања</w:t>
            </w:r>
          </w:p>
        </w:tc>
        <w:tc>
          <w:tcPr>
            <w:tcW w:w="506" w:type="pct"/>
          </w:tcPr>
          <w:p w14:paraId="011D7278" w14:textId="263C69D5" w:rsidR="007D02CF" w:rsidRPr="00D86097" w:rsidRDefault="007D02CF" w:rsidP="007D02CF">
            <w:pPr>
              <w:rPr>
                <w:rFonts w:ascii="Times New Roman" w:hAnsi="Times New Roman"/>
              </w:rPr>
            </w:pPr>
            <w:r w:rsidRPr="00D86097">
              <w:rPr>
                <w:rFonts w:ascii="Times New Roman" w:hAnsi="Times New Roman"/>
              </w:rPr>
              <w:t>65/0615/0001</w:t>
            </w:r>
          </w:p>
        </w:tc>
        <w:tc>
          <w:tcPr>
            <w:tcW w:w="267" w:type="pct"/>
          </w:tcPr>
          <w:p w14:paraId="61BD25F5" w14:textId="77777777" w:rsidR="007D02CF" w:rsidRPr="00D86097" w:rsidRDefault="007D02CF" w:rsidP="007D02CF">
            <w:pPr>
              <w:rPr>
                <w:rFonts w:ascii="Times New Roman" w:hAnsi="Times New Roman"/>
              </w:rPr>
            </w:pPr>
          </w:p>
        </w:tc>
        <w:tc>
          <w:tcPr>
            <w:tcW w:w="267" w:type="pct"/>
          </w:tcPr>
          <w:p w14:paraId="306602F8" w14:textId="77777777" w:rsidR="007D02CF" w:rsidRPr="00D86097" w:rsidRDefault="007D02CF" w:rsidP="007D02CF">
            <w:pPr>
              <w:rPr>
                <w:rFonts w:ascii="Times New Roman" w:hAnsi="Times New Roman"/>
              </w:rPr>
            </w:pPr>
          </w:p>
        </w:tc>
        <w:tc>
          <w:tcPr>
            <w:tcW w:w="274" w:type="pct"/>
          </w:tcPr>
          <w:p w14:paraId="2ACF4830" w14:textId="77777777" w:rsidR="007D02CF" w:rsidRPr="00D86097" w:rsidRDefault="007D02CF" w:rsidP="007D02CF">
            <w:pPr>
              <w:rPr>
                <w:rFonts w:ascii="Times New Roman" w:hAnsi="Times New Roman"/>
              </w:rPr>
            </w:pPr>
          </w:p>
        </w:tc>
      </w:tr>
      <w:tr w:rsidR="007D02CF" w:rsidRPr="00D86097" w14:paraId="6E6F846D" w14:textId="44C0E263" w:rsidTr="008A60B8">
        <w:trPr>
          <w:trHeight w:val="140"/>
        </w:trPr>
        <w:tc>
          <w:tcPr>
            <w:tcW w:w="1477" w:type="pct"/>
            <w:tcBorders>
              <w:left w:val="double" w:sz="4" w:space="0" w:color="auto"/>
            </w:tcBorders>
          </w:tcPr>
          <w:p w14:paraId="3548780B" w14:textId="77777777" w:rsidR="007D02CF" w:rsidRPr="00D86097" w:rsidRDefault="007D02CF" w:rsidP="007D02CF">
            <w:pPr>
              <w:rPr>
                <w:rFonts w:ascii="Times New Roman" w:hAnsi="Times New Roman"/>
              </w:rPr>
            </w:pPr>
            <w:r w:rsidRPr="00D86097">
              <w:rPr>
                <w:rFonts w:ascii="Times New Roman" w:hAnsi="Times New Roman"/>
              </w:rPr>
              <w:t>5.1.2.</w:t>
            </w:r>
          </w:p>
          <w:p w14:paraId="38320122" w14:textId="3E110CA8" w:rsidR="007D02CF" w:rsidRPr="00D86097" w:rsidRDefault="007D02CF" w:rsidP="007D02CF">
            <w:pPr>
              <w:rPr>
                <w:rFonts w:ascii="Times New Roman" w:hAnsi="Times New Roman"/>
                <w:lang w:val="sr-Cyrl-RS"/>
              </w:rPr>
            </w:pPr>
            <w:r w:rsidRPr="00D86097">
              <w:rPr>
                <w:rFonts w:ascii="Times New Roman" w:hAnsi="Times New Roman"/>
                <w:lang w:val="sr-Cyrl-RS"/>
              </w:rPr>
              <w:t>Спровођење Годишњег програма обуке руководилаца у државним органима (теме: Руководилац као покретач изградње институционалног интегритета и Решавање етичких дилема)</w:t>
            </w:r>
          </w:p>
        </w:tc>
        <w:tc>
          <w:tcPr>
            <w:tcW w:w="547" w:type="pct"/>
          </w:tcPr>
          <w:p w14:paraId="71624599" w14:textId="77777777" w:rsidR="007D02CF" w:rsidRPr="00D86097" w:rsidRDefault="007D02CF" w:rsidP="007D02CF">
            <w:pPr>
              <w:rPr>
                <w:rFonts w:ascii="Times New Roman" w:hAnsi="Times New Roman"/>
                <w:lang w:val="sr-Cyrl-RS"/>
              </w:rPr>
            </w:pPr>
            <w:r w:rsidRPr="00D86097">
              <w:rPr>
                <w:rFonts w:ascii="Times New Roman" w:hAnsi="Times New Roman"/>
                <w:lang w:val="sr-Cyrl-RS"/>
              </w:rPr>
              <w:t>Национална академија за јавну управу</w:t>
            </w:r>
          </w:p>
        </w:tc>
        <w:tc>
          <w:tcPr>
            <w:tcW w:w="466" w:type="pct"/>
          </w:tcPr>
          <w:p w14:paraId="6214ED06" w14:textId="2F1F6711" w:rsidR="007D02CF" w:rsidRPr="00D86097" w:rsidRDefault="007D02CF" w:rsidP="007D02CF">
            <w:pPr>
              <w:rPr>
                <w:rFonts w:ascii="Times New Roman" w:hAnsi="Times New Roman"/>
                <w:lang w:val="sr-Cyrl-RS"/>
              </w:rPr>
            </w:pPr>
          </w:p>
        </w:tc>
        <w:tc>
          <w:tcPr>
            <w:tcW w:w="444" w:type="pct"/>
          </w:tcPr>
          <w:p w14:paraId="57D5F57E" w14:textId="7A89831E" w:rsidR="007D02CF" w:rsidRPr="00D86097" w:rsidRDefault="007D02CF" w:rsidP="007D02CF">
            <w:pPr>
              <w:rPr>
                <w:rFonts w:ascii="Times New Roman" w:hAnsi="Times New Roman"/>
              </w:rPr>
            </w:pPr>
            <w:r w:rsidRPr="00D86097">
              <w:rPr>
                <w:rFonts w:ascii="Times New Roman" w:hAnsi="Times New Roman"/>
              </w:rPr>
              <w:t>4.</w:t>
            </w:r>
            <w:r w:rsidR="004D32CC">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751" w:type="pct"/>
          </w:tcPr>
          <w:p w14:paraId="3E6E4898" w14:textId="77777777" w:rsidR="007D02CF" w:rsidRPr="00D86097" w:rsidRDefault="007D02CF" w:rsidP="007D02CF">
            <w:pPr>
              <w:rPr>
                <w:rFonts w:ascii="Times New Roman" w:hAnsi="Times New Roman"/>
              </w:rPr>
            </w:pPr>
            <w:r w:rsidRPr="00D86097">
              <w:rPr>
                <w:rFonts w:ascii="Times New Roman" w:hAnsi="Times New Roman"/>
              </w:rPr>
              <w:t>01</w:t>
            </w:r>
          </w:p>
          <w:p w14:paraId="6234D140" w14:textId="27E3D69F" w:rsidR="007D02CF" w:rsidRPr="00D86097" w:rsidRDefault="007D02CF" w:rsidP="007D02CF">
            <w:pPr>
              <w:rPr>
                <w:rFonts w:ascii="Times New Roman" w:hAnsi="Times New Roman"/>
              </w:rPr>
            </w:pPr>
            <w:r w:rsidRPr="00D86097">
              <w:rPr>
                <w:rFonts w:ascii="Times New Roman" w:hAnsi="Times New Roman"/>
              </w:rPr>
              <w:t>Буџет РС –редовна издвајања</w:t>
            </w:r>
          </w:p>
        </w:tc>
        <w:tc>
          <w:tcPr>
            <w:tcW w:w="506" w:type="pct"/>
          </w:tcPr>
          <w:p w14:paraId="1F4C6DC0" w14:textId="6AAD5EB6" w:rsidR="007D02CF" w:rsidRPr="00D86097" w:rsidRDefault="007D02CF" w:rsidP="007D02CF">
            <w:pPr>
              <w:rPr>
                <w:rFonts w:ascii="Times New Roman" w:hAnsi="Times New Roman"/>
              </w:rPr>
            </w:pPr>
            <w:r w:rsidRPr="00D86097">
              <w:rPr>
                <w:rFonts w:ascii="Times New Roman" w:hAnsi="Times New Roman"/>
              </w:rPr>
              <w:t>65/0615/0001</w:t>
            </w:r>
          </w:p>
        </w:tc>
        <w:tc>
          <w:tcPr>
            <w:tcW w:w="267" w:type="pct"/>
          </w:tcPr>
          <w:p w14:paraId="521B2EFF" w14:textId="77777777" w:rsidR="007D02CF" w:rsidRPr="00D86097" w:rsidRDefault="007D02CF" w:rsidP="007D02CF">
            <w:pPr>
              <w:rPr>
                <w:rFonts w:ascii="Times New Roman" w:hAnsi="Times New Roman"/>
              </w:rPr>
            </w:pPr>
          </w:p>
        </w:tc>
        <w:tc>
          <w:tcPr>
            <w:tcW w:w="267" w:type="pct"/>
          </w:tcPr>
          <w:p w14:paraId="77E6DB14" w14:textId="77777777" w:rsidR="007D02CF" w:rsidRPr="00D86097" w:rsidRDefault="007D02CF" w:rsidP="007D02CF">
            <w:pPr>
              <w:rPr>
                <w:rFonts w:ascii="Times New Roman" w:hAnsi="Times New Roman"/>
              </w:rPr>
            </w:pPr>
          </w:p>
        </w:tc>
        <w:tc>
          <w:tcPr>
            <w:tcW w:w="274" w:type="pct"/>
          </w:tcPr>
          <w:p w14:paraId="36B9C7EE" w14:textId="77777777" w:rsidR="007D02CF" w:rsidRPr="00D86097" w:rsidRDefault="007D02CF" w:rsidP="007D02CF">
            <w:pPr>
              <w:rPr>
                <w:rFonts w:ascii="Times New Roman" w:hAnsi="Times New Roman"/>
              </w:rPr>
            </w:pPr>
          </w:p>
        </w:tc>
      </w:tr>
      <w:tr w:rsidR="007D02CF" w:rsidRPr="00D86097" w14:paraId="14A73D08" w14:textId="77777777" w:rsidTr="008A60B8">
        <w:trPr>
          <w:trHeight w:val="140"/>
        </w:trPr>
        <w:tc>
          <w:tcPr>
            <w:tcW w:w="1477" w:type="pct"/>
            <w:tcBorders>
              <w:left w:val="double" w:sz="4" w:space="0" w:color="auto"/>
            </w:tcBorders>
          </w:tcPr>
          <w:p w14:paraId="67D72DCA" w14:textId="368927B7" w:rsidR="007D02CF" w:rsidRPr="00D86097" w:rsidRDefault="007D02CF" w:rsidP="007D02CF">
            <w:pPr>
              <w:rPr>
                <w:rFonts w:ascii="Times New Roman" w:hAnsi="Times New Roman"/>
                <w:lang w:val="sr-Cyrl-RS"/>
              </w:rPr>
            </w:pPr>
            <w:r w:rsidRPr="00D86097">
              <w:rPr>
                <w:rFonts w:ascii="Times New Roman" w:hAnsi="Times New Roman"/>
              </w:rPr>
              <w:t>5.1.</w:t>
            </w:r>
            <w:r w:rsidRPr="00D86097">
              <w:rPr>
                <w:rFonts w:ascii="Times New Roman" w:hAnsi="Times New Roman"/>
                <w:lang w:val="sr-Cyrl-RS"/>
              </w:rPr>
              <w:t>3</w:t>
            </w:r>
            <w:r w:rsidRPr="00D86097">
              <w:rPr>
                <w:rFonts w:ascii="Times New Roman" w:hAnsi="Times New Roman"/>
              </w:rPr>
              <w:t>.</w:t>
            </w:r>
            <w:r w:rsidRPr="00D86097">
              <w:rPr>
                <w:rFonts w:ascii="Times New Roman" w:hAnsi="Times New Roman"/>
                <w:lang w:val="sr-Cyrl-RS"/>
              </w:rPr>
              <w:t xml:space="preserve"> Спровођење онлајн обука „Етика и интегритет“ и „Корупција, фаворизам, проновера-како их спречити у локалној самоуправи“ у складу са Програмом обуке функционера и службеника на положају у јединицама локалне самоуправе</w:t>
            </w:r>
          </w:p>
        </w:tc>
        <w:tc>
          <w:tcPr>
            <w:tcW w:w="547" w:type="pct"/>
          </w:tcPr>
          <w:p w14:paraId="45049C43" w14:textId="39CBB750" w:rsidR="007D02CF" w:rsidRPr="00D86097" w:rsidRDefault="007D02CF" w:rsidP="007D02CF">
            <w:pPr>
              <w:rPr>
                <w:rFonts w:ascii="Times New Roman" w:hAnsi="Times New Roman"/>
                <w:lang w:val="sr-Cyrl-RS"/>
              </w:rPr>
            </w:pPr>
            <w:r w:rsidRPr="00D86097">
              <w:rPr>
                <w:rFonts w:ascii="Times New Roman" w:hAnsi="Times New Roman"/>
                <w:lang w:val="sr-Cyrl-RS"/>
              </w:rPr>
              <w:t>Национална академија за јавну управу</w:t>
            </w:r>
          </w:p>
        </w:tc>
        <w:tc>
          <w:tcPr>
            <w:tcW w:w="466" w:type="pct"/>
          </w:tcPr>
          <w:p w14:paraId="5CEB962C" w14:textId="77777777" w:rsidR="007D02CF" w:rsidRPr="00D86097" w:rsidRDefault="007D02CF" w:rsidP="007D02CF">
            <w:pPr>
              <w:rPr>
                <w:rFonts w:ascii="Times New Roman" w:hAnsi="Times New Roman"/>
                <w:lang w:val="sr-Cyrl-RS"/>
              </w:rPr>
            </w:pPr>
          </w:p>
        </w:tc>
        <w:tc>
          <w:tcPr>
            <w:tcW w:w="444" w:type="pct"/>
          </w:tcPr>
          <w:p w14:paraId="54ECFC09" w14:textId="073AEC57" w:rsidR="007D02CF" w:rsidRPr="00D86097" w:rsidRDefault="007D02CF" w:rsidP="007D02CF">
            <w:pPr>
              <w:rPr>
                <w:rFonts w:ascii="Times New Roman" w:hAnsi="Times New Roman"/>
                <w:lang w:val="sr-Cyrl-RS"/>
              </w:rPr>
            </w:pPr>
            <w:r w:rsidRPr="00D86097">
              <w:rPr>
                <w:rFonts w:ascii="Times New Roman" w:hAnsi="Times New Roman"/>
              </w:rPr>
              <w:t>4.</w:t>
            </w:r>
            <w:r w:rsidR="004D32CC">
              <w:rPr>
                <w:rFonts w:ascii="Times New Roman" w:hAnsi="Times New Roman"/>
              </w:rPr>
              <w:t xml:space="preserve"> </w:t>
            </w:r>
            <w:r w:rsidRPr="00D86097">
              <w:rPr>
                <w:rFonts w:ascii="Times New Roman" w:hAnsi="Times New Roman"/>
              </w:rPr>
              <w:t>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751" w:type="pct"/>
          </w:tcPr>
          <w:p w14:paraId="421FED1A" w14:textId="77777777" w:rsidR="007D02CF" w:rsidRPr="00D86097" w:rsidRDefault="007D02CF" w:rsidP="007D02CF">
            <w:pPr>
              <w:rPr>
                <w:rFonts w:ascii="Times New Roman" w:hAnsi="Times New Roman"/>
              </w:rPr>
            </w:pPr>
            <w:r w:rsidRPr="00D86097">
              <w:rPr>
                <w:rFonts w:ascii="Times New Roman" w:hAnsi="Times New Roman"/>
              </w:rPr>
              <w:t>01</w:t>
            </w:r>
          </w:p>
          <w:p w14:paraId="228DCE3F" w14:textId="5DD7CDF1" w:rsidR="007D02CF" w:rsidRPr="00D86097" w:rsidRDefault="007D02CF" w:rsidP="007D02CF">
            <w:pPr>
              <w:rPr>
                <w:rFonts w:ascii="Times New Roman" w:hAnsi="Times New Roman"/>
                <w:lang w:val="sr-Cyrl-RS"/>
              </w:rPr>
            </w:pPr>
            <w:r w:rsidRPr="00D86097">
              <w:rPr>
                <w:rFonts w:ascii="Times New Roman" w:hAnsi="Times New Roman"/>
              </w:rPr>
              <w:t>Буџет РС –редовна издвајања</w:t>
            </w:r>
          </w:p>
        </w:tc>
        <w:tc>
          <w:tcPr>
            <w:tcW w:w="506" w:type="pct"/>
          </w:tcPr>
          <w:p w14:paraId="352E0CB9" w14:textId="3B048C0A" w:rsidR="007D02CF" w:rsidRPr="00D86097" w:rsidRDefault="007D02CF" w:rsidP="007D02CF">
            <w:pPr>
              <w:rPr>
                <w:rFonts w:ascii="Times New Roman" w:hAnsi="Times New Roman"/>
                <w:lang w:val="sr-Cyrl-RS"/>
              </w:rPr>
            </w:pPr>
            <w:r w:rsidRPr="00D86097">
              <w:rPr>
                <w:rFonts w:ascii="Times New Roman" w:hAnsi="Times New Roman"/>
              </w:rPr>
              <w:t>65/0615/0001</w:t>
            </w:r>
          </w:p>
        </w:tc>
        <w:tc>
          <w:tcPr>
            <w:tcW w:w="267" w:type="pct"/>
          </w:tcPr>
          <w:p w14:paraId="42AAD3C6" w14:textId="77777777" w:rsidR="007D02CF" w:rsidRPr="00D86097" w:rsidRDefault="007D02CF" w:rsidP="007D02CF">
            <w:pPr>
              <w:rPr>
                <w:rFonts w:ascii="Times New Roman" w:hAnsi="Times New Roman"/>
                <w:lang w:val="sr-Cyrl-RS"/>
              </w:rPr>
            </w:pPr>
          </w:p>
        </w:tc>
        <w:tc>
          <w:tcPr>
            <w:tcW w:w="267" w:type="pct"/>
          </w:tcPr>
          <w:p w14:paraId="2E8B201B" w14:textId="77777777" w:rsidR="007D02CF" w:rsidRPr="00D86097" w:rsidRDefault="007D02CF" w:rsidP="007D02CF">
            <w:pPr>
              <w:rPr>
                <w:rFonts w:ascii="Times New Roman" w:hAnsi="Times New Roman"/>
                <w:lang w:val="sr-Cyrl-RS"/>
              </w:rPr>
            </w:pPr>
          </w:p>
        </w:tc>
        <w:tc>
          <w:tcPr>
            <w:tcW w:w="274" w:type="pct"/>
          </w:tcPr>
          <w:p w14:paraId="2A5B8919" w14:textId="77777777" w:rsidR="007D02CF" w:rsidRPr="00D86097" w:rsidRDefault="007D02CF" w:rsidP="007D02CF">
            <w:pPr>
              <w:rPr>
                <w:rFonts w:ascii="Times New Roman" w:hAnsi="Times New Roman"/>
                <w:lang w:val="sr-Cyrl-RS"/>
              </w:rPr>
            </w:pPr>
          </w:p>
        </w:tc>
      </w:tr>
      <w:tr w:rsidR="007D02CF" w:rsidRPr="00D86097" w14:paraId="5C3898B5" w14:textId="77777777" w:rsidTr="008A60B8">
        <w:trPr>
          <w:trHeight w:val="140"/>
        </w:trPr>
        <w:tc>
          <w:tcPr>
            <w:tcW w:w="1477" w:type="pct"/>
            <w:tcBorders>
              <w:left w:val="double" w:sz="4" w:space="0" w:color="auto"/>
            </w:tcBorders>
          </w:tcPr>
          <w:p w14:paraId="38F71654" w14:textId="56031170" w:rsidR="007D02CF" w:rsidRPr="00D86097" w:rsidRDefault="007D02CF" w:rsidP="007D02CF">
            <w:pPr>
              <w:rPr>
                <w:rFonts w:ascii="Times New Roman" w:hAnsi="Times New Roman"/>
                <w:lang w:val="sr-Cyrl-RS"/>
              </w:rPr>
            </w:pPr>
            <w:r w:rsidRPr="00D86097">
              <w:rPr>
                <w:rFonts w:ascii="Times New Roman" w:hAnsi="Times New Roman"/>
                <w:lang w:val="sr-Cyrl-RS"/>
              </w:rPr>
              <w:t>5.1.4.</w:t>
            </w:r>
          </w:p>
          <w:p w14:paraId="07284B67" w14:textId="6CE403CD" w:rsidR="007D02CF" w:rsidRPr="00D86097" w:rsidRDefault="007D02CF" w:rsidP="007D02CF">
            <w:pPr>
              <w:rPr>
                <w:rFonts w:ascii="Times New Roman" w:hAnsi="Times New Roman"/>
              </w:rPr>
            </w:pPr>
            <w:r w:rsidRPr="00D86097">
              <w:rPr>
                <w:rFonts w:ascii="Times New Roman" w:hAnsi="Times New Roman"/>
                <w:lang w:val="sr-Cyrl-RS"/>
              </w:rPr>
              <w:t>Редовно организовање обука за запослене у здравственим установама о коруптивним праксама у здравству, уз посебан осврт на канале за пријављивање кору</w:t>
            </w:r>
            <w:r w:rsidR="00FB5FDA">
              <w:rPr>
                <w:rFonts w:ascii="Times New Roman" w:hAnsi="Times New Roman"/>
                <w:lang w:val="sr-Cyrl-RS"/>
              </w:rPr>
              <w:t>пције и мере заштите узбуњивача</w:t>
            </w:r>
          </w:p>
        </w:tc>
        <w:tc>
          <w:tcPr>
            <w:tcW w:w="547" w:type="pct"/>
          </w:tcPr>
          <w:p w14:paraId="2FE16DF5" w14:textId="2B5C4B03" w:rsidR="007D02CF" w:rsidRPr="00D86097" w:rsidRDefault="007D02CF" w:rsidP="007D02CF">
            <w:pPr>
              <w:rPr>
                <w:rFonts w:ascii="Times New Roman" w:hAnsi="Times New Roman"/>
              </w:rPr>
            </w:pPr>
            <w:r w:rsidRPr="00D86097">
              <w:rPr>
                <w:rFonts w:ascii="Times New Roman" w:hAnsi="Times New Roman"/>
              </w:rPr>
              <w:t>Министарство здравља</w:t>
            </w:r>
          </w:p>
        </w:tc>
        <w:tc>
          <w:tcPr>
            <w:tcW w:w="466" w:type="pct"/>
          </w:tcPr>
          <w:p w14:paraId="76442B0A" w14:textId="2A77CBD8" w:rsidR="007D02CF" w:rsidRPr="00D86097" w:rsidRDefault="007D02CF" w:rsidP="007D02CF">
            <w:pPr>
              <w:rPr>
                <w:rFonts w:ascii="Times New Roman" w:hAnsi="Times New Roman"/>
              </w:rPr>
            </w:pPr>
            <w:r w:rsidRPr="00D86097">
              <w:rPr>
                <w:rFonts w:ascii="Times New Roman" w:hAnsi="Times New Roman"/>
              </w:rPr>
              <w:t>Агенција за спречавање корупције</w:t>
            </w:r>
          </w:p>
        </w:tc>
        <w:tc>
          <w:tcPr>
            <w:tcW w:w="444" w:type="pct"/>
          </w:tcPr>
          <w:p w14:paraId="30341313" w14:textId="0EB677DA" w:rsidR="007D02CF" w:rsidRPr="00D86097" w:rsidRDefault="007D02CF" w:rsidP="007D02CF">
            <w:pPr>
              <w:rPr>
                <w:rFonts w:ascii="Times New Roman" w:hAnsi="Times New Roman"/>
              </w:rPr>
            </w:pPr>
            <w:r w:rsidRPr="00D86097">
              <w:rPr>
                <w:rFonts w:ascii="Times New Roman" w:hAnsi="Times New Roman"/>
              </w:rPr>
              <w:t>4. квартал 202</w:t>
            </w:r>
            <w:r w:rsidRPr="00D86097">
              <w:rPr>
                <w:rFonts w:ascii="Times New Roman" w:hAnsi="Times New Roman"/>
                <w:lang w:val="sr-Cyrl-RS"/>
              </w:rPr>
              <w:t>8</w:t>
            </w:r>
            <w:r w:rsidRPr="00D86097">
              <w:rPr>
                <w:rFonts w:ascii="Times New Roman" w:hAnsi="Times New Roman"/>
              </w:rPr>
              <w:t>.</w:t>
            </w:r>
            <w:r w:rsidRPr="00D86097">
              <w:rPr>
                <w:rFonts w:ascii="Times New Roman" w:hAnsi="Times New Roman"/>
                <w:lang w:val="sr-Cyrl-RS"/>
              </w:rPr>
              <w:t xml:space="preserve"> године</w:t>
            </w:r>
          </w:p>
        </w:tc>
        <w:tc>
          <w:tcPr>
            <w:tcW w:w="751" w:type="pct"/>
          </w:tcPr>
          <w:p w14:paraId="58CC7DDE" w14:textId="69EA6EBA" w:rsidR="007D02CF" w:rsidRPr="00D86097" w:rsidRDefault="007D02CF" w:rsidP="007D02CF">
            <w:pPr>
              <w:rPr>
                <w:rFonts w:ascii="Times New Roman" w:hAnsi="Times New Roman"/>
              </w:rPr>
            </w:pPr>
            <w:r w:rsidRPr="00D86097">
              <w:rPr>
                <w:rFonts w:ascii="Times New Roman" w:hAnsi="Times New Roman"/>
              </w:rPr>
              <w:t>01 Буџет РС – текући трошкови, у оквиру редовних активности</w:t>
            </w:r>
          </w:p>
        </w:tc>
        <w:tc>
          <w:tcPr>
            <w:tcW w:w="506" w:type="pct"/>
          </w:tcPr>
          <w:p w14:paraId="101B68F9"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27/1801/0001/</w:t>
            </w:r>
          </w:p>
          <w:p w14:paraId="0696C412"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411, 412</w:t>
            </w:r>
          </w:p>
          <w:p w14:paraId="60EC8F13"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27/1801/0002/</w:t>
            </w:r>
          </w:p>
          <w:p w14:paraId="6E39B001"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411,412</w:t>
            </w:r>
          </w:p>
          <w:p w14:paraId="362209FB"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27/1801/0003/</w:t>
            </w:r>
          </w:p>
          <w:p w14:paraId="52E5A026"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411,412</w:t>
            </w:r>
          </w:p>
          <w:p w14:paraId="659C0C49" w14:textId="77777777" w:rsidR="004A3DFC" w:rsidRPr="00D86097" w:rsidRDefault="004A3DFC" w:rsidP="004A3DFC">
            <w:pPr>
              <w:rPr>
                <w:rFonts w:ascii="Times New Roman" w:hAnsi="Times New Roman"/>
                <w:lang w:val="sr-Cyrl-RS"/>
              </w:rPr>
            </w:pPr>
            <w:r w:rsidRPr="00D86097">
              <w:rPr>
                <w:rFonts w:ascii="Times New Roman" w:hAnsi="Times New Roman"/>
                <w:lang w:val="sr-Cyrl-RS"/>
              </w:rPr>
              <w:t>27/1801/0004/</w:t>
            </w:r>
          </w:p>
          <w:p w14:paraId="38058FCE" w14:textId="2E904455" w:rsidR="007D02CF" w:rsidRPr="00D86097" w:rsidRDefault="004A3DFC" w:rsidP="004A3DFC">
            <w:pPr>
              <w:rPr>
                <w:rFonts w:ascii="Times New Roman" w:hAnsi="Times New Roman"/>
                <w:lang w:val="sr-Cyrl-RS"/>
              </w:rPr>
            </w:pPr>
            <w:r w:rsidRPr="00D86097">
              <w:rPr>
                <w:rFonts w:ascii="Times New Roman" w:hAnsi="Times New Roman"/>
                <w:lang w:val="sr-Cyrl-RS"/>
              </w:rPr>
              <w:t>411,412</w:t>
            </w:r>
          </w:p>
        </w:tc>
        <w:tc>
          <w:tcPr>
            <w:tcW w:w="267" w:type="pct"/>
          </w:tcPr>
          <w:p w14:paraId="486AA9BA" w14:textId="77777777" w:rsidR="007D02CF" w:rsidRPr="00D86097" w:rsidRDefault="007D02CF" w:rsidP="007D02CF">
            <w:pPr>
              <w:rPr>
                <w:rFonts w:ascii="Times New Roman" w:hAnsi="Times New Roman"/>
              </w:rPr>
            </w:pPr>
          </w:p>
        </w:tc>
        <w:tc>
          <w:tcPr>
            <w:tcW w:w="267" w:type="pct"/>
          </w:tcPr>
          <w:p w14:paraId="3EFE20E2" w14:textId="77777777" w:rsidR="007D02CF" w:rsidRPr="00D86097" w:rsidRDefault="007D02CF" w:rsidP="007D02CF">
            <w:pPr>
              <w:rPr>
                <w:rFonts w:ascii="Times New Roman" w:hAnsi="Times New Roman"/>
              </w:rPr>
            </w:pPr>
          </w:p>
        </w:tc>
        <w:tc>
          <w:tcPr>
            <w:tcW w:w="274" w:type="pct"/>
          </w:tcPr>
          <w:p w14:paraId="36404F8D" w14:textId="77777777" w:rsidR="007D02CF" w:rsidRPr="00D86097" w:rsidRDefault="007D02CF" w:rsidP="007D02CF">
            <w:pPr>
              <w:rPr>
                <w:rFonts w:ascii="Times New Roman" w:hAnsi="Times New Roman"/>
              </w:rPr>
            </w:pPr>
          </w:p>
        </w:tc>
      </w:tr>
      <w:bookmarkEnd w:id="23"/>
    </w:tbl>
    <w:p w14:paraId="5B1173D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080"/>
        <w:gridCol w:w="2376"/>
        <w:gridCol w:w="2097"/>
        <w:gridCol w:w="1965"/>
        <w:gridCol w:w="1514"/>
        <w:gridCol w:w="2218"/>
      </w:tblGrid>
      <w:tr w:rsidR="00403289" w:rsidRPr="00D86097" w14:paraId="60A6F74C"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79600BC" w14:textId="1741EE63" w:rsidR="00AA52D7" w:rsidRPr="00D86097" w:rsidRDefault="00AA52D7">
            <w:pPr>
              <w:rPr>
                <w:rFonts w:ascii="Times New Roman" w:hAnsi="Times New Roman"/>
              </w:rPr>
            </w:pPr>
            <w:r w:rsidRPr="00D86097">
              <w:rPr>
                <w:rFonts w:ascii="Times New Roman" w:hAnsi="Times New Roman"/>
              </w:rPr>
              <w:t xml:space="preserve">Мера 5.2: </w:t>
            </w:r>
            <w:r w:rsidR="003649BB" w:rsidRPr="00D86097">
              <w:rPr>
                <w:rFonts w:ascii="Times New Roman" w:hAnsi="Times New Roman"/>
              </w:rPr>
              <w:t>Подизање свести запослених у судовима и јавним тужилаштвима о облицима, штетности и начинима пријављивања корупције</w:t>
            </w:r>
          </w:p>
        </w:tc>
      </w:tr>
      <w:tr w:rsidR="00403289" w:rsidRPr="00D86097" w14:paraId="01274F02"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006A17FF"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Правосудна академија</w:t>
            </w:r>
          </w:p>
        </w:tc>
      </w:tr>
      <w:tr w:rsidR="00403289" w:rsidRPr="00227BFF" w14:paraId="11E9BD1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5C0EAA23" w14:textId="549DAAE8"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3649BB" w:rsidRPr="00D86097">
              <w:rPr>
                <w:rFonts w:ascii="Times New Roman" w:hAnsi="Times New Roman"/>
                <w:lang w:val="sr-Cyrl-RS"/>
              </w:rPr>
              <w:t>6</w:t>
            </w:r>
            <w:r w:rsidRPr="00D86097">
              <w:rPr>
                <w:rFonts w:ascii="Times New Roman" w:hAnsi="Times New Roman"/>
              </w:rPr>
              <w:t>-202</w:t>
            </w:r>
            <w:r w:rsidR="003649BB"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9A1DEB6"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72278975"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F08E8F0"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23DD0C24" w14:textId="77777777" w:rsidR="00AA52D7" w:rsidRPr="00D86097" w:rsidRDefault="00AA52D7">
            <w:pPr>
              <w:rPr>
                <w:rFonts w:ascii="Times New Roman" w:hAnsi="Times New Roman"/>
                <w:lang w:val="sr-Cyrl-RS"/>
              </w:rPr>
            </w:pPr>
          </w:p>
        </w:tc>
      </w:tr>
      <w:tr w:rsidR="00F80F89" w:rsidRPr="00D86097" w14:paraId="6F341671" w14:textId="77777777" w:rsidTr="000E45AA">
        <w:trPr>
          <w:trHeight w:val="538"/>
        </w:trPr>
        <w:tc>
          <w:tcPr>
            <w:tcW w:w="1091" w:type="pct"/>
            <w:tcBorders>
              <w:top w:val="double" w:sz="4" w:space="0" w:color="auto"/>
            </w:tcBorders>
            <w:shd w:val="clear" w:color="auto" w:fill="D9D9D9"/>
          </w:tcPr>
          <w:p w14:paraId="71D1392C"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344" w:type="pct"/>
            <w:tcBorders>
              <w:top w:val="double" w:sz="4" w:space="0" w:color="auto"/>
            </w:tcBorders>
            <w:shd w:val="clear" w:color="auto" w:fill="D9D9D9"/>
          </w:tcPr>
          <w:p w14:paraId="028B4DF1" w14:textId="77777777" w:rsidR="00AA52D7" w:rsidRPr="00D86097" w:rsidRDefault="00AA52D7">
            <w:pPr>
              <w:rPr>
                <w:rFonts w:ascii="Times New Roman" w:hAnsi="Times New Roman"/>
              </w:rPr>
            </w:pPr>
            <w:r w:rsidRPr="00D86097">
              <w:rPr>
                <w:rFonts w:ascii="Times New Roman" w:hAnsi="Times New Roman"/>
              </w:rPr>
              <w:t>Jединица мере</w:t>
            </w:r>
          </w:p>
          <w:p w14:paraId="3539BAE4" w14:textId="77777777" w:rsidR="00AA52D7" w:rsidRPr="00D86097" w:rsidRDefault="00AA52D7">
            <w:pPr>
              <w:rPr>
                <w:rFonts w:ascii="Times New Roman" w:hAnsi="Times New Roman"/>
              </w:rPr>
            </w:pPr>
          </w:p>
        </w:tc>
        <w:tc>
          <w:tcPr>
            <w:tcW w:w="1567" w:type="pct"/>
            <w:gridSpan w:val="2"/>
            <w:tcBorders>
              <w:top w:val="double" w:sz="4" w:space="0" w:color="auto"/>
            </w:tcBorders>
            <w:shd w:val="clear" w:color="auto" w:fill="D9D9D9"/>
          </w:tcPr>
          <w:p w14:paraId="02C39A58"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2504E076"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32" w:type="pct"/>
            <w:tcBorders>
              <w:top w:val="double" w:sz="4" w:space="0" w:color="auto"/>
            </w:tcBorders>
            <w:shd w:val="clear" w:color="auto" w:fill="D9D9D9"/>
          </w:tcPr>
          <w:p w14:paraId="4723D514"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77" w:type="pct"/>
            <w:tcBorders>
              <w:top w:val="double" w:sz="4" w:space="0" w:color="auto"/>
              <w:right w:val="double" w:sz="4" w:space="0" w:color="auto"/>
            </w:tcBorders>
            <w:shd w:val="clear" w:color="auto" w:fill="D9D9D9"/>
          </w:tcPr>
          <w:p w14:paraId="44B23250"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0340FCEF" w14:textId="3C4332B9" w:rsidR="00AA52D7" w:rsidRPr="00D86097" w:rsidRDefault="00AA52D7">
            <w:pPr>
              <w:rPr>
                <w:rFonts w:ascii="Times New Roman" w:hAnsi="Times New Roman"/>
              </w:rPr>
            </w:pPr>
            <w:r w:rsidRPr="00D86097">
              <w:rPr>
                <w:rFonts w:ascii="Times New Roman" w:hAnsi="Times New Roman"/>
              </w:rPr>
              <w:t>202</w:t>
            </w:r>
            <w:r w:rsidR="003649BB" w:rsidRPr="00D86097">
              <w:rPr>
                <w:rFonts w:ascii="Times New Roman" w:hAnsi="Times New Roman"/>
                <w:lang w:val="sr-Cyrl-RS"/>
              </w:rPr>
              <w:t>8</w:t>
            </w:r>
            <w:r w:rsidRPr="00D86097">
              <w:rPr>
                <w:rFonts w:ascii="Times New Roman" w:hAnsi="Times New Roman"/>
              </w:rPr>
              <w:t>. год.</w:t>
            </w:r>
          </w:p>
        </w:tc>
      </w:tr>
      <w:tr w:rsidR="00F80F89" w:rsidRPr="00D86097" w14:paraId="7FF78D16" w14:textId="77777777" w:rsidTr="000E45AA">
        <w:trPr>
          <w:trHeight w:val="304"/>
        </w:trPr>
        <w:tc>
          <w:tcPr>
            <w:tcW w:w="1091" w:type="pct"/>
            <w:tcBorders>
              <w:top w:val="double" w:sz="4" w:space="0" w:color="auto"/>
              <w:bottom w:val="double" w:sz="4" w:space="0" w:color="auto"/>
            </w:tcBorders>
            <w:shd w:val="clear" w:color="auto" w:fill="FFFFFF"/>
          </w:tcPr>
          <w:p w14:paraId="12BF3472" w14:textId="7186ED4F" w:rsidR="00AA52D7" w:rsidRPr="00D86097" w:rsidRDefault="00F80F89">
            <w:pPr>
              <w:shd w:val="clear" w:color="auto" w:fill="FFFFFF"/>
              <w:rPr>
                <w:rFonts w:ascii="Times New Roman" w:hAnsi="Times New Roman"/>
              </w:rPr>
            </w:pPr>
            <w:r w:rsidRPr="00D86097">
              <w:rPr>
                <w:rFonts w:ascii="Times New Roman" w:hAnsi="Times New Roman"/>
                <w:lang w:val="sr-Cyrl-RS"/>
              </w:rPr>
              <w:t xml:space="preserve">Број одржаних обука </w:t>
            </w:r>
            <w:r w:rsidR="00AA52D7" w:rsidRPr="00D86097">
              <w:rPr>
                <w:rFonts w:ascii="Times New Roman" w:hAnsi="Times New Roman"/>
              </w:rPr>
              <w:t xml:space="preserve">Правосудне Академије  о превенцији корупције у складу са </w:t>
            </w:r>
            <w:r w:rsidRPr="00D86097">
              <w:rPr>
                <w:rFonts w:ascii="Times New Roman" w:hAnsi="Times New Roman"/>
                <w:lang w:val="sr-Cyrl-RS"/>
              </w:rPr>
              <w:t>Г</w:t>
            </w:r>
            <w:r w:rsidR="00AA52D7" w:rsidRPr="00D86097">
              <w:rPr>
                <w:rFonts w:ascii="Times New Roman" w:hAnsi="Times New Roman"/>
              </w:rPr>
              <w:t>одишњим програмом</w:t>
            </w:r>
          </w:p>
        </w:tc>
        <w:tc>
          <w:tcPr>
            <w:tcW w:w="344" w:type="pct"/>
            <w:tcBorders>
              <w:top w:val="double" w:sz="4" w:space="0" w:color="auto"/>
              <w:bottom w:val="double" w:sz="4" w:space="0" w:color="auto"/>
            </w:tcBorders>
            <w:shd w:val="clear" w:color="auto" w:fill="FFFFFF"/>
          </w:tcPr>
          <w:p w14:paraId="4C4BBDE6" w14:textId="77777777" w:rsidR="00AA52D7" w:rsidRPr="00D86097" w:rsidRDefault="00AA52D7">
            <w:pPr>
              <w:shd w:val="clear" w:color="auto" w:fill="FFFFFF"/>
              <w:jc w:val="center"/>
              <w:rPr>
                <w:rFonts w:ascii="Times New Roman" w:hAnsi="Times New Roman"/>
                <w:strike/>
              </w:rPr>
            </w:pPr>
          </w:p>
          <w:p w14:paraId="0F50DA16" w14:textId="77777777" w:rsidR="00AA52D7" w:rsidRPr="00D86097" w:rsidRDefault="00AA52D7" w:rsidP="00F80F89">
            <w:pPr>
              <w:shd w:val="clear" w:color="auto" w:fill="FFFFFF"/>
              <w:jc w:val="center"/>
              <w:rPr>
                <w:rFonts w:ascii="Times New Roman" w:hAnsi="Times New Roman"/>
              </w:rPr>
            </w:pPr>
            <w:r w:rsidRPr="00D86097">
              <w:rPr>
                <w:rFonts w:ascii="Times New Roman" w:hAnsi="Times New Roman"/>
              </w:rPr>
              <w:t>Број</w:t>
            </w:r>
          </w:p>
        </w:tc>
        <w:tc>
          <w:tcPr>
            <w:tcW w:w="1567" w:type="pct"/>
            <w:gridSpan w:val="2"/>
            <w:tcBorders>
              <w:top w:val="double" w:sz="4" w:space="0" w:color="auto"/>
              <w:bottom w:val="double" w:sz="4" w:space="0" w:color="auto"/>
            </w:tcBorders>
            <w:shd w:val="clear" w:color="auto" w:fill="FFFFFF"/>
          </w:tcPr>
          <w:p w14:paraId="2C07C7D9" w14:textId="604ADC6B"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F80F89" w:rsidRPr="00D86097">
              <w:rPr>
                <w:rFonts w:ascii="Times New Roman" w:hAnsi="Times New Roman"/>
                <w:lang w:val="sr-Cyrl-RS"/>
              </w:rPr>
              <w:t>;</w:t>
            </w:r>
          </w:p>
          <w:p w14:paraId="7B660DA6" w14:textId="32F6E44A" w:rsidR="00AA52D7" w:rsidRPr="00D86097" w:rsidRDefault="00AA52D7" w:rsidP="00F80F89">
            <w:pPr>
              <w:shd w:val="clear" w:color="auto" w:fill="FFFFFF"/>
              <w:rPr>
                <w:rFonts w:ascii="Times New Roman" w:hAnsi="Times New Roman"/>
                <w:lang w:val="sr-Cyrl-RS"/>
              </w:rPr>
            </w:pPr>
            <w:r w:rsidRPr="00D86097">
              <w:rPr>
                <w:rFonts w:ascii="Times New Roman" w:hAnsi="Times New Roman"/>
                <w:lang w:val="sr-Cyrl-RS"/>
              </w:rPr>
              <w:t>Извештај о раду Правосудне академије</w:t>
            </w:r>
          </w:p>
        </w:tc>
        <w:tc>
          <w:tcPr>
            <w:tcW w:w="689" w:type="pct"/>
            <w:tcBorders>
              <w:top w:val="double" w:sz="4" w:space="0" w:color="auto"/>
              <w:bottom w:val="double" w:sz="4" w:space="0" w:color="auto"/>
            </w:tcBorders>
            <w:shd w:val="clear" w:color="auto" w:fill="FFFFFF"/>
          </w:tcPr>
          <w:p w14:paraId="1526A3ED" w14:textId="77777777" w:rsidR="00AA52D7" w:rsidRPr="00D86097" w:rsidRDefault="00AA52D7">
            <w:pPr>
              <w:shd w:val="clear" w:color="auto" w:fill="FFFFFF"/>
              <w:rPr>
                <w:rFonts w:ascii="Times New Roman" w:hAnsi="Times New Roman"/>
                <w:strike/>
                <w:lang w:val="sr-Cyrl-RS"/>
              </w:rPr>
            </w:pPr>
          </w:p>
          <w:p w14:paraId="066B7013"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lang w:val="sr-Cyrl-RS"/>
              </w:rPr>
              <w:t>0</w:t>
            </w:r>
          </w:p>
        </w:tc>
        <w:tc>
          <w:tcPr>
            <w:tcW w:w="532" w:type="pct"/>
            <w:tcBorders>
              <w:top w:val="double" w:sz="4" w:space="0" w:color="auto"/>
              <w:bottom w:val="double" w:sz="4" w:space="0" w:color="auto"/>
            </w:tcBorders>
            <w:shd w:val="clear" w:color="auto" w:fill="FFFFFF"/>
          </w:tcPr>
          <w:p w14:paraId="0C43FD56" w14:textId="77777777" w:rsidR="00F80F89" w:rsidRPr="00D86097" w:rsidRDefault="00F80F89">
            <w:pPr>
              <w:shd w:val="clear" w:color="auto" w:fill="FFFFFF"/>
              <w:rPr>
                <w:rFonts w:ascii="Times New Roman" w:hAnsi="Times New Roman"/>
                <w:lang w:val="sr-Cyrl-RS"/>
              </w:rPr>
            </w:pPr>
          </w:p>
          <w:p w14:paraId="62B74C7C" w14:textId="44A0C88B" w:rsidR="00AA52D7" w:rsidRPr="00D86097" w:rsidRDefault="00AA52D7">
            <w:pPr>
              <w:shd w:val="clear" w:color="auto" w:fill="FFFFFF"/>
              <w:rPr>
                <w:rFonts w:ascii="Times New Roman" w:hAnsi="Times New Roman"/>
                <w:lang w:val="sr-Cyrl-RS"/>
              </w:rPr>
            </w:pPr>
            <w:r w:rsidRPr="00D86097">
              <w:rPr>
                <w:rFonts w:ascii="Times New Roman" w:hAnsi="Times New Roman"/>
              </w:rPr>
              <w:t>202</w:t>
            </w:r>
            <w:r w:rsidR="0075106D" w:rsidRPr="00D86097">
              <w:rPr>
                <w:rFonts w:ascii="Times New Roman" w:hAnsi="Times New Roman"/>
                <w:lang w:val="sr-Cyrl-RS"/>
              </w:rPr>
              <w:t>5.</w:t>
            </w:r>
          </w:p>
        </w:tc>
        <w:tc>
          <w:tcPr>
            <w:tcW w:w="777" w:type="pct"/>
            <w:tcBorders>
              <w:top w:val="double" w:sz="4" w:space="0" w:color="auto"/>
              <w:bottom w:val="double" w:sz="4" w:space="0" w:color="auto"/>
              <w:right w:val="double" w:sz="4" w:space="0" w:color="auto"/>
            </w:tcBorders>
            <w:shd w:val="clear" w:color="auto" w:fill="FFFFFF"/>
          </w:tcPr>
          <w:p w14:paraId="2CFE2B1B" w14:textId="77777777" w:rsidR="00AA52D7" w:rsidRPr="00D86097" w:rsidRDefault="00AA52D7">
            <w:pPr>
              <w:shd w:val="clear" w:color="auto" w:fill="FFFFFF"/>
              <w:rPr>
                <w:rFonts w:ascii="Times New Roman" w:hAnsi="Times New Roman"/>
              </w:rPr>
            </w:pPr>
            <w:r w:rsidRPr="00D86097">
              <w:rPr>
                <w:rFonts w:ascii="Times New Roman" w:hAnsi="Times New Roman"/>
                <w:strike/>
              </w:rPr>
              <w:t xml:space="preserve"> </w:t>
            </w:r>
          </w:p>
          <w:p w14:paraId="2DC88087" w14:textId="673A5848" w:rsidR="00AA52D7" w:rsidRPr="00D86097" w:rsidRDefault="0075106D">
            <w:pPr>
              <w:shd w:val="clear" w:color="auto" w:fill="FFFFFF"/>
              <w:rPr>
                <w:rFonts w:ascii="Times New Roman" w:hAnsi="Times New Roman"/>
                <w:lang w:val="sr-Cyrl-RS"/>
              </w:rPr>
            </w:pPr>
            <w:r w:rsidRPr="00D86097">
              <w:rPr>
                <w:rFonts w:ascii="Times New Roman" w:hAnsi="Times New Roman"/>
                <w:lang w:val="sr-Cyrl-RS"/>
              </w:rPr>
              <w:t>3</w:t>
            </w:r>
          </w:p>
        </w:tc>
      </w:tr>
    </w:tbl>
    <w:p w14:paraId="56EC8139"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3225"/>
        <w:gridCol w:w="2900"/>
        <w:gridCol w:w="3064"/>
        <w:gridCol w:w="3064"/>
      </w:tblGrid>
      <w:tr w:rsidR="00403289" w:rsidRPr="00D86097" w14:paraId="40A34E22" w14:textId="77777777" w:rsidTr="00EC16A0">
        <w:trPr>
          <w:trHeight w:val="270"/>
        </w:trPr>
        <w:tc>
          <w:tcPr>
            <w:tcW w:w="737" w:type="pct"/>
            <w:vMerge w:val="restart"/>
            <w:tcBorders>
              <w:left w:val="double" w:sz="4" w:space="0" w:color="auto"/>
              <w:right w:val="double" w:sz="4" w:space="0" w:color="auto"/>
            </w:tcBorders>
            <w:shd w:val="clear" w:color="auto" w:fill="A8D08D"/>
          </w:tcPr>
          <w:p w14:paraId="43A75C3B" w14:textId="77777777" w:rsidR="003649BB" w:rsidRPr="00D86097" w:rsidRDefault="003649BB" w:rsidP="00EC16A0">
            <w:pPr>
              <w:rPr>
                <w:rFonts w:ascii="Times New Roman" w:hAnsi="Times New Roman"/>
              </w:rPr>
            </w:pPr>
            <w:r w:rsidRPr="00D86097">
              <w:rPr>
                <w:rFonts w:ascii="Times New Roman" w:hAnsi="Times New Roman"/>
              </w:rPr>
              <w:t>Извор финансирања мере</w:t>
            </w:r>
          </w:p>
          <w:p w14:paraId="068A1183" w14:textId="77777777" w:rsidR="003649BB" w:rsidRPr="00D86097" w:rsidRDefault="003649BB" w:rsidP="00EC16A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79CE8C67" w14:textId="77777777" w:rsidR="003649BB" w:rsidRPr="00D86097" w:rsidRDefault="003649BB"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03ED4601" w14:textId="77777777" w:rsidR="003649BB" w:rsidRPr="00D86097" w:rsidRDefault="003649BB"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2FA5C938" w14:textId="77777777" w:rsidTr="00EC16A0">
        <w:trPr>
          <w:trHeight w:val="50"/>
        </w:trPr>
        <w:tc>
          <w:tcPr>
            <w:tcW w:w="737" w:type="pct"/>
            <w:vMerge/>
            <w:tcBorders>
              <w:left w:val="double" w:sz="4" w:space="0" w:color="auto"/>
              <w:right w:val="double" w:sz="4" w:space="0" w:color="auto"/>
            </w:tcBorders>
            <w:shd w:val="clear" w:color="auto" w:fill="A8D08D"/>
          </w:tcPr>
          <w:p w14:paraId="53F949EA" w14:textId="77777777" w:rsidR="003649BB" w:rsidRPr="00D86097" w:rsidRDefault="003649BB" w:rsidP="00EC16A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1D956E80" w14:textId="77777777" w:rsidR="003649BB" w:rsidRPr="00D86097" w:rsidRDefault="003649BB"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8BCEBD6" w14:textId="77777777" w:rsidR="003649BB" w:rsidRPr="00D86097" w:rsidRDefault="003649BB"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52B02138" w14:textId="77777777" w:rsidR="003649BB" w:rsidRPr="00D86097" w:rsidRDefault="003649BB"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49F74F30" w14:textId="77777777" w:rsidR="003649BB" w:rsidRPr="00D86097" w:rsidRDefault="003649BB"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1E54E3BB" w14:textId="77777777" w:rsidTr="00EC16A0">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06252896" w14:textId="77777777" w:rsidR="003649BB" w:rsidRPr="00D86097" w:rsidRDefault="003649BB" w:rsidP="00EC16A0">
            <w:pPr>
              <w:rPr>
                <w:rFonts w:ascii="Times New Roman" w:hAnsi="Times New Roman"/>
              </w:rPr>
            </w:pPr>
            <w:r w:rsidRPr="00D86097">
              <w:rPr>
                <w:rFonts w:ascii="Times New Roman" w:hAnsi="Times New Roman"/>
              </w:rPr>
              <w:t>Приходи из буџета</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A92C1A8" w14:textId="4C90955D" w:rsidR="003649BB" w:rsidRPr="00D86097" w:rsidRDefault="0048529B" w:rsidP="00EC16A0">
            <w:pPr>
              <w:rPr>
                <w:rFonts w:ascii="Times New Roman" w:hAnsi="Times New Roman"/>
              </w:rPr>
            </w:pPr>
            <w:r w:rsidRPr="0048529B">
              <w:rPr>
                <w:rFonts w:ascii="Times New Roman" w:hAnsi="Times New Roman"/>
              </w:rPr>
              <w:t>23.3/1602/0009/423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B1C2897" w14:textId="5C74BBBD" w:rsidR="003649BB" w:rsidRPr="0048529B" w:rsidRDefault="0048529B" w:rsidP="00EC16A0">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24E0B8A" w14:textId="5615F380" w:rsidR="003649BB" w:rsidRPr="0048529B" w:rsidRDefault="0048529B" w:rsidP="00EC16A0">
            <w:pPr>
              <w:jc w:val="right"/>
              <w:rPr>
                <w:rFonts w:ascii="Times New Roman" w:hAnsi="Times New Roman"/>
                <w:lang w:val="sr-Cyrl-RS"/>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71D6913" w14:textId="47B081C2" w:rsidR="003649BB" w:rsidRPr="0048529B" w:rsidRDefault="0048529B" w:rsidP="00EC16A0">
            <w:pPr>
              <w:jc w:val="right"/>
              <w:rPr>
                <w:rFonts w:ascii="Times New Roman" w:hAnsi="Times New Roman"/>
                <w:lang w:val="sr-Cyrl-RS"/>
              </w:rPr>
            </w:pPr>
            <w:r>
              <w:rPr>
                <w:rFonts w:ascii="Times New Roman" w:hAnsi="Times New Roman"/>
                <w:lang w:val="sr-Cyrl-RS"/>
              </w:rPr>
              <w:t>200</w:t>
            </w:r>
          </w:p>
        </w:tc>
      </w:tr>
    </w:tbl>
    <w:p w14:paraId="5C9E47D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3"/>
        <w:gridCol w:w="1332"/>
        <w:gridCol w:w="1339"/>
        <w:gridCol w:w="1419"/>
        <w:gridCol w:w="1839"/>
        <w:gridCol w:w="1995"/>
        <w:gridCol w:w="792"/>
        <w:gridCol w:w="802"/>
        <w:gridCol w:w="739"/>
      </w:tblGrid>
      <w:tr w:rsidR="00403289" w:rsidRPr="00D86097" w14:paraId="5E573035" w14:textId="5330EF11" w:rsidTr="007D02CF">
        <w:trPr>
          <w:trHeight w:val="140"/>
        </w:trPr>
        <w:tc>
          <w:tcPr>
            <w:tcW w:w="1447" w:type="pct"/>
            <w:vMerge w:val="restart"/>
            <w:tcBorders>
              <w:top w:val="double" w:sz="4" w:space="0" w:color="auto"/>
              <w:left w:val="double" w:sz="4" w:space="0" w:color="auto"/>
            </w:tcBorders>
            <w:shd w:val="clear" w:color="auto" w:fill="FFF2CC"/>
          </w:tcPr>
          <w:p w14:paraId="3F369191" w14:textId="77777777" w:rsidR="003649BB" w:rsidRPr="00D86097" w:rsidRDefault="003649BB">
            <w:pPr>
              <w:rPr>
                <w:rFonts w:ascii="Times New Roman" w:hAnsi="Times New Roman"/>
              </w:rPr>
            </w:pPr>
            <w:r w:rsidRPr="00D86097">
              <w:rPr>
                <w:rFonts w:ascii="Times New Roman" w:hAnsi="Times New Roman"/>
              </w:rPr>
              <w:t>Назив активности:</w:t>
            </w:r>
          </w:p>
        </w:tc>
        <w:tc>
          <w:tcPr>
            <w:tcW w:w="463" w:type="pct"/>
            <w:vMerge w:val="restart"/>
            <w:tcBorders>
              <w:top w:val="double" w:sz="4" w:space="0" w:color="auto"/>
            </w:tcBorders>
            <w:shd w:val="clear" w:color="auto" w:fill="FFF2CC"/>
          </w:tcPr>
          <w:p w14:paraId="2B7B43B0" w14:textId="77777777" w:rsidR="003649BB" w:rsidRPr="00D86097" w:rsidRDefault="003649BB">
            <w:pPr>
              <w:rPr>
                <w:rFonts w:ascii="Times New Roman" w:hAnsi="Times New Roman"/>
              </w:rPr>
            </w:pPr>
            <w:r w:rsidRPr="00D86097">
              <w:rPr>
                <w:rFonts w:ascii="Times New Roman" w:hAnsi="Times New Roman"/>
              </w:rPr>
              <w:t>Орган који спроводи активност</w:t>
            </w:r>
          </w:p>
        </w:tc>
        <w:tc>
          <w:tcPr>
            <w:tcW w:w="469" w:type="pct"/>
            <w:vMerge w:val="restart"/>
            <w:tcBorders>
              <w:top w:val="double" w:sz="4" w:space="0" w:color="auto"/>
            </w:tcBorders>
            <w:shd w:val="clear" w:color="auto" w:fill="FFF2CC"/>
          </w:tcPr>
          <w:p w14:paraId="32E092E0" w14:textId="77777777" w:rsidR="003649BB" w:rsidRPr="00D86097" w:rsidRDefault="003649BB">
            <w:pPr>
              <w:rPr>
                <w:rFonts w:ascii="Times New Roman" w:hAnsi="Times New Roman"/>
              </w:rPr>
            </w:pPr>
            <w:r w:rsidRPr="00D86097">
              <w:rPr>
                <w:rFonts w:ascii="Times New Roman" w:hAnsi="Times New Roman"/>
              </w:rPr>
              <w:t>Oргани партнери у спровођењу активности</w:t>
            </w:r>
          </w:p>
        </w:tc>
        <w:tc>
          <w:tcPr>
            <w:tcW w:w="517" w:type="pct"/>
            <w:vMerge w:val="restart"/>
            <w:tcBorders>
              <w:top w:val="double" w:sz="4" w:space="0" w:color="auto"/>
            </w:tcBorders>
            <w:shd w:val="clear" w:color="auto" w:fill="FFF2CC"/>
          </w:tcPr>
          <w:p w14:paraId="6C6F7057" w14:textId="77777777" w:rsidR="003649BB" w:rsidRPr="00D86097" w:rsidRDefault="003649BB">
            <w:pPr>
              <w:jc w:val="center"/>
              <w:rPr>
                <w:rFonts w:ascii="Times New Roman" w:hAnsi="Times New Roman"/>
              </w:rPr>
            </w:pPr>
            <w:r w:rsidRPr="00D86097">
              <w:rPr>
                <w:rFonts w:ascii="Times New Roman" w:hAnsi="Times New Roman"/>
              </w:rPr>
              <w:t>Рок за завршетак активности</w:t>
            </w:r>
          </w:p>
        </w:tc>
        <w:tc>
          <w:tcPr>
            <w:tcW w:w="653" w:type="pct"/>
            <w:vMerge w:val="restart"/>
            <w:tcBorders>
              <w:top w:val="double" w:sz="4" w:space="0" w:color="auto"/>
            </w:tcBorders>
            <w:shd w:val="clear" w:color="auto" w:fill="FFF2CC"/>
          </w:tcPr>
          <w:p w14:paraId="0A35B910" w14:textId="77777777" w:rsidR="003649BB" w:rsidRPr="00D86097" w:rsidRDefault="003649BB">
            <w:pPr>
              <w:jc w:val="center"/>
              <w:rPr>
                <w:rFonts w:ascii="Times New Roman" w:hAnsi="Times New Roman"/>
              </w:rPr>
            </w:pPr>
            <w:r w:rsidRPr="00D86097">
              <w:rPr>
                <w:rFonts w:ascii="Times New Roman" w:hAnsi="Times New Roman"/>
              </w:rPr>
              <w:t>Извор финансирања</w:t>
            </w:r>
          </w:p>
        </w:tc>
        <w:tc>
          <w:tcPr>
            <w:tcW w:w="599" w:type="pct"/>
            <w:vMerge w:val="restart"/>
            <w:tcBorders>
              <w:top w:val="double" w:sz="4" w:space="0" w:color="auto"/>
            </w:tcBorders>
            <w:shd w:val="clear" w:color="auto" w:fill="FFF2CC"/>
          </w:tcPr>
          <w:p w14:paraId="4A094D3D" w14:textId="77777777" w:rsidR="003649BB" w:rsidRPr="00D86097" w:rsidRDefault="003649BB">
            <w:pPr>
              <w:rPr>
                <w:rFonts w:ascii="Times New Roman" w:hAnsi="Times New Roman"/>
              </w:rPr>
            </w:pPr>
            <w:r w:rsidRPr="00D86097">
              <w:rPr>
                <w:rFonts w:ascii="Times New Roman" w:hAnsi="Times New Roman"/>
              </w:rPr>
              <w:t>Веза са програмским буџетом</w:t>
            </w:r>
          </w:p>
          <w:p w14:paraId="61E5005D" w14:textId="77777777" w:rsidR="003649BB" w:rsidRPr="00D86097" w:rsidRDefault="003649BB">
            <w:pPr>
              <w:jc w:val="center"/>
              <w:rPr>
                <w:rFonts w:ascii="Times New Roman" w:hAnsi="Times New Roman"/>
              </w:rPr>
            </w:pPr>
          </w:p>
        </w:tc>
        <w:tc>
          <w:tcPr>
            <w:tcW w:w="851" w:type="pct"/>
            <w:gridSpan w:val="3"/>
            <w:tcBorders>
              <w:top w:val="double" w:sz="4" w:space="0" w:color="auto"/>
            </w:tcBorders>
            <w:shd w:val="clear" w:color="auto" w:fill="FFF2CC"/>
          </w:tcPr>
          <w:p w14:paraId="17504468" w14:textId="2157D866" w:rsidR="003649BB" w:rsidRPr="00D86097" w:rsidRDefault="003649BB">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6AAA5AE1" w14:textId="1AE51794" w:rsidTr="007D02CF">
        <w:trPr>
          <w:trHeight w:val="386"/>
        </w:trPr>
        <w:tc>
          <w:tcPr>
            <w:tcW w:w="1447" w:type="pct"/>
            <w:vMerge/>
            <w:tcBorders>
              <w:left w:val="double" w:sz="4" w:space="0" w:color="auto"/>
            </w:tcBorders>
            <w:shd w:val="clear" w:color="auto" w:fill="FFF2CC"/>
          </w:tcPr>
          <w:p w14:paraId="51E137F2" w14:textId="77777777" w:rsidR="003649BB" w:rsidRPr="00D86097" w:rsidRDefault="003649BB">
            <w:pPr>
              <w:rPr>
                <w:rFonts w:ascii="Times New Roman" w:hAnsi="Times New Roman"/>
              </w:rPr>
            </w:pPr>
          </w:p>
        </w:tc>
        <w:tc>
          <w:tcPr>
            <w:tcW w:w="463" w:type="pct"/>
            <w:vMerge/>
            <w:shd w:val="clear" w:color="auto" w:fill="FFF2CC"/>
          </w:tcPr>
          <w:p w14:paraId="482C1ED2" w14:textId="77777777" w:rsidR="003649BB" w:rsidRPr="00D86097" w:rsidRDefault="003649BB">
            <w:pPr>
              <w:rPr>
                <w:rFonts w:ascii="Times New Roman" w:hAnsi="Times New Roman"/>
              </w:rPr>
            </w:pPr>
          </w:p>
        </w:tc>
        <w:tc>
          <w:tcPr>
            <w:tcW w:w="469" w:type="pct"/>
            <w:vMerge/>
            <w:shd w:val="clear" w:color="auto" w:fill="FFF2CC"/>
          </w:tcPr>
          <w:p w14:paraId="5FA74B4F" w14:textId="77777777" w:rsidR="003649BB" w:rsidRPr="00D86097" w:rsidRDefault="003649BB">
            <w:pPr>
              <w:rPr>
                <w:rFonts w:ascii="Times New Roman" w:hAnsi="Times New Roman"/>
              </w:rPr>
            </w:pPr>
          </w:p>
        </w:tc>
        <w:tc>
          <w:tcPr>
            <w:tcW w:w="517" w:type="pct"/>
            <w:vMerge/>
            <w:shd w:val="clear" w:color="auto" w:fill="FFF2CC"/>
          </w:tcPr>
          <w:p w14:paraId="3000FA8E" w14:textId="77777777" w:rsidR="003649BB" w:rsidRPr="00D86097" w:rsidRDefault="003649BB">
            <w:pPr>
              <w:jc w:val="center"/>
              <w:rPr>
                <w:rFonts w:ascii="Times New Roman" w:hAnsi="Times New Roman"/>
              </w:rPr>
            </w:pPr>
          </w:p>
        </w:tc>
        <w:tc>
          <w:tcPr>
            <w:tcW w:w="653" w:type="pct"/>
            <w:vMerge/>
            <w:shd w:val="clear" w:color="auto" w:fill="FFF2CC"/>
          </w:tcPr>
          <w:p w14:paraId="3098DFCC" w14:textId="77777777" w:rsidR="003649BB" w:rsidRPr="00D86097" w:rsidRDefault="003649BB">
            <w:pPr>
              <w:jc w:val="center"/>
              <w:rPr>
                <w:rFonts w:ascii="Times New Roman" w:hAnsi="Times New Roman"/>
              </w:rPr>
            </w:pPr>
          </w:p>
        </w:tc>
        <w:tc>
          <w:tcPr>
            <w:tcW w:w="599" w:type="pct"/>
            <w:vMerge/>
            <w:shd w:val="clear" w:color="auto" w:fill="FFF2CC"/>
          </w:tcPr>
          <w:p w14:paraId="73CE5026" w14:textId="77777777" w:rsidR="003649BB" w:rsidRPr="00D86097" w:rsidRDefault="003649BB">
            <w:pPr>
              <w:jc w:val="center"/>
              <w:rPr>
                <w:rFonts w:ascii="Times New Roman" w:hAnsi="Times New Roman"/>
              </w:rPr>
            </w:pPr>
          </w:p>
        </w:tc>
        <w:tc>
          <w:tcPr>
            <w:tcW w:w="289" w:type="pct"/>
            <w:shd w:val="clear" w:color="auto" w:fill="FFF2CC"/>
          </w:tcPr>
          <w:p w14:paraId="4CE5C71A" w14:textId="390E7047" w:rsidR="003649BB" w:rsidRPr="00D86097" w:rsidRDefault="003649BB">
            <w:pPr>
              <w:jc w:val="center"/>
              <w:rPr>
                <w:rFonts w:ascii="Times New Roman" w:hAnsi="Times New Roman"/>
              </w:rPr>
            </w:pPr>
            <w:r w:rsidRPr="00D86097">
              <w:rPr>
                <w:rFonts w:ascii="Times New Roman" w:hAnsi="Times New Roman"/>
              </w:rPr>
              <w:t>20</w:t>
            </w:r>
            <w:r w:rsidRPr="00D86097">
              <w:rPr>
                <w:rFonts w:ascii="Times New Roman" w:hAnsi="Times New Roman"/>
                <w:lang w:val="sr-Cyrl-RS"/>
              </w:rPr>
              <w:t>26</w:t>
            </w:r>
            <w:r w:rsidRPr="00D86097">
              <w:rPr>
                <w:rFonts w:ascii="Times New Roman" w:hAnsi="Times New Roman"/>
              </w:rPr>
              <w:t>.</w:t>
            </w:r>
          </w:p>
        </w:tc>
        <w:tc>
          <w:tcPr>
            <w:tcW w:w="292" w:type="pct"/>
            <w:shd w:val="clear" w:color="auto" w:fill="FFF2CC"/>
          </w:tcPr>
          <w:p w14:paraId="26140FAE" w14:textId="15E8F8C2" w:rsidR="003649BB" w:rsidRPr="00D86097" w:rsidRDefault="003649B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70" w:type="pct"/>
            <w:shd w:val="clear" w:color="auto" w:fill="FFF2CC"/>
          </w:tcPr>
          <w:p w14:paraId="61C636FF" w14:textId="702C05F2" w:rsidR="003649BB" w:rsidRPr="00D86097" w:rsidRDefault="003649BB">
            <w:pPr>
              <w:jc w:val="center"/>
              <w:rPr>
                <w:rFonts w:ascii="Times New Roman" w:hAnsi="Times New Roman"/>
                <w:lang w:val="sr-Cyrl-RS"/>
              </w:rPr>
            </w:pPr>
            <w:r w:rsidRPr="00D86097">
              <w:rPr>
                <w:rFonts w:ascii="Times New Roman" w:hAnsi="Times New Roman"/>
                <w:lang w:val="sr-Cyrl-RS"/>
              </w:rPr>
              <w:t>2028.</w:t>
            </w:r>
          </w:p>
        </w:tc>
      </w:tr>
      <w:tr w:rsidR="007D02CF" w:rsidRPr="00D86097" w14:paraId="5CCDFEE6" w14:textId="19199848" w:rsidTr="007D02CF">
        <w:trPr>
          <w:trHeight w:val="140"/>
        </w:trPr>
        <w:tc>
          <w:tcPr>
            <w:tcW w:w="1447" w:type="pct"/>
            <w:tcBorders>
              <w:left w:val="double" w:sz="4" w:space="0" w:color="auto"/>
            </w:tcBorders>
          </w:tcPr>
          <w:p w14:paraId="50125FDB" w14:textId="46D731EE" w:rsidR="007D02CF" w:rsidRPr="00D86097" w:rsidRDefault="007D02CF" w:rsidP="007D02CF">
            <w:pPr>
              <w:rPr>
                <w:rFonts w:ascii="Times New Roman" w:hAnsi="Times New Roman"/>
              </w:rPr>
            </w:pPr>
            <w:r w:rsidRPr="00D86097">
              <w:rPr>
                <w:rFonts w:ascii="Times New Roman" w:hAnsi="Times New Roman"/>
              </w:rPr>
              <w:t>5.2.</w:t>
            </w:r>
            <w:r w:rsidRPr="00D86097">
              <w:rPr>
                <w:rFonts w:ascii="Times New Roman" w:hAnsi="Times New Roman"/>
                <w:lang w:val="sr-Cyrl-RS"/>
              </w:rPr>
              <w:t>1</w:t>
            </w:r>
            <w:r w:rsidRPr="00D86097">
              <w:rPr>
                <w:rFonts w:ascii="Times New Roman" w:hAnsi="Times New Roman"/>
              </w:rPr>
              <w:t>.</w:t>
            </w:r>
          </w:p>
          <w:p w14:paraId="6BF43E94" w14:textId="77777777" w:rsidR="007D02CF" w:rsidRPr="00D86097" w:rsidRDefault="007D02CF" w:rsidP="007D02CF">
            <w:pPr>
              <w:rPr>
                <w:rFonts w:ascii="Times New Roman" w:hAnsi="Times New Roman"/>
              </w:rPr>
            </w:pPr>
            <w:r w:rsidRPr="00D86097">
              <w:rPr>
                <w:rFonts w:ascii="Times New Roman" w:hAnsi="Times New Roman"/>
              </w:rPr>
              <w:t>Континуирано организовање обука за запослене у судовима и јавним тужилаштвима у складу са ПА Годишњим програмом обуке</w:t>
            </w:r>
          </w:p>
        </w:tc>
        <w:tc>
          <w:tcPr>
            <w:tcW w:w="463" w:type="pct"/>
          </w:tcPr>
          <w:p w14:paraId="1411B4CC" w14:textId="77777777" w:rsidR="007D02CF" w:rsidRPr="00D86097" w:rsidRDefault="007D02CF" w:rsidP="007D02CF">
            <w:pPr>
              <w:rPr>
                <w:rFonts w:ascii="Times New Roman" w:hAnsi="Times New Roman"/>
              </w:rPr>
            </w:pPr>
            <w:r w:rsidRPr="00D86097">
              <w:rPr>
                <w:rFonts w:ascii="Times New Roman" w:hAnsi="Times New Roman"/>
              </w:rPr>
              <w:t>Правосудна академија</w:t>
            </w:r>
          </w:p>
        </w:tc>
        <w:tc>
          <w:tcPr>
            <w:tcW w:w="469" w:type="pct"/>
          </w:tcPr>
          <w:p w14:paraId="0651A17F" w14:textId="77777777" w:rsidR="007D02CF" w:rsidRPr="00D86097" w:rsidRDefault="007D02CF" w:rsidP="007D02CF">
            <w:pPr>
              <w:rPr>
                <w:rFonts w:ascii="Times New Roman" w:hAnsi="Times New Roman"/>
              </w:rPr>
            </w:pPr>
            <w:r w:rsidRPr="00D86097">
              <w:rPr>
                <w:rFonts w:ascii="Times New Roman" w:hAnsi="Times New Roman"/>
              </w:rPr>
              <w:t>Агенција за спречавање корупције</w:t>
            </w:r>
          </w:p>
        </w:tc>
        <w:tc>
          <w:tcPr>
            <w:tcW w:w="517" w:type="pct"/>
          </w:tcPr>
          <w:p w14:paraId="04AD3F23" w14:textId="77777777" w:rsidR="007D02CF" w:rsidRPr="00D86097" w:rsidRDefault="007D02CF" w:rsidP="007D02CF">
            <w:pPr>
              <w:rPr>
                <w:rFonts w:ascii="Times New Roman" w:hAnsi="Times New Roman"/>
                <w:strike/>
              </w:rPr>
            </w:pPr>
          </w:p>
          <w:p w14:paraId="055BC576" w14:textId="697616CB" w:rsidR="007D02CF" w:rsidRPr="00D86097" w:rsidRDefault="007D02CF" w:rsidP="007D02CF">
            <w:pPr>
              <w:rPr>
                <w:rFonts w:ascii="Times New Roman" w:hAnsi="Times New Roman"/>
                <w:strike/>
                <w:lang w:val="sr-Cyrl-RS"/>
              </w:rPr>
            </w:pPr>
            <w:r w:rsidRPr="00D86097">
              <w:rPr>
                <w:rFonts w:ascii="Times New Roman" w:hAnsi="Times New Roman"/>
              </w:rPr>
              <w:t>4.</w:t>
            </w:r>
            <w:r w:rsidR="00152656">
              <w:rPr>
                <w:rFonts w:ascii="Times New Roman" w:hAnsi="Times New Roman"/>
                <w:lang w:val="sr-Cyrl-RS"/>
              </w:rPr>
              <w:t xml:space="preserve"> </w:t>
            </w:r>
            <w:r w:rsidRPr="00D86097">
              <w:rPr>
                <w:rFonts w:ascii="Times New Roman" w:hAnsi="Times New Roman"/>
              </w:rPr>
              <w:t>квартал 202</w:t>
            </w:r>
            <w:r w:rsidRPr="00D86097">
              <w:rPr>
                <w:rFonts w:ascii="Times New Roman" w:hAnsi="Times New Roman"/>
                <w:lang w:val="sr-Cyrl-RS"/>
              </w:rPr>
              <w:t>8. године</w:t>
            </w:r>
          </w:p>
          <w:p w14:paraId="2CB2E5A2" w14:textId="77777777" w:rsidR="007D02CF" w:rsidRPr="00D86097" w:rsidRDefault="007D02CF" w:rsidP="007D02CF">
            <w:pPr>
              <w:rPr>
                <w:rFonts w:ascii="Times New Roman" w:hAnsi="Times New Roman"/>
                <w:strike/>
              </w:rPr>
            </w:pPr>
          </w:p>
          <w:p w14:paraId="6620404E" w14:textId="77777777" w:rsidR="007D02CF" w:rsidRPr="00D86097" w:rsidRDefault="007D02CF" w:rsidP="007D02CF">
            <w:pPr>
              <w:rPr>
                <w:rFonts w:ascii="Times New Roman" w:hAnsi="Times New Roman"/>
                <w:strike/>
              </w:rPr>
            </w:pPr>
          </w:p>
        </w:tc>
        <w:tc>
          <w:tcPr>
            <w:tcW w:w="653" w:type="pct"/>
          </w:tcPr>
          <w:p w14:paraId="48F00CFA" w14:textId="77777777" w:rsidR="007D02CF" w:rsidRPr="00D86097" w:rsidRDefault="007D02CF" w:rsidP="007D02CF">
            <w:pPr>
              <w:rPr>
                <w:rFonts w:ascii="Times New Roman" w:hAnsi="Times New Roman"/>
                <w:lang w:val="sr-Cyrl-RS"/>
              </w:rPr>
            </w:pPr>
            <w:r w:rsidRPr="00D86097">
              <w:rPr>
                <w:rFonts w:ascii="Times New Roman" w:hAnsi="Times New Roman"/>
                <w:lang w:val="sr-Cyrl-RS"/>
              </w:rPr>
              <w:t>01 - Буџет РС</w:t>
            </w:r>
          </w:p>
          <w:p w14:paraId="59C36736" w14:textId="3C2EB367" w:rsidR="007D02CF" w:rsidRPr="00D86097" w:rsidRDefault="007D02CF" w:rsidP="007D02CF">
            <w:pPr>
              <w:rPr>
                <w:rFonts w:ascii="Times New Roman" w:hAnsi="Times New Roman"/>
              </w:rPr>
            </w:pPr>
            <w:r w:rsidRPr="00D86097">
              <w:rPr>
                <w:rFonts w:ascii="Times New Roman" w:hAnsi="Times New Roman"/>
                <w:lang w:val="sr-Cyrl-RS"/>
              </w:rPr>
              <w:t>Донаторска средства</w:t>
            </w:r>
          </w:p>
        </w:tc>
        <w:tc>
          <w:tcPr>
            <w:tcW w:w="599" w:type="pct"/>
          </w:tcPr>
          <w:p w14:paraId="385B6D17" w14:textId="66A5556D" w:rsidR="007D02CF" w:rsidRPr="00D86097" w:rsidRDefault="007D02CF" w:rsidP="007D02CF">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289" w:type="pct"/>
          </w:tcPr>
          <w:p w14:paraId="2674E978" w14:textId="6FCB1CB9" w:rsidR="007D02CF" w:rsidRPr="00D86097" w:rsidRDefault="007D02CF" w:rsidP="007D02CF">
            <w:pPr>
              <w:jc w:val="right"/>
              <w:rPr>
                <w:rFonts w:ascii="Times New Roman" w:hAnsi="Times New Roman"/>
              </w:rPr>
            </w:pPr>
            <w:r w:rsidRPr="00D86097">
              <w:rPr>
                <w:rFonts w:ascii="Times New Roman" w:hAnsi="Times New Roman"/>
                <w:lang w:val="sr-Cyrl-RS"/>
              </w:rPr>
              <w:t>200</w:t>
            </w:r>
          </w:p>
        </w:tc>
        <w:tc>
          <w:tcPr>
            <w:tcW w:w="292" w:type="pct"/>
          </w:tcPr>
          <w:p w14:paraId="6E2D5976" w14:textId="5E19D526" w:rsidR="007D02CF" w:rsidRPr="00D86097" w:rsidRDefault="007D02CF" w:rsidP="007D02CF">
            <w:pPr>
              <w:jc w:val="right"/>
              <w:rPr>
                <w:rFonts w:ascii="Times New Roman" w:hAnsi="Times New Roman"/>
              </w:rPr>
            </w:pPr>
            <w:r w:rsidRPr="00D86097">
              <w:rPr>
                <w:rFonts w:ascii="Times New Roman" w:hAnsi="Times New Roman"/>
                <w:lang w:val="sr-Cyrl-RS"/>
              </w:rPr>
              <w:t>200</w:t>
            </w:r>
          </w:p>
        </w:tc>
        <w:tc>
          <w:tcPr>
            <w:tcW w:w="270" w:type="pct"/>
          </w:tcPr>
          <w:p w14:paraId="05F3D04F" w14:textId="2012FB08" w:rsidR="007D02CF" w:rsidRPr="00D86097" w:rsidRDefault="007D02CF" w:rsidP="007D02CF">
            <w:pPr>
              <w:jc w:val="right"/>
              <w:rPr>
                <w:rFonts w:ascii="Times New Roman" w:hAnsi="Times New Roman"/>
                <w:lang w:val="sr-Cyrl-RS"/>
              </w:rPr>
            </w:pPr>
            <w:r w:rsidRPr="00D86097">
              <w:rPr>
                <w:rFonts w:ascii="Times New Roman" w:hAnsi="Times New Roman"/>
                <w:lang w:val="sr-Cyrl-RS"/>
              </w:rPr>
              <w:t>200</w:t>
            </w:r>
          </w:p>
        </w:tc>
      </w:tr>
    </w:tbl>
    <w:p w14:paraId="65B8A14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1170"/>
        <w:gridCol w:w="1940"/>
        <w:gridCol w:w="2110"/>
        <w:gridCol w:w="1980"/>
        <w:gridCol w:w="1710"/>
        <w:gridCol w:w="2055"/>
      </w:tblGrid>
      <w:tr w:rsidR="00403289" w:rsidRPr="00D86097" w14:paraId="453295BE"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7103E4A" w14:textId="7DD9C42F" w:rsidR="00AA52D7" w:rsidRPr="00D86097" w:rsidRDefault="00AA52D7">
            <w:pPr>
              <w:rPr>
                <w:rFonts w:ascii="Times New Roman" w:hAnsi="Times New Roman"/>
              </w:rPr>
            </w:pPr>
            <w:r w:rsidRPr="00D86097">
              <w:rPr>
                <w:rFonts w:ascii="Times New Roman" w:hAnsi="Times New Roman"/>
              </w:rPr>
              <w:t xml:space="preserve">Мера 5.3: </w:t>
            </w:r>
            <w:r w:rsidR="00567AD5" w:rsidRPr="00D86097">
              <w:rPr>
                <w:rFonts w:ascii="Times New Roman" w:hAnsi="Times New Roman"/>
              </w:rPr>
              <w:t>Подизање свести грађана о облицима, штетности и начинима пријављивања корупције у јавном сектору</w:t>
            </w:r>
          </w:p>
        </w:tc>
      </w:tr>
      <w:tr w:rsidR="00403289" w:rsidRPr="00D86097" w14:paraId="730377BB"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40A7736A" w14:textId="77777777" w:rsidR="00AA52D7" w:rsidRPr="00D86097" w:rsidRDefault="00AA52D7">
            <w:pPr>
              <w:rPr>
                <w:rFonts w:ascii="Times New Roman" w:hAnsi="Times New Roman"/>
              </w:rPr>
            </w:pPr>
            <w:r w:rsidRPr="00D86097">
              <w:rPr>
                <w:rFonts w:ascii="Times New Roman" w:hAnsi="Times New Roman"/>
              </w:rPr>
              <w:t>Институција одговорна за реализацију: Министарство правде</w:t>
            </w:r>
          </w:p>
        </w:tc>
      </w:tr>
      <w:tr w:rsidR="00403289" w:rsidRPr="00227BFF" w14:paraId="4305A4C8"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715330C" w14:textId="7C92877C" w:rsidR="00AA52D7" w:rsidRPr="00D86097" w:rsidRDefault="00AA52D7">
            <w:pPr>
              <w:rPr>
                <w:rFonts w:ascii="Times New Roman" w:hAnsi="Times New Roman"/>
                <w:lang w:val="sr-Cyrl-RS"/>
              </w:rPr>
            </w:pPr>
            <w:r w:rsidRPr="00D86097">
              <w:rPr>
                <w:rFonts w:ascii="Times New Roman" w:hAnsi="Times New Roman"/>
              </w:rPr>
              <w:t>Период спровођења: 202</w:t>
            </w:r>
            <w:r w:rsidR="00567AD5" w:rsidRPr="00D86097">
              <w:rPr>
                <w:rFonts w:ascii="Times New Roman" w:hAnsi="Times New Roman"/>
                <w:lang w:val="sr-Cyrl-RS"/>
              </w:rPr>
              <w:t>6</w:t>
            </w:r>
            <w:r w:rsidRPr="00D86097">
              <w:rPr>
                <w:rFonts w:ascii="Times New Roman" w:hAnsi="Times New Roman"/>
              </w:rPr>
              <w:t>-202</w:t>
            </w:r>
            <w:r w:rsidR="00567AD5" w:rsidRPr="00D86097">
              <w:rPr>
                <w:rFonts w:ascii="Times New Roman" w:hAnsi="Times New Roman"/>
                <w:lang w:val="sr-Cyrl-RS"/>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35445C7" w14:textId="77777777" w:rsidR="00AA52D7" w:rsidRPr="00D86097" w:rsidRDefault="00AA52D7">
            <w:pPr>
              <w:rPr>
                <w:rFonts w:ascii="Times New Roman" w:hAnsi="Times New Roman"/>
                <w:lang w:val="sr-Cyrl-RS"/>
              </w:rPr>
            </w:pPr>
            <w:r w:rsidRPr="00D86097">
              <w:rPr>
                <w:rFonts w:ascii="Times New Roman" w:hAnsi="Times New Roman"/>
                <w:lang w:val="sr-Cyrl-RS"/>
              </w:rPr>
              <w:t>Тип мере: Институционално управљачко-организациона</w:t>
            </w:r>
          </w:p>
        </w:tc>
      </w:tr>
      <w:tr w:rsidR="00403289" w:rsidRPr="00227BFF" w14:paraId="6C30AB5D"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A8F5D0E" w14:textId="77777777" w:rsidR="00AA52D7" w:rsidRPr="00D86097" w:rsidRDefault="00AA52D7">
            <w:pPr>
              <w:rPr>
                <w:rFonts w:ascii="Times New Roman" w:hAnsi="Times New Roman"/>
                <w:lang w:val="sr-Cyrl-RS"/>
              </w:rPr>
            </w:pPr>
            <w:r w:rsidRPr="00D86097">
              <w:rPr>
                <w:rFonts w:ascii="Times New Roman" w:hAnsi="Times New Roman"/>
                <w:lang w:val="sr-Cyrl-RS"/>
              </w:rPr>
              <w:t>Прописи које је потребно изменити/усвојити за спровођење мере:</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8F1B81A" w14:textId="77777777" w:rsidR="00AA52D7" w:rsidRPr="00D86097" w:rsidRDefault="00AA52D7">
            <w:pPr>
              <w:rPr>
                <w:rFonts w:ascii="Times New Roman" w:hAnsi="Times New Roman"/>
                <w:lang w:val="sr-Cyrl-RS"/>
              </w:rPr>
            </w:pPr>
          </w:p>
        </w:tc>
      </w:tr>
      <w:tr w:rsidR="00A56233" w:rsidRPr="00D86097" w14:paraId="01152D75" w14:textId="77777777" w:rsidTr="00A56233">
        <w:trPr>
          <w:trHeight w:val="537"/>
        </w:trPr>
        <w:tc>
          <w:tcPr>
            <w:tcW w:w="1185" w:type="pct"/>
            <w:tcBorders>
              <w:top w:val="double" w:sz="4" w:space="0" w:color="auto"/>
            </w:tcBorders>
            <w:shd w:val="clear" w:color="auto" w:fill="D9D9D9"/>
          </w:tcPr>
          <w:p w14:paraId="222AFA9C" w14:textId="77777777" w:rsidR="00AA52D7" w:rsidRPr="00D86097" w:rsidRDefault="00AA52D7">
            <w:pPr>
              <w:rPr>
                <w:rFonts w:ascii="Times New Roman" w:hAnsi="Times New Roman"/>
                <w:lang w:val="sr-Cyrl-RS"/>
              </w:rPr>
            </w:pPr>
            <w:r w:rsidRPr="00D86097">
              <w:rPr>
                <w:rFonts w:ascii="Times New Roman" w:hAnsi="Times New Roman"/>
                <w:lang w:val="sr-Cyrl-RS"/>
              </w:rPr>
              <w:t xml:space="preserve">Показатељ(и)  на нивоу мере </w:t>
            </w:r>
            <w:r w:rsidRPr="00D86097">
              <w:rPr>
                <w:rFonts w:ascii="Times New Roman" w:hAnsi="Times New Roman"/>
                <w:i/>
                <w:lang w:val="sr-Cyrl-RS"/>
              </w:rPr>
              <w:t>(показатељ резултата)</w:t>
            </w:r>
          </w:p>
        </w:tc>
        <w:tc>
          <w:tcPr>
            <w:tcW w:w="407" w:type="pct"/>
            <w:tcBorders>
              <w:top w:val="double" w:sz="4" w:space="0" w:color="auto"/>
            </w:tcBorders>
            <w:shd w:val="clear" w:color="auto" w:fill="D9D9D9"/>
          </w:tcPr>
          <w:p w14:paraId="65DCF4D5" w14:textId="77777777" w:rsidR="00AA52D7" w:rsidRPr="00D86097" w:rsidRDefault="00AA52D7">
            <w:pPr>
              <w:rPr>
                <w:rFonts w:ascii="Times New Roman" w:hAnsi="Times New Roman"/>
              </w:rPr>
            </w:pPr>
            <w:r w:rsidRPr="00D86097">
              <w:rPr>
                <w:rFonts w:ascii="Times New Roman" w:hAnsi="Times New Roman"/>
              </w:rPr>
              <w:t>Jединица мере</w:t>
            </w:r>
          </w:p>
          <w:p w14:paraId="68A97820" w14:textId="77777777" w:rsidR="00AA52D7" w:rsidRPr="00D86097" w:rsidRDefault="00AA52D7">
            <w:pPr>
              <w:rPr>
                <w:rFonts w:ascii="Times New Roman" w:hAnsi="Times New Roman"/>
              </w:rPr>
            </w:pPr>
          </w:p>
        </w:tc>
        <w:tc>
          <w:tcPr>
            <w:tcW w:w="1409" w:type="pct"/>
            <w:gridSpan w:val="2"/>
            <w:tcBorders>
              <w:top w:val="double" w:sz="4" w:space="0" w:color="auto"/>
            </w:tcBorders>
            <w:shd w:val="clear" w:color="auto" w:fill="D9D9D9"/>
          </w:tcPr>
          <w:p w14:paraId="48726148" w14:textId="77777777" w:rsidR="00AA52D7" w:rsidRPr="00D86097" w:rsidRDefault="00AA52D7">
            <w:pPr>
              <w:rPr>
                <w:rFonts w:ascii="Times New Roman" w:hAnsi="Times New Roman"/>
              </w:rPr>
            </w:pPr>
            <w:r w:rsidRPr="00D86097">
              <w:rPr>
                <w:rFonts w:ascii="Times New Roman" w:hAnsi="Times New Roman"/>
              </w:rPr>
              <w:t>Извор провере</w:t>
            </w:r>
          </w:p>
        </w:tc>
        <w:tc>
          <w:tcPr>
            <w:tcW w:w="689" w:type="pct"/>
            <w:tcBorders>
              <w:top w:val="double" w:sz="4" w:space="0" w:color="auto"/>
            </w:tcBorders>
            <w:shd w:val="clear" w:color="auto" w:fill="D9D9D9"/>
          </w:tcPr>
          <w:p w14:paraId="670AD215" w14:textId="77777777" w:rsidR="00AA52D7" w:rsidRPr="00D86097" w:rsidRDefault="00AA52D7">
            <w:pPr>
              <w:rPr>
                <w:rFonts w:ascii="Times New Roman" w:hAnsi="Times New Roman"/>
              </w:rPr>
            </w:pPr>
            <w:r w:rsidRPr="00D86097">
              <w:rPr>
                <w:rFonts w:ascii="Times New Roman" w:hAnsi="Times New Roman"/>
              </w:rPr>
              <w:t xml:space="preserve">Почетна вредност </w:t>
            </w:r>
          </w:p>
        </w:tc>
        <w:tc>
          <w:tcPr>
            <w:tcW w:w="595" w:type="pct"/>
            <w:tcBorders>
              <w:top w:val="double" w:sz="4" w:space="0" w:color="auto"/>
            </w:tcBorders>
            <w:shd w:val="clear" w:color="auto" w:fill="D9D9D9"/>
          </w:tcPr>
          <w:p w14:paraId="252A620C" w14:textId="77777777" w:rsidR="00AA52D7" w:rsidRPr="00D86097" w:rsidRDefault="00AA52D7">
            <w:pPr>
              <w:rPr>
                <w:rFonts w:ascii="Times New Roman" w:hAnsi="Times New Roman"/>
              </w:rPr>
            </w:pPr>
            <w:r w:rsidRPr="00D86097">
              <w:rPr>
                <w:rFonts w:ascii="Times New Roman" w:hAnsi="Times New Roman"/>
              </w:rPr>
              <w:t>Базна година</w:t>
            </w:r>
          </w:p>
        </w:tc>
        <w:tc>
          <w:tcPr>
            <w:tcW w:w="715" w:type="pct"/>
            <w:tcBorders>
              <w:top w:val="double" w:sz="4" w:space="0" w:color="auto"/>
              <w:right w:val="double" w:sz="4" w:space="0" w:color="auto"/>
            </w:tcBorders>
            <w:shd w:val="clear" w:color="auto" w:fill="D9D9D9"/>
          </w:tcPr>
          <w:p w14:paraId="660027D8" w14:textId="77777777" w:rsidR="00AA52D7" w:rsidRPr="00D86097" w:rsidRDefault="00AA52D7">
            <w:pPr>
              <w:rPr>
                <w:rFonts w:ascii="Times New Roman" w:hAnsi="Times New Roman"/>
              </w:rPr>
            </w:pPr>
            <w:r w:rsidRPr="00D86097">
              <w:rPr>
                <w:rFonts w:ascii="Times New Roman" w:hAnsi="Times New Roman"/>
              </w:rPr>
              <w:t xml:space="preserve">Циљaна вредност у </w:t>
            </w:r>
          </w:p>
          <w:p w14:paraId="2F05803B" w14:textId="5CC05946" w:rsidR="00AA52D7" w:rsidRPr="00D86097" w:rsidRDefault="00AA52D7">
            <w:pPr>
              <w:rPr>
                <w:rFonts w:ascii="Times New Roman" w:hAnsi="Times New Roman"/>
              </w:rPr>
            </w:pPr>
            <w:r w:rsidRPr="00D86097">
              <w:rPr>
                <w:rFonts w:ascii="Times New Roman" w:hAnsi="Times New Roman"/>
              </w:rPr>
              <w:t>202</w:t>
            </w:r>
            <w:r w:rsidR="00567AD5" w:rsidRPr="00D86097">
              <w:rPr>
                <w:rFonts w:ascii="Times New Roman" w:hAnsi="Times New Roman"/>
                <w:lang w:val="sr-Cyrl-RS"/>
              </w:rPr>
              <w:t>8</w:t>
            </w:r>
            <w:r w:rsidRPr="00D86097">
              <w:rPr>
                <w:rFonts w:ascii="Times New Roman" w:hAnsi="Times New Roman"/>
              </w:rPr>
              <w:t>. год.</w:t>
            </w:r>
          </w:p>
        </w:tc>
      </w:tr>
      <w:tr w:rsidR="00A56233" w:rsidRPr="00D86097" w14:paraId="1E25FA84" w14:textId="77777777" w:rsidTr="00A56233">
        <w:trPr>
          <w:trHeight w:val="304"/>
        </w:trPr>
        <w:tc>
          <w:tcPr>
            <w:tcW w:w="1185" w:type="pct"/>
            <w:tcBorders>
              <w:top w:val="double" w:sz="4" w:space="0" w:color="auto"/>
              <w:bottom w:val="double" w:sz="4" w:space="0" w:color="auto"/>
            </w:tcBorders>
            <w:shd w:val="clear" w:color="auto" w:fill="FFFFFF"/>
          </w:tcPr>
          <w:p w14:paraId="247D82B3" w14:textId="7CEC11EA" w:rsidR="00AA52D7" w:rsidRPr="00D86097" w:rsidRDefault="00AA52D7">
            <w:pPr>
              <w:shd w:val="clear" w:color="auto" w:fill="FFFFFF"/>
              <w:rPr>
                <w:rFonts w:ascii="Times New Roman" w:hAnsi="Times New Roman"/>
              </w:rPr>
            </w:pPr>
            <w:r w:rsidRPr="00D86097">
              <w:rPr>
                <w:rFonts w:ascii="Times New Roman" w:hAnsi="Times New Roman"/>
              </w:rPr>
              <w:t>Спроведена кампања за грађане о облицима, ште</w:t>
            </w:r>
            <w:r w:rsidR="00B76C96" w:rsidRPr="00D86097">
              <w:rPr>
                <w:rFonts w:ascii="Times New Roman" w:hAnsi="Times New Roman"/>
                <w:lang w:val="sr-Cyrl-RS"/>
              </w:rPr>
              <w:t>тн</w:t>
            </w:r>
            <w:r w:rsidRPr="00D86097">
              <w:rPr>
                <w:rFonts w:ascii="Times New Roman" w:hAnsi="Times New Roman"/>
              </w:rPr>
              <w:t>ости и пријављивању корупције</w:t>
            </w:r>
          </w:p>
        </w:tc>
        <w:tc>
          <w:tcPr>
            <w:tcW w:w="407" w:type="pct"/>
            <w:tcBorders>
              <w:top w:val="double" w:sz="4" w:space="0" w:color="auto"/>
              <w:bottom w:val="double" w:sz="4" w:space="0" w:color="auto"/>
            </w:tcBorders>
            <w:shd w:val="clear" w:color="auto" w:fill="FFFFFF"/>
          </w:tcPr>
          <w:p w14:paraId="7E0BD269"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764E4FC0"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A56233" w:rsidRPr="00D86097">
              <w:rPr>
                <w:rFonts w:ascii="Times New Roman" w:hAnsi="Times New Roman"/>
                <w:lang w:val="sr-Cyrl-RS"/>
              </w:rPr>
              <w:t>;</w:t>
            </w:r>
          </w:p>
          <w:p w14:paraId="2693F321" w14:textId="6A0181C1" w:rsidR="00A56233" w:rsidRPr="00D86097" w:rsidRDefault="00A56233">
            <w:pPr>
              <w:shd w:val="clear" w:color="auto" w:fill="FFFFFF"/>
              <w:rPr>
                <w:rFonts w:ascii="Times New Roman" w:hAnsi="Times New Roman"/>
                <w:lang w:val="sr-Cyrl-RS"/>
              </w:rPr>
            </w:pPr>
            <w:r w:rsidRPr="00D86097">
              <w:rPr>
                <w:rFonts w:ascii="Times New Roman" w:hAnsi="Times New Roman"/>
                <w:lang w:val="sr-Cyrl-RS"/>
              </w:rPr>
              <w:t>Извештај Министарства правде</w:t>
            </w:r>
          </w:p>
        </w:tc>
        <w:tc>
          <w:tcPr>
            <w:tcW w:w="689" w:type="pct"/>
            <w:tcBorders>
              <w:top w:val="double" w:sz="4" w:space="0" w:color="auto"/>
              <w:bottom w:val="double" w:sz="4" w:space="0" w:color="auto"/>
            </w:tcBorders>
            <w:shd w:val="clear" w:color="auto" w:fill="FFFFFF"/>
          </w:tcPr>
          <w:p w14:paraId="14E3074B"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649B749A" w14:textId="4459AF8D" w:rsidR="00AA52D7" w:rsidRPr="00D86097" w:rsidRDefault="00AA52D7">
            <w:pPr>
              <w:shd w:val="clear" w:color="auto" w:fill="FFFFFF"/>
              <w:rPr>
                <w:rFonts w:ascii="Times New Roman" w:hAnsi="Times New Roman"/>
              </w:rPr>
            </w:pPr>
            <w:r w:rsidRPr="00D86097">
              <w:rPr>
                <w:rFonts w:ascii="Times New Roman" w:hAnsi="Times New Roman"/>
              </w:rPr>
              <w:t>202</w:t>
            </w:r>
            <w:r w:rsidR="004D135D"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3AD5262A" w14:textId="77777777" w:rsidR="00AA52D7" w:rsidRPr="00D86097" w:rsidRDefault="00AA52D7">
            <w:pPr>
              <w:shd w:val="clear" w:color="auto" w:fill="FFFFFF"/>
              <w:rPr>
                <w:rFonts w:ascii="Times New Roman" w:hAnsi="Times New Roman"/>
              </w:rPr>
            </w:pPr>
            <w:r w:rsidRPr="00D86097">
              <w:rPr>
                <w:rFonts w:ascii="Times New Roman" w:hAnsi="Times New Roman"/>
              </w:rPr>
              <w:t>ДА</w:t>
            </w:r>
          </w:p>
        </w:tc>
      </w:tr>
      <w:tr w:rsidR="00A56233" w:rsidRPr="00D86097" w14:paraId="22CFF2F3" w14:textId="77777777" w:rsidTr="00A56233">
        <w:trPr>
          <w:trHeight w:val="304"/>
        </w:trPr>
        <w:tc>
          <w:tcPr>
            <w:tcW w:w="1185" w:type="pct"/>
            <w:tcBorders>
              <w:top w:val="double" w:sz="4" w:space="0" w:color="auto"/>
              <w:bottom w:val="double" w:sz="4" w:space="0" w:color="auto"/>
            </w:tcBorders>
            <w:shd w:val="clear" w:color="auto" w:fill="FFFFFF"/>
          </w:tcPr>
          <w:p w14:paraId="32086AF4" w14:textId="77777777" w:rsidR="00AA52D7" w:rsidRPr="00D86097" w:rsidRDefault="00AA52D7">
            <w:pPr>
              <w:shd w:val="clear" w:color="auto" w:fill="FFFFFF"/>
              <w:rPr>
                <w:rFonts w:ascii="Times New Roman" w:hAnsi="Times New Roman"/>
              </w:rPr>
            </w:pPr>
            <w:r w:rsidRPr="00D86097">
              <w:rPr>
                <w:rFonts w:ascii="Times New Roman" w:hAnsi="Times New Roman"/>
              </w:rPr>
              <w:t>Проценат грађана спремних да пријаве корупцију</w:t>
            </w:r>
          </w:p>
          <w:p w14:paraId="07FBD3AF" w14:textId="77777777" w:rsidR="00AA52D7" w:rsidRPr="00D86097" w:rsidRDefault="00AA52D7">
            <w:pPr>
              <w:shd w:val="clear" w:color="auto" w:fill="FFFFFF"/>
              <w:rPr>
                <w:rFonts w:ascii="Times New Roman" w:hAnsi="Times New Roman"/>
              </w:rPr>
            </w:pPr>
          </w:p>
          <w:p w14:paraId="62F48729" w14:textId="77777777" w:rsidR="00AA52D7" w:rsidRPr="00D86097" w:rsidRDefault="00AA52D7">
            <w:pPr>
              <w:shd w:val="clear" w:color="auto" w:fill="FFFFFF"/>
              <w:rPr>
                <w:rFonts w:ascii="Times New Roman" w:hAnsi="Times New Roman"/>
              </w:rPr>
            </w:pPr>
          </w:p>
        </w:tc>
        <w:tc>
          <w:tcPr>
            <w:tcW w:w="407" w:type="pct"/>
            <w:tcBorders>
              <w:top w:val="double" w:sz="4" w:space="0" w:color="auto"/>
              <w:bottom w:val="double" w:sz="4" w:space="0" w:color="auto"/>
            </w:tcBorders>
            <w:shd w:val="clear" w:color="auto" w:fill="FFFFFF"/>
          </w:tcPr>
          <w:p w14:paraId="59F21EA3"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w:t>
            </w:r>
          </w:p>
        </w:tc>
        <w:tc>
          <w:tcPr>
            <w:tcW w:w="1409" w:type="pct"/>
            <w:gridSpan w:val="2"/>
            <w:tcBorders>
              <w:top w:val="double" w:sz="4" w:space="0" w:color="auto"/>
              <w:bottom w:val="double" w:sz="4" w:space="0" w:color="auto"/>
            </w:tcBorders>
            <w:shd w:val="clear" w:color="auto" w:fill="FFFFFF"/>
          </w:tcPr>
          <w:p w14:paraId="104C26E4" w14:textId="77777777"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A56233" w:rsidRPr="00D86097">
              <w:rPr>
                <w:rFonts w:ascii="Times New Roman" w:hAnsi="Times New Roman"/>
                <w:lang w:val="sr-Cyrl-RS"/>
              </w:rPr>
              <w:t>;</w:t>
            </w:r>
          </w:p>
          <w:p w14:paraId="388E3EE3" w14:textId="74834C0E" w:rsidR="00A56233" w:rsidRPr="00D86097" w:rsidRDefault="00A56233">
            <w:pPr>
              <w:shd w:val="clear" w:color="auto" w:fill="FFFFFF"/>
              <w:rPr>
                <w:rFonts w:ascii="Times New Roman" w:hAnsi="Times New Roman"/>
                <w:lang w:val="sr-Cyrl-RS"/>
              </w:rPr>
            </w:pPr>
            <w:r w:rsidRPr="00D86097">
              <w:rPr>
                <w:rFonts w:ascii="Times New Roman" w:hAnsi="Times New Roman"/>
                <w:lang w:val="sr-Cyrl-RS"/>
              </w:rPr>
              <w:t>Извештај Агенције за спречавање корупције</w:t>
            </w:r>
          </w:p>
        </w:tc>
        <w:tc>
          <w:tcPr>
            <w:tcW w:w="689" w:type="pct"/>
            <w:tcBorders>
              <w:top w:val="double" w:sz="4" w:space="0" w:color="auto"/>
              <w:bottom w:val="double" w:sz="4" w:space="0" w:color="auto"/>
            </w:tcBorders>
            <w:shd w:val="clear" w:color="auto" w:fill="FFFFFF"/>
          </w:tcPr>
          <w:p w14:paraId="440F64FA" w14:textId="77777777" w:rsidR="00AA52D7" w:rsidRPr="00D86097" w:rsidRDefault="00AA52D7">
            <w:pPr>
              <w:shd w:val="clear" w:color="auto" w:fill="FFFFFF"/>
              <w:rPr>
                <w:rFonts w:ascii="Times New Roman" w:hAnsi="Times New Roman"/>
              </w:rPr>
            </w:pPr>
            <w:r w:rsidRPr="00D86097">
              <w:rPr>
                <w:rFonts w:ascii="Times New Roman" w:hAnsi="Times New Roman"/>
              </w:rPr>
              <w:t>29%</w:t>
            </w:r>
          </w:p>
        </w:tc>
        <w:tc>
          <w:tcPr>
            <w:tcW w:w="595" w:type="pct"/>
            <w:tcBorders>
              <w:top w:val="double" w:sz="4" w:space="0" w:color="auto"/>
              <w:bottom w:val="double" w:sz="4" w:space="0" w:color="auto"/>
            </w:tcBorders>
            <w:shd w:val="clear" w:color="auto" w:fill="FFFFFF"/>
          </w:tcPr>
          <w:p w14:paraId="1DA1B4D9" w14:textId="77777777" w:rsidR="00AA52D7" w:rsidRPr="00D86097" w:rsidRDefault="00AA52D7">
            <w:pPr>
              <w:shd w:val="clear" w:color="auto" w:fill="FFFFFF"/>
              <w:rPr>
                <w:rFonts w:ascii="Times New Roman" w:hAnsi="Times New Roman"/>
              </w:rPr>
            </w:pPr>
            <w:r w:rsidRPr="00D86097">
              <w:rPr>
                <w:rFonts w:ascii="Times New Roman" w:hAnsi="Times New Roman"/>
              </w:rPr>
              <w:t>2023.</w:t>
            </w:r>
          </w:p>
        </w:tc>
        <w:tc>
          <w:tcPr>
            <w:tcW w:w="715" w:type="pct"/>
            <w:tcBorders>
              <w:top w:val="double" w:sz="4" w:space="0" w:color="auto"/>
              <w:bottom w:val="double" w:sz="4" w:space="0" w:color="auto"/>
              <w:right w:val="double" w:sz="4" w:space="0" w:color="auto"/>
            </w:tcBorders>
            <w:shd w:val="clear" w:color="auto" w:fill="FFFFFF"/>
          </w:tcPr>
          <w:p w14:paraId="5FA39D21" w14:textId="77777777" w:rsidR="00AA52D7" w:rsidRPr="00D86097" w:rsidRDefault="00AA52D7">
            <w:pPr>
              <w:shd w:val="clear" w:color="auto" w:fill="FFFFFF"/>
              <w:rPr>
                <w:rFonts w:ascii="Times New Roman" w:hAnsi="Times New Roman"/>
              </w:rPr>
            </w:pPr>
            <w:r w:rsidRPr="00D86097">
              <w:rPr>
                <w:rFonts w:ascii="Times New Roman" w:hAnsi="Times New Roman"/>
              </w:rPr>
              <w:t>33%</w:t>
            </w:r>
          </w:p>
        </w:tc>
      </w:tr>
      <w:tr w:rsidR="00A56233" w:rsidRPr="00D86097" w14:paraId="326FC787" w14:textId="77777777" w:rsidTr="00A56233">
        <w:trPr>
          <w:trHeight w:val="304"/>
        </w:trPr>
        <w:tc>
          <w:tcPr>
            <w:tcW w:w="1185" w:type="pct"/>
            <w:tcBorders>
              <w:top w:val="double" w:sz="4" w:space="0" w:color="auto"/>
              <w:bottom w:val="double" w:sz="4" w:space="0" w:color="auto"/>
            </w:tcBorders>
            <w:shd w:val="clear" w:color="auto" w:fill="FFFFFF"/>
          </w:tcPr>
          <w:p w14:paraId="33E17360" w14:textId="249BD644" w:rsidR="00AA52D7" w:rsidRPr="00D86097" w:rsidRDefault="00AA52D7" w:rsidP="000E45AA">
            <w:pPr>
              <w:pStyle w:val="pf0"/>
            </w:pPr>
            <w:r w:rsidRPr="00D86097">
              <w:t>С</w:t>
            </w:r>
            <w:r w:rsidR="00A56233" w:rsidRPr="00D86097">
              <w:rPr>
                <w:sz w:val="22"/>
                <w:szCs w:val="22"/>
                <w:lang w:eastAsia="zh-CN"/>
              </w:rPr>
              <w:t>проведе</w:t>
            </w:r>
            <w:r w:rsidR="00A56233" w:rsidRPr="00D86097">
              <w:rPr>
                <w:sz w:val="22"/>
                <w:szCs w:val="22"/>
                <w:lang w:val="sr-Cyrl-RS" w:eastAsia="zh-CN"/>
              </w:rPr>
              <w:t>не активности у</w:t>
            </w:r>
            <w:r w:rsidR="00A56233" w:rsidRPr="00D86097">
              <w:rPr>
                <w:sz w:val="22"/>
                <w:szCs w:val="22"/>
                <w:lang w:eastAsia="zh-CN"/>
              </w:rPr>
              <w:t xml:space="preserve"> циљу повећања информисаности грађана о надлежностима </w:t>
            </w:r>
            <w:r w:rsidR="00A56233" w:rsidRPr="00D86097">
              <w:t>Сектора унутрашње контроле МУП-</w:t>
            </w:r>
            <w:r w:rsidR="00A56233" w:rsidRPr="00D86097">
              <w:rPr>
                <w:lang w:val="en-US"/>
              </w:rPr>
              <w:t xml:space="preserve">а </w:t>
            </w:r>
            <w:r w:rsidR="00A56233" w:rsidRPr="00D86097">
              <w:rPr>
                <w:sz w:val="22"/>
                <w:szCs w:val="22"/>
                <w:lang w:eastAsia="zh-CN"/>
              </w:rPr>
              <w:t>и процедури за пријаву корупције</w:t>
            </w:r>
          </w:p>
        </w:tc>
        <w:tc>
          <w:tcPr>
            <w:tcW w:w="407" w:type="pct"/>
            <w:tcBorders>
              <w:top w:val="double" w:sz="4" w:space="0" w:color="auto"/>
              <w:bottom w:val="double" w:sz="4" w:space="0" w:color="auto"/>
            </w:tcBorders>
            <w:shd w:val="clear" w:color="auto" w:fill="FFFFFF"/>
          </w:tcPr>
          <w:p w14:paraId="6B13F540" w14:textId="77777777" w:rsidR="00AA52D7" w:rsidRPr="00D86097" w:rsidRDefault="00AA52D7">
            <w:pPr>
              <w:shd w:val="clear" w:color="auto" w:fill="FFFFFF"/>
              <w:jc w:val="center"/>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77B48E1C" w14:textId="5E25FACF" w:rsidR="00AA52D7" w:rsidRPr="00D86097" w:rsidRDefault="00AA52D7">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00A56233" w:rsidRPr="00D86097">
              <w:rPr>
                <w:rFonts w:ascii="Times New Roman" w:hAnsi="Times New Roman"/>
                <w:lang w:val="sr-Cyrl-RS"/>
              </w:rPr>
              <w:t>;</w:t>
            </w:r>
          </w:p>
          <w:p w14:paraId="78BADB75" w14:textId="50CB213E" w:rsidR="00A56233" w:rsidRPr="00D86097" w:rsidRDefault="00A56233">
            <w:pPr>
              <w:shd w:val="clear" w:color="auto" w:fill="FFFFFF"/>
              <w:rPr>
                <w:rFonts w:ascii="Times New Roman" w:hAnsi="Times New Roman"/>
                <w:lang w:val="sr-Cyrl-RS"/>
              </w:rPr>
            </w:pPr>
            <w:r w:rsidRPr="00D86097">
              <w:rPr>
                <w:rFonts w:ascii="Times New Roman" w:hAnsi="Times New Roman"/>
                <w:lang w:val="sr-Cyrl-RS"/>
              </w:rPr>
              <w:t>Извештај Министарства унутрашњих послова</w:t>
            </w:r>
          </w:p>
          <w:p w14:paraId="64BCBDBC" w14:textId="77777777" w:rsidR="00AA52D7" w:rsidRPr="00D86097" w:rsidRDefault="00AA52D7">
            <w:pPr>
              <w:shd w:val="clear" w:color="auto" w:fill="FFFFFF"/>
              <w:rPr>
                <w:rFonts w:ascii="Times New Roman" w:hAnsi="Times New Roman"/>
              </w:rPr>
            </w:pPr>
          </w:p>
          <w:p w14:paraId="37C7AEFD" w14:textId="77777777" w:rsidR="00AA52D7" w:rsidRPr="00D86097" w:rsidRDefault="00AA52D7">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0290E3A6" w14:textId="77777777" w:rsidR="00AA52D7" w:rsidRPr="00D86097" w:rsidRDefault="00AA52D7">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0B7A1294" w14:textId="0977BA89" w:rsidR="00AA52D7" w:rsidRPr="00D86097" w:rsidRDefault="00AA52D7">
            <w:pPr>
              <w:shd w:val="clear" w:color="auto" w:fill="FFFFFF"/>
              <w:rPr>
                <w:rFonts w:ascii="Times New Roman" w:hAnsi="Times New Roman"/>
              </w:rPr>
            </w:pPr>
            <w:r w:rsidRPr="00D86097">
              <w:rPr>
                <w:rFonts w:ascii="Times New Roman" w:hAnsi="Times New Roman"/>
              </w:rPr>
              <w:t>202</w:t>
            </w:r>
            <w:r w:rsidR="004D135D"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65275EE1" w14:textId="77777777" w:rsidR="00AA52D7" w:rsidRPr="00D86097" w:rsidRDefault="00AA52D7">
            <w:pPr>
              <w:shd w:val="clear" w:color="auto" w:fill="FFFFFF"/>
              <w:rPr>
                <w:rStyle w:val="CommentReference"/>
                <w:rFonts w:ascii="Times New Roman" w:hAnsi="Times New Roman"/>
                <w:sz w:val="22"/>
                <w:szCs w:val="22"/>
              </w:rPr>
            </w:pPr>
            <w:r w:rsidRPr="00D86097">
              <w:rPr>
                <w:rFonts w:ascii="Times New Roman" w:hAnsi="Times New Roman"/>
              </w:rPr>
              <w:t>ДА</w:t>
            </w:r>
          </w:p>
        </w:tc>
      </w:tr>
      <w:tr w:rsidR="00A31E85" w:rsidRPr="00D86097" w14:paraId="2463DD46" w14:textId="77777777" w:rsidTr="00A56233">
        <w:trPr>
          <w:trHeight w:val="304"/>
        </w:trPr>
        <w:tc>
          <w:tcPr>
            <w:tcW w:w="1185" w:type="pct"/>
            <w:tcBorders>
              <w:top w:val="double" w:sz="4" w:space="0" w:color="auto"/>
              <w:bottom w:val="double" w:sz="4" w:space="0" w:color="auto"/>
            </w:tcBorders>
            <w:shd w:val="clear" w:color="auto" w:fill="FFFFFF"/>
          </w:tcPr>
          <w:p w14:paraId="47092965" w14:textId="2EBD2DC5" w:rsidR="00A31E85" w:rsidRPr="008266FB" w:rsidRDefault="00A31E85" w:rsidP="00A31E85">
            <w:pPr>
              <w:pStyle w:val="pf0"/>
              <w:rPr>
                <w:sz w:val="22"/>
                <w:szCs w:val="22"/>
                <w:lang w:eastAsia="zh-CN"/>
              </w:rPr>
            </w:pPr>
            <w:r w:rsidRPr="008266FB">
              <w:rPr>
                <w:sz w:val="22"/>
                <w:szCs w:val="22"/>
                <w:lang w:eastAsia="zh-CN"/>
              </w:rPr>
              <w:t>Израђен наставни материјал</w:t>
            </w:r>
            <w:r>
              <w:rPr>
                <w:sz w:val="22"/>
                <w:szCs w:val="22"/>
                <w:lang w:val="sr-Cyrl-RS" w:eastAsia="zh-CN"/>
              </w:rPr>
              <w:t xml:space="preserve"> </w:t>
            </w:r>
            <w:r w:rsidRPr="008266FB">
              <w:rPr>
                <w:sz w:val="22"/>
                <w:szCs w:val="22"/>
                <w:lang w:eastAsia="zh-CN"/>
              </w:rPr>
              <w:t>намењен наставницима за припрему наставе о спречавању корупције за у</w:t>
            </w:r>
            <w:r w:rsidR="00971529">
              <w:rPr>
                <w:sz w:val="22"/>
                <w:szCs w:val="22"/>
                <w:lang w:eastAsia="zh-CN"/>
              </w:rPr>
              <w:t>ченике основних и средњих школа</w:t>
            </w:r>
            <w:r w:rsidRPr="008266FB">
              <w:rPr>
                <w:sz w:val="22"/>
                <w:szCs w:val="22"/>
                <w:lang w:eastAsia="zh-CN"/>
              </w:rPr>
              <w:t xml:space="preserve">  </w:t>
            </w:r>
          </w:p>
        </w:tc>
        <w:tc>
          <w:tcPr>
            <w:tcW w:w="407" w:type="pct"/>
            <w:tcBorders>
              <w:top w:val="double" w:sz="4" w:space="0" w:color="auto"/>
              <w:bottom w:val="double" w:sz="4" w:space="0" w:color="auto"/>
            </w:tcBorders>
            <w:shd w:val="clear" w:color="auto" w:fill="FFFFFF"/>
          </w:tcPr>
          <w:p w14:paraId="4585DE29" w14:textId="30E6D9AA" w:rsidR="00A31E85" w:rsidRPr="00D86097" w:rsidRDefault="00A31E85" w:rsidP="00A31E85">
            <w:pPr>
              <w:shd w:val="clear" w:color="auto" w:fill="FFFFFF"/>
              <w:jc w:val="center"/>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23392DEB" w14:textId="77777777" w:rsidR="00A31E85" w:rsidRPr="00D86097" w:rsidRDefault="00A31E85" w:rsidP="00A31E85">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3BA895E6" w14:textId="0D5CC03E" w:rsidR="00A31E85" w:rsidRPr="00A31E85" w:rsidRDefault="00A31E85" w:rsidP="00A31E85">
            <w:pPr>
              <w:shd w:val="clear" w:color="auto" w:fill="FFFFFF"/>
              <w:rPr>
                <w:rFonts w:ascii="Times New Roman" w:hAnsi="Times New Roman"/>
                <w:lang w:val="sr-Cyrl-RS"/>
              </w:rPr>
            </w:pPr>
            <w:r w:rsidRPr="00D86097">
              <w:rPr>
                <w:rFonts w:ascii="Times New Roman" w:hAnsi="Times New Roman"/>
                <w:lang w:val="sr-Cyrl-RS"/>
              </w:rPr>
              <w:t>Извештај Агенције за спечавање корупције</w:t>
            </w:r>
          </w:p>
        </w:tc>
        <w:tc>
          <w:tcPr>
            <w:tcW w:w="689" w:type="pct"/>
            <w:tcBorders>
              <w:top w:val="double" w:sz="4" w:space="0" w:color="auto"/>
              <w:bottom w:val="double" w:sz="4" w:space="0" w:color="auto"/>
            </w:tcBorders>
            <w:shd w:val="clear" w:color="auto" w:fill="FFFFFF"/>
          </w:tcPr>
          <w:p w14:paraId="4D8B6B93" w14:textId="3A47CCFC" w:rsidR="00A31E85" w:rsidRPr="00D86097" w:rsidRDefault="00A31E85" w:rsidP="00A31E85">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78AACA21" w14:textId="6F8FBDCE" w:rsidR="00A31E85" w:rsidRPr="00D86097" w:rsidRDefault="00A31E85" w:rsidP="00A31E85">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4B194B20" w14:textId="78717501" w:rsidR="00A31E85" w:rsidRPr="00D86097" w:rsidRDefault="00A31E85" w:rsidP="00A31E85">
            <w:pPr>
              <w:shd w:val="clear" w:color="auto" w:fill="FFFFFF"/>
              <w:rPr>
                <w:rFonts w:ascii="Times New Roman" w:hAnsi="Times New Roman"/>
              </w:rPr>
            </w:pPr>
            <w:r w:rsidRPr="00D86097">
              <w:rPr>
                <w:rFonts w:ascii="Times New Roman" w:hAnsi="Times New Roman"/>
              </w:rPr>
              <w:t>ДА</w:t>
            </w:r>
          </w:p>
        </w:tc>
      </w:tr>
      <w:tr w:rsidR="00A31E85" w:rsidRPr="00D86097" w14:paraId="2A15F959" w14:textId="77777777" w:rsidTr="00A56233">
        <w:trPr>
          <w:trHeight w:val="304"/>
        </w:trPr>
        <w:tc>
          <w:tcPr>
            <w:tcW w:w="1185" w:type="pct"/>
            <w:tcBorders>
              <w:top w:val="double" w:sz="4" w:space="0" w:color="auto"/>
              <w:bottom w:val="double" w:sz="4" w:space="0" w:color="auto"/>
            </w:tcBorders>
            <w:shd w:val="clear" w:color="auto" w:fill="FFFFFF"/>
          </w:tcPr>
          <w:p w14:paraId="2D7BBBB2" w14:textId="406EB157" w:rsidR="00A31E85" w:rsidRPr="008266FB" w:rsidRDefault="00A31E85" w:rsidP="00A31E85">
            <w:pPr>
              <w:pStyle w:val="pf0"/>
              <w:rPr>
                <w:sz w:val="22"/>
                <w:szCs w:val="22"/>
                <w:lang w:eastAsia="zh-CN"/>
              </w:rPr>
            </w:pPr>
            <w:r w:rsidRPr="00A31E85">
              <w:rPr>
                <w:sz w:val="22"/>
                <w:szCs w:val="22"/>
                <w:lang w:eastAsia="zh-CN"/>
              </w:rPr>
              <w:t>Успостављ</w:t>
            </w:r>
            <w:r>
              <w:rPr>
                <w:sz w:val="22"/>
                <w:szCs w:val="22"/>
                <w:lang w:val="sr-Cyrl-RS" w:eastAsia="zh-CN"/>
              </w:rPr>
              <w:t xml:space="preserve">ена </w:t>
            </w:r>
            <w:r w:rsidRPr="00A31E85">
              <w:rPr>
                <w:sz w:val="22"/>
                <w:szCs w:val="22"/>
                <w:lang w:eastAsia="zh-CN"/>
              </w:rPr>
              <w:t>платформ</w:t>
            </w:r>
            <w:r>
              <w:rPr>
                <w:sz w:val="22"/>
                <w:szCs w:val="22"/>
                <w:lang w:val="sr-Cyrl-RS" w:eastAsia="zh-CN"/>
              </w:rPr>
              <w:t>а</w:t>
            </w:r>
            <w:r w:rsidRPr="00A31E85">
              <w:rPr>
                <w:sz w:val="22"/>
                <w:szCs w:val="22"/>
                <w:lang w:eastAsia="zh-CN"/>
              </w:rPr>
              <w:t xml:space="preserve"> за размену информација и искустава за наставнике који су увели тему спречавање корупције у наставу и оних који то намеравају да учине</w:t>
            </w:r>
          </w:p>
        </w:tc>
        <w:tc>
          <w:tcPr>
            <w:tcW w:w="407" w:type="pct"/>
            <w:tcBorders>
              <w:top w:val="double" w:sz="4" w:space="0" w:color="auto"/>
              <w:bottom w:val="double" w:sz="4" w:space="0" w:color="auto"/>
            </w:tcBorders>
            <w:shd w:val="clear" w:color="auto" w:fill="FFFFFF"/>
          </w:tcPr>
          <w:p w14:paraId="7EDC708E" w14:textId="2A950836" w:rsidR="00A31E85" w:rsidRPr="00D86097" w:rsidRDefault="00A31E85" w:rsidP="00A31E85">
            <w:pPr>
              <w:shd w:val="clear" w:color="auto" w:fill="FFFFFF"/>
              <w:jc w:val="center"/>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3268C6E0" w14:textId="77777777" w:rsidR="00A31E85" w:rsidRPr="00D86097" w:rsidRDefault="00A31E85" w:rsidP="00A31E85">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69D6F012" w14:textId="044CDD1D" w:rsidR="00A31E85" w:rsidRPr="00A31E85" w:rsidRDefault="00A31E85" w:rsidP="00A31E85">
            <w:pPr>
              <w:shd w:val="clear" w:color="auto" w:fill="FFFFFF"/>
              <w:rPr>
                <w:rFonts w:ascii="Times New Roman" w:hAnsi="Times New Roman"/>
                <w:lang w:val="sr-Cyrl-RS"/>
              </w:rPr>
            </w:pPr>
            <w:r w:rsidRPr="00D86097">
              <w:rPr>
                <w:rFonts w:ascii="Times New Roman" w:hAnsi="Times New Roman"/>
                <w:lang w:val="sr-Cyrl-RS"/>
              </w:rPr>
              <w:t xml:space="preserve">Извештај </w:t>
            </w:r>
            <w:r w:rsidRPr="00A31E85">
              <w:rPr>
                <w:rFonts w:ascii="Times New Roman" w:hAnsi="Times New Roman"/>
                <w:lang w:val="sr-Cyrl-RS"/>
              </w:rPr>
              <w:t>Завод</w:t>
            </w:r>
            <w:r>
              <w:rPr>
                <w:rFonts w:ascii="Times New Roman" w:hAnsi="Times New Roman"/>
                <w:lang w:val="sr-Cyrl-RS"/>
              </w:rPr>
              <w:t>а</w:t>
            </w:r>
            <w:r w:rsidRPr="00A31E85">
              <w:rPr>
                <w:rFonts w:ascii="Times New Roman" w:hAnsi="Times New Roman"/>
                <w:lang w:val="sr-Cyrl-RS"/>
              </w:rPr>
              <w:t xml:space="preserve"> за унапређење образовања и васпитања</w:t>
            </w:r>
          </w:p>
        </w:tc>
        <w:tc>
          <w:tcPr>
            <w:tcW w:w="689" w:type="pct"/>
            <w:tcBorders>
              <w:top w:val="double" w:sz="4" w:space="0" w:color="auto"/>
              <w:bottom w:val="double" w:sz="4" w:space="0" w:color="auto"/>
            </w:tcBorders>
            <w:shd w:val="clear" w:color="auto" w:fill="FFFFFF"/>
          </w:tcPr>
          <w:p w14:paraId="75C4BF5F" w14:textId="05C715DB" w:rsidR="00A31E85" w:rsidRPr="00D86097" w:rsidRDefault="00A31E85" w:rsidP="00A31E85">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17EEA1BD" w14:textId="419E30AD" w:rsidR="00A31E85" w:rsidRPr="00D86097" w:rsidRDefault="00A31E85" w:rsidP="00A31E85">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38BF9DD0" w14:textId="6CBE2693" w:rsidR="00A31E85" w:rsidRPr="00D86097" w:rsidRDefault="00A31E85" w:rsidP="00A31E85">
            <w:pPr>
              <w:shd w:val="clear" w:color="auto" w:fill="FFFFFF"/>
              <w:rPr>
                <w:rFonts w:ascii="Times New Roman" w:hAnsi="Times New Roman"/>
              </w:rPr>
            </w:pPr>
            <w:r w:rsidRPr="00D86097">
              <w:rPr>
                <w:rFonts w:ascii="Times New Roman" w:hAnsi="Times New Roman"/>
              </w:rPr>
              <w:t>ДА</w:t>
            </w:r>
          </w:p>
        </w:tc>
      </w:tr>
      <w:tr w:rsidR="00A31E85" w:rsidRPr="00D86097" w14:paraId="319DCA17" w14:textId="77777777" w:rsidTr="00A56233">
        <w:trPr>
          <w:trHeight w:val="304"/>
        </w:trPr>
        <w:tc>
          <w:tcPr>
            <w:tcW w:w="1185" w:type="pct"/>
            <w:tcBorders>
              <w:top w:val="double" w:sz="4" w:space="0" w:color="auto"/>
              <w:bottom w:val="double" w:sz="4" w:space="0" w:color="auto"/>
            </w:tcBorders>
            <w:shd w:val="clear" w:color="auto" w:fill="FFFFFF"/>
          </w:tcPr>
          <w:p w14:paraId="45DD4D69" w14:textId="2AFA2AA8" w:rsidR="00A31E85" w:rsidRPr="00A31E85" w:rsidRDefault="00A31E85" w:rsidP="00A31E85">
            <w:pPr>
              <w:pStyle w:val="pf0"/>
              <w:rPr>
                <w:sz w:val="22"/>
                <w:szCs w:val="22"/>
                <w:lang w:val="sr-Cyrl-RS" w:eastAsia="zh-CN"/>
              </w:rPr>
            </w:pPr>
            <w:r w:rsidRPr="00A31E85">
              <w:rPr>
                <w:sz w:val="22"/>
                <w:szCs w:val="22"/>
                <w:lang w:eastAsia="zh-CN"/>
              </w:rPr>
              <w:t>Успостављено on-line окружење за размену искустава наставника основних и средњих школа о спровођењу наставе о спречавању корупције у циљу давања препорука за укључивање ове те</w:t>
            </w:r>
            <w:r w:rsidR="00971529">
              <w:rPr>
                <w:sz w:val="22"/>
                <w:szCs w:val="22"/>
                <w:lang w:eastAsia="zh-CN"/>
              </w:rPr>
              <w:t>ме у редован наставни курикулум</w:t>
            </w:r>
          </w:p>
        </w:tc>
        <w:tc>
          <w:tcPr>
            <w:tcW w:w="407" w:type="pct"/>
            <w:tcBorders>
              <w:top w:val="double" w:sz="4" w:space="0" w:color="auto"/>
              <w:bottom w:val="double" w:sz="4" w:space="0" w:color="auto"/>
            </w:tcBorders>
            <w:shd w:val="clear" w:color="auto" w:fill="FFFFFF"/>
          </w:tcPr>
          <w:p w14:paraId="55EF8FF5" w14:textId="3F0BB8EB" w:rsidR="00A31E85" w:rsidRPr="00D86097" w:rsidRDefault="00A31E85" w:rsidP="00A31E85">
            <w:pPr>
              <w:shd w:val="clear" w:color="auto" w:fill="FFFFFF"/>
              <w:jc w:val="center"/>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3FC1E0F8" w14:textId="77777777" w:rsidR="00A31E85" w:rsidRPr="00D86097" w:rsidRDefault="00A31E85" w:rsidP="00A31E85">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62728989" w14:textId="0BE05C85" w:rsidR="00A31E85" w:rsidRPr="00A31E85" w:rsidRDefault="00A31E85" w:rsidP="00A31E85">
            <w:pPr>
              <w:shd w:val="clear" w:color="auto" w:fill="FFFFFF"/>
              <w:rPr>
                <w:rFonts w:ascii="Times New Roman" w:hAnsi="Times New Roman"/>
                <w:lang w:val="sr-Cyrl-RS"/>
              </w:rPr>
            </w:pPr>
            <w:r w:rsidRPr="00D86097">
              <w:rPr>
                <w:rFonts w:ascii="Times New Roman" w:hAnsi="Times New Roman"/>
                <w:lang w:val="sr-Cyrl-RS"/>
              </w:rPr>
              <w:t>Извештај Агенције за спечавање корупције</w:t>
            </w:r>
          </w:p>
        </w:tc>
        <w:tc>
          <w:tcPr>
            <w:tcW w:w="689" w:type="pct"/>
            <w:tcBorders>
              <w:top w:val="double" w:sz="4" w:space="0" w:color="auto"/>
              <w:bottom w:val="double" w:sz="4" w:space="0" w:color="auto"/>
            </w:tcBorders>
            <w:shd w:val="clear" w:color="auto" w:fill="FFFFFF"/>
          </w:tcPr>
          <w:p w14:paraId="5F133D4F" w14:textId="394A064D" w:rsidR="00A31E85" w:rsidRPr="00D86097" w:rsidRDefault="00A31E85" w:rsidP="00A31E85">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0023F92A" w14:textId="67E08359" w:rsidR="00A31E85" w:rsidRPr="00D86097" w:rsidRDefault="00A31E85" w:rsidP="00A31E85">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7F1A5E3A" w14:textId="2B1BE332" w:rsidR="00A31E85" w:rsidRPr="00D86097" w:rsidRDefault="00A31E85" w:rsidP="00A31E85">
            <w:pPr>
              <w:shd w:val="clear" w:color="auto" w:fill="FFFFFF"/>
              <w:rPr>
                <w:rFonts w:ascii="Times New Roman" w:hAnsi="Times New Roman"/>
              </w:rPr>
            </w:pPr>
            <w:r w:rsidRPr="00D86097">
              <w:rPr>
                <w:rFonts w:ascii="Times New Roman" w:hAnsi="Times New Roman"/>
              </w:rPr>
              <w:t>ДА</w:t>
            </w:r>
          </w:p>
        </w:tc>
      </w:tr>
      <w:tr w:rsidR="00A31E85" w:rsidRPr="00D86097" w14:paraId="7833AD97" w14:textId="77777777" w:rsidTr="00A56233">
        <w:trPr>
          <w:trHeight w:val="304"/>
        </w:trPr>
        <w:tc>
          <w:tcPr>
            <w:tcW w:w="1185" w:type="pct"/>
            <w:tcBorders>
              <w:top w:val="double" w:sz="4" w:space="0" w:color="auto"/>
              <w:bottom w:val="double" w:sz="4" w:space="0" w:color="auto"/>
            </w:tcBorders>
            <w:shd w:val="clear" w:color="auto" w:fill="FFFFFF"/>
          </w:tcPr>
          <w:p w14:paraId="3C2C0C7F" w14:textId="42A720AF" w:rsidR="00A31E85" w:rsidRPr="008266FB" w:rsidRDefault="00A31E85" w:rsidP="00A31E85">
            <w:pPr>
              <w:pStyle w:val="pf0"/>
              <w:rPr>
                <w:sz w:val="22"/>
                <w:szCs w:val="22"/>
                <w:lang w:eastAsia="zh-CN"/>
              </w:rPr>
            </w:pPr>
            <w:r w:rsidRPr="00A31E85">
              <w:rPr>
                <w:sz w:val="22"/>
                <w:szCs w:val="22"/>
                <w:lang w:eastAsia="zh-CN"/>
              </w:rPr>
              <w:t>Изра</w:t>
            </w:r>
            <w:r>
              <w:rPr>
                <w:sz w:val="22"/>
                <w:szCs w:val="22"/>
                <w:lang w:val="sr-Cyrl-RS" w:eastAsia="zh-CN"/>
              </w:rPr>
              <w:t>ђена</w:t>
            </w:r>
            <w:r w:rsidRPr="00A31E85">
              <w:rPr>
                <w:sz w:val="22"/>
                <w:szCs w:val="22"/>
                <w:lang w:eastAsia="zh-CN"/>
              </w:rPr>
              <w:t xml:space="preserve"> стручн</w:t>
            </w:r>
            <w:r>
              <w:rPr>
                <w:sz w:val="22"/>
                <w:szCs w:val="22"/>
                <w:lang w:val="sr-Cyrl-RS" w:eastAsia="zh-CN"/>
              </w:rPr>
              <w:t>а</w:t>
            </w:r>
            <w:r w:rsidRPr="00A31E85">
              <w:rPr>
                <w:sz w:val="22"/>
                <w:szCs w:val="22"/>
                <w:lang w:eastAsia="zh-CN"/>
              </w:rPr>
              <w:t xml:space="preserve"> експертиз</w:t>
            </w:r>
            <w:r>
              <w:rPr>
                <w:sz w:val="22"/>
                <w:szCs w:val="22"/>
                <w:lang w:val="sr-Cyrl-RS" w:eastAsia="zh-CN"/>
              </w:rPr>
              <w:t>а</w:t>
            </w:r>
            <w:r w:rsidRPr="00A31E85">
              <w:rPr>
                <w:sz w:val="22"/>
                <w:szCs w:val="22"/>
                <w:lang w:eastAsia="zh-CN"/>
              </w:rPr>
              <w:t xml:space="preserve"> и препоруке за укључивање тема спречавања корупције у редован наставни курикулум за основне и средње школе</w:t>
            </w:r>
          </w:p>
        </w:tc>
        <w:tc>
          <w:tcPr>
            <w:tcW w:w="407" w:type="pct"/>
            <w:tcBorders>
              <w:top w:val="double" w:sz="4" w:space="0" w:color="auto"/>
              <w:bottom w:val="double" w:sz="4" w:space="0" w:color="auto"/>
            </w:tcBorders>
            <w:shd w:val="clear" w:color="auto" w:fill="FFFFFF"/>
          </w:tcPr>
          <w:p w14:paraId="00E8494B" w14:textId="7280574A" w:rsidR="00A31E85" w:rsidRPr="00D86097" w:rsidRDefault="00A31E85" w:rsidP="00A31E85">
            <w:pPr>
              <w:shd w:val="clear" w:color="auto" w:fill="FFFFFF"/>
              <w:jc w:val="center"/>
              <w:rPr>
                <w:rFonts w:ascii="Times New Roman" w:hAnsi="Times New Roman"/>
              </w:rPr>
            </w:pPr>
            <w:r w:rsidRPr="00D86097">
              <w:rPr>
                <w:rFonts w:ascii="Times New Roman" w:hAnsi="Times New Roman"/>
              </w:rPr>
              <w:t>ДА/НЕ</w:t>
            </w:r>
          </w:p>
        </w:tc>
        <w:tc>
          <w:tcPr>
            <w:tcW w:w="1409" w:type="pct"/>
            <w:gridSpan w:val="2"/>
            <w:tcBorders>
              <w:top w:val="double" w:sz="4" w:space="0" w:color="auto"/>
              <w:bottom w:val="double" w:sz="4" w:space="0" w:color="auto"/>
            </w:tcBorders>
            <w:shd w:val="clear" w:color="auto" w:fill="FFFFFF"/>
          </w:tcPr>
          <w:p w14:paraId="40A1AB58" w14:textId="77777777" w:rsidR="00A31E85" w:rsidRPr="00D86097" w:rsidRDefault="00A31E85" w:rsidP="00A31E85">
            <w:pPr>
              <w:shd w:val="clear" w:color="auto" w:fill="FFFFFF"/>
              <w:rPr>
                <w:rFonts w:ascii="Times New Roman" w:hAnsi="Times New Roman"/>
                <w:lang w:val="sr-Cyrl-RS"/>
              </w:rPr>
            </w:pPr>
            <w:r w:rsidRPr="00D86097">
              <w:rPr>
                <w:rFonts w:ascii="Times New Roman" w:hAnsi="Times New Roman"/>
              </w:rPr>
              <w:t>Извештај о спровођењу Националне стратегије</w:t>
            </w:r>
            <w:r w:rsidRPr="00D86097">
              <w:rPr>
                <w:rFonts w:ascii="Times New Roman" w:hAnsi="Times New Roman"/>
                <w:lang w:val="sr-Cyrl-RS"/>
              </w:rPr>
              <w:t>;</w:t>
            </w:r>
          </w:p>
          <w:p w14:paraId="6A507DF6" w14:textId="234E25D6" w:rsidR="00A31E85" w:rsidRPr="00D86097" w:rsidRDefault="00A31E85" w:rsidP="00A31E85">
            <w:pPr>
              <w:shd w:val="clear" w:color="auto" w:fill="FFFFFF"/>
              <w:rPr>
                <w:rFonts w:ascii="Times New Roman" w:hAnsi="Times New Roman"/>
                <w:lang w:val="sr-Cyrl-RS"/>
              </w:rPr>
            </w:pPr>
            <w:r w:rsidRPr="00D86097">
              <w:rPr>
                <w:rFonts w:ascii="Times New Roman" w:hAnsi="Times New Roman"/>
                <w:lang w:val="sr-Cyrl-RS"/>
              </w:rPr>
              <w:t xml:space="preserve">Извештај </w:t>
            </w:r>
            <w:r w:rsidRPr="00A31E85">
              <w:rPr>
                <w:rFonts w:ascii="Times New Roman" w:hAnsi="Times New Roman"/>
                <w:lang w:val="sr-Cyrl-RS"/>
              </w:rPr>
              <w:t>Завод</w:t>
            </w:r>
            <w:r>
              <w:rPr>
                <w:rFonts w:ascii="Times New Roman" w:hAnsi="Times New Roman"/>
                <w:lang w:val="sr-Cyrl-RS"/>
              </w:rPr>
              <w:t>а</w:t>
            </w:r>
            <w:r w:rsidRPr="00A31E85">
              <w:rPr>
                <w:rFonts w:ascii="Times New Roman" w:hAnsi="Times New Roman"/>
                <w:lang w:val="sr-Cyrl-RS"/>
              </w:rPr>
              <w:t xml:space="preserve"> за унапређење образовања и васпитања</w:t>
            </w:r>
          </w:p>
        </w:tc>
        <w:tc>
          <w:tcPr>
            <w:tcW w:w="689" w:type="pct"/>
            <w:tcBorders>
              <w:top w:val="double" w:sz="4" w:space="0" w:color="auto"/>
              <w:bottom w:val="double" w:sz="4" w:space="0" w:color="auto"/>
            </w:tcBorders>
            <w:shd w:val="clear" w:color="auto" w:fill="FFFFFF"/>
          </w:tcPr>
          <w:p w14:paraId="2CFD3DA8" w14:textId="020B1DAD" w:rsidR="00A31E85" w:rsidRPr="00D86097" w:rsidRDefault="00A31E85" w:rsidP="00A31E85">
            <w:pPr>
              <w:shd w:val="clear" w:color="auto" w:fill="FFFFFF"/>
              <w:rPr>
                <w:rFonts w:ascii="Times New Roman" w:hAnsi="Times New Roman"/>
              </w:rPr>
            </w:pPr>
            <w:r w:rsidRPr="00D86097">
              <w:rPr>
                <w:rFonts w:ascii="Times New Roman" w:hAnsi="Times New Roman"/>
              </w:rPr>
              <w:t>НЕ</w:t>
            </w:r>
          </w:p>
        </w:tc>
        <w:tc>
          <w:tcPr>
            <w:tcW w:w="595" w:type="pct"/>
            <w:tcBorders>
              <w:top w:val="double" w:sz="4" w:space="0" w:color="auto"/>
              <w:bottom w:val="double" w:sz="4" w:space="0" w:color="auto"/>
            </w:tcBorders>
            <w:shd w:val="clear" w:color="auto" w:fill="FFFFFF"/>
          </w:tcPr>
          <w:p w14:paraId="0A331B91" w14:textId="7F7E25B9" w:rsidR="00A31E85" w:rsidRPr="00D86097" w:rsidRDefault="00A31E85" w:rsidP="00A31E85">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r w:rsidRPr="00D86097">
              <w:rPr>
                <w:rFonts w:ascii="Times New Roman" w:hAnsi="Times New Roman"/>
              </w:rPr>
              <w:t>.</w:t>
            </w:r>
          </w:p>
        </w:tc>
        <w:tc>
          <w:tcPr>
            <w:tcW w:w="715" w:type="pct"/>
            <w:tcBorders>
              <w:top w:val="double" w:sz="4" w:space="0" w:color="auto"/>
              <w:bottom w:val="double" w:sz="4" w:space="0" w:color="auto"/>
              <w:right w:val="double" w:sz="4" w:space="0" w:color="auto"/>
            </w:tcBorders>
            <w:shd w:val="clear" w:color="auto" w:fill="FFFFFF"/>
          </w:tcPr>
          <w:p w14:paraId="65B552BB" w14:textId="257A2D09" w:rsidR="00A31E85" w:rsidRPr="00D86097" w:rsidRDefault="00A31E85" w:rsidP="00A31E85">
            <w:pPr>
              <w:shd w:val="clear" w:color="auto" w:fill="FFFFFF"/>
              <w:rPr>
                <w:rFonts w:ascii="Times New Roman" w:hAnsi="Times New Roman"/>
              </w:rPr>
            </w:pPr>
            <w:r w:rsidRPr="00D86097">
              <w:rPr>
                <w:rFonts w:ascii="Times New Roman" w:hAnsi="Times New Roman"/>
              </w:rPr>
              <w:t>ДА</w:t>
            </w:r>
          </w:p>
        </w:tc>
      </w:tr>
    </w:tbl>
    <w:p w14:paraId="054662E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2"/>
        <w:gridCol w:w="2380"/>
        <w:gridCol w:w="2900"/>
        <w:gridCol w:w="3064"/>
        <w:gridCol w:w="3064"/>
      </w:tblGrid>
      <w:tr w:rsidR="00403289" w:rsidRPr="00D86097" w14:paraId="7295C355" w14:textId="77777777" w:rsidTr="0048529B">
        <w:trPr>
          <w:trHeight w:val="270"/>
        </w:trPr>
        <w:tc>
          <w:tcPr>
            <w:tcW w:w="1031" w:type="pct"/>
            <w:vMerge w:val="restart"/>
            <w:tcBorders>
              <w:left w:val="double" w:sz="4" w:space="0" w:color="auto"/>
              <w:right w:val="double" w:sz="4" w:space="0" w:color="auto"/>
            </w:tcBorders>
            <w:shd w:val="clear" w:color="auto" w:fill="A8D08D"/>
          </w:tcPr>
          <w:p w14:paraId="331224F0" w14:textId="77777777" w:rsidR="00B76C96" w:rsidRPr="00D86097" w:rsidRDefault="00B76C96" w:rsidP="00EC16A0">
            <w:pPr>
              <w:rPr>
                <w:rFonts w:ascii="Times New Roman" w:hAnsi="Times New Roman"/>
              </w:rPr>
            </w:pPr>
            <w:r w:rsidRPr="00D86097">
              <w:rPr>
                <w:rFonts w:ascii="Times New Roman" w:hAnsi="Times New Roman"/>
              </w:rPr>
              <w:t>Извор финансирања мере</w:t>
            </w:r>
          </w:p>
          <w:p w14:paraId="5A1FC9E7" w14:textId="77777777" w:rsidR="00B76C96" w:rsidRPr="00D86097" w:rsidRDefault="00B76C96" w:rsidP="00EC16A0">
            <w:pPr>
              <w:rPr>
                <w:rFonts w:ascii="Times New Roman" w:hAnsi="Times New Roman"/>
              </w:rPr>
            </w:pPr>
          </w:p>
        </w:tc>
        <w:tc>
          <w:tcPr>
            <w:tcW w:w="828" w:type="pct"/>
            <w:vMerge w:val="restart"/>
            <w:tcBorders>
              <w:left w:val="double" w:sz="4" w:space="0" w:color="auto"/>
              <w:right w:val="double" w:sz="4" w:space="0" w:color="auto"/>
            </w:tcBorders>
            <w:shd w:val="clear" w:color="auto" w:fill="A8D08D"/>
          </w:tcPr>
          <w:p w14:paraId="10917E09" w14:textId="77777777" w:rsidR="00B76C96" w:rsidRPr="00D86097" w:rsidRDefault="00B76C96" w:rsidP="00EC16A0">
            <w:pPr>
              <w:rPr>
                <w:rFonts w:ascii="Times New Roman" w:hAnsi="Times New Roman"/>
              </w:rPr>
            </w:pPr>
            <w:r w:rsidRPr="00D86097">
              <w:rPr>
                <w:rFonts w:ascii="Times New Roman" w:hAnsi="Times New Roman"/>
              </w:rPr>
              <w:t>Веза са програмским буџетом</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389CCDF3" w14:textId="77777777" w:rsidR="00B76C96" w:rsidRPr="00D86097" w:rsidRDefault="00B76C96" w:rsidP="00EC16A0">
            <w:pPr>
              <w:jc w:val="center"/>
              <w:rPr>
                <w:rFonts w:ascii="Times New Roman" w:hAnsi="Times New Roman"/>
              </w:rPr>
            </w:pPr>
            <w:r w:rsidRPr="00D86097">
              <w:rPr>
                <w:rFonts w:ascii="Times New Roman" w:hAnsi="Times New Roman"/>
              </w:rPr>
              <w:t>Укупна процењена финансијска средства у 000 дин. по години имплементације</w:t>
            </w:r>
          </w:p>
        </w:tc>
      </w:tr>
      <w:tr w:rsidR="00403289" w:rsidRPr="00D86097" w14:paraId="20585492" w14:textId="77777777" w:rsidTr="0048529B">
        <w:trPr>
          <w:trHeight w:val="50"/>
        </w:trPr>
        <w:tc>
          <w:tcPr>
            <w:tcW w:w="1031" w:type="pct"/>
            <w:vMerge/>
            <w:tcBorders>
              <w:left w:val="double" w:sz="4" w:space="0" w:color="auto"/>
              <w:right w:val="double" w:sz="4" w:space="0" w:color="auto"/>
            </w:tcBorders>
            <w:shd w:val="clear" w:color="auto" w:fill="A8D08D"/>
          </w:tcPr>
          <w:p w14:paraId="76738ED5" w14:textId="77777777" w:rsidR="00B76C96" w:rsidRPr="00D86097" w:rsidRDefault="00B76C96" w:rsidP="00EC16A0">
            <w:pPr>
              <w:rPr>
                <w:rFonts w:ascii="Times New Roman" w:hAnsi="Times New Roman"/>
              </w:rPr>
            </w:pPr>
          </w:p>
        </w:tc>
        <w:tc>
          <w:tcPr>
            <w:tcW w:w="828" w:type="pct"/>
            <w:vMerge/>
            <w:tcBorders>
              <w:left w:val="double" w:sz="4" w:space="0" w:color="auto"/>
              <w:bottom w:val="double" w:sz="4" w:space="0" w:color="auto"/>
              <w:right w:val="double" w:sz="4" w:space="0" w:color="auto"/>
            </w:tcBorders>
            <w:shd w:val="clear" w:color="auto" w:fill="A8D08D"/>
          </w:tcPr>
          <w:p w14:paraId="4A3B846E" w14:textId="77777777" w:rsidR="00B76C96" w:rsidRPr="00D86097" w:rsidRDefault="00B76C96"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68543DF6" w14:textId="77777777" w:rsidR="00B76C96" w:rsidRPr="00D86097" w:rsidRDefault="00B76C96" w:rsidP="00EC16A0">
            <w:pPr>
              <w:spacing w:line="240" w:lineRule="auto"/>
              <w:jc w:val="center"/>
              <w:rPr>
                <w:rFonts w:ascii="Times New Roman" w:hAnsi="Times New Roman"/>
              </w:rPr>
            </w:pPr>
            <w:r w:rsidRPr="00D86097">
              <w:rPr>
                <w:rFonts w:ascii="Times New Roman" w:hAnsi="Times New Roman"/>
              </w:rPr>
              <w:t>2026. год.</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2D9E395" w14:textId="77777777" w:rsidR="00B76C96" w:rsidRPr="00D86097" w:rsidRDefault="00B76C96" w:rsidP="00EC16A0">
            <w:pPr>
              <w:jc w:val="center"/>
              <w:rPr>
                <w:rFonts w:ascii="Times New Roman" w:hAnsi="Times New Roman"/>
              </w:rPr>
            </w:pPr>
            <w:r w:rsidRPr="00D86097">
              <w:rPr>
                <w:rFonts w:ascii="Times New Roman" w:hAnsi="Times New Roman"/>
              </w:rPr>
              <w:t>2027. год.</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7BFC7D1A" w14:textId="77777777" w:rsidR="00B76C96" w:rsidRPr="00D86097" w:rsidRDefault="00B76C96" w:rsidP="00EC16A0">
            <w:pPr>
              <w:spacing w:before="120"/>
              <w:jc w:val="center"/>
              <w:rPr>
                <w:rFonts w:ascii="Times New Roman" w:hAnsi="Times New Roman"/>
              </w:rPr>
            </w:pPr>
            <w:r w:rsidRPr="00D86097">
              <w:rPr>
                <w:rFonts w:ascii="Times New Roman" w:hAnsi="Times New Roman"/>
              </w:rPr>
              <w:t>2028. год.</w:t>
            </w:r>
          </w:p>
        </w:tc>
      </w:tr>
      <w:tr w:rsidR="00403289" w:rsidRPr="00D86097" w14:paraId="4F0761D7" w14:textId="77777777" w:rsidTr="0048529B">
        <w:trPr>
          <w:trHeight w:val="62"/>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77B134D6" w14:textId="77777777" w:rsidR="00B76C96" w:rsidRPr="00D86097" w:rsidRDefault="00B76C96" w:rsidP="00EC16A0">
            <w:pPr>
              <w:rPr>
                <w:rFonts w:ascii="Times New Roman" w:hAnsi="Times New Roman"/>
              </w:rPr>
            </w:pPr>
            <w:r w:rsidRPr="00D86097">
              <w:rPr>
                <w:rFonts w:ascii="Times New Roman" w:hAnsi="Times New Roman"/>
              </w:rPr>
              <w:t>Приходи из буџета</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775B5FD9" w14:textId="77777777" w:rsidR="00B76C96" w:rsidRDefault="0069691C" w:rsidP="00EC16A0">
            <w:pPr>
              <w:rPr>
                <w:rFonts w:ascii="Times New Roman" w:hAnsi="Times New Roman"/>
                <w:lang w:val="sr-Cyrl-RS"/>
              </w:rPr>
            </w:pPr>
            <w:r w:rsidRPr="0069691C">
              <w:rPr>
                <w:rFonts w:ascii="Times New Roman" w:hAnsi="Times New Roman"/>
              </w:rPr>
              <w:t>26.6/2001/0007/424</w:t>
            </w:r>
          </w:p>
          <w:p w14:paraId="6444E0BD" w14:textId="077910E1" w:rsidR="0069691C" w:rsidRPr="0069691C" w:rsidRDefault="0069691C" w:rsidP="00EC16A0">
            <w:pPr>
              <w:rPr>
                <w:rFonts w:ascii="Times New Roman" w:hAnsi="Times New Roman"/>
                <w:lang w:val="sr-Cyrl-RS"/>
              </w:rPr>
            </w:pPr>
            <w:r>
              <w:rPr>
                <w:rFonts w:ascii="Times New Roman" w:hAnsi="Times New Roman"/>
                <w:lang w:val="sr-Cyrl-RS"/>
              </w:rPr>
              <w:t>26.6/</w:t>
            </w:r>
            <w:r w:rsidRPr="00D86097">
              <w:rPr>
                <w:rFonts w:ascii="Times New Roman" w:hAnsi="Times New Roman"/>
              </w:rPr>
              <w:t>2001/0007/423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EF92FEA" w14:textId="77777777" w:rsidR="00B76C96" w:rsidRDefault="0069691C" w:rsidP="00EC16A0">
            <w:pPr>
              <w:jc w:val="right"/>
              <w:rPr>
                <w:rFonts w:ascii="Times New Roman" w:hAnsi="Times New Roman"/>
                <w:lang w:val="sr-Cyrl-RS"/>
              </w:rPr>
            </w:pPr>
            <w:r>
              <w:rPr>
                <w:rFonts w:ascii="Times New Roman" w:hAnsi="Times New Roman"/>
                <w:lang w:val="sr-Cyrl-RS"/>
              </w:rPr>
              <w:t>990</w:t>
            </w:r>
          </w:p>
          <w:p w14:paraId="416E9B2F" w14:textId="4F30AFAA" w:rsidR="0069691C" w:rsidRPr="0069691C" w:rsidRDefault="0069691C" w:rsidP="00EC16A0">
            <w:pPr>
              <w:jc w:val="right"/>
              <w:rPr>
                <w:rFonts w:ascii="Times New Roman" w:hAnsi="Times New Roman"/>
                <w:lang w:val="sr-Cyrl-RS"/>
              </w:rPr>
            </w:pPr>
            <w:r>
              <w:rPr>
                <w:rFonts w:ascii="Times New Roman" w:hAnsi="Times New Roman"/>
                <w:lang w:val="sr-Cyrl-RS"/>
              </w:rPr>
              <w:t>960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A271239" w14:textId="77777777" w:rsidR="00B76C96" w:rsidRDefault="0069691C" w:rsidP="00EC16A0">
            <w:pPr>
              <w:jc w:val="right"/>
              <w:rPr>
                <w:rFonts w:ascii="Times New Roman" w:hAnsi="Times New Roman"/>
                <w:lang w:val="sr-Cyrl-RS"/>
              </w:rPr>
            </w:pPr>
            <w:r>
              <w:rPr>
                <w:rFonts w:ascii="Times New Roman" w:hAnsi="Times New Roman"/>
                <w:lang w:val="sr-Cyrl-RS"/>
              </w:rPr>
              <w:t>540</w:t>
            </w:r>
          </w:p>
          <w:p w14:paraId="4B4442D3" w14:textId="39C6F4BB" w:rsidR="0069691C" w:rsidRPr="0069691C" w:rsidRDefault="0069691C" w:rsidP="00EC16A0">
            <w:pPr>
              <w:jc w:val="right"/>
              <w:rPr>
                <w:rFonts w:ascii="Times New Roman" w:hAnsi="Times New Roman"/>
                <w:lang w:val="sr-Cyrl-RS"/>
              </w:rPr>
            </w:pPr>
            <w:r>
              <w:rPr>
                <w:rFonts w:ascii="Times New Roman" w:hAnsi="Times New Roman"/>
                <w:lang w:val="sr-Cyrl-RS"/>
              </w:rPr>
              <w:t>960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1EABD78" w14:textId="77777777" w:rsidR="00B76C96" w:rsidRDefault="00B76C96" w:rsidP="00EC16A0">
            <w:pPr>
              <w:jc w:val="right"/>
              <w:rPr>
                <w:rFonts w:ascii="Times New Roman" w:hAnsi="Times New Roman"/>
                <w:lang w:val="sr-Cyrl-RS"/>
              </w:rPr>
            </w:pPr>
          </w:p>
          <w:p w14:paraId="14C46FF2" w14:textId="6C51B4BE" w:rsidR="0069691C" w:rsidRPr="0069691C" w:rsidRDefault="0069691C" w:rsidP="00EC16A0">
            <w:pPr>
              <w:jc w:val="right"/>
              <w:rPr>
                <w:rFonts w:ascii="Times New Roman" w:hAnsi="Times New Roman"/>
                <w:lang w:val="sr-Cyrl-RS"/>
              </w:rPr>
            </w:pPr>
            <w:r>
              <w:rPr>
                <w:rFonts w:ascii="Times New Roman" w:hAnsi="Times New Roman"/>
                <w:lang w:val="sr-Cyrl-RS"/>
              </w:rPr>
              <w:t>360</w:t>
            </w:r>
          </w:p>
        </w:tc>
      </w:tr>
      <w:tr w:rsidR="00B76C96" w:rsidRPr="00D86097" w14:paraId="224D7C5C" w14:textId="77777777" w:rsidTr="0048529B">
        <w:trPr>
          <w:trHeight w:val="96"/>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69416785" w14:textId="295AF907" w:rsidR="00B76C96" w:rsidRPr="00D86097" w:rsidRDefault="0048529B" w:rsidP="00EC16A0">
            <w:pPr>
              <w:rPr>
                <w:rFonts w:ascii="Times New Roman" w:hAnsi="Times New Roman"/>
              </w:rPr>
            </w:pPr>
            <w:r w:rsidRPr="0048529B">
              <w:rPr>
                <w:rFonts w:ascii="Times New Roman" w:hAnsi="Times New Roman"/>
              </w:rPr>
              <w:t>Донаторска средства*</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0D2D412C" w14:textId="77777777" w:rsidR="00B76C96" w:rsidRPr="00D86097" w:rsidRDefault="00B76C96" w:rsidP="00EC16A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C29DF06" w14:textId="2C6D0145" w:rsidR="00B76C96" w:rsidRPr="00560432" w:rsidRDefault="0048529B" w:rsidP="0048529B">
            <w:pPr>
              <w:jc w:val="right"/>
              <w:rPr>
                <w:rFonts w:ascii="Times New Roman" w:hAnsi="Times New Roman"/>
                <w:lang w:val="sr-Latn-RS"/>
              </w:rPr>
            </w:pPr>
            <w:r>
              <w:rPr>
                <w:rFonts w:ascii="Times New Roman" w:hAnsi="Times New Roman"/>
                <w:lang w:val="sr-Cyrl-RS"/>
              </w:rPr>
              <w:t>4.000</w:t>
            </w:r>
            <w:r w:rsidR="00560432">
              <w:rPr>
                <w:rFonts w:ascii="Times New Roman" w:hAnsi="Times New Roman"/>
                <w:lang w:val="sr-Latn-RS"/>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D5D98D6" w14:textId="6CD686DC" w:rsidR="00B76C96" w:rsidRPr="00560432" w:rsidRDefault="0069691C" w:rsidP="00EC16A0">
            <w:pPr>
              <w:jc w:val="right"/>
              <w:rPr>
                <w:rFonts w:ascii="Times New Roman" w:hAnsi="Times New Roman"/>
                <w:lang w:val="sr-Latn-RS"/>
              </w:rPr>
            </w:pPr>
            <w:r>
              <w:rPr>
                <w:rFonts w:ascii="Times New Roman" w:hAnsi="Times New Roman"/>
                <w:lang w:val="sr-Cyrl-RS"/>
              </w:rPr>
              <w:t>2</w:t>
            </w:r>
            <w:r w:rsidR="0048529B">
              <w:rPr>
                <w:rFonts w:ascii="Times New Roman" w:hAnsi="Times New Roman"/>
                <w:lang w:val="sr-Cyrl-RS"/>
              </w:rPr>
              <w:t>.800</w:t>
            </w:r>
            <w:r w:rsidR="00560432">
              <w:rPr>
                <w:rFonts w:ascii="Times New Roman" w:hAnsi="Times New Roman"/>
                <w:lang w:val="sr-Latn-RS"/>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ABD114C" w14:textId="7D009B1B" w:rsidR="00B76C96" w:rsidRPr="00560432" w:rsidRDefault="0048529B" w:rsidP="00EC16A0">
            <w:pPr>
              <w:jc w:val="right"/>
              <w:rPr>
                <w:rFonts w:ascii="Times New Roman" w:hAnsi="Times New Roman"/>
                <w:lang w:val="sr-Latn-RS"/>
              </w:rPr>
            </w:pPr>
            <w:r>
              <w:rPr>
                <w:rFonts w:ascii="Times New Roman" w:hAnsi="Times New Roman"/>
                <w:lang w:val="sr-Cyrl-RS"/>
              </w:rPr>
              <w:t>1.800</w:t>
            </w:r>
            <w:r w:rsidR="00560432">
              <w:rPr>
                <w:rFonts w:ascii="Times New Roman" w:hAnsi="Times New Roman"/>
                <w:lang w:val="sr-Latn-RS"/>
              </w:rPr>
              <w:t>*</w:t>
            </w:r>
          </w:p>
        </w:tc>
      </w:tr>
    </w:tbl>
    <w:p w14:paraId="3268727D"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6"/>
        <w:gridCol w:w="1574"/>
        <w:gridCol w:w="1574"/>
        <w:gridCol w:w="1278"/>
        <w:gridCol w:w="1490"/>
        <w:gridCol w:w="1995"/>
        <w:gridCol w:w="821"/>
        <w:gridCol w:w="821"/>
        <w:gridCol w:w="821"/>
      </w:tblGrid>
      <w:tr w:rsidR="00403289" w:rsidRPr="00D86097" w14:paraId="2F5CFB20" w14:textId="63847C73" w:rsidTr="00B244AC">
        <w:trPr>
          <w:trHeight w:val="140"/>
        </w:trPr>
        <w:tc>
          <w:tcPr>
            <w:tcW w:w="1506" w:type="pct"/>
            <w:vMerge w:val="restart"/>
            <w:tcBorders>
              <w:top w:val="double" w:sz="4" w:space="0" w:color="auto"/>
              <w:left w:val="double" w:sz="4" w:space="0" w:color="auto"/>
            </w:tcBorders>
            <w:shd w:val="clear" w:color="auto" w:fill="FFF2CC"/>
          </w:tcPr>
          <w:p w14:paraId="6BFD0222" w14:textId="77777777" w:rsidR="00B76C96" w:rsidRPr="00D86097" w:rsidRDefault="00B76C96">
            <w:pPr>
              <w:rPr>
                <w:rFonts w:ascii="Times New Roman" w:hAnsi="Times New Roman"/>
              </w:rPr>
            </w:pPr>
            <w:r w:rsidRPr="00D86097">
              <w:rPr>
                <w:rFonts w:ascii="Times New Roman" w:hAnsi="Times New Roman"/>
              </w:rPr>
              <w:t>Назив активности:</w:t>
            </w:r>
          </w:p>
        </w:tc>
        <w:tc>
          <w:tcPr>
            <w:tcW w:w="547" w:type="pct"/>
            <w:vMerge w:val="restart"/>
            <w:tcBorders>
              <w:top w:val="double" w:sz="4" w:space="0" w:color="auto"/>
            </w:tcBorders>
            <w:shd w:val="clear" w:color="auto" w:fill="FFF2CC"/>
          </w:tcPr>
          <w:p w14:paraId="6447B6F1" w14:textId="77777777" w:rsidR="00B76C96" w:rsidRPr="00D86097" w:rsidRDefault="00B76C96">
            <w:pPr>
              <w:rPr>
                <w:rFonts w:ascii="Times New Roman" w:hAnsi="Times New Roman"/>
              </w:rPr>
            </w:pPr>
            <w:r w:rsidRPr="00D86097">
              <w:rPr>
                <w:rFonts w:ascii="Times New Roman" w:hAnsi="Times New Roman"/>
              </w:rPr>
              <w:t>Орган који спроводи активност</w:t>
            </w:r>
          </w:p>
        </w:tc>
        <w:tc>
          <w:tcPr>
            <w:tcW w:w="547" w:type="pct"/>
            <w:vMerge w:val="restart"/>
            <w:tcBorders>
              <w:top w:val="double" w:sz="4" w:space="0" w:color="auto"/>
            </w:tcBorders>
            <w:shd w:val="clear" w:color="auto" w:fill="FFF2CC"/>
          </w:tcPr>
          <w:p w14:paraId="2E422307" w14:textId="77777777" w:rsidR="00B76C96" w:rsidRPr="00D86097" w:rsidRDefault="00B76C96">
            <w:pPr>
              <w:rPr>
                <w:rFonts w:ascii="Times New Roman" w:hAnsi="Times New Roman"/>
              </w:rPr>
            </w:pPr>
            <w:r w:rsidRPr="00D86097">
              <w:rPr>
                <w:rFonts w:ascii="Times New Roman" w:hAnsi="Times New Roman"/>
              </w:rPr>
              <w:t>Oргани партнери у спровођењу активности</w:t>
            </w:r>
          </w:p>
        </w:tc>
        <w:tc>
          <w:tcPr>
            <w:tcW w:w="472" w:type="pct"/>
            <w:vMerge w:val="restart"/>
            <w:tcBorders>
              <w:top w:val="double" w:sz="4" w:space="0" w:color="auto"/>
            </w:tcBorders>
            <w:shd w:val="clear" w:color="auto" w:fill="FFF2CC"/>
          </w:tcPr>
          <w:p w14:paraId="3A469777" w14:textId="77777777" w:rsidR="00B76C96" w:rsidRPr="00D86097" w:rsidRDefault="00B76C96">
            <w:pPr>
              <w:jc w:val="center"/>
              <w:rPr>
                <w:rFonts w:ascii="Times New Roman" w:hAnsi="Times New Roman"/>
              </w:rPr>
            </w:pPr>
            <w:r w:rsidRPr="00D86097">
              <w:rPr>
                <w:rFonts w:ascii="Times New Roman" w:hAnsi="Times New Roman"/>
              </w:rPr>
              <w:t>Рок за завршетак активности</w:t>
            </w:r>
          </w:p>
        </w:tc>
        <w:tc>
          <w:tcPr>
            <w:tcW w:w="532" w:type="pct"/>
            <w:vMerge w:val="restart"/>
            <w:tcBorders>
              <w:top w:val="double" w:sz="4" w:space="0" w:color="auto"/>
            </w:tcBorders>
            <w:shd w:val="clear" w:color="auto" w:fill="FFF2CC"/>
          </w:tcPr>
          <w:p w14:paraId="412D747E" w14:textId="77777777" w:rsidR="00B76C96" w:rsidRPr="00D86097" w:rsidRDefault="00B76C96">
            <w:pPr>
              <w:jc w:val="center"/>
              <w:rPr>
                <w:rFonts w:ascii="Times New Roman" w:hAnsi="Times New Roman"/>
              </w:rPr>
            </w:pPr>
            <w:r w:rsidRPr="00D86097">
              <w:rPr>
                <w:rFonts w:ascii="Times New Roman" w:hAnsi="Times New Roman"/>
              </w:rPr>
              <w:t>Извор финансирања</w:t>
            </w:r>
          </w:p>
        </w:tc>
        <w:tc>
          <w:tcPr>
            <w:tcW w:w="550" w:type="pct"/>
            <w:vMerge w:val="restart"/>
            <w:tcBorders>
              <w:top w:val="double" w:sz="4" w:space="0" w:color="auto"/>
            </w:tcBorders>
            <w:shd w:val="clear" w:color="auto" w:fill="FFF2CC"/>
          </w:tcPr>
          <w:p w14:paraId="07DACB76" w14:textId="77777777" w:rsidR="00B76C96" w:rsidRPr="00D86097" w:rsidRDefault="00B76C96">
            <w:pPr>
              <w:rPr>
                <w:rFonts w:ascii="Times New Roman" w:hAnsi="Times New Roman"/>
              </w:rPr>
            </w:pPr>
            <w:r w:rsidRPr="00D86097">
              <w:rPr>
                <w:rFonts w:ascii="Times New Roman" w:hAnsi="Times New Roman"/>
              </w:rPr>
              <w:t>Веза са програмским буџетом</w:t>
            </w:r>
          </w:p>
          <w:p w14:paraId="6FBC1E7E" w14:textId="77777777" w:rsidR="00B76C96" w:rsidRPr="00D86097" w:rsidRDefault="00B76C96">
            <w:pPr>
              <w:jc w:val="center"/>
              <w:rPr>
                <w:rFonts w:ascii="Times New Roman" w:hAnsi="Times New Roman"/>
              </w:rPr>
            </w:pPr>
          </w:p>
        </w:tc>
        <w:tc>
          <w:tcPr>
            <w:tcW w:w="846" w:type="pct"/>
            <w:gridSpan w:val="3"/>
            <w:tcBorders>
              <w:top w:val="double" w:sz="4" w:space="0" w:color="auto"/>
            </w:tcBorders>
            <w:shd w:val="clear" w:color="auto" w:fill="FFF2CC"/>
          </w:tcPr>
          <w:p w14:paraId="6CA73579" w14:textId="0617A7D7" w:rsidR="00B76C96" w:rsidRPr="00D86097" w:rsidRDefault="00B76C96">
            <w:pPr>
              <w:jc w:val="center"/>
              <w:rPr>
                <w:rFonts w:ascii="Times New Roman" w:hAnsi="Times New Roman"/>
              </w:rPr>
            </w:pPr>
            <w:r w:rsidRPr="00D86097">
              <w:rPr>
                <w:rFonts w:ascii="Times New Roman" w:hAnsi="Times New Roman"/>
              </w:rPr>
              <w:t>Укупна процењена финансијска средства по изворима у 000 дин.</w:t>
            </w:r>
          </w:p>
        </w:tc>
      </w:tr>
      <w:tr w:rsidR="00403289" w:rsidRPr="00D86097" w14:paraId="505C1B03" w14:textId="43BFA44C" w:rsidTr="00B244AC">
        <w:trPr>
          <w:trHeight w:val="386"/>
        </w:trPr>
        <w:tc>
          <w:tcPr>
            <w:tcW w:w="1506" w:type="pct"/>
            <w:vMerge/>
            <w:tcBorders>
              <w:left w:val="double" w:sz="4" w:space="0" w:color="auto"/>
            </w:tcBorders>
            <w:shd w:val="clear" w:color="auto" w:fill="FFF2CC"/>
          </w:tcPr>
          <w:p w14:paraId="1D1ABA9E" w14:textId="77777777" w:rsidR="00B76C96" w:rsidRPr="00D86097" w:rsidRDefault="00B76C96">
            <w:pPr>
              <w:rPr>
                <w:rFonts w:ascii="Times New Roman" w:hAnsi="Times New Roman"/>
              </w:rPr>
            </w:pPr>
          </w:p>
        </w:tc>
        <w:tc>
          <w:tcPr>
            <w:tcW w:w="547" w:type="pct"/>
            <w:vMerge/>
            <w:shd w:val="clear" w:color="auto" w:fill="FFF2CC"/>
          </w:tcPr>
          <w:p w14:paraId="2575F786" w14:textId="77777777" w:rsidR="00B76C96" w:rsidRPr="00D86097" w:rsidRDefault="00B76C96">
            <w:pPr>
              <w:rPr>
                <w:rFonts w:ascii="Times New Roman" w:hAnsi="Times New Roman"/>
              </w:rPr>
            </w:pPr>
          </w:p>
        </w:tc>
        <w:tc>
          <w:tcPr>
            <w:tcW w:w="547" w:type="pct"/>
            <w:vMerge/>
            <w:shd w:val="clear" w:color="auto" w:fill="FFF2CC"/>
          </w:tcPr>
          <w:p w14:paraId="39A58508" w14:textId="77777777" w:rsidR="00B76C96" w:rsidRPr="00D86097" w:rsidRDefault="00B76C96">
            <w:pPr>
              <w:rPr>
                <w:rFonts w:ascii="Times New Roman" w:hAnsi="Times New Roman"/>
              </w:rPr>
            </w:pPr>
          </w:p>
        </w:tc>
        <w:tc>
          <w:tcPr>
            <w:tcW w:w="472" w:type="pct"/>
            <w:vMerge/>
            <w:shd w:val="clear" w:color="auto" w:fill="FFF2CC"/>
          </w:tcPr>
          <w:p w14:paraId="1DED43F9" w14:textId="77777777" w:rsidR="00B76C96" w:rsidRPr="00D86097" w:rsidRDefault="00B76C96">
            <w:pPr>
              <w:jc w:val="center"/>
              <w:rPr>
                <w:rFonts w:ascii="Times New Roman" w:hAnsi="Times New Roman"/>
              </w:rPr>
            </w:pPr>
          </w:p>
        </w:tc>
        <w:tc>
          <w:tcPr>
            <w:tcW w:w="532" w:type="pct"/>
            <w:vMerge/>
            <w:shd w:val="clear" w:color="auto" w:fill="FFF2CC"/>
          </w:tcPr>
          <w:p w14:paraId="3255668C" w14:textId="77777777" w:rsidR="00B76C96" w:rsidRPr="00D86097" w:rsidRDefault="00B76C96">
            <w:pPr>
              <w:jc w:val="center"/>
              <w:rPr>
                <w:rFonts w:ascii="Times New Roman" w:hAnsi="Times New Roman"/>
              </w:rPr>
            </w:pPr>
          </w:p>
        </w:tc>
        <w:tc>
          <w:tcPr>
            <w:tcW w:w="550" w:type="pct"/>
            <w:vMerge/>
            <w:shd w:val="clear" w:color="auto" w:fill="FFF2CC"/>
          </w:tcPr>
          <w:p w14:paraId="114BE074" w14:textId="77777777" w:rsidR="00B76C96" w:rsidRPr="00D86097" w:rsidRDefault="00B76C96">
            <w:pPr>
              <w:jc w:val="center"/>
              <w:rPr>
                <w:rFonts w:ascii="Times New Roman" w:hAnsi="Times New Roman"/>
              </w:rPr>
            </w:pPr>
          </w:p>
        </w:tc>
        <w:tc>
          <w:tcPr>
            <w:tcW w:w="304" w:type="pct"/>
            <w:shd w:val="clear" w:color="auto" w:fill="FFF2CC"/>
          </w:tcPr>
          <w:p w14:paraId="26EE8295" w14:textId="64B6C012" w:rsidR="00B76C96" w:rsidRPr="00D86097" w:rsidRDefault="00B76C9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Pr="00D86097">
              <w:rPr>
                <w:rFonts w:ascii="Times New Roman" w:hAnsi="Times New Roman"/>
              </w:rPr>
              <w:t>.</w:t>
            </w:r>
          </w:p>
        </w:tc>
        <w:tc>
          <w:tcPr>
            <w:tcW w:w="283" w:type="pct"/>
            <w:shd w:val="clear" w:color="auto" w:fill="FFF2CC"/>
          </w:tcPr>
          <w:p w14:paraId="271449B3" w14:textId="13D91AD6" w:rsidR="00B76C96" w:rsidRPr="00D86097" w:rsidRDefault="00B76C9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59" w:type="pct"/>
            <w:shd w:val="clear" w:color="auto" w:fill="FFF2CC"/>
          </w:tcPr>
          <w:p w14:paraId="2A0ED44C" w14:textId="201EFEE5" w:rsidR="00B76C96" w:rsidRPr="00D86097" w:rsidRDefault="00B76C96">
            <w:pPr>
              <w:jc w:val="center"/>
              <w:rPr>
                <w:rFonts w:ascii="Times New Roman" w:hAnsi="Times New Roman"/>
                <w:lang w:val="sr-Cyrl-RS"/>
              </w:rPr>
            </w:pPr>
            <w:r w:rsidRPr="00D86097">
              <w:rPr>
                <w:rFonts w:ascii="Times New Roman" w:hAnsi="Times New Roman"/>
                <w:lang w:val="sr-Cyrl-RS"/>
              </w:rPr>
              <w:t>2028.</w:t>
            </w:r>
          </w:p>
        </w:tc>
      </w:tr>
      <w:tr w:rsidR="007D02CF" w:rsidRPr="00D86097" w14:paraId="65A0C43E" w14:textId="3F36128D" w:rsidTr="00B244AC">
        <w:trPr>
          <w:trHeight w:val="1484"/>
        </w:trPr>
        <w:tc>
          <w:tcPr>
            <w:tcW w:w="1506" w:type="pct"/>
            <w:tcBorders>
              <w:left w:val="double" w:sz="4" w:space="0" w:color="auto"/>
            </w:tcBorders>
          </w:tcPr>
          <w:p w14:paraId="78852AC3" w14:textId="77777777" w:rsidR="007D02CF" w:rsidRPr="00D86097" w:rsidRDefault="007D02CF" w:rsidP="007D02CF">
            <w:pPr>
              <w:rPr>
                <w:rFonts w:ascii="Times New Roman" w:hAnsi="Times New Roman"/>
              </w:rPr>
            </w:pPr>
            <w:r w:rsidRPr="00D86097">
              <w:rPr>
                <w:rFonts w:ascii="Times New Roman" w:hAnsi="Times New Roman"/>
              </w:rPr>
              <w:t>5.3.1.</w:t>
            </w:r>
          </w:p>
          <w:p w14:paraId="27C67187" w14:textId="7D354774" w:rsidR="007D02CF" w:rsidRPr="00D86097" w:rsidRDefault="007D02CF" w:rsidP="007D02CF">
            <w:pPr>
              <w:rPr>
                <w:rFonts w:ascii="Times New Roman" w:hAnsi="Times New Roman"/>
              </w:rPr>
            </w:pPr>
            <w:r w:rsidRPr="00D86097">
              <w:rPr>
                <w:rFonts w:ascii="Times New Roman" w:hAnsi="Times New Roman"/>
              </w:rPr>
              <w:t>Спровођење кампање у циљу повећања информисаности грађана о Закону о заштити узбуњивача</w:t>
            </w:r>
          </w:p>
        </w:tc>
        <w:tc>
          <w:tcPr>
            <w:tcW w:w="547" w:type="pct"/>
          </w:tcPr>
          <w:p w14:paraId="02FE1719" w14:textId="77777777" w:rsidR="007D02CF" w:rsidRPr="00D86097" w:rsidRDefault="007D02CF" w:rsidP="007D02CF">
            <w:pPr>
              <w:rPr>
                <w:rFonts w:ascii="Times New Roman" w:hAnsi="Times New Roman"/>
              </w:rPr>
            </w:pPr>
            <w:r w:rsidRPr="00D86097">
              <w:rPr>
                <w:rFonts w:ascii="Times New Roman" w:hAnsi="Times New Roman"/>
              </w:rPr>
              <w:t>Министарство правде</w:t>
            </w:r>
          </w:p>
        </w:tc>
        <w:tc>
          <w:tcPr>
            <w:tcW w:w="547" w:type="pct"/>
          </w:tcPr>
          <w:p w14:paraId="68C8BF65" w14:textId="77777777" w:rsidR="007D02CF" w:rsidRPr="00D86097" w:rsidRDefault="007D02CF" w:rsidP="007D02CF">
            <w:pPr>
              <w:rPr>
                <w:rFonts w:ascii="Times New Roman" w:hAnsi="Times New Roman"/>
              </w:rPr>
            </w:pPr>
          </w:p>
        </w:tc>
        <w:tc>
          <w:tcPr>
            <w:tcW w:w="472" w:type="pct"/>
          </w:tcPr>
          <w:p w14:paraId="78637110" w14:textId="413D7109" w:rsidR="007D02CF" w:rsidRPr="00D86097" w:rsidRDefault="007D02CF" w:rsidP="007D02CF">
            <w:pPr>
              <w:rPr>
                <w:rFonts w:ascii="Times New Roman" w:hAnsi="Times New Roman"/>
                <w:strike/>
                <w:lang w:val="sr-Cyrl-RS"/>
              </w:rPr>
            </w:pPr>
            <w:r w:rsidRPr="00D86097">
              <w:rPr>
                <w:rFonts w:ascii="Times New Roman" w:hAnsi="Times New Roman"/>
              </w:rPr>
              <w:t>4. квартал 202</w:t>
            </w:r>
            <w:r w:rsidRPr="00D86097">
              <w:rPr>
                <w:rFonts w:ascii="Times New Roman" w:hAnsi="Times New Roman"/>
                <w:lang w:val="sr-Cyrl-RS"/>
              </w:rPr>
              <w:t>8. године</w:t>
            </w:r>
          </w:p>
        </w:tc>
        <w:tc>
          <w:tcPr>
            <w:tcW w:w="532" w:type="pct"/>
          </w:tcPr>
          <w:p w14:paraId="19F56ED2" w14:textId="36EA4946" w:rsidR="007D02CF" w:rsidRPr="00D86097" w:rsidRDefault="007D02CF" w:rsidP="007D02CF">
            <w:pPr>
              <w:rPr>
                <w:rFonts w:ascii="Times New Roman" w:hAnsi="Times New Roman"/>
                <w:lang w:val="sr-Cyrl-RS"/>
              </w:rPr>
            </w:pPr>
            <w:r w:rsidRPr="00D86097">
              <w:rPr>
                <w:rFonts w:ascii="Times New Roman" w:hAnsi="Times New Roman"/>
                <w:lang w:val="sr-Cyrl-RS"/>
              </w:rPr>
              <w:t>Донаторска средства*</w:t>
            </w:r>
          </w:p>
        </w:tc>
        <w:tc>
          <w:tcPr>
            <w:tcW w:w="550" w:type="pct"/>
          </w:tcPr>
          <w:p w14:paraId="77A93970" w14:textId="77777777" w:rsidR="007D02CF" w:rsidRPr="00D86097" w:rsidRDefault="007D02CF" w:rsidP="007D02CF">
            <w:pPr>
              <w:rPr>
                <w:rFonts w:ascii="Times New Roman" w:hAnsi="Times New Roman"/>
                <w:lang w:val="sr-Cyrl-RS"/>
              </w:rPr>
            </w:pPr>
          </w:p>
        </w:tc>
        <w:tc>
          <w:tcPr>
            <w:tcW w:w="304" w:type="pct"/>
          </w:tcPr>
          <w:p w14:paraId="320D8502" w14:textId="77777777" w:rsidR="007D02CF" w:rsidRPr="00D86097" w:rsidRDefault="007D02CF" w:rsidP="007D02CF">
            <w:pPr>
              <w:jc w:val="right"/>
              <w:rPr>
                <w:rFonts w:ascii="Times New Roman" w:hAnsi="Times New Roman"/>
                <w:lang w:val="sr-Cyrl-RS"/>
              </w:rPr>
            </w:pPr>
          </w:p>
        </w:tc>
        <w:tc>
          <w:tcPr>
            <w:tcW w:w="283" w:type="pct"/>
          </w:tcPr>
          <w:p w14:paraId="4BB4795D" w14:textId="2B0462B1" w:rsidR="007D02CF" w:rsidRPr="00D86097" w:rsidRDefault="007D02CF" w:rsidP="007D02CF">
            <w:pPr>
              <w:jc w:val="right"/>
              <w:rPr>
                <w:rFonts w:ascii="Times New Roman" w:hAnsi="Times New Roman"/>
                <w:lang w:val="sr-Cyrl-RS"/>
              </w:rPr>
            </w:pPr>
            <w:r w:rsidRPr="00D86097">
              <w:rPr>
                <w:rFonts w:ascii="Times New Roman" w:hAnsi="Times New Roman"/>
                <w:lang w:val="sr-Cyrl-RS"/>
              </w:rPr>
              <w:t>1.800</w:t>
            </w:r>
            <w:r w:rsidR="0069691C">
              <w:rPr>
                <w:rFonts w:ascii="Times New Roman" w:hAnsi="Times New Roman"/>
                <w:lang w:val="sr-Cyrl-RS"/>
              </w:rPr>
              <w:t>*</w:t>
            </w:r>
          </w:p>
        </w:tc>
        <w:tc>
          <w:tcPr>
            <w:tcW w:w="259" w:type="pct"/>
          </w:tcPr>
          <w:p w14:paraId="18728A9C" w14:textId="624ADF9D" w:rsidR="007D02CF" w:rsidRPr="00D86097" w:rsidRDefault="007D02CF" w:rsidP="007D02CF">
            <w:pPr>
              <w:jc w:val="right"/>
              <w:rPr>
                <w:rFonts w:ascii="Times New Roman" w:hAnsi="Times New Roman"/>
                <w:lang w:val="sr-Cyrl-RS"/>
              </w:rPr>
            </w:pPr>
            <w:r w:rsidRPr="00D86097">
              <w:rPr>
                <w:rFonts w:ascii="Times New Roman" w:hAnsi="Times New Roman"/>
                <w:lang w:val="sr-Cyrl-RS"/>
              </w:rPr>
              <w:t>1.800</w:t>
            </w:r>
            <w:r w:rsidR="0069691C">
              <w:rPr>
                <w:rFonts w:ascii="Times New Roman" w:hAnsi="Times New Roman"/>
                <w:lang w:val="sr-Cyrl-RS"/>
              </w:rPr>
              <w:t>*</w:t>
            </w:r>
          </w:p>
        </w:tc>
      </w:tr>
      <w:tr w:rsidR="007D02CF" w:rsidRPr="00D86097" w14:paraId="72054B0F" w14:textId="289D83FE" w:rsidTr="00B244AC">
        <w:trPr>
          <w:trHeight w:val="140"/>
        </w:trPr>
        <w:tc>
          <w:tcPr>
            <w:tcW w:w="1506" w:type="pct"/>
            <w:tcBorders>
              <w:left w:val="double" w:sz="4" w:space="0" w:color="auto"/>
            </w:tcBorders>
          </w:tcPr>
          <w:p w14:paraId="63956818" w14:textId="77777777" w:rsidR="007D02CF" w:rsidRPr="00D86097" w:rsidRDefault="007D02CF" w:rsidP="007D02CF">
            <w:pPr>
              <w:rPr>
                <w:rFonts w:ascii="Times New Roman" w:hAnsi="Times New Roman"/>
                <w:lang w:val="sr-Cyrl-RS"/>
              </w:rPr>
            </w:pPr>
            <w:bookmarkStart w:id="24" w:name="_Hlk220261921"/>
            <w:r w:rsidRPr="00D86097">
              <w:rPr>
                <w:rFonts w:ascii="Times New Roman" w:hAnsi="Times New Roman"/>
                <w:lang w:val="sr-Cyrl-RS"/>
              </w:rPr>
              <w:t>5.3.2.</w:t>
            </w:r>
          </w:p>
          <w:p w14:paraId="75C75E4C" w14:textId="38066CDD" w:rsidR="007D02CF" w:rsidRPr="00D86097" w:rsidRDefault="007D02CF" w:rsidP="007D02CF">
            <w:pPr>
              <w:rPr>
                <w:rFonts w:ascii="Times New Roman" w:hAnsi="Times New Roman"/>
                <w:lang w:val="sr-Cyrl-RS"/>
              </w:rPr>
            </w:pPr>
            <w:r w:rsidRPr="00D86097">
              <w:rPr>
                <w:rFonts w:ascii="Times New Roman" w:hAnsi="Times New Roman"/>
                <w:lang w:val="sr-Cyrl-RS"/>
              </w:rPr>
              <w:t>Израда наставног материјала намењеног наставницима за припрему наставе о спречавању корупције за у</w:t>
            </w:r>
            <w:r w:rsidR="00971529">
              <w:rPr>
                <w:rFonts w:ascii="Times New Roman" w:hAnsi="Times New Roman"/>
                <w:lang w:val="sr-Cyrl-RS"/>
              </w:rPr>
              <w:t>ченике основних и средњих школа</w:t>
            </w:r>
            <w:r w:rsidRPr="00D86097">
              <w:rPr>
                <w:rFonts w:ascii="Times New Roman" w:hAnsi="Times New Roman"/>
                <w:lang w:val="sr-Cyrl-RS"/>
              </w:rPr>
              <w:t xml:space="preserve">  </w:t>
            </w:r>
          </w:p>
        </w:tc>
        <w:tc>
          <w:tcPr>
            <w:tcW w:w="547" w:type="pct"/>
          </w:tcPr>
          <w:p w14:paraId="7C7973EE" w14:textId="77777777" w:rsidR="007D02CF" w:rsidRPr="00D86097" w:rsidRDefault="007D02CF" w:rsidP="007D02CF">
            <w:pPr>
              <w:rPr>
                <w:rFonts w:ascii="Times New Roman" w:hAnsi="Times New Roman"/>
              </w:rPr>
            </w:pPr>
            <w:r w:rsidRPr="00D86097">
              <w:rPr>
                <w:rFonts w:ascii="Times New Roman" w:hAnsi="Times New Roman"/>
              </w:rPr>
              <w:t>Агенција за спречавање корупције</w:t>
            </w:r>
          </w:p>
        </w:tc>
        <w:tc>
          <w:tcPr>
            <w:tcW w:w="547" w:type="pct"/>
          </w:tcPr>
          <w:p w14:paraId="65E2690E" w14:textId="3A97BB27" w:rsidR="007D02CF" w:rsidRPr="00D86097" w:rsidRDefault="007D02CF" w:rsidP="007D02CF">
            <w:pPr>
              <w:rPr>
                <w:rFonts w:ascii="Times New Roman" w:hAnsi="Times New Roman"/>
              </w:rPr>
            </w:pPr>
            <w:r w:rsidRPr="00D86097">
              <w:rPr>
                <w:rFonts w:ascii="Times New Roman" w:hAnsi="Times New Roman"/>
              </w:rPr>
              <w:t>Министарство просвете</w:t>
            </w:r>
            <w:r w:rsidRPr="00D86097">
              <w:rPr>
                <w:rFonts w:ascii="Times New Roman" w:hAnsi="Times New Roman"/>
                <w:lang w:val="sr-Cyrl-RS"/>
              </w:rPr>
              <w:t xml:space="preserve">, </w:t>
            </w:r>
          </w:p>
          <w:p w14:paraId="2A1D93DC" w14:textId="3EFD635B" w:rsidR="007D02CF" w:rsidRPr="00D86097" w:rsidRDefault="007D02CF" w:rsidP="007D02CF">
            <w:pPr>
              <w:rPr>
                <w:rFonts w:ascii="Times New Roman" w:hAnsi="Times New Roman"/>
              </w:rPr>
            </w:pPr>
            <w:r w:rsidRPr="00D86097">
              <w:rPr>
                <w:rFonts w:ascii="Times New Roman" w:hAnsi="Times New Roman"/>
              </w:rPr>
              <w:t>Завод за унапређење образовања и васпитања</w:t>
            </w:r>
            <w:r w:rsidRPr="00D86097">
              <w:rPr>
                <w:rFonts w:ascii="Times New Roman" w:hAnsi="Times New Roman"/>
                <w:lang w:val="sr-Cyrl-RS"/>
              </w:rPr>
              <w:t xml:space="preserve">, </w:t>
            </w:r>
          </w:p>
          <w:p w14:paraId="58166ABB" w14:textId="506BA9A3" w:rsidR="007D02CF" w:rsidRPr="00D86097" w:rsidRDefault="007D02CF" w:rsidP="007D02CF">
            <w:pPr>
              <w:rPr>
                <w:rFonts w:ascii="Times New Roman" w:hAnsi="Times New Roman"/>
                <w:lang w:val="sr-Cyrl-RS"/>
              </w:rPr>
            </w:pPr>
            <w:r w:rsidRPr="00D86097">
              <w:rPr>
                <w:rFonts w:ascii="Times New Roman" w:hAnsi="Times New Roman"/>
              </w:rPr>
              <w:t>Завод за вредновање квалитета образовања и васпитања.</w:t>
            </w:r>
          </w:p>
        </w:tc>
        <w:tc>
          <w:tcPr>
            <w:tcW w:w="472" w:type="pct"/>
          </w:tcPr>
          <w:p w14:paraId="6F0970FB" w14:textId="77777777" w:rsidR="007D02CF" w:rsidRPr="00D86097" w:rsidRDefault="007D02CF" w:rsidP="007D02CF">
            <w:pPr>
              <w:rPr>
                <w:rFonts w:ascii="Times New Roman" w:hAnsi="Times New Roman"/>
                <w:strike/>
              </w:rPr>
            </w:pPr>
            <w:r w:rsidRPr="00D86097">
              <w:rPr>
                <w:rFonts w:ascii="Times New Roman" w:hAnsi="Times New Roman"/>
                <w:strike/>
              </w:rPr>
              <w:t xml:space="preserve"> </w:t>
            </w:r>
          </w:p>
          <w:p w14:paraId="58404059" w14:textId="77777777" w:rsidR="007D02CF" w:rsidRPr="00D86097" w:rsidRDefault="007D02CF" w:rsidP="007D02CF">
            <w:pPr>
              <w:rPr>
                <w:rFonts w:ascii="Times New Roman" w:hAnsi="Times New Roman"/>
                <w:strike/>
              </w:rPr>
            </w:pPr>
          </w:p>
          <w:p w14:paraId="33F17737" w14:textId="45C24A44" w:rsidR="007D02CF" w:rsidRPr="00D86097" w:rsidRDefault="00645A80" w:rsidP="007D02CF">
            <w:pPr>
              <w:rPr>
                <w:rFonts w:ascii="Times New Roman" w:hAnsi="Times New Roman"/>
              </w:rPr>
            </w:pPr>
            <w:r>
              <w:rPr>
                <w:rFonts w:ascii="Times New Roman" w:hAnsi="Times New Roman"/>
                <w:lang w:val="sr-Cyrl-RS"/>
              </w:rPr>
              <w:t>4</w:t>
            </w:r>
            <w:r w:rsidR="007D02CF" w:rsidRPr="00D86097">
              <w:rPr>
                <w:rFonts w:ascii="Times New Roman" w:hAnsi="Times New Roman"/>
              </w:rPr>
              <w:t>. квартал 202</w:t>
            </w:r>
            <w:r>
              <w:rPr>
                <w:rFonts w:ascii="Times New Roman" w:hAnsi="Times New Roman"/>
                <w:lang w:val="sr-Cyrl-RS"/>
              </w:rPr>
              <w:t>7</w:t>
            </w:r>
            <w:r w:rsidR="007D02CF" w:rsidRPr="00D86097">
              <w:rPr>
                <w:rFonts w:ascii="Times New Roman" w:hAnsi="Times New Roman"/>
              </w:rPr>
              <w:t>.</w:t>
            </w:r>
            <w:r w:rsidR="007D02CF" w:rsidRPr="00D86097">
              <w:rPr>
                <w:rFonts w:ascii="Times New Roman" w:hAnsi="Times New Roman"/>
                <w:lang w:val="sr-Cyrl-RS"/>
              </w:rPr>
              <w:t xml:space="preserve"> године</w:t>
            </w:r>
          </w:p>
          <w:p w14:paraId="51774D80" w14:textId="77777777" w:rsidR="007D02CF" w:rsidRPr="00D86097" w:rsidRDefault="007D02CF" w:rsidP="007D02CF">
            <w:pPr>
              <w:rPr>
                <w:rFonts w:ascii="Times New Roman" w:hAnsi="Times New Roman"/>
                <w:strike/>
              </w:rPr>
            </w:pPr>
          </w:p>
        </w:tc>
        <w:tc>
          <w:tcPr>
            <w:tcW w:w="532" w:type="pct"/>
          </w:tcPr>
          <w:p w14:paraId="68E4FD24" w14:textId="640E25A9" w:rsidR="007D02CF" w:rsidRPr="00D86097" w:rsidRDefault="007D02CF" w:rsidP="007D02CF">
            <w:pPr>
              <w:rPr>
                <w:rFonts w:ascii="Times New Roman" w:hAnsi="Times New Roman"/>
                <w:lang w:val="sr-Cyrl-RS"/>
              </w:rPr>
            </w:pPr>
            <w:r w:rsidRPr="00D86097">
              <w:rPr>
                <w:rFonts w:ascii="Times New Roman" w:hAnsi="Times New Roman"/>
                <w:lang w:val="sr-Cyrl-RS"/>
              </w:rPr>
              <w:t>Донаторска средства*</w:t>
            </w:r>
          </w:p>
        </w:tc>
        <w:tc>
          <w:tcPr>
            <w:tcW w:w="550" w:type="pct"/>
          </w:tcPr>
          <w:p w14:paraId="33D03F85" w14:textId="77777777" w:rsidR="007D02CF" w:rsidRPr="00D86097" w:rsidRDefault="007D02CF" w:rsidP="007D02CF">
            <w:pPr>
              <w:rPr>
                <w:rFonts w:ascii="Times New Roman" w:hAnsi="Times New Roman"/>
                <w:lang w:val="sr-Cyrl-RS"/>
              </w:rPr>
            </w:pPr>
          </w:p>
        </w:tc>
        <w:tc>
          <w:tcPr>
            <w:tcW w:w="304" w:type="pct"/>
          </w:tcPr>
          <w:p w14:paraId="5721AB4E" w14:textId="6D717687" w:rsidR="007D02CF" w:rsidRPr="00D86097" w:rsidRDefault="007D02CF" w:rsidP="007D02CF">
            <w:pPr>
              <w:jc w:val="right"/>
              <w:rPr>
                <w:rFonts w:ascii="Times New Roman" w:hAnsi="Times New Roman"/>
                <w:lang w:val="sr-Cyrl-RS"/>
              </w:rPr>
            </w:pPr>
            <w:r w:rsidRPr="00D86097">
              <w:rPr>
                <w:rFonts w:ascii="Times New Roman" w:hAnsi="Times New Roman"/>
                <w:lang w:val="sr-Cyrl-RS"/>
              </w:rPr>
              <w:t>4.000</w:t>
            </w:r>
            <w:r w:rsidR="0069691C">
              <w:rPr>
                <w:rFonts w:ascii="Times New Roman" w:hAnsi="Times New Roman"/>
                <w:lang w:val="sr-Cyrl-RS"/>
              </w:rPr>
              <w:t>*</w:t>
            </w:r>
          </w:p>
        </w:tc>
        <w:tc>
          <w:tcPr>
            <w:tcW w:w="283" w:type="pct"/>
          </w:tcPr>
          <w:p w14:paraId="41B5AEF2" w14:textId="7796342F" w:rsidR="007D02CF" w:rsidRPr="00D86097" w:rsidRDefault="007D02CF" w:rsidP="007D02CF">
            <w:pPr>
              <w:jc w:val="right"/>
              <w:rPr>
                <w:rFonts w:ascii="Times New Roman" w:hAnsi="Times New Roman"/>
                <w:lang w:val="sr-Cyrl-RS"/>
              </w:rPr>
            </w:pPr>
          </w:p>
        </w:tc>
        <w:tc>
          <w:tcPr>
            <w:tcW w:w="259" w:type="pct"/>
          </w:tcPr>
          <w:p w14:paraId="3DDD81F0" w14:textId="77777777" w:rsidR="007D02CF" w:rsidRPr="00D86097" w:rsidRDefault="007D02CF" w:rsidP="007D02CF">
            <w:pPr>
              <w:jc w:val="right"/>
              <w:rPr>
                <w:rFonts w:ascii="Times New Roman" w:hAnsi="Times New Roman"/>
              </w:rPr>
            </w:pPr>
          </w:p>
        </w:tc>
      </w:tr>
      <w:tr w:rsidR="007D02CF" w:rsidRPr="00D86097" w14:paraId="083993E9" w14:textId="038DDB67" w:rsidTr="00B244AC">
        <w:trPr>
          <w:trHeight w:val="1619"/>
        </w:trPr>
        <w:tc>
          <w:tcPr>
            <w:tcW w:w="1506" w:type="pct"/>
            <w:tcBorders>
              <w:left w:val="double" w:sz="4" w:space="0" w:color="auto"/>
            </w:tcBorders>
          </w:tcPr>
          <w:p w14:paraId="501D73C9" w14:textId="77777777" w:rsidR="007D02CF" w:rsidRPr="00D86097" w:rsidRDefault="007D02CF" w:rsidP="007D02CF">
            <w:pPr>
              <w:rPr>
                <w:rFonts w:ascii="Times New Roman" w:hAnsi="Times New Roman"/>
              </w:rPr>
            </w:pPr>
            <w:bookmarkStart w:id="25" w:name="_Hlk220261931"/>
            <w:bookmarkEnd w:id="24"/>
            <w:r w:rsidRPr="00D86097">
              <w:rPr>
                <w:rFonts w:ascii="Times New Roman" w:hAnsi="Times New Roman"/>
              </w:rPr>
              <w:t>5.3.3.</w:t>
            </w:r>
          </w:p>
          <w:p w14:paraId="14EFD13F" w14:textId="77777777" w:rsidR="007D02CF" w:rsidRPr="00D86097" w:rsidRDefault="007D02CF" w:rsidP="007D02CF">
            <w:pPr>
              <w:rPr>
                <w:rFonts w:ascii="Times New Roman" w:hAnsi="Times New Roman"/>
              </w:rPr>
            </w:pPr>
            <w:r w:rsidRPr="00D86097">
              <w:rPr>
                <w:rFonts w:ascii="Times New Roman" w:hAnsi="Times New Roman"/>
              </w:rPr>
              <w:t>Израда, штампање и дистрибуција  летака, припадницима МУП-а и грађанима, о надлежностима Сектора унутрашње контроле МУП-а, начинима пријављивања имовине, као и начинима на које може да се пријави корупција</w:t>
            </w:r>
          </w:p>
          <w:p w14:paraId="4F3B0E97" w14:textId="77777777" w:rsidR="007D02CF" w:rsidRPr="00D86097" w:rsidRDefault="007D02CF" w:rsidP="007D02CF">
            <w:pPr>
              <w:rPr>
                <w:rFonts w:ascii="Times New Roman" w:hAnsi="Times New Roman"/>
              </w:rPr>
            </w:pPr>
          </w:p>
        </w:tc>
        <w:tc>
          <w:tcPr>
            <w:tcW w:w="547" w:type="pct"/>
          </w:tcPr>
          <w:p w14:paraId="27AB933E" w14:textId="77777777" w:rsidR="007D02CF" w:rsidRPr="00D86097" w:rsidRDefault="007D02CF" w:rsidP="007D02CF">
            <w:pPr>
              <w:rPr>
                <w:rFonts w:ascii="Times New Roman" w:hAnsi="Times New Roman"/>
              </w:rPr>
            </w:pPr>
            <w:r w:rsidRPr="00D86097">
              <w:rPr>
                <w:rFonts w:ascii="Times New Roman" w:hAnsi="Times New Roman"/>
              </w:rPr>
              <w:t>Министарство унутрашњих послова</w:t>
            </w:r>
          </w:p>
        </w:tc>
        <w:tc>
          <w:tcPr>
            <w:tcW w:w="547" w:type="pct"/>
          </w:tcPr>
          <w:p w14:paraId="7C3C89EF" w14:textId="77777777" w:rsidR="007D02CF" w:rsidRPr="00D86097" w:rsidRDefault="007D02CF" w:rsidP="007D02CF">
            <w:pPr>
              <w:rPr>
                <w:rFonts w:ascii="Times New Roman" w:hAnsi="Times New Roman"/>
              </w:rPr>
            </w:pPr>
          </w:p>
        </w:tc>
        <w:tc>
          <w:tcPr>
            <w:tcW w:w="472" w:type="pct"/>
          </w:tcPr>
          <w:p w14:paraId="3984A2EA" w14:textId="77777777" w:rsidR="007D02CF" w:rsidRPr="00D86097" w:rsidRDefault="007D02CF" w:rsidP="007D02CF">
            <w:pPr>
              <w:rPr>
                <w:rFonts w:ascii="Times New Roman" w:hAnsi="Times New Roman"/>
              </w:rPr>
            </w:pPr>
          </w:p>
          <w:p w14:paraId="306AC60C" w14:textId="24237D76" w:rsidR="007D02CF" w:rsidRPr="00D86097" w:rsidRDefault="00AE44EE" w:rsidP="007D02CF">
            <w:pPr>
              <w:rPr>
                <w:rFonts w:ascii="Times New Roman" w:hAnsi="Times New Roman"/>
                <w:lang w:val="sr-Cyrl-RS"/>
              </w:rPr>
            </w:pPr>
            <w:r>
              <w:rPr>
                <w:rFonts w:ascii="Times New Roman" w:hAnsi="Times New Roman"/>
                <w:lang w:val="sr-Cyrl-RS"/>
              </w:rPr>
              <w:t>2</w:t>
            </w:r>
            <w:r w:rsidR="007D02CF" w:rsidRPr="00D86097">
              <w:rPr>
                <w:rFonts w:ascii="Times New Roman" w:hAnsi="Times New Roman"/>
              </w:rPr>
              <w:t>. квартал 202</w:t>
            </w:r>
            <w:r w:rsidR="007D02CF" w:rsidRPr="00D86097">
              <w:rPr>
                <w:rFonts w:ascii="Times New Roman" w:hAnsi="Times New Roman"/>
                <w:lang w:val="sr-Cyrl-RS"/>
              </w:rPr>
              <w:t>6. године</w:t>
            </w:r>
          </w:p>
        </w:tc>
        <w:tc>
          <w:tcPr>
            <w:tcW w:w="532" w:type="pct"/>
          </w:tcPr>
          <w:p w14:paraId="2C4AEE81" w14:textId="300730CE" w:rsidR="007D02CF" w:rsidRPr="00D86097" w:rsidRDefault="007D02CF" w:rsidP="007D02CF">
            <w:pPr>
              <w:rPr>
                <w:rFonts w:ascii="Times New Roman" w:hAnsi="Times New Roman"/>
                <w:lang w:val="sr-Cyrl-RS"/>
              </w:rPr>
            </w:pPr>
            <w:r w:rsidRPr="00D86097">
              <w:rPr>
                <w:rFonts w:ascii="Times New Roman" w:hAnsi="Times New Roman"/>
                <w:lang w:val="sr-Cyrl-RS"/>
              </w:rPr>
              <w:t>Донаторска средства*</w:t>
            </w:r>
          </w:p>
        </w:tc>
        <w:tc>
          <w:tcPr>
            <w:tcW w:w="550" w:type="pct"/>
          </w:tcPr>
          <w:p w14:paraId="51AC9F15" w14:textId="77777777" w:rsidR="007D02CF" w:rsidRPr="00D86097" w:rsidRDefault="007D02CF" w:rsidP="007D02CF">
            <w:pPr>
              <w:rPr>
                <w:rFonts w:ascii="Times New Roman" w:hAnsi="Times New Roman"/>
                <w:lang w:val="sr-Cyrl-RS"/>
              </w:rPr>
            </w:pPr>
          </w:p>
        </w:tc>
        <w:tc>
          <w:tcPr>
            <w:tcW w:w="304" w:type="pct"/>
          </w:tcPr>
          <w:p w14:paraId="665FC8C3" w14:textId="77777777" w:rsidR="007D02CF" w:rsidRPr="00D86097" w:rsidRDefault="007D02CF" w:rsidP="007D02CF">
            <w:pPr>
              <w:rPr>
                <w:rFonts w:ascii="Times New Roman" w:hAnsi="Times New Roman"/>
                <w:lang w:val="sr-Cyrl-RS"/>
              </w:rPr>
            </w:pPr>
          </w:p>
        </w:tc>
        <w:tc>
          <w:tcPr>
            <w:tcW w:w="283" w:type="pct"/>
          </w:tcPr>
          <w:p w14:paraId="03A5BC68" w14:textId="77777777" w:rsidR="007D02CF" w:rsidRPr="00D86097" w:rsidRDefault="007D02CF" w:rsidP="007D02CF">
            <w:pPr>
              <w:jc w:val="right"/>
              <w:rPr>
                <w:rFonts w:ascii="Times New Roman" w:hAnsi="Times New Roman"/>
              </w:rPr>
            </w:pPr>
          </w:p>
        </w:tc>
        <w:tc>
          <w:tcPr>
            <w:tcW w:w="259" w:type="pct"/>
          </w:tcPr>
          <w:p w14:paraId="7426A36E" w14:textId="77777777" w:rsidR="007D02CF" w:rsidRPr="00D86097" w:rsidRDefault="007D02CF" w:rsidP="007D02CF">
            <w:pPr>
              <w:jc w:val="right"/>
              <w:rPr>
                <w:rFonts w:ascii="Times New Roman" w:hAnsi="Times New Roman"/>
              </w:rPr>
            </w:pPr>
          </w:p>
        </w:tc>
      </w:tr>
      <w:bookmarkEnd w:id="25"/>
      <w:tr w:rsidR="007D02CF" w:rsidRPr="00D86097" w14:paraId="72470771" w14:textId="77777777" w:rsidTr="00B244AC">
        <w:trPr>
          <w:trHeight w:val="140"/>
        </w:trPr>
        <w:tc>
          <w:tcPr>
            <w:tcW w:w="1506" w:type="pct"/>
            <w:tcBorders>
              <w:left w:val="double" w:sz="4" w:space="0" w:color="auto"/>
            </w:tcBorders>
            <w:vAlign w:val="center"/>
          </w:tcPr>
          <w:p w14:paraId="747A79EB" w14:textId="1431A341" w:rsidR="007D02CF" w:rsidRPr="00D86097" w:rsidRDefault="007D02CF" w:rsidP="007D02CF">
            <w:pPr>
              <w:rPr>
                <w:rFonts w:ascii="Times New Roman" w:hAnsi="Times New Roman"/>
                <w:lang w:val="sr-Cyrl-RS"/>
              </w:rPr>
            </w:pPr>
            <w:r w:rsidRPr="00D86097">
              <w:rPr>
                <w:rFonts w:ascii="Times New Roman" w:hAnsi="Times New Roman"/>
                <w:lang w:val="sr-Cyrl-RS"/>
              </w:rPr>
              <w:t>5.3.</w:t>
            </w:r>
            <w:r w:rsidRPr="00D86097">
              <w:rPr>
                <w:rFonts w:ascii="Times New Roman" w:hAnsi="Times New Roman"/>
              </w:rPr>
              <w:t>4</w:t>
            </w:r>
            <w:r w:rsidRPr="00D86097">
              <w:rPr>
                <w:rFonts w:ascii="Times New Roman" w:hAnsi="Times New Roman"/>
                <w:lang w:val="sr-Cyrl-RS"/>
              </w:rPr>
              <w:t>.</w:t>
            </w:r>
          </w:p>
          <w:p w14:paraId="3A378AFF" w14:textId="65CBA8A6" w:rsidR="007D02CF" w:rsidRPr="00D86097" w:rsidRDefault="007D02CF" w:rsidP="007D02CF">
            <w:pPr>
              <w:rPr>
                <w:rFonts w:ascii="Times New Roman" w:hAnsi="Times New Roman"/>
                <w:lang w:val="sr-Cyrl-RS"/>
              </w:rPr>
            </w:pPr>
            <w:r w:rsidRPr="00D86097">
              <w:rPr>
                <w:rFonts w:ascii="Times New Roman" w:hAnsi="Times New Roman"/>
                <w:lang w:val="sr-Cyrl-RS"/>
              </w:rPr>
              <w:t>Успостављање и модерирање платформе за размену информација и искустава за наставнике који су увели тему спречавање корупције у наставу и оних који то намеравају да учине</w:t>
            </w:r>
          </w:p>
        </w:tc>
        <w:tc>
          <w:tcPr>
            <w:tcW w:w="547" w:type="pct"/>
            <w:vAlign w:val="center"/>
          </w:tcPr>
          <w:p w14:paraId="7FDC39F7" w14:textId="71BF2360" w:rsidR="007D02CF" w:rsidRPr="00D86097" w:rsidRDefault="007D02CF" w:rsidP="007D02CF">
            <w:pPr>
              <w:rPr>
                <w:rFonts w:ascii="Times New Roman" w:hAnsi="Times New Roman"/>
                <w:lang w:val="sr-Cyrl-RS"/>
              </w:rPr>
            </w:pPr>
            <w:r w:rsidRPr="00D86097">
              <w:rPr>
                <w:rFonts w:ascii="Times New Roman" w:hAnsi="Times New Roman"/>
                <w:lang w:val="sr-Cyrl-RS"/>
              </w:rPr>
              <w:t>Завод за унапређење образовања и васпитања</w:t>
            </w:r>
          </w:p>
        </w:tc>
        <w:tc>
          <w:tcPr>
            <w:tcW w:w="547" w:type="pct"/>
            <w:vAlign w:val="center"/>
          </w:tcPr>
          <w:p w14:paraId="3EA8B70F" w14:textId="46D6DA79" w:rsidR="007D02CF" w:rsidRPr="00D86097" w:rsidRDefault="007D02CF" w:rsidP="007D02CF">
            <w:pPr>
              <w:rPr>
                <w:rFonts w:ascii="Times New Roman" w:hAnsi="Times New Roman"/>
              </w:rPr>
            </w:pPr>
            <w:r w:rsidRPr="00D86097">
              <w:rPr>
                <w:rFonts w:ascii="Times New Roman" w:hAnsi="Times New Roman"/>
              </w:rPr>
              <w:t>Агенција за спречавање корупције</w:t>
            </w:r>
          </w:p>
        </w:tc>
        <w:tc>
          <w:tcPr>
            <w:tcW w:w="472" w:type="pct"/>
            <w:vAlign w:val="center"/>
          </w:tcPr>
          <w:p w14:paraId="69839DE0" w14:textId="4764BD4F" w:rsidR="007D02CF" w:rsidRPr="00D86097" w:rsidRDefault="007D02CF" w:rsidP="007D02CF">
            <w:pPr>
              <w:rPr>
                <w:rFonts w:ascii="Times New Roman" w:hAnsi="Times New Roman"/>
                <w:lang w:val="sr-Cyrl-RS"/>
              </w:rPr>
            </w:pPr>
            <w:r w:rsidRPr="00D86097">
              <w:rPr>
                <w:rFonts w:ascii="Times New Roman" w:hAnsi="Times New Roman"/>
              </w:rPr>
              <w:t>2. квартал 2027</w:t>
            </w:r>
            <w:r w:rsidRPr="00D86097">
              <w:rPr>
                <w:rFonts w:ascii="Times New Roman" w:hAnsi="Times New Roman"/>
                <w:lang w:val="sr-Cyrl-RS"/>
              </w:rPr>
              <w:t>. године</w:t>
            </w:r>
          </w:p>
        </w:tc>
        <w:tc>
          <w:tcPr>
            <w:tcW w:w="532" w:type="pct"/>
          </w:tcPr>
          <w:p w14:paraId="794C9BFF" w14:textId="423FCF10" w:rsidR="007D02CF" w:rsidRPr="00D86097" w:rsidRDefault="007D02CF" w:rsidP="007D02CF">
            <w:pPr>
              <w:rPr>
                <w:rFonts w:ascii="Times New Roman" w:eastAsia="Calibri" w:hAnsi="Times New Roman"/>
                <w:lang w:val="sr-Cyrl-RS" w:eastAsia="en-US"/>
              </w:rPr>
            </w:pPr>
            <w:r w:rsidRPr="00D86097">
              <w:rPr>
                <w:rFonts w:ascii="Times New Roman" w:eastAsia="Calibri" w:hAnsi="Times New Roman"/>
                <w:lang w:val="sr-Latn-RS"/>
              </w:rPr>
              <w:t>01</w:t>
            </w:r>
            <w:r w:rsidRPr="00D86097">
              <w:rPr>
                <w:rFonts w:ascii="Times New Roman" w:eastAsia="Calibri" w:hAnsi="Times New Roman"/>
                <w:lang w:val="sr-Cyrl-RS"/>
              </w:rPr>
              <w:t xml:space="preserve"> Буџет РС</w:t>
            </w:r>
          </w:p>
        </w:tc>
        <w:tc>
          <w:tcPr>
            <w:tcW w:w="550" w:type="pct"/>
          </w:tcPr>
          <w:p w14:paraId="0B098EFC" w14:textId="503E2EB6" w:rsidR="007D02CF" w:rsidRPr="00D86097" w:rsidRDefault="0069691C" w:rsidP="007D02CF">
            <w:pPr>
              <w:rPr>
                <w:rFonts w:ascii="Times New Roman" w:hAnsi="Times New Roman"/>
              </w:rPr>
            </w:pPr>
            <w:r>
              <w:rPr>
                <w:rFonts w:ascii="Times New Roman" w:hAnsi="Times New Roman"/>
                <w:lang w:val="sr-Cyrl-RS"/>
              </w:rPr>
              <w:t>26.6/</w:t>
            </w:r>
            <w:r w:rsidR="007D02CF" w:rsidRPr="00D86097">
              <w:rPr>
                <w:rFonts w:ascii="Times New Roman" w:hAnsi="Times New Roman"/>
              </w:rPr>
              <w:t>2001/0007/424</w:t>
            </w:r>
          </w:p>
        </w:tc>
        <w:tc>
          <w:tcPr>
            <w:tcW w:w="304" w:type="pct"/>
          </w:tcPr>
          <w:p w14:paraId="08BF0B14" w14:textId="214EBE7A" w:rsidR="007D02CF" w:rsidRPr="00D86097" w:rsidRDefault="007D02CF" w:rsidP="007D02CF">
            <w:pPr>
              <w:jc w:val="right"/>
              <w:rPr>
                <w:rFonts w:ascii="Times New Roman" w:eastAsia="Calibri" w:hAnsi="Times New Roman"/>
                <w:lang w:eastAsia="en-US"/>
              </w:rPr>
            </w:pPr>
            <w:r w:rsidRPr="00D86097">
              <w:rPr>
                <w:rFonts w:ascii="Times New Roman" w:eastAsia="Calibri" w:hAnsi="Times New Roman"/>
              </w:rPr>
              <w:t>990</w:t>
            </w:r>
          </w:p>
        </w:tc>
        <w:tc>
          <w:tcPr>
            <w:tcW w:w="283" w:type="pct"/>
          </w:tcPr>
          <w:p w14:paraId="2418B437" w14:textId="64EE0B76" w:rsidR="007D02CF" w:rsidRPr="00D86097" w:rsidRDefault="007D02CF" w:rsidP="007D02CF">
            <w:pPr>
              <w:jc w:val="right"/>
              <w:rPr>
                <w:rFonts w:ascii="Times New Roman" w:hAnsi="Times New Roman"/>
              </w:rPr>
            </w:pPr>
            <w:r w:rsidRPr="00D86097">
              <w:rPr>
                <w:rFonts w:ascii="Times New Roman" w:hAnsi="Times New Roman"/>
                <w:lang w:val="sr-Cyrl-RS"/>
              </w:rPr>
              <w:t>5</w:t>
            </w:r>
            <w:r w:rsidRPr="00D86097">
              <w:rPr>
                <w:rFonts w:ascii="Times New Roman" w:hAnsi="Times New Roman"/>
              </w:rPr>
              <w:t>40</w:t>
            </w:r>
          </w:p>
        </w:tc>
        <w:tc>
          <w:tcPr>
            <w:tcW w:w="259" w:type="pct"/>
          </w:tcPr>
          <w:p w14:paraId="62C6736D" w14:textId="1B3A901A" w:rsidR="007D02CF" w:rsidRPr="00D86097" w:rsidRDefault="007D02CF" w:rsidP="007D02CF">
            <w:pPr>
              <w:jc w:val="right"/>
              <w:rPr>
                <w:rFonts w:ascii="Times New Roman" w:hAnsi="Times New Roman"/>
              </w:rPr>
            </w:pPr>
            <w:r w:rsidRPr="00D86097">
              <w:rPr>
                <w:rFonts w:ascii="Times New Roman" w:hAnsi="Times New Roman"/>
                <w:lang w:val="sr-Cyrl-RS"/>
              </w:rPr>
              <w:t>/</w:t>
            </w:r>
          </w:p>
        </w:tc>
      </w:tr>
      <w:tr w:rsidR="007D02CF" w:rsidRPr="00D86097" w14:paraId="2D7DE6F5" w14:textId="77777777" w:rsidTr="00B244AC">
        <w:trPr>
          <w:trHeight w:val="140"/>
        </w:trPr>
        <w:tc>
          <w:tcPr>
            <w:tcW w:w="1506" w:type="pct"/>
            <w:tcBorders>
              <w:left w:val="double" w:sz="4" w:space="0" w:color="auto"/>
            </w:tcBorders>
            <w:vAlign w:val="center"/>
          </w:tcPr>
          <w:p w14:paraId="1B1B86C4" w14:textId="5111DD7E" w:rsidR="007D02CF" w:rsidRPr="00D86097" w:rsidRDefault="007D02CF" w:rsidP="007D02CF">
            <w:pPr>
              <w:rPr>
                <w:rFonts w:ascii="Times New Roman" w:hAnsi="Times New Roman"/>
                <w:lang w:val="sr-Cyrl-RS"/>
              </w:rPr>
            </w:pPr>
            <w:r w:rsidRPr="00D86097">
              <w:rPr>
                <w:rFonts w:ascii="Times New Roman" w:hAnsi="Times New Roman"/>
                <w:lang w:val="sr-Cyrl-RS"/>
              </w:rPr>
              <w:t>5.3.</w:t>
            </w:r>
            <w:r w:rsidRPr="00D86097">
              <w:rPr>
                <w:rFonts w:ascii="Times New Roman" w:hAnsi="Times New Roman"/>
              </w:rPr>
              <w:t>5</w:t>
            </w:r>
            <w:r w:rsidRPr="00D86097">
              <w:rPr>
                <w:rFonts w:ascii="Times New Roman" w:hAnsi="Times New Roman"/>
                <w:lang w:val="sr-Cyrl-RS"/>
              </w:rPr>
              <w:t>.</w:t>
            </w:r>
          </w:p>
          <w:p w14:paraId="20B0E5D4" w14:textId="4A1E54E7" w:rsidR="007D02CF" w:rsidRPr="00D86097" w:rsidRDefault="007D02CF" w:rsidP="007D02CF">
            <w:pPr>
              <w:rPr>
                <w:rFonts w:ascii="Times New Roman" w:hAnsi="Times New Roman"/>
                <w:lang w:val="sr-Cyrl-RS"/>
              </w:rPr>
            </w:pPr>
            <w:r w:rsidRPr="00D86097">
              <w:rPr>
                <w:rFonts w:ascii="Times New Roman" w:hAnsi="Times New Roman"/>
                <w:lang w:val="sr-Cyrl-RS"/>
              </w:rPr>
              <w:t xml:space="preserve">Успостављање и модерирање </w:t>
            </w:r>
            <w:r w:rsidRPr="00D86097">
              <w:rPr>
                <w:rFonts w:ascii="Times New Roman" w:hAnsi="Times New Roman"/>
              </w:rPr>
              <w:t>on</w:t>
            </w:r>
            <w:r w:rsidRPr="00D86097">
              <w:rPr>
                <w:rFonts w:ascii="Times New Roman" w:hAnsi="Times New Roman"/>
                <w:lang w:val="sr-Cyrl-RS"/>
              </w:rPr>
              <w:t>-</w:t>
            </w:r>
            <w:r w:rsidRPr="00D86097">
              <w:rPr>
                <w:rFonts w:ascii="Times New Roman" w:hAnsi="Times New Roman"/>
              </w:rPr>
              <w:t>line</w:t>
            </w:r>
            <w:r w:rsidRPr="00D86097">
              <w:rPr>
                <w:rFonts w:ascii="Times New Roman" w:hAnsi="Times New Roman"/>
                <w:lang w:val="sr-Cyrl-RS"/>
              </w:rPr>
              <w:t xml:space="preserve"> окружења за размену искустава наставника основних и средњих школа о спровођењу наставе о спречавању корупције у циљу давања препорука за укључивање ове те</w:t>
            </w:r>
            <w:r w:rsidR="00971529">
              <w:rPr>
                <w:rFonts w:ascii="Times New Roman" w:hAnsi="Times New Roman"/>
                <w:lang w:val="sr-Cyrl-RS"/>
              </w:rPr>
              <w:t>ме у редован наставни курикулум</w:t>
            </w:r>
          </w:p>
        </w:tc>
        <w:tc>
          <w:tcPr>
            <w:tcW w:w="547" w:type="pct"/>
            <w:vAlign w:val="center"/>
          </w:tcPr>
          <w:p w14:paraId="3D6DB794" w14:textId="09A284BC" w:rsidR="007D02CF" w:rsidRPr="00D86097" w:rsidRDefault="007D02CF" w:rsidP="007D02CF">
            <w:pPr>
              <w:rPr>
                <w:rFonts w:ascii="Times New Roman" w:hAnsi="Times New Roman"/>
              </w:rPr>
            </w:pPr>
            <w:r w:rsidRPr="00D86097">
              <w:rPr>
                <w:rFonts w:ascii="Times New Roman" w:hAnsi="Times New Roman"/>
              </w:rPr>
              <w:t>Агенција за спречавање корупције</w:t>
            </w:r>
          </w:p>
        </w:tc>
        <w:tc>
          <w:tcPr>
            <w:tcW w:w="547" w:type="pct"/>
            <w:vAlign w:val="center"/>
          </w:tcPr>
          <w:p w14:paraId="35288022" w14:textId="5A0F8B8B" w:rsidR="007D02CF" w:rsidRPr="00D86097" w:rsidRDefault="007D02CF" w:rsidP="007D02CF">
            <w:pPr>
              <w:rPr>
                <w:rFonts w:ascii="Times New Roman" w:hAnsi="Times New Roman"/>
              </w:rPr>
            </w:pPr>
          </w:p>
        </w:tc>
        <w:tc>
          <w:tcPr>
            <w:tcW w:w="472" w:type="pct"/>
            <w:vAlign w:val="center"/>
          </w:tcPr>
          <w:p w14:paraId="6DC86A3F" w14:textId="2AEDC463" w:rsidR="007D02CF" w:rsidRPr="00D86097" w:rsidRDefault="007D02CF" w:rsidP="007D02CF">
            <w:pPr>
              <w:rPr>
                <w:rFonts w:ascii="Times New Roman" w:hAnsi="Times New Roman"/>
                <w:lang w:val="sr-Cyrl-RS"/>
              </w:rPr>
            </w:pPr>
            <w:r w:rsidRPr="00D86097">
              <w:rPr>
                <w:rFonts w:ascii="Times New Roman" w:hAnsi="Times New Roman"/>
              </w:rPr>
              <w:t>4. квартал 2027</w:t>
            </w:r>
            <w:r w:rsidRPr="00D86097">
              <w:rPr>
                <w:rFonts w:ascii="Times New Roman" w:hAnsi="Times New Roman"/>
                <w:lang w:val="sr-Cyrl-RS"/>
              </w:rPr>
              <w:t>. године</w:t>
            </w:r>
          </w:p>
        </w:tc>
        <w:tc>
          <w:tcPr>
            <w:tcW w:w="532" w:type="pct"/>
          </w:tcPr>
          <w:p w14:paraId="3CA0E12F" w14:textId="4DFA97C5" w:rsidR="007D02CF" w:rsidRPr="00D86097" w:rsidRDefault="007D02CF" w:rsidP="007D02CF">
            <w:pPr>
              <w:rPr>
                <w:rFonts w:ascii="Times New Roman" w:eastAsia="Calibri" w:hAnsi="Times New Roman"/>
                <w:lang w:val="sr-Cyrl-RS" w:eastAsia="en-US"/>
              </w:rPr>
            </w:pPr>
            <w:r w:rsidRPr="00D86097">
              <w:rPr>
                <w:rFonts w:ascii="Times New Roman" w:eastAsia="Calibri" w:hAnsi="Times New Roman"/>
                <w:lang w:val="sr-Cyrl-RS" w:eastAsia="en-US"/>
              </w:rPr>
              <w:t>Донаторска средства*</w:t>
            </w:r>
          </w:p>
        </w:tc>
        <w:tc>
          <w:tcPr>
            <w:tcW w:w="550" w:type="pct"/>
          </w:tcPr>
          <w:p w14:paraId="02EB89F1" w14:textId="77777777" w:rsidR="007D02CF" w:rsidRPr="00D86097" w:rsidRDefault="007D02CF" w:rsidP="007D02CF">
            <w:pPr>
              <w:rPr>
                <w:rFonts w:ascii="Times New Roman" w:hAnsi="Times New Roman"/>
              </w:rPr>
            </w:pPr>
          </w:p>
        </w:tc>
        <w:tc>
          <w:tcPr>
            <w:tcW w:w="304" w:type="pct"/>
          </w:tcPr>
          <w:p w14:paraId="21178911" w14:textId="77777777" w:rsidR="007D02CF" w:rsidRPr="00D86097" w:rsidRDefault="007D02CF" w:rsidP="007D02CF">
            <w:pPr>
              <w:jc w:val="right"/>
              <w:rPr>
                <w:rFonts w:ascii="Times New Roman" w:eastAsia="Calibri" w:hAnsi="Times New Roman"/>
                <w:lang w:eastAsia="en-US"/>
              </w:rPr>
            </w:pPr>
          </w:p>
        </w:tc>
        <w:tc>
          <w:tcPr>
            <w:tcW w:w="283" w:type="pct"/>
          </w:tcPr>
          <w:p w14:paraId="1EF21298" w14:textId="34DD19D9" w:rsidR="007D02CF" w:rsidRPr="00D86097" w:rsidRDefault="007D02CF" w:rsidP="007D02CF">
            <w:pPr>
              <w:jc w:val="right"/>
              <w:rPr>
                <w:rFonts w:ascii="Times New Roman" w:hAnsi="Times New Roman"/>
              </w:rPr>
            </w:pPr>
            <w:r w:rsidRPr="00D86097">
              <w:rPr>
                <w:rFonts w:ascii="Times New Roman" w:hAnsi="Times New Roman"/>
                <w:lang w:val="sr-Cyrl-RS"/>
              </w:rPr>
              <w:t>1.000</w:t>
            </w:r>
            <w:r w:rsidR="0069691C">
              <w:rPr>
                <w:rFonts w:ascii="Times New Roman" w:hAnsi="Times New Roman"/>
                <w:lang w:val="sr-Cyrl-RS"/>
              </w:rPr>
              <w:t>*</w:t>
            </w:r>
          </w:p>
        </w:tc>
        <w:tc>
          <w:tcPr>
            <w:tcW w:w="259" w:type="pct"/>
          </w:tcPr>
          <w:p w14:paraId="47C00B4A" w14:textId="77777777" w:rsidR="007D02CF" w:rsidRPr="00D86097" w:rsidRDefault="007D02CF" w:rsidP="007D02CF">
            <w:pPr>
              <w:jc w:val="right"/>
              <w:rPr>
                <w:rFonts w:ascii="Times New Roman" w:hAnsi="Times New Roman"/>
              </w:rPr>
            </w:pPr>
          </w:p>
        </w:tc>
      </w:tr>
      <w:tr w:rsidR="007D02CF" w:rsidRPr="00D86097" w14:paraId="66280FDD" w14:textId="77777777" w:rsidTr="00B244AC">
        <w:trPr>
          <w:trHeight w:val="140"/>
        </w:trPr>
        <w:tc>
          <w:tcPr>
            <w:tcW w:w="1506" w:type="pct"/>
            <w:tcBorders>
              <w:left w:val="double" w:sz="4" w:space="0" w:color="auto"/>
            </w:tcBorders>
            <w:vAlign w:val="center"/>
          </w:tcPr>
          <w:p w14:paraId="66B11AC2" w14:textId="661B4704" w:rsidR="007D02CF" w:rsidRPr="00D86097" w:rsidRDefault="007D02CF" w:rsidP="007D02CF">
            <w:pPr>
              <w:rPr>
                <w:rFonts w:ascii="Times New Roman" w:hAnsi="Times New Roman"/>
                <w:lang w:val="sr-Cyrl-RS"/>
              </w:rPr>
            </w:pPr>
            <w:r w:rsidRPr="00D86097">
              <w:rPr>
                <w:rFonts w:ascii="Times New Roman" w:hAnsi="Times New Roman"/>
                <w:lang w:val="sr-Cyrl-RS"/>
              </w:rPr>
              <w:t>5.3.</w:t>
            </w:r>
            <w:r w:rsidRPr="00D86097">
              <w:rPr>
                <w:rFonts w:ascii="Times New Roman" w:hAnsi="Times New Roman"/>
              </w:rPr>
              <w:t>6</w:t>
            </w:r>
            <w:r w:rsidRPr="00D86097">
              <w:rPr>
                <w:rFonts w:ascii="Times New Roman" w:hAnsi="Times New Roman"/>
                <w:lang w:val="sr-Cyrl-RS"/>
              </w:rPr>
              <w:t>.</w:t>
            </w:r>
          </w:p>
          <w:p w14:paraId="171CF421" w14:textId="3F804855" w:rsidR="007D02CF" w:rsidRPr="00D86097" w:rsidRDefault="007D02CF" w:rsidP="007D02CF">
            <w:pPr>
              <w:rPr>
                <w:rFonts w:ascii="Times New Roman" w:hAnsi="Times New Roman"/>
                <w:lang w:val="sr-Cyrl-RS"/>
              </w:rPr>
            </w:pPr>
            <w:r w:rsidRPr="00D86097">
              <w:rPr>
                <w:rFonts w:ascii="Times New Roman" w:hAnsi="Times New Roman"/>
                <w:lang w:val="sr-Cyrl-RS"/>
              </w:rPr>
              <w:t>Израда стручне експертизе и препоруке за укључивање тема спречавања корупције у редован наставни курикулум за основне и средње школе</w:t>
            </w:r>
          </w:p>
        </w:tc>
        <w:tc>
          <w:tcPr>
            <w:tcW w:w="547" w:type="pct"/>
            <w:vAlign w:val="center"/>
          </w:tcPr>
          <w:p w14:paraId="4CCE5048" w14:textId="730028EC" w:rsidR="007D02CF" w:rsidRPr="00D86097" w:rsidRDefault="007D02CF" w:rsidP="007D02CF">
            <w:pPr>
              <w:rPr>
                <w:rFonts w:ascii="Times New Roman" w:hAnsi="Times New Roman"/>
                <w:lang w:val="sr-Cyrl-RS"/>
              </w:rPr>
            </w:pPr>
            <w:r w:rsidRPr="00D86097">
              <w:rPr>
                <w:rFonts w:ascii="Times New Roman" w:hAnsi="Times New Roman"/>
                <w:lang w:val="sr-Cyrl-RS"/>
              </w:rPr>
              <w:t>Завод за унапређење образовања и васпитања</w:t>
            </w:r>
          </w:p>
        </w:tc>
        <w:tc>
          <w:tcPr>
            <w:tcW w:w="547" w:type="pct"/>
            <w:vAlign w:val="center"/>
          </w:tcPr>
          <w:p w14:paraId="21EAC023" w14:textId="43CD813D" w:rsidR="007D02CF" w:rsidRPr="00D86097" w:rsidRDefault="007D02CF" w:rsidP="007D02CF">
            <w:pPr>
              <w:rPr>
                <w:rFonts w:ascii="Times New Roman" w:hAnsi="Times New Roman"/>
              </w:rPr>
            </w:pPr>
            <w:r w:rsidRPr="00D86097">
              <w:rPr>
                <w:rFonts w:ascii="Times New Roman" w:hAnsi="Times New Roman"/>
              </w:rPr>
              <w:t>Агенција за спречавање корупције</w:t>
            </w:r>
          </w:p>
        </w:tc>
        <w:tc>
          <w:tcPr>
            <w:tcW w:w="472" w:type="pct"/>
            <w:vAlign w:val="center"/>
          </w:tcPr>
          <w:p w14:paraId="45D9BA5C" w14:textId="661D42E5" w:rsidR="007D02CF" w:rsidRPr="00D86097" w:rsidRDefault="007D02CF" w:rsidP="007D02CF">
            <w:pPr>
              <w:rPr>
                <w:rFonts w:ascii="Times New Roman" w:hAnsi="Times New Roman"/>
                <w:lang w:val="sr-Cyrl-RS"/>
              </w:rPr>
            </w:pPr>
            <w:r w:rsidRPr="00D86097">
              <w:rPr>
                <w:rFonts w:ascii="Times New Roman" w:hAnsi="Times New Roman"/>
              </w:rPr>
              <w:t>2. квартал 2028</w:t>
            </w:r>
            <w:r w:rsidRPr="00D86097">
              <w:rPr>
                <w:rFonts w:ascii="Times New Roman" w:hAnsi="Times New Roman"/>
                <w:lang w:val="sr-Cyrl-RS"/>
              </w:rPr>
              <w:t>. године</w:t>
            </w:r>
          </w:p>
        </w:tc>
        <w:tc>
          <w:tcPr>
            <w:tcW w:w="532" w:type="pct"/>
          </w:tcPr>
          <w:p w14:paraId="4CCF2560" w14:textId="73A7FC20" w:rsidR="007D02CF" w:rsidRPr="00D86097" w:rsidRDefault="007D02CF" w:rsidP="007D02CF">
            <w:pPr>
              <w:rPr>
                <w:rFonts w:ascii="Times New Roman" w:eastAsia="Calibri" w:hAnsi="Times New Roman"/>
                <w:lang w:val="sr-Cyrl-RS" w:eastAsia="en-US"/>
              </w:rPr>
            </w:pPr>
            <w:r w:rsidRPr="00D86097">
              <w:rPr>
                <w:rFonts w:ascii="Times New Roman" w:eastAsia="Calibri" w:hAnsi="Times New Roman"/>
                <w:lang w:val="sr-Latn-RS"/>
              </w:rPr>
              <w:t>01</w:t>
            </w:r>
            <w:r w:rsidRPr="00D86097">
              <w:rPr>
                <w:rFonts w:ascii="Times New Roman" w:eastAsia="Calibri" w:hAnsi="Times New Roman"/>
                <w:lang w:val="sr-Cyrl-RS"/>
              </w:rPr>
              <w:t xml:space="preserve"> Буџет РС</w:t>
            </w:r>
          </w:p>
        </w:tc>
        <w:tc>
          <w:tcPr>
            <w:tcW w:w="550" w:type="pct"/>
          </w:tcPr>
          <w:p w14:paraId="41D9B86E" w14:textId="2C846A08" w:rsidR="007D02CF" w:rsidRPr="00D86097" w:rsidRDefault="0069691C" w:rsidP="007D02CF">
            <w:pPr>
              <w:rPr>
                <w:rFonts w:ascii="Times New Roman" w:hAnsi="Times New Roman"/>
              </w:rPr>
            </w:pPr>
            <w:r>
              <w:rPr>
                <w:rFonts w:ascii="Times New Roman" w:hAnsi="Times New Roman"/>
                <w:lang w:val="sr-Cyrl-RS"/>
              </w:rPr>
              <w:t>26.6/</w:t>
            </w:r>
            <w:r w:rsidR="007D02CF" w:rsidRPr="00D86097">
              <w:rPr>
                <w:rFonts w:ascii="Times New Roman" w:hAnsi="Times New Roman"/>
              </w:rPr>
              <w:t>2001/0007/423</w:t>
            </w:r>
          </w:p>
        </w:tc>
        <w:tc>
          <w:tcPr>
            <w:tcW w:w="304" w:type="pct"/>
          </w:tcPr>
          <w:p w14:paraId="588524A8" w14:textId="391E5D3C" w:rsidR="007D02CF" w:rsidRPr="00D86097" w:rsidRDefault="007D02CF" w:rsidP="007D02CF">
            <w:pPr>
              <w:jc w:val="right"/>
              <w:rPr>
                <w:rFonts w:ascii="Times New Roman" w:eastAsia="Calibri" w:hAnsi="Times New Roman"/>
                <w:lang w:eastAsia="en-US"/>
              </w:rPr>
            </w:pPr>
            <w:r w:rsidRPr="00D86097">
              <w:rPr>
                <w:rFonts w:ascii="Times New Roman" w:eastAsia="Calibri" w:hAnsi="Times New Roman"/>
              </w:rPr>
              <w:t>960</w:t>
            </w:r>
          </w:p>
        </w:tc>
        <w:tc>
          <w:tcPr>
            <w:tcW w:w="283" w:type="pct"/>
          </w:tcPr>
          <w:p w14:paraId="06DC32ED" w14:textId="5CEBA97A" w:rsidR="007D02CF" w:rsidRPr="00D86097" w:rsidRDefault="007D02CF" w:rsidP="007D02CF">
            <w:pPr>
              <w:jc w:val="right"/>
              <w:rPr>
                <w:rFonts w:ascii="Times New Roman" w:hAnsi="Times New Roman"/>
              </w:rPr>
            </w:pPr>
            <w:r w:rsidRPr="00D86097">
              <w:rPr>
                <w:rFonts w:ascii="Times New Roman" w:hAnsi="Times New Roman"/>
              </w:rPr>
              <w:t>960</w:t>
            </w:r>
          </w:p>
        </w:tc>
        <w:tc>
          <w:tcPr>
            <w:tcW w:w="259" w:type="pct"/>
          </w:tcPr>
          <w:p w14:paraId="489A652B" w14:textId="57D18FA0" w:rsidR="007D02CF" w:rsidRPr="00D86097" w:rsidRDefault="007D02CF" w:rsidP="007D02CF">
            <w:pPr>
              <w:jc w:val="right"/>
              <w:rPr>
                <w:rFonts w:ascii="Times New Roman" w:hAnsi="Times New Roman"/>
              </w:rPr>
            </w:pPr>
            <w:r w:rsidRPr="00D86097">
              <w:rPr>
                <w:rFonts w:ascii="Times New Roman" w:hAnsi="Times New Roman"/>
                <w:lang w:val="sr-Cyrl-RS"/>
              </w:rPr>
              <w:t>360</w:t>
            </w:r>
          </w:p>
        </w:tc>
      </w:tr>
    </w:tbl>
    <w:p w14:paraId="600219D3" w14:textId="77777777" w:rsidR="00AA52D7" w:rsidRPr="00D86097" w:rsidRDefault="00AA52D7">
      <w:pPr>
        <w:rPr>
          <w:rFonts w:ascii="Times New Roman" w:hAnsi="Times New Roman"/>
        </w:rPr>
      </w:pPr>
    </w:p>
    <w:p w14:paraId="35C405B7" w14:textId="77777777" w:rsidR="00DF385C" w:rsidRPr="00D86097" w:rsidRDefault="00DF385C" w:rsidP="00971529">
      <w:pPr>
        <w:ind w:right="1"/>
        <w:jc w:val="center"/>
        <w:rPr>
          <w:rFonts w:ascii="Times New Roman" w:eastAsia="Arial" w:hAnsi="Times New Roman"/>
          <w:color w:val="000000" w:themeColor="text1"/>
          <w:sz w:val="24"/>
          <w:szCs w:val="24"/>
          <w:lang w:val="sr-Cyrl-RS"/>
        </w:rPr>
      </w:pPr>
      <w:r w:rsidRPr="00D86097">
        <w:rPr>
          <w:rFonts w:ascii="Times New Roman" w:eastAsia="Arial" w:hAnsi="Times New Roman"/>
          <w:color w:val="000000" w:themeColor="text1"/>
          <w:sz w:val="24"/>
          <w:szCs w:val="24"/>
          <w:lang w:val="sr-Cyrl-RS"/>
        </w:rPr>
        <w:t>VI</w:t>
      </w:r>
      <w:r w:rsidRPr="00D86097">
        <w:rPr>
          <w:rFonts w:ascii="Times New Roman" w:eastAsia="Arial" w:hAnsi="Times New Roman"/>
          <w:color w:val="000000" w:themeColor="text1"/>
          <w:sz w:val="24"/>
          <w:szCs w:val="24"/>
        </w:rPr>
        <w:t xml:space="preserve">. </w:t>
      </w:r>
      <w:r w:rsidRPr="00D86097">
        <w:rPr>
          <w:rFonts w:ascii="Times New Roman" w:eastAsia="Arial" w:hAnsi="Times New Roman"/>
          <w:color w:val="000000" w:themeColor="text1"/>
          <w:sz w:val="24"/>
          <w:szCs w:val="24"/>
          <w:lang w:val="sr-Cyrl-RS"/>
        </w:rPr>
        <w:t>ЗАВРШНИ ДЕО</w:t>
      </w:r>
    </w:p>
    <w:p w14:paraId="4AAC5AE1" w14:textId="77777777" w:rsidR="00DF385C" w:rsidRPr="00D86097" w:rsidRDefault="00DF385C" w:rsidP="00DF385C">
      <w:pPr>
        <w:ind w:right="1"/>
        <w:rPr>
          <w:rFonts w:ascii="Times New Roman" w:eastAsia="Arial" w:hAnsi="Times New Roman"/>
          <w:color w:val="000000" w:themeColor="text1"/>
          <w:sz w:val="24"/>
          <w:szCs w:val="24"/>
          <w:lang w:val="sr-Cyrl-RS"/>
        </w:rPr>
      </w:pPr>
    </w:p>
    <w:p w14:paraId="3C1C0530" w14:textId="6DBA5A97" w:rsidR="00DF385C" w:rsidRPr="00D86097" w:rsidRDefault="00DF385C" w:rsidP="00DF385C">
      <w:pPr>
        <w:ind w:right="1" w:firstLine="720"/>
        <w:jc w:val="both"/>
        <w:rPr>
          <w:rFonts w:ascii="Times New Roman" w:eastAsia="Arial" w:hAnsi="Times New Roman"/>
          <w:color w:val="000000" w:themeColor="text1"/>
          <w:sz w:val="24"/>
          <w:szCs w:val="24"/>
          <w:lang w:val="sr-Cyrl-RS"/>
        </w:rPr>
      </w:pPr>
      <w:r w:rsidRPr="00D86097">
        <w:rPr>
          <w:rFonts w:ascii="Times New Roman" w:eastAsia="Arial" w:hAnsi="Times New Roman"/>
          <w:color w:val="000000" w:themeColor="text1"/>
          <w:sz w:val="24"/>
          <w:szCs w:val="24"/>
          <w:lang w:val="sr-Cyrl-RS"/>
        </w:rPr>
        <w:t xml:space="preserve">Овај акциони план објавити на интернет страници Владе, на Порталу е-Управа и на интернет страници Министарства правде, у року од седам радних дана од дана усвајања. </w:t>
      </w:r>
    </w:p>
    <w:p w14:paraId="54DA5D8A" w14:textId="05E0E100" w:rsidR="0094135C" w:rsidRPr="00D86097" w:rsidRDefault="00DF385C" w:rsidP="00EC16A0">
      <w:pPr>
        <w:ind w:right="1" w:firstLine="720"/>
        <w:jc w:val="both"/>
        <w:rPr>
          <w:rFonts w:ascii="Times New Roman" w:hAnsi="Times New Roman"/>
          <w:lang w:val="ru-RU"/>
        </w:rPr>
      </w:pPr>
      <w:r w:rsidRPr="00D86097">
        <w:rPr>
          <w:rFonts w:ascii="Times New Roman" w:hAnsi="Times New Roman"/>
          <w:color w:val="000000" w:themeColor="text1"/>
          <w:sz w:val="24"/>
          <w:szCs w:val="24"/>
          <w:lang w:val="sr-Cyrl-RS"/>
        </w:rPr>
        <w:t>Овај акциони план објавити у „Службеном гласнику Републике Србије”.</w:t>
      </w:r>
    </w:p>
    <w:p w14:paraId="6E606F5C" w14:textId="77777777" w:rsidR="002926DD" w:rsidRDefault="0094135C" w:rsidP="00780CA3">
      <w:pPr>
        <w:rPr>
          <w:rFonts w:ascii="Times New Roman" w:hAnsi="Times New Roman"/>
          <w:lang w:val="sr-Cyrl-RS"/>
        </w:rPr>
      </w:pPr>
      <w:r w:rsidRPr="00D86097">
        <w:rPr>
          <w:rFonts w:ascii="Times New Roman" w:hAnsi="Times New Roman"/>
          <w:lang w:val="sr-Cyrl-RS"/>
        </w:rPr>
        <w:t xml:space="preserve">               </w:t>
      </w:r>
    </w:p>
    <w:p w14:paraId="05EA7E68" w14:textId="0776A9E5" w:rsidR="002926DD" w:rsidRDefault="0094135C" w:rsidP="00780CA3">
      <w:pPr>
        <w:rPr>
          <w:rFonts w:ascii="Times New Roman" w:hAnsi="Times New Roman"/>
          <w:lang w:val="sr-Cyrl-RS"/>
        </w:rPr>
      </w:pPr>
      <w:r w:rsidRPr="00D86097">
        <w:rPr>
          <w:rFonts w:ascii="Times New Roman" w:hAnsi="Times New Roman"/>
          <w:lang w:val="sr-Cyrl-RS"/>
        </w:rPr>
        <w:t xml:space="preserve">         </w:t>
      </w:r>
    </w:p>
    <w:p w14:paraId="05535CB0" w14:textId="52E2530F" w:rsidR="002926DD" w:rsidRPr="002926DD" w:rsidRDefault="002926DD" w:rsidP="002926DD">
      <w:pPr>
        <w:rPr>
          <w:rFonts w:ascii="Times New Roman" w:hAnsi="Times New Roman"/>
          <w:sz w:val="24"/>
          <w:szCs w:val="24"/>
          <w:lang w:val="sr-Cyrl-RS"/>
        </w:rPr>
      </w:pPr>
      <w:r w:rsidRPr="002926DD">
        <w:rPr>
          <w:rFonts w:ascii="Times New Roman" w:hAnsi="Times New Roman"/>
          <w:sz w:val="24"/>
          <w:szCs w:val="24"/>
        </w:rPr>
        <w:t>05 Број:</w:t>
      </w:r>
      <w:r w:rsidRPr="002926DD">
        <w:rPr>
          <w:rFonts w:ascii="Times New Roman" w:hAnsi="Times New Roman"/>
          <w:sz w:val="24"/>
          <w:szCs w:val="24"/>
          <w:lang w:val="sr-Cyrl-RS"/>
        </w:rPr>
        <w:t xml:space="preserve"> </w:t>
      </w:r>
      <w:r w:rsidR="004E72D3">
        <w:rPr>
          <w:rFonts w:ascii="Times New Roman" w:hAnsi="Times New Roman"/>
          <w:sz w:val="24"/>
          <w:szCs w:val="24"/>
          <w:lang w:val="sr-Cyrl-RS"/>
        </w:rPr>
        <w:t>021</w:t>
      </w:r>
      <w:r w:rsidRPr="002926DD">
        <w:rPr>
          <w:rFonts w:ascii="Times New Roman" w:hAnsi="Times New Roman"/>
          <w:sz w:val="24"/>
          <w:szCs w:val="24"/>
          <w:lang w:val="sr-Cyrl-RS"/>
        </w:rPr>
        <w:t>-</w:t>
      </w:r>
      <w:r w:rsidR="004E72D3">
        <w:rPr>
          <w:rFonts w:ascii="Times New Roman" w:hAnsi="Times New Roman"/>
          <w:sz w:val="24"/>
          <w:szCs w:val="24"/>
          <w:lang w:val="sr-Cyrl-RS"/>
        </w:rPr>
        <w:t>5525/</w:t>
      </w:r>
      <w:r w:rsidRPr="002926DD">
        <w:rPr>
          <w:rFonts w:ascii="Times New Roman" w:hAnsi="Times New Roman"/>
          <w:sz w:val="24"/>
          <w:szCs w:val="24"/>
        </w:rPr>
        <w:t>20</w:t>
      </w:r>
      <w:r w:rsidRPr="002926DD">
        <w:rPr>
          <w:rFonts w:ascii="Times New Roman" w:hAnsi="Times New Roman"/>
          <w:sz w:val="24"/>
          <w:szCs w:val="24"/>
          <w:lang w:val="sr-Cyrl-RS"/>
        </w:rPr>
        <w:t>26</w:t>
      </w:r>
      <w:r w:rsidR="004E72D3">
        <w:rPr>
          <w:rFonts w:ascii="Times New Roman" w:hAnsi="Times New Roman"/>
          <w:sz w:val="24"/>
          <w:szCs w:val="24"/>
          <w:lang w:val="sr-Cyrl-RS"/>
        </w:rPr>
        <w:t>-1</w:t>
      </w:r>
    </w:p>
    <w:p w14:paraId="0CF00A11" w14:textId="61F6560B" w:rsidR="002926DD" w:rsidRDefault="002926DD" w:rsidP="002926DD">
      <w:pPr>
        <w:rPr>
          <w:spacing w:val="40"/>
          <w:szCs w:val="24"/>
          <w:lang w:val="sr-Cyrl-CS"/>
        </w:rPr>
      </w:pPr>
      <w:r w:rsidRPr="002926DD">
        <w:rPr>
          <w:rFonts w:ascii="Times New Roman" w:hAnsi="Times New Roman"/>
          <w:sz w:val="24"/>
          <w:szCs w:val="24"/>
        </w:rPr>
        <w:t xml:space="preserve">У Београду, </w:t>
      </w:r>
      <w:r w:rsidRPr="002926DD">
        <w:rPr>
          <w:rFonts w:ascii="Times New Roman" w:hAnsi="Times New Roman"/>
          <w:sz w:val="24"/>
          <w:szCs w:val="24"/>
          <w:lang w:val="sr-Cyrl-RS"/>
        </w:rPr>
        <w:t>4</w:t>
      </w:r>
      <w:r w:rsidRPr="002926DD">
        <w:rPr>
          <w:rFonts w:ascii="Times New Roman" w:hAnsi="Times New Roman"/>
          <w:sz w:val="24"/>
          <w:szCs w:val="24"/>
        </w:rPr>
        <w:t xml:space="preserve">. </w:t>
      </w:r>
      <w:r w:rsidRPr="002926DD">
        <w:rPr>
          <w:rFonts w:ascii="Times New Roman" w:hAnsi="Times New Roman"/>
          <w:sz w:val="24"/>
          <w:szCs w:val="24"/>
          <w:lang w:val="sr-Cyrl-RS"/>
        </w:rPr>
        <w:t xml:space="preserve">јуна </w:t>
      </w:r>
      <w:r w:rsidRPr="002926DD">
        <w:rPr>
          <w:rFonts w:ascii="Times New Roman" w:hAnsi="Times New Roman"/>
          <w:sz w:val="24"/>
          <w:szCs w:val="24"/>
        </w:rPr>
        <w:t>2026. године</w:t>
      </w:r>
      <w:r w:rsidRPr="002926DD">
        <w:rPr>
          <w:spacing w:val="40"/>
          <w:szCs w:val="24"/>
          <w:lang w:val="sr-Cyrl-CS"/>
        </w:rPr>
        <w:t xml:space="preserve"> </w:t>
      </w:r>
    </w:p>
    <w:p w14:paraId="424FD55D" w14:textId="77777777" w:rsidR="002926DD" w:rsidRPr="002926DD" w:rsidRDefault="002926DD" w:rsidP="002926DD"/>
    <w:p w14:paraId="66F64935" w14:textId="5BCAC4E2" w:rsidR="0094135C" w:rsidRPr="002926DD" w:rsidRDefault="0094135C" w:rsidP="002926DD">
      <w:pPr>
        <w:pStyle w:val="1tekst"/>
        <w:jc w:val="center"/>
        <w:rPr>
          <w:spacing w:val="40"/>
          <w:szCs w:val="24"/>
          <w:lang w:val="sr-Cyrl-CS"/>
        </w:rPr>
      </w:pPr>
      <w:r w:rsidRPr="002926DD">
        <w:rPr>
          <w:spacing w:val="40"/>
          <w:szCs w:val="24"/>
          <w:lang w:val="sr-Cyrl-CS"/>
        </w:rPr>
        <w:t>В</w:t>
      </w:r>
      <w:r w:rsidRPr="002926DD">
        <w:rPr>
          <w:spacing w:val="40"/>
          <w:szCs w:val="24"/>
          <w:lang w:val="sr-Latn-CS"/>
        </w:rPr>
        <w:t xml:space="preserve"> </w:t>
      </w:r>
      <w:r w:rsidRPr="002926DD">
        <w:rPr>
          <w:spacing w:val="40"/>
          <w:szCs w:val="24"/>
          <w:lang w:val="sr-Cyrl-CS"/>
        </w:rPr>
        <w:t>Л</w:t>
      </w:r>
      <w:r w:rsidRPr="002926DD">
        <w:rPr>
          <w:spacing w:val="40"/>
          <w:szCs w:val="24"/>
          <w:lang w:val="sr-Latn-CS"/>
        </w:rPr>
        <w:t xml:space="preserve"> </w:t>
      </w:r>
      <w:r w:rsidRPr="002926DD">
        <w:rPr>
          <w:spacing w:val="40"/>
          <w:szCs w:val="24"/>
          <w:lang w:val="sr-Cyrl-CS"/>
        </w:rPr>
        <w:t>А</w:t>
      </w:r>
      <w:r w:rsidRPr="002926DD">
        <w:rPr>
          <w:spacing w:val="40"/>
          <w:szCs w:val="24"/>
          <w:lang w:val="sr-Latn-CS"/>
        </w:rPr>
        <w:t xml:space="preserve"> </w:t>
      </w:r>
      <w:r w:rsidRPr="002926DD">
        <w:rPr>
          <w:spacing w:val="40"/>
          <w:szCs w:val="24"/>
          <w:lang w:val="sr-Cyrl-CS"/>
        </w:rPr>
        <w:t>Д</w:t>
      </w:r>
      <w:r w:rsidRPr="002926DD">
        <w:rPr>
          <w:spacing w:val="40"/>
          <w:szCs w:val="24"/>
          <w:lang w:val="sr-Latn-CS"/>
        </w:rPr>
        <w:t xml:space="preserve"> </w:t>
      </w:r>
      <w:r w:rsidRPr="002926DD">
        <w:rPr>
          <w:spacing w:val="40"/>
          <w:szCs w:val="24"/>
          <w:lang w:val="sr-Cyrl-CS"/>
        </w:rPr>
        <w:t>А</w:t>
      </w:r>
    </w:p>
    <w:tbl>
      <w:tblPr>
        <w:tblW w:w="14317" w:type="dxa"/>
        <w:tblLayout w:type="fixed"/>
        <w:tblLook w:val="04A0" w:firstRow="1" w:lastRow="0" w:firstColumn="1" w:lastColumn="0" w:noHBand="0" w:noVBand="1"/>
      </w:tblPr>
      <w:tblGrid>
        <w:gridCol w:w="7371"/>
        <w:gridCol w:w="6946"/>
      </w:tblGrid>
      <w:tr w:rsidR="00C16EA1" w:rsidRPr="00C16EA1" w14:paraId="6F3645B3" w14:textId="77777777" w:rsidTr="00C16EA1">
        <w:tc>
          <w:tcPr>
            <w:tcW w:w="7371" w:type="dxa"/>
          </w:tcPr>
          <w:p w14:paraId="174B0DFF" w14:textId="1345C915" w:rsidR="00C16EA1" w:rsidRPr="00C16EA1" w:rsidRDefault="00C16EA1" w:rsidP="00D33458">
            <w:pPr>
              <w:jc w:val="center"/>
              <w:rPr>
                <w:rFonts w:ascii="Times New Roman" w:hAnsi="Times New Roman"/>
                <w:sz w:val="24"/>
                <w:lang w:val="ru-RU"/>
              </w:rPr>
            </w:pPr>
          </w:p>
        </w:tc>
        <w:tc>
          <w:tcPr>
            <w:tcW w:w="6946" w:type="dxa"/>
          </w:tcPr>
          <w:p w14:paraId="3564A4D6" w14:textId="77777777" w:rsidR="00C16EA1" w:rsidRPr="00C16EA1" w:rsidRDefault="00C16EA1" w:rsidP="00D33458">
            <w:pPr>
              <w:jc w:val="center"/>
              <w:rPr>
                <w:rFonts w:ascii="Times New Roman" w:hAnsi="Times New Roman"/>
                <w:sz w:val="24"/>
                <w:lang w:val="ru-RU"/>
              </w:rPr>
            </w:pPr>
          </w:p>
          <w:p w14:paraId="71147E3B" w14:textId="77777777" w:rsidR="00C16EA1" w:rsidRPr="00C16EA1" w:rsidRDefault="00C16EA1" w:rsidP="00D33458">
            <w:pPr>
              <w:jc w:val="center"/>
              <w:rPr>
                <w:rFonts w:ascii="Times New Roman" w:hAnsi="Times New Roman"/>
                <w:sz w:val="24"/>
                <w:lang w:val="ru-RU"/>
              </w:rPr>
            </w:pPr>
            <w:r w:rsidRPr="00C16EA1">
              <w:rPr>
                <w:rFonts w:ascii="Times New Roman" w:hAnsi="Times New Roman"/>
                <w:sz w:val="24"/>
                <w:lang w:val="ru-RU"/>
              </w:rPr>
              <w:t>ПРЕДСЕДНИК</w:t>
            </w:r>
          </w:p>
          <w:p w14:paraId="3A3B8B21" w14:textId="77777777" w:rsidR="00C16EA1" w:rsidRPr="00C16EA1" w:rsidRDefault="00C16EA1" w:rsidP="00D33458">
            <w:pPr>
              <w:rPr>
                <w:rFonts w:ascii="Times New Roman" w:hAnsi="Times New Roman"/>
                <w:sz w:val="24"/>
              </w:rPr>
            </w:pPr>
          </w:p>
          <w:p w14:paraId="195547D5" w14:textId="77777777" w:rsidR="00C16EA1" w:rsidRPr="00C16EA1" w:rsidRDefault="00C16EA1" w:rsidP="00D33458">
            <w:pPr>
              <w:rPr>
                <w:rFonts w:ascii="Times New Roman" w:hAnsi="Times New Roman"/>
                <w:sz w:val="24"/>
              </w:rPr>
            </w:pPr>
          </w:p>
          <w:p w14:paraId="77B17DDC" w14:textId="4E09299D" w:rsidR="00C16EA1" w:rsidRPr="00C16EA1" w:rsidRDefault="00C16EA1" w:rsidP="00D33458">
            <w:pPr>
              <w:pStyle w:val="Footer"/>
              <w:jc w:val="center"/>
              <w:rPr>
                <w:rFonts w:ascii="Times New Roman" w:hAnsi="Times New Roman"/>
                <w:sz w:val="24"/>
              </w:rPr>
            </w:pPr>
            <w:r w:rsidRPr="00C16EA1">
              <w:rPr>
                <w:rFonts w:ascii="Times New Roman" w:hAnsi="Times New Roman"/>
                <w:sz w:val="24"/>
                <w:lang w:val="ru-RU"/>
              </w:rPr>
              <w:t>проф. др Ђуро Мацут</w:t>
            </w:r>
            <w:bookmarkStart w:id="26" w:name="_GoBack"/>
            <w:bookmarkEnd w:id="26"/>
          </w:p>
        </w:tc>
      </w:tr>
    </w:tbl>
    <w:p w14:paraId="7649AEDD" w14:textId="149090B2" w:rsidR="00AA52D7" w:rsidRPr="00D24D22" w:rsidRDefault="00AA52D7">
      <w:pPr>
        <w:rPr>
          <w:rFonts w:ascii="Times New Roman" w:hAnsi="Times New Roman"/>
          <w:lang w:val="sr-Cyrl-RS"/>
        </w:rPr>
      </w:pPr>
    </w:p>
    <w:sectPr w:rsidR="00AA52D7" w:rsidRPr="00D24D22" w:rsidSect="007F6DAF">
      <w:footerReference w:type="even" r:id="rId9"/>
      <w:footerReference w:type="default" r:id="rId10"/>
      <w:pgSz w:w="15840" w:h="12240" w:orient="landscape"/>
      <w:pgMar w:top="720" w:right="720" w:bottom="720" w:left="72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766CE" w14:textId="77777777" w:rsidR="005D591F" w:rsidRDefault="005D591F">
      <w:pPr>
        <w:spacing w:line="240" w:lineRule="auto"/>
      </w:pPr>
      <w:r>
        <w:separator/>
      </w:r>
    </w:p>
  </w:endnote>
  <w:endnote w:type="continuationSeparator" w:id="0">
    <w:p w14:paraId="390049F3" w14:textId="77777777" w:rsidR="005D591F" w:rsidRDefault="005D5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4A9B" w14:textId="77777777" w:rsidR="00EC16A0" w:rsidRDefault="00EC16A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79D09C" w14:textId="77777777" w:rsidR="00EC16A0" w:rsidRDefault="00EC16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A37C" w14:textId="335CB65E" w:rsidR="00EC16A0" w:rsidRDefault="00EC16A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16EA1">
      <w:rPr>
        <w:rStyle w:val="PageNumber"/>
        <w:noProof/>
      </w:rPr>
      <w:t>88</w:t>
    </w:r>
    <w:r>
      <w:rPr>
        <w:rStyle w:val="PageNumber"/>
      </w:rPr>
      <w:fldChar w:fldCharType="end"/>
    </w:r>
  </w:p>
  <w:p w14:paraId="47D5C4C2" w14:textId="77777777" w:rsidR="00EC16A0" w:rsidRDefault="00EC16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472E" w14:textId="77777777" w:rsidR="005D591F" w:rsidRDefault="005D591F">
      <w:pPr>
        <w:spacing w:line="240" w:lineRule="auto"/>
      </w:pPr>
      <w:r>
        <w:separator/>
      </w:r>
    </w:p>
  </w:footnote>
  <w:footnote w:type="continuationSeparator" w:id="0">
    <w:p w14:paraId="358B95B2" w14:textId="77777777" w:rsidR="005D591F" w:rsidRDefault="005D591F">
      <w:pPr>
        <w:spacing w:line="240" w:lineRule="auto"/>
      </w:pPr>
      <w:r>
        <w:continuationSeparator/>
      </w:r>
    </w:p>
  </w:footnote>
  <w:footnote w:id="1">
    <w:p w14:paraId="01144A7B" w14:textId="069383CB" w:rsidR="00EC16A0" w:rsidRDefault="00EC16A0" w:rsidP="00D41F7E">
      <w:pPr>
        <w:pStyle w:val="FootnoteText"/>
        <w:rPr>
          <w:rFonts w:ascii="Times New Roman" w:hAnsi="Times New Roman"/>
          <w:lang w:val="sr-Latn-RS"/>
        </w:rPr>
      </w:pPr>
      <w:r>
        <w:rPr>
          <w:rStyle w:val="FootnoteReference"/>
        </w:rPr>
        <w:footnoteRef/>
      </w:r>
      <w:r w:rsidRPr="00467167">
        <w:rPr>
          <w:rFonts w:ascii="Times New Roman" w:hAnsi="Times New Roman"/>
          <w:lang w:val="sr-Cyrl-RS"/>
        </w:rPr>
        <w:t xml:space="preserve"> „Службени гласник РС”, број </w:t>
      </w:r>
      <w:r>
        <w:rPr>
          <w:rFonts w:ascii="Times New Roman" w:hAnsi="Times New Roman"/>
          <w:lang w:val="sr-Latn-RS"/>
        </w:rPr>
        <w:t>119/23.</w:t>
      </w:r>
    </w:p>
  </w:footnote>
  <w:footnote w:id="2">
    <w:p w14:paraId="2C53A3C4" w14:textId="6C2C667C" w:rsidR="00EC16A0" w:rsidRPr="00EA141B" w:rsidRDefault="00EC16A0" w:rsidP="00EA141B">
      <w:pPr>
        <w:pStyle w:val="FootnoteText"/>
        <w:jc w:val="both"/>
        <w:rPr>
          <w:lang w:val="sr-Cyrl-RS"/>
        </w:rPr>
      </w:pPr>
      <w:r w:rsidRPr="000E45AA">
        <w:rPr>
          <w:rStyle w:val="FootnoteReference"/>
          <w:rFonts w:ascii="Times New Roman" w:hAnsi="Times New Roman"/>
        </w:rPr>
        <w:footnoteRef/>
      </w:r>
      <w:r w:rsidRPr="000E45AA">
        <w:rPr>
          <w:rFonts w:ascii="Times New Roman" w:hAnsi="Times New Roman"/>
          <w:lang w:val="sr-Cyrl-RS"/>
        </w:rPr>
        <w:t xml:space="preserve"> Приликом израде свих Анализа које су предвиђене Акционим планом, треба узети у обзир све факторе ризика од корупције који су идентификовани у </w:t>
      </w:r>
      <w:r w:rsidRPr="000E45AA">
        <w:rPr>
          <w:rFonts w:ascii="Times New Roman" w:hAnsi="Times New Roman"/>
          <w:lang w:val="sr-Latn-RS"/>
        </w:rPr>
        <w:t xml:space="preserve">Ex-ante </w:t>
      </w:r>
      <w:r w:rsidRPr="000E45AA">
        <w:rPr>
          <w:rFonts w:ascii="Times New Roman" w:hAnsi="Times New Roman"/>
          <w:lang w:val="sr-Cyrl-RS"/>
        </w:rPr>
        <w:t>анализи и опису стања у Стратегији.</w:t>
      </w:r>
      <w:r w:rsidRPr="005D684E">
        <w:rPr>
          <w:lang w:val="sr-Cyrl-RS"/>
        </w:rPr>
        <w:t xml:space="preserve"> </w:t>
      </w:r>
    </w:p>
  </w:footnote>
  <w:footnote w:id="3">
    <w:p w14:paraId="42234E9D" w14:textId="505E1A10" w:rsidR="00EC16A0" w:rsidRPr="009E52E2" w:rsidRDefault="00EC16A0">
      <w:pPr>
        <w:pStyle w:val="FootnoteText"/>
        <w:rPr>
          <w:rFonts w:ascii="Times New Roman" w:hAnsi="Times New Roman"/>
          <w:lang w:val="sr-Cyrl-RS"/>
        </w:rPr>
      </w:pPr>
      <w:r>
        <w:rPr>
          <w:rStyle w:val="FootnoteReference"/>
          <w:rFonts w:ascii="Times New Roman" w:hAnsi="Times New Roman"/>
        </w:rPr>
        <w:footnoteRef/>
      </w:r>
      <w:r w:rsidRPr="009E52E2">
        <w:rPr>
          <w:rFonts w:ascii="Times New Roman" w:eastAsia="Cambria" w:hAnsi="Times New Roman"/>
          <w:lang w:val="sr-Cyrl-RS"/>
        </w:rPr>
        <w:t>ИТ систем треба да омогући да поред електронског подношења извештаја и других образаца, буде омогућено ефикасније претраживање база података, извоз података у различит</w:t>
      </w:r>
      <w:r>
        <w:rPr>
          <w:rFonts w:ascii="Times New Roman" w:eastAsia="Cambria" w:hAnsi="Times New Roman"/>
        </w:rPr>
        <w:t>e</w:t>
      </w:r>
      <w:r w:rsidRPr="009E52E2">
        <w:rPr>
          <w:rFonts w:ascii="Times New Roman" w:eastAsia="Cambria" w:hAnsi="Times New Roman"/>
          <w:lang w:val="sr-Cyrl-RS"/>
        </w:rPr>
        <w:t xml:space="preserve"> формат</w:t>
      </w:r>
      <w:r>
        <w:rPr>
          <w:rFonts w:ascii="Times New Roman" w:eastAsia="Cambria" w:hAnsi="Times New Roman"/>
        </w:rPr>
        <w:t>e</w:t>
      </w:r>
      <w:r w:rsidRPr="009E52E2">
        <w:rPr>
          <w:rFonts w:ascii="Times New Roman" w:eastAsia="Cambria" w:hAnsi="Times New Roman"/>
          <w:lang w:val="sr-Cyrl-RS"/>
        </w:rPr>
        <w:t xml:space="preserve"> и припрема података за даљу обраду и аналитику, као и да се омогуће циљање провере према факторима ризика и/или случајном избору, затим провере формалне веродостојности, црвене заставице за рано упозорење</w:t>
      </w:r>
      <w:r>
        <w:rPr>
          <w:rFonts w:ascii="Times New Roman" w:eastAsia="Cambria" w:hAnsi="Times New Roman"/>
          <w:lang w:val="sr-Cyrl-RS"/>
        </w:rPr>
        <w:t>,</w:t>
      </w:r>
      <w:r w:rsidRPr="009E52E2">
        <w:rPr>
          <w:rFonts w:ascii="Times New Roman" w:eastAsia="Cambria" w:hAnsi="Times New Roman"/>
          <w:lang w:val="sr-Cyrl-RS"/>
        </w:rPr>
        <w:t xml:space="preserve"> итд.</w:t>
      </w:r>
    </w:p>
  </w:footnote>
  <w:footnote w:id="4">
    <w:p w14:paraId="45ECED9D" w14:textId="56A32AE3" w:rsidR="00EC16A0" w:rsidRPr="00AD42D0" w:rsidRDefault="00EC16A0">
      <w:pPr>
        <w:pStyle w:val="FootnoteText"/>
        <w:rPr>
          <w:rFonts w:ascii="Times New Roman" w:hAnsi="Times New Roman"/>
          <w:sz w:val="18"/>
          <w:szCs w:val="18"/>
          <w:lang w:val="sr-Cyrl-RS"/>
        </w:rPr>
      </w:pPr>
      <w:r w:rsidRPr="00AD42D0">
        <w:rPr>
          <w:rStyle w:val="FootnoteReference"/>
          <w:rFonts w:ascii="Times New Roman" w:hAnsi="Times New Roman"/>
          <w:sz w:val="18"/>
          <w:szCs w:val="18"/>
        </w:rPr>
        <w:footnoteRef/>
      </w:r>
      <w:r w:rsidRPr="00AD42D0">
        <w:rPr>
          <w:rFonts w:ascii="Times New Roman" w:hAnsi="Times New Roman"/>
          <w:sz w:val="18"/>
          <w:szCs w:val="18"/>
          <w:lang w:val="sr-Cyrl-RS"/>
        </w:rPr>
        <w:t xml:space="preserve"> </w:t>
      </w:r>
      <w:r w:rsidRPr="00AD42D0">
        <w:rPr>
          <w:rFonts w:ascii="Times New Roman" w:hAnsi="Times New Roman"/>
          <w:noProof/>
          <w:sz w:val="18"/>
          <w:szCs w:val="18"/>
          <w:lang w:val="sr-Cyrl-RS"/>
        </w:rPr>
        <w:t xml:space="preserve">Ова активност је буџетирана као </w:t>
      </w:r>
      <w:r w:rsidRPr="00AD42D0">
        <w:rPr>
          <w:rFonts w:ascii="Times New Roman" w:eastAsia="Times New Roman" w:hAnsi="Times New Roman"/>
          <w:color w:val="000000"/>
          <w:sz w:val="18"/>
          <w:szCs w:val="18"/>
          <w:lang w:val="sr-Cyrl-RS"/>
        </w:rPr>
        <w:t>активност под бројем 2.1.5.  у Акционом плану за период од 2025. до 2026. за спровођење Стратегије развоја цивилног друштва</w:t>
      </w:r>
      <w:r w:rsidRPr="00AD42D0">
        <w:rPr>
          <w:rFonts w:ascii="Times New Roman" w:hAnsi="Times New Roman"/>
          <w:noProof/>
          <w:sz w:val="18"/>
          <w:szCs w:val="18"/>
          <w:lang w:val="sr-Cyrl-RS"/>
        </w:rPr>
        <w:t xml:space="preserve"> Акционог плана за период 2024. до 2026. године.</w:t>
      </w:r>
    </w:p>
  </w:footnote>
  <w:footnote w:id="5">
    <w:p w14:paraId="7D3972B1" w14:textId="77777777" w:rsidR="00EC16A0" w:rsidRPr="00E642CB" w:rsidRDefault="00EC16A0">
      <w:pPr>
        <w:pStyle w:val="FootnoteText"/>
        <w:rPr>
          <w:sz w:val="16"/>
          <w:szCs w:val="16"/>
          <w:lang w:val="sr-Cyrl-RS"/>
        </w:rPr>
      </w:pPr>
      <w:r w:rsidRPr="00E642CB">
        <w:rPr>
          <w:rStyle w:val="FootnoteReference"/>
          <w:sz w:val="16"/>
          <w:szCs w:val="16"/>
        </w:rPr>
        <w:footnoteRef/>
      </w:r>
      <w:r w:rsidRPr="00E642CB">
        <w:rPr>
          <w:sz w:val="16"/>
          <w:szCs w:val="16"/>
          <w:lang w:val="sr-Cyrl-RS"/>
        </w:rPr>
        <w:t xml:space="preserve"> Ова активност буџетирана је као активност под бројем 1.6.1. у Акционом плану за период од 2025. до 2026. за спровођење за спровођење Стратегије деинституционализације и развојa услуга социјалне заштите у заједници за период од 2022. до 2026. године</w:t>
      </w:r>
    </w:p>
  </w:footnote>
  <w:footnote w:id="6">
    <w:p w14:paraId="61BDA8C1" w14:textId="642E046E" w:rsidR="00EC16A0" w:rsidRPr="000E45AA" w:rsidRDefault="00EC16A0" w:rsidP="000E45AA">
      <w:pPr>
        <w:pStyle w:val="FootnoteText"/>
        <w:jc w:val="both"/>
        <w:rPr>
          <w:rFonts w:ascii="Times New Roman" w:hAnsi="Times New Roman"/>
          <w:sz w:val="16"/>
          <w:szCs w:val="16"/>
          <w:lang w:val="sr-Cyrl-RS"/>
        </w:rPr>
      </w:pPr>
      <w:r w:rsidRPr="000E45AA">
        <w:rPr>
          <w:rStyle w:val="FootnoteReference"/>
          <w:rFonts w:ascii="Times New Roman" w:hAnsi="Times New Roman"/>
          <w:sz w:val="16"/>
          <w:szCs w:val="16"/>
        </w:rPr>
        <w:footnoteRef/>
      </w:r>
      <w:r w:rsidRPr="000E45AA">
        <w:rPr>
          <w:rFonts w:ascii="Times New Roman" w:hAnsi="Times New Roman"/>
          <w:sz w:val="16"/>
          <w:szCs w:val="16"/>
          <w:lang w:val="sr-Cyrl-RS"/>
        </w:rPr>
        <w:t xml:space="preserve"> Почетна вредност обухвата број полазника</w:t>
      </w:r>
      <w:r>
        <w:rPr>
          <w:rFonts w:ascii="Times New Roman" w:hAnsi="Times New Roman"/>
          <w:sz w:val="16"/>
          <w:szCs w:val="16"/>
          <w:lang w:val="sr-Cyrl-RS"/>
        </w:rPr>
        <w:t xml:space="preserve"> у 2024. години</w:t>
      </w:r>
      <w:r w:rsidRPr="000E45AA">
        <w:rPr>
          <w:rFonts w:ascii="Times New Roman" w:hAnsi="Times New Roman"/>
          <w:sz w:val="16"/>
          <w:szCs w:val="16"/>
          <w:lang w:val="sr-Cyrl-RS"/>
        </w:rPr>
        <w:t xml:space="preserve"> који су похађали обуку у области превенције корупције Општег програма обуке државних службеника (733), обуку Решавање етичких дилема Програма континуираног усавршавања и развоја државних службеника на положају (9), обуку Спречавање корупције на локалном нивоу Програма обуке функционера и службеника на положају у ЈЛС, службеника који су распоређени на радна места руководилаца организационих јединица у градској, односно општинској управи или управи градске општине (21), обуку „Корупција, фаворитизам, проневера..како их спречити у локалној самоуправи?“ Програма обуке руководилаца у унутрашњим организационим јединицама градске (општинске) управе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73E2"/>
    <w:multiLevelType w:val="hybridMultilevel"/>
    <w:tmpl w:val="C736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6533C0"/>
    <w:multiLevelType w:val="hybridMultilevel"/>
    <w:tmpl w:val="4292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defaultTabStop w:val="720"/>
  <w:hyphenationZone w:val="425"/>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2NDIwMrQ0sDAxMDBU0lEKTi0uzszPAykwMqsFALV2J3ItAAAA"/>
  </w:docVars>
  <w:rsids>
    <w:rsidRoot w:val="00FA18FA"/>
    <w:rsid w:val="00000009"/>
    <w:rsid w:val="00001B97"/>
    <w:rsid w:val="00001F12"/>
    <w:rsid w:val="0000269F"/>
    <w:rsid w:val="00002A0A"/>
    <w:rsid w:val="00002BA9"/>
    <w:rsid w:val="000033C8"/>
    <w:rsid w:val="00003752"/>
    <w:rsid w:val="00003C52"/>
    <w:rsid w:val="00004181"/>
    <w:rsid w:val="000064D8"/>
    <w:rsid w:val="00007482"/>
    <w:rsid w:val="00007980"/>
    <w:rsid w:val="00007DEF"/>
    <w:rsid w:val="000105B1"/>
    <w:rsid w:val="0001138D"/>
    <w:rsid w:val="00012EFA"/>
    <w:rsid w:val="000137FC"/>
    <w:rsid w:val="000138AE"/>
    <w:rsid w:val="00013AF0"/>
    <w:rsid w:val="00014562"/>
    <w:rsid w:val="00014C16"/>
    <w:rsid w:val="00016F78"/>
    <w:rsid w:val="00017520"/>
    <w:rsid w:val="00017752"/>
    <w:rsid w:val="0002147C"/>
    <w:rsid w:val="000219AF"/>
    <w:rsid w:val="00022815"/>
    <w:rsid w:val="000236FF"/>
    <w:rsid w:val="00025729"/>
    <w:rsid w:val="000259EE"/>
    <w:rsid w:val="00025BE6"/>
    <w:rsid w:val="0002611C"/>
    <w:rsid w:val="0002652C"/>
    <w:rsid w:val="000270A9"/>
    <w:rsid w:val="00027C76"/>
    <w:rsid w:val="00031732"/>
    <w:rsid w:val="00031A92"/>
    <w:rsid w:val="00031B4B"/>
    <w:rsid w:val="00032358"/>
    <w:rsid w:val="0003265F"/>
    <w:rsid w:val="00032E48"/>
    <w:rsid w:val="00035BA4"/>
    <w:rsid w:val="0003646D"/>
    <w:rsid w:val="00037626"/>
    <w:rsid w:val="00037DAD"/>
    <w:rsid w:val="0004052E"/>
    <w:rsid w:val="00040D5A"/>
    <w:rsid w:val="00041214"/>
    <w:rsid w:val="00041BAB"/>
    <w:rsid w:val="000433DF"/>
    <w:rsid w:val="0004379C"/>
    <w:rsid w:val="00043800"/>
    <w:rsid w:val="00043FE7"/>
    <w:rsid w:val="0004446E"/>
    <w:rsid w:val="00045497"/>
    <w:rsid w:val="0004656F"/>
    <w:rsid w:val="000465A2"/>
    <w:rsid w:val="00046C5D"/>
    <w:rsid w:val="000472BF"/>
    <w:rsid w:val="00047A6D"/>
    <w:rsid w:val="00047ECC"/>
    <w:rsid w:val="00050120"/>
    <w:rsid w:val="0005063A"/>
    <w:rsid w:val="0005075F"/>
    <w:rsid w:val="000507B9"/>
    <w:rsid w:val="000519C7"/>
    <w:rsid w:val="00051EB6"/>
    <w:rsid w:val="00052AF2"/>
    <w:rsid w:val="00052C6B"/>
    <w:rsid w:val="000536AF"/>
    <w:rsid w:val="00053859"/>
    <w:rsid w:val="00053E04"/>
    <w:rsid w:val="00054AC6"/>
    <w:rsid w:val="00054D46"/>
    <w:rsid w:val="00055551"/>
    <w:rsid w:val="00055B13"/>
    <w:rsid w:val="00056237"/>
    <w:rsid w:val="000564D5"/>
    <w:rsid w:val="00057004"/>
    <w:rsid w:val="00060771"/>
    <w:rsid w:val="00061138"/>
    <w:rsid w:val="00062460"/>
    <w:rsid w:val="000628D2"/>
    <w:rsid w:val="00062FE5"/>
    <w:rsid w:val="00063E70"/>
    <w:rsid w:val="00063E87"/>
    <w:rsid w:val="0006411F"/>
    <w:rsid w:val="00064F07"/>
    <w:rsid w:val="000650F2"/>
    <w:rsid w:val="0006678E"/>
    <w:rsid w:val="000668E0"/>
    <w:rsid w:val="00070C1E"/>
    <w:rsid w:val="00070DFC"/>
    <w:rsid w:val="00071CA9"/>
    <w:rsid w:val="00072A57"/>
    <w:rsid w:val="00073548"/>
    <w:rsid w:val="00074C56"/>
    <w:rsid w:val="00074E69"/>
    <w:rsid w:val="0007559F"/>
    <w:rsid w:val="0007565C"/>
    <w:rsid w:val="00077233"/>
    <w:rsid w:val="0007757D"/>
    <w:rsid w:val="0007796B"/>
    <w:rsid w:val="00077D2F"/>
    <w:rsid w:val="00080F1E"/>
    <w:rsid w:val="00081E49"/>
    <w:rsid w:val="000825D3"/>
    <w:rsid w:val="00082D15"/>
    <w:rsid w:val="00082E0B"/>
    <w:rsid w:val="00085A80"/>
    <w:rsid w:val="00085F4F"/>
    <w:rsid w:val="0008611B"/>
    <w:rsid w:val="00086222"/>
    <w:rsid w:val="00086631"/>
    <w:rsid w:val="00087804"/>
    <w:rsid w:val="000878A7"/>
    <w:rsid w:val="00087968"/>
    <w:rsid w:val="000905C6"/>
    <w:rsid w:val="000907C3"/>
    <w:rsid w:val="00090861"/>
    <w:rsid w:val="00091D06"/>
    <w:rsid w:val="00092154"/>
    <w:rsid w:val="000936D1"/>
    <w:rsid w:val="00093711"/>
    <w:rsid w:val="0009550A"/>
    <w:rsid w:val="00095B47"/>
    <w:rsid w:val="00095BD1"/>
    <w:rsid w:val="000960FF"/>
    <w:rsid w:val="00096819"/>
    <w:rsid w:val="00097AC5"/>
    <w:rsid w:val="00097F54"/>
    <w:rsid w:val="000A0291"/>
    <w:rsid w:val="000A0659"/>
    <w:rsid w:val="000A0C38"/>
    <w:rsid w:val="000A0C58"/>
    <w:rsid w:val="000A0D6C"/>
    <w:rsid w:val="000A0EEF"/>
    <w:rsid w:val="000A149C"/>
    <w:rsid w:val="000A206B"/>
    <w:rsid w:val="000A43F0"/>
    <w:rsid w:val="000A47F0"/>
    <w:rsid w:val="000A5FCA"/>
    <w:rsid w:val="000A630B"/>
    <w:rsid w:val="000A6877"/>
    <w:rsid w:val="000A77A6"/>
    <w:rsid w:val="000B015E"/>
    <w:rsid w:val="000B1BA8"/>
    <w:rsid w:val="000B1E15"/>
    <w:rsid w:val="000B221D"/>
    <w:rsid w:val="000B253F"/>
    <w:rsid w:val="000B28D9"/>
    <w:rsid w:val="000B2B1E"/>
    <w:rsid w:val="000B3545"/>
    <w:rsid w:val="000B3EEE"/>
    <w:rsid w:val="000B4E4B"/>
    <w:rsid w:val="000B5446"/>
    <w:rsid w:val="000B5F69"/>
    <w:rsid w:val="000B7902"/>
    <w:rsid w:val="000C0929"/>
    <w:rsid w:val="000C092B"/>
    <w:rsid w:val="000C0EDA"/>
    <w:rsid w:val="000C1ED2"/>
    <w:rsid w:val="000C2B6E"/>
    <w:rsid w:val="000C4045"/>
    <w:rsid w:val="000C4A8F"/>
    <w:rsid w:val="000C4DE3"/>
    <w:rsid w:val="000C4E97"/>
    <w:rsid w:val="000C4FCC"/>
    <w:rsid w:val="000C5BE3"/>
    <w:rsid w:val="000C63C8"/>
    <w:rsid w:val="000C74B3"/>
    <w:rsid w:val="000C7DD7"/>
    <w:rsid w:val="000C7E95"/>
    <w:rsid w:val="000D0218"/>
    <w:rsid w:val="000D0765"/>
    <w:rsid w:val="000D2B30"/>
    <w:rsid w:val="000D2E30"/>
    <w:rsid w:val="000D2E3F"/>
    <w:rsid w:val="000D3D0C"/>
    <w:rsid w:val="000D3FE6"/>
    <w:rsid w:val="000D42B0"/>
    <w:rsid w:val="000D4B43"/>
    <w:rsid w:val="000D4F5E"/>
    <w:rsid w:val="000D5CEF"/>
    <w:rsid w:val="000D63A3"/>
    <w:rsid w:val="000D66A5"/>
    <w:rsid w:val="000D6FC9"/>
    <w:rsid w:val="000D7133"/>
    <w:rsid w:val="000D76A4"/>
    <w:rsid w:val="000E03DC"/>
    <w:rsid w:val="000E126C"/>
    <w:rsid w:val="000E1469"/>
    <w:rsid w:val="000E180D"/>
    <w:rsid w:val="000E233B"/>
    <w:rsid w:val="000E2A0B"/>
    <w:rsid w:val="000E2C15"/>
    <w:rsid w:val="000E2CB5"/>
    <w:rsid w:val="000E33A2"/>
    <w:rsid w:val="000E3C03"/>
    <w:rsid w:val="000E3F6A"/>
    <w:rsid w:val="000E45AA"/>
    <w:rsid w:val="000E4657"/>
    <w:rsid w:val="000E49BC"/>
    <w:rsid w:val="000E4A44"/>
    <w:rsid w:val="000E5970"/>
    <w:rsid w:val="000E655D"/>
    <w:rsid w:val="000F0045"/>
    <w:rsid w:val="000F0713"/>
    <w:rsid w:val="000F0740"/>
    <w:rsid w:val="000F1059"/>
    <w:rsid w:val="000F1135"/>
    <w:rsid w:val="000F1CDB"/>
    <w:rsid w:val="000F2111"/>
    <w:rsid w:val="000F245A"/>
    <w:rsid w:val="000F27C6"/>
    <w:rsid w:val="000F2BF0"/>
    <w:rsid w:val="000F2EF8"/>
    <w:rsid w:val="000F2FAB"/>
    <w:rsid w:val="000F3563"/>
    <w:rsid w:val="000F3968"/>
    <w:rsid w:val="000F41AB"/>
    <w:rsid w:val="000F42D9"/>
    <w:rsid w:val="000F4621"/>
    <w:rsid w:val="000F4A75"/>
    <w:rsid w:val="000F4C26"/>
    <w:rsid w:val="000F4F80"/>
    <w:rsid w:val="000F68E5"/>
    <w:rsid w:val="00100204"/>
    <w:rsid w:val="001007DF"/>
    <w:rsid w:val="00101EC0"/>
    <w:rsid w:val="00103022"/>
    <w:rsid w:val="00103F98"/>
    <w:rsid w:val="001053A5"/>
    <w:rsid w:val="00105772"/>
    <w:rsid w:val="00106213"/>
    <w:rsid w:val="001066C8"/>
    <w:rsid w:val="00106A15"/>
    <w:rsid w:val="0010748E"/>
    <w:rsid w:val="00110204"/>
    <w:rsid w:val="00112197"/>
    <w:rsid w:val="0011221E"/>
    <w:rsid w:val="00112308"/>
    <w:rsid w:val="00112C2E"/>
    <w:rsid w:val="001132EE"/>
    <w:rsid w:val="00113427"/>
    <w:rsid w:val="001138B9"/>
    <w:rsid w:val="00113F61"/>
    <w:rsid w:val="001144B8"/>
    <w:rsid w:val="00114A75"/>
    <w:rsid w:val="00114BA3"/>
    <w:rsid w:val="001163AA"/>
    <w:rsid w:val="001164E6"/>
    <w:rsid w:val="00116C6A"/>
    <w:rsid w:val="00117A55"/>
    <w:rsid w:val="0012162C"/>
    <w:rsid w:val="00121934"/>
    <w:rsid w:val="00122A2D"/>
    <w:rsid w:val="00122FE1"/>
    <w:rsid w:val="00123C7B"/>
    <w:rsid w:val="001246B3"/>
    <w:rsid w:val="00125B82"/>
    <w:rsid w:val="00125E7F"/>
    <w:rsid w:val="00126BD6"/>
    <w:rsid w:val="0012730C"/>
    <w:rsid w:val="00130250"/>
    <w:rsid w:val="00130FFF"/>
    <w:rsid w:val="00131F9E"/>
    <w:rsid w:val="00132377"/>
    <w:rsid w:val="00133791"/>
    <w:rsid w:val="00134923"/>
    <w:rsid w:val="00134E67"/>
    <w:rsid w:val="001355E9"/>
    <w:rsid w:val="00135764"/>
    <w:rsid w:val="001358D1"/>
    <w:rsid w:val="00135AD7"/>
    <w:rsid w:val="001362F6"/>
    <w:rsid w:val="00137274"/>
    <w:rsid w:val="0013788A"/>
    <w:rsid w:val="001404CF"/>
    <w:rsid w:val="001419BB"/>
    <w:rsid w:val="001419EF"/>
    <w:rsid w:val="00141A33"/>
    <w:rsid w:val="00141F44"/>
    <w:rsid w:val="0014288C"/>
    <w:rsid w:val="00142B07"/>
    <w:rsid w:val="00142E57"/>
    <w:rsid w:val="001435AD"/>
    <w:rsid w:val="00143716"/>
    <w:rsid w:val="0014499B"/>
    <w:rsid w:val="00144FE1"/>
    <w:rsid w:val="0014515E"/>
    <w:rsid w:val="00145DD3"/>
    <w:rsid w:val="001472F3"/>
    <w:rsid w:val="0014771C"/>
    <w:rsid w:val="00147F3D"/>
    <w:rsid w:val="001506D5"/>
    <w:rsid w:val="001512E7"/>
    <w:rsid w:val="00151957"/>
    <w:rsid w:val="00151FB1"/>
    <w:rsid w:val="00152656"/>
    <w:rsid w:val="0015280D"/>
    <w:rsid w:val="00153634"/>
    <w:rsid w:val="00153F00"/>
    <w:rsid w:val="00155498"/>
    <w:rsid w:val="0015575F"/>
    <w:rsid w:val="00155EAF"/>
    <w:rsid w:val="0015650A"/>
    <w:rsid w:val="00156DB4"/>
    <w:rsid w:val="0015737C"/>
    <w:rsid w:val="001603CC"/>
    <w:rsid w:val="001606CD"/>
    <w:rsid w:val="00161113"/>
    <w:rsid w:val="00161CAD"/>
    <w:rsid w:val="00162A00"/>
    <w:rsid w:val="00163791"/>
    <w:rsid w:val="001639FD"/>
    <w:rsid w:val="00164536"/>
    <w:rsid w:val="00165329"/>
    <w:rsid w:val="001659EC"/>
    <w:rsid w:val="00165D57"/>
    <w:rsid w:val="0016718B"/>
    <w:rsid w:val="001672F4"/>
    <w:rsid w:val="00167788"/>
    <w:rsid w:val="00170F8C"/>
    <w:rsid w:val="001713EC"/>
    <w:rsid w:val="0017196F"/>
    <w:rsid w:val="00171E78"/>
    <w:rsid w:val="001730E0"/>
    <w:rsid w:val="00173452"/>
    <w:rsid w:val="00173721"/>
    <w:rsid w:val="0017472E"/>
    <w:rsid w:val="00175439"/>
    <w:rsid w:val="00175A39"/>
    <w:rsid w:val="00176025"/>
    <w:rsid w:val="001773B6"/>
    <w:rsid w:val="001808CB"/>
    <w:rsid w:val="00180ECE"/>
    <w:rsid w:val="001819C4"/>
    <w:rsid w:val="00182015"/>
    <w:rsid w:val="00182F4D"/>
    <w:rsid w:val="00184A12"/>
    <w:rsid w:val="001865B2"/>
    <w:rsid w:val="00186D17"/>
    <w:rsid w:val="001922C5"/>
    <w:rsid w:val="0019244A"/>
    <w:rsid w:val="001935D2"/>
    <w:rsid w:val="0019376C"/>
    <w:rsid w:val="00194F76"/>
    <w:rsid w:val="00195783"/>
    <w:rsid w:val="00195B4C"/>
    <w:rsid w:val="00195C72"/>
    <w:rsid w:val="00195CBD"/>
    <w:rsid w:val="00196A15"/>
    <w:rsid w:val="00197D08"/>
    <w:rsid w:val="001A007A"/>
    <w:rsid w:val="001A1E89"/>
    <w:rsid w:val="001A2F79"/>
    <w:rsid w:val="001A3C6E"/>
    <w:rsid w:val="001A42CC"/>
    <w:rsid w:val="001A4AA4"/>
    <w:rsid w:val="001A4ABF"/>
    <w:rsid w:val="001A5629"/>
    <w:rsid w:val="001A5D68"/>
    <w:rsid w:val="001A6030"/>
    <w:rsid w:val="001A73D9"/>
    <w:rsid w:val="001A7B07"/>
    <w:rsid w:val="001B0262"/>
    <w:rsid w:val="001B0725"/>
    <w:rsid w:val="001B1751"/>
    <w:rsid w:val="001B1C5D"/>
    <w:rsid w:val="001B26D1"/>
    <w:rsid w:val="001B31C9"/>
    <w:rsid w:val="001B32BC"/>
    <w:rsid w:val="001B3367"/>
    <w:rsid w:val="001B4ED2"/>
    <w:rsid w:val="001B5037"/>
    <w:rsid w:val="001B5162"/>
    <w:rsid w:val="001B5311"/>
    <w:rsid w:val="001B5450"/>
    <w:rsid w:val="001B5E36"/>
    <w:rsid w:val="001B6226"/>
    <w:rsid w:val="001B7AAA"/>
    <w:rsid w:val="001C01B6"/>
    <w:rsid w:val="001C07AD"/>
    <w:rsid w:val="001C17FA"/>
    <w:rsid w:val="001C2A4F"/>
    <w:rsid w:val="001C49B0"/>
    <w:rsid w:val="001C548C"/>
    <w:rsid w:val="001C67E3"/>
    <w:rsid w:val="001C7A25"/>
    <w:rsid w:val="001D00CE"/>
    <w:rsid w:val="001D09B3"/>
    <w:rsid w:val="001D12D2"/>
    <w:rsid w:val="001D13FA"/>
    <w:rsid w:val="001D1C84"/>
    <w:rsid w:val="001D25AE"/>
    <w:rsid w:val="001D2C8A"/>
    <w:rsid w:val="001D371B"/>
    <w:rsid w:val="001D3722"/>
    <w:rsid w:val="001D3B81"/>
    <w:rsid w:val="001D3DE5"/>
    <w:rsid w:val="001D47D5"/>
    <w:rsid w:val="001D5448"/>
    <w:rsid w:val="001D7691"/>
    <w:rsid w:val="001D7779"/>
    <w:rsid w:val="001E0119"/>
    <w:rsid w:val="001E0194"/>
    <w:rsid w:val="001E0A3A"/>
    <w:rsid w:val="001E13EB"/>
    <w:rsid w:val="001E227A"/>
    <w:rsid w:val="001E295B"/>
    <w:rsid w:val="001E36A4"/>
    <w:rsid w:val="001E3FBE"/>
    <w:rsid w:val="001E4BBA"/>
    <w:rsid w:val="001E58E2"/>
    <w:rsid w:val="001E6684"/>
    <w:rsid w:val="001E724E"/>
    <w:rsid w:val="001E7DDC"/>
    <w:rsid w:val="001F00B2"/>
    <w:rsid w:val="001F0620"/>
    <w:rsid w:val="001F12FE"/>
    <w:rsid w:val="001F1336"/>
    <w:rsid w:val="001F14C4"/>
    <w:rsid w:val="001F25AB"/>
    <w:rsid w:val="001F27E1"/>
    <w:rsid w:val="001F27F3"/>
    <w:rsid w:val="001F2B73"/>
    <w:rsid w:val="001F33F4"/>
    <w:rsid w:val="001F446D"/>
    <w:rsid w:val="001F5125"/>
    <w:rsid w:val="001F59AF"/>
    <w:rsid w:val="001F5AFB"/>
    <w:rsid w:val="001F6442"/>
    <w:rsid w:val="001F6527"/>
    <w:rsid w:val="001F698B"/>
    <w:rsid w:val="0020163C"/>
    <w:rsid w:val="00201A10"/>
    <w:rsid w:val="00201F6E"/>
    <w:rsid w:val="00202290"/>
    <w:rsid w:val="00202FFA"/>
    <w:rsid w:val="00203F24"/>
    <w:rsid w:val="00204CB9"/>
    <w:rsid w:val="00204DF7"/>
    <w:rsid w:val="00205017"/>
    <w:rsid w:val="00205385"/>
    <w:rsid w:val="00205957"/>
    <w:rsid w:val="00205A1B"/>
    <w:rsid w:val="00205F5F"/>
    <w:rsid w:val="00210139"/>
    <w:rsid w:val="0021085A"/>
    <w:rsid w:val="00212422"/>
    <w:rsid w:val="00212781"/>
    <w:rsid w:val="002131F8"/>
    <w:rsid w:val="00214E8F"/>
    <w:rsid w:val="00215156"/>
    <w:rsid w:val="0021540A"/>
    <w:rsid w:val="00216E6E"/>
    <w:rsid w:val="00216EFE"/>
    <w:rsid w:val="002177F1"/>
    <w:rsid w:val="0021787B"/>
    <w:rsid w:val="00217AB2"/>
    <w:rsid w:val="0022006C"/>
    <w:rsid w:val="00220DCA"/>
    <w:rsid w:val="002216A6"/>
    <w:rsid w:val="00221CCC"/>
    <w:rsid w:val="0022392D"/>
    <w:rsid w:val="00223F2F"/>
    <w:rsid w:val="00224C0C"/>
    <w:rsid w:val="00224EC6"/>
    <w:rsid w:val="002256DB"/>
    <w:rsid w:val="00225ACD"/>
    <w:rsid w:val="00226470"/>
    <w:rsid w:val="002270AC"/>
    <w:rsid w:val="00227BFF"/>
    <w:rsid w:val="0023099F"/>
    <w:rsid w:val="00230E6D"/>
    <w:rsid w:val="00231A24"/>
    <w:rsid w:val="00232AC8"/>
    <w:rsid w:val="00232F6F"/>
    <w:rsid w:val="002333E0"/>
    <w:rsid w:val="00235567"/>
    <w:rsid w:val="00235E4A"/>
    <w:rsid w:val="00240070"/>
    <w:rsid w:val="00240B22"/>
    <w:rsid w:val="00242708"/>
    <w:rsid w:val="00242EC8"/>
    <w:rsid w:val="0024318D"/>
    <w:rsid w:val="00243E22"/>
    <w:rsid w:val="002449B9"/>
    <w:rsid w:val="002464DA"/>
    <w:rsid w:val="00246B27"/>
    <w:rsid w:val="00247063"/>
    <w:rsid w:val="00247E0B"/>
    <w:rsid w:val="00247FA4"/>
    <w:rsid w:val="002510E1"/>
    <w:rsid w:val="0025187F"/>
    <w:rsid w:val="0025301A"/>
    <w:rsid w:val="002544EC"/>
    <w:rsid w:val="0025458F"/>
    <w:rsid w:val="002546FD"/>
    <w:rsid w:val="00254944"/>
    <w:rsid w:val="00255625"/>
    <w:rsid w:val="0025638C"/>
    <w:rsid w:val="00256585"/>
    <w:rsid w:val="00257944"/>
    <w:rsid w:val="00260E06"/>
    <w:rsid w:val="002615EA"/>
    <w:rsid w:val="0026226C"/>
    <w:rsid w:val="002625EC"/>
    <w:rsid w:val="00263D8B"/>
    <w:rsid w:val="00263F4B"/>
    <w:rsid w:val="0026455E"/>
    <w:rsid w:val="002646E9"/>
    <w:rsid w:val="00264DE7"/>
    <w:rsid w:val="00264F4A"/>
    <w:rsid w:val="00265702"/>
    <w:rsid w:val="0026573B"/>
    <w:rsid w:val="00265D50"/>
    <w:rsid w:val="002661B5"/>
    <w:rsid w:val="002669C7"/>
    <w:rsid w:val="00267B44"/>
    <w:rsid w:val="00271137"/>
    <w:rsid w:val="002714DD"/>
    <w:rsid w:val="0027157C"/>
    <w:rsid w:val="0027177C"/>
    <w:rsid w:val="0027191B"/>
    <w:rsid w:val="00272ABB"/>
    <w:rsid w:val="00273F5F"/>
    <w:rsid w:val="002752BA"/>
    <w:rsid w:val="002754DA"/>
    <w:rsid w:val="0027624E"/>
    <w:rsid w:val="00276374"/>
    <w:rsid w:val="00276583"/>
    <w:rsid w:val="00276A61"/>
    <w:rsid w:val="00276BD0"/>
    <w:rsid w:val="00276D8F"/>
    <w:rsid w:val="00277B86"/>
    <w:rsid w:val="00280B36"/>
    <w:rsid w:val="00280BBC"/>
    <w:rsid w:val="00281377"/>
    <w:rsid w:val="002816DE"/>
    <w:rsid w:val="002817AC"/>
    <w:rsid w:val="0028199C"/>
    <w:rsid w:val="00281E30"/>
    <w:rsid w:val="00282AD6"/>
    <w:rsid w:val="002837F7"/>
    <w:rsid w:val="00283BEE"/>
    <w:rsid w:val="00284729"/>
    <w:rsid w:val="00285258"/>
    <w:rsid w:val="002854F3"/>
    <w:rsid w:val="00285861"/>
    <w:rsid w:val="002859F0"/>
    <w:rsid w:val="00285A31"/>
    <w:rsid w:val="00287DA7"/>
    <w:rsid w:val="002913A3"/>
    <w:rsid w:val="00292483"/>
    <w:rsid w:val="002926DD"/>
    <w:rsid w:val="002927DE"/>
    <w:rsid w:val="00292D88"/>
    <w:rsid w:val="0029453C"/>
    <w:rsid w:val="002956B3"/>
    <w:rsid w:val="0029667C"/>
    <w:rsid w:val="00296E0F"/>
    <w:rsid w:val="002A023E"/>
    <w:rsid w:val="002A2009"/>
    <w:rsid w:val="002A25F5"/>
    <w:rsid w:val="002A2640"/>
    <w:rsid w:val="002A26AF"/>
    <w:rsid w:val="002A26BC"/>
    <w:rsid w:val="002A285A"/>
    <w:rsid w:val="002A2DB4"/>
    <w:rsid w:val="002A30F2"/>
    <w:rsid w:val="002A346D"/>
    <w:rsid w:val="002A43CD"/>
    <w:rsid w:val="002A4D06"/>
    <w:rsid w:val="002A4D4F"/>
    <w:rsid w:val="002A636E"/>
    <w:rsid w:val="002A64E1"/>
    <w:rsid w:val="002A67A7"/>
    <w:rsid w:val="002A717C"/>
    <w:rsid w:val="002B03F8"/>
    <w:rsid w:val="002B067F"/>
    <w:rsid w:val="002B13E5"/>
    <w:rsid w:val="002B1547"/>
    <w:rsid w:val="002B2A79"/>
    <w:rsid w:val="002B2DEA"/>
    <w:rsid w:val="002B2F91"/>
    <w:rsid w:val="002B3655"/>
    <w:rsid w:val="002B3D4E"/>
    <w:rsid w:val="002B3DB7"/>
    <w:rsid w:val="002B4AA0"/>
    <w:rsid w:val="002B51D9"/>
    <w:rsid w:val="002B54CE"/>
    <w:rsid w:val="002B5521"/>
    <w:rsid w:val="002B641D"/>
    <w:rsid w:val="002C0323"/>
    <w:rsid w:val="002C29D2"/>
    <w:rsid w:val="002C350F"/>
    <w:rsid w:val="002C3A0C"/>
    <w:rsid w:val="002C4205"/>
    <w:rsid w:val="002C459E"/>
    <w:rsid w:val="002C4785"/>
    <w:rsid w:val="002C4861"/>
    <w:rsid w:val="002C4E58"/>
    <w:rsid w:val="002C5F3B"/>
    <w:rsid w:val="002C60FC"/>
    <w:rsid w:val="002C69C3"/>
    <w:rsid w:val="002C6CAB"/>
    <w:rsid w:val="002C6DBA"/>
    <w:rsid w:val="002C7028"/>
    <w:rsid w:val="002C71B6"/>
    <w:rsid w:val="002C723D"/>
    <w:rsid w:val="002C77A5"/>
    <w:rsid w:val="002C7E7D"/>
    <w:rsid w:val="002D2DA2"/>
    <w:rsid w:val="002D356E"/>
    <w:rsid w:val="002D4035"/>
    <w:rsid w:val="002D4B3D"/>
    <w:rsid w:val="002D515C"/>
    <w:rsid w:val="002D5ADE"/>
    <w:rsid w:val="002D5C82"/>
    <w:rsid w:val="002D5E81"/>
    <w:rsid w:val="002E0075"/>
    <w:rsid w:val="002E1044"/>
    <w:rsid w:val="002E1773"/>
    <w:rsid w:val="002E4F70"/>
    <w:rsid w:val="002E7339"/>
    <w:rsid w:val="002E784E"/>
    <w:rsid w:val="002F090A"/>
    <w:rsid w:val="002F1765"/>
    <w:rsid w:val="002F225A"/>
    <w:rsid w:val="002F2E5B"/>
    <w:rsid w:val="002F358F"/>
    <w:rsid w:val="002F4075"/>
    <w:rsid w:val="002F5319"/>
    <w:rsid w:val="002F68FA"/>
    <w:rsid w:val="002F7524"/>
    <w:rsid w:val="002F7586"/>
    <w:rsid w:val="002F798C"/>
    <w:rsid w:val="002F799A"/>
    <w:rsid w:val="00300AE3"/>
    <w:rsid w:val="00300C31"/>
    <w:rsid w:val="00301BE5"/>
    <w:rsid w:val="00302132"/>
    <w:rsid w:val="00302C47"/>
    <w:rsid w:val="0030358F"/>
    <w:rsid w:val="00303E5C"/>
    <w:rsid w:val="0030422E"/>
    <w:rsid w:val="0030454A"/>
    <w:rsid w:val="003048EE"/>
    <w:rsid w:val="0030590F"/>
    <w:rsid w:val="003061D6"/>
    <w:rsid w:val="00306334"/>
    <w:rsid w:val="003068E0"/>
    <w:rsid w:val="0030745D"/>
    <w:rsid w:val="00307D0E"/>
    <w:rsid w:val="0031021F"/>
    <w:rsid w:val="0031030F"/>
    <w:rsid w:val="0031166C"/>
    <w:rsid w:val="003117D3"/>
    <w:rsid w:val="003138DA"/>
    <w:rsid w:val="003141F0"/>
    <w:rsid w:val="00314F80"/>
    <w:rsid w:val="003153FB"/>
    <w:rsid w:val="00316C4E"/>
    <w:rsid w:val="00316F61"/>
    <w:rsid w:val="00317F7F"/>
    <w:rsid w:val="00320303"/>
    <w:rsid w:val="003206A9"/>
    <w:rsid w:val="003224D0"/>
    <w:rsid w:val="0032280D"/>
    <w:rsid w:val="0032322C"/>
    <w:rsid w:val="003233F6"/>
    <w:rsid w:val="00323B09"/>
    <w:rsid w:val="00323F3B"/>
    <w:rsid w:val="00325262"/>
    <w:rsid w:val="00325D77"/>
    <w:rsid w:val="003269CF"/>
    <w:rsid w:val="00330CBC"/>
    <w:rsid w:val="003311F9"/>
    <w:rsid w:val="0033200C"/>
    <w:rsid w:val="00332B82"/>
    <w:rsid w:val="00332DB7"/>
    <w:rsid w:val="003331E7"/>
    <w:rsid w:val="00333416"/>
    <w:rsid w:val="00333EE6"/>
    <w:rsid w:val="00333F2D"/>
    <w:rsid w:val="0033542E"/>
    <w:rsid w:val="00337CA1"/>
    <w:rsid w:val="00340056"/>
    <w:rsid w:val="003401DF"/>
    <w:rsid w:val="00340561"/>
    <w:rsid w:val="003406E0"/>
    <w:rsid w:val="003408D2"/>
    <w:rsid w:val="00340D59"/>
    <w:rsid w:val="0034514C"/>
    <w:rsid w:val="00346375"/>
    <w:rsid w:val="00346427"/>
    <w:rsid w:val="003464BD"/>
    <w:rsid w:val="0034661B"/>
    <w:rsid w:val="00347B3C"/>
    <w:rsid w:val="00347BA2"/>
    <w:rsid w:val="00347DE0"/>
    <w:rsid w:val="003514F8"/>
    <w:rsid w:val="00351581"/>
    <w:rsid w:val="00351765"/>
    <w:rsid w:val="003523BC"/>
    <w:rsid w:val="003529B9"/>
    <w:rsid w:val="00352B54"/>
    <w:rsid w:val="00353422"/>
    <w:rsid w:val="00353807"/>
    <w:rsid w:val="00353DD9"/>
    <w:rsid w:val="00354C16"/>
    <w:rsid w:val="00355784"/>
    <w:rsid w:val="0035587B"/>
    <w:rsid w:val="003559A8"/>
    <w:rsid w:val="00355C03"/>
    <w:rsid w:val="00356005"/>
    <w:rsid w:val="00356234"/>
    <w:rsid w:val="00356493"/>
    <w:rsid w:val="00356517"/>
    <w:rsid w:val="00356761"/>
    <w:rsid w:val="00357454"/>
    <w:rsid w:val="0036039A"/>
    <w:rsid w:val="003608F8"/>
    <w:rsid w:val="00360955"/>
    <w:rsid w:val="00360FD3"/>
    <w:rsid w:val="00361093"/>
    <w:rsid w:val="00361384"/>
    <w:rsid w:val="003626F5"/>
    <w:rsid w:val="00362C50"/>
    <w:rsid w:val="00362CB5"/>
    <w:rsid w:val="00362D21"/>
    <w:rsid w:val="003635BD"/>
    <w:rsid w:val="00363813"/>
    <w:rsid w:val="003649BB"/>
    <w:rsid w:val="00364F8A"/>
    <w:rsid w:val="003654EE"/>
    <w:rsid w:val="00365D3F"/>
    <w:rsid w:val="003666C2"/>
    <w:rsid w:val="0036697A"/>
    <w:rsid w:val="003678ED"/>
    <w:rsid w:val="00367C87"/>
    <w:rsid w:val="00370FFF"/>
    <w:rsid w:val="0037139F"/>
    <w:rsid w:val="0037179A"/>
    <w:rsid w:val="00371B10"/>
    <w:rsid w:val="00372566"/>
    <w:rsid w:val="0037332F"/>
    <w:rsid w:val="0037395D"/>
    <w:rsid w:val="00374B66"/>
    <w:rsid w:val="00374D9B"/>
    <w:rsid w:val="00375EC1"/>
    <w:rsid w:val="00376BBB"/>
    <w:rsid w:val="00377181"/>
    <w:rsid w:val="00381549"/>
    <w:rsid w:val="0038194F"/>
    <w:rsid w:val="00381AB7"/>
    <w:rsid w:val="00381ACE"/>
    <w:rsid w:val="00383320"/>
    <w:rsid w:val="003839B6"/>
    <w:rsid w:val="00385FBB"/>
    <w:rsid w:val="00386FA0"/>
    <w:rsid w:val="00387EBC"/>
    <w:rsid w:val="003901D0"/>
    <w:rsid w:val="00390714"/>
    <w:rsid w:val="00390D4E"/>
    <w:rsid w:val="0039132E"/>
    <w:rsid w:val="003919BC"/>
    <w:rsid w:val="00391D3B"/>
    <w:rsid w:val="00391EFB"/>
    <w:rsid w:val="003929EE"/>
    <w:rsid w:val="00393943"/>
    <w:rsid w:val="003948C5"/>
    <w:rsid w:val="00394DD9"/>
    <w:rsid w:val="003953AF"/>
    <w:rsid w:val="00395994"/>
    <w:rsid w:val="00395D44"/>
    <w:rsid w:val="00395F99"/>
    <w:rsid w:val="0039684B"/>
    <w:rsid w:val="0039685A"/>
    <w:rsid w:val="00397541"/>
    <w:rsid w:val="003977EF"/>
    <w:rsid w:val="003A0677"/>
    <w:rsid w:val="003A0D5D"/>
    <w:rsid w:val="003A16F6"/>
    <w:rsid w:val="003A1EB9"/>
    <w:rsid w:val="003A25E2"/>
    <w:rsid w:val="003A297E"/>
    <w:rsid w:val="003A2CD3"/>
    <w:rsid w:val="003A47E0"/>
    <w:rsid w:val="003A4A6A"/>
    <w:rsid w:val="003A4C87"/>
    <w:rsid w:val="003A4EDC"/>
    <w:rsid w:val="003A5306"/>
    <w:rsid w:val="003A5651"/>
    <w:rsid w:val="003A658B"/>
    <w:rsid w:val="003B0BCA"/>
    <w:rsid w:val="003B1E90"/>
    <w:rsid w:val="003B2C44"/>
    <w:rsid w:val="003B4A3C"/>
    <w:rsid w:val="003B6BAC"/>
    <w:rsid w:val="003C01B5"/>
    <w:rsid w:val="003C1A51"/>
    <w:rsid w:val="003C2671"/>
    <w:rsid w:val="003C3463"/>
    <w:rsid w:val="003C41AA"/>
    <w:rsid w:val="003C643B"/>
    <w:rsid w:val="003D16D0"/>
    <w:rsid w:val="003D2188"/>
    <w:rsid w:val="003D2F25"/>
    <w:rsid w:val="003D415B"/>
    <w:rsid w:val="003D554C"/>
    <w:rsid w:val="003D5EE4"/>
    <w:rsid w:val="003D660D"/>
    <w:rsid w:val="003D6999"/>
    <w:rsid w:val="003D7845"/>
    <w:rsid w:val="003D7D2B"/>
    <w:rsid w:val="003E0113"/>
    <w:rsid w:val="003E0F70"/>
    <w:rsid w:val="003E21BE"/>
    <w:rsid w:val="003E4658"/>
    <w:rsid w:val="003E4FC5"/>
    <w:rsid w:val="003E502F"/>
    <w:rsid w:val="003E5687"/>
    <w:rsid w:val="003E583C"/>
    <w:rsid w:val="003E59F2"/>
    <w:rsid w:val="003E6215"/>
    <w:rsid w:val="003E688E"/>
    <w:rsid w:val="003E6C3A"/>
    <w:rsid w:val="003F0492"/>
    <w:rsid w:val="003F04F3"/>
    <w:rsid w:val="003F0D1C"/>
    <w:rsid w:val="003F1B9B"/>
    <w:rsid w:val="003F22EA"/>
    <w:rsid w:val="003F2FD0"/>
    <w:rsid w:val="003F31AA"/>
    <w:rsid w:val="003F40F2"/>
    <w:rsid w:val="003F4792"/>
    <w:rsid w:val="003F4985"/>
    <w:rsid w:val="003F4EB5"/>
    <w:rsid w:val="003F5797"/>
    <w:rsid w:val="003F66C7"/>
    <w:rsid w:val="003F77AD"/>
    <w:rsid w:val="003F7E6F"/>
    <w:rsid w:val="00401369"/>
    <w:rsid w:val="00401BBF"/>
    <w:rsid w:val="00401D84"/>
    <w:rsid w:val="00402B7D"/>
    <w:rsid w:val="00403289"/>
    <w:rsid w:val="0040553F"/>
    <w:rsid w:val="0040632C"/>
    <w:rsid w:val="00406354"/>
    <w:rsid w:val="00406DDC"/>
    <w:rsid w:val="004072C8"/>
    <w:rsid w:val="0040731F"/>
    <w:rsid w:val="004075AB"/>
    <w:rsid w:val="004107BD"/>
    <w:rsid w:val="00414A0A"/>
    <w:rsid w:val="00416264"/>
    <w:rsid w:val="004162ED"/>
    <w:rsid w:val="0041718C"/>
    <w:rsid w:val="004171DB"/>
    <w:rsid w:val="00417631"/>
    <w:rsid w:val="00420376"/>
    <w:rsid w:val="00420B57"/>
    <w:rsid w:val="00421060"/>
    <w:rsid w:val="00421578"/>
    <w:rsid w:val="004231F5"/>
    <w:rsid w:val="00423707"/>
    <w:rsid w:val="00424EC6"/>
    <w:rsid w:val="00425C71"/>
    <w:rsid w:val="00426166"/>
    <w:rsid w:val="00426A1B"/>
    <w:rsid w:val="00426C6C"/>
    <w:rsid w:val="0042706F"/>
    <w:rsid w:val="00427D29"/>
    <w:rsid w:val="0043029E"/>
    <w:rsid w:val="00430B41"/>
    <w:rsid w:val="00430BB6"/>
    <w:rsid w:val="00432228"/>
    <w:rsid w:val="00432424"/>
    <w:rsid w:val="004324D4"/>
    <w:rsid w:val="00432E97"/>
    <w:rsid w:val="00433023"/>
    <w:rsid w:val="0043462A"/>
    <w:rsid w:val="00434825"/>
    <w:rsid w:val="004354AA"/>
    <w:rsid w:val="00436C1C"/>
    <w:rsid w:val="00437569"/>
    <w:rsid w:val="0043768D"/>
    <w:rsid w:val="00437F48"/>
    <w:rsid w:val="004421D9"/>
    <w:rsid w:val="004430ED"/>
    <w:rsid w:val="00443C06"/>
    <w:rsid w:val="004441F1"/>
    <w:rsid w:val="00444899"/>
    <w:rsid w:val="00444EB8"/>
    <w:rsid w:val="00445C80"/>
    <w:rsid w:val="004461F7"/>
    <w:rsid w:val="00446462"/>
    <w:rsid w:val="004474D2"/>
    <w:rsid w:val="00447DCD"/>
    <w:rsid w:val="004502DC"/>
    <w:rsid w:val="00451DB1"/>
    <w:rsid w:val="00451EB5"/>
    <w:rsid w:val="0045207D"/>
    <w:rsid w:val="004528AD"/>
    <w:rsid w:val="00453964"/>
    <w:rsid w:val="0045408B"/>
    <w:rsid w:val="00455705"/>
    <w:rsid w:val="004559A1"/>
    <w:rsid w:val="004559DA"/>
    <w:rsid w:val="00455E94"/>
    <w:rsid w:val="004561F2"/>
    <w:rsid w:val="00457ACA"/>
    <w:rsid w:val="00461FE8"/>
    <w:rsid w:val="0046212F"/>
    <w:rsid w:val="004626AE"/>
    <w:rsid w:val="00462E90"/>
    <w:rsid w:val="004633E4"/>
    <w:rsid w:val="00463DA6"/>
    <w:rsid w:val="004662CE"/>
    <w:rsid w:val="00467167"/>
    <w:rsid w:val="00467606"/>
    <w:rsid w:val="00467B77"/>
    <w:rsid w:val="00467D0D"/>
    <w:rsid w:val="00467E16"/>
    <w:rsid w:val="00467E2D"/>
    <w:rsid w:val="00470A85"/>
    <w:rsid w:val="004717A1"/>
    <w:rsid w:val="00473092"/>
    <w:rsid w:val="004730FE"/>
    <w:rsid w:val="00474000"/>
    <w:rsid w:val="00474079"/>
    <w:rsid w:val="004757B0"/>
    <w:rsid w:val="00476A8C"/>
    <w:rsid w:val="00476BC8"/>
    <w:rsid w:val="00477480"/>
    <w:rsid w:val="004805CB"/>
    <w:rsid w:val="0048109D"/>
    <w:rsid w:val="004810E6"/>
    <w:rsid w:val="004813B3"/>
    <w:rsid w:val="004820E8"/>
    <w:rsid w:val="00482718"/>
    <w:rsid w:val="004833A2"/>
    <w:rsid w:val="004842AD"/>
    <w:rsid w:val="00484422"/>
    <w:rsid w:val="0048459F"/>
    <w:rsid w:val="00484899"/>
    <w:rsid w:val="00484A6B"/>
    <w:rsid w:val="0048526F"/>
    <w:rsid w:val="0048529B"/>
    <w:rsid w:val="0048604E"/>
    <w:rsid w:val="00486298"/>
    <w:rsid w:val="00487F3A"/>
    <w:rsid w:val="00490A08"/>
    <w:rsid w:val="0049138A"/>
    <w:rsid w:val="004913CE"/>
    <w:rsid w:val="00491DFF"/>
    <w:rsid w:val="00492C09"/>
    <w:rsid w:val="00494D38"/>
    <w:rsid w:val="004966BE"/>
    <w:rsid w:val="00496DBA"/>
    <w:rsid w:val="004A0F3F"/>
    <w:rsid w:val="004A0FF4"/>
    <w:rsid w:val="004A1083"/>
    <w:rsid w:val="004A1E98"/>
    <w:rsid w:val="004A20BC"/>
    <w:rsid w:val="004A271D"/>
    <w:rsid w:val="004A2D25"/>
    <w:rsid w:val="004A3DFC"/>
    <w:rsid w:val="004A4488"/>
    <w:rsid w:val="004A5B01"/>
    <w:rsid w:val="004A627F"/>
    <w:rsid w:val="004A71E6"/>
    <w:rsid w:val="004A7948"/>
    <w:rsid w:val="004B0352"/>
    <w:rsid w:val="004B0AB1"/>
    <w:rsid w:val="004B1E1B"/>
    <w:rsid w:val="004B41C1"/>
    <w:rsid w:val="004B48FA"/>
    <w:rsid w:val="004B649B"/>
    <w:rsid w:val="004C1C6D"/>
    <w:rsid w:val="004C28EE"/>
    <w:rsid w:val="004C297A"/>
    <w:rsid w:val="004C3D68"/>
    <w:rsid w:val="004C3D76"/>
    <w:rsid w:val="004C4074"/>
    <w:rsid w:val="004C4A73"/>
    <w:rsid w:val="004C512A"/>
    <w:rsid w:val="004C5321"/>
    <w:rsid w:val="004C55A8"/>
    <w:rsid w:val="004C5B7D"/>
    <w:rsid w:val="004C61EC"/>
    <w:rsid w:val="004C73B0"/>
    <w:rsid w:val="004C7549"/>
    <w:rsid w:val="004C7AE4"/>
    <w:rsid w:val="004D01CA"/>
    <w:rsid w:val="004D135D"/>
    <w:rsid w:val="004D17C2"/>
    <w:rsid w:val="004D2538"/>
    <w:rsid w:val="004D2D61"/>
    <w:rsid w:val="004D32CC"/>
    <w:rsid w:val="004D4640"/>
    <w:rsid w:val="004D497F"/>
    <w:rsid w:val="004D5008"/>
    <w:rsid w:val="004D6AA5"/>
    <w:rsid w:val="004D7818"/>
    <w:rsid w:val="004E04D4"/>
    <w:rsid w:val="004E0527"/>
    <w:rsid w:val="004E0859"/>
    <w:rsid w:val="004E27F5"/>
    <w:rsid w:val="004E2A63"/>
    <w:rsid w:val="004E2C52"/>
    <w:rsid w:val="004E308A"/>
    <w:rsid w:val="004E348F"/>
    <w:rsid w:val="004E3C94"/>
    <w:rsid w:val="004E4339"/>
    <w:rsid w:val="004E4CFE"/>
    <w:rsid w:val="004E4D69"/>
    <w:rsid w:val="004E6FAB"/>
    <w:rsid w:val="004E72D3"/>
    <w:rsid w:val="004F0509"/>
    <w:rsid w:val="004F092F"/>
    <w:rsid w:val="004F0E37"/>
    <w:rsid w:val="004F30EC"/>
    <w:rsid w:val="004F4E40"/>
    <w:rsid w:val="004F5069"/>
    <w:rsid w:val="004F5920"/>
    <w:rsid w:val="004F5961"/>
    <w:rsid w:val="004F6EA5"/>
    <w:rsid w:val="004F7192"/>
    <w:rsid w:val="004F79DB"/>
    <w:rsid w:val="004F7B52"/>
    <w:rsid w:val="00501A9E"/>
    <w:rsid w:val="00502983"/>
    <w:rsid w:val="005040B1"/>
    <w:rsid w:val="005046A6"/>
    <w:rsid w:val="00505247"/>
    <w:rsid w:val="00510892"/>
    <w:rsid w:val="005108FF"/>
    <w:rsid w:val="00510AFF"/>
    <w:rsid w:val="00511B3E"/>
    <w:rsid w:val="0051282C"/>
    <w:rsid w:val="00512969"/>
    <w:rsid w:val="00512986"/>
    <w:rsid w:val="00513A01"/>
    <w:rsid w:val="00513DEB"/>
    <w:rsid w:val="00513DF9"/>
    <w:rsid w:val="005144B6"/>
    <w:rsid w:val="005147AE"/>
    <w:rsid w:val="005148A2"/>
    <w:rsid w:val="00514C1C"/>
    <w:rsid w:val="00514C7D"/>
    <w:rsid w:val="00515768"/>
    <w:rsid w:val="00515A44"/>
    <w:rsid w:val="00515FAD"/>
    <w:rsid w:val="00520526"/>
    <w:rsid w:val="005208E3"/>
    <w:rsid w:val="0052115A"/>
    <w:rsid w:val="00522447"/>
    <w:rsid w:val="005224BB"/>
    <w:rsid w:val="00523026"/>
    <w:rsid w:val="00523082"/>
    <w:rsid w:val="00523180"/>
    <w:rsid w:val="00523A7D"/>
    <w:rsid w:val="00524B61"/>
    <w:rsid w:val="005264A6"/>
    <w:rsid w:val="005266CF"/>
    <w:rsid w:val="00526A49"/>
    <w:rsid w:val="00526BEC"/>
    <w:rsid w:val="00527981"/>
    <w:rsid w:val="00527B4F"/>
    <w:rsid w:val="00527BB7"/>
    <w:rsid w:val="0053100A"/>
    <w:rsid w:val="005313B8"/>
    <w:rsid w:val="00531817"/>
    <w:rsid w:val="00532011"/>
    <w:rsid w:val="0053217D"/>
    <w:rsid w:val="00532907"/>
    <w:rsid w:val="00533538"/>
    <w:rsid w:val="00533E68"/>
    <w:rsid w:val="00533F74"/>
    <w:rsid w:val="00535A16"/>
    <w:rsid w:val="00535FC1"/>
    <w:rsid w:val="005360E1"/>
    <w:rsid w:val="00536BB0"/>
    <w:rsid w:val="00537B5F"/>
    <w:rsid w:val="005402A4"/>
    <w:rsid w:val="00540C86"/>
    <w:rsid w:val="00540D82"/>
    <w:rsid w:val="00541074"/>
    <w:rsid w:val="005414D6"/>
    <w:rsid w:val="00541673"/>
    <w:rsid w:val="00542ED6"/>
    <w:rsid w:val="00543A64"/>
    <w:rsid w:val="00543BE5"/>
    <w:rsid w:val="00546761"/>
    <w:rsid w:val="0054736B"/>
    <w:rsid w:val="0054741E"/>
    <w:rsid w:val="00547A9B"/>
    <w:rsid w:val="005500A6"/>
    <w:rsid w:val="00550C8A"/>
    <w:rsid w:val="00551B68"/>
    <w:rsid w:val="00552237"/>
    <w:rsid w:val="00552553"/>
    <w:rsid w:val="00552D55"/>
    <w:rsid w:val="00552DA4"/>
    <w:rsid w:val="0055363C"/>
    <w:rsid w:val="00553BCD"/>
    <w:rsid w:val="0055465B"/>
    <w:rsid w:val="00555032"/>
    <w:rsid w:val="00555452"/>
    <w:rsid w:val="0055596B"/>
    <w:rsid w:val="005568E1"/>
    <w:rsid w:val="00556B72"/>
    <w:rsid w:val="00556D5E"/>
    <w:rsid w:val="00557876"/>
    <w:rsid w:val="0056022E"/>
    <w:rsid w:val="00560432"/>
    <w:rsid w:val="005606E8"/>
    <w:rsid w:val="0056075C"/>
    <w:rsid w:val="00560772"/>
    <w:rsid w:val="00560EC0"/>
    <w:rsid w:val="00560EC5"/>
    <w:rsid w:val="00561C97"/>
    <w:rsid w:val="005627B3"/>
    <w:rsid w:val="00562CD9"/>
    <w:rsid w:val="00563239"/>
    <w:rsid w:val="005642C8"/>
    <w:rsid w:val="005655F5"/>
    <w:rsid w:val="00565624"/>
    <w:rsid w:val="005659C3"/>
    <w:rsid w:val="00565D08"/>
    <w:rsid w:val="00567AD5"/>
    <w:rsid w:val="00567E26"/>
    <w:rsid w:val="00570393"/>
    <w:rsid w:val="00570D72"/>
    <w:rsid w:val="0057152C"/>
    <w:rsid w:val="005715C0"/>
    <w:rsid w:val="005716FA"/>
    <w:rsid w:val="005717B1"/>
    <w:rsid w:val="00571CF2"/>
    <w:rsid w:val="0057202B"/>
    <w:rsid w:val="00572C88"/>
    <w:rsid w:val="00572E82"/>
    <w:rsid w:val="0057377D"/>
    <w:rsid w:val="00574689"/>
    <w:rsid w:val="005752B9"/>
    <w:rsid w:val="00575389"/>
    <w:rsid w:val="00575C1B"/>
    <w:rsid w:val="00577356"/>
    <w:rsid w:val="00577CF2"/>
    <w:rsid w:val="00580733"/>
    <w:rsid w:val="00580957"/>
    <w:rsid w:val="00580A52"/>
    <w:rsid w:val="00582029"/>
    <w:rsid w:val="0058223D"/>
    <w:rsid w:val="00583EE8"/>
    <w:rsid w:val="0058426F"/>
    <w:rsid w:val="005845E1"/>
    <w:rsid w:val="00584EB9"/>
    <w:rsid w:val="00585114"/>
    <w:rsid w:val="00585295"/>
    <w:rsid w:val="00585CF5"/>
    <w:rsid w:val="005867A8"/>
    <w:rsid w:val="00587C49"/>
    <w:rsid w:val="00590EF0"/>
    <w:rsid w:val="005913A4"/>
    <w:rsid w:val="00591D90"/>
    <w:rsid w:val="005920D3"/>
    <w:rsid w:val="005923FD"/>
    <w:rsid w:val="00592F82"/>
    <w:rsid w:val="00593F4E"/>
    <w:rsid w:val="0059476C"/>
    <w:rsid w:val="00595415"/>
    <w:rsid w:val="00596B81"/>
    <w:rsid w:val="005971A0"/>
    <w:rsid w:val="005A0080"/>
    <w:rsid w:val="005A02A4"/>
    <w:rsid w:val="005A10FE"/>
    <w:rsid w:val="005A2DFB"/>
    <w:rsid w:val="005A2E85"/>
    <w:rsid w:val="005A3686"/>
    <w:rsid w:val="005A4340"/>
    <w:rsid w:val="005A5127"/>
    <w:rsid w:val="005A616B"/>
    <w:rsid w:val="005A6715"/>
    <w:rsid w:val="005A6C8A"/>
    <w:rsid w:val="005A7133"/>
    <w:rsid w:val="005A7C9D"/>
    <w:rsid w:val="005A7F19"/>
    <w:rsid w:val="005B176D"/>
    <w:rsid w:val="005B2337"/>
    <w:rsid w:val="005B2B9C"/>
    <w:rsid w:val="005B3253"/>
    <w:rsid w:val="005B3B16"/>
    <w:rsid w:val="005B3CB9"/>
    <w:rsid w:val="005B4359"/>
    <w:rsid w:val="005B46B4"/>
    <w:rsid w:val="005B55FC"/>
    <w:rsid w:val="005B5713"/>
    <w:rsid w:val="005B73AD"/>
    <w:rsid w:val="005B76B7"/>
    <w:rsid w:val="005B7991"/>
    <w:rsid w:val="005B7BF4"/>
    <w:rsid w:val="005C3099"/>
    <w:rsid w:val="005C392B"/>
    <w:rsid w:val="005C4154"/>
    <w:rsid w:val="005C4DB0"/>
    <w:rsid w:val="005C5055"/>
    <w:rsid w:val="005C50B6"/>
    <w:rsid w:val="005C6099"/>
    <w:rsid w:val="005C6A33"/>
    <w:rsid w:val="005D036C"/>
    <w:rsid w:val="005D0B12"/>
    <w:rsid w:val="005D1591"/>
    <w:rsid w:val="005D2234"/>
    <w:rsid w:val="005D2574"/>
    <w:rsid w:val="005D2A67"/>
    <w:rsid w:val="005D35F0"/>
    <w:rsid w:val="005D3C80"/>
    <w:rsid w:val="005D3E12"/>
    <w:rsid w:val="005D5217"/>
    <w:rsid w:val="005D591F"/>
    <w:rsid w:val="005D5EC8"/>
    <w:rsid w:val="005D684E"/>
    <w:rsid w:val="005D7650"/>
    <w:rsid w:val="005D799E"/>
    <w:rsid w:val="005E00CF"/>
    <w:rsid w:val="005E01C2"/>
    <w:rsid w:val="005E03DB"/>
    <w:rsid w:val="005E0A46"/>
    <w:rsid w:val="005E0E3C"/>
    <w:rsid w:val="005E1E4A"/>
    <w:rsid w:val="005E2AC7"/>
    <w:rsid w:val="005E3453"/>
    <w:rsid w:val="005E3672"/>
    <w:rsid w:val="005E513C"/>
    <w:rsid w:val="005E53FE"/>
    <w:rsid w:val="005E561E"/>
    <w:rsid w:val="005E69F9"/>
    <w:rsid w:val="005E6B81"/>
    <w:rsid w:val="005E6D63"/>
    <w:rsid w:val="005E7807"/>
    <w:rsid w:val="005F0320"/>
    <w:rsid w:val="005F0DD2"/>
    <w:rsid w:val="005F1BB3"/>
    <w:rsid w:val="005F1D99"/>
    <w:rsid w:val="005F2FF9"/>
    <w:rsid w:val="005F3268"/>
    <w:rsid w:val="005F38B0"/>
    <w:rsid w:val="005F3BCD"/>
    <w:rsid w:val="005F4165"/>
    <w:rsid w:val="005F4E2D"/>
    <w:rsid w:val="005F57F9"/>
    <w:rsid w:val="005F62E0"/>
    <w:rsid w:val="005F6C5C"/>
    <w:rsid w:val="005F6C63"/>
    <w:rsid w:val="005F7C1F"/>
    <w:rsid w:val="005F7F9E"/>
    <w:rsid w:val="00600ABA"/>
    <w:rsid w:val="00601034"/>
    <w:rsid w:val="00601CAA"/>
    <w:rsid w:val="00601EA1"/>
    <w:rsid w:val="0060235A"/>
    <w:rsid w:val="0060314F"/>
    <w:rsid w:val="006033B0"/>
    <w:rsid w:val="00603817"/>
    <w:rsid w:val="006047B0"/>
    <w:rsid w:val="00604B12"/>
    <w:rsid w:val="00605B2A"/>
    <w:rsid w:val="00605F79"/>
    <w:rsid w:val="006067A4"/>
    <w:rsid w:val="00606F51"/>
    <w:rsid w:val="00607146"/>
    <w:rsid w:val="00610E6A"/>
    <w:rsid w:val="00610ED9"/>
    <w:rsid w:val="006110F9"/>
    <w:rsid w:val="00611464"/>
    <w:rsid w:val="00611A5D"/>
    <w:rsid w:val="00611BB9"/>
    <w:rsid w:val="0061216C"/>
    <w:rsid w:val="00612F7D"/>
    <w:rsid w:val="00613528"/>
    <w:rsid w:val="006159ED"/>
    <w:rsid w:val="006178A4"/>
    <w:rsid w:val="00617B9A"/>
    <w:rsid w:val="00620FF0"/>
    <w:rsid w:val="00621216"/>
    <w:rsid w:val="006217D0"/>
    <w:rsid w:val="006219BB"/>
    <w:rsid w:val="00621D07"/>
    <w:rsid w:val="0062283B"/>
    <w:rsid w:val="00623259"/>
    <w:rsid w:val="0062376C"/>
    <w:rsid w:val="00624C3B"/>
    <w:rsid w:val="006253C9"/>
    <w:rsid w:val="00625563"/>
    <w:rsid w:val="00625DDD"/>
    <w:rsid w:val="006264B7"/>
    <w:rsid w:val="0062655C"/>
    <w:rsid w:val="0062792F"/>
    <w:rsid w:val="0063051D"/>
    <w:rsid w:val="0063083D"/>
    <w:rsid w:val="00630D46"/>
    <w:rsid w:val="006322C2"/>
    <w:rsid w:val="00632CB0"/>
    <w:rsid w:val="00632FC0"/>
    <w:rsid w:val="0063301F"/>
    <w:rsid w:val="00633098"/>
    <w:rsid w:val="00633BBF"/>
    <w:rsid w:val="00634691"/>
    <w:rsid w:val="006347EC"/>
    <w:rsid w:val="00634B3B"/>
    <w:rsid w:val="006356CF"/>
    <w:rsid w:val="00635FCD"/>
    <w:rsid w:val="006364C0"/>
    <w:rsid w:val="006412E5"/>
    <w:rsid w:val="006417F7"/>
    <w:rsid w:val="00641CE1"/>
    <w:rsid w:val="00642D6A"/>
    <w:rsid w:val="006436FF"/>
    <w:rsid w:val="00643817"/>
    <w:rsid w:val="00643985"/>
    <w:rsid w:val="00643C14"/>
    <w:rsid w:val="00643F43"/>
    <w:rsid w:val="00645A80"/>
    <w:rsid w:val="00645E38"/>
    <w:rsid w:val="00646F4C"/>
    <w:rsid w:val="00650282"/>
    <w:rsid w:val="006502FC"/>
    <w:rsid w:val="0065163D"/>
    <w:rsid w:val="00651C06"/>
    <w:rsid w:val="0065379D"/>
    <w:rsid w:val="00653981"/>
    <w:rsid w:val="00653B42"/>
    <w:rsid w:val="00654675"/>
    <w:rsid w:val="00654A60"/>
    <w:rsid w:val="00655226"/>
    <w:rsid w:val="00656144"/>
    <w:rsid w:val="006564DE"/>
    <w:rsid w:val="00656A6E"/>
    <w:rsid w:val="00657932"/>
    <w:rsid w:val="00660375"/>
    <w:rsid w:val="00660962"/>
    <w:rsid w:val="00660B0D"/>
    <w:rsid w:val="006630F8"/>
    <w:rsid w:val="00663B01"/>
    <w:rsid w:val="006646B7"/>
    <w:rsid w:val="00665290"/>
    <w:rsid w:val="006663FE"/>
    <w:rsid w:val="00666682"/>
    <w:rsid w:val="00666ACD"/>
    <w:rsid w:val="00666B31"/>
    <w:rsid w:val="006705FE"/>
    <w:rsid w:val="00670B7B"/>
    <w:rsid w:val="00671300"/>
    <w:rsid w:val="00672221"/>
    <w:rsid w:val="00672322"/>
    <w:rsid w:val="00672E91"/>
    <w:rsid w:val="0067328E"/>
    <w:rsid w:val="00673481"/>
    <w:rsid w:val="006743D1"/>
    <w:rsid w:val="00674CE9"/>
    <w:rsid w:val="00674E34"/>
    <w:rsid w:val="00675499"/>
    <w:rsid w:val="0067731D"/>
    <w:rsid w:val="00677EEA"/>
    <w:rsid w:val="00680328"/>
    <w:rsid w:val="00680BEF"/>
    <w:rsid w:val="00681B11"/>
    <w:rsid w:val="00681D6B"/>
    <w:rsid w:val="006821FF"/>
    <w:rsid w:val="00682B4B"/>
    <w:rsid w:val="00683DC3"/>
    <w:rsid w:val="006841D2"/>
    <w:rsid w:val="00684D21"/>
    <w:rsid w:val="00686ADD"/>
    <w:rsid w:val="00687258"/>
    <w:rsid w:val="006877A6"/>
    <w:rsid w:val="00690345"/>
    <w:rsid w:val="006907FB"/>
    <w:rsid w:val="00691597"/>
    <w:rsid w:val="006918DA"/>
    <w:rsid w:val="00691F02"/>
    <w:rsid w:val="00692896"/>
    <w:rsid w:val="00692B33"/>
    <w:rsid w:val="00693A73"/>
    <w:rsid w:val="0069449A"/>
    <w:rsid w:val="00694ADE"/>
    <w:rsid w:val="00694B49"/>
    <w:rsid w:val="0069691C"/>
    <w:rsid w:val="006971E4"/>
    <w:rsid w:val="006A021D"/>
    <w:rsid w:val="006A0445"/>
    <w:rsid w:val="006A05AF"/>
    <w:rsid w:val="006A1583"/>
    <w:rsid w:val="006A167B"/>
    <w:rsid w:val="006A17D2"/>
    <w:rsid w:val="006A27CB"/>
    <w:rsid w:val="006A2C1E"/>
    <w:rsid w:val="006A3D9B"/>
    <w:rsid w:val="006A43C2"/>
    <w:rsid w:val="006A574D"/>
    <w:rsid w:val="006A57B7"/>
    <w:rsid w:val="006A5A46"/>
    <w:rsid w:val="006A7035"/>
    <w:rsid w:val="006A72B1"/>
    <w:rsid w:val="006A7E8B"/>
    <w:rsid w:val="006B1246"/>
    <w:rsid w:val="006B19E8"/>
    <w:rsid w:val="006B21C4"/>
    <w:rsid w:val="006B26C4"/>
    <w:rsid w:val="006B29BE"/>
    <w:rsid w:val="006B35B4"/>
    <w:rsid w:val="006B6B46"/>
    <w:rsid w:val="006B6EFC"/>
    <w:rsid w:val="006B7F2D"/>
    <w:rsid w:val="006C1514"/>
    <w:rsid w:val="006C1C3F"/>
    <w:rsid w:val="006C3606"/>
    <w:rsid w:val="006C3AA4"/>
    <w:rsid w:val="006C3CC0"/>
    <w:rsid w:val="006C4149"/>
    <w:rsid w:val="006C415C"/>
    <w:rsid w:val="006C42A4"/>
    <w:rsid w:val="006C4336"/>
    <w:rsid w:val="006C64D4"/>
    <w:rsid w:val="006C71B2"/>
    <w:rsid w:val="006C7ECA"/>
    <w:rsid w:val="006D07CF"/>
    <w:rsid w:val="006D088E"/>
    <w:rsid w:val="006D21CB"/>
    <w:rsid w:val="006D22DD"/>
    <w:rsid w:val="006D2324"/>
    <w:rsid w:val="006D24C5"/>
    <w:rsid w:val="006D26D3"/>
    <w:rsid w:val="006D287D"/>
    <w:rsid w:val="006D3225"/>
    <w:rsid w:val="006D3404"/>
    <w:rsid w:val="006D343A"/>
    <w:rsid w:val="006D35AD"/>
    <w:rsid w:val="006D3F0A"/>
    <w:rsid w:val="006D5B8F"/>
    <w:rsid w:val="006D5D6C"/>
    <w:rsid w:val="006D650B"/>
    <w:rsid w:val="006D7AE8"/>
    <w:rsid w:val="006E00AA"/>
    <w:rsid w:val="006E15AB"/>
    <w:rsid w:val="006E1E07"/>
    <w:rsid w:val="006E1E6C"/>
    <w:rsid w:val="006E3679"/>
    <w:rsid w:val="006E43B6"/>
    <w:rsid w:val="006E46E4"/>
    <w:rsid w:val="006E4D82"/>
    <w:rsid w:val="006E527D"/>
    <w:rsid w:val="006E552B"/>
    <w:rsid w:val="006E6584"/>
    <w:rsid w:val="006E78B0"/>
    <w:rsid w:val="006E7B49"/>
    <w:rsid w:val="006E7E64"/>
    <w:rsid w:val="006F0429"/>
    <w:rsid w:val="006F0AE8"/>
    <w:rsid w:val="006F0BD6"/>
    <w:rsid w:val="006F0DED"/>
    <w:rsid w:val="006F10D6"/>
    <w:rsid w:val="006F12B4"/>
    <w:rsid w:val="006F1A7C"/>
    <w:rsid w:val="006F1AE2"/>
    <w:rsid w:val="006F1D30"/>
    <w:rsid w:val="006F2BF5"/>
    <w:rsid w:val="006F3B51"/>
    <w:rsid w:val="006F6052"/>
    <w:rsid w:val="006F611B"/>
    <w:rsid w:val="006F6803"/>
    <w:rsid w:val="006F7300"/>
    <w:rsid w:val="006F7480"/>
    <w:rsid w:val="006F7DA7"/>
    <w:rsid w:val="007008B8"/>
    <w:rsid w:val="0070120B"/>
    <w:rsid w:val="00701855"/>
    <w:rsid w:val="0070189E"/>
    <w:rsid w:val="007029A4"/>
    <w:rsid w:val="00702A63"/>
    <w:rsid w:val="007039A2"/>
    <w:rsid w:val="0070416F"/>
    <w:rsid w:val="00704352"/>
    <w:rsid w:val="0070475A"/>
    <w:rsid w:val="00704884"/>
    <w:rsid w:val="007055FD"/>
    <w:rsid w:val="00705B0C"/>
    <w:rsid w:val="00706334"/>
    <w:rsid w:val="007065CA"/>
    <w:rsid w:val="00707A22"/>
    <w:rsid w:val="007100E9"/>
    <w:rsid w:val="00710A8A"/>
    <w:rsid w:val="00710B24"/>
    <w:rsid w:val="00710E2B"/>
    <w:rsid w:val="00716D10"/>
    <w:rsid w:val="00716DB8"/>
    <w:rsid w:val="00717254"/>
    <w:rsid w:val="0071750C"/>
    <w:rsid w:val="00717A96"/>
    <w:rsid w:val="00720212"/>
    <w:rsid w:val="00720899"/>
    <w:rsid w:val="00720C4D"/>
    <w:rsid w:val="00721B85"/>
    <w:rsid w:val="00721D69"/>
    <w:rsid w:val="00721F60"/>
    <w:rsid w:val="00722085"/>
    <w:rsid w:val="00723848"/>
    <w:rsid w:val="00723BA3"/>
    <w:rsid w:val="00724178"/>
    <w:rsid w:val="00724466"/>
    <w:rsid w:val="00726544"/>
    <w:rsid w:val="00727045"/>
    <w:rsid w:val="00727161"/>
    <w:rsid w:val="00731114"/>
    <w:rsid w:val="00731726"/>
    <w:rsid w:val="00731794"/>
    <w:rsid w:val="0073369E"/>
    <w:rsid w:val="00733F5C"/>
    <w:rsid w:val="00734655"/>
    <w:rsid w:val="007348A2"/>
    <w:rsid w:val="00734D0E"/>
    <w:rsid w:val="00735478"/>
    <w:rsid w:val="00735FA5"/>
    <w:rsid w:val="0073627D"/>
    <w:rsid w:val="007365D6"/>
    <w:rsid w:val="007370CD"/>
    <w:rsid w:val="0073743E"/>
    <w:rsid w:val="00737EDB"/>
    <w:rsid w:val="007407B0"/>
    <w:rsid w:val="0074084C"/>
    <w:rsid w:val="00740D5D"/>
    <w:rsid w:val="00741140"/>
    <w:rsid w:val="00741515"/>
    <w:rsid w:val="00742551"/>
    <w:rsid w:val="00742664"/>
    <w:rsid w:val="00742AAF"/>
    <w:rsid w:val="00742DC6"/>
    <w:rsid w:val="00742E0A"/>
    <w:rsid w:val="00743DB8"/>
    <w:rsid w:val="00745A18"/>
    <w:rsid w:val="00745CF3"/>
    <w:rsid w:val="007463E9"/>
    <w:rsid w:val="00750704"/>
    <w:rsid w:val="00750EDE"/>
    <w:rsid w:val="0075106D"/>
    <w:rsid w:val="007514DC"/>
    <w:rsid w:val="00751A3D"/>
    <w:rsid w:val="00752E76"/>
    <w:rsid w:val="0075365F"/>
    <w:rsid w:val="00753BCD"/>
    <w:rsid w:val="00754297"/>
    <w:rsid w:val="00754927"/>
    <w:rsid w:val="00754B6B"/>
    <w:rsid w:val="00755A22"/>
    <w:rsid w:val="00755FBA"/>
    <w:rsid w:val="00761959"/>
    <w:rsid w:val="0076432B"/>
    <w:rsid w:val="00765205"/>
    <w:rsid w:val="007676A9"/>
    <w:rsid w:val="00767C6C"/>
    <w:rsid w:val="00770B96"/>
    <w:rsid w:val="00771121"/>
    <w:rsid w:val="0077146D"/>
    <w:rsid w:val="00772ABB"/>
    <w:rsid w:val="00772C78"/>
    <w:rsid w:val="00773A46"/>
    <w:rsid w:val="00773D16"/>
    <w:rsid w:val="0077403D"/>
    <w:rsid w:val="00774550"/>
    <w:rsid w:val="0077458A"/>
    <w:rsid w:val="007746DC"/>
    <w:rsid w:val="00775BCC"/>
    <w:rsid w:val="007763BA"/>
    <w:rsid w:val="007768AC"/>
    <w:rsid w:val="00776B8D"/>
    <w:rsid w:val="0077735B"/>
    <w:rsid w:val="00777AFD"/>
    <w:rsid w:val="00777B20"/>
    <w:rsid w:val="00780CA3"/>
    <w:rsid w:val="00780E32"/>
    <w:rsid w:val="00781930"/>
    <w:rsid w:val="00781B70"/>
    <w:rsid w:val="00782F83"/>
    <w:rsid w:val="00783252"/>
    <w:rsid w:val="00783941"/>
    <w:rsid w:val="00785406"/>
    <w:rsid w:val="0078592B"/>
    <w:rsid w:val="00786F94"/>
    <w:rsid w:val="00787020"/>
    <w:rsid w:val="0078753B"/>
    <w:rsid w:val="00787AC8"/>
    <w:rsid w:val="007913F7"/>
    <w:rsid w:val="00791845"/>
    <w:rsid w:val="00792F13"/>
    <w:rsid w:val="00793D57"/>
    <w:rsid w:val="00794308"/>
    <w:rsid w:val="007944E2"/>
    <w:rsid w:val="00794513"/>
    <w:rsid w:val="007957AB"/>
    <w:rsid w:val="007962E2"/>
    <w:rsid w:val="007A0983"/>
    <w:rsid w:val="007A0B1A"/>
    <w:rsid w:val="007A1189"/>
    <w:rsid w:val="007A1511"/>
    <w:rsid w:val="007A2575"/>
    <w:rsid w:val="007A3862"/>
    <w:rsid w:val="007A3A1B"/>
    <w:rsid w:val="007A3B0D"/>
    <w:rsid w:val="007A3F1E"/>
    <w:rsid w:val="007A4E4E"/>
    <w:rsid w:val="007A5F98"/>
    <w:rsid w:val="007A6633"/>
    <w:rsid w:val="007A7D0C"/>
    <w:rsid w:val="007B04E7"/>
    <w:rsid w:val="007B0E48"/>
    <w:rsid w:val="007B2235"/>
    <w:rsid w:val="007B2360"/>
    <w:rsid w:val="007B263B"/>
    <w:rsid w:val="007B534B"/>
    <w:rsid w:val="007B534E"/>
    <w:rsid w:val="007B535C"/>
    <w:rsid w:val="007B69BE"/>
    <w:rsid w:val="007C1CBF"/>
    <w:rsid w:val="007C1F7B"/>
    <w:rsid w:val="007C2DA1"/>
    <w:rsid w:val="007C2E69"/>
    <w:rsid w:val="007C30F0"/>
    <w:rsid w:val="007C59A7"/>
    <w:rsid w:val="007C61DC"/>
    <w:rsid w:val="007C6509"/>
    <w:rsid w:val="007C6B91"/>
    <w:rsid w:val="007C6C2E"/>
    <w:rsid w:val="007C7375"/>
    <w:rsid w:val="007C74D2"/>
    <w:rsid w:val="007D02CF"/>
    <w:rsid w:val="007D17D1"/>
    <w:rsid w:val="007D2043"/>
    <w:rsid w:val="007D276A"/>
    <w:rsid w:val="007D28A0"/>
    <w:rsid w:val="007D4F66"/>
    <w:rsid w:val="007D4FC1"/>
    <w:rsid w:val="007D539A"/>
    <w:rsid w:val="007D59D9"/>
    <w:rsid w:val="007D6B1B"/>
    <w:rsid w:val="007D71F6"/>
    <w:rsid w:val="007D7A53"/>
    <w:rsid w:val="007D7FDB"/>
    <w:rsid w:val="007E033E"/>
    <w:rsid w:val="007E0927"/>
    <w:rsid w:val="007E0FD9"/>
    <w:rsid w:val="007E2DD9"/>
    <w:rsid w:val="007E37DF"/>
    <w:rsid w:val="007E38AF"/>
    <w:rsid w:val="007E3FD8"/>
    <w:rsid w:val="007E44C2"/>
    <w:rsid w:val="007E49C1"/>
    <w:rsid w:val="007E4DEA"/>
    <w:rsid w:val="007E5D73"/>
    <w:rsid w:val="007E6E89"/>
    <w:rsid w:val="007E7200"/>
    <w:rsid w:val="007E7E37"/>
    <w:rsid w:val="007F06AA"/>
    <w:rsid w:val="007F0924"/>
    <w:rsid w:val="007F0B3C"/>
    <w:rsid w:val="007F19B6"/>
    <w:rsid w:val="007F23C4"/>
    <w:rsid w:val="007F293A"/>
    <w:rsid w:val="007F3179"/>
    <w:rsid w:val="007F39E5"/>
    <w:rsid w:val="007F536A"/>
    <w:rsid w:val="007F5C2E"/>
    <w:rsid w:val="007F5FDC"/>
    <w:rsid w:val="007F6DAF"/>
    <w:rsid w:val="008012E9"/>
    <w:rsid w:val="00803502"/>
    <w:rsid w:val="008040ED"/>
    <w:rsid w:val="00804253"/>
    <w:rsid w:val="00804DE5"/>
    <w:rsid w:val="00805160"/>
    <w:rsid w:val="00805338"/>
    <w:rsid w:val="00805838"/>
    <w:rsid w:val="00805C0C"/>
    <w:rsid w:val="00806CCD"/>
    <w:rsid w:val="00807312"/>
    <w:rsid w:val="00807AFA"/>
    <w:rsid w:val="0081059D"/>
    <w:rsid w:val="00811FA6"/>
    <w:rsid w:val="00812DCE"/>
    <w:rsid w:val="00812F4B"/>
    <w:rsid w:val="0081338E"/>
    <w:rsid w:val="008137FF"/>
    <w:rsid w:val="008162BF"/>
    <w:rsid w:val="00816496"/>
    <w:rsid w:val="0081693C"/>
    <w:rsid w:val="00817C81"/>
    <w:rsid w:val="0082008A"/>
    <w:rsid w:val="00820E53"/>
    <w:rsid w:val="0082167E"/>
    <w:rsid w:val="00822239"/>
    <w:rsid w:val="008235C0"/>
    <w:rsid w:val="00824158"/>
    <w:rsid w:val="00824312"/>
    <w:rsid w:val="00824D25"/>
    <w:rsid w:val="0082572C"/>
    <w:rsid w:val="0082574D"/>
    <w:rsid w:val="00825943"/>
    <w:rsid w:val="00825BD3"/>
    <w:rsid w:val="00825D48"/>
    <w:rsid w:val="008265BC"/>
    <w:rsid w:val="008266FB"/>
    <w:rsid w:val="00826873"/>
    <w:rsid w:val="00826980"/>
    <w:rsid w:val="00826BC4"/>
    <w:rsid w:val="0083003E"/>
    <w:rsid w:val="0083031A"/>
    <w:rsid w:val="0083034F"/>
    <w:rsid w:val="00830884"/>
    <w:rsid w:val="00831357"/>
    <w:rsid w:val="00831A23"/>
    <w:rsid w:val="008327D6"/>
    <w:rsid w:val="00833B91"/>
    <w:rsid w:val="00834D12"/>
    <w:rsid w:val="00835469"/>
    <w:rsid w:val="0083569C"/>
    <w:rsid w:val="0083688B"/>
    <w:rsid w:val="00837104"/>
    <w:rsid w:val="00837224"/>
    <w:rsid w:val="00840155"/>
    <w:rsid w:val="00840487"/>
    <w:rsid w:val="00840F36"/>
    <w:rsid w:val="00842B75"/>
    <w:rsid w:val="00842C08"/>
    <w:rsid w:val="008436DD"/>
    <w:rsid w:val="00843E23"/>
    <w:rsid w:val="00844615"/>
    <w:rsid w:val="00844A00"/>
    <w:rsid w:val="00844D34"/>
    <w:rsid w:val="008463B7"/>
    <w:rsid w:val="008466CB"/>
    <w:rsid w:val="00847DA7"/>
    <w:rsid w:val="00850118"/>
    <w:rsid w:val="00850292"/>
    <w:rsid w:val="00852295"/>
    <w:rsid w:val="00852DF6"/>
    <w:rsid w:val="00852E3F"/>
    <w:rsid w:val="00853117"/>
    <w:rsid w:val="008535DE"/>
    <w:rsid w:val="008543E4"/>
    <w:rsid w:val="00854AF6"/>
    <w:rsid w:val="00854EB9"/>
    <w:rsid w:val="00855606"/>
    <w:rsid w:val="00856B72"/>
    <w:rsid w:val="00857342"/>
    <w:rsid w:val="008573D1"/>
    <w:rsid w:val="00860BC8"/>
    <w:rsid w:val="00860E70"/>
    <w:rsid w:val="00860F79"/>
    <w:rsid w:val="00861DA8"/>
    <w:rsid w:val="008627D4"/>
    <w:rsid w:val="00863E1B"/>
    <w:rsid w:val="00863FD4"/>
    <w:rsid w:val="00864289"/>
    <w:rsid w:val="00864CED"/>
    <w:rsid w:val="00866B5C"/>
    <w:rsid w:val="00867E93"/>
    <w:rsid w:val="00867EE8"/>
    <w:rsid w:val="008701AE"/>
    <w:rsid w:val="00870B60"/>
    <w:rsid w:val="008713C3"/>
    <w:rsid w:val="0087193E"/>
    <w:rsid w:val="008730A8"/>
    <w:rsid w:val="008731BF"/>
    <w:rsid w:val="008731F7"/>
    <w:rsid w:val="0087423A"/>
    <w:rsid w:val="008745BB"/>
    <w:rsid w:val="00874FAA"/>
    <w:rsid w:val="0087550C"/>
    <w:rsid w:val="00875DC2"/>
    <w:rsid w:val="00876446"/>
    <w:rsid w:val="0087651C"/>
    <w:rsid w:val="00876792"/>
    <w:rsid w:val="00877C28"/>
    <w:rsid w:val="00877C48"/>
    <w:rsid w:val="008800E4"/>
    <w:rsid w:val="00880713"/>
    <w:rsid w:val="008808FB"/>
    <w:rsid w:val="00880B2C"/>
    <w:rsid w:val="008811E2"/>
    <w:rsid w:val="0088352E"/>
    <w:rsid w:val="00883BEF"/>
    <w:rsid w:val="00884CA3"/>
    <w:rsid w:val="00884E60"/>
    <w:rsid w:val="008851D2"/>
    <w:rsid w:val="00885C26"/>
    <w:rsid w:val="00886210"/>
    <w:rsid w:val="00886BE9"/>
    <w:rsid w:val="00887053"/>
    <w:rsid w:val="00887534"/>
    <w:rsid w:val="00890892"/>
    <w:rsid w:val="00890B34"/>
    <w:rsid w:val="00891BCB"/>
    <w:rsid w:val="00892356"/>
    <w:rsid w:val="00892412"/>
    <w:rsid w:val="00892572"/>
    <w:rsid w:val="008928CF"/>
    <w:rsid w:val="00893431"/>
    <w:rsid w:val="0089480D"/>
    <w:rsid w:val="00894A46"/>
    <w:rsid w:val="00895014"/>
    <w:rsid w:val="008954F7"/>
    <w:rsid w:val="00895AEE"/>
    <w:rsid w:val="00895F51"/>
    <w:rsid w:val="008961B2"/>
    <w:rsid w:val="00896F35"/>
    <w:rsid w:val="00896FFC"/>
    <w:rsid w:val="00897760"/>
    <w:rsid w:val="008A0013"/>
    <w:rsid w:val="008A02B3"/>
    <w:rsid w:val="008A1D84"/>
    <w:rsid w:val="008A1DB1"/>
    <w:rsid w:val="008A2100"/>
    <w:rsid w:val="008A2196"/>
    <w:rsid w:val="008A243D"/>
    <w:rsid w:val="008A246B"/>
    <w:rsid w:val="008A323E"/>
    <w:rsid w:val="008A3713"/>
    <w:rsid w:val="008A42AE"/>
    <w:rsid w:val="008A449B"/>
    <w:rsid w:val="008A4CC5"/>
    <w:rsid w:val="008A5208"/>
    <w:rsid w:val="008A5585"/>
    <w:rsid w:val="008A5CD1"/>
    <w:rsid w:val="008A60B8"/>
    <w:rsid w:val="008A624B"/>
    <w:rsid w:val="008A6463"/>
    <w:rsid w:val="008A74F0"/>
    <w:rsid w:val="008B066A"/>
    <w:rsid w:val="008B0ACA"/>
    <w:rsid w:val="008B195F"/>
    <w:rsid w:val="008B2609"/>
    <w:rsid w:val="008B2FB7"/>
    <w:rsid w:val="008B3A87"/>
    <w:rsid w:val="008B3E7D"/>
    <w:rsid w:val="008B4213"/>
    <w:rsid w:val="008B45D1"/>
    <w:rsid w:val="008B4857"/>
    <w:rsid w:val="008B5375"/>
    <w:rsid w:val="008B54ED"/>
    <w:rsid w:val="008B6096"/>
    <w:rsid w:val="008C0C01"/>
    <w:rsid w:val="008C1AC7"/>
    <w:rsid w:val="008C1ADA"/>
    <w:rsid w:val="008C1BEC"/>
    <w:rsid w:val="008C2239"/>
    <w:rsid w:val="008C2436"/>
    <w:rsid w:val="008C245D"/>
    <w:rsid w:val="008C2568"/>
    <w:rsid w:val="008C2B97"/>
    <w:rsid w:val="008C4917"/>
    <w:rsid w:val="008C4B73"/>
    <w:rsid w:val="008C5028"/>
    <w:rsid w:val="008C53E1"/>
    <w:rsid w:val="008C5434"/>
    <w:rsid w:val="008C5DF3"/>
    <w:rsid w:val="008C5EE0"/>
    <w:rsid w:val="008C5FBB"/>
    <w:rsid w:val="008D0840"/>
    <w:rsid w:val="008D0A5A"/>
    <w:rsid w:val="008D0C24"/>
    <w:rsid w:val="008D127F"/>
    <w:rsid w:val="008D17DD"/>
    <w:rsid w:val="008D1C2C"/>
    <w:rsid w:val="008D25CF"/>
    <w:rsid w:val="008D3688"/>
    <w:rsid w:val="008D4295"/>
    <w:rsid w:val="008D4C9E"/>
    <w:rsid w:val="008D4CBB"/>
    <w:rsid w:val="008D5FE3"/>
    <w:rsid w:val="008D6134"/>
    <w:rsid w:val="008D6743"/>
    <w:rsid w:val="008D78BF"/>
    <w:rsid w:val="008E07E3"/>
    <w:rsid w:val="008E0CD1"/>
    <w:rsid w:val="008E12AB"/>
    <w:rsid w:val="008E1514"/>
    <w:rsid w:val="008E2425"/>
    <w:rsid w:val="008E25E3"/>
    <w:rsid w:val="008E288F"/>
    <w:rsid w:val="008E2890"/>
    <w:rsid w:val="008E3609"/>
    <w:rsid w:val="008E4B78"/>
    <w:rsid w:val="008E4E1D"/>
    <w:rsid w:val="008E644A"/>
    <w:rsid w:val="008E655B"/>
    <w:rsid w:val="008E681D"/>
    <w:rsid w:val="008F0EE9"/>
    <w:rsid w:val="008F1709"/>
    <w:rsid w:val="008F1D5F"/>
    <w:rsid w:val="008F2B28"/>
    <w:rsid w:val="008F4FB2"/>
    <w:rsid w:val="008F52C9"/>
    <w:rsid w:val="008F5A7C"/>
    <w:rsid w:val="008F60BA"/>
    <w:rsid w:val="008F63AE"/>
    <w:rsid w:val="008F68EA"/>
    <w:rsid w:val="008F6A20"/>
    <w:rsid w:val="008F7001"/>
    <w:rsid w:val="008F73AC"/>
    <w:rsid w:val="008F7E78"/>
    <w:rsid w:val="00900403"/>
    <w:rsid w:val="00902109"/>
    <w:rsid w:val="00902994"/>
    <w:rsid w:val="00902B9A"/>
    <w:rsid w:val="00903253"/>
    <w:rsid w:val="00904FAA"/>
    <w:rsid w:val="0090535E"/>
    <w:rsid w:val="00905404"/>
    <w:rsid w:val="00906C9A"/>
    <w:rsid w:val="00907DB1"/>
    <w:rsid w:val="00907F16"/>
    <w:rsid w:val="0091050C"/>
    <w:rsid w:val="00911988"/>
    <w:rsid w:val="0091273C"/>
    <w:rsid w:val="00912E2F"/>
    <w:rsid w:val="00913051"/>
    <w:rsid w:val="0091398B"/>
    <w:rsid w:val="009140B6"/>
    <w:rsid w:val="00914219"/>
    <w:rsid w:val="00914316"/>
    <w:rsid w:val="00914D9B"/>
    <w:rsid w:val="00915E3E"/>
    <w:rsid w:val="00915E8D"/>
    <w:rsid w:val="00916523"/>
    <w:rsid w:val="00916E5E"/>
    <w:rsid w:val="00917136"/>
    <w:rsid w:val="0091745C"/>
    <w:rsid w:val="00917FB3"/>
    <w:rsid w:val="009226A5"/>
    <w:rsid w:val="00922A81"/>
    <w:rsid w:val="00923006"/>
    <w:rsid w:val="00923622"/>
    <w:rsid w:val="00923F90"/>
    <w:rsid w:val="00924796"/>
    <w:rsid w:val="0092504B"/>
    <w:rsid w:val="00925A5B"/>
    <w:rsid w:val="00925E74"/>
    <w:rsid w:val="0092682D"/>
    <w:rsid w:val="00926910"/>
    <w:rsid w:val="00926B4A"/>
    <w:rsid w:val="00930856"/>
    <w:rsid w:val="00930D11"/>
    <w:rsid w:val="0093213E"/>
    <w:rsid w:val="009339E4"/>
    <w:rsid w:val="00933C55"/>
    <w:rsid w:val="0093495D"/>
    <w:rsid w:val="00935711"/>
    <w:rsid w:val="0093577A"/>
    <w:rsid w:val="00936325"/>
    <w:rsid w:val="0093777F"/>
    <w:rsid w:val="009401D3"/>
    <w:rsid w:val="00940D2F"/>
    <w:rsid w:val="009411AE"/>
    <w:rsid w:val="0094135C"/>
    <w:rsid w:val="009420CD"/>
    <w:rsid w:val="00943E3E"/>
    <w:rsid w:val="00944510"/>
    <w:rsid w:val="009447F8"/>
    <w:rsid w:val="009450CB"/>
    <w:rsid w:val="0094682B"/>
    <w:rsid w:val="009468E8"/>
    <w:rsid w:val="00946CAC"/>
    <w:rsid w:val="0094732D"/>
    <w:rsid w:val="00947EDC"/>
    <w:rsid w:val="00947FAA"/>
    <w:rsid w:val="0095096B"/>
    <w:rsid w:val="00950D27"/>
    <w:rsid w:val="00951F7A"/>
    <w:rsid w:val="00952ADB"/>
    <w:rsid w:val="00952B2F"/>
    <w:rsid w:val="00954B52"/>
    <w:rsid w:val="0095565B"/>
    <w:rsid w:val="00955847"/>
    <w:rsid w:val="00955F84"/>
    <w:rsid w:val="0095671C"/>
    <w:rsid w:val="00956791"/>
    <w:rsid w:val="00956855"/>
    <w:rsid w:val="00957476"/>
    <w:rsid w:val="0096166E"/>
    <w:rsid w:val="009619F9"/>
    <w:rsid w:val="00961B35"/>
    <w:rsid w:val="00961F78"/>
    <w:rsid w:val="0096288E"/>
    <w:rsid w:val="009636CA"/>
    <w:rsid w:val="00963E5E"/>
    <w:rsid w:val="0096461D"/>
    <w:rsid w:val="00964792"/>
    <w:rsid w:val="009652F5"/>
    <w:rsid w:val="00965D6F"/>
    <w:rsid w:val="00966085"/>
    <w:rsid w:val="00966276"/>
    <w:rsid w:val="0096779A"/>
    <w:rsid w:val="009702CA"/>
    <w:rsid w:val="00970F30"/>
    <w:rsid w:val="00971036"/>
    <w:rsid w:val="00971529"/>
    <w:rsid w:val="0097230C"/>
    <w:rsid w:val="0097277C"/>
    <w:rsid w:val="0097309F"/>
    <w:rsid w:val="00973E6A"/>
    <w:rsid w:val="00973FBB"/>
    <w:rsid w:val="00975BD5"/>
    <w:rsid w:val="00976C64"/>
    <w:rsid w:val="009778D8"/>
    <w:rsid w:val="00977949"/>
    <w:rsid w:val="00977A20"/>
    <w:rsid w:val="0098086C"/>
    <w:rsid w:val="00981351"/>
    <w:rsid w:val="00981650"/>
    <w:rsid w:val="009822BC"/>
    <w:rsid w:val="00982333"/>
    <w:rsid w:val="009832D7"/>
    <w:rsid w:val="009835D4"/>
    <w:rsid w:val="00983695"/>
    <w:rsid w:val="00983FDE"/>
    <w:rsid w:val="00984D8D"/>
    <w:rsid w:val="00986106"/>
    <w:rsid w:val="00986914"/>
    <w:rsid w:val="00986C45"/>
    <w:rsid w:val="0099004D"/>
    <w:rsid w:val="00990A16"/>
    <w:rsid w:val="009910A6"/>
    <w:rsid w:val="009930D1"/>
    <w:rsid w:val="009930F4"/>
    <w:rsid w:val="0099389C"/>
    <w:rsid w:val="00993C48"/>
    <w:rsid w:val="00994DC3"/>
    <w:rsid w:val="00995B31"/>
    <w:rsid w:val="00995D20"/>
    <w:rsid w:val="009969EB"/>
    <w:rsid w:val="009970CD"/>
    <w:rsid w:val="009970F1"/>
    <w:rsid w:val="00997C72"/>
    <w:rsid w:val="009A0182"/>
    <w:rsid w:val="009A1214"/>
    <w:rsid w:val="009A2041"/>
    <w:rsid w:val="009A2500"/>
    <w:rsid w:val="009A3B12"/>
    <w:rsid w:val="009A4221"/>
    <w:rsid w:val="009A4400"/>
    <w:rsid w:val="009A44B0"/>
    <w:rsid w:val="009A4CF7"/>
    <w:rsid w:val="009A4E5E"/>
    <w:rsid w:val="009A6946"/>
    <w:rsid w:val="009A7012"/>
    <w:rsid w:val="009A707A"/>
    <w:rsid w:val="009A7459"/>
    <w:rsid w:val="009A77A5"/>
    <w:rsid w:val="009A79BF"/>
    <w:rsid w:val="009B08A6"/>
    <w:rsid w:val="009B0D3C"/>
    <w:rsid w:val="009B22EF"/>
    <w:rsid w:val="009B2C00"/>
    <w:rsid w:val="009B2D8D"/>
    <w:rsid w:val="009B2E0C"/>
    <w:rsid w:val="009B2FA7"/>
    <w:rsid w:val="009B3DF6"/>
    <w:rsid w:val="009B4363"/>
    <w:rsid w:val="009B5B2F"/>
    <w:rsid w:val="009B60F3"/>
    <w:rsid w:val="009C08BC"/>
    <w:rsid w:val="009C13FD"/>
    <w:rsid w:val="009C20A5"/>
    <w:rsid w:val="009C2711"/>
    <w:rsid w:val="009C2988"/>
    <w:rsid w:val="009C32EF"/>
    <w:rsid w:val="009C34BD"/>
    <w:rsid w:val="009C34BF"/>
    <w:rsid w:val="009C3877"/>
    <w:rsid w:val="009C4595"/>
    <w:rsid w:val="009C5BCE"/>
    <w:rsid w:val="009C5E24"/>
    <w:rsid w:val="009C691A"/>
    <w:rsid w:val="009C7761"/>
    <w:rsid w:val="009D10CE"/>
    <w:rsid w:val="009D11E0"/>
    <w:rsid w:val="009D14CD"/>
    <w:rsid w:val="009D19BC"/>
    <w:rsid w:val="009D2EE0"/>
    <w:rsid w:val="009D3162"/>
    <w:rsid w:val="009D3A52"/>
    <w:rsid w:val="009D459A"/>
    <w:rsid w:val="009D4865"/>
    <w:rsid w:val="009D5351"/>
    <w:rsid w:val="009D5EC4"/>
    <w:rsid w:val="009D5F7A"/>
    <w:rsid w:val="009D6110"/>
    <w:rsid w:val="009D6154"/>
    <w:rsid w:val="009D62D4"/>
    <w:rsid w:val="009D6480"/>
    <w:rsid w:val="009D7511"/>
    <w:rsid w:val="009E2F23"/>
    <w:rsid w:val="009E33EC"/>
    <w:rsid w:val="009E4246"/>
    <w:rsid w:val="009E4C64"/>
    <w:rsid w:val="009E52E2"/>
    <w:rsid w:val="009E5B74"/>
    <w:rsid w:val="009E6389"/>
    <w:rsid w:val="009E6830"/>
    <w:rsid w:val="009E77EE"/>
    <w:rsid w:val="009E794A"/>
    <w:rsid w:val="009F0A6F"/>
    <w:rsid w:val="009F0A79"/>
    <w:rsid w:val="009F0F30"/>
    <w:rsid w:val="009F2AA1"/>
    <w:rsid w:val="009F2EC5"/>
    <w:rsid w:val="009F35B8"/>
    <w:rsid w:val="009F3AA2"/>
    <w:rsid w:val="009F439B"/>
    <w:rsid w:val="009F48AE"/>
    <w:rsid w:val="009F4AAB"/>
    <w:rsid w:val="009F52AF"/>
    <w:rsid w:val="009F5649"/>
    <w:rsid w:val="009F57D0"/>
    <w:rsid w:val="009F5B3E"/>
    <w:rsid w:val="009F5ECC"/>
    <w:rsid w:val="009F6E6B"/>
    <w:rsid w:val="009F7102"/>
    <w:rsid w:val="009F7C54"/>
    <w:rsid w:val="00A0026C"/>
    <w:rsid w:val="00A00EA4"/>
    <w:rsid w:val="00A00EA7"/>
    <w:rsid w:val="00A0252A"/>
    <w:rsid w:val="00A0360B"/>
    <w:rsid w:val="00A03EC6"/>
    <w:rsid w:val="00A04157"/>
    <w:rsid w:val="00A04459"/>
    <w:rsid w:val="00A05047"/>
    <w:rsid w:val="00A057CD"/>
    <w:rsid w:val="00A06161"/>
    <w:rsid w:val="00A0694A"/>
    <w:rsid w:val="00A06CB6"/>
    <w:rsid w:val="00A06D3F"/>
    <w:rsid w:val="00A0789B"/>
    <w:rsid w:val="00A07D41"/>
    <w:rsid w:val="00A10948"/>
    <w:rsid w:val="00A11146"/>
    <w:rsid w:val="00A1120F"/>
    <w:rsid w:val="00A1159F"/>
    <w:rsid w:val="00A11F5C"/>
    <w:rsid w:val="00A122EB"/>
    <w:rsid w:val="00A135C6"/>
    <w:rsid w:val="00A14C3D"/>
    <w:rsid w:val="00A155A8"/>
    <w:rsid w:val="00A1692B"/>
    <w:rsid w:val="00A16E3A"/>
    <w:rsid w:val="00A17289"/>
    <w:rsid w:val="00A173FD"/>
    <w:rsid w:val="00A179C6"/>
    <w:rsid w:val="00A17E26"/>
    <w:rsid w:val="00A20E69"/>
    <w:rsid w:val="00A21F45"/>
    <w:rsid w:val="00A21F4E"/>
    <w:rsid w:val="00A222A2"/>
    <w:rsid w:val="00A22383"/>
    <w:rsid w:val="00A24DE1"/>
    <w:rsid w:val="00A24F09"/>
    <w:rsid w:val="00A25382"/>
    <w:rsid w:val="00A261DB"/>
    <w:rsid w:val="00A26412"/>
    <w:rsid w:val="00A26A03"/>
    <w:rsid w:val="00A26BDC"/>
    <w:rsid w:val="00A27093"/>
    <w:rsid w:val="00A277F0"/>
    <w:rsid w:val="00A300D0"/>
    <w:rsid w:val="00A30719"/>
    <w:rsid w:val="00A30B55"/>
    <w:rsid w:val="00A31304"/>
    <w:rsid w:val="00A31394"/>
    <w:rsid w:val="00A3151F"/>
    <w:rsid w:val="00A315FC"/>
    <w:rsid w:val="00A3175F"/>
    <w:rsid w:val="00A31DF7"/>
    <w:rsid w:val="00A31E85"/>
    <w:rsid w:val="00A32333"/>
    <w:rsid w:val="00A32B5E"/>
    <w:rsid w:val="00A32C40"/>
    <w:rsid w:val="00A33833"/>
    <w:rsid w:val="00A3531D"/>
    <w:rsid w:val="00A35392"/>
    <w:rsid w:val="00A35E8F"/>
    <w:rsid w:val="00A366EF"/>
    <w:rsid w:val="00A37CED"/>
    <w:rsid w:val="00A40522"/>
    <w:rsid w:val="00A412AF"/>
    <w:rsid w:val="00A43A7A"/>
    <w:rsid w:val="00A441F1"/>
    <w:rsid w:val="00A44EC2"/>
    <w:rsid w:val="00A45396"/>
    <w:rsid w:val="00A45B23"/>
    <w:rsid w:val="00A46B2D"/>
    <w:rsid w:val="00A47C67"/>
    <w:rsid w:val="00A5052C"/>
    <w:rsid w:val="00A510A0"/>
    <w:rsid w:val="00A51212"/>
    <w:rsid w:val="00A51B8E"/>
    <w:rsid w:val="00A5216C"/>
    <w:rsid w:val="00A535AF"/>
    <w:rsid w:val="00A538FD"/>
    <w:rsid w:val="00A53953"/>
    <w:rsid w:val="00A53ECD"/>
    <w:rsid w:val="00A5426F"/>
    <w:rsid w:val="00A552D6"/>
    <w:rsid w:val="00A56233"/>
    <w:rsid w:val="00A56850"/>
    <w:rsid w:val="00A56C17"/>
    <w:rsid w:val="00A572A7"/>
    <w:rsid w:val="00A577DE"/>
    <w:rsid w:val="00A57A18"/>
    <w:rsid w:val="00A57A79"/>
    <w:rsid w:val="00A57B9B"/>
    <w:rsid w:val="00A57CC8"/>
    <w:rsid w:val="00A57CD1"/>
    <w:rsid w:val="00A60510"/>
    <w:rsid w:val="00A6061F"/>
    <w:rsid w:val="00A614A6"/>
    <w:rsid w:val="00A6161F"/>
    <w:rsid w:val="00A639D0"/>
    <w:rsid w:val="00A64691"/>
    <w:rsid w:val="00A64735"/>
    <w:rsid w:val="00A64DAA"/>
    <w:rsid w:val="00A64E3C"/>
    <w:rsid w:val="00A6554E"/>
    <w:rsid w:val="00A663CF"/>
    <w:rsid w:val="00A67076"/>
    <w:rsid w:val="00A674D5"/>
    <w:rsid w:val="00A6774C"/>
    <w:rsid w:val="00A67936"/>
    <w:rsid w:val="00A67A2A"/>
    <w:rsid w:val="00A67C3E"/>
    <w:rsid w:val="00A71827"/>
    <w:rsid w:val="00A71E96"/>
    <w:rsid w:val="00A7253D"/>
    <w:rsid w:val="00A74176"/>
    <w:rsid w:val="00A74194"/>
    <w:rsid w:val="00A747FB"/>
    <w:rsid w:val="00A76F35"/>
    <w:rsid w:val="00A7728A"/>
    <w:rsid w:val="00A77293"/>
    <w:rsid w:val="00A77416"/>
    <w:rsid w:val="00A7741D"/>
    <w:rsid w:val="00A808E4"/>
    <w:rsid w:val="00A80FB5"/>
    <w:rsid w:val="00A81026"/>
    <w:rsid w:val="00A81387"/>
    <w:rsid w:val="00A825E9"/>
    <w:rsid w:val="00A82C65"/>
    <w:rsid w:val="00A82EB5"/>
    <w:rsid w:val="00A83139"/>
    <w:rsid w:val="00A83CBA"/>
    <w:rsid w:val="00A83DC8"/>
    <w:rsid w:val="00A84249"/>
    <w:rsid w:val="00A842B9"/>
    <w:rsid w:val="00A84619"/>
    <w:rsid w:val="00A86FBB"/>
    <w:rsid w:val="00A87117"/>
    <w:rsid w:val="00A875F6"/>
    <w:rsid w:val="00A87C7A"/>
    <w:rsid w:val="00A87E6B"/>
    <w:rsid w:val="00A90376"/>
    <w:rsid w:val="00A90AE3"/>
    <w:rsid w:val="00A91B1F"/>
    <w:rsid w:val="00A94766"/>
    <w:rsid w:val="00A9567E"/>
    <w:rsid w:val="00A965B8"/>
    <w:rsid w:val="00A96970"/>
    <w:rsid w:val="00A9756E"/>
    <w:rsid w:val="00A978A2"/>
    <w:rsid w:val="00AA1FF0"/>
    <w:rsid w:val="00AA2F93"/>
    <w:rsid w:val="00AA3275"/>
    <w:rsid w:val="00AA37F7"/>
    <w:rsid w:val="00AA409C"/>
    <w:rsid w:val="00AA4AB4"/>
    <w:rsid w:val="00AA52D7"/>
    <w:rsid w:val="00AA552A"/>
    <w:rsid w:val="00AB064E"/>
    <w:rsid w:val="00AB0C72"/>
    <w:rsid w:val="00AB19C4"/>
    <w:rsid w:val="00AB19C5"/>
    <w:rsid w:val="00AB1A0B"/>
    <w:rsid w:val="00AB2A41"/>
    <w:rsid w:val="00AB36C6"/>
    <w:rsid w:val="00AB3BDC"/>
    <w:rsid w:val="00AB7E8A"/>
    <w:rsid w:val="00AC17CC"/>
    <w:rsid w:val="00AC1F03"/>
    <w:rsid w:val="00AC235D"/>
    <w:rsid w:val="00AC3913"/>
    <w:rsid w:val="00AC3C8E"/>
    <w:rsid w:val="00AC58A3"/>
    <w:rsid w:val="00AC5AD6"/>
    <w:rsid w:val="00AC6E06"/>
    <w:rsid w:val="00AC7EF5"/>
    <w:rsid w:val="00AD18C5"/>
    <w:rsid w:val="00AD2FBE"/>
    <w:rsid w:val="00AD3B98"/>
    <w:rsid w:val="00AD42D0"/>
    <w:rsid w:val="00AD4FDB"/>
    <w:rsid w:val="00AD5492"/>
    <w:rsid w:val="00AD592E"/>
    <w:rsid w:val="00AD5AA3"/>
    <w:rsid w:val="00AD606D"/>
    <w:rsid w:val="00AD6091"/>
    <w:rsid w:val="00AD620B"/>
    <w:rsid w:val="00AE0489"/>
    <w:rsid w:val="00AE057E"/>
    <w:rsid w:val="00AE06B6"/>
    <w:rsid w:val="00AE06BB"/>
    <w:rsid w:val="00AE0757"/>
    <w:rsid w:val="00AE0A74"/>
    <w:rsid w:val="00AE1F7C"/>
    <w:rsid w:val="00AE44EE"/>
    <w:rsid w:val="00AE4682"/>
    <w:rsid w:val="00AE50CD"/>
    <w:rsid w:val="00AE5213"/>
    <w:rsid w:val="00AE558B"/>
    <w:rsid w:val="00AE5DED"/>
    <w:rsid w:val="00AE6307"/>
    <w:rsid w:val="00AE6579"/>
    <w:rsid w:val="00AE7294"/>
    <w:rsid w:val="00AE77BE"/>
    <w:rsid w:val="00AF0047"/>
    <w:rsid w:val="00AF0DE4"/>
    <w:rsid w:val="00AF10A0"/>
    <w:rsid w:val="00AF18E4"/>
    <w:rsid w:val="00AF236E"/>
    <w:rsid w:val="00AF29C7"/>
    <w:rsid w:val="00AF33A4"/>
    <w:rsid w:val="00AF3B54"/>
    <w:rsid w:val="00AF3C15"/>
    <w:rsid w:val="00AF4C94"/>
    <w:rsid w:val="00AF78D8"/>
    <w:rsid w:val="00AF794F"/>
    <w:rsid w:val="00AF7BCF"/>
    <w:rsid w:val="00B01F18"/>
    <w:rsid w:val="00B03EB3"/>
    <w:rsid w:val="00B046B5"/>
    <w:rsid w:val="00B04D9C"/>
    <w:rsid w:val="00B05647"/>
    <w:rsid w:val="00B066F5"/>
    <w:rsid w:val="00B06BDE"/>
    <w:rsid w:val="00B07DE5"/>
    <w:rsid w:val="00B12256"/>
    <w:rsid w:val="00B132D5"/>
    <w:rsid w:val="00B13652"/>
    <w:rsid w:val="00B13655"/>
    <w:rsid w:val="00B136A8"/>
    <w:rsid w:val="00B13751"/>
    <w:rsid w:val="00B13768"/>
    <w:rsid w:val="00B141F9"/>
    <w:rsid w:val="00B14EBF"/>
    <w:rsid w:val="00B15CC0"/>
    <w:rsid w:val="00B16A1D"/>
    <w:rsid w:val="00B16C34"/>
    <w:rsid w:val="00B20896"/>
    <w:rsid w:val="00B2152A"/>
    <w:rsid w:val="00B2152E"/>
    <w:rsid w:val="00B22BD2"/>
    <w:rsid w:val="00B23A1B"/>
    <w:rsid w:val="00B24015"/>
    <w:rsid w:val="00B24366"/>
    <w:rsid w:val="00B244AC"/>
    <w:rsid w:val="00B25A95"/>
    <w:rsid w:val="00B262B1"/>
    <w:rsid w:val="00B26340"/>
    <w:rsid w:val="00B2696B"/>
    <w:rsid w:val="00B26DF4"/>
    <w:rsid w:val="00B2740A"/>
    <w:rsid w:val="00B27685"/>
    <w:rsid w:val="00B30839"/>
    <w:rsid w:val="00B309C2"/>
    <w:rsid w:val="00B310FB"/>
    <w:rsid w:val="00B31163"/>
    <w:rsid w:val="00B333ED"/>
    <w:rsid w:val="00B335CE"/>
    <w:rsid w:val="00B34BE7"/>
    <w:rsid w:val="00B3508E"/>
    <w:rsid w:val="00B35521"/>
    <w:rsid w:val="00B37BFC"/>
    <w:rsid w:val="00B37F9A"/>
    <w:rsid w:val="00B40DD8"/>
    <w:rsid w:val="00B42D3F"/>
    <w:rsid w:val="00B43428"/>
    <w:rsid w:val="00B43FF7"/>
    <w:rsid w:val="00B44EC0"/>
    <w:rsid w:val="00B46031"/>
    <w:rsid w:val="00B460B7"/>
    <w:rsid w:val="00B5071A"/>
    <w:rsid w:val="00B51D31"/>
    <w:rsid w:val="00B52BBF"/>
    <w:rsid w:val="00B52F47"/>
    <w:rsid w:val="00B55BBD"/>
    <w:rsid w:val="00B56400"/>
    <w:rsid w:val="00B56944"/>
    <w:rsid w:val="00B56C79"/>
    <w:rsid w:val="00B6022E"/>
    <w:rsid w:val="00B61979"/>
    <w:rsid w:val="00B63533"/>
    <w:rsid w:val="00B638D4"/>
    <w:rsid w:val="00B64BA8"/>
    <w:rsid w:val="00B65305"/>
    <w:rsid w:val="00B654AF"/>
    <w:rsid w:val="00B65565"/>
    <w:rsid w:val="00B66701"/>
    <w:rsid w:val="00B6756D"/>
    <w:rsid w:val="00B675DC"/>
    <w:rsid w:val="00B67AC6"/>
    <w:rsid w:val="00B70E5D"/>
    <w:rsid w:val="00B71478"/>
    <w:rsid w:val="00B7157E"/>
    <w:rsid w:val="00B71CA9"/>
    <w:rsid w:val="00B71FE6"/>
    <w:rsid w:val="00B72381"/>
    <w:rsid w:val="00B73304"/>
    <w:rsid w:val="00B74206"/>
    <w:rsid w:val="00B74252"/>
    <w:rsid w:val="00B74AF3"/>
    <w:rsid w:val="00B74FA2"/>
    <w:rsid w:val="00B75740"/>
    <w:rsid w:val="00B763E0"/>
    <w:rsid w:val="00B76535"/>
    <w:rsid w:val="00B76C7D"/>
    <w:rsid w:val="00B76C96"/>
    <w:rsid w:val="00B76DB2"/>
    <w:rsid w:val="00B76DB8"/>
    <w:rsid w:val="00B80161"/>
    <w:rsid w:val="00B806FE"/>
    <w:rsid w:val="00B80F0F"/>
    <w:rsid w:val="00B830CB"/>
    <w:rsid w:val="00B8352C"/>
    <w:rsid w:val="00B8518F"/>
    <w:rsid w:val="00B85B1C"/>
    <w:rsid w:val="00B901BF"/>
    <w:rsid w:val="00B90DF5"/>
    <w:rsid w:val="00B919A6"/>
    <w:rsid w:val="00B91C9F"/>
    <w:rsid w:val="00B92158"/>
    <w:rsid w:val="00B92560"/>
    <w:rsid w:val="00B9298C"/>
    <w:rsid w:val="00B940BB"/>
    <w:rsid w:val="00B941A3"/>
    <w:rsid w:val="00B948BE"/>
    <w:rsid w:val="00B957A7"/>
    <w:rsid w:val="00B974CB"/>
    <w:rsid w:val="00B97A38"/>
    <w:rsid w:val="00BA040B"/>
    <w:rsid w:val="00BA1783"/>
    <w:rsid w:val="00BA1E18"/>
    <w:rsid w:val="00BA207B"/>
    <w:rsid w:val="00BA219C"/>
    <w:rsid w:val="00BA2859"/>
    <w:rsid w:val="00BA2F82"/>
    <w:rsid w:val="00BA3A02"/>
    <w:rsid w:val="00BA3A24"/>
    <w:rsid w:val="00BA4AFB"/>
    <w:rsid w:val="00BA4C18"/>
    <w:rsid w:val="00BA5D6C"/>
    <w:rsid w:val="00BB084C"/>
    <w:rsid w:val="00BB11F8"/>
    <w:rsid w:val="00BB1760"/>
    <w:rsid w:val="00BB1A8D"/>
    <w:rsid w:val="00BB1B92"/>
    <w:rsid w:val="00BB29C3"/>
    <w:rsid w:val="00BB3C55"/>
    <w:rsid w:val="00BB408D"/>
    <w:rsid w:val="00BB5E2C"/>
    <w:rsid w:val="00BB6209"/>
    <w:rsid w:val="00BB69CD"/>
    <w:rsid w:val="00BB700E"/>
    <w:rsid w:val="00BB7B4E"/>
    <w:rsid w:val="00BC0381"/>
    <w:rsid w:val="00BC13FB"/>
    <w:rsid w:val="00BC193E"/>
    <w:rsid w:val="00BC24BF"/>
    <w:rsid w:val="00BC296A"/>
    <w:rsid w:val="00BC3393"/>
    <w:rsid w:val="00BC3DCE"/>
    <w:rsid w:val="00BC3F05"/>
    <w:rsid w:val="00BC4519"/>
    <w:rsid w:val="00BC4F4F"/>
    <w:rsid w:val="00BC61C9"/>
    <w:rsid w:val="00BC6477"/>
    <w:rsid w:val="00BC6512"/>
    <w:rsid w:val="00BC6E38"/>
    <w:rsid w:val="00BD00FD"/>
    <w:rsid w:val="00BD06E3"/>
    <w:rsid w:val="00BD117A"/>
    <w:rsid w:val="00BD124C"/>
    <w:rsid w:val="00BD12D4"/>
    <w:rsid w:val="00BD21E6"/>
    <w:rsid w:val="00BD22DA"/>
    <w:rsid w:val="00BD3B63"/>
    <w:rsid w:val="00BD45F7"/>
    <w:rsid w:val="00BD4C63"/>
    <w:rsid w:val="00BD4D0C"/>
    <w:rsid w:val="00BD5581"/>
    <w:rsid w:val="00BD5E58"/>
    <w:rsid w:val="00BD7822"/>
    <w:rsid w:val="00BD7DB2"/>
    <w:rsid w:val="00BE13FB"/>
    <w:rsid w:val="00BE1739"/>
    <w:rsid w:val="00BE1B37"/>
    <w:rsid w:val="00BE28FA"/>
    <w:rsid w:val="00BE3A5B"/>
    <w:rsid w:val="00BE3EE3"/>
    <w:rsid w:val="00BE43C6"/>
    <w:rsid w:val="00BE4DA9"/>
    <w:rsid w:val="00BE4DFB"/>
    <w:rsid w:val="00BE6056"/>
    <w:rsid w:val="00BE62E0"/>
    <w:rsid w:val="00BE6716"/>
    <w:rsid w:val="00BE7525"/>
    <w:rsid w:val="00BE7A6F"/>
    <w:rsid w:val="00BF0212"/>
    <w:rsid w:val="00BF04A9"/>
    <w:rsid w:val="00BF0DE1"/>
    <w:rsid w:val="00BF108B"/>
    <w:rsid w:val="00BF13C3"/>
    <w:rsid w:val="00BF1557"/>
    <w:rsid w:val="00BF247E"/>
    <w:rsid w:val="00BF297B"/>
    <w:rsid w:val="00BF2D1A"/>
    <w:rsid w:val="00BF3FEE"/>
    <w:rsid w:val="00BF43C0"/>
    <w:rsid w:val="00BF43CD"/>
    <w:rsid w:val="00BF43DF"/>
    <w:rsid w:val="00BF47A1"/>
    <w:rsid w:val="00BF493E"/>
    <w:rsid w:val="00BF4C1D"/>
    <w:rsid w:val="00BF643E"/>
    <w:rsid w:val="00BF6B44"/>
    <w:rsid w:val="00C0038E"/>
    <w:rsid w:val="00C00A48"/>
    <w:rsid w:val="00C012B8"/>
    <w:rsid w:val="00C01C54"/>
    <w:rsid w:val="00C02A08"/>
    <w:rsid w:val="00C03111"/>
    <w:rsid w:val="00C031F3"/>
    <w:rsid w:val="00C03549"/>
    <w:rsid w:val="00C03721"/>
    <w:rsid w:val="00C03874"/>
    <w:rsid w:val="00C046AC"/>
    <w:rsid w:val="00C0559A"/>
    <w:rsid w:val="00C055B9"/>
    <w:rsid w:val="00C06ED8"/>
    <w:rsid w:val="00C07FFD"/>
    <w:rsid w:val="00C10F5E"/>
    <w:rsid w:val="00C12377"/>
    <w:rsid w:val="00C12560"/>
    <w:rsid w:val="00C12716"/>
    <w:rsid w:val="00C12AE6"/>
    <w:rsid w:val="00C131AD"/>
    <w:rsid w:val="00C13202"/>
    <w:rsid w:val="00C16015"/>
    <w:rsid w:val="00C16038"/>
    <w:rsid w:val="00C1631F"/>
    <w:rsid w:val="00C16BF0"/>
    <w:rsid w:val="00C16EA1"/>
    <w:rsid w:val="00C170EC"/>
    <w:rsid w:val="00C17291"/>
    <w:rsid w:val="00C178B9"/>
    <w:rsid w:val="00C17D24"/>
    <w:rsid w:val="00C204DD"/>
    <w:rsid w:val="00C20CC9"/>
    <w:rsid w:val="00C224C9"/>
    <w:rsid w:val="00C22CC8"/>
    <w:rsid w:val="00C22CFC"/>
    <w:rsid w:val="00C22F93"/>
    <w:rsid w:val="00C250A0"/>
    <w:rsid w:val="00C2527C"/>
    <w:rsid w:val="00C259EA"/>
    <w:rsid w:val="00C25CC8"/>
    <w:rsid w:val="00C268DE"/>
    <w:rsid w:val="00C2716C"/>
    <w:rsid w:val="00C27449"/>
    <w:rsid w:val="00C2756E"/>
    <w:rsid w:val="00C275C7"/>
    <w:rsid w:val="00C27676"/>
    <w:rsid w:val="00C27734"/>
    <w:rsid w:val="00C27BAF"/>
    <w:rsid w:val="00C27BBB"/>
    <w:rsid w:val="00C31551"/>
    <w:rsid w:val="00C32A4F"/>
    <w:rsid w:val="00C336B9"/>
    <w:rsid w:val="00C33BFF"/>
    <w:rsid w:val="00C340A4"/>
    <w:rsid w:val="00C35419"/>
    <w:rsid w:val="00C35600"/>
    <w:rsid w:val="00C35B11"/>
    <w:rsid w:val="00C35C50"/>
    <w:rsid w:val="00C369F8"/>
    <w:rsid w:val="00C37AF4"/>
    <w:rsid w:val="00C405F1"/>
    <w:rsid w:val="00C4125C"/>
    <w:rsid w:val="00C41C75"/>
    <w:rsid w:val="00C42936"/>
    <w:rsid w:val="00C448C5"/>
    <w:rsid w:val="00C458BE"/>
    <w:rsid w:val="00C4592F"/>
    <w:rsid w:val="00C463D7"/>
    <w:rsid w:val="00C46720"/>
    <w:rsid w:val="00C469F9"/>
    <w:rsid w:val="00C47491"/>
    <w:rsid w:val="00C510A5"/>
    <w:rsid w:val="00C5136C"/>
    <w:rsid w:val="00C517F7"/>
    <w:rsid w:val="00C51E74"/>
    <w:rsid w:val="00C53F0B"/>
    <w:rsid w:val="00C5498B"/>
    <w:rsid w:val="00C5539B"/>
    <w:rsid w:val="00C556B7"/>
    <w:rsid w:val="00C55798"/>
    <w:rsid w:val="00C55A72"/>
    <w:rsid w:val="00C55BB3"/>
    <w:rsid w:val="00C6045F"/>
    <w:rsid w:val="00C61461"/>
    <w:rsid w:val="00C617C3"/>
    <w:rsid w:val="00C61BF9"/>
    <w:rsid w:val="00C62EFA"/>
    <w:rsid w:val="00C63A47"/>
    <w:rsid w:val="00C63B42"/>
    <w:rsid w:val="00C63BC8"/>
    <w:rsid w:val="00C657E5"/>
    <w:rsid w:val="00C66124"/>
    <w:rsid w:val="00C70ED7"/>
    <w:rsid w:val="00C713E3"/>
    <w:rsid w:val="00C716DF"/>
    <w:rsid w:val="00C73946"/>
    <w:rsid w:val="00C76026"/>
    <w:rsid w:val="00C76CE9"/>
    <w:rsid w:val="00C776CF"/>
    <w:rsid w:val="00C8089E"/>
    <w:rsid w:val="00C825B3"/>
    <w:rsid w:val="00C827DB"/>
    <w:rsid w:val="00C82D9A"/>
    <w:rsid w:val="00C837DC"/>
    <w:rsid w:val="00C83F5C"/>
    <w:rsid w:val="00C84B9C"/>
    <w:rsid w:val="00C851CC"/>
    <w:rsid w:val="00C85284"/>
    <w:rsid w:val="00C85BD0"/>
    <w:rsid w:val="00C863E8"/>
    <w:rsid w:val="00C86F95"/>
    <w:rsid w:val="00C8710C"/>
    <w:rsid w:val="00C871A6"/>
    <w:rsid w:val="00C87506"/>
    <w:rsid w:val="00C87D09"/>
    <w:rsid w:val="00C904AC"/>
    <w:rsid w:val="00C90AD7"/>
    <w:rsid w:val="00C911BD"/>
    <w:rsid w:val="00C91F30"/>
    <w:rsid w:val="00C9276A"/>
    <w:rsid w:val="00C92C72"/>
    <w:rsid w:val="00C92FB7"/>
    <w:rsid w:val="00C947FD"/>
    <w:rsid w:val="00C94DA1"/>
    <w:rsid w:val="00C951A6"/>
    <w:rsid w:val="00C95C2E"/>
    <w:rsid w:val="00C95DD4"/>
    <w:rsid w:val="00C960A0"/>
    <w:rsid w:val="00C974BD"/>
    <w:rsid w:val="00C97D1E"/>
    <w:rsid w:val="00CA017E"/>
    <w:rsid w:val="00CA07D2"/>
    <w:rsid w:val="00CA38DF"/>
    <w:rsid w:val="00CA42A2"/>
    <w:rsid w:val="00CA4E46"/>
    <w:rsid w:val="00CA6F2E"/>
    <w:rsid w:val="00CA7BEB"/>
    <w:rsid w:val="00CA7C55"/>
    <w:rsid w:val="00CB069B"/>
    <w:rsid w:val="00CB0CA6"/>
    <w:rsid w:val="00CB15CC"/>
    <w:rsid w:val="00CB17E3"/>
    <w:rsid w:val="00CB4A30"/>
    <w:rsid w:val="00CB4CB4"/>
    <w:rsid w:val="00CB4DE5"/>
    <w:rsid w:val="00CB5B5F"/>
    <w:rsid w:val="00CB6398"/>
    <w:rsid w:val="00CB6D2F"/>
    <w:rsid w:val="00CB6ECD"/>
    <w:rsid w:val="00CB7649"/>
    <w:rsid w:val="00CB77DD"/>
    <w:rsid w:val="00CC00AD"/>
    <w:rsid w:val="00CC051E"/>
    <w:rsid w:val="00CC0B9E"/>
    <w:rsid w:val="00CC0D60"/>
    <w:rsid w:val="00CC0F18"/>
    <w:rsid w:val="00CC1A4F"/>
    <w:rsid w:val="00CC1BB4"/>
    <w:rsid w:val="00CC2B1A"/>
    <w:rsid w:val="00CC2F70"/>
    <w:rsid w:val="00CC65AE"/>
    <w:rsid w:val="00CC66E8"/>
    <w:rsid w:val="00CC7180"/>
    <w:rsid w:val="00CC7365"/>
    <w:rsid w:val="00CC74DE"/>
    <w:rsid w:val="00CD0623"/>
    <w:rsid w:val="00CD0935"/>
    <w:rsid w:val="00CD1542"/>
    <w:rsid w:val="00CD2838"/>
    <w:rsid w:val="00CD2E12"/>
    <w:rsid w:val="00CD3A11"/>
    <w:rsid w:val="00CD3CF9"/>
    <w:rsid w:val="00CD4756"/>
    <w:rsid w:val="00CD4CDB"/>
    <w:rsid w:val="00CD4E7F"/>
    <w:rsid w:val="00CD4F5E"/>
    <w:rsid w:val="00CD520B"/>
    <w:rsid w:val="00CD54DC"/>
    <w:rsid w:val="00CD5668"/>
    <w:rsid w:val="00CD5EED"/>
    <w:rsid w:val="00CD65D2"/>
    <w:rsid w:val="00CD6B52"/>
    <w:rsid w:val="00CE073F"/>
    <w:rsid w:val="00CE08FB"/>
    <w:rsid w:val="00CE0B10"/>
    <w:rsid w:val="00CE1864"/>
    <w:rsid w:val="00CE2342"/>
    <w:rsid w:val="00CE446E"/>
    <w:rsid w:val="00CE529D"/>
    <w:rsid w:val="00CE55B8"/>
    <w:rsid w:val="00CE565C"/>
    <w:rsid w:val="00CE571D"/>
    <w:rsid w:val="00CE64DA"/>
    <w:rsid w:val="00CE70C6"/>
    <w:rsid w:val="00CE767C"/>
    <w:rsid w:val="00CF0601"/>
    <w:rsid w:val="00CF0A6C"/>
    <w:rsid w:val="00CF0C08"/>
    <w:rsid w:val="00CF1F87"/>
    <w:rsid w:val="00CF204E"/>
    <w:rsid w:val="00CF2741"/>
    <w:rsid w:val="00CF3981"/>
    <w:rsid w:val="00CF3A40"/>
    <w:rsid w:val="00CF3CD2"/>
    <w:rsid w:val="00CF4115"/>
    <w:rsid w:val="00CF4A5D"/>
    <w:rsid w:val="00CF601F"/>
    <w:rsid w:val="00CF6108"/>
    <w:rsid w:val="00CF641B"/>
    <w:rsid w:val="00CF6E57"/>
    <w:rsid w:val="00D01DC6"/>
    <w:rsid w:val="00D02304"/>
    <w:rsid w:val="00D023EC"/>
    <w:rsid w:val="00D02C8A"/>
    <w:rsid w:val="00D03935"/>
    <w:rsid w:val="00D04B73"/>
    <w:rsid w:val="00D052DE"/>
    <w:rsid w:val="00D05B4C"/>
    <w:rsid w:val="00D06F7A"/>
    <w:rsid w:val="00D0788B"/>
    <w:rsid w:val="00D106DC"/>
    <w:rsid w:val="00D1146D"/>
    <w:rsid w:val="00D11846"/>
    <w:rsid w:val="00D11B47"/>
    <w:rsid w:val="00D13855"/>
    <w:rsid w:val="00D139B7"/>
    <w:rsid w:val="00D165D6"/>
    <w:rsid w:val="00D1693C"/>
    <w:rsid w:val="00D16E4F"/>
    <w:rsid w:val="00D20206"/>
    <w:rsid w:val="00D20791"/>
    <w:rsid w:val="00D21119"/>
    <w:rsid w:val="00D21E32"/>
    <w:rsid w:val="00D22941"/>
    <w:rsid w:val="00D2444A"/>
    <w:rsid w:val="00D24C87"/>
    <w:rsid w:val="00D24D22"/>
    <w:rsid w:val="00D25171"/>
    <w:rsid w:val="00D25803"/>
    <w:rsid w:val="00D2585B"/>
    <w:rsid w:val="00D25F7A"/>
    <w:rsid w:val="00D26A7C"/>
    <w:rsid w:val="00D27B1B"/>
    <w:rsid w:val="00D31014"/>
    <w:rsid w:val="00D31E19"/>
    <w:rsid w:val="00D32A33"/>
    <w:rsid w:val="00D32A59"/>
    <w:rsid w:val="00D32D80"/>
    <w:rsid w:val="00D334DB"/>
    <w:rsid w:val="00D339CA"/>
    <w:rsid w:val="00D33D8E"/>
    <w:rsid w:val="00D34891"/>
    <w:rsid w:val="00D3570B"/>
    <w:rsid w:val="00D35C64"/>
    <w:rsid w:val="00D35DC6"/>
    <w:rsid w:val="00D37039"/>
    <w:rsid w:val="00D37D06"/>
    <w:rsid w:val="00D37E04"/>
    <w:rsid w:val="00D402E9"/>
    <w:rsid w:val="00D41E86"/>
    <w:rsid w:val="00D41F7E"/>
    <w:rsid w:val="00D42257"/>
    <w:rsid w:val="00D429E5"/>
    <w:rsid w:val="00D42CCE"/>
    <w:rsid w:val="00D43C0F"/>
    <w:rsid w:val="00D43EB3"/>
    <w:rsid w:val="00D44425"/>
    <w:rsid w:val="00D45D17"/>
    <w:rsid w:val="00D4629B"/>
    <w:rsid w:val="00D464E6"/>
    <w:rsid w:val="00D465CE"/>
    <w:rsid w:val="00D46962"/>
    <w:rsid w:val="00D47331"/>
    <w:rsid w:val="00D473D0"/>
    <w:rsid w:val="00D50605"/>
    <w:rsid w:val="00D507AC"/>
    <w:rsid w:val="00D5179A"/>
    <w:rsid w:val="00D523EB"/>
    <w:rsid w:val="00D52A43"/>
    <w:rsid w:val="00D54CD1"/>
    <w:rsid w:val="00D555DE"/>
    <w:rsid w:val="00D562C9"/>
    <w:rsid w:val="00D564D0"/>
    <w:rsid w:val="00D5666B"/>
    <w:rsid w:val="00D5791A"/>
    <w:rsid w:val="00D60332"/>
    <w:rsid w:val="00D605E9"/>
    <w:rsid w:val="00D60828"/>
    <w:rsid w:val="00D620C4"/>
    <w:rsid w:val="00D6270D"/>
    <w:rsid w:val="00D633E3"/>
    <w:rsid w:val="00D63501"/>
    <w:rsid w:val="00D63605"/>
    <w:rsid w:val="00D63F04"/>
    <w:rsid w:val="00D643F7"/>
    <w:rsid w:val="00D6480F"/>
    <w:rsid w:val="00D65CFF"/>
    <w:rsid w:val="00D6650C"/>
    <w:rsid w:val="00D66C01"/>
    <w:rsid w:val="00D700E6"/>
    <w:rsid w:val="00D70B76"/>
    <w:rsid w:val="00D70E3F"/>
    <w:rsid w:val="00D719EA"/>
    <w:rsid w:val="00D7274A"/>
    <w:rsid w:val="00D72976"/>
    <w:rsid w:val="00D72CC2"/>
    <w:rsid w:val="00D744B2"/>
    <w:rsid w:val="00D74680"/>
    <w:rsid w:val="00D766F1"/>
    <w:rsid w:val="00D768BC"/>
    <w:rsid w:val="00D76B68"/>
    <w:rsid w:val="00D77D50"/>
    <w:rsid w:val="00D77DE1"/>
    <w:rsid w:val="00D80095"/>
    <w:rsid w:val="00D811BD"/>
    <w:rsid w:val="00D816AF"/>
    <w:rsid w:val="00D81765"/>
    <w:rsid w:val="00D817DA"/>
    <w:rsid w:val="00D835D7"/>
    <w:rsid w:val="00D836DD"/>
    <w:rsid w:val="00D86097"/>
    <w:rsid w:val="00D863DF"/>
    <w:rsid w:val="00D8670C"/>
    <w:rsid w:val="00D87562"/>
    <w:rsid w:val="00D92122"/>
    <w:rsid w:val="00D922A3"/>
    <w:rsid w:val="00D923FC"/>
    <w:rsid w:val="00D92639"/>
    <w:rsid w:val="00D926F2"/>
    <w:rsid w:val="00D940CB"/>
    <w:rsid w:val="00D9433A"/>
    <w:rsid w:val="00D947E9"/>
    <w:rsid w:val="00D94FA2"/>
    <w:rsid w:val="00D95CF2"/>
    <w:rsid w:val="00D978E8"/>
    <w:rsid w:val="00D97B48"/>
    <w:rsid w:val="00DA0511"/>
    <w:rsid w:val="00DA0567"/>
    <w:rsid w:val="00DA177D"/>
    <w:rsid w:val="00DA1799"/>
    <w:rsid w:val="00DA191F"/>
    <w:rsid w:val="00DA1C4C"/>
    <w:rsid w:val="00DA3195"/>
    <w:rsid w:val="00DA3660"/>
    <w:rsid w:val="00DA3E52"/>
    <w:rsid w:val="00DA4683"/>
    <w:rsid w:val="00DA60F1"/>
    <w:rsid w:val="00DA6BD6"/>
    <w:rsid w:val="00DA71E4"/>
    <w:rsid w:val="00DA780A"/>
    <w:rsid w:val="00DA79B6"/>
    <w:rsid w:val="00DB0C97"/>
    <w:rsid w:val="00DB0DB1"/>
    <w:rsid w:val="00DB20AE"/>
    <w:rsid w:val="00DB3211"/>
    <w:rsid w:val="00DB35C4"/>
    <w:rsid w:val="00DB3B5D"/>
    <w:rsid w:val="00DB4D4C"/>
    <w:rsid w:val="00DB5117"/>
    <w:rsid w:val="00DB6774"/>
    <w:rsid w:val="00DB7DFF"/>
    <w:rsid w:val="00DC14D5"/>
    <w:rsid w:val="00DC190C"/>
    <w:rsid w:val="00DC19C9"/>
    <w:rsid w:val="00DC1AE4"/>
    <w:rsid w:val="00DC2283"/>
    <w:rsid w:val="00DC2593"/>
    <w:rsid w:val="00DC3E66"/>
    <w:rsid w:val="00DC4131"/>
    <w:rsid w:val="00DC4446"/>
    <w:rsid w:val="00DC537A"/>
    <w:rsid w:val="00DC613E"/>
    <w:rsid w:val="00DC61EF"/>
    <w:rsid w:val="00DC6C43"/>
    <w:rsid w:val="00DD1633"/>
    <w:rsid w:val="00DD229B"/>
    <w:rsid w:val="00DD23FE"/>
    <w:rsid w:val="00DD24C1"/>
    <w:rsid w:val="00DD3098"/>
    <w:rsid w:val="00DD30A6"/>
    <w:rsid w:val="00DD3267"/>
    <w:rsid w:val="00DD477A"/>
    <w:rsid w:val="00DD4F9C"/>
    <w:rsid w:val="00DD6BD5"/>
    <w:rsid w:val="00DE18FE"/>
    <w:rsid w:val="00DE1AC9"/>
    <w:rsid w:val="00DE2256"/>
    <w:rsid w:val="00DE263E"/>
    <w:rsid w:val="00DE41AE"/>
    <w:rsid w:val="00DE4B2A"/>
    <w:rsid w:val="00DE63AD"/>
    <w:rsid w:val="00DF0620"/>
    <w:rsid w:val="00DF247F"/>
    <w:rsid w:val="00DF2608"/>
    <w:rsid w:val="00DF2AEE"/>
    <w:rsid w:val="00DF2F2C"/>
    <w:rsid w:val="00DF385C"/>
    <w:rsid w:val="00DF399E"/>
    <w:rsid w:val="00DF4725"/>
    <w:rsid w:val="00DF4761"/>
    <w:rsid w:val="00DF52D8"/>
    <w:rsid w:val="00DF5313"/>
    <w:rsid w:val="00DF5900"/>
    <w:rsid w:val="00DF592A"/>
    <w:rsid w:val="00DF6B3C"/>
    <w:rsid w:val="00DF7926"/>
    <w:rsid w:val="00DF7929"/>
    <w:rsid w:val="00E01254"/>
    <w:rsid w:val="00E01658"/>
    <w:rsid w:val="00E027A5"/>
    <w:rsid w:val="00E04E5E"/>
    <w:rsid w:val="00E07653"/>
    <w:rsid w:val="00E07A1F"/>
    <w:rsid w:val="00E07ABE"/>
    <w:rsid w:val="00E07C9C"/>
    <w:rsid w:val="00E1050A"/>
    <w:rsid w:val="00E10B11"/>
    <w:rsid w:val="00E12504"/>
    <w:rsid w:val="00E13FBB"/>
    <w:rsid w:val="00E1490D"/>
    <w:rsid w:val="00E153E6"/>
    <w:rsid w:val="00E162AC"/>
    <w:rsid w:val="00E16A49"/>
    <w:rsid w:val="00E17A39"/>
    <w:rsid w:val="00E20568"/>
    <w:rsid w:val="00E20EBB"/>
    <w:rsid w:val="00E21B92"/>
    <w:rsid w:val="00E21C4F"/>
    <w:rsid w:val="00E220FA"/>
    <w:rsid w:val="00E22118"/>
    <w:rsid w:val="00E22231"/>
    <w:rsid w:val="00E22E72"/>
    <w:rsid w:val="00E23590"/>
    <w:rsid w:val="00E23B19"/>
    <w:rsid w:val="00E23CDB"/>
    <w:rsid w:val="00E240A0"/>
    <w:rsid w:val="00E242E6"/>
    <w:rsid w:val="00E2464E"/>
    <w:rsid w:val="00E24715"/>
    <w:rsid w:val="00E248F5"/>
    <w:rsid w:val="00E25BDA"/>
    <w:rsid w:val="00E25FB9"/>
    <w:rsid w:val="00E261DA"/>
    <w:rsid w:val="00E26229"/>
    <w:rsid w:val="00E263C0"/>
    <w:rsid w:val="00E26525"/>
    <w:rsid w:val="00E270F3"/>
    <w:rsid w:val="00E27B1F"/>
    <w:rsid w:val="00E27B9E"/>
    <w:rsid w:val="00E30091"/>
    <w:rsid w:val="00E30850"/>
    <w:rsid w:val="00E310A9"/>
    <w:rsid w:val="00E318D8"/>
    <w:rsid w:val="00E31EF3"/>
    <w:rsid w:val="00E32932"/>
    <w:rsid w:val="00E37EA6"/>
    <w:rsid w:val="00E37F8D"/>
    <w:rsid w:val="00E40109"/>
    <w:rsid w:val="00E4213B"/>
    <w:rsid w:val="00E42296"/>
    <w:rsid w:val="00E431E4"/>
    <w:rsid w:val="00E4608F"/>
    <w:rsid w:val="00E46C21"/>
    <w:rsid w:val="00E46CE3"/>
    <w:rsid w:val="00E46FEF"/>
    <w:rsid w:val="00E4761B"/>
    <w:rsid w:val="00E4776E"/>
    <w:rsid w:val="00E47787"/>
    <w:rsid w:val="00E47886"/>
    <w:rsid w:val="00E47986"/>
    <w:rsid w:val="00E47AF0"/>
    <w:rsid w:val="00E51D9C"/>
    <w:rsid w:val="00E54109"/>
    <w:rsid w:val="00E5429D"/>
    <w:rsid w:val="00E5564D"/>
    <w:rsid w:val="00E55F2B"/>
    <w:rsid w:val="00E56157"/>
    <w:rsid w:val="00E56401"/>
    <w:rsid w:val="00E566E0"/>
    <w:rsid w:val="00E56B4F"/>
    <w:rsid w:val="00E56C8A"/>
    <w:rsid w:val="00E57B10"/>
    <w:rsid w:val="00E603FA"/>
    <w:rsid w:val="00E6094C"/>
    <w:rsid w:val="00E60C81"/>
    <w:rsid w:val="00E60CCB"/>
    <w:rsid w:val="00E61147"/>
    <w:rsid w:val="00E61514"/>
    <w:rsid w:val="00E6225D"/>
    <w:rsid w:val="00E63E84"/>
    <w:rsid w:val="00E64AE4"/>
    <w:rsid w:val="00E64D13"/>
    <w:rsid w:val="00E64D23"/>
    <w:rsid w:val="00E65405"/>
    <w:rsid w:val="00E654EB"/>
    <w:rsid w:val="00E66156"/>
    <w:rsid w:val="00E675E3"/>
    <w:rsid w:val="00E67F7F"/>
    <w:rsid w:val="00E7137D"/>
    <w:rsid w:val="00E71B95"/>
    <w:rsid w:val="00E71E0D"/>
    <w:rsid w:val="00E72068"/>
    <w:rsid w:val="00E7250E"/>
    <w:rsid w:val="00E73923"/>
    <w:rsid w:val="00E73B21"/>
    <w:rsid w:val="00E74D99"/>
    <w:rsid w:val="00E75013"/>
    <w:rsid w:val="00E75DDE"/>
    <w:rsid w:val="00E76707"/>
    <w:rsid w:val="00E76C9A"/>
    <w:rsid w:val="00E76EB6"/>
    <w:rsid w:val="00E77309"/>
    <w:rsid w:val="00E805C1"/>
    <w:rsid w:val="00E80AC1"/>
    <w:rsid w:val="00E81218"/>
    <w:rsid w:val="00E81F8C"/>
    <w:rsid w:val="00E820F4"/>
    <w:rsid w:val="00E82FCF"/>
    <w:rsid w:val="00E8382F"/>
    <w:rsid w:val="00E84273"/>
    <w:rsid w:val="00E8488C"/>
    <w:rsid w:val="00E84DFE"/>
    <w:rsid w:val="00E85C60"/>
    <w:rsid w:val="00E87079"/>
    <w:rsid w:val="00E87C60"/>
    <w:rsid w:val="00E87DF8"/>
    <w:rsid w:val="00E87F0F"/>
    <w:rsid w:val="00E908CF"/>
    <w:rsid w:val="00E911AE"/>
    <w:rsid w:val="00E91538"/>
    <w:rsid w:val="00E91B21"/>
    <w:rsid w:val="00E939AD"/>
    <w:rsid w:val="00E9431A"/>
    <w:rsid w:val="00E946C0"/>
    <w:rsid w:val="00E94865"/>
    <w:rsid w:val="00E9489A"/>
    <w:rsid w:val="00E94A8E"/>
    <w:rsid w:val="00E95DF5"/>
    <w:rsid w:val="00E9651E"/>
    <w:rsid w:val="00E96549"/>
    <w:rsid w:val="00E9766C"/>
    <w:rsid w:val="00E977C2"/>
    <w:rsid w:val="00EA02FD"/>
    <w:rsid w:val="00EA141B"/>
    <w:rsid w:val="00EA230C"/>
    <w:rsid w:val="00EA26DD"/>
    <w:rsid w:val="00EA298A"/>
    <w:rsid w:val="00EA3DA5"/>
    <w:rsid w:val="00EA463D"/>
    <w:rsid w:val="00EA48F2"/>
    <w:rsid w:val="00EA51E1"/>
    <w:rsid w:val="00EA70BB"/>
    <w:rsid w:val="00EA7F59"/>
    <w:rsid w:val="00EB1AE5"/>
    <w:rsid w:val="00EB1B59"/>
    <w:rsid w:val="00EB1FB3"/>
    <w:rsid w:val="00EB2D44"/>
    <w:rsid w:val="00EB3811"/>
    <w:rsid w:val="00EB3852"/>
    <w:rsid w:val="00EB4410"/>
    <w:rsid w:val="00EB6E09"/>
    <w:rsid w:val="00EB6F34"/>
    <w:rsid w:val="00EB71E5"/>
    <w:rsid w:val="00EC05B0"/>
    <w:rsid w:val="00EC0AC1"/>
    <w:rsid w:val="00EC0B3C"/>
    <w:rsid w:val="00EC0BE2"/>
    <w:rsid w:val="00EC1056"/>
    <w:rsid w:val="00EC15F2"/>
    <w:rsid w:val="00EC16A0"/>
    <w:rsid w:val="00EC1A8C"/>
    <w:rsid w:val="00EC2769"/>
    <w:rsid w:val="00EC2809"/>
    <w:rsid w:val="00EC399A"/>
    <w:rsid w:val="00EC414A"/>
    <w:rsid w:val="00EC6032"/>
    <w:rsid w:val="00EC66F6"/>
    <w:rsid w:val="00EC76C0"/>
    <w:rsid w:val="00EC7746"/>
    <w:rsid w:val="00EC7896"/>
    <w:rsid w:val="00ED1326"/>
    <w:rsid w:val="00ED1EB1"/>
    <w:rsid w:val="00ED211D"/>
    <w:rsid w:val="00ED339F"/>
    <w:rsid w:val="00ED42C5"/>
    <w:rsid w:val="00ED4507"/>
    <w:rsid w:val="00ED620F"/>
    <w:rsid w:val="00ED66C9"/>
    <w:rsid w:val="00ED6BC0"/>
    <w:rsid w:val="00EE0D21"/>
    <w:rsid w:val="00EE12FF"/>
    <w:rsid w:val="00EE17D5"/>
    <w:rsid w:val="00EE1935"/>
    <w:rsid w:val="00EE1BD9"/>
    <w:rsid w:val="00EE23BA"/>
    <w:rsid w:val="00EE2B26"/>
    <w:rsid w:val="00EE33EA"/>
    <w:rsid w:val="00EE367D"/>
    <w:rsid w:val="00EE3A59"/>
    <w:rsid w:val="00EE40AC"/>
    <w:rsid w:val="00EE46D0"/>
    <w:rsid w:val="00EE50E0"/>
    <w:rsid w:val="00EE7815"/>
    <w:rsid w:val="00EF21F5"/>
    <w:rsid w:val="00EF3BCF"/>
    <w:rsid w:val="00EF4739"/>
    <w:rsid w:val="00EF5365"/>
    <w:rsid w:val="00EF55C9"/>
    <w:rsid w:val="00EF56E4"/>
    <w:rsid w:val="00EF6D5F"/>
    <w:rsid w:val="00EF778A"/>
    <w:rsid w:val="00EF7F54"/>
    <w:rsid w:val="00F002E5"/>
    <w:rsid w:val="00F00363"/>
    <w:rsid w:val="00F0063C"/>
    <w:rsid w:val="00F00AB8"/>
    <w:rsid w:val="00F01A33"/>
    <w:rsid w:val="00F01E4A"/>
    <w:rsid w:val="00F01FE4"/>
    <w:rsid w:val="00F0277D"/>
    <w:rsid w:val="00F027A0"/>
    <w:rsid w:val="00F0367B"/>
    <w:rsid w:val="00F040EA"/>
    <w:rsid w:val="00F04215"/>
    <w:rsid w:val="00F04858"/>
    <w:rsid w:val="00F04949"/>
    <w:rsid w:val="00F04ADB"/>
    <w:rsid w:val="00F04E65"/>
    <w:rsid w:val="00F0560B"/>
    <w:rsid w:val="00F06E38"/>
    <w:rsid w:val="00F07704"/>
    <w:rsid w:val="00F11081"/>
    <w:rsid w:val="00F11896"/>
    <w:rsid w:val="00F11B92"/>
    <w:rsid w:val="00F12384"/>
    <w:rsid w:val="00F12B34"/>
    <w:rsid w:val="00F12C4B"/>
    <w:rsid w:val="00F12CF3"/>
    <w:rsid w:val="00F13385"/>
    <w:rsid w:val="00F144D1"/>
    <w:rsid w:val="00F1474C"/>
    <w:rsid w:val="00F1494E"/>
    <w:rsid w:val="00F14A84"/>
    <w:rsid w:val="00F16CD3"/>
    <w:rsid w:val="00F17162"/>
    <w:rsid w:val="00F1747D"/>
    <w:rsid w:val="00F17C79"/>
    <w:rsid w:val="00F17E9C"/>
    <w:rsid w:val="00F17F40"/>
    <w:rsid w:val="00F207B2"/>
    <w:rsid w:val="00F20EF3"/>
    <w:rsid w:val="00F21578"/>
    <w:rsid w:val="00F2202A"/>
    <w:rsid w:val="00F22890"/>
    <w:rsid w:val="00F22B1E"/>
    <w:rsid w:val="00F22BC9"/>
    <w:rsid w:val="00F23C6E"/>
    <w:rsid w:val="00F254D4"/>
    <w:rsid w:val="00F258C0"/>
    <w:rsid w:val="00F260CE"/>
    <w:rsid w:val="00F264AB"/>
    <w:rsid w:val="00F27297"/>
    <w:rsid w:val="00F27E56"/>
    <w:rsid w:val="00F30759"/>
    <w:rsid w:val="00F30B49"/>
    <w:rsid w:val="00F3154D"/>
    <w:rsid w:val="00F31A43"/>
    <w:rsid w:val="00F32058"/>
    <w:rsid w:val="00F325C9"/>
    <w:rsid w:val="00F33B4C"/>
    <w:rsid w:val="00F33BFD"/>
    <w:rsid w:val="00F34A8D"/>
    <w:rsid w:val="00F35EDA"/>
    <w:rsid w:val="00F35FCB"/>
    <w:rsid w:val="00F35FE5"/>
    <w:rsid w:val="00F36039"/>
    <w:rsid w:val="00F362D9"/>
    <w:rsid w:val="00F365AC"/>
    <w:rsid w:val="00F40D7A"/>
    <w:rsid w:val="00F4471C"/>
    <w:rsid w:val="00F44EA4"/>
    <w:rsid w:val="00F450DC"/>
    <w:rsid w:val="00F45121"/>
    <w:rsid w:val="00F4614F"/>
    <w:rsid w:val="00F4618D"/>
    <w:rsid w:val="00F4624D"/>
    <w:rsid w:val="00F471CC"/>
    <w:rsid w:val="00F47330"/>
    <w:rsid w:val="00F4789D"/>
    <w:rsid w:val="00F50F29"/>
    <w:rsid w:val="00F511EA"/>
    <w:rsid w:val="00F51D1C"/>
    <w:rsid w:val="00F525D6"/>
    <w:rsid w:val="00F52651"/>
    <w:rsid w:val="00F52C63"/>
    <w:rsid w:val="00F53D52"/>
    <w:rsid w:val="00F5428F"/>
    <w:rsid w:val="00F54F5D"/>
    <w:rsid w:val="00F55808"/>
    <w:rsid w:val="00F55AC8"/>
    <w:rsid w:val="00F56B6B"/>
    <w:rsid w:val="00F57ADD"/>
    <w:rsid w:val="00F57B70"/>
    <w:rsid w:val="00F61513"/>
    <w:rsid w:val="00F62593"/>
    <w:rsid w:val="00F635DE"/>
    <w:rsid w:val="00F64005"/>
    <w:rsid w:val="00F64CA4"/>
    <w:rsid w:val="00F667FB"/>
    <w:rsid w:val="00F6726C"/>
    <w:rsid w:val="00F67A7E"/>
    <w:rsid w:val="00F70530"/>
    <w:rsid w:val="00F71A6A"/>
    <w:rsid w:val="00F7254C"/>
    <w:rsid w:val="00F729BE"/>
    <w:rsid w:val="00F73C96"/>
    <w:rsid w:val="00F73FA2"/>
    <w:rsid w:val="00F74004"/>
    <w:rsid w:val="00F74814"/>
    <w:rsid w:val="00F7513B"/>
    <w:rsid w:val="00F75323"/>
    <w:rsid w:val="00F7582D"/>
    <w:rsid w:val="00F758B0"/>
    <w:rsid w:val="00F76339"/>
    <w:rsid w:val="00F768A5"/>
    <w:rsid w:val="00F769EE"/>
    <w:rsid w:val="00F76E4D"/>
    <w:rsid w:val="00F76F11"/>
    <w:rsid w:val="00F7713C"/>
    <w:rsid w:val="00F77DC6"/>
    <w:rsid w:val="00F80746"/>
    <w:rsid w:val="00F80F89"/>
    <w:rsid w:val="00F817CD"/>
    <w:rsid w:val="00F82943"/>
    <w:rsid w:val="00F82953"/>
    <w:rsid w:val="00F82C4C"/>
    <w:rsid w:val="00F831D1"/>
    <w:rsid w:val="00F83814"/>
    <w:rsid w:val="00F83895"/>
    <w:rsid w:val="00F83CA9"/>
    <w:rsid w:val="00F83F40"/>
    <w:rsid w:val="00F84580"/>
    <w:rsid w:val="00F85029"/>
    <w:rsid w:val="00F85036"/>
    <w:rsid w:val="00F85E3D"/>
    <w:rsid w:val="00F8794D"/>
    <w:rsid w:val="00F879BC"/>
    <w:rsid w:val="00F87EEC"/>
    <w:rsid w:val="00F87F3D"/>
    <w:rsid w:val="00F928AE"/>
    <w:rsid w:val="00F9348A"/>
    <w:rsid w:val="00F93BFB"/>
    <w:rsid w:val="00F94E19"/>
    <w:rsid w:val="00F94F89"/>
    <w:rsid w:val="00F95EBE"/>
    <w:rsid w:val="00F95F80"/>
    <w:rsid w:val="00F96015"/>
    <w:rsid w:val="00FA125E"/>
    <w:rsid w:val="00FA1561"/>
    <w:rsid w:val="00FA18FA"/>
    <w:rsid w:val="00FA19DA"/>
    <w:rsid w:val="00FA1AD0"/>
    <w:rsid w:val="00FA22A4"/>
    <w:rsid w:val="00FA23DA"/>
    <w:rsid w:val="00FA281E"/>
    <w:rsid w:val="00FA2EC7"/>
    <w:rsid w:val="00FA30C5"/>
    <w:rsid w:val="00FA37AA"/>
    <w:rsid w:val="00FA3DAC"/>
    <w:rsid w:val="00FA44A1"/>
    <w:rsid w:val="00FA52B2"/>
    <w:rsid w:val="00FA52B6"/>
    <w:rsid w:val="00FA7596"/>
    <w:rsid w:val="00FB03C6"/>
    <w:rsid w:val="00FB164E"/>
    <w:rsid w:val="00FB17FD"/>
    <w:rsid w:val="00FB27A5"/>
    <w:rsid w:val="00FB295C"/>
    <w:rsid w:val="00FB2FFA"/>
    <w:rsid w:val="00FB3139"/>
    <w:rsid w:val="00FB3704"/>
    <w:rsid w:val="00FB42FB"/>
    <w:rsid w:val="00FB4697"/>
    <w:rsid w:val="00FB55A6"/>
    <w:rsid w:val="00FB5FDA"/>
    <w:rsid w:val="00FB65E6"/>
    <w:rsid w:val="00FB665A"/>
    <w:rsid w:val="00FB67BE"/>
    <w:rsid w:val="00FB6B6F"/>
    <w:rsid w:val="00FB6B95"/>
    <w:rsid w:val="00FB7823"/>
    <w:rsid w:val="00FB7CB6"/>
    <w:rsid w:val="00FB7D5A"/>
    <w:rsid w:val="00FC13EF"/>
    <w:rsid w:val="00FC3AFF"/>
    <w:rsid w:val="00FC3B10"/>
    <w:rsid w:val="00FC4040"/>
    <w:rsid w:val="00FC67F4"/>
    <w:rsid w:val="00FC68A8"/>
    <w:rsid w:val="00FC6B14"/>
    <w:rsid w:val="00FC70CF"/>
    <w:rsid w:val="00FC760F"/>
    <w:rsid w:val="00FC768D"/>
    <w:rsid w:val="00FD0779"/>
    <w:rsid w:val="00FD0C52"/>
    <w:rsid w:val="00FD10A3"/>
    <w:rsid w:val="00FD23E3"/>
    <w:rsid w:val="00FD26D2"/>
    <w:rsid w:val="00FD28DD"/>
    <w:rsid w:val="00FD2A8F"/>
    <w:rsid w:val="00FD33FD"/>
    <w:rsid w:val="00FD34D3"/>
    <w:rsid w:val="00FD35D0"/>
    <w:rsid w:val="00FD4848"/>
    <w:rsid w:val="00FD55A5"/>
    <w:rsid w:val="00FD593A"/>
    <w:rsid w:val="00FD5CFB"/>
    <w:rsid w:val="00FD6A37"/>
    <w:rsid w:val="00FD6B80"/>
    <w:rsid w:val="00FD6DBB"/>
    <w:rsid w:val="00FD6F99"/>
    <w:rsid w:val="00FD700F"/>
    <w:rsid w:val="00FD79F4"/>
    <w:rsid w:val="00FE239B"/>
    <w:rsid w:val="00FE2F15"/>
    <w:rsid w:val="00FE313D"/>
    <w:rsid w:val="00FE39B2"/>
    <w:rsid w:val="00FE3A3E"/>
    <w:rsid w:val="00FE3F1C"/>
    <w:rsid w:val="00FE40BB"/>
    <w:rsid w:val="00FE44DB"/>
    <w:rsid w:val="00FE52D2"/>
    <w:rsid w:val="00FE5568"/>
    <w:rsid w:val="00FE56BE"/>
    <w:rsid w:val="00FE5A6E"/>
    <w:rsid w:val="00FE602E"/>
    <w:rsid w:val="00FE6503"/>
    <w:rsid w:val="00FE6D7B"/>
    <w:rsid w:val="00FE70AF"/>
    <w:rsid w:val="00FE726C"/>
    <w:rsid w:val="00FE7CEB"/>
    <w:rsid w:val="00FF0895"/>
    <w:rsid w:val="00FF08C6"/>
    <w:rsid w:val="00FF0AD9"/>
    <w:rsid w:val="00FF0FAB"/>
    <w:rsid w:val="00FF2125"/>
    <w:rsid w:val="00FF29DE"/>
    <w:rsid w:val="00FF2A7F"/>
    <w:rsid w:val="00FF2E3A"/>
    <w:rsid w:val="00FF427C"/>
    <w:rsid w:val="00FF4529"/>
    <w:rsid w:val="00FF5365"/>
    <w:rsid w:val="00FF584D"/>
    <w:rsid w:val="00FF6165"/>
    <w:rsid w:val="00FF6349"/>
    <w:rsid w:val="00FF6401"/>
    <w:rsid w:val="0AE72940"/>
    <w:rsid w:val="1724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342132CC"/>
  <w15:chartTrackingRefBased/>
  <w15:docId w15:val="{0DECA785-B387-464A-846E-EC3CB826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08A"/>
    <w:pPr>
      <w:spacing w:line="240" w:lineRule="atLeast"/>
    </w:pPr>
    <w:rPr>
      <w:rFonts w:eastAsia="Times New Roman"/>
      <w:sz w:val="22"/>
      <w:szCs w:val="22"/>
      <w:lang w:eastAsia="zh-CN"/>
    </w:rPr>
  </w:style>
  <w:style w:type="paragraph" w:styleId="Heading2">
    <w:name w:val="heading 2"/>
    <w:basedOn w:val="Normal"/>
    <w:next w:val="Normal"/>
    <w:link w:val="Heading2Char"/>
    <w:uiPriority w:val="9"/>
    <w:semiHidden/>
    <w:unhideWhenUsed/>
    <w:qFormat/>
    <w:rsid w:val="008543E4"/>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line="240" w:lineRule="auto"/>
    </w:pPr>
    <w:rPr>
      <w:rFonts w:ascii="Segoe UI" w:hAnsi="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lang w:eastAsia="zh-CN"/>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rFonts w:eastAsia="Times New Roman"/>
      <w:sz w:val="20"/>
      <w:szCs w:val="20"/>
      <w:lang w:eastAsia="zh-C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eastAsia="Times New Roman"/>
      <w:b/>
      <w:bCs/>
      <w:sz w:val="20"/>
      <w:szCs w:val="20"/>
      <w:lang w:eastAsia="zh-CN"/>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link w:val="EndnoteText"/>
    <w:uiPriority w:val="99"/>
    <w:semiHidden/>
    <w:rPr>
      <w:rFonts w:eastAsia="Times New Roman"/>
      <w:lang w:val="en-US" w:eastAsia="zh-CN"/>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pPr>
      <w:tabs>
        <w:tab w:val="center" w:pos="4680"/>
        <w:tab w:val="right" w:pos="9360"/>
      </w:tabs>
      <w:spacing w:line="240" w:lineRule="auto"/>
    </w:pPr>
    <w:rPr>
      <w:sz w:val="20"/>
      <w:szCs w:val="20"/>
    </w:r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link w:val="Footer"/>
    <w:uiPriority w:val="99"/>
    <w:rPr>
      <w:rFonts w:eastAsia="Times New Roman"/>
      <w:lang w:eastAsia="zh-CN"/>
    </w:rPr>
  </w:style>
  <w:style w:type="character" w:styleId="FootnoteReference">
    <w:name w:val="footnote reference"/>
    <w:link w:val="Char2"/>
    <w:uiPriority w:val="99"/>
    <w:unhideWhenUsed/>
    <w:qFormat/>
    <w:rPr>
      <w:vertAlign w:val="superscript"/>
    </w:rPr>
  </w:style>
  <w:style w:type="paragraph" w:customStyle="1" w:styleId="Char2">
    <w:name w:val="Char2"/>
    <w:basedOn w:val="Normal"/>
    <w:link w:val="FootnoteReference"/>
    <w:uiPriority w:val="99"/>
    <w:pPr>
      <w:spacing w:before="240" w:after="160" w:line="240" w:lineRule="exact"/>
      <w:jc w:val="both"/>
    </w:pPr>
    <w:rPr>
      <w:rFonts w:eastAsia="Calibri"/>
      <w:sz w:val="20"/>
      <w:szCs w:val="20"/>
      <w:vertAlign w:val="superscript"/>
    </w:rPr>
  </w:style>
  <w:style w:type="paragraph" w:styleId="FootnoteText">
    <w:name w:val="footnote text"/>
    <w:basedOn w:val="Normal"/>
    <w:link w:val="FootnoteTextChar"/>
    <w:uiPriority w:val="99"/>
    <w:unhideWhenUsed/>
    <w:qFormat/>
    <w:pPr>
      <w:spacing w:line="240" w:lineRule="auto"/>
    </w:pPr>
    <w:rPr>
      <w:rFonts w:eastAsia="Calibri"/>
      <w:sz w:val="20"/>
      <w:szCs w:val="20"/>
    </w:rPr>
  </w:style>
  <w:style w:type="character" w:customStyle="1" w:styleId="FootnoteTextChar">
    <w:name w:val="Footnote Text Char"/>
    <w:link w:val="FootnoteText"/>
    <w:uiPriority w:val="99"/>
    <w:rPr>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eastAsia="Times New Roman"/>
      <w:sz w:val="22"/>
      <w:szCs w:val="22"/>
      <w:lang w:val="en-US" w:eastAsia="zh-CN"/>
    </w:r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eastAsia="en-US"/>
    </w:rPr>
  </w:style>
  <w:style w:type="character" w:styleId="PageNumber">
    <w:name w:val="page number"/>
    <w:uiPriority w:val="99"/>
    <w:unhideWhenUsed/>
  </w:style>
  <w:style w:type="table" w:styleId="TableGrid">
    <w:name w:val="Table Grid"/>
    <w:basedOn w:val="TableNormal"/>
    <w:uiPriority w:val="39"/>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uiPriority w:val="99"/>
    <w:semiHidden/>
    <w:rPr>
      <w:rFonts w:eastAsia="Times New Roman"/>
      <w:sz w:val="22"/>
      <w:szCs w:val="22"/>
      <w:lang w:eastAsia="zh-CN"/>
    </w:rPr>
  </w:style>
  <w:style w:type="paragraph" w:customStyle="1" w:styleId="basic-paragraph">
    <w:name w:val="basic-paragraph"/>
    <w:basedOn w:val="Normal"/>
    <w:pPr>
      <w:spacing w:before="100" w:beforeAutospacing="1" w:after="100" w:afterAutospacing="1" w:line="240" w:lineRule="auto"/>
    </w:pPr>
    <w:rPr>
      <w:rFonts w:ascii="Times New Roman" w:hAnsi="Times New Roman"/>
      <w:sz w:val="24"/>
      <w:szCs w:val="24"/>
      <w:lang w:eastAsia="en-US"/>
    </w:rPr>
  </w:style>
  <w:style w:type="paragraph" w:styleId="NoSpacing">
    <w:name w:val="No Spacing"/>
    <w:uiPriority w:val="1"/>
    <w:qFormat/>
    <w:rPr>
      <w:rFonts w:eastAsia="Times New Roman"/>
      <w:sz w:val="22"/>
      <w:szCs w:val="22"/>
      <w:lang w:eastAsia="zh-CN"/>
    </w:rPr>
  </w:style>
  <w:style w:type="paragraph" w:customStyle="1" w:styleId="Default">
    <w:name w:val="Default"/>
    <w:basedOn w:val="Normal"/>
    <w:uiPriority w:val="99"/>
    <w:pPr>
      <w:autoSpaceDE w:val="0"/>
      <w:autoSpaceDN w:val="0"/>
      <w:spacing w:line="240" w:lineRule="auto"/>
    </w:pPr>
    <w:rPr>
      <w:rFonts w:ascii="Times New Roman" w:eastAsia="Calibri" w:hAnsi="Times New Roman"/>
      <w:color w:val="000000"/>
      <w:sz w:val="24"/>
      <w:szCs w:val="24"/>
      <w:lang w:eastAsia="en-US"/>
    </w:rPr>
  </w:style>
  <w:style w:type="paragraph" w:customStyle="1" w:styleId="default0">
    <w:name w:val="default"/>
    <w:basedOn w:val="Normal"/>
    <w:pPr>
      <w:spacing w:before="100" w:beforeAutospacing="1" w:after="100" w:afterAutospacing="1" w:line="240" w:lineRule="auto"/>
    </w:pPr>
    <w:rPr>
      <w:rFonts w:ascii="Times New Roman" w:eastAsia="Calibri" w:hAnsi="Times New Roman"/>
      <w:sz w:val="24"/>
      <w:szCs w:val="24"/>
      <w:lang w:eastAsia="en-US"/>
    </w:rPr>
  </w:style>
  <w:style w:type="paragraph" w:customStyle="1" w:styleId="TableParagraph">
    <w:name w:val="Table Paragraph"/>
    <w:basedOn w:val="Normal"/>
    <w:uiPriority w:val="1"/>
    <w:qFormat/>
    <w:pPr>
      <w:widowControl w:val="0"/>
      <w:autoSpaceDE w:val="0"/>
      <w:autoSpaceDN w:val="0"/>
      <w:spacing w:line="240" w:lineRule="auto"/>
    </w:pPr>
    <w:rPr>
      <w:rFonts w:eastAsia="Calibri" w:cs="Calibri"/>
      <w:lang w:eastAsia="en-US"/>
    </w:rPr>
  </w:style>
  <w:style w:type="paragraph" w:customStyle="1" w:styleId="pf0">
    <w:name w:val="pf0"/>
    <w:basedOn w:val="Normal"/>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rPr>
      <w:rFonts w:ascii="Segoe UI" w:hAnsi="Segoe UI" w:cs="Segoe UI" w:hint="default"/>
      <w:sz w:val="18"/>
      <w:szCs w:val="18"/>
      <w:shd w:val="clear" w:color="auto" w:fill="FFFF00"/>
    </w:rPr>
  </w:style>
  <w:style w:type="character" w:customStyle="1" w:styleId="cf11">
    <w:name w:val="cf11"/>
    <w:rPr>
      <w:rFonts w:ascii="Segoe UI" w:hAnsi="Segoe UI" w:cs="Segoe UI" w:hint="default"/>
      <w:sz w:val="18"/>
      <w:szCs w:val="18"/>
      <w:shd w:val="clear" w:color="auto" w:fill="FFFF00"/>
    </w:rPr>
  </w:style>
  <w:style w:type="paragraph" w:customStyle="1" w:styleId="1tekst">
    <w:name w:val="1tekst"/>
    <w:basedOn w:val="Normal"/>
    <w:rsid w:val="006663FE"/>
    <w:pPr>
      <w:spacing w:before="100" w:after="100" w:line="240" w:lineRule="auto"/>
      <w:ind w:firstLine="240"/>
      <w:jc w:val="both"/>
    </w:pPr>
    <w:rPr>
      <w:rFonts w:ascii="Times New Roman" w:hAnsi="Times New Roman"/>
      <w:sz w:val="24"/>
      <w:szCs w:val="20"/>
      <w:lang w:eastAsia="en-US"/>
    </w:rPr>
  </w:style>
  <w:style w:type="character" w:styleId="FollowedHyperlink">
    <w:name w:val="FollowedHyperlink"/>
    <w:basedOn w:val="DefaultParagraphFont"/>
    <w:uiPriority w:val="99"/>
    <w:semiHidden/>
    <w:unhideWhenUsed/>
    <w:rsid w:val="008F73AC"/>
    <w:rPr>
      <w:color w:val="96607D" w:themeColor="followedHyperlink"/>
      <w:u w:val="single"/>
    </w:rPr>
  </w:style>
  <w:style w:type="character" w:customStyle="1" w:styleId="cf21">
    <w:name w:val="cf21"/>
    <w:basedOn w:val="DefaultParagraphFont"/>
    <w:rsid w:val="00505247"/>
    <w:rPr>
      <w:rFonts w:ascii="Segoe UI" w:hAnsi="Segoe UI" w:cs="Segoe UI" w:hint="default"/>
      <w:sz w:val="18"/>
      <w:szCs w:val="18"/>
    </w:rPr>
  </w:style>
  <w:style w:type="character" w:customStyle="1" w:styleId="cf31">
    <w:name w:val="cf31"/>
    <w:basedOn w:val="DefaultParagraphFont"/>
    <w:rsid w:val="00505247"/>
    <w:rPr>
      <w:rFonts w:ascii="Segoe UI" w:hAnsi="Segoe UI" w:cs="Segoe UI" w:hint="default"/>
      <w:sz w:val="18"/>
      <w:szCs w:val="18"/>
    </w:rPr>
  </w:style>
  <w:style w:type="character" w:styleId="Emphasis">
    <w:name w:val="Emphasis"/>
    <w:basedOn w:val="DefaultParagraphFont"/>
    <w:uiPriority w:val="20"/>
    <w:qFormat/>
    <w:rsid w:val="00175A39"/>
    <w:rPr>
      <w:i/>
      <w:iCs/>
    </w:rPr>
  </w:style>
  <w:style w:type="character" w:customStyle="1" w:styleId="Heading2Char">
    <w:name w:val="Heading 2 Char"/>
    <w:basedOn w:val="DefaultParagraphFont"/>
    <w:link w:val="Heading2"/>
    <w:uiPriority w:val="9"/>
    <w:semiHidden/>
    <w:rsid w:val="008543E4"/>
    <w:rPr>
      <w:rFonts w:asciiTheme="majorHAnsi" w:eastAsiaTheme="majorEastAsia" w:hAnsiTheme="majorHAnsi" w:cstheme="majorBidi"/>
      <w:color w:val="0F4761"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82970">
      <w:bodyDiv w:val="1"/>
      <w:marLeft w:val="0"/>
      <w:marRight w:val="0"/>
      <w:marTop w:val="0"/>
      <w:marBottom w:val="0"/>
      <w:divBdr>
        <w:top w:val="none" w:sz="0" w:space="0" w:color="auto"/>
        <w:left w:val="none" w:sz="0" w:space="0" w:color="auto"/>
        <w:bottom w:val="none" w:sz="0" w:space="0" w:color="auto"/>
        <w:right w:val="none" w:sz="0" w:space="0" w:color="auto"/>
      </w:divBdr>
    </w:div>
    <w:div w:id="1578785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maweb.org/publications/monitoring-repor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E159-00A1-4754-8688-6DEA6655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90</Pages>
  <Words>22106</Words>
  <Characters>126006</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147817</CharactersWithSpaces>
  <SharedDoc>false</SharedDoc>
  <HLinks>
    <vt:vector size="6" baseType="variant">
      <vt:variant>
        <vt:i4>3670135</vt:i4>
      </vt:variant>
      <vt:variant>
        <vt:i4>0</vt:i4>
      </vt:variant>
      <vt:variant>
        <vt:i4>0</vt:i4>
      </vt:variant>
      <vt:variant>
        <vt:i4>5</vt:i4>
      </vt:variant>
      <vt:variant>
        <vt:lpwstr>http://www.sigmaweb.org/publications/monitoring-reports.htm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МИНИСТАРСТВО ПРАВДЕ</dc:creator>
  <cp:keywords/>
  <cp:lastModifiedBy>Daktilobiro06</cp:lastModifiedBy>
  <cp:revision>63</cp:revision>
  <cp:lastPrinted>2026-06-04T11:25:00Z</cp:lastPrinted>
  <dcterms:created xsi:type="dcterms:W3CDTF">2026-06-02T12:26:00Z</dcterms:created>
  <dcterms:modified xsi:type="dcterms:W3CDTF">2026-06-04T11:31:00Z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7B47939D3A944A34931FA78FCDB24CF7_13</vt:lpwstr>
  </property>
  <property fmtid="{D5CDD505-2E9C-101B-9397-08002B2CF9AE}" pid="4" name="GrammarlyDocumentId">
    <vt:lpwstr>eff67211-705a-4964-b3d3-c6a91d545751</vt:lpwstr>
  </property>
</Properties>
</file>