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47" w:rsidRDefault="004F7047" w:rsidP="007F7F30">
      <w:pPr>
        <w:pStyle w:val="odluka-zakon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333333"/>
        </w:rPr>
      </w:pPr>
      <w:r w:rsidRPr="007F7F30">
        <w:rPr>
          <w:b/>
          <w:bCs/>
          <w:color w:val="333333"/>
        </w:rPr>
        <w:br/>
        <w:t>Закон</w:t>
      </w:r>
      <w:r w:rsidRPr="007F7F30">
        <w:rPr>
          <w:b/>
          <w:bCs/>
          <w:color w:val="333333"/>
          <w:lang w:val="sr-Cyrl-RS"/>
        </w:rPr>
        <w:t xml:space="preserve"> </w:t>
      </w:r>
      <w:r w:rsidRPr="007F7F30">
        <w:rPr>
          <w:b/>
          <w:bCs/>
          <w:color w:val="333333"/>
        </w:rPr>
        <w:t>o Високом савету тужилаштва</w:t>
      </w:r>
    </w:p>
    <w:p w:rsidR="007F7F30" w:rsidRPr="007F7F30" w:rsidRDefault="007F7F30" w:rsidP="007F7F30">
      <w:pPr>
        <w:pStyle w:val="odluka-zakon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333333"/>
        </w:rPr>
      </w:pPr>
    </w:p>
    <w:p w:rsidR="007F7F30" w:rsidRP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7F7F30">
        <w:rPr>
          <w:b/>
          <w:bCs/>
          <w:color w:val="333333"/>
        </w:rPr>
        <w:t>Надлежност</w:t>
      </w:r>
    </w:p>
    <w:p w:rsidR="007F7F30" w:rsidRPr="007F7F30" w:rsidRDefault="007F7F30" w:rsidP="007F7F30">
      <w:pPr>
        <w:pStyle w:val="clan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F7047" w:rsidRPr="007F7F30" w:rsidRDefault="004F7047" w:rsidP="007F7F30">
      <w:pPr>
        <w:pStyle w:val="cla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F7F30">
        <w:rPr>
          <w:color w:val="333333"/>
        </w:rPr>
        <w:t>Члан 17.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Савет: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1) предлаже Народној скупштини избор и престанак функције Врховног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2) бира главне јавне тужиоце и јавне тужиоце;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3) одлучује о престанку функције главног јавног тужиоца и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4) бира председника и потпредседника Савета;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5) поставља вршиоце функције Врховног јавног тужиоца и главног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6) одлучује о другим питањима положаја Врховног јавног тужиоца, главних јавних тужилаца и јавних тужилаца у складу са законом;</w:t>
      </w:r>
    </w:p>
    <w:p w:rsidR="004F7047" w:rsidRPr="00322E62" w:rsidRDefault="00322E62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322E62">
        <w:rPr>
          <w:rStyle w:val="Emphasis"/>
          <w:i w:val="0"/>
          <w:color w:val="333333"/>
        </w:rPr>
        <w:t>7</w:t>
      </w:r>
      <w:r w:rsidRPr="00322E62">
        <w:rPr>
          <w:rStyle w:val="Emphasis"/>
          <w:color w:val="333333"/>
        </w:rPr>
        <w:t xml:space="preserve">) </w:t>
      </w:r>
      <w:r w:rsidRPr="00322E62">
        <w:rPr>
          <w:color w:val="000000"/>
          <w:shd w:val="clear" w:color="auto" w:fill="FFFFFF"/>
        </w:rPr>
        <w:t>БИРА ЧЛАНОВЕ КОМИСИЈЕ ЗА ОДЛУЧИВАЊЕ О ПРИГОВОРУ ПРОТИВ ОБАВЕЗНОГ УПУТСТВА ЗА РАД И ПОСТУПАЊЕ У ПОЈЕДИНОМ ПРЕДМЕТУ, ПРИГОВОРУ ПРОТИВ РЕШЕЊА О СУПСТИТУЦИЈИ И ПРИГОВОРУ ПРОТИВ РЕШЕЊА О ДЕВОЛУЦИЈИ;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8) одлучује о трајном премештају главног јавног тужиоца и јавног тужиоца и упућивању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9) одређује број јавних тужилаца за свако јавно тужилаштво;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10) одлучује о удаљењу носиоца јавнотужилачке функције;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11) одлучује о неспојивости вршења друге функције, посла или приватног интереса са јавнотужилачком функцијом;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12) одлучује у поступку вредновања рада главног јавног тужиоца и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13) именује Дисциплинског тужиоца, његове заменике и чланове Дисциплинске комисије одређује услове за именовање и начин престанка дужности, начин рада и одлучивања у дисциплинским органима;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14) одлучује о жалби у дисциплинском поступку;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15) даје сагласност на програм сталне обуке за јавне тужиоце и запослене у јавном тужилаштву и врши надзор над његовим спровођењем;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16) утврђује програм почетне обуке за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17) доноси Етички кодекс;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18) разматра и одлучује о извештају Етичког одбора о поштовању Етичког кодекса;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19) одлучује о постојању непримереног утицаја на рад носилаца јавнотужилачке функције и јавног тужилаштва и мери за спречавање непримереног утицаја;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20) обавља посао управе у јавном тужилаштву и правосудне управе из своје надлежности;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21) одлучује о имунитету носиоца јавнотужилачке функције и изборног члана Савета;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22) предлаже обим и структуру буџетских средстава и врши надзор над њиховим трошењем, у складу са законом;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23) одлучује о приговору у поступку избора за члана Савета из реда јавних тужилаца;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lastRenderedPageBreak/>
        <w:t>24) прикупља и анализира статистичке податке и доноси годишње и вишегодишње планове у циљу ефикасног управљања кадровским, финансијским и материјалним ресурсима јавног тужилаштва;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25) образује радна тела Савета и врши избор и разрешење њихових чланова и заменика чланова;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26) даје мишљење о изменама или допунама постојећих или доношењу нових закона који уређују положај носилаца јавнотужилачке функције, организацију и поступање јавног тужилаштва, као и других системских закона које јавно тужилаштво примењује или су од значаја за обављање јавнотужилачке функције;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27) доноси годишњи извештај о свом раду;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28) обавештава јавност о свом раду;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29) сарађује са правосудним саветом друге државе и међународном организацијом;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30) доноси акте предвиђене законом;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</w:rPr>
      </w:pPr>
      <w:r w:rsidRPr="007F7F30">
        <w:rPr>
          <w:color w:val="333333"/>
        </w:rPr>
        <w:t>31) обавља и друге надлежности и послове одређене законом.</w:t>
      </w:r>
    </w:p>
    <w:p w:rsidR="00AD4342" w:rsidRPr="007F7F30" w:rsidRDefault="00AD4342" w:rsidP="007F7F30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F7F30">
        <w:rPr>
          <w:b/>
          <w:bCs/>
          <w:color w:val="000000"/>
        </w:rPr>
        <w:t>Радна тела</w:t>
      </w:r>
    </w:p>
    <w:p w:rsidR="007F7F30" w:rsidRP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F7F30" w:rsidRPr="007F7F30" w:rsidRDefault="007F7F30" w:rsidP="007F7F30">
      <w:pPr>
        <w:pStyle w:val="cla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7F30">
        <w:rPr>
          <w:color w:val="000000"/>
        </w:rPr>
        <w:t>Члан 19.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7F7F30">
        <w:rPr>
          <w:color w:val="000000"/>
        </w:rPr>
        <w:t xml:space="preserve">Радна тела Савета су: Комисија за вредновање рада главног јавног тужиоца и јавног тужиоца, Изборна комисија, Комисија за праћење правилне расподеле предмета, Буџетска комисија, Етички одбор, </w:t>
      </w:r>
      <w:bookmarkStart w:id="0" w:name="_GoBack"/>
      <w:r w:rsidR="00322E62" w:rsidRPr="00322E62">
        <w:rPr>
          <w:color w:val="000000"/>
        </w:rPr>
        <w:t>КОМИСИЈА ЗА ОДЛУЧИВАЊЕ О ПРИГОВОРУ ПРОТИВ ОБАВЕЗНОГ УПУТСТВА ЗА РАД И ПОСТУПАЊЕ У ПОЈЕДИНОМ ПРЕДМЕТУ, ПРИГОВОРУ ПРОТИВ РЕШЕЊА О СУПСТИТУЦИЈИ И ПРИГОВОРУ ПРОТИВ РЕШЕЊА О ДЕВОЛУЦИЈИ</w:t>
      </w:r>
      <w:r w:rsidR="00322E62" w:rsidRPr="007F7F30">
        <w:rPr>
          <w:color w:val="000000"/>
        </w:rPr>
        <w:t xml:space="preserve"> </w:t>
      </w:r>
      <w:bookmarkEnd w:id="0"/>
      <w:r w:rsidRPr="007F7F30">
        <w:rPr>
          <w:color w:val="000000"/>
        </w:rPr>
        <w:t>и дисциплински органи.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7F7F30">
        <w:rPr>
          <w:color w:val="000000"/>
        </w:rPr>
        <w:t>Ради заштите од непримереног утицаја на вршење јавнотужилачке функције Савет именује члана Савета из реда јавних тужилаца за поступање у случајевима непримереног утицаја на рад носиоца јавнотужилачке функције и јавног тужилаштва. Поступање именованог члана Савета и Савета у случају непримереног утицаја ближе се уређује актом Савета.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7F7F30">
        <w:rPr>
          <w:color w:val="000000"/>
        </w:rPr>
        <w:t>Ради разматрања појединих питања из своје надлежности Савет може да образује и друга радна тела.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7F7F30">
        <w:rPr>
          <w:color w:val="000000"/>
        </w:rPr>
        <w:t>Образовање, састав и начин рада радног тела ближе се уређује актом Савета.</w:t>
      </w:r>
    </w:p>
    <w:p w:rsidR="007F7F30" w:rsidRPr="007F7F30" w:rsidRDefault="007F7F30" w:rsidP="007F7F30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sectPr w:rsidR="007F7F30" w:rsidRPr="007F7F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47"/>
    <w:rsid w:val="00000D74"/>
    <w:rsid w:val="002D6230"/>
    <w:rsid w:val="00322E62"/>
    <w:rsid w:val="003F3CB6"/>
    <w:rsid w:val="004F7047"/>
    <w:rsid w:val="007F7F30"/>
    <w:rsid w:val="00882A25"/>
    <w:rsid w:val="00A472FD"/>
    <w:rsid w:val="00A6382F"/>
    <w:rsid w:val="00AD4342"/>
    <w:rsid w:val="00AE5C36"/>
    <w:rsid w:val="00CD1A1D"/>
    <w:rsid w:val="00CE7A9D"/>
    <w:rsid w:val="00D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C9A14-85F4-4A82-B59F-ABDABAE3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entar">
    <w:name w:val="centar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lan">
    <w:name w:val="clan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basic-paragraph">
    <w:name w:val="basic-paragraph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4F7047"/>
    <w:rPr>
      <w:i/>
      <w:iCs/>
    </w:rPr>
  </w:style>
  <w:style w:type="paragraph" w:customStyle="1" w:styleId="bold">
    <w:name w:val="bold"/>
    <w:basedOn w:val="Normal"/>
    <w:rsid w:val="007F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30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2</cp:revision>
  <cp:lastPrinted>2026-05-07T16:06:00Z</cp:lastPrinted>
  <dcterms:created xsi:type="dcterms:W3CDTF">2026-05-07T16:08:00Z</dcterms:created>
  <dcterms:modified xsi:type="dcterms:W3CDTF">2026-05-07T16:08:00Z</dcterms:modified>
</cp:coreProperties>
</file>