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D6" w:rsidRPr="0089166D" w:rsidRDefault="00952DD6" w:rsidP="00952DD6">
      <w:pPr>
        <w:jc w:val="center"/>
        <w:rPr>
          <w:rFonts w:asciiTheme="minorHAnsi" w:hAnsiTheme="minorHAnsi" w:cstheme="minorHAnsi"/>
          <w:b/>
          <w:sz w:val="24"/>
          <w:szCs w:val="24"/>
          <w:lang w:val="sr-Cyrl-CS"/>
        </w:rPr>
      </w:pPr>
      <w:r w:rsidRPr="0089166D">
        <w:rPr>
          <w:rFonts w:asciiTheme="minorHAnsi" w:hAnsiTheme="minorHAnsi" w:cstheme="minorHAnsi"/>
          <w:b/>
          <w:sz w:val="24"/>
          <w:szCs w:val="24"/>
          <w:lang w:val="sr-Cyrl-CS"/>
        </w:rPr>
        <w:t xml:space="preserve">Задатак бр. </w:t>
      </w:r>
      <w:r w:rsidRPr="0089166D">
        <w:rPr>
          <w:rFonts w:asciiTheme="minorHAnsi" w:hAnsiTheme="minorHAnsi" w:cstheme="minorHAnsi"/>
          <w:b/>
          <w:sz w:val="24"/>
          <w:szCs w:val="24"/>
          <w:lang w:val="sr-Latn-RS"/>
        </w:rPr>
        <w:t>2</w:t>
      </w:r>
    </w:p>
    <w:p w:rsidR="00952DD6" w:rsidRPr="0089166D" w:rsidRDefault="00952DD6" w:rsidP="00952DD6">
      <w:pPr>
        <w:rPr>
          <w:rFonts w:asciiTheme="minorHAnsi" w:hAnsiTheme="minorHAnsi" w:cstheme="minorHAnsi"/>
          <w:sz w:val="24"/>
          <w:szCs w:val="24"/>
          <w:lang w:val="sr-Cyrl-CS"/>
        </w:rPr>
      </w:pPr>
    </w:p>
    <w:p w:rsidR="00952DD6" w:rsidRPr="00345532" w:rsidRDefault="00952DD6" w:rsidP="00952DD6">
      <w:pPr>
        <w:ind w:firstLine="708"/>
        <w:jc w:val="both"/>
        <w:rPr>
          <w:rFonts w:asciiTheme="minorHAnsi" w:hAnsiTheme="minorHAnsi" w:cstheme="minorHAnsi"/>
          <w:i/>
          <w:sz w:val="22"/>
          <w:szCs w:val="22"/>
          <w:lang w:val="sr-Cyrl-CS"/>
        </w:rPr>
      </w:pPr>
      <w:r w:rsidRPr="00345532">
        <w:rPr>
          <w:rFonts w:asciiTheme="minorHAnsi" w:hAnsiTheme="minorHAnsi" w:cstheme="minorHAnsi"/>
          <w:i/>
          <w:sz w:val="22"/>
          <w:szCs w:val="22"/>
          <w:lang w:val="sr-Cyrl-CS"/>
        </w:rPr>
        <w:t xml:space="preserve">Одговорите на следећа питања тако што ћете, уписати слова која стоје испред одговора који сматрате тачним у одговарајућу рубрику у свесци за израду писменог дела испита (на пример, у рубрици 1 упишете а, у рубрици 2 в). Ако сматрате да има више тачних одговора, упишите слова која су испред свих од тачних одговора, на пример 4 а,в и д. Ако сматрате да ниједан исказ није тачан, не уписујте ништа у рубрику. Ако је питање дводелно па носи одговарајућу ознаку, на пример </w:t>
      </w:r>
      <w:r w:rsidRPr="00345532">
        <w:rPr>
          <w:rFonts w:asciiTheme="minorHAnsi" w:hAnsiTheme="minorHAnsi" w:cstheme="minorHAnsi"/>
          <w:i/>
          <w:sz w:val="22"/>
          <w:szCs w:val="22"/>
        </w:rPr>
        <w:t>4</w:t>
      </w:r>
      <w:r w:rsidRPr="00345532">
        <w:rPr>
          <w:rFonts w:asciiTheme="minorHAnsi" w:hAnsiTheme="minorHAnsi" w:cstheme="minorHAnsi"/>
          <w:i/>
          <w:sz w:val="22"/>
          <w:szCs w:val="22"/>
          <w:lang w:val="sr-Cyrl-CS"/>
        </w:rPr>
        <w:t xml:space="preserve">.1 и </w:t>
      </w:r>
      <w:r w:rsidRPr="00345532">
        <w:rPr>
          <w:rFonts w:asciiTheme="minorHAnsi" w:hAnsiTheme="minorHAnsi" w:cstheme="minorHAnsi"/>
          <w:i/>
          <w:sz w:val="22"/>
          <w:szCs w:val="22"/>
        </w:rPr>
        <w:t>4</w:t>
      </w:r>
      <w:r w:rsidRPr="00345532">
        <w:rPr>
          <w:rFonts w:asciiTheme="minorHAnsi" w:hAnsiTheme="minorHAnsi" w:cstheme="minorHAnsi"/>
          <w:i/>
          <w:sz w:val="22"/>
          <w:szCs w:val="22"/>
          <w:lang w:val="sr-Cyrl-CS"/>
        </w:rPr>
        <w:t xml:space="preserve">.2, у одговарајућу рубрику упишите ознаку дела питања и слово испред одговора који сматрате тачним (на пример </w:t>
      </w:r>
      <w:r w:rsidRPr="00345532">
        <w:rPr>
          <w:rFonts w:asciiTheme="minorHAnsi" w:hAnsiTheme="minorHAnsi" w:cstheme="minorHAnsi"/>
          <w:i/>
          <w:sz w:val="22"/>
          <w:szCs w:val="22"/>
        </w:rPr>
        <w:t>4</w:t>
      </w:r>
      <w:r w:rsidRPr="00345532">
        <w:rPr>
          <w:rFonts w:asciiTheme="minorHAnsi" w:hAnsiTheme="minorHAnsi" w:cstheme="minorHAnsi"/>
          <w:i/>
          <w:sz w:val="22"/>
          <w:szCs w:val="22"/>
          <w:lang w:val="sr-Cyrl-CS"/>
        </w:rPr>
        <w:t xml:space="preserve">.1. а,  </w:t>
      </w:r>
      <w:r w:rsidRPr="00345532">
        <w:rPr>
          <w:rFonts w:asciiTheme="minorHAnsi" w:hAnsiTheme="minorHAnsi" w:cstheme="minorHAnsi"/>
          <w:i/>
          <w:sz w:val="22"/>
          <w:szCs w:val="22"/>
        </w:rPr>
        <w:t>4</w:t>
      </w:r>
      <w:r w:rsidRPr="00345532">
        <w:rPr>
          <w:rFonts w:asciiTheme="minorHAnsi" w:hAnsiTheme="minorHAnsi" w:cstheme="minorHAnsi"/>
          <w:i/>
          <w:sz w:val="22"/>
          <w:szCs w:val="22"/>
          <w:lang w:val="sr-Cyrl-CS"/>
        </w:rPr>
        <w:t>.2.б).</w:t>
      </w:r>
    </w:p>
    <w:p w:rsidR="00952DD6" w:rsidRPr="00952DD6" w:rsidRDefault="00952DD6" w:rsidP="00952DD6">
      <w:pPr>
        <w:rPr>
          <w:rFonts w:asciiTheme="minorHAnsi" w:hAnsiTheme="minorHAnsi" w:cstheme="minorHAnsi"/>
          <w:sz w:val="24"/>
          <w:szCs w:val="24"/>
        </w:rPr>
      </w:pPr>
    </w:p>
    <w:p w:rsidR="00952DD6" w:rsidRDefault="00952DD6" w:rsidP="00952DD6">
      <w:pPr>
        <w:jc w:val="both"/>
        <w:rPr>
          <w:rFonts w:asciiTheme="minorHAnsi" w:hAnsiTheme="minorHAnsi" w:cstheme="minorHAnsi"/>
          <w:b/>
          <w:bCs/>
          <w:sz w:val="24"/>
          <w:szCs w:val="24"/>
          <w:lang w:val="sr-Cyrl-RS"/>
        </w:rPr>
      </w:pPr>
      <w:r w:rsidRPr="00952DD6">
        <w:rPr>
          <w:rFonts w:asciiTheme="minorHAnsi" w:hAnsiTheme="minorHAnsi" w:cstheme="minorHAnsi"/>
          <w:b/>
          <w:bCs/>
          <w:sz w:val="24"/>
          <w:szCs w:val="24"/>
        </w:rPr>
        <w:t xml:space="preserve">1. </w:t>
      </w:r>
      <w:r w:rsidRPr="00952DD6">
        <w:rPr>
          <w:rFonts w:asciiTheme="minorHAnsi" w:hAnsiTheme="minorHAnsi" w:cstheme="minorHAnsi"/>
          <w:b/>
          <w:bCs/>
          <w:sz w:val="24"/>
          <w:szCs w:val="24"/>
          <w:lang w:val="sr-Cyrl-RS"/>
        </w:rPr>
        <w:t xml:space="preserve">Оставилац је дуги низ година био у браку са својом супругом Маријаном. </w:t>
      </w:r>
      <w:r>
        <w:rPr>
          <w:rFonts w:asciiTheme="minorHAnsi" w:hAnsiTheme="minorHAnsi" w:cstheme="minorHAnsi"/>
          <w:b/>
          <w:bCs/>
          <w:sz w:val="24"/>
          <w:szCs w:val="24"/>
          <w:lang w:val="sr-Cyrl-RS"/>
        </w:rPr>
        <w:t>Сачинио је тестамент којим Мирјани оставља 1/2 заоставштине. Након сачињавања тестамента, њ</w:t>
      </w:r>
      <w:r w:rsidRPr="00952DD6">
        <w:rPr>
          <w:rFonts w:asciiTheme="minorHAnsi" w:hAnsiTheme="minorHAnsi" w:cstheme="minorHAnsi"/>
          <w:b/>
          <w:bCs/>
          <w:sz w:val="24"/>
          <w:szCs w:val="24"/>
          <w:lang w:val="sr-Cyrl-RS"/>
        </w:rPr>
        <w:t xml:space="preserve">ихови односи су се погоршали, те су одлучили да се на пар недеља разиђу како би могли да размисле о свом односу и помирењу, тако да се оставилац иселио из њиховог заједничког дома. Само пар дана након тога оставилац је изненада преминуо. Оставилац </w:t>
      </w:r>
      <w:r>
        <w:rPr>
          <w:rFonts w:asciiTheme="minorHAnsi" w:hAnsiTheme="minorHAnsi" w:cstheme="minorHAnsi"/>
          <w:b/>
          <w:bCs/>
          <w:sz w:val="24"/>
          <w:szCs w:val="24"/>
          <w:lang w:val="sr-Cyrl-RS"/>
        </w:rPr>
        <w:t>од сродника има рођеног брата и сестру по мајци. Како ће се у конкретном случају распоредити оставипчева заоставштина</w:t>
      </w:r>
      <w:r w:rsidRPr="00952DD6">
        <w:rPr>
          <w:rFonts w:asciiTheme="minorHAnsi" w:hAnsiTheme="minorHAnsi" w:cstheme="minorHAnsi"/>
          <w:b/>
          <w:bCs/>
          <w:sz w:val="24"/>
          <w:szCs w:val="24"/>
          <w:lang w:val="sr-Cyrl-RS"/>
        </w:rPr>
        <w:t>?</w:t>
      </w:r>
    </w:p>
    <w:p w:rsidR="00952DD6" w:rsidRPr="00952DD6" w:rsidRDefault="00952DD6" w:rsidP="00952DD6">
      <w:pPr>
        <w:jc w:val="both"/>
        <w:rPr>
          <w:rFonts w:asciiTheme="minorHAnsi" w:hAnsiTheme="minorHAnsi" w:cstheme="minorHAnsi"/>
          <w:b/>
          <w:bCs/>
          <w:sz w:val="24"/>
          <w:szCs w:val="24"/>
        </w:rPr>
      </w:pPr>
    </w:p>
    <w:p w:rsidR="00345532" w:rsidRDefault="00952DD6" w:rsidP="00345532">
      <w:pPr>
        <w:jc w:val="both"/>
        <w:rPr>
          <w:rFonts w:asciiTheme="minorHAnsi" w:hAnsiTheme="minorHAnsi" w:cstheme="minorHAnsi"/>
          <w:sz w:val="24"/>
          <w:szCs w:val="24"/>
          <w:lang w:val="sr-Cyrl-RS"/>
        </w:rPr>
      </w:pPr>
      <w:r w:rsidRPr="00952DD6">
        <w:rPr>
          <w:rFonts w:asciiTheme="minorHAnsi" w:hAnsiTheme="minorHAnsi" w:cstheme="minorHAnsi"/>
          <w:sz w:val="24"/>
          <w:szCs w:val="24"/>
          <w:lang w:val="sr-Cyrl-RS"/>
        </w:rPr>
        <w:t xml:space="preserve">А. </w:t>
      </w:r>
      <w:r w:rsidRPr="00952DD6">
        <w:rPr>
          <w:rFonts w:asciiTheme="minorHAnsi" w:hAnsiTheme="minorHAnsi" w:cstheme="minorHAnsi"/>
          <w:sz w:val="24"/>
          <w:szCs w:val="24"/>
          <w:lang w:val="sr-Cyrl-RS"/>
        </w:rPr>
        <w:t xml:space="preserve">Брат и сестра наслеђују по </w:t>
      </w:r>
      <w:r>
        <w:rPr>
          <w:rFonts w:asciiTheme="minorHAnsi" w:hAnsiTheme="minorHAnsi" w:cstheme="minorHAnsi"/>
          <w:sz w:val="24"/>
          <w:szCs w:val="24"/>
          <w:lang w:val="sr-Cyrl-RS"/>
        </w:rPr>
        <w:t>1/2;</w:t>
      </w:r>
      <w:r w:rsidR="00345532">
        <w:rPr>
          <w:rFonts w:asciiTheme="minorHAnsi" w:hAnsiTheme="minorHAnsi" w:cstheme="minorHAnsi"/>
          <w:sz w:val="24"/>
          <w:szCs w:val="24"/>
          <w:lang w:val="sr-Cyrl-RS"/>
        </w:rPr>
        <w:t xml:space="preserve">          </w:t>
      </w:r>
      <w:r w:rsidR="00345532" w:rsidRPr="00952DD6">
        <w:rPr>
          <w:rFonts w:asciiTheme="minorHAnsi" w:hAnsiTheme="minorHAnsi" w:cstheme="minorHAnsi"/>
          <w:sz w:val="24"/>
          <w:szCs w:val="24"/>
          <w:lang w:val="sr-Cyrl-RS"/>
        </w:rPr>
        <w:t xml:space="preserve">Г. </w:t>
      </w:r>
      <w:r w:rsidR="00345532">
        <w:rPr>
          <w:rFonts w:asciiTheme="minorHAnsi" w:hAnsiTheme="minorHAnsi" w:cstheme="minorHAnsi"/>
          <w:sz w:val="24"/>
          <w:szCs w:val="24"/>
          <w:lang w:val="sr-Cyrl-RS"/>
        </w:rPr>
        <w:t>Супруга наслеђује 1/2, а брат и сестра по 1/4;</w:t>
      </w:r>
    </w:p>
    <w:p w:rsidR="00345532" w:rsidRDefault="00952DD6" w:rsidP="00345532">
      <w:pPr>
        <w:jc w:val="both"/>
        <w:rPr>
          <w:rFonts w:asciiTheme="minorHAnsi" w:hAnsiTheme="minorHAnsi" w:cstheme="minorHAnsi"/>
          <w:sz w:val="24"/>
          <w:szCs w:val="24"/>
          <w:lang w:val="sr-Cyrl-RS"/>
        </w:rPr>
      </w:pPr>
      <w:r w:rsidRPr="00952DD6">
        <w:rPr>
          <w:rFonts w:asciiTheme="minorHAnsi" w:hAnsiTheme="minorHAnsi" w:cstheme="minorHAnsi"/>
          <w:sz w:val="24"/>
          <w:szCs w:val="24"/>
          <w:lang w:val="sr-Cyrl-RS"/>
        </w:rPr>
        <w:t xml:space="preserve">Б. </w:t>
      </w:r>
      <w:r w:rsidRPr="00952DD6">
        <w:rPr>
          <w:rFonts w:asciiTheme="minorHAnsi" w:hAnsiTheme="minorHAnsi" w:cstheme="minorHAnsi"/>
          <w:sz w:val="24"/>
          <w:szCs w:val="24"/>
          <w:lang w:val="sr-Cyrl-RS"/>
        </w:rPr>
        <w:t xml:space="preserve">Брат наслеђује </w:t>
      </w:r>
      <w:r>
        <w:rPr>
          <w:rFonts w:asciiTheme="minorHAnsi" w:hAnsiTheme="minorHAnsi" w:cstheme="minorHAnsi"/>
          <w:sz w:val="24"/>
          <w:szCs w:val="24"/>
          <w:lang w:val="sr-Cyrl-RS"/>
        </w:rPr>
        <w:t>3/4</w:t>
      </w:r>
      <w:r w:rsidRPr="00952DD6">
        <w:rPr>
          <w:rFonts w:asciiTheme="minorHAnsi" w:hAnsiTheme="minorHAnsi" w:cstheme="minorHAnsi"/>
          <w:sz w:val="24"/>
          <w:szCs w:val="24"/>
          <w:lang w:val="sr-Cyrl-RS"/>
        </w:rPr>
        <w:t xml:space="preserve">, а сестра </w:t>
      </w:r>
      <w:r>
        <w:rPr>
          <w:rFonts w:asciiTheme="minorHAnsi" w:hAnsiTheme="minorHAnsi" w:cstheme="minorHAnsi"/>
          <w:sz w:val="24"/>
          <w:szCs w:val="24"/>
          <w:lang w:val="sr-Cyrl-RS"/>
        </w:rPr>
        <w:t>1/4;</w:t>
      </w:r>
      <w:r w:rsidRPr="00952DD6">
        <w:rPr>
          <w:rFonts w:asciiTheme="minorHAnsi" w:hAnsiTheme="minorHAnsi" w:cstheme="minorHAnsi"/>
          <w:sz w:val="24"/>
          <w:szCs w:val="24"/>
          <w:lang w:val="sr-Cyrl-RS"/>
        </w:rPr>
        <w:t xml:space="preserve"> </w:t>
      </w:r>
      <w:r w:rsidR="00345532">
        <w:rPr>
          <w:rFonts w:asciiTheme="minorHAnsi" w:hAnsiTheme="minorHAnsi" w:cstheme="minorHAnsi"/>
          <w:sz w:val="24"/>
          <w:szCs w:val="24"/>
          <w:lang w:val="sr-Cyrl-RS"/>
        </w:rPr>
        <w:t xml:space="preserve">         </w:t>
      </w:r>
      <w:r w:rsidR="00345532" w:rsidRPr="00952DD6">
        <w:rPr>
          <w:rFonts w:asciiTheme="minorHAnsi" w:hAnsiTheme="minorHAnsi" w:cstheme="minorHAnsi"/>
          <w:sz w:val="24"/>
          <w:szCs w:val="24"/>
          <w:highlight w:val="cyan"/>
          <w:lang w:val="sr-Cyrl-RS"/>
        </w:rPr>
        <w:t>Д. Супруга наслеђује 3/4; брат 3/16, а сестра 1/16;</w:t>
      </w:r>
    </w:p>
    <w:p w:rsidR="00952DD6" w:rsidRDefault="00952DD6" w:rsidP="00345532">
      <w:pPr>
        <w:jc w:val="both"/>
        <w:rPr>
          <w:rFonts w:asciiTheme="minorHAnsi" w:hAnsiTheme="minorHAnsi" w:cstheme="minorHAnsi"/>
          <w:sz w:val="24"/>
          <w:szCs w:val="24"/>
          <w:lang w:val="sr-Cyrl-RS"/>
        </w:rPr>
      </w:pPr>
      <w:r w:rsidRPr="00952DD6">
        <w:rPr>
          <w:rFonts w:asciiTheme="minorHAnsi" w:hAnsiTheme="minorHAnsi" w:cstheme="minorHAnsi"/>
          <w:sz w:val="24"/>
          <w:szCs w:val="24"/>
          <w:lang w:val="sr-Cyrl-RS"/>
        </w:rPr>
        <w:t xml:space="preserve">В. </w:t>
      </w:r>
      <w:r>
        <w:rPr>
          <w:rFonts w:asciiTheme="minorHAnsi" w:hAnsiTheme="minorHAnsi" w:cstheme="minorHAnsi"/>
          <w:sz w:val="24"/>
          <w:szCs w:val="24"/>
          <w:lang w:val="sr-Cyrl-RS"/>
        </w:rPr>
        <w:t xml:space="preserve">Супруга наслеђује 1/2; брат 3/8, </w:t>
      </w:r>
      <w:r w:rsidR="004E21CB">
        <w:rPr>
          <w:rFonts w:asciiTheme="minorHAnsi" w:hAnsiTheme="minorHAnsi" w:cstheme="minorHAnsi"/>
          <w:sz w:val="24"/>
          <w:szCs w:val="24"/>
          <w:lang w:val="sr-Cyrl-RS"/>
        </w:rPr>
        <w:t xml:space="preserve">       </w:t>
      </w:r>
      <w:r>
        <w:rPr>
          <w:rFonts w:asciiTheme="minorHAnsi" w:hAnsiTheme="minorHAnsi" w:cstheme="minorHAnsi"/>
          <w:sz w:val="24"/>
          <w:szCs w:val="24"/>
          <w:lang w:val="sr-Cyrl-RS"/>
        </w:rPr>
        <w:t>Ђ</w:t>
      </w:r>
      <w:r w:rsidRPr="00952DD6">
        <w:rPr>
          <w:rFonts w:asciiTheme="minorHAnsi" w:hAnsiTheme="minorHAnsi" w:cstheme="minorHAnsi"/>
          <w:sz w:val="24"/>
          <w:szCs w:val="24"/>
          <w:lang w:val="sr-Cyrl-RS"/>
        </w:rPr>
        <w:t xml:space="preserve">. </w:t>
      </w:r>
      <w:r>
        <w:rPr>
          <w:rFonts w:asciiTheme="minorHAnsi" w:hAnsiTheme="minorHAnsi" w:cstheme="minorHAnsi"/>
          <w:sz w:val="24"/>
          <w:szCs w:val="24"/>
          <w:lang w:val="sr-Cyrl-RS"/>
        </w:rPr>
        <w:t xml:space="preserve">Супруга наслеђује </w:t>
      </w:r>
      <w:r>
        <w:rPr>
          <w:rFonts w:asciiTheme="minorHAnsi" w:hAnsiTheme="minorHAnsi" w:cstheme="minorHAnsi"/>
          <w:sz w:val="24"/>
          <w:szCs w:val="24"/>
          <w:lang w:val="sr-Cyrl-RS"/>
        </w:rPr>
        <w:t>3</w:t>
      </w:r>
      <w:r>
        <w:rPr>
          <w:rFonts w:asciiTheme="minorHAnsi" w:hAnsiTheme="minorHAnsi" w:cstheme="minorHAnsi"/>
          <w:sz w:val="24"/>
          <w:szCs w:val="24"/>
          <w:lang w:val="sr-Cyrl-RS"/>
        </w:rPr>
        <w:t>/</w:t>
      </w:r>
      <w:r>
        <w:rPr>
          <w:rFonts w:asciiTheme="minorHAnsi" w:hAnsiTheme="minorHAnsi" w:cstheme="minorHAnsi"/>
          <w:sz w:val="24"/>
          <w:szCs w:val="24"/>
          <w:lang w:val="sr-Cyrl-RS"/>
        </w:rPr>
        <w:t>4</w:t>
      </w:r>
      <w:r>
        <w:rPr>
          <w:rFonts w:asciiTheme="minorHAnsi" w:hAnsiTheme="minorHAnsi" w:cstheme="minorHAnsi"/>
          <w:sz w:val="24"/>
          <w:szCs w:val="24"/>
          <w:lang w:val="sr-Cyrl-RS"/>
        </w:rPr>
        <w:t>, а брат и сестра по 1/</w:t>
      </w:r>
      <w:r>
        <w:rPr>
          <w:rFonts w:asciiTheme="minorHAnsi" w:hAnsiTheme="minorHAnsi" w:cstheme="minorHAnsi"/>
          <w:sz w:val="24"/>
          <w:szCs w:val="24"/>
          <w:lang w:val="sr-Cyrl-RS"/>
        </w:rPr>
        <w:t>8.</w:t>
      </w:r>
    </w:p>
    <w:p w:rsidR="00952DD6" w:rsidRPr="007D4F13" w:rsidRDefault="004E21CB" w:rsidP="004E21CB">
      <w:pPr>
        <w:jc w:val="both"/>
        <w:rPr>
          <w:rFonts w:asciiTheme="minorHAnsi" w:hAnsiTheme="minorHAnsi" w:cstheme="minorHAnsi"/>
          <w:sz w:val="24"/>
          <w:szCs w:val="24"/>
          <w:lang w:val="sr-Cyrl-RS"/>
        </w:rPr>
      </w:pPr>
      <w:r>
        <w:rPr>
          <w:rFonts w:asciiTheme="minorHAnsi" w:hAnsiTheme="minorHAnsi" w:cstheme="minorHAnsi"/>
          <w:sz w:val="24"/>
          <w:szCs w:val="24"/>
          <w:lang w:val="sr-Cyrl-RS"/>
        </w:rPr>
        <w:t>а сестра 1/8;</w:t>
      </w:r>
    </w:p>
    <w:p w:rsidR="004E21CB" w:rsidRDefault="004E21CB" w:rsidP="00952DD6">
      <w:pPr>
        <w:jc w:val="both"/>
        <w:rPr>
          <w:rFonts w:asciiTheme="minorHAnsi" w:hAnsiTheme="minorHAnsi" w:cstheme="minorHAnsi"/>
          <w:b/>
          <w:sz w:val="24"/>
          <w:szCs w:val="24"/>
          <w:lang w:val="sr-Cyrl-RS"/>
        </w:rPr>
      </w:pPr>
    </w:p>
    <w:p w:rsidR="00444EBF" w:rsidRDefault="00952DD6" w:rsidP="00952DD6">
      <w:pPr>
        <w:jc w:val="both"/>
        <w:rPr>
          <w:rFonts w:asciiTheme="minorHAnsi" w:hAnsiTheme="minorHAnsi" w:cstheme="minorHAnsi"/>
          <w:b/>
          <w:sz w:val="24"/>
          <w:szCs w:val="24"/>
          <w:lang w:val="sr-Cyrl-RS"/>
        </w:rPr>
      </w:pPr>
      <w:r w:rsidRPr="00952DD6">
        <w:rPr>
          <w:rFonts w:asciiTheme="minorHAnsi" w:hAnsiTheme="minorHAnsi" w:cstheme="minorHAnsi"/>
          <w:b/>
          <w:sz w:val="24"/>
          <w:szCs w:val="24"/>
          <w:lang w:val="sr-Cyrl-RS"/>
        </w:rPr>
        <w:t>2.</w:t>
      </w:r>
      <w:r w:rsidR="00444EBF">
        <w:rPr>
          <w:rFonts w:asciiTheme="minorHAnsi" w:hAnsiTheme="minorHAnsi" w:cstheme="minorHAnsi"/>
          <w:b/>
          <w:sz w:val="24"/>
          <w:szCs w:val="24"/>
          <w:lang w:val="sr-Cyrl-RS"/>
        </w:rPr>
        <w:t>1.</w:t>
      </w:r>
      <w:r w:rsidRPr="00952DD6">
        <w:rPr>
          <w:rFonts w:asciiTheme="minorHAnsi" w:hAnsiTheme="minorHAnsi" w:cstheme="minorHAnsi"/>
          <w:b/>
          <w:sz w:val="24"/>
          <w:szCs w:val="24"/>
          <w:lang w:val="sr-Cyrl-RS"/>
        </w:rPr>
        <w:t xml:space="preserve"> Оставилац </w:t>
      </w:r>
      <w:r w:rsidR="00444EBF">
        <w:rPr>
          <w:rFonts w:asciiTheme="minorHAnsi" w:hAnsiTheme="minorHAnsi" w:cstheme="minorHAnsi"/>
          <w:b/>
          <w:sz w:val="24"/>
          <w:szCs w:val="24"/>
          <w:lang w:val="sr-Cyrl-RS"/>
        </w:rPr>
        <w:t xml:space="preserve">има сина Петра и ћерку Мирјану. Почетком 2007. године усвојио је седамнаестогодишњег дечака Јована, дете својих најбољих пријатеља који су погинули у саобраћајној несрећи. Након оставиочеве смрти Јован је дао негативну наследну изјаву. Јован има ћерку Јасну и усвојеника Јанка. </w:t>
      </w:r>
      <w:r w:rsidR="00444EBF">
        <w:rPr>
          <w:rFonts w:asciiTheme="minorHAnsi" w:hAnsiTheme="minorHAnsi" w:cstheme="minorHAnsi"/>
          <w:b/>
          <w:bCs/>
          <w:sz w:val="24"/>
          <w:szCs w:val="24"/>
          <w:lang w:val="sr-Cyrl-RS"/>
        </w:rPr>
        <w:t>Како ће се у конкре</w:t>
      </w:r>
      <w:r w:rsidR="00444EBF">
        <w:rPr>
          <w:rFonts w:asciiTheme="minorHAnsi" w:hAnsiTheme="minorHAnsi" w:cstheme="minorHAnsi"/>
          <w:b/>
          <w:bCs/>
          <w:sz w:val="24"/>
          <w:szCs w:val="24"/>
          <w:lang w:val="sr-Cyrl-RS"/>
        </w:rPr>
        <w:t>тном случају распоредити оставио</w:t>
      </w:r>
      <w:r w:rsidR="00444EBF">
        <w:rPr>
          <w:rFonts w:asciiTheme="minorHAnsi" w:hAnsiTheme="minorHAnsi" w:cstheme="minorHAnsi"/>
          <w:b/>
          <w:bCs/>
          <w:sz w:val="24"/>
          <w:szCs w:val="24"/>
          <w:lang w:val="sr-Cyrl-RS"/>
        </w:rPr>
        <w:t>чева заоставштина</w:t>
      </w:r>
      <w:r w:rsidR="00444EBF" w:rsidRPr="00952DD6">
        <w:rPr>
          <w:rFonts w:asciiTheme="minorHAnsi" w:hAnsiTheme="minorHAnsi" w:cstheme="minorHAnsi"/>
          <w:b/>
          <w:bCs/>
          <w:sz w:val="24"/>
          <w:szCs w:val="24"/>
          <w:lang w:val="sr-Cyrl-RS"/>
        </w:rPr>
        <w:t>?</w:t>
      </w:r>
    </w:p>
    <w:p w:rsidR="00952DD6" w:rsidRPr="007D4F13" w:rsidRDefault="00952DD6" w:rsidP="00952DD6">
      <w:pPr>
        <w:jc w:val="both"/>
        <w:rPr>
          <w:rFonts w:asciiTheme="minorHAnsi" w:hAnsiTheme="minorHAnsi" w:cstheme="minorHAnsi"/>
          <w:sz w:val="24"/>
          <w:szCs w:val="24"/>
          <w:lang w:val="sr-Cyrl-RS"/>
        </w:rPr>
      </w:pPr>
    </w:p>
    <w:p w:rsidR="00952DD6" w:rsidRPr="00444EBF" w:rsidRDefault="00952DD6" w:rsidP="00952DD6">
      <w:pPr>
        <w:ind w:left="708"/>
        <w:jc w:val="both"/>
        <w:rPr>
          <w:rFonts w:asciiTheme="minorHAnsi" w:hAnsiTheme="minorHAnsi" w:cstheme="minorHAnsi"/>
          <w:sz w:val="24"/>
          <w:szCs w:val="24"/>
          <w:lang w:val="sr-Cyrl-RS"/>
        </w:rPr>
      </w:pPr>
      <w:r w:rsidRPr="00444EBF">
        <w:rPr>
          <w:rFonts w:asciiTheme="minorHAnsi" w:hAnsiTheme="minorHAnsi" w:cstheme="minorHAnsi"/>
          <w:sz w:val="24"/>
          <w:szCs w:val="24"/>
          <w:lang w:val="sr-Cyrl-RS"/>
        </w:rPr>
        <w:t xml:space="preserve">А. </w:t>
      </w:r>
      <w:r w:rsidR="00444EBF" w:rsidRPr="00444EBF">
        <w:rPr>
          <w:rFonts w:asciiTheme="minorHAnsi" w:hAnsiTheme="minorHAnsi" w:cstheme="minorHAnsi"/>
          <w:sz w:val="24"/>
          <w:szCs w:val="24"/>
          <w:lang w:val="sr-Cyrl-RS"/>
        </w:rPr>
        <w:t>Петар</w:t>
      </w:r>
      <w:r w:rsidR="00444EBF">
        <w:rPr>
          <w:rFonts w:asciiTheme="minorHAnsi" w:hAnsiTheme="minorHAnsi" w:cstheme="minorHAnsi"/>
          <w:sz w:val="24"/>
          <w:szCs w:val="24"/>
          <w:lang w:val="sr-Cyrl-RS"/>
        </w:rPr>
        <w:t xml:space="preserve"> и Мир</w:t>
      </w:r>
      <w:r w:rsidR="00444EBF" w:rsidRPr="00444EBF">
        <w:rPr>
          <w:rFonts w:asciiTheme="minorHAnsi" w:hAnsiTheme="minorHAnsi" w:cstheme="minorHAnsi"/>
          <w:sz w:val="24"/>
          <w:szCs w:val="24"/>
          <w:lang w:val="sr-Cyrl-RS"/>
        </w:rPr>
        <w:t>јана наслеђују по 1/2</w:t>
      </w:r>
      <w:r w:rsidRPr="00444EBF">
        <w:rPr>
          <w:rFonts w:asciiTheme="minorHAnsi" w:hAnsiTheme="minorHAnsi" w:cstheme="minorHAnsi"/>
          <w:sz w:val="24"/>
          <w:szCs w:val="24"/>
          <w:lang w:val="sr-Cyrl-RS"/>
        </w:rPr>
        <w:t>;</w:t>
      </w:r>
    </w:p>
    <w:p w:rsidR="00952DD6" w:rsidRPr="00444EBF" w:rsidRDefault="00952DD6" w:rsidP="00952DD6">
      <w:pPr>
        <w:ind w:left="708"/>
        <w:jc w:val="both"/>
        <w:rPr>
          <w:rFonts w:asciiTheme="minorHAnsi" w:hAnsiTheme="minorHAnsi" w:cstheme="minorHAnsi"/>
          <w:sz w:val="24"/>
          <w:szCs w:val="24"/>
          <w:lang w:val="sr-Cyrl-RS"/>
        </w:rPr>
      </w:pPr>
      <w:r w:rsidRPr="00444EBF">
        <w:rPr>
          <w:rFonts w:asciiTheme="minorHAnsi" w:hAnsiTheme="minorHAnsi" w:cstheme="minorHAnsi"/>
          <w:sz w:val="24"/>
          <w:szCs w:val="24"/>
          <w:lang w:val="sr-Cyrl-RS"/>
        </w:rPr>
        <w:t xml:space="preserve">Б. </w:t>
      </w:r>
      <w:r w:rsidR="00444EBF">
        <w:rPr>
          <w:rFonts w:asciiTheme="minorHAnsi" w:hAnsiTheme="minorHAnsi" w:cstheme="minorHAnsi"/>
          <w:sz w:val="24"/>
          <w:szCs w:val="24"/>
          <w:lang w:val="sr-Cyrl-RS"/>
        </w:rPr>
        <w:t>Петар, Мирјана и Јасна наслеђују по 1/3</w:t>
      </w:r>
      <w:r w:rsidRPr="00444EBF">
        <w:rPr>
          <w:rFonts w:asciiTheme="minorHAnsi" w:hAnsiTheme="minorHAnsi" w:cstheme="minorHAnsi"/>
          <w:sz w:val="24"/>
          <w:szCs w:val="24"/>
          <w:lang w:val="sr-Cyrl-RS"/>
        </w:rPr>
        <w:t>;</w:t>
      </w:r>
    </w:p>
    <w:p w:rsidR="00952DD6" w:rsidRPr="007D4F13" w:rsidRDefault="00952DD6" w:rsidP="00444EBF">
      <w:pPr>
        <w:ind w:left="708"/>
        <w:jc w:val="both"/>
        <w:rPr>
          <w:rFonts w:asciiTheme="minorHAnsi" w:hAnsiTheme="minorHAnsi" w:cstheme="minorHAnsi"/>
          <w:sz w:val="24"/>
          <w:szCs w:val="24"/>
          <w:lang w:val="sr-Cyrl-RS"/>
        </w:rPr>
      </w:pPr>
      <w:r w:rsidRPr="00444EBF">
        <w:rPr>
          <w:rFonts w:asciiTheme="minorHAnsi" w:hAnsiTheme="minorHAnsi" w:cstheme="minorHAnsi"/>
          <w:sz w:val="24"/>
          <w:szCs w:val="24"/>
          <w:highlight w:val="cyan"/>
          <w:lang w:val="sr-Cyrl-RS"/>
        </w:rPr>
        <w:t xml:space="preserve">В. </w:t>
      </w:r>
      <w:r w:rsidR="00444EBF" w:rsidRPr="00444EBF">
        <w:rPr>
          <w:rFonts w:asciiTheme="minorHAnsi" w:hAnsiTheme="minorHAnsi" w:cstheme="minorHAnsi"/>
          <w:sz w:val="24"/>
          <w:szCs w:val="24"/>
          <w:highlight w:val="cyan"/>
          <w:lang w:val="sr-Cyrl-RS"/>
        </w:rPr>
        <w:t>Петар и Мирјана наслеђују по 1/3, а Јасна и Јанко по 1/6.</w:t>
      </w:r>
    </w:p>
    <w:p w:rsidR="00952DD6" w:rsidRDefault="00952DD6" w:rsidP="00952DD6">
      <w:pPr>
        <w:jc w:val="both"/>
        <w:rPr>
          <w:rFonts w:asciiTheme="minorHAnsi" w:hAnsiTheme="minorHAnsi" w:cstheme="minorHAnsi"/>
          <w:sz w:val="24"/>
          <w:szCs w:val="24"/>
          <w:lang w:val="sr-Cyrl-RS"/>
        </w:rPr>
      </w:pPr>
    </w:p>
    <w:p w:rsidR="00444EBF" w:rsidRDefault="00444EBF" w:rsidP="00444EBF">
      <w:pPr>
        <w:jc w:val="both"/>
        <w:rPr>
          <w:rFonts w:asciiTheme="minorHAnsi" w:hAnsiTheme="minorHAnsi" w:cstheme="minorHAnsi"/>
          <w:b/>
          <w:sz w:val="24"/>
          <w:szCs w:val="24"/>
          <w:lang w:val="sr-Cyrl-RS"/>
        </w:rPr>
      </w:pPr>
      <w:r w:rsidRPr="00444EBF">
        <w:rPr>
          <w:rFonts w:asciiTheme="minorHAnsi" w:hAnsiTheme="minorHAnsi" w:cstheme="minorHAnsi"/>
          <w:b/>
          <w:sz w:val="24"/>
          <w:szCs w:val="24"/>
          <w:lang w:val="sr-Cyrl-RS"/>
        </w:rPr>
        <w:t xml:space="preserve">2.2. </w:t>
      </w:r>
      <w:r>
        <w:rPr>
          <w:rFonts w:asciiTheme="minorHAnsi" w:hAnsiTheme="minorHAnsi" w:cstheme="minorHAnsi"/>
          <w:b/>
          <w:bCs/>
          <w:sz w:val="24"/>
          <w:szCs w:val="24"/>
          <w:lang w:val="sr-Cyrl-RS"/>
        </w:rPr>
        <w:t>Како ће се у конкретном случају распоредити оставиочева заоставштина</w:t>
      </w:r>
      <w:r>
        <w:rPr>
          <w:rFonts w:asciiTheme="minorHAnsi" w:hAnsiTheme="minorHAnsi" w:cstheme="minorHAnsi"/>
          <w:b/>
          <w:bCs/>
          <w:sz w:val="24"/>
          <w:szCs w:val="24"/>
          <w:lang w:val="sr-Cyrl-RS"/>
        </w:rPr>
        <w:t>, ако је оставилац усвојио Јована 2003. године</w:t>
      </w:r>
      <w:r w:rsidRPr="00952DD6">
        <w:rPr>
          <w:rFonts w:asciiTheme="minorHAnsi" w:hAnsiTheme="minorHAnsi" w:cstheme="minorHAnsi"/>
          <w:b/>
          <w:bCs/>
          <w:sz w:val="24"/>
          <w:szCs w:val="24"/>
          <w:lang w:val="sr-Cyrl-RS"/>
        </w:rPr>
        <w:t>?</w:t>
      </w:r>
    </w:p>
    <w:p w:rsidR="00444EBF" w:rsidRPr="007D4F13" w:rsidRDefault="00444EBF" w:rsidP="00444EBF">
      <w:pPr>
        <w:jc w:val="both"/>
        <w:rPr>
          <w:rFonts w:asciiTheme="minorHAnsi" w:hAnsiTheme="minorHAnsi" w:cstheme="minorHAnsi"/>
          <w:sz w:val="24"/>
          <w:szCs w:val="24"/>
          <w:lang w:val="sr-Cyrl-RS"/>
        </w:rPr>
      </w:pPr>
    </w:p>
    <w:p w:rsidR="00444EBF" w:rsidRPr="00444EBF" w:rsidRDefault="00444EBF" w:rsidP="00444EBF">
      <w:pPr>
        <w:ind w:left="708"/>
        <w:jc w:val="both"/>
        <w:rPr>
          <w:rFonts w:asciiTheme="minorHAnsi" w:hAnsiTheme="minorHAnsi" w:cstheme="minorHAnsi"/>
          <w:sz w:val="24"/>
          <w:szCs w:val="24"/>
          <w:lang w:val="sr-Cyrl-RS"/>
        </w:rPr>
      </w:pPr>
      <w:r w:rsidRPr="00444EBF">
        <w:rPr>
          <w:rFonts w:asciiTheme="minorHAnsi" w:hAnsiTheme="minorHAnsi" w:cstheme="minorHAnsi"/>
          <w:sz w:val="24"/>
          <w:szCs w:val="24"/>
          <w:lang w:val="sr-Cyrl-RS"/>
        </w:rPr>
        <w:t>А. Петар</w:t>
      </w:r>
      <w:r>
        <w:rPr>
          <w:rFonts w:asciiTheme="minorHAnsi" w:hAnsiTheme="minorHAnsi" w:cstheme="minorHAnsi"/>
          <w:sz w:val="24"/>
          <w:szCs w:val="24"/>
          <w:lang w:val="sr-Cyrl-RS"/>
        </w:rPr>
        <w:t xml:space="preserve"> и Мир</w:t>
      </w:r>
      <w:r w:rsidRPr="00444EBF">
        <w:rPr>
          <w:rFonts w:asciiTheme="minorHAnsi" w:hAnsiTheme="minorHAnsi" w:cstheme="minorHAnsi"/>
          <w:sz w:val="24"/>
          <w:szCs w:val="24"/>
          <w:lang w:val="sr-Cyrl-RS"/>
        </w:rPr>
        <w:t>јана наслеђују по 1/2;</w:t>
      </w:r>
    </w:p>
    <w:p w:rsidR="00444EBF" w:rsidRPr="00444EBF" w:rsidRDefault="00444EBF" w:rsidP="00444EBF">
      <w:pPr>
        <w:ind w:left="708"/>
        <w:jc w:val="both"/>
        <w:rPr>
          <w:rFonts w:asciiTheme="minorHAnsi" w:hAnsiTheme="minorHAnsi" w:cstheme="minorHAnsi"/>
          <w:sz w:val="24"/>
          <w:szCs w:val="24"/>
          <w:lang w:val="sr-Cyrl-RS"/>
        </w:rPr>
      </w:pPr>
      <w:r w:rsidRPr="00444EBF">
        <w:rPr>
          <w:rFonts w:asciiTheme="minorHAnsi" w:hAnsiTheme="minorHAnsi" w:cstheme="minorHAnsi"/>
          <w:sz w:val="24"/>
          <w:szCs w:val="24"/>
          <w:lang w:val="sr-Cyrl-RS"/>
        </w:rPr>
        <w:t xml:space="preserve">Б. </w:t>
      </w:r>
      <w:r>
        <w:rPr>
          <w:rFonts w:asciiTheme="minorHAnsi" w:hAnsiTheme="minorHAnsi" w:cstheme="minorHAnsi"/>
          <w:sz w:val="24"/>
          <w:szCs w:val="24"/>
          <w:lang w:val="sr-Cyrl-RS"/>
        </w:rPr>
        <w:t>Петар, Мирјана и Јасна наслеђују по 1/3</w:t>
      </w:r>
      <w:r w:rsidRPr="00444EBF">
        <w:rPr>
          <w:rFonts w:asciiTheme="minorHAnsi" w:hAnsiTheme="minorHAnsi" w:cstheme="minorHAnsi"/>
          <w:sz w:val="24"/>
          <w:szCs w:val="24"/>
          <w:lang w:val="sr-Cyrl-RS"/>
        </w:rPr>
        <w:t>;</w:t>
      </w:r>
    </w:p>
    <w:p w:rsidR="00444EBF" w:rsidRPr="007D4F13" w:rsidRDefault="00444EBF" w:rsidP="00444EBF">
      <w:pPr>
        <w:ind w:left="708"/>
        <w:jc w:val="both"/>
        <w:rPr>
          <w:rFonts w:asciiTheme="minorHAnsi" w:hAnsiTheme="minorHAnsi" w:cstheme="minorHAnsi"/>
          <w:sz w:val="24"/>
          <w:szCs w:val="24"/>
          <w:lang w:val="sr-Cyrl-RS"/>
        </w:rPr>
      </w:pPr>
      <w:r w:rsidRPr="00444EBF">
        <w:rPr>
          <w:rFonts w:asciiTheme="minorHAnsi" w:hAnsiTheme="minorHAnsi" w:cstheme="minorHAnsi"/>
          <w:sz w:val="24"/>
          <w:szCs w:val="24"/>
          <w:highlight w:val="cyan"/>
          <w:lang w:val="sr-Cyrl-RS"/>
        </w:rPr>
        <w:t xml:space="preserve">В. Петар и Мирјана наслеђују по 1/3, а Јасна и </w:t>
      </w:r>
      <w:r w:rsidRPr="00444EBF">
        <w:rPr>
          <w:rFonts w:asciiTheme="minorHAnsi" w:hAnsiTheme="minorHAnsi" w:cstheme="minorHAnsi"/>
          <w:sz w:val="24"/>
          <w:szCs w:val="24"/>
          <w:highlight w:val="cyan"/>
          <w:lang w:val="sr-Cyrl-RS"/>
        </w:rPr>
        <w:t>Ј</w:t>
      </w:r>
      <w:r w:rsidRPr="00444EBF">
        <w:rPr>
          <w:rFonts w:asciiTheme="minorHAnsi" w:hAnsiTheme="minorHAnsi" w:cstheme="minorHAnsi"/>
          <w:sz w:val="24"/>
          <w:szCs w:val="24"/>
          <w:highlight w:val="cyan"/>
          <w:lang w:val="sr-Cyrl-RS"/>
        </w:rPr>
        <w:t>анко по 1/6.</w:t>
      </w:r>
    </w:p>
    <w:p w:rsidR="00345532" w:rsidRDefault="00345532" w:rsidP="00A04D35">
      <w:pPr>
        <w:jc w:val="both"/>
        <w:rPr>
          <w:rFonts w:asciiTheme="minorHAnsi" w:hAnsiTheme="minorHAnsi" w:cstheme="minorHAnsi"/>
          <w:b/>
          <w:bCs/>
          <w:sz w:val="24"/>
          <w:szCs w:val="24"/>
          <w:lang w:val="sr-Cyrl-RS"/>
        </w:rPr>
      </w:pPr>
    </w:p>
    <w:p w:rsidR="00A04D35" w:rsidRPr="00A04D35" w:rsidRDefault="00A04D35" w:rsidP="00A04D35">
      <w:pPr>
        <w:jc w:val="both"/>
        <w:rPr>
          <w:rFonts w:asciiTheme="minorHAnsi" w:hAnsiTheme="minorHAnsi" w:cstheme="minorHAnsi"/>
          <w:b/>
          <w:bCs/>
          <w:sz w:val="24"/>
          <w:szCs w:val="24"/>
          <w:lang w:val="sr-Cyrl-RS"/>
        </w:rPr>
      </w:pPr>
      <w:r w:rsidRPr="00A04D35">
        <w:rPr>
          <w:rFonts w:asciiTheme="minorHAnsi" w:hAnsiTheme="minorHAnsi" w:cstheme="minorHAnsi"/>
          <w:b/>
          <w:bCs/>
          <w:sz w:val="24"/>
          <w:szCs w:val="24"/>
          <w:lang w:val="sr-Cyrl-RS"/>
        </w:rPr>
        <w:t xml:space="preserve">3. </w:t>
      </w:r>
      <w:r w:rsidRPr="00A04D35">
        <w:rPr>
          <w:rFonts w:asciiTheme="minorHAnsi" w:hAnsiTheme="minorHAnsi" w:cstheme="minorHAnsi"/>
          <w:b/>
          <w:bCs/>
          <w:sz w:val="24"/>
          <w:szCs w:val="24"/>
          <w:lang w:val="sr-Cyrl-RS"/>
        </w:rPr>
        <w:t>Ако је оставилац проглашен за умрлог, а нужни део је повређен поклонима, нужни наследници могу да поставе захтев за заштиту нужног дела у року од:</w:t>
      </w:r>
    </w:p>
    <w:p w:rsidR="00A04D35" w:rsidRDefault="00A04D35" w:rsidP="00A04D35">
      <w:pPr>
        <w:pStyle w:val="ListParagraph"/>
        <w:spacing w:before="0" w:after="0" w:line="240" w:lineRule="auto"/>
        <w:ind w:left="426"/>
        <w:rPr>
          <w:rFonts w:asciiTheme="minorHAnsi" w:hAnsiTheme="minorHAnsi" w:cstheme="minorHAnsi"/>
          <w:szCs w:val="24"/>
          <w:lang w:val="sr-Cyrl-RS"/>
        </w:rPr>
      </w:pPr>
    </w:p>
    <w:p w:rsidR="00A04D35" w:rsidRPr="00A04D35" w:rsidRDefault="00A04D35" w:rsidP="00A04D35">
      <w:pPr>
        <w:pStyle w:val="ListParagraph"/>
        <w:spacing w:before="0" w:after="0" w:line="240" w:lineRule="auto"/>
        <w:ind w:left="426"/>
        <w:rPr>
          <w:rFonts w:asciiTheme="minorHAnsi" w:hAnsiTheme="minorHAnsi" w:cstheme="minorHAnsi"/>
          <w:szCs w:val="24"/>
          <w:lang w:val="sr-Cyrl-RS"/>
        </w:rPr>
      </w:pPr>
      <w:r w:rsidRPr="00A04D35">
        <w:rPr>
          <w:rFonts w:asciiTheme="minorHAnsi" w:hAnsiTheme="minorHAnsi" w:cstheme="minorHAnsi"/>
          <w:szCs w:val="24"/>
          <w:lang w:val="sr-Cyrl-RS"/>
        </w:rPr>
        <w:t>А.</w:t>
      </w:r>
      <w:r w:rsidRPr="00A04D35">
        <w:rPr>
          <w:rFonts w:asciiTheme="minorHAnsi" w:hAnsiTheme="minorHAnsi" w:cstheme="minorHAnsi"/>
          <w:szCs w:val="24"/>
          <w:lang w:val="sr-Cyrl-RS"/>
        </w:rPr>
        <w:tab/>
        <w:t>Три године од доношења решења о пр</w:t>
      </w:r>
      <w:r w:rsidRPr="00A04D35">
        <w:rPr>
          <w:rFonts w:asciiTheme="minorHAnsi" w:hAnsiTheme="minorHAnsi" w:cstheme="minorHAnsi"/>
          <w:szCs w:val="24"/>
          <w:lang w:val="sr-Cyrl-RS"/>
        </w:rPr>
        <w:t>оглашењу несталог лица за умрло;</w:t>
      </w:r>
    </w:p>
    <w:p w:rsidR="00A04D35" w:rsidRPr="00A04D35" w:rsidRDefault="00A04D35" w:rsidP="00A04D35">
      <w:pPr>
        <w:pStyle w:val="ListParagraph"/>
        <w:spacing w:before="0" w:after="0" w:line="240" w:lineRule="auto"/>
        <w:ind w:left="426"/>
        <w:rPr>
          <w:rFonts w:asciiTheme="minorHAnsi" w:hAnsiTheme="minorHAnsi" w:cstheme="minorHAnsi"/>
          <w:szCs w:val="24"/>
          <w:lang w:val="sr-Cyrl-RS"/>
        </w:rPr>
      </w:pPr>
      <w:r w:rsidRPr="00A04D35">
        <w:rPr>
          <w:rFonts w:asciiTheme="minorHAnsi" w:hAnsiTheme="minorHAnsi" w:cstheme="minorHAnsi"/>
          <w:szCs w:val="24"/>
          <w:lang w:val="sr-Cyrl-RS"/>
        </w:rPr>
        <w:t>Б.</w:t>
      </w:r>
      <w:r w:rsidRPr="00A04D35">
        <w:rPr>
          <w:rFonts w:asciiTheme="minorHAnsi" w:hAnsiTheme="minorHAnsi" w:cstheme="minorHAnsi"/>
          <w:szCs w:val="24"/>
          <w:lang w:val="sr-Cyrl-RS"/>
        </w:rPr>
        <w:tab/>
        <w:t>Три године од дана који је у решењу о проглашењу несталог лица</w:t>
      </w:r>
      <w:r w:rsidRPr="00A04D35">
        <w:rPr>
          <w:rFonts w:asciiTheme="minorHAnsi" w:hAnsiTheme="minorHAnsi" w:cstheme="minorHAnsi"/>
          <w:szCs w:val="24"/>
          <w:lang w:val="sr-Cyrl-RS"/>
        </w:rPr>
        <w:t xml:space="preserve"> за умрло </w:t>
      </w:r>
    </w:p>
    <w:p w:rsidR="00A04D35" w:rsidRPr="00A04D35" w:rsidRDefault="00A04D35" w:rsidP="00A04D35">
      <w:pPr>
        <w:pStyle w:val="ListParagraph"/>
        <w:spacing w:before="0" w:after="0" w:line="240" w:lineRule="auto"/>
        <w:ind w:left="426"/>
        <w:rPr>
          <w:rFonts w:asciiTheme="minorHAnsi" w:hAnsiTheme="minorHAnsi" w:cstheme="minorHAnsi"/>
          <w:szCs w:val="24"/>
          <w:lang w:val="sr-Cyrl-RS"/>
        </w:rPr>
      </w:pPr>
      <w:r w:rsidRPr="00A04D35">
        <w:rPr>
          <w:rFonts w:asciiTheme="minorHAnsi" w:hAnsiTheme="minorHAnsi" w:cstheme="minorHAnsi"/>
          <w:szCs w:val="24"/>
          <w:lang w:val="sr-Cyrl-RS"/>
        </w:rPr>
        <w:t xml:space="preserve">      означен као дан смрти;</w:t>
      </w:r>
    </w:p>
    <w:p w:rsidR="00A04D35" w:rsidRPr="00A04D35" w:rsidRDefault="00A04D35" w:rsidP="00A04D35">
      <w:pPr>
        <w:pStyle w:val="ListParagraph"/>
        <w:spacing w:before="0" w:after="0" w:line="240" w:lineRule="auto"/>
        <w:ind w:left="426"/>
        <w:rPr>
          <w:rFonts w:asciiTheme="minorHAnsi" w:hAnsiTheme="minorHAnsi" w:cstheme="minorHAnsi"/>
          <w:szCs w:val="24"/>
          <w:lang w:val="sr-Cyrl-RS"/>
        </w:rPr>
      </w:pPr>
      <w:r w:rsidRPr="00A04D35">
        <w:rPr>
          <w:rFonts w:asciiTheme="minorHAnsi" w:hAnsiTheme="minorHAnsi" w:cstheme="minorHAnsi"/>
          <w:szCs w:val="24"/>
          <w:lang w:val="sr-Cyrl-RS"/>
        </w:rPr>
        <w:t>В.</w:t>
      </w:r>
      <w:r w:rsidRPr="00A04D35">
        <w:rPr>
          <w:rFonts w:asciiTheme="minorHAnsi" w:hAnsiTheme="minorHAnsi" w:cstheme="minorHAnsi"/>
          <w:szCs w:val="24"/>
          <w:lang w:val="sr-Cyrl-RS"/>
        </w:rPr>
        <w:tab/>
        <w:t>Три године од достављања решења о проглашењу несталог лица за умрл</w:t>
      </w:r>
      <w:r w:rsidRPr="00A04D35">
        <w:rPr>
          <w:rFonts w:asciiTheme="minorHAnsi" w:hAnsiTheme="minorHAnsi" w:cstheme="minorHAnsi"/>
          <w:szCs w:val="24"/>
          <w:lang w:val="sr-Cyrl-RS"/>
        </w:rPr>
        <w:t>о;</w:t>
      </w:r>
    </w:p>
    <w:p w:rsidR="00A04D35" w:rsidRPr="00A04D35" w:rsidRDefault="00A04D35" w:rsidP="00A04D35">
      <w:pPr>
        <w:pStyle w:val="ListParagraph"/>
        <w:spacing w:before="0" w:after="0" w:line="240" w:lineRule="auto"/>
        <w:ind w:left="426"/>
        <w:rPr>
          <w:rFonts w:asciiTheme="minorHAnsi" w:hAnsiTheme="minorHAnsi" w:cstheme="minorHAnsi"/>
          <w:szCs w:val="24"/>
          <w:lang w:val="sr-Cyrl-RS"/>
        </w:rPr>
      </w:pPr>
      <w:r w:rsidRPr="00A04D35">
        <w:rPr>
          <w:rFonts w:asciiTheme="minorHAnsi" w:hAnsiTheme="minorHAnsi" w:cstheme="minorHAnsi"/>
          <w:szCs w:val="24"/>
          <w:highlight w:val="cyan"/>
          <w:lang w:val="sr-Cyrl-RS"/>
        </w:rPr>
        <w:t>Г.</w:t>
      </w:r>
      <w:r w:rsidRPr="00A04D35">
        <w:rPr>
          <w:rFonts w:asciiTheme="minorHAnsi" w:hAnsiTheme="minorHAnsi" w:cstheme="minorHAnsi"/>
          <w:szCs w:val="24"/>
          <w:highlight w:val="cyan"/>
          <w:lang w:val="sr-Cyrl-RS"/>
        </w:rPr>
        <w:tab/>
        <w:t>Три године од правноснажности решења о проглашењу несталог лица за умрло.</w:t>
      </w:r>
    </w:p>
    <w:p w:rsidR="00A04D35" w:rsidRPr="00A04D35" w:rsidRDefault="00A04D35" w:rsidP="00A04D35">
      <w:pPr>
        <w:rPr>
          <w:rFonts w:asciiTheme="minorHAnsi" w:eastAsia="Calibri" w:hAnsiTheme="minorHAnsi" w:cstheme="minorHAnsi"/>
          <w:b/>
          <w:bCs/>
          <w:sz w:val="24"/>
          <w:szCs w:val="24"/>
          <w:lang w:val="sr-Cyrl-RS"/>
        </w:rPr>
      </w:pPr>
      <w:r w:rsidRPr="00A04D35">
        <w:rPr>
          <w:rFonts w:asciiTheme="minorHAnsi" w:eastAsia="Calibri" w:hAnsiTheme="minorHAnsi" w:cstheme="minorHAnsi"/>
          <w:b/>
          <w:bCs/>
          <w:sz w:val="24"/>
          <w:szCs w:val="24"/>
          <w:lang w:val="sr-Cyrl-RS"/>
        </w:rPr>
        <w:lastRenderedPageBreak/>
        <w:t xml:space="preserve">4. </w:t>
      </w:r>
      <w:r w:rsidR="00286CE6">
        <w:rPr>
          <w:rFonts w:asciiTheme="minorHAnsi" w:eastAsia="Calibri" w:hAnsiTheme="minorHAnsi" w:cstheme="minorHAnsi"/>
          <w:b/>
          <w:bCs/>
          <w:sz w:val="24"/>
          <w:szCs w:val="24"/>
          <w:lang w:val="sr-Cyrl-RS"/>
        </w:rPr>
        <w:t>У погледу недостојности за насл</w:t>
      </w:r>
      <w:r w:rsidRPr="00A04D35">
        <w:rPr>
          <w:rFonts w:asciiTheme="minorHAnsi" w:eastAsia="Calibri" w:hAnsiTheme="minorHAnsi" w:cstheme="minorHAnsi"/>
          <w:b/>
          <w:bCs/>
          <w:sz w:val="24"/>
          <w:szCs w:val="24"/>
          <w:lang w:val="sr-Cyrl-RS"/>
        </w:rPr>
        <w:t>еђивање важе следећа правила</w:t>
      </w:r>
      <w:r w:rsidRPr="00A04D35">
        <w:rPr>
          <w:rFonts w:asciiTheme="minorHAnsi" w:eastAsia="Calibri" w:hAnsiTheme="minorHAnsi" w:cstheme="minorHAnsi"/>
          <w:b/>
          <w:bCs/>
          <w:sz w:val="24"/>
          <w:szCs w:val="24"/>
          <w:lang w:val="sr-Cyrl-RS"/>
        </w:rPr>
        <w:t>:</w:t>
      </w:r>
    </w:p>
    <w:p w:rsidR="00A04D35" w:rsidRPr="00A04D35" w:rsidRDefault="00A04D35" w:rsidP="00A04D35">
      <w:pPr>
        <w:pStyle w:val="ListParagraph"/>
        <w:spacing w:before="0" w:after="0" w:line="240" w:lineRule="auto"/>
        <w:ind w:left="426"/>
        <w:rPr>
          <w:rFonts w:asciiTheme="minorHAnsi" w:eastAsia="Calibri" w:hAnsiTheme="minorHAnsi" w:cstheme="minorHAnsi"/>
          <w:szCs w:val="24"/>
          <w:lang w:val="sr-Cyrl-RS"/>
        </w:rPr>
      </w:pPr>
    </w:p>
    <w:p w:rsidR="00A04D35" w:rsidRPr="00A04D35" w:rsidRDefault="00A04D35" w:rsidP="00A04D35">
      <w:pPr>
        <w:pStyle w:val="ListParagraph"/>
        <w:spacing w:before="0" w:after="0" w:line="240" w:lineRule="auto"/>
        <w:ind w:left="426"/>
        <w:rPr>
          <w:rFonts w:asciiTheme="minorHAnsi" w:eastAsia="Calibri" w:hAnsiTheme="minorHAnsi" w:cstheme="minorHAnsi"/>
          <w:szCs w:val="24"/>
          <w:lang w:val="sr-Cyrl-RS"/>
        </w:rPr>
      </w:pPr>
      <w:r w:rsidRPr="00A04D35">
        <w:rPr>
          <w:rFonts w:asciiTheme="minorHAnsi" w:eastAsia="Calibri" w:hAnsiTheme="minorHAnsi" w:cstheme="minorHAnsi"/>
          <w:szCs w:val="24"/>
          <w:lang w:val="sr-Cyrl-RS"/>
        </w:rPr>
        <w:t>А.</w:t>
      </w:r>
      <w:r w:rsidRPr="00A04D35">
        <w:rPr>
          <w:rFonts w:asciiTheme="minorHAnsi" w:eastAsia="Calibri" w:hAnsiTheme="minorHAnsi" w:cstheme="minorHAnsi"/>
          <w:szCs w:val="24"/>
          <w:lang w:val="sr-Cyrl-RS"/>
        </w:rPr>
        <w:t xml:space="preserve"> Недостојно лице не може да буде насл</w:t>
      </w:r>
      <w:r>
        <w:rPr>
          <w:rFonts w:asciiTheme="minorHAnsi" w:eastAsia="Calibri" w:hAnsiTheme="minorHAnsi" w:cstheme="minorHAnsi"/>
          <w:szCs w:val="24"/>
          <w:lang w:val="sr-Cyrl-RS"/>
        </w:rPr>
        <w:t>едник, али може да буде легатар;</w:t>
      </w:r>
    </w:p>
    <w:p w:rsidR="00A04D35" w:rsidRPr="00A04D35" w:rsidRDefault="00A04D35" w:rsidP="00A04D35">
      <w:pPr>
        <w:pStyle w:val="ListParagraph"/>
        <w:spacing w:before="0" w:after="0" w:line="240" w:lineRule="auto"/>
        <w:ind w:left="426"/>
        <w:rPr>
          <w:rFonts w:asciiTheme="minorHAnsi" w:eastAsia="Calibri" w:hAnsiTheme="minorHAnsi" w:cstheme="minorHAnsi"/>
          <w:szCs w:val="24"/>
          <w:lang w:val="sr-Cyrl-RS"/>
        </w:rPr>
      </w:pPr>
      <w:r w:rsidRPr="00A04D35">
        <w:rPr>
          <w:rFonts w:asciiTheme="minorHAnsi" w:eastAsia="Calibri" w:hAnsiTheme="minorHAnsi" w:cstheme="minorHAnsi"/>
          <w:szCs w:val="24"/>
          <w:lang w:val="sr-Cyrl-RS"/>
        </w:rPr>
        <w:t>Б.</w:t>
      </w:r>
      <w:r w:rsidRPr="00A04D35">
        <w:rPr>
          <w:rFonts w:asciiTheme="minorHAnsi" w:eastAsia="Calibri" w:hAnsiTheme="minorHAnsi" w:cstheme="minorHAnsi"/>
          <w:szCs w:val="24"/>
          <w:lang w:val="sr-Cyrl-RS"/>
        </w:rPr>
        <w:t xml:space="preserve"> Разлози недостојности наведени су у закону примера ради (</w:t>
      </w:r>
      <w:r w:rsidRPr="00A04D35">
        <w:rPr>
          <w:rFonts w:asciiTheme="minorHAnsi" w:eastAsia="Calibri" w:hAnsiTheme="minorHAnsi" w:cstheme="minorHAnsi"/>
          <w:i/>
          <w:szCs w:val="24"/>
          <w:lang w:val="sr-Cyrl-RS"/>
        </w:rPr>
        <w:t>exempli causa</w:t>
      </w:r>
      <w:r w:rsidRPr="00A04D35">
        <w:rPr>
          <w:rFonts w:asciiTheme="minorHAnsi" w:eastAsia="Calibri" w:hAnsiTheme="minorHAnsi" w:cstheme="minorHAnsi"/>
          <w:szCs w:val="24"/>
          <w:lang w:val="sr-Cyrl-RS"/>
        </w:rPr>
        <w:t>)</w:t>
      </w:r>
      <w:r>
        <w:rPr>
          <w:rFonts w:asciiTheme="minorHAnsi" w:eastAsia="Calibri" w:hAnsiTheme="minorHAnsi" w:cstheme="minorHAnsi"/>
          <w:szCs w:val="24"/>
          <w:lang w:val="sr-Cyrl-RS"/>
        </w:rPr>
        <w:t>;</w:t>
      </w:r>
    </w:p>
    <w:p w:rsidR="00A04D35" w:rsidRPr="00A04D35" w:rsidRDefault="00A04D35" w:rsidP="00A04D35">
      <w:pPr>
        <w:pStyle w:val="ListParagraph"/>
        <w:spacing w:before="0" w:after="0" w:line="240" w:lineRule="auto"/>
        <w:ind w:left="426"/>
        <w:rPr>
          <w:rFonts w:asciiTheme="minorHAnsi" w:eastAsia="Calibri" w:hAnsiTheme="minorHAnsi" w:cstheme="minorHAnsi"/>
          <w:szCs w:val="24"/>
          <w:highlight w:val="cyan"/>
          <w:lang w:val="sr-Cyrl-RS"/>
        </w:rPr>
      </w:pPr>
      <w:r w:rsidRPr="00A04D35">
        <w:rPr>
          <w:rFonts w:asciiTheme="minorHAnsi" w:eastAsia="Calibri" w:hAnsiTheme="minorHAnsi" w:cstheme="minorHAnsi"/>
          <w:szCs w:val="24"/>
          <w:highlight w:val="cyan"/>
          <w:lang w:val="sr-Cyrl-RS"/>
        </w:rPr>
        <w:t>В.</w:t>
      </w:r>
      <w:r w:rsidRPr="00A04D35">
        <w:rPr>
          <w:rFonts w:asciiTheme="minorHAnsi" w:eastAsia="Calibri" w:hAnsiTheme="minorHAnsi" w:cstheme="minorHAnsi"/>
          <w:szCs w:val="24"/>
          <w:highlight w:val="cyan"/>
          <w:lang w:val="sr-Cyrl-RS"/>
        </w:rPr>
        <w:t xml:space="preserve"> Оставилац може да опозове и</w:t>
      </w:r>
      <w:r>
        <w:rPr>
          <w:rFonts w:asciiTheme="minorHAnsi" w:eastAsia="Calibri" w:hAnsiTheme="minorHAnsi" w:cstheme="minorHAnsi"/>
          <w:szCs w:val="24"/>
          <w:highlight w:val="cyan"/>
          <w:lang w:val="sr-Cyrl-RS"/>
        </w:rPr>
        <w:t>зјаву о опроштају недостојности;</w:t>
      </w:r>
    </w:p>
    <w:p w:rsidR="00A04D35" w:rsidRPr="00A04D35" w:rsidRDefault="00A04D35" w:rsidP="00A04D35">
      <w:pPr>
        <w:pStyle w:val="ListParagraph"/>
        <w:spacing w:before="0" w:after="0" w:line="240" w:lineRule="auto"/>
        <w:ind w:left="426"/>
        <w:rPr>
          <w:rFonts w:asciiTheme="minorHAnsi" w:eastAsia="Calibri" w:hAnsiTheme="minorHAnsi" w:cstheme="minorHAnsi"/>
          <w:szCs w:val="24"/>
          <w:highlight w:val="cyan"/>
          <w:lang w:val="sr-Cyrl-RS"/>
        </w:rPr>
      </w:pPr>
      <w:r w:rsidRPr="00A04D35">
        <w:rPr>
          <w:rFonts w:asciiTheme="minorHAnsi" w:eastAsia="Calibri" w:hAnsiTheme="minorHAnsi" w:cstheme="minorHAnsi"/>
          <w:szCs w:val="24"/>
          <w:highlight w:val="cyan"/>
          <w:lang w:val="sr-Cyrl-RS"/>
        </w:rPr>
        <w:t xml:space="preserve">Г. </w:t>
      </w:r>
      <w:r w:rsidRPr="00A04D35">
        <w:rPr>
          <w:rFonts w:asciiTheme="minorHAnsi" w:eastAsia="Calibri" w:hAnsiTheme="minorHAnsi" w:cstheme="minorHAnsi"/>
          <w:szCs w:val="24"/>
          <w:highlight w:val="cyan"/>
          <w:lang w:val="sr-Cyrl-RS"/>
        </w:rPr>
        <w:t>Репрезентанти недостојног лица могу да наследе оставиоца.</w:t>
      </w:r>
    </w:p>
    <w:p w:rsidR="00952DD6" w:rsidRPr="00A04D35" w:rsidRDefault="00952DD6" w:rsidP="00A04D35">
      <w:pPr>
        <w:jc w:val="both"/>
        <w:rPr>
          <w:rFonts w:asciiTheme="minorHAnsi" w:hAnsiTheme="minorHAnsi" w:cstheme="minorHAnsi"/>
          <w:sz w:val="24"/>
          <w:szCs w:val="24"/>
          <w:lang w:val="sr-Latn-RS"/>
        </w:rPr>
      </w:pPr>
    </w:p>
    <w:p w:rsidR="00A04D35" w:rsidRPr="00A04D35" w:rsidRDefault="00A04D35" w:rsidP="00A04D35">
      <w:pPr>
        <w:jc w:val="both"/>
        <w:rPr>
          <w:rFonts w:asciiTheme="minorHAnsi" w:hAnsiTheme="minorHAnsi" w:cstheme="minorHAnsi"/>
          <w:b/>
          <w:kern w:val="0"/>
          <w:sz w:val="24"/>
          <w:szCs w:val="24"/>
          <w:lang w:val="sr-Cyrl-RS"/>
        </w:rPr>
      </w:pPr>
      <w:r w:rsidRPr="00A04D35">
        <w:rPr>
          <w:rFonts w:asciiTheme="minorHAnsi" w:hAnsiTheme="minorHAnsi" w:cstheme="minorHAnsi"/>
          <w:b/>
          <w:kern w:val="0"/>
          <w:sz w:val="24"/>
          <w:szCs w:val="24"/>
          <w:lang w:val="sr-Cyrl-RS"/>
        </w:rPr>
        <w:t>5</w:t>
      </w:r>
      <w:r w:rsidRPr="00A04D35">
        <w:rPr>
          <w:rFonts w:asciiTheme="minorHAnsi" w:hAnsiTheme="minorHAnsi" w:cstheme="minorHAnsi"/>
          <w:b/>
          <w:kern w:val="0"/>
          <w:sz w:val="24"/>
          <w:szCs w:val="24"/>
          <w:lang w:val="sr-Cyrl-RS"/>
        </w:rPr>
        <w:t>. Услед пандемије коронавируса дужник није у стању да испуни своју уговорну обавезу на време. Он је покушао да преговара о новом року за испуњење, али поверилац за нови рок неће ни да чује, већ пристаје само на кратак накнадни рок након којег ће сматрати да је уговор раскинут. Дужник је подигао тужбу и од суда захтевао да одреди нови рок испуњења или да раскине уговор. Поверилац одбија било какву измену уговора и истиче да се више не сматра везаним уговором. Како у овом случају суд може да одлучи?</w:t>
      </w:r>
    </w:p>
    <w:p w:rsidR="00A04D35" w:rsidRPr="00A04D35" w:rsidRDefault="00A04D35" w:rsidP="00A04D35">
      <w:pPr>
        <w:jc w:val="both"/>
        <w:rPr>
          <w:rFonts w:asciiTheme="minorHAnsi" w:hAnsiTheme="minorHAnsi" w:cstheme="minorHAnsi"/>
          <w:kern w:val="0"/>
          <w:sz w:val="24"/>
          <w:szCs w:val="24"/>
          <w:lang w:val="sr-Cyrl-RS"/>
        </w:rPr>
      </w:pPr>
    </w:p>
    <w:p w:rsidR="0048276C" w:rsidRDefault="00A04D35" w:rsidP="00A04D35">
      <w:pPr>
        <w:ind w:left="720"/>
        <w:jc w:val="both"/>
        <w:rPr>
          <w:rFonts w:asciiTheme="minorHAnsi" w:hAnsiTheme="minorHAnsi" w:cstheme="minorHAnsi"/>
          <w:kern w:val="0"/>
          <w:sz w:val="24"/>
          <w:szCs w:val="24"/>
          <w:lang w:val="sr-Cyrl-RS"/>
        </w:rPr>
      </w:pPr>
      <w:r w:rsidRPr="00A04D35">
        <w:rPr>
          <w:rFonts w:asciiTheme="minorHAnsi" w:hAnsiTheme="minorHAnsi" w:cstheme="minorHAnsi"/>
          <w:kern w:val="0"/>
          <w:sz w:val="24"/>
          <w:szCs w:val="24"/>
          <w:lang w:val="sr-Cyrl-RS"/>
        </w:rPr>
        <w:t>А.</w:t>
      </w:r>
      <w:r w:rsidRPr="00A04D35">
        <w:rPr>
          <w:rFonts w:asciiTheme="minorHAnsi" w:hAnsiTheme="minorHAnsi" w:cstheme="minorHAnsi"/>
          <w:kern w:val="0"/>
          <w:sz w:val="24"/>
          <w:szCs w:val="24"/>
          <w:lang w:val="sr-Cyrl-RS"/>
        </w:rPr>
        <w:t xml:space="preserve"> Суд може да одреди нови рок испуњења, ако то није неправично према </w:t>
      </w:r>
    </w:p>
    <w:p w:rsidR="00A04D35" w:rsidRPr="00A04D35" w:rsidRDefault="0048276C" w:rsidP="00A04D35">
      <w:pPr>
        <w:ind w:left="720"/>
        <w:jc w:val="both"/>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 xml:space="preserve">     </w:t>
      </w:r>
      <w:r w:rsidR="00A04D35" w:rsidRPr="00A04D35">
        <w:rPr>
          <w:rFonts w:asciiTheme="minorHAnsi" w:hAnsiTheme="minorHAnsi" w:cstheme="minorHAnsi"/>
          <w:kern w:val="0"/>
          <w:sz w:val="24"/>
          <w:szCs w:val="24"/>
          <w:lang w:val="sr-Cyrl-RS"/>
        </w:rPr>
        <w:t>повери</w:t>
      </w:r>
      <w:r w:rsidR="00A04D35" w:rsidRPr="00A04D35">
        <w:rPr>
          <w:rFonts w:asciiTheme="minorHAnsi" w:hAnsiTheme="minorHAnsi" w:cstheme="minorHAnsi"/>
          <w:kern w:val="0"/>
          <w:sz w:val="24"/>
          <w:szCs w:val="24"/>
          <w:lang w:val="sr-Cyrl-RS"/>
        </w:rPr>
        <w:t>оцу, или може да раскине уговор;</w:t>
      </w:r>
    </w:p>
    <w:p w:rsidR="00A04D35" w:rsidRPr="00A04D35" w:rsidRDefault="00A04D35" w:rsidP="00A04D35">
      <w:pPr>
        <w:ind w:left="720"/>
        <w:jc w:val="both"/>
        <w:rPr>
          <w:rFonts w:asciiTheme="minorHAnsi" w:hAnsiTheme="minorHAnsi" w:cstheme="minorHAnsi"/>
          <w:kern w:val="0"/>
          <w:sz w:val="24"/>
          <w:szCs w:val="24"/>
          <w:lang w:val="sr-Cyrl-RS"/>
        </w:rPr>
      </w:pPr>
      <w:r w:rsidRPr="00A04D35">
        <w:rPr>
          <w:rFonts w:asciiTheme="minorHAnsi" w:hAnsiTheme="minorHAnsi" w:cstheme="minorHAnsi"/>
          <w:kern w:val="0"/>
          <w:sz w:val="24"/>
          <w:szCs w:val="24"/>
          <w:highlight w:val="cyan"/>
          <w:lang w:val="sr-Cyrl-RS"/>
        </w:rPr>
        <w:t>Б.</w:t>
      </w:r>
      <w:r w:rsidRPr="00A04D35">
        <w:rPr>
          <w:rFonts w:asciiTheme="minorHAnsi" w:hAnsiTheme="minorHAnsi" w:cstheme="minorHAnsi"/>
          <w:kern w:val="0"/>
          <w:sz w:val="24"/>
          <w:szCs w:val="24"/>
          <w:highlight w:val="cyan"/>
          <w:lang w:val="sr-Cyrl-RS"/>
        </w:rPr>
        <w:t xml:space="preserve"> </w:t>
      </w:r>
      <w:r w:rsidRPr="00A04D35">
        <w:rPr>
          <w:rFonts w:asciiTheme="minorHAnsi" w:hAnsiTheme="minorHAnsi" w:cstheme="minorHAnsi"/>
          <w:kern w:val="0"/>
          <w:sz w:val="24"/>
          <w:szCs w:val="24"/>
          <w:highlight w:val="cyan"/>
          <w:lang w:val="sr-Cyrl-RS"/>
        </w:rPr>
        <w:t>Суд може само да раскине уговор;</w:t>
      </w:r>
    </w:p>
    <w:p w:rsidR="0048276C" w:rsidRDefault="00A04D35" w:rsidP="00A04D35">
      <w:pPr>
        <w:ind w:left="720"/>
        <w:jc w:val="both"/>
        <w:rPr>
          <w:rFonts w:asciiTheme="minorHAnsi" w:hAnsiTheme="minorHAnsi" w:cstheme="minorHAnsi"/>
          <w:kern w:val="0"/>
          <w:sz w:val="24"/>
          <w:szCs w:val="24"/>
          <w:lang w:val="sr-Cyrl-RS"/>
        </w:rPr>
      </w:pPr>
      <w:r w:rsidRPr="00A04D35">
        <w:rPr>
          <w:rFonts w:asciiTheme="minorHAnsi" w:hAnsiTheme="minorHAnsi" w:cstheme="minorHAnsi"/>
          <w:kern w:val="0"/>
          <w:sz w:val="24"/>
          <w:szCs w:val="24"/>
          <w:lang w:val="sr-Cyrl-RS"/>
        </w:rPr>
        <w:t>В.</w:t>
      </w:r>
      <w:r w:rsidRPr="00A04D35">
        <w:rPr>
          <w:rFonts w:asciiTheme="minorHAnsi" w:hAnsiTheme="minorHAnsi" w:cstheme="minorHAnsi"/>
          <w:kern w:val="0"/>
          <w:sz w:val="24"/>
          <w:szCs w:val="24"/>
          <w:lang w:val="sr-Cyrl-RS"/>
        </w:rPr>
        <w:t xml:space="preserve"> Суд не може ни да одреди нови рок испуњења ни да раскине уговор јер таква </w:t>
      </w:r>
    </w:p>
    <w:p w:rsidR="00A04D35" w:rsidRPr="00A04D35" w:rsidRDefault="0048276C" w:rsidP="00A04D35">
      <w:pPr>
        <w:ind w:left="720"/>
        <w:jc w:val="both"/>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 xml:space="preserve">     </w:t>
      </w:r>
      <w:r w:rsidR="00A04D35" w:rsidRPr="00A04D35">
        <w:rPr>
          <w:rFonts w:asciiTheme="minorHAnsi" w:hAnsiTheme="minorHAnsi" w:cstheme="minorHAnsi"/>
          <w:kern w:val="0"/>
          <w:sz w:val="24"/>
          <w:szCs w:val="24"/>
          <w:lang w:val="sr-Cyrl-RS"/>
        </w:rPr>
        <w:t>могућност није предвиђена уговором (клаузула више силе)</w:t>
      </w:r>
      <w:r w:rsidR="00A04D35" w:rsidRPr="00A04D35">
        <w:rPr>
          <w:rFonts w:asciiTheme="minorHAnsi" w:hAnsiTheme="minorHAnsi" w:cstheme="minorHAnsi"/>
          <w:kern w:val="0"/>
          <w:sz w:val="24"/>
          <w:szCs w:val="24"/>
          <w:lang w:val="sr-Cyrl-RS"/>
        </w:rPr>
        <w:t>;</w:t>
      </w:r>
    </w:p>
    <w:p w:rsidR="0048276C" w:rsidRDefault="00A04D35" w:rsidP="00A04D35">
      <w:pPr>
        <w:ind w:left="720"/>
        <w:jc w:val="both"/>
        <w:rPr>
          <w:rFonts w:asciiTheme="minorHAnsi" w:hAnsiTheme="minorHAnsi" w:cstheme="minorHAnsi"/>
          <w:kern w:val="0"/>
          <w:sz w:val="24"/>
          <w:szCs w:val="24"/>
          <w:lang w:val="sr-Cyrl-RS"/>
        </w:rPr>
      </w:pPr>
      <w:r w:rsidRPr="00A04D35">
        <w:rPr>
          <w:rFonts w:asciiTheme="minorHAnsi" w:hAnsiTheme="minorHAnsi" w:cstheme="minorHAnsi"/>
          <w:kern w:val="0"/>
          <w:sz w:val="24"/>
          <w:szCs w:val="24"/>
          <w:lang w:val="sr-Cyrl-RS"/>
        </w:rPr>
        <w:t xml:space="preserve">Г. </w:t>
      </w:r>
      <w:r w:rsidRPr="00A04D35">
        <w:rPr>
          <w:rFonts w:asciiTheme="minorHAnsi" w:hAnsiTheme="minorHAnsi" w:cstheme="minorHAnsi"/>
          <w:kern w:val="0"/>
          <w:sz w:val="24"/>
          <w:szCs w:val="24"/>
          <w:lang w:val="sr-Cyrl-RS"/>
        </w:rPr>
        <w:t xml:space="preserve">Суд може да измени уговор на било који начин који сматра правичним у датим </w:t>
      </w:r>
    </w:p>
    <w:p w:rsidR="00A04D35" w:rsidRPr="00A04D35" w:rsidRDefault="0048276C" w:rsidP="00A04D35">
      <w:pPr>
        <w:ind w:left="720"/>
        <w:jc w:val="both"/>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 xml:space="preserve">    </w:t>
      </w:r>
      <w:r w:rsidR="00A04D35" w:rsidRPr="00A04D35">
        <w:rPr>
          <w:rFonts w:asciiTheme="minorHAnsi" w:hAnsiTheme="minorHAnsi" w:cstheme="minorHAnsi"/>
          <w:kern w:val="0"/>
          <w:sz w:val="24"/>
          <w:szCs w:val="24"/>
          <w:lang w:val="sr-Cyrl-RS"/>
        </w:rPr>
        <w:t>околностима, укључујући и могућност раскида.</w:t>
      </w:r>
    </w:p>
    <w:p w:rsidR="00A04D35" w:rsidRDefault="00A04D35" w:rsidP="00A04D35">
      <w:pPr>
        <w:rPr>
          <w:kern w:val="0"/>
          <w:lang w:val="sr-Cyrl-RS"/>
        </w:rPr>
      </w:pPr>
    </w:p>
    <w:p w:rsidR="00A04D35" w:rsidRPr="00A04D35" w:rsidRDefault="00A04D35" w:rsidP="00A04D35">
      <w:pPr>
        <w:jc w:val="both"/>
        <w:rPr>
          <w:rFonts w:asciiTheme="minorHAnsi" w:hAnsiTheme="minorHAnsi" w:cstheme="minorHAnsi"/>
          <w:b/>
          <w:kern w:val="0"/>
          <w:sz w:val="24"/>
          <w:szCs w:val="24"/>
          <w:lang w:val="sr-Cyrl-RS"/>
        </w:rPr>
      </w:pPr>
      <w:r w:rsidRPr="00A04D35">
        <w:rPr>
          <w:rFonts w:asciiTheme="minorHAnsi" w:hAnsiTheme="minorHAnsi" w:cstheme="minorHAnsi"/>
          <w:b/>
          <w:kern w:val="0"/>
          <w:sz w:val="24"/>
          <w:szCs w:val="24"/>
          <w:lang w:val="sr-Cyrl-RS"/>
        </w:rPr>
        <w:t>6</w:t>
      </w:r>
      <w:r w:rsidRPr="00A04D35">
        <w:rPr>
          <w:rFonts w:asciiTheme="minorHAnsi" w:hAnsiTheme="minorHAnsi" w:cstheme="minorHAnsi"/>
          <w:b/>
          <w:kern w:val="0"/>
          <w:sz w:val="24"/>
          <w:szCs w:val="24"/>
          <w:lang w:val="sr-Cyrl-RS"/>
        </w:rPr>
        <w:t>. Јован је закључио уговор о доживотном издржавању с Миодрагом након што је сазнао да Миодраг болује од неизлечиве смртоносне болести код које је просечни рок преживљавања око годину дана. Миодраг је преминуо седам месеци након закључења уговора. Његови наследници су његов син Андреј, као законски наследник на половини заоставштине, и његов сестрић Бојан, као тестаментарни наследник на половини заоставштине.</w:t>
      </w:r>
      <w:bookmarkStart w:id="0" w:name="_GoBack"/>
      <w:bookmarkEnd w:id="0"/>
      <w:r w:rsidRPr="00A04D35">
        <w:rPr>
          <w:rFonts w:asciiTheme="minorHAnsi" w:hAnsiTheme="minorHAnsi" w:cstheme="minorHAnsi"/>
          <w:b/>
          <w:kern w:val="0"/>
          <w:sz w:val="24"/>
          <w:szCs w:val="24"/>
          <w:lang w:val="sr-Cyrl-RS"/>
        </w:rPr>
        <w:t xml:space="preserve"> Наследници желе да пониште уговор о доживотном издржавању јер није представљао никакву неизвесност за даваоца издржавања. Ко може да подигне тужбу за поништај против Јована?</w:t>
      </w:r>
    </w:p>
    <w:p w:rsidR="00A04D35" w:rsidRPr="00A04D35" w:rsidRDefault="00A04D35" w:rsidP="00A04D35">
      <w:pPr>
        <w:rPr>
          <w:rFonts w:asciiTheme="minorHAnsi" w:hAnsiTheme="minorHAnsi" w:cstheme="minorHAnsi"/>
          <w:kern w:val="0"/>
          <w:sz w:val="24"/>
          <w:szCs w:val="24"/>
          <w:lang w:val="sr-Cyrl-RS"/>
        </w:rPr>
      </w:pPr>
    </w:p>
    <w:p w:rsidR="00A04D35" w:rsidRPr="00A04D35" w:rsidRDefault="00A04D35" w:rsidP="00A04D35">
      <w:pPr>
        <w:ind w:left="720"/>
        <w:rPr>
          <w:rFonts w:asciiTheme="minorHAnsi" w:hAnsiTheme="minorHAnsi" w:cstheme="minorHAnsi"/>
          <w:kern w:val="0"/>
          <w:sz w:val="24"/>
          <w:szCs w:val="24"/>
          <w:lang w:val="sr-Cyrl-RS"/>
        </w:rPr>
      </w:pPr>
      <w:r w:rsidRPr="00A04D35">
        <w:rPr>
          <w:rFonts w:asciiTheme="minorHAnsi" w:hAnsiTheme="minorHAnsi" w:cstheme="minorHAnsi"/>
          <w:kern w:val="0"/>
          <w:sz w:val="24"/>
          <w:szCs w:val="24"/>
          <w:highlight w:val="cyan"/>
          <w:lang w:val="sr-Cyrl-RS"/>
        </w:rPr>
        <w:t>А</w:t>
      </w:r>
      <w:r w:rsidRPr="00A04D35">
        <w:rPr>
          <w:rFonts w:asciiTheme="minorHAnsi" w:hAnsiTheme="minorHAnsi" w:cstheme="minorHAnsi"/>
          <w:kern w:val="0"/>
          <w:sz w:val="24"/>
          <w:szCs w:val="24"/>
          <w:highlight w:val="cyan"/>
          <w:lang w:val="sr-Cyrl-RS"/>
        </w:rPr>
        <w:t>.</w:t>
      </w:r>
      <w:r w:rsidRPr="00A04D35">
        <w:rPr>
          <w:rFonts w:asciiTheme="minorHAnsi" w:hAnsiTheme="minorHAnsi" w:cstheme="minorHAnsi"/>
          <w:kern w:val="0"/>
          <w:sz w:val="24"/>
          <w:szCs w:val="24"/>
          <w:highlight w:val="cyan"/>
          <w:lang w:val="sr-Cyrl-RS"/>
        </w:rPr>
        <w:t xml:space="preserve"> Само Андреј;</w:t>
      </w:r>
    </w:p>
    <w:p w:rsidR="00A04D35" w:rsidRPr="00A04D35" w:rsidRDefault="00A04D35" w:rsidP="00A04D35">
      <w:pPr>
        <w:ind w:left="720"/>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Б</w:t>
      </w:r>
      <w:r>
        <w:rPr>
          <w:rFonts w:asciiTheme="minorHAnsi" w:hAnsiTheme="minorHAnsi" w:cstheme="minorHAnsi"/>
          <w:kern w:val="0"/>
          <w:sz w:val="24"/>
          <w:szCs w:val="24"/>
          <w:lang w:val="sr-Cyrl-RS"/>
        </w:rPr>
        <w:t>.</w:t>
      </w:r>
      <w:r>
        <w:rPr>
          <w:rFonts w:asciiTheme="minorHAnsi" w:hAnsiTheme="minorHAnsi" w:cstheme="minorHAnsi"/>
          <w:kern w:val="0"/>
          <w:sz w:val="24"/>
          <w:szCs w:val="24"/>
          <w:lang w:val="sr-Cyrl-RS"/>
        </w:rPr>
        <w:t xml:space="preserve"> Само Бојан;</w:t>
      </w:r>
    </w:p>
    <w:p w:rsidR="00A04D35" w:rsidRPr="00A04D35" w:rsidRDefault="00A04D35" w:rsidP="00A04D35">
      <w:pPr>
        <w:ind w:left="720"/>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В.</w:t>
      </w:r>
      <w:r w:rsidRPr="00A04D35">
        <w:rPr>
          <w:rFonts w:asciiTheme="minorHAnsi" w:hAnsiTheme="minorHAnsi" w:cstheme="minorHAnsi"/>
          <w:kern w:val="0"/>
          <w:sz w:val="24"/>
          <w:szCs w:val="24"/>
          <w:lang w:val="sr-Cyrl-RS"/>
        </w:rPr>
        <w:t xml:space="preserve"> Андреј или Бојан, независно један од д</w:t>
      </w:r>
      <w:r>
        <w:rPr>
          <w:rFonts w:asciiTheme="minorHAnsi" w:hAnsiTheme="minorHAnsi" w:cstheme="minorHAnsi"/>
          <w:kern w:val="0"/>
          <w:sz w:val="24"/>
          <w:szCs w:val="24"/>
          <w:lang w:val="sr-Cyrl-RS"/>
        </w:rPr>
        <w:t>ругог;</w:t>
      </w:r>
    </w:p>
    <w:p w:rsidR="00A04D35" w:rsidRPr="00A04D35" w:rsidRDefault="00A04D35" w:rsidP="00A04D35">
      <w:pPr>
        <w:ind w:left="720"/>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Г. Само Андреј и Бојан заједнички;</w:t>
      </w:r>
    </w:p>
    <w:p w:rsidR="00A04D35" w:rsidRPr="00A04D35" w:rsidRDefault="00A04D35" w:rsidP="00A04D35">
      <w:pPr>
        <w:ind w:left="720"/>
        <w:rPr>
          <w:rFonts w:asciiTheme="minorHAnsi" w:hAnsiTheme="minorHAnsi" w:cstheme="minorHAnsi"/>
          <w:kern w:val="0"/>
          <w:sz w:val="24"/>
          <w:szCs w:val="24"/>
          <w:lang w:val="sr-Cyrl-RS"/>
        </w:rPr>
      </w:pPr>
      <w:r>
        <w:rPr>
          <w:rFonts w:asciiTheme="minorHAnsi" w:hAnsiTheme="minorHAnsi" w:cstheme="minorHAnsi"/>
          <w:kern w:val="0"/>
          <w:sz w:val="24"/>
          <w:szCs w:val="24"/>
          <w:lang w:val="sr-Cyrl-RS"/>
        </w:rPr>
        <w:t>Д.</w:t>
      </w:r>
      <w:r w:rsidRPr="00A04D35">
        <w:rPr>
          <w:rFonts w:asciiTheme="minorHAnsi" w:hAnsiTheme="minorHAnsi" w:cstheme="minorHAnsi"/>
          <w:kern w:val="0"/>
          <w:sz w:val="24"/>
          <w:szCs w:val="24"/>
          <w:lang w:val="sr-Cyrl-RS"/>
        </w:rPr>
        <w:t xml:space="preserve"> Било који наследник, као и јавни тужилац.</w:t>
      </w:r>
    </w:p>
    <w:p w:rsidR="00952DD6" w:rsidRPr="00734B7D" w:rsidRDefault="00952DD6" w:rsidP="00952DD6">
      <w:pPr>
        <w:jc w:val="both"/>
        <w:rPr>
          <w:rFonts w:asciiTheme="minorHAnsi" w:hAnsiTheme="minorHAnsi" w:cstheme="minorHAnsi"/>
          <w:sz w:val="24"/>
          <w:szCs w:val="24"/>
          <w:lang w:val="sr-Cyrl-RS"/>
        </w:rPr>
      </w:pPr>
    </w:p>
    <w:p w:rsidR="00286CE6" w:rsidRDefault="00286CE6" w:rsidP="00286CE6">
      <w:pPr>
        <w:rPr>
          <w:rFonts w:asciiTheme="minorHAnsi" w:hAnsiTheme="minorHAnsi" w:cstheme="minorHAnsi"/>
          <w:b/>
          <w:kern w:val="0"/>
          <w:sz w:val="24"/>
          <w:szCs w:val="24"/>
          <w:lang w:val="sr-Cyrl-RS"/>
        </w:rPr>
      </w:pPr>
      <w:r w:rsidRPr="00286CE6">
        <w:rPr>
          <w:rFonts w:asciiTheme="minorHAnsi" w:hAnsiTheme="minorHAnsi" w:cstheme="minorHAnsi"/>
          <w:b/>
          <w:kern w:val="0"/>
          <w:sz w:val="24"/>
          <w:szCs w:val="24"/>
          <w:lang w:val="sr-Cyrl-RS"/>
        </w:rPr>
        <w:t>7</w:t>
      </w:r>
      <w:r w:rsidRPr="00286CE6">
        <w:rPr>
          <w:rFonts w:asciiTheme="minorHAnsi" w:hAnsiTheme="minorHAnsi" w:cstheme="minorHAnsi"/>
          <w:b/>
          <w:kern w:val="0"/>
          <w:sz w:val="24"/>
          <w:szCs w:val="24"/>
          <w:lang w:val="sr-Cyrl-RS"/>
        </w:rPr>
        <w:t xml:space="preserve">. </w:t>
      </w:r>
      <w:r w:rsidRPr="00286CE6">
        <w:rPr>
          <w:rFonts w:asciiTheme="minorHAnsi" w:hAnsiTheme="minorHAnsi" w:cstheme="minorHAnsi"/>
          <w:b/>
          <w:kern w:val="0"/>
          <w:sz w:val="24"/>
          <w:szCs w:val="24"/>
          <w:lang w:val="sr-Cyrl-RS"/>
        </w:rPr>
        <w:t>У погледу пребијања (компензације) важе следећа правила:</w:t>
      </w:r>
    </w:p>
    <w:p w:rsidR="00286CE6" w:rsidRPr="00286CE6" w:rsidRDefault="00286CE6" w:rsidP="00286CE6">
      <w:pPr>
        <w:rPr>
          <w:rFonts w:asciiTheme="minorHAnsi" w:hAnsiTheme="minorHAnsi" w:cstheme="minorHAnsi"/>
          <w:kern w:val="0"/>
          <w:sz w:val="24"/>
          <w:szCs w:val="24"/>
          <w:lang w:val="sr-Cyrl-RS"/>
        </w:rPr>
      </w:pPr>
      <w:r w:rsidRPr="00286CE6">
        <w:rPr>
          <w:rFonts w:asciiTheme="minorHAnsi" w:hAnsiTheme="minorHAnsi" w:cstheme="minorHAnsi"/>
          <w:kern w:val="0"/>
          <w:sz w:val="24"/>
          <w:szCs w:val="24"/>
          <w:lang w:val="sr-Cyrl-RS"/>
        </w:rPr>
        <w:t xml:space="preserve"> </w:t>
      </w:r>
    </w:p>
    <w:p w:rsidR="00286CE6" w:rsidRPr="00286CE6" w:rsidRDefault="00286CE6" w:rsidP="00286CE6">
      <w:pPr>
        <w:ind w:left="720"/>
        <w:jc w:val="both"/>
        <w:rPr>
          <w:rFonts w:asciiTheme="minorHAnsi" w:hAnsiTheme="minorHAnsi" w:cstheme="minorHAnsi"/>
          <w:kern w:val="0"/>
          <w:sz w:val="24"/>
          <w:szCs w:val="24"/>
          <w:lang w:val="sr-Cyrl-RS"/>
        </w:rPr>
      </w:pPr>
      <w:r w:rsidRPr="00286CE6">
        <w:rPr>
          <w:rFonts w:asciiTheme="minorHAnsi" w:hAnsiTheme="minorHAnsi" w:cstheme="minorHAnsi"/>
          <w:kern w:val="0"/>
          <w:sz w:val="24"/>
          <w:szCs w:val="24"/>
          <w:lang w:val="sr-Cyrl-RS"/>
        </w:rPr>
        <w:t>А.</w:t>
      </w:r>
      <w:r w:rsidRPr="00286CE6">
        <w:rPr>
          <w:rFonts w:asciiTheme="minorHAnsi" w:hAnsiTheme="minorHAnsi" w:cstheme="minorHAnsi"/>
          <w:kern w:val="0"/>
          <w:sz w:val="24"/>
          <w:szCs w:val="24"/>
          <w:lang w:val="sr-Cyrl-RS"/>
        </w:rPr>
        <w:t xml:space="preserve"> Само потраживања у домаћој вал</w:t>
      </w:r>
      <w:r w:rsidRPr="00286CE6">
        <w:rPr>
          <w:rFonts w:asciiTheme="minorHAnsi" w:hAnsiTheme="minorHAnsi" w:cstheme="minorHAnsi"/>
          <w:kern w:val="0"/>
          <w:sz w:val="24"/>
          <w:szCs w:val="24"/>
          <w:lang w:val="sr-Cyrl-RS"/>
        </w:rPr>
        <w:t>ути могу да престану пребијањем;</w:t>
      </w:r>
    </w:p>
    <w:p w:rsidR="00286CE6" w:rsidRPr="00286CE6" w:rsidRDefault="00286CE6" w:rsidP="00286CE6">
      <w:pPr>
        <w:ind w:left="720"/>
        <w:jc w:val="both"/>
        <w:rPr>
          <w:rFonts w:asciiTheme="minorHAnsi" w:hAnsiTheme="minorHAnsi" w:cstheme="minorHAnsi"/>
          <w:kern w:val="0"/>
          <w:sz w:val="24"/>
          <w:szCs w:val="24"/>
          <w:lang w:val="sr-Cyrl-RS"/>
        </w:rPr>
      </w:pPr>
      <w:r w:rsidRPr="00286CE6">
        <w:rPr>
          <w:rFonts w:asciiTheme="minorHAnsi" w:hAnsiTheme="minorHAnsi" w:cstheme="minorHAnsi"/>
          <w:kern w:val="0"/>
          <w:sz w:val="24"/>
          <w:szCs w:val="24"/>
          <w:highlight w:val="cyan"/>
          <w:lang w:val="sr-Cyrl-RS"/>
        </w:rPr>
        <w:t>Б.</w:t>
      </w:r>
      <w:r w:rsidRPr="00286CE6">
        <w:rPr>
          <w:rFonts w:asciiTheme="minorHAnsi" w:hAnsiTheme="minorHAnsi" w:cstheme="minorHAnsi"/>
          <w:kern w:val="0"/>
          <w:sz w:val="24"/>
          <w:szCs w:val="24"/>
          <w:highlight w:val="cyan"/>
          <w:lang w:val="sr-Cyrl-RS"/>
        </w:rPr>
        <w:t xml:space="preserve"> Судска одлука о пре</w:t>
      </w:r>
      <w:r w:rsidRPr="00286CE6">
        <w:rPr>
          <w:rFonts w:asciiTheme="minorHAnsi" w:hAnsiTheme="minorHAnsi" w:cstheme="minorHAnsi"/>
          <w:kern w:val="0"/>
          <w:sz w:val="24"/>
          <w:szCs w:val="24"/>
          <w:highlight w:val="cyan"/>
          <w:lang w:val="sr-Cyrl-RS"/>
        </w:rPr>
        <w:t>бијању има декларативно дејство;</w:t>
      </w:r>
    </w:p>
    <w:p w:rsidR="00286CE6" w:rsidRPr="00286CE6" w:rsidRDefault="00286CE6" w:rsidP="00286CE6">
      <w:pPr>
        <w:ind w:left="720"/>
        <w:jc w:val="both"/>
        <w:rPr>
          <w:rFonts w:asciiTheme="minorHAnsi" w:hAnsiTheme="minorHAnsi" w:cstheme="minorHAnsi"/>
          <w:kern w:val="0"/>
          <w:sz w:val="24"/>
          <w:szCs w:val="24"/>
          <w:lang w:val="sr-Cyrl-RS"/>
        </w:rPr>
      </w:pPr>
      <w:r w:rsidRPr="00286CE6">
        <w:rPr>
          <w:rFonts w:asciiTheme="minorHAnsi" w:hAnsiTheme="minorHAnsi" w:cstheme="minorHAnsi"/>
          <w:kern w:val="0"/>
          <w:sz w:val="24"/>
          <w:szCs w:val="24"/>
          <w:lang w:val="sr-Cyrl-RS"/>
        </w:rPr>
        <w:t>В.</w:t>
      </w:r>
      <w:r w:rsidRPr="00286CE6">
        <w:rPr>
          <w:rFonts w:asciiTheme="minorHAnsi" w:hAnsiTheme="minorHAnsi" w:cstheme="minorHAnsi"/>
          <w:kern w:val="0"/>
          <w:sz w:val="24"/>
          <w:szCs w:val="24"/>
          <w:lang w:val="sr-Cyrl-RS"/>
        </w:rPr>
        <w:t xml:space="preserve"> Изјава о</w:t>
      </w:r>
      <w:r w:rsidRPr="00286CE6">
        <w:rPr>
          <w:rFonts w:asciiTheme="minorHAnsi" w:hAnsiTheme="minorHAnsi" w:cstheme="minorHAnsi"/>
          <w:kern w:val="0"/>
          <w:sz w:val="24"/>
          <w:szCs w:val="24"/>
          <w:lang w:val="sr-Cyrl-RS"/>
        </w:rPr>
        <w:t xml:space="preserve"> пребијању има дејство новације;</w:t>
      </w:r>
    </w:p>
    <w:p w:rsidR="00286CE6" w:rsidRPr="00286CE6" w:rsidRDefault="00286CE6" w:rsidP="00286CE6">
      <w:pPr>
        <w:ind w:left="720"/>
        <w:jc w:val="both"/>
        <w:rPr>
          <w:rFonts w:asciiTheme="minorHAnsi" w:hAnsiTheme="minorHAnsi" w:cstheme="minorHAnsi"/>
          <w:kern w:val="0"/>
          <w:sz w:val="24"/>
          <w:szCs w:val="24"/>
          <w:lang w:val="sr-Cyrl-RS"/>
        </w:rPr>
      </w:pPr>
      <w:r w:rsidRPr="00286CE6">
        <w:rPr>
          <w:rFonts w:asciiTheme="minorHAnsi" w:hAnsiTheme="minorHAnsi" w:cstheme="minorHAnsi"/>
          <w:kern w:val="0"/>
          <w:sz w:val="24"/>
          <w:szCs w:val="24"/>
          <w:lang w:val="sr-Cyrl-RS"/>
        </w:rPr>
        <w:t>Г.</w:t>
      </w:r>
      <w:r w:rsidRPr="00286CE6">
        <w:rPr>
          <w:rFonts w:asciiTheme="minorHAnsi" w:hAnsiTheme="minorHAnsi" w:cstheme="minorHAnsi"/>
          <w:kern w:val="0"/>
          <w:sz w:val="24"/>
          <w:szCs w:val="24"/>
          <w:lang w:val="sr-Cyrl-RS"/>
        </w:rPr>
        <w:t xml:space="preserve"> Потраживање којим се врши пребијање</w:t>
      </w:r>
      <w:r w:rsidRPr="00286CE6">
        <w:rPr>
          <w:rFonts w:asciiTheme="minorHAnsi" w:hAnsiTheme="minorHAnsi" w:cstheme="minorHAnsi"/>
          <w:kern w:val="0"/>
          <w:sz w:val="24"/>
          <w:szCs w:val="24"/>
          <w:lang w:val="sr-Cyrl-RS"/>
        </w:rPr>
        <w:t xml:space="preserve"> не мора да буде доспело;</w:t>
      </w:r>
    </w:p>
    <w:p w:rsidR="00286CE6" w:rsidRDefault="00286CE6" w:rsidP="00286CE6">
      <w:pPr>
        <w:ind w:left="720"/>
        <w:jc w:val="both"/>
        <w:rPr>
          <w:rFonts w:asciiTheme="minorHAnsi" w:hAnsiTheme="minorHAnsi" w:cstheme="minorHAnsi"/>
          <w:kern w:val="0"/>
          <w:sz w:val="24"/>
          <w:szCs w:val="24"/>
          <w:highlight w:val="cyan"/>
          <w:lang w:val="sr-Cyrl-RS"/>
        </w:rPr>
      </w:pPr>
      <w:r w:rsidRPr="00286CE6">
        <w:rPr>
          <w:rFonts w:asciiTheme="minorHAnsi" w:hAnsiTheme="minorHAnsi" w:cstheme="minorHAnsi"/>
          <w:kern w:val="0"/>
          <w:sz w:val="24"/>
          <w:szCs w:val="24"/>
          <w:highlight w:val="cyan"/>
          <w:lang w:val="sr-Cyrl-RS"/>
        </w:rPr>
        <w:t>Д.</w:t>
      </w:r>
      <w:r w:rsidRPr="00286CE6">
        <w:rPr>
          <w:rFonts w:asciiTheme="minorHAnsi" w:hAnsiTheme="minorHAnsi" w:cstheme="minorHAnsi"/>
          <w:kern w:val="0"/>
          <w:sz w:val="24"/>
          <w:szCs w:val="24"/>
          <w:highlight w:val="cyan"/>
          <w:lang w:val="sr-Cyrl-RS"/>
        </w:rPr>
        <w:t xml:space="preserve"> Да би два потраживања престала пребијањем није довољно само т</w:t>
      </w:r>
      <w:r w:rsidRPr="00286CE6">
        <w:rPr>
          <w:rFonts w:asciiTheme="minorHAnsi" w:hAnsiTheme="minorHAnsi" w:cstheme="minorHAnsi"/>
          <w:kern w:val="0"/>
          <w:sz w:val="24"/>
          <w:szCs w:val="24"/>
          <w:highlight w:val="cyan"/>
          <w:lang w:val="sr-Cyrl-RS"/>
        </w:rPr>
        <w:t xml:space="preserve">о што су </w:t>
      </w:r>
    </w:p>
    <w:p w:rsidR="00286CE6" w:rsidRPr="00286CE6" w:rsidRDefault="00286CE6" w:rsidP="00286CE6">
      <w:pPr>
        <w:ind w:left="720"/>
        <w:jc w:val="both"/>
        <w:rPr>
          <w:rFonts w:asciiTheme="minorHAnsi" w:hAnsiTheme="minorHAnsi" w:cstheme="minorHAnsi"/>
          <w:kern w:val="0"/>
          <w:sz w:val="24"/>
          <w:szCs w:val="24"/>
          <w:highlight w:val="cyan"/>
          <w:lang w:val="sr-Cyrl-RS"/>
        </w:rPr>
      </w:pPr>
      <w:r>
        <w:rPr>
          <w:rFonts w:asciiTheme="minorHAnsi" w:hAnsiTheme="minorHAnsi" w:cstheme="minorHAnsi"/>
          <w:kern w:val="0"/>
          <w:sz w:val="24"/>
          <w:szCs w:val="24"/>
          <w:highlight w:val="cyan"/>
          <w:lang w:val="sr-Cyrl-RS"/>
        </w:rPr>
        <w:t xml:space="preserve">    </w:t>
      </w:r>
      <w:r w:rsidRPr="00286CE6">
        <w:rPr>
          <w:rFonts w:asciiTheme="minorHAnsi" w:hAnsiTheme="minorHAnsi" w:cstheme="minorHAnsi"/>
          <w:kern w:val="0"/>
          <w:sz w:val="24"/>
          <w:szCs w:val="24"/>
          <w:highlight w:val="cyan"/>
          <w:lang w:val="sr-Cyrl-RS"/>
        </w:rPr>
        <w:t>исте новчане вредности;</w:t>
      </w:r>
    </w:p>
    <w:p w:rsidR="00286CE6" w:rsidRPr="00272D3E" w:rsidRDefault="00286CE6" w:rsidP="00272D3E">
      <w:pPr>
        <w:ind w:left="720"/>
        <w:jc w:val="both"/>
        <w:rPr>
          <w:rFonts w:asciiTheme="minorHAnsi" w:hAnsiTheme="minorHAnsi" w:cstheme="minorHAnsi"/>
          <w:kern w:val="0"/>
          <w:sz w:val="24"/>
          <w:szCs w:val="24"/>
          <w:lang w:val="sr-Cyrl-RS"/>
        </w:rPr>
      </w:pPr>
      <w:r w:rsidRPr="00272D3E">
        <w:rPr>
          <w:rFonts w:asciiTheme="minorHAnsi" w:hAnsiTheme="minorHAnsi" w:cstheme="minorHAnsi"/>
          <w:kern w:val="0"/>
          <w:sz w:val="24"/>
          <w:szCs w:val="24"/>
          <w:highlight w:val="cyan"/>
          <w:lang w:val="sr-Cyrl-RS"/>
        </w:rPr>
        <w:t>Ђ.</w:t>
      </w:r>
      <w:r w:rsidRPr="00272D3E">
        <w:rPr>
          <w:rFonts w:asciiTheme="minorHAnsi" w:hAnsiTheme="minorHAnsi" w:cstheme="minorHAnsi"/>
          <w:kern w:val="0"/>
          <w:sz w:val="24"/>
          <w:szCs w:val="24"/>
          <w:highlight w:val="cyan"/>
          <w:lang w:val="sr-Cyrl-RS"/>
        </w:rPr>
        <w:t xml:space="preserve"> Изјава о пребијању има ретроактивно дејство.</w:t>
      </w:r>
    </w:p>
    <w:p w:rsidR="00272D3E" w:rsidRPr="00272D3E" w:rsidRDefault="00272D3E" w:rsidP="00272D3E">
      <w:pPr>
        <w:jc w:val="both"/>
        <w:rPr>
          <w:rFonts w:asciiTheme="minorHAnsi" w:eastAsia="Calibri" w:hAnsiTheme="minorHAnsi" w:cstheme="minorHAnsi"/>
          <w:b/>
          <w:sz w:val="24"/>
          <w:lang w:val="sr-Cyrl-RS"/>
        </w:rPr>
      </w:pPr>
      <w:r w:rsidRPr="00272D3E">
        <w:rPr>
          <w:rFonts w:asciiTheme="minorHAnsi" w:hAnsiTheme="minorHAnsi" w:cstheme="minorHAnsi"/>
          <w:b/>
          <w:bCs/>
          <w:sz w:val="24"/>
          <w:lang w:val="sr-Latn-RS"/>
        </w:rPr>
        <w:lastRenderedPageBreak/>
        <w:t xml:space="preserve">8. </w:t>
      </w:r>
      <w:r w:rsidRPr="00272D3E">
        <w:rPr>
          <w:rFonts w:asciiTheme="minorHAnsi" w:hAnsiTheme="minorHAnsi" w:cstheme="minorHAnsi"/>
          <w:b/>
          <w:bCs/>
          <w:sz w:val="24"/>
          <w:lang w:val="sr-Cyrl-RS"/>
        </w:rPr>
        <w:t>У погледу конфесорне тужбе важе следећа правила</w:t>
      </w:r>
      <w:r w:rsidRPr="00272D3E">
        <w:rPr>
          <w:rFonts w:asciiTheme="minorHAnsi" w:eastAsia="Calibri" w:hAnsiTheme="minorHAnsi" w:cstheme="minorHAnsi"/>
          <w:b/>
          <w:sz w:val="24"/>
          <w:lang w:val="sr-Cyrl-RS"/>
        </w:rPr>
        <w:t>:</w:t>
      </w:r>
    </w:p>
    <w:p w:rsidR="00272D3E" w:rsidRPr="00272D3E" w:rsidRDefault="00272D3E" w:rsidP="00272D3E">
      <w:pPr>
        <w:jc w:val="both"/>
        <w:rPr>
          <w:rFonts w:asciiTheme="minorHAnsi" w:eastAsia="Calibri" w:hAnsiTheme="minorHAnsi" w:cstheme="minorHAnsi"/>
          <w:b/>
          <w:sz w:val="24"/>
          <w:lang w:val="sr-Cyrl-RS"/>
        </w:rPr>
      </w:pPr>
    </w:p>
    <w:p w:rsidR="00272D3E" w:rsidRPr="00272D3E" w:rsidRDefault="00272D3E" w:rsidP="00272D3E">
      <w:pPr>
        <w:ind w:left="720"/>
        <w:jc w:val="both"/>
        <w:rPr>
          <w:rFonts w:asciiTheme="minorHAnsi" w:eastAsia="Calibri" w:hAnsiTheme="minorHAnsi" w:cstheme="minorHAnsi"/>
          <w:sz w:val="24"/>
          <w:lang w:val="sr-Cyrl-RS"/>
        </w:rPr>
      </w:pPr>
      <w:r w:rsidRPr="00272D3E">
        <w:rPr>
          <w:rFonts w:asciiTheme="minorHAnsi" w:eastAsia="Calibri" w:hAnsiTheme="minorHAnsi" w:cstheme="minorHAnsi"/>
          <w:sz w:val="24"/>
          <w:lang w:val="sr-Cyrl-RS"/>
        </w:rPr>
        <w:t>А. А</w:t>
      </w:r>
      <w:r w:rsidRPr="00272D3E">
        <w:rPr>
          <w:rFonts w:asciiTheme="minorHAnsi" w:eastAsia="Calibri" w:hAnsiTheme="minorHAnsi" w:cstheme="minorHAnsi"/>
          <w:sz w:val="24"/>
          <w:lang w:val="sr-Cyrl-RS"/>
        </w:rPr>
        <w:t xml:space="preserve">ктивно легитимисано лице је власник или сувласник повласног добра, али не </w:t>
      </w:r>
    </w:p>
    <w:p w:rsidR="00272D3E" w:rsidRPr="00272D3E" w:rsidRDefault="00272D3E" w:rsidP="00272D3E">
      <w:pPr>
        <w:ind w:left="720"/>
        <w:jc w:val="both"/>
        <w:rPr>
          <w:rFonts w:asciiTheme="minorHAnsi" w:eastAsia="Calibri" w:hAnsiTheme="minorHAnsi" w:cstheme="minorHAnsi"/>
          <w:i/>
          <w:iCs/>
          <w:sz w:val="24"/>
          <w:lang w:val="sr-Cyrl-RS"/>
        </w:rPr>
      </w:pPr>
      <w:r w:rsidRPr="00272D3E">
        <w:rPr>
          <w:rFonts w:asciiTheme="minorHAnsi" w:eastAsia="Calibri" w:hAnsiTheme="minorHAnsi" w:cstheme="minorHAnsi"/>
          <w:sz w:val="24"/>
          <w:lang w:val="sr-Cyrl-RS"/>
        </w:rPr>
        <w:t xml:space="preserve">    </w:t>
      </w:r>
      <w:r w:rsidRPr="00272D3E">
        <w:rPr>
          <w:rFonts w:asciiTheme="minorHAnsi" w:eastAsia="Calibri" w:hAnsiTheme="minorHAnsi" w:cstheme="minorHAnsi"/>
          <w:sz w:val="24"/>
          <w:lang w:val="sr-Cyrl-RS"/>
        </w:rPr>
        <w:t xml:space="preserve">и држалац који има право да се користи службеношћу (нпр. </w:t>
      </w:r>
      <w:r w:rsidRPr="00272D3E">
        <w:rPr>
          <w:rFonts w:asciiTheme="minorHAnsi" w:eastAsia="Calibri" w:hAnsiTheme="minorHAnsi" w:cstheme="minorHAnsi"/>
          <w:i/>
          <w:iCs/>
          <w:sz w:val="24"/>
          <w:lang w:val="sr-Cyrl-RS"/>
        </w:rPr>
        <w:t xml:space="preserve">плодоуживалац </w:t>
      </w:r>
    </w:p>
    <w:p w:rsidR="00272D3E" w:rsidRPr="00272D3E" w:rsidRDefault="00272D3E" w:rsidP="00272D3E">
      <w:pPr>
        <w:ind w:left="720"/>
        <w:jc w:val="both"/>
        <w:rPr>
          <w:rFonts w:asciiTheme="minorHAnsi" w:eastAsia="Calibri" w:hAnsiTheme="minorHAnsi" w:cstheme="minorHAnsi"/>
          <w:sz w:val="24"/>
          <w:lang w:val="sr-Cyrl-RS"/>
        </w:rPr>
      </w:pPr>
      <w:r w:rsidRPr="00272D3E">
        <w:rPr>
          <w:rFonts w:asciiTheme="minorHAnsi" w:eastAsia="Calibri" w:hAnsiTheme="minorHAnsi" w:cstheme="minorHAnsi"/>
          <w:i/>
          <w:iCs/>
          <w:sz w:val="24"/>
          <w:lang w:val="sr-Cyrl-RS"/>
        </w:rPr>
        <w:t xml:space="preserve">    </w:t>
      </w:r>
      <w:r w:rsidRPr="00272D3E">
        <w:rPr>
          <w:rFonts w:asciiTheme="minorHAnsi" w:eastAsia="Calibri" w:hAnsiTheme="minorHAnsi" w:cstheme="minorHAnsi"/>
          <w:i/>
          <w:iCs/>
          <w:sz w:val="24"/>
          <w:lang w:val="sr-Cyrl-RS"/>
        </w:rPr>
        <w:t>повласног добра</w:t>
      </w:r>
      <w:r w:rsidRPr="00272D3E">
        <w:rPr>
          <w:rFonts w:asciiTheme="minorHAnsi" w:eastAsia="Calibri" w:hAnsiTheme="minorHAnsi" w:cstheme="minorHAnsi"/>
          <w:sz w:val="24"/>
          <w:lang w:val="sr-Cyrl-RS"/>
        </w:rPr>
        <w:t xml:space="preserve">); </w:t>
      </w:r>
    </w:p>
    <w:p w:rsidR="00272D3E" w:rsidRPr="00272D3E" w:rsidRDefault="00272D3E" w:rsidP="00272D3E">
      <w:pPr>
        <w:ind w:left="720"/>
        <w:jc w:val="both"/>
        <w:rPr>
          <w:rFonts w:asciiTheme="minorHAnsi" w:eastAsia="Calibri" w:hAnsiTheme="minorHAnsi" w:cstheme="minorHAnsi"/>
          <w:sz w:val="24"/>
          <w:highlight w:val="cyan"/>
          <w:lang w:val="sr-Cyrl-RS"/>
        </w:rPr>
      </w:pPr>
      <w:r w:rsidRPr="00272D3E">
        <w:rPr>
          <w:rFonts w:asciiTheme="minorHAnsi" w:eastAsia="Calibri" w:hAnsiTheme="minorHAnsi" w:cstheme="minorHAnsi"/>
          <w:sz w:val="24"/>
          <w:highlight w:val="cyan"/>
          <w:lang w:val="sr-Cyrl-RS"/>
        </w:rPr>
        <w:t>Б.</w:t>
      </w:r>
      <w:r w:rsidRPr="00272D3E">
        <w:rPr>
          <w:rFonts w:asciiTheme="minorHAnsi" w:eastAsia="Calibri" w:hAnsiTheme="minorHAnsi" w:cstheme="minorHAnsi"/>
          <w:sz w:val="24"/>
          <w:highlight w:val="cyan"/>
          <w:lang w:val="sr-Cyrl-RS"/>
        </w:rPr>
        <w:t xml:space="preserve"> </w:t>
      </w:r>
      <w:r w:rsidRPr="00272D3E">
        <w:rPr>
          <w:rFonts w:asciiTheme="minorHAnsi" w:eastAsia="Calibri" w:hAnsiTheme="minorHAnsi" w:cstheme="minorHAnsi"/>
          <w:sz w:val="24"/>
          <w:highlight w:val="cyan"/>
          <w:lang w:val="sr-Cyrl-RS"/>
        </w:rPr>
        <w:t>Р</w:t>
      </w:r>
      <w:r w:rsidRPr="00272D3E">
        <w:rPr>
          <w:rFonts w:asciiTheme="minorHAnsi" w:eastAsia="Calibri" w:hAnsiTheme="minorHAnsi" w:cstheme="minorHAnsi"/>
          <w:sz w:val="24"/>
          <w:highlight w:val="cyan"/>
          <w:lang w:val="sr-Cyrl-RS"/>
        </w:rPr>
        <w:t xml:space="preserve">еч је о петиторном тужбеном захтеву усмереном ка заштити и омогућавању </w:t>
      </w:r>
    </w:p>
    <w:p w:rsidR="006A1552" w:rsidRDefault="00272D3E" w:rsidP="00272D3E">
      <w:pPr>
        <w:ind w:left="720"/>
        <w:jc w:val="both"/>
        <w:rPr>
          <w:rFonts w:asciiTheme="minorHAnsi" w:eastAsia="Calibri" w:hAnsiTheme="minorHAnsi" w:cstheme="minorHAnsi"/>
          <w:sz w:val="24"/>
          <w:highlight w:val="cyan"/>
          <w:lang w:val="sr-Cyrl-RS"/>
        </w:rPr>
      </w:pPr>
      <w:r w:rsidRPr="00272D3E">
        <w:rPr>
          <w:rFonts w:asciiTheme="minorHAnsi" w:eastAsia="Calibri" w:hAnsiTheme="minorHAnsi" w:cstheme="minorHAnsi"/>
          <w:sz w:val="24"/>
          <w:highlight w:val="cyan"/>
          <w:lang w:val="sr-Cyrl-RS"/>
        </w:rPr>
        <w:t xml:space="preserve">     </w:t>
      </w:r>
      <w:r w:rsidRPr="00272D3E">
        <w:rPr>
          <w:rFonts w:asciiTheme="minorHAnsi" w:eastAsia="Calibri" w:hAnsiTheme="minorHAnsi" w:cstheme="minorHAnsi"/>
          <w:sz w:val="24"/>
          <w:highlight w:val="cyan"/>
          <w:lang w:val="sr-Cyrl-RS"/>
        </w:rPr>
        <w:t xml:space="preserve">вршења права службености у пуном обиму и забрани даљег </w:t>
      </w:r>
      <w:r w:rsidRPr="00272D3E">
        <w:rPr>
          <w:rFonts w:asciiTheme="minorHAnsi" w:eastAsia="Calibri" w:hAnsiTheme="minorHAnsi" w:cstheme="minorHAnsi"/>
          <w:sz w:val="24"/>
          <w:highlight w:val="cyan"/>
          <w:lang w:val="sr-Cyrl-RS"/>
        </w:rPr>
        <w:t xml:space="preserve">     </w:t>
      </w:r>
    </w:p>
    <w:p w:rsidR="00272D3E" w:rsidRPr="00272D3E" w:rsidRDefault="006A1552" w:rsidP="00272D3E">
      <w:pPr>
        <w:ind w:left="720"/>
        <w:jc w:val="both"/>
        <w:rPr>
          <w:rFonts w:asciiTheme="minorHAnsi" w:eastAsia="Calibri" w:hAnsiTheme="minorHAnsi" w:cstheme="minorHAnsi"/>
          <w:sz w:val="24"/>
          <w:highlight w:val="cyan"/>
          <w:lang w:val="sr-Cyrl-RS"/>
        </w:rPr>
      </w:pPr>
      <w:r>
        <w:rPr>
          <w:rFonts w:asciiTheme="minorHAnsi" w:eastAsia="Calibri" w:hAnsiTheme="minorHAnsi" w:cstheme="minorHAnsi"/>
          <w:sz w:val="24"/>
          <w:highlight w:val="cyan"/>
          <w:lang w:val="sr-Cyrl-RS"/>
        </w:rPr>
        <w:t xml:space="preserve">     </w:t>
      </w:r>
      <w:r w:rsidR="00272D3E" w:rsidRPr="00272D3E">
        <w:rPr>
          <w:rFonts w:asciiTheme="minorHAnsi" w:eastAsia="Calibri" w:hAnsiTheme="minorHAnsi" w:cstheme="minorHAnsi"/>
          <w:sz w:val="24"/>
          <w:highlight w:val="cyan"/>
          <w:lang w:val="sr-Cyrl-RS"/>
        </w:rPr>
        <w:t xml:space="preserve">онемогућавања; </w:t>
      </w:r>
    </w:p>
    <w:p w:rsidR="00272D3E" w:rsidRPr="00272D3E" w:rsidRDefault="00272D3E" w:rsidP="00272D3E">
      <w:pPr>
        <w:ind w:left="720"/>
        <w:jc w:val="both"/>
        <w:rPr>
          <w:rFonts w:asciiTheme="minorHAnsi" w:eastAsia="Calibri" w:hAnsiTheme="minorHAnsi" w:cstheme="minorHAnsi"/>
          <w:sz w:val="24"/>
          <w:highlight w:val="cyan"/>
          <w:lang w:val="sr-Cyrl-RS"/>
        </w:rPr>
      </w:pPr>
      <w:r w:rsidRPr="00272D3E">
        <w:rPr>
          <w:rFonts w:asciiTheme="minorHAnsi" w:eastAsia="Calibri" w:hAnsiTheme="minorHAnsi" w:cstheme="minorHAnsi"/>
          <w:sz w:val="24"/>
          <w:highlight w:val="cyan"/>
          <w:lang w:val="sr-Cyrl-RS"/>
        </w:rPr>
        <w:t>В. А</w:t>
      </w:r>
      <w:r w:rsidRPr="00272D3E">
        <w:rPr>
          <w:rFonts w:asciiTheme="minorHAnsi" w:eastAsia="Calibri" w:hAnsiTheme="minorHAnsi" w:cstheme="minorHAnsi"/>
          <w:sz w:val="24"/>
          <w:highlight w:val="cyan"/>
          <w:lang w:val="sr-Cyrl-RS"/>
        </w:rPr>
        <w:t xml:space="preserve">ктивно легитимисано лице је власник или сувласник повласног добра, али </w:t>
      </w:r>
    </w:p>
    <w:p w:rsidR="00272D3E" w:rsidRPr="00272D3E" w:rsidRDefault="00272D3E" w:rsidP="00272D3E">
      <w:pPr>
        <w:ind w:left="720"/>
        <w:jc w:val="both"/>
        <w:rPr>
          <w:rFonts w:asciiTheme="minorHAnsi" w:eastAsia="Calibri" w:hAnsiTheme="minorHAnsi" w:cstheme="minorHAnsi"/>
          <w:sz w:val="24"/>
          <w:highlight w:val="cyan"/>
          <w:lang w:val="sr-Cyrl-RS"/>
        </w:rPr>
      </w:pPr>
      <w:r w:rsidRPr="00272D3E">
        <w:rPr>
          <w:rFonts w:asciiTheme="minorHAnsi" w:eastAsia="Calibri" w:hAnsiTheme="minorHAnsi" w:cstheme="minorHAnsi"/>
          <w:sz w:val="24"/>
          <w:highlight w:val="cyan"/>
          <w:lang w:val="sr-Cyrl-RS"/>
        </w:rPr>
        <w:t xml:space="preserve">     </w:t>
      </w:r>
      <w:r w:rsidRPr="00272D3E">
        <w:rPr>
          <w:rFonts w:asciiTheme="minorHAnsi" w:eastAsia="Calibri" w:hAnsiTheme="minorHAnsi" w:cstheme="minorHAnsi"/>
          <w:sz w:val="24"/>
          <w:highlight w:val="cyan"/>
          <w:lang w:val="sr-Cyrl-RS"/>
        </w:rPr>
        <w:t>и држалац који има право да се користи службеношћу;</w:t>
      </w:r>
    </w:p>
    <w:p w:rsidR="00272D3E" w:rsidRPr="00272D3E" w:rsidRDefault="00272D3E" w:rsidP="00272D3E">
      <w:pPr>
        <w:ind w:left="720"/>
        <w:jc w:val="both"/>
        <w:rPr>
          <w:rFonts w:asciiTheme="minorHAnsi" w:eastAsia="Calibri" w:hAnsiTheme="minorHAnsi" w:cstheme="minorHAnsi"/>
          <w:sz w:val="24"/>
          <w:highlight w:val="cyan"/>
          <w:lang w:val="sr-Cyrl-RS"/>
        </w:rPr>
      </w:pPr>
      <w:r w:rsidRPr="00272D3E">
        <w:rPr>
          <w:rFonts w:asciiTheme="minorHAnsi" w:eastAsia="Calibri" w:hAnsiTheme="minorHAnsi" w:cstheme="minorHAnsi"/>
          <w:bCs/>
          <w:sz w:val="24"/>
          <w:highlight w:val="cyan"/>
          <w:lang w:val="sr-Cyrl-RS"/>
        </w:rPr>
        <w:t>Г.</w:t>
      </w:r>
      <w:r w:rsidRPr="00272D3E">
        <w:rPr>
          <w:rFonts w:asciiTheme="minorHAnsi" w:eastAsia="Calibri" w:hAnsiTheme="minorHAnsi" w:cstheme="minorHAnsi"/>
          <w:highlight w:val="cyan"/>
        </w:rPr>
        <w:t xml:space="preserve"> </w:t>
      </w:r>
      <w:r w:rsidRPr="00272D3E">
        <w:rPr>
          <w:rFonts w:asciiTheme="minorHAnsi" w:eastAsia="Calibri" w:hAnsiTheme="minorHAnsi" w:cstheme="minorHAnsi"/>
          <w:sz w:val="24"/>
          <w:highlight w:val="cyan"/>
          <w:lang w:val="sr-Cyrl-RS"/>
        </w:rPr>
        <w:t>Д</w:t>
      </w:r>
      <w:r w:rsidRPr="00272D3E">
        <w:rPr>
          <w:rFonts w:asciiTheme="minorHAnsi" w:eastAsia="Calibri" w:hAnsiTheme="minorHAnsi" w:cstheme="minorHAnsi"/>
          <w:sz w:val="24"/>
          <w:highlight w:val="cyan"/>
          <w:lang w:val="sr-Cyrl-RS"/>
        </w:rPr>
        <w:t xml:space="preserve">а би тужилац успео у спору неопходно је да докаже постојање права </w:t>
      </w:r>
    </w:p>
    <w:p w:rsidR="00272D3E" w:rsidRPr="00272D3E" w:rsidRDefault="00272D3E" w:rsidP="00272D3E">
      <w:pPr>
        <w:ind w:left="720"/>
        <w:jc w:val="both"/>
        <w:rPr>
          <w:rFonts w:asciiTheme="minorHAnsi" w:eastAsia="Calibri" w:hAnsiTheme="minorHAnsi" w:cstheme="minorHAnsi"/>
          <w:sz w:val="24"/>
          <w:lang w:val="sr-Cyrl-RS"/>
        </w:rPr>
      </w:pPr>
      <w:r w:rsidRPr="00272D3E">
        <w:rPr>
          <w:rFonts w:asciiTheme="minorHAnsi" w:eastAsia="Calibri" w:hAnsiTheme="minorHAnsi" w:cstheme="minorHAnsi"/>
          <w:sz w:val="24"/>
          <w:highlight w:val="cyan"/>
          <w:lang w:val="sr-Cyrl-RS"/>
        </w:rPr>
        <w:t xml:space="preserve">    </w:t>
      </w:r>
      <w:r w:rsidRPr="00272D3E">
        <w:rPr>
          <w:rFonts w:asciiTheme="minorHAnsi" w:eastAsia="Calibri" w:hAnsiTheme="minorHAnsi" w:cstheme="minorHAnsi"/>
          <w:sz w:val="24"/>
          <w:highlight w:val="cyan"/>
          <w:lang w:val="sr-Cyrl-RS"/>
        </w:rPr>
        <w:t>стварне службености и постојање узнемиравања;</w:t>
      </w:r>
    </w:p>
    <w:p w:rsidR="00272D3E" w:rsidRPr="00272D3E" w:rsidRDefault="00272D3E" w:rsidP="00272D3E">
      <w:pPr>
        <w:ind w:left="720"/>
        <w:jc w:val="both"/>
        <w:rPr>
          <w:rFonts w:asciiTheme="minorHAnsi" w:eastAsia="Calibri" w:hAnsiTheme="minorHAnsi" w:cstheme="minorHAnsi"/>
          <w:sz w:val="24"/>
          <w:lang w:val="sr-Cyrl-RS"/>
        </w:rPr>
      </w:pPr>
      <w:r w:rsidRPr="00272D3E">
        <w:rPr>
          <w:rFonts w:asciiTheme="minorHAnsi" w:eastAsia="Calibri" w:hAnsiTheme="minorHAnsi" w:cstheme="minorHAnsi"/>
          <w:bCs/>
          <w:sz w:val="24"/>
          <w:lang w:val="sr-Cyrl-RS"/>
        </w:rPr>
        <w:t>Д.</w:t>
      </w:r>
      <w:r w:rsidRPr="00272D3E">
        <w:rPr>
          <w:rFonts w:asciiTheme="minorHAnsi" w:eastAsia="Calibri" w:hAnsiTheme="minorHAnsi" w:cstheme="minorHAnsi"/>
          <w:sz w:val="24"/>
          <w:lang w:val="sr-Cyrl-RS"/>
        </w:rPr>
        <w:t xml:space="preserve"> </w:t>
      </w:r>
      <w:r w:rsidRPr="00272D3E">
        <w:rPr>
          <w:rFonts w:asciiTheme="minorHAnsi" w:eastAsia="Calibri" w:hAnsiTheme="minorHAnsi" w:cstheme="minorHAnsi"/>
          <w:sz w:val="24"/>
          <w:lang w:val="sr-Cyrl-RS"/>
        </w:rPr>
        <w:t>Р</w:t>
      </w:r>
      <w:r w:rsidRPr="00272D3E">
        <w:rPr>
          <w:rFonts w:asciiTheme="minorHAnsi" w:eastAsia="Calibri" w:hAnsiTheme="minorHAnsi" w:cstheme="minorHAnsi"/>
          <w:sz w:val="24"/>
          <w:lang w:val="sr-Cyrl-RS"/>
        </w:rPr>
        <w:t xml:space="preserve">еч је о посесорном тужбеном захтеву усмереном ка заштити и омогућавању </w:t>
      </w:r>
    </w:p>
    <w:p w:rsidR="00272D3E" w:rsidRPr="00345532" w:rsidRDefault="00272D3E" w:rsidP="00272D3E">
      <w:pPr>
        <w:ind w:left="720"/>
        <w:jc w:val="both"/>
        <w:rPr>
          <w:rFonts w:asciiTheme="minorHAnsi" w:eastAsia="Calibri" w:hAnsiTheme="minorHAnsi" w:cstheme="minorHAnsi"/>
          <w:sz w:val="24"/>
          <w:lang w:val="sr-Cyrl-RS"/>
        </w:rPr>
      </w:pPr>
      <w:r w:rsidRPr="00345532">
        <w:rPr>
          <w:rFonts w:asciiTheme="minorHAnsi" w:eastAsia="Calibri" w:hAnsiTheme="minorHAnsi" w:cstheme="minorHAnsi"/>
          <w:sz w:val="24"/>
          <w:lang w:val="sr-Cyrl-RS"/>
        </w:rPr>
        <w:t xml:space="preserve">     </w:t>
      </w:r>
      <w:r w:rsidRPr="00345532">
        <w:rPr>
          <w:rFonts w:asciiTheme="minorHAnsi" w:eastAsia="Calibri" w:hAnsiTheme="minorHAnsi" w:cstheme="minorHAnsi"/>
          <w:sz w:val="24"/>
          <w:lang w:val="sr-Cyrl-RS"/>
        </w:rPr>
        <w:t>вршења права службености у пуном обиму и забрани даљег онемогућавања;</w:t>
      </w:r>
    </w:p>
    <w:p w:rsidR="00272D3E" w:rsidRPr="00345532" w:rsidRDefault="00272D3E" w:rsidP="00272D3E">
      <w:pPr>
        <w:ind w:left="720"/>
        <w:jc w:val="both"/>
        <w:rPr>
          <w:rFonts w:asciiTheme="minorHAnsi" w:eastAsia="Calibri" w:hAnsiTheme="minorHAnsi" w:cstheme="minorHAnsi"/>
          <w:sz w:val="24"/>
          <w:lang w:val="sr-Cyrl-RS"/>
        </w:rPr>
      </w:pPr>
      <w:r w:rsidRPr="00345532">
        <w:rPr>
          <w:rFonts w:asciiTheme="minorHAnsi" w:eastAsia="Calibri" w:hAnsiTheme="minorHAnsi" w:cstheme="minorHAnsi"/>
          <w:sz w:val="24"/>
          <w:lang w:val="sr-Cyrl-RS"/>
        </w:rPr>
        <w:t>Ђ. Д</w:t>
      </w:r>
      <w:r w:rsidRPr="00345532">
        <w:rPr>
          <w:rFonts w:asciiTheme="minorHAnsi" w:eastAsia="Calibri" w:hAnsiTheme="minorHAnsi" w:cstheme="minorHAnsi"/>
          <w:sz w:val="24"/>
          <w:lang w:val="sr-Cyrl-RS"/>
        </w:rPr>
        <w:t xml:space="preserve">а би тужилац успео у спору неопходно је да докаже државину на повласном </w:t>
      </w:r>
    </w:p>
    <w:p w:rsidR="00272D3E" w:rsidRPr="00345532" w:rsidRDefault="00272D3E" w:rsidP="00272D3E">
      <w:pPr>
        <w:ind w:left="720"/>
        <w:jc w:val="both"/>
        <w:rPr>
          <w:rFonts w:asciiTheme="minorHAnsi" w:eastAsia="Calibri" w:hAnsiTheme="minorHAnsi" w:cstheme="minorHAnsi"/>
          <w:sz w:val="24"/>
          <w:lang w:val="sr-Cyrl-RS"/>
        </w:rPr>
      </w:pPr>
      <w:r w:rsidRPr="00345532">
        <w:rPr>
          <w:rFonts w:asciiTheme="minorHAnsi" w:eastAsia="Calibri" w:hAnsiTheme="minorHAnsi" w:cstheme="minorHAnsi"/>
          <w:sz w:val="24"/>
          <w:lang w:val="sr-Cyrl-RS"/>
        </w:rPr>
        <w:t xml:space="preserve">    </w:t>
      </w:r>
      <w:r w:rsidRPr="00345532">
        <w:rPr>
          <w:rFonts w:asciiTheme="minorHAnsi" w:eastAsia="Calibri" w:hAnsiTheme="minorHAnsi" w:cstheme="minorHAnsi"/>
          <w:sz w:val="24"/>
          <w:lang w:val="sr-Cyrl-RS"/>
        </w:rPr>
        <w:t>добру, док тужени мора да докаже његово право на узнемиравање.</w:t>
      </w:r>
    </w:p>
    <w:p w:rsidR="00EA236A" w:rsidRPr="00345532" w:rsidRDefault="0048276C" w:rsidP="00272D3E">
      <w:pPr>
        <w:rPr>
          <w:rFonts w:asciiTheme="minorHAnsi" w:hAnsiTheme="minorHAnsi" w:cstheme="minorHAnsi"/>
          <w:lang w:val="sr-Latn-RS"/>
        </w:rPr>
      </w:pPr>
    </w:p>
    <w:p w:rsidR="00345532" w:rsidRPr="00345532" w:rsidRDefault="00345532" w:rsidP="00345532">
      <w:pPr>
        <w:jc w:val="both"/>
        <w:rPr>
          <w:rFonts w:asciiTheme="minorHAnsi" w:hAnsiTheme="minorHAnsi" w:cstheme="minorHAnsi"/>
          <w:b/>
          <w:sz w:val="24"/>
          <w:lang w:val="sr-Cyrl-RS"/>
        </w:rPr>
      </w:pPr>
      <w:r w:rsidRPr="00345532">
        <w:rPr>
          <w:rFonts w:asciiTheme="minorHAnsi" w:hAnsiTheme="minorHAnsi" w:cstheme="minorHAnsi"/>
          <w:b/>
          <w:bCs/>
          <w:sz w:val="24"/>
          <w:lang w:val="sr-Cyrl-RS"/>
        </w:rPr>
        <w:t>9. У погледу хипотеке важе следећа правила:</w:t>
      </w:r>
    </w:p>
    <w:p w:rsidR="00345532" w:rsidRPr="00345532" w:rsidRDefault="00345532" w:rsidP="00345532">
      <w:pPr>
        <w:ind w:firstLine="720"/>
        <w:jc w:val="both"/>
        <w:rPr>
          <w:rFonts w:asciiTheme="minorHAnsi" w:hAnsiTheme="minorHAnsi" w:cstheme="minorHAnsi"/>
          <w:b/>
          <w:sz w:val="24"/>
          <w:lang w:val="sr-Cyrl-RS"/>
        </w:rPr>
      </w:pPr>
    </w:p>
    <w:p w:rsidR="00345532" w:rsidRDefault="00345532" w:rsidP="00345532">
      <w:pPr>
        <w:ind w:left="720"/>
        <w:jc w:val="both"/>
        <w:rPr>
          <w:rFonts w:asciiTheme="minorHAnsi" w:hAnsiTheme="minorHAnsi" w:cstheme="minorHAnsi"/>
          <w:sz w:val="24"/>
          <w:lang w:val="sr-Cyrl-RS"/>
        </w:rPr>
      </w:pPr>
      <w:r w:rsidRPr="00345532">
        <w:rPr>
          <w:rFonts w:asciiTheme="minorHAnsi" w:hAnsiTheme="minorHAnsi" w:cstheme="minorHAnsi"/>
          <w:sz w:val="24"/>
          <w:lang w:val="sr-Cyrl-RS"/>
        </w:rPr>
        <w:t>А. П</w:t>
      </w:r>
      <w:r w:rsidRPr="00345532">
        <w:rPr>
          <w:rFonts w:asciiTheme="minorHAnsi" w:hAnsiTheme="minorHAnsi" w:cstheme="minorHAnsi"/>
          <w:sz w:val="24"/>
          <w:lang w:val="sr-Cyrl-RS"/>
        </w:rPr>
        <w:t xml:space="preserve">отраживање обезбеђено хипотеком не може се заложити на основу уговора </w:t>
      </w:r>
    </w:p>
    <w:p w:rsidR="00345532" w:rsidRP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између хипотекарног повериоца и надхипотекарног повериоца;</w:t>
      </w:r>
    </w:p>
    <w:p w:rsid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Б</w:t>
      </w:r>
      <w:r w:rsidRPr="00345532">
        <w:rPr>
          <w:rFonts w:asciiTheme="minorHAnsi" w:hAnsiTheme="minorHAnsi" w:cstheme="minorHAnsi"/>
          <w:sz w:val="24"/>
          <w:lang w:val="sr-Cyrl-RS"/>
        </w:rPr>
        <w:t xml:space="preserve">. </w:t>
      </w:r>
      <w:r>
        <w:rPr>
          <w:rFonts w:asciiTheme="minorHAnsi" w:hAnsiTheme="minorHAnsi" w:cstheme="minorHAnsi"/>
          <w:sz w:val="24"/>
          <w:lang w:val="sr-Cyrl-RS"/>
        </w:rPr>
        <w:t>Х</w:t>
      </w:r>
      <w:r w:rsidRPr="00345532">
        <w:rPr>
          <w:rFonts w:asciiTheme="minorHAnsi" w:hAnsiTheme="minorHAnsi" w:cstheme="minorHAnsi"/>
          <w:sz w:val="24"/>
          <w:lang w:val="sr-Cyrl-RS"/>
        </w:rPr>
        <w:t xml:space="preserve">ипотеком се може оптеретити сувласнички удео само уз претходну сагласност </w:t>
      </w:r>
    </w:p>
    <w:p w:rsid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 xml:space="preserve">свих сувласника, будући да је успостављање заложног права на непокретности </w:t>
      </w:r>
    </w:p>
    <w:p w:rsidR="00345532" w:rsidRP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посао ванредовног управљања;</w:t>
      </w:r>
    </w:p>
    <w:p w:rsidR="00345532" w:rsidRDefault="00345532" w:rsidP="00345532">
      <w:pPr>
        <w:ind w:left="720"/>
        <w:jc w:val="both"/>
        <w:rPr>
          <w:rFonts w:asciiTheme="minorHAnsi" w:hAnsiTheme="minorHAnsi" w:cstheme="minorHAnsi"/>
          <w:sz w:val="24"/>
          <w:highlight w:val="cyan"/>
          <w:lang w:val="sr-Cyrl-RS"/>
        </w:rPr>
      </w:pPr>
      <w:r>
        <w:rPr>
          <w:rFonts w:asciiTheme="minorHAnsi" w:hAnsiTheme="minorHAnsi" w:cstheme="minorHAnsi"/>
          <w:sz w:val="24"/>
          <w:highlight w:val="cyan"/>
          <w:lang w:val="sr-Cyrl-RS"/>
        </w:rPr>
        <w:t>В</w:t>
      </w:r>
      <w:r w:rsidRPr="00345532">
        <w:rPr>
          <w:rFonts w:asciiTheme="minorHAnsi" w:hAnsiTheme="minorHAnsi" w:cstheme="minorHAnsi"/>
          <w:sz w:val="24"/>
          <w:highlight w:val="cyan"/>
          <w:lang w:val="sr-Cyrl-RS"/>
        </w:rPr>
        <w:t xml:space="preserve">. </w:t>
      </w:r>
      <w:r>
        <w:rPr>
          <w:rFonts w:asciiTheme="minorHAnsi" w:hAnsiTheme="minorHAnsi" w:cstheme="minorHAnsi"/>
          <w:sz w:val="24"/>
          <w:highlight w:val="cyan"/>
          <w:lang w:val="sr-Cyrl-RS"/>
        </w:rPr>
        <w:t>Х</w:t>
      </w:r>
      <w:r w:rsidRPr="00345532">
        <w:rPr>
          <w:rFonts w:asciiTheme="minorHAnsi" w:hAnsiTheme="minorHAnsi" w:cstheme="minorHAnsi"/>
          <w:sz w:val="24"/>
          <w:highlight w:val="cyan"/>
          <w:lang w:val="sr-Cyrl-RS"/>
        </w:rPr>
        <w:t xml:space="preserve">ипотека обухвата сва побољшања и повећања вредности непокретности до </w:t>
      </w:r>
    </w:p>
    <w:p w:rsidR="00345532" w:rsidRPr="00345532" w:rsidRDefault="00345532" w:rsidP="00345532">
      <w:pPr>
        <w:ind w:left="720"/>
        <w:jc w:val="both"/>
        <w:rPr>
          <w:rFonts w:asciiTheme="minorHAnsi" w:hAnsiTheme="minorHAnsi" w:cstheme="minorHAnsi"/>
          <w:sz w:val="24"/>
          <w:highlight w:val="cyan"/>
          <w:lang w:val="sr-Cyrl-RS"/>
        </w:rPr>
      </w:pPr>
      <w:r>
        <w:rPr>
          <w:rFonts w:asciiTheme="minorHAnsi" w:hAnsiTheme="minorHAnsi" w:cstheme="minorHAnsi"/>
          <w:sz w:val="24"/>
          <w:highlight w:val="cyan"/>
          <w:lang w:val="sr-Cyrl-RS"/>
        </w:rPr>
        <w:t xml:space="preserve">     </w:t>
      </w:r>
      <w:r w:rsidRPr="00345532">
        <w:rPr>
          <w:rFonts w:asciiTheme="minorHAnsi" w:hAnsiTheme="minorHAnsi" w:cstheme="minorHAnsi"/>
          <w:sz w:val="24"/>
          <w:highlight w:val="cyan"/>
          <w:lang w:val="sr-Cyrl-RS"/>
        </w:rPr>
        <w:t>којих је дошло после заснивања хипотеке;</w:t>
      </w:r>
    </w:p>
    <w:p w:rsidR="00345532" w:rsidRDefault="00345532" w:rsidP="00345532">
      <w:pPr>
        <w:ind w:left="720"/>
        <w:jc w:val="both"/>
        <w:rPr>
          <w:rFonts w:asciiTheme="minorHAnsi" w:hAnsiTheme="minorHAnsi" w:cstheme="minorHAnsi"/>
          <w:sz w:val="24"/>
          <w:highlight w:val="cyan"/>
          <w:lang w:val="sr-Cyrl-RS"/>
        </w:rPr>
      </w:pPr>
      <w:r>
        <w:rPr>
          <w:rFonts w:asciiTheme="minorHAnsi" w:hAnsiTheme="minorHAnsi" w:cstheme="minorHAnsi"/>
          <w:sz w:val="24"/>
          <w:highlight w:val="cyan"/>
          <w:lang w:val="sr-Cyrl-RS"/>
        </w:rPr>
        <w:t>Г</w:t>
      </w:r>
      <w:r w:rsidRPr="00345532">
        <w:rPr>
          <w:rFonts w:asciiTheme="minorHAnsi" w:hAnsiTheme="minorHAnsi" w:cstheme="minorHAnsi"/>
          <w:sz w:val="24"/>
          <w:highlight w:val="cyan"/>
          <w:lang w:val="sr-Cyrl-RS"/>
        </w:rPr>
        <w:t xml:space="preserve">. </w:t>
      </w:r>
      <w:r>
        <w:rPr>
          <w:rFonts w:asciiTheme="minorHAnsi" w:hAnsiTheme="minorHAnsi" w:cstheme="minorHAnsi"/>
          <w:sz w:val="24"/>
          <w:highlight w:val="cyan"/>
          <w:lang w:val="sr-Cyrl-RS"/>
        </w:rPr>
        <w:t>У</w:t>
      </w:r>
      <w:r w:rsidRPr="00345532">
        <w:rPr>
          <w:rFonts w:asciiTheme="minorHAnsi" w:hAnsiTheme="minorHAnsi" w:cstheme="minorHAnsi"/>
          <w:sz w:val="24"/>
          <w:highlight w:val="cyan"/>
          <w:lang w:val="sr-Cyrl-RS"/>
        </w:rPr>
        <w:t xml:space="preserve">говор о хипотеци закључује се у облику јавнобележничког записа или </w:t>
      </w:r>
    </w:p>
    <w:p w:rsidR="00345532" w:rsidRP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highlight w:val="cyan"/>
          <w:lang w:val="sr-Cyrl-RS"/>
        </w:rPr>
        <w:t xml:space="preserve">    </w:t>
      </w:r>
      <w:r w:rsidRPr="00345532">
        <w:rPr>
          <w:rFonts w:asciiTheme="minorHAnsi" w:hAnsiTheme="minorHAnsi" w:cstheme="minorHAnsi"/>
          <w:sz w:val="24"/>
          <w:highlight w:val="cyan"/>
          <w:lang w:val="sr-Cyrl-RS"/>
        </w:rPr>
        <w:t>јавнобележнички потврђене исправе;</w:t>
      </w:r>
    </w:p>
    <w:p w:rsid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Д</w:t>
      </w:r>
      <w:r w:rsidRPr="00345532">
        <w:rPr>
          <w:rFonts w:asciiTheme="minorHAnsi" w:hAnsiTheme="minorHAnsi" w:cstheme="minorHAnsi"/>
          <w:sz w:val="24"/>
          <w:lang w:val="sr-Cyrl-RS"/>
        </w:rPr>
        <w:t>.</w:t>
      </w:r>
      <w:r>
        <w:rPr>
          <w:rFonts w:asciiTheme="minorHAnsi" w:hAnsiTheme="minorHAnsi" w:cstheme="minorHAnsi"/>
          <w:sz w:val="24"/>
          <w:lang w:val="sr-Cyrl-RS"/>
        </w:rPr>
        <w:t xml:space="preserve"> Х</w:t>
      </w:r>
      <w:r w:rsidRPr="00345532">
        <w:rPr>
          <w:rFonts w:asciiTheme="minorHAnsi" w:hAnsiTheme="minorHAnsi" w:cstheme="minorHAnsi"/>
          <w:sz w:val="24"/>
          <w:lang w:val="sr-Cyrl-RS"/>
        </w:rPr>
        <w:t xml:space="preserve">ипотеком се може обезбедити само новчано потраживање изражено у </w:t>
      </w:r>
    </w:p>
    <w:p w:rsid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 xml:space="preserve">домаћој валути, док је код потраживања у страној валути оваква могућност </w:t>
      </w:r>
    </w:p>
    <w:p w:rsidR="00345532" w:rsidRP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изручито законом забрањена;</w:t>
      </w:r>
    </w:p>
    <w:p w:rsid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Ђ</w:t>
      </w:r>
      <w:r w:rsidRPr="00345532">
        <w:rPr>
          <w:rFonts w:asciiTheme="minorHAnsi" w:hAnsiTheme="minorHAnsi" w:cstheme="minorHAnsi"/>
          <w:sz w:val="24"/>
          <w:lang w:val="sr-Cyrl-RS"/>
        </w:rPr>
        <w:t xml:space="preserve">. </w:t>
      </w:r>
      <w:r>
        <w:rPr>
          <w:rFonts w:asciiTheme="minorHAnsi" w:hAnsiTheme="minorHAnsi" w:cstheme="minorHAnsi"/>
          <w:sz w:val="24"/>
          <w:lang w:val="sr-Cyrl-RS"/>
        </w:rPr>
        <w:t>Х</w:t>
      </w:r>
      <w:r w:rsidRPr="00345532">
        <w:rPr>
          <w:rFonts w:asciiTheme="minorHAnsi" w:hAnsiTheme="minorHAnsi" w:cstheme="minorHAnsi"/>
          <w:sz w:val="24"/>
          <w:lang w:val="sr-Cyrl-RS"/>
        </w:rPr>
        <w:t xml:space="preserve">ипотеком се може оптеретити објекат у изградњи, али не и посебан део </w:t>
      </w:r>
    </w:p>
    <w:p w:rsid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 xml:space="preserve">објекта у изградњи, зато што посебан део објекта у изградњи подлеже </w:t>
      </w:r>
    </w:p>
    <w:p w:rsidR="00345532" w:rsidRPr="00345532" w:rsidRDefault="00345532" w:rsidP="00345532">
      <w:pPr>
        <w:ind w:left="720"/>
        <w:jc w:val="both"/>
        <w:rPr>
          <w:rFonts w:asciiTheme="minorHAnsi" w:hAnsiTheme="minorHAnsi" w:cstheme="minorHAnsi"/>
          <w:sz w:val="24"/>
          <w:lang w:val="sr-Cyrl-RS"/>
        </w:rPr>
      </w:pPr>
      <w:r>
        <w:rPr>
          <w:rFonts w:asciiTheme="minorHAnsi" w:hAnsiTheme="minorHAnsi" w:cstheme="minorHAnsi"/>
          <w:sz w:val="24"/>
          <w:lang w:val="sr-Cyrl-RS"/>
        </w:rPr>
        <w:t xml:space="preserve">     </w:t>
      </w:r>
      <w:r w:rsidRPr="00345532">
        <w:rPr>
          <w:rFonts w:asciiTheme="minorHAnsi" w:hAnsiTheme="minorHAnsi" w:cstheme="minorHAnsi"/>
          <w:sz w:val="24"/>
          <w:lang w:val="sr-Cyrl-RS"/>
        </w:rPr>
        <w:t>посебном правном режиму регистроване залоге.</w:t>
      </w:r>
    </w:p>
    <w:p w:rsidR="00345532" w:rsidRDefault="00345532" w:rsidP="00345532">
      <w:pPr>
        <w:rPr>
          <w:rFonts w:asciiTheme="minorHAnsi" w:hAnsiTheme="minorHAnsi" w:cstheme="minorHAnsi"/>
          <w:b/>
          <w:bCs/>
          <w:sz w:val="24"/>
          <w:lang w:val="sr-Cyrl-RS"/>
        </w:rPr>
      </w:pPr>
    </w:p>
    <w:p w:rsidR="00345532" w:rsidRPr="004E21CB" w:rsidRDefault="00345532" w:rsidP="00345532">
      <w:pPr>
        <w:jc w:val="both"/>
        <w:rPr>
          <w:rFonts w:asciiTheme="minorHAnsi" w:hAnsiTheme="minorHAnsi" w:cstheme="minorHAnsi"/>
          <w:b/>
          <w:sz w:val="24"/>
          <w:szCs w:val="24"/>
          <w:lang w:val="sr-Cyrl-RS"/>
        </w:rPr>
      </w:pPr>
      <w:r w:rsidRPr="004E21CB">
        <w:rPr>
          <w:rFonts w:asciiTheme="minorHAnsi" w:hAnsiTheme="minorHAnsi" w:cstheme="minorHAnsi"/>
          <w:b/>
          <w:sz w:val="24"/>
          <w:szCs w:val="24"/>
          <w:lang w:val="sr-Cyrl-RS"/>
        </w:rPr>
        <w:t xml:space="preserve">10. </w:t>
      </w:r>
      <w:r w:rsidRPr="004E21CB">
        <w:rPr>
          <w:rFonts w:asciiTheme="minorHAnsi" w:hAnsiTheme="minorHAnsi" w:cstheme="minorHAnsi"/>
          <w:b/>
          <w:sz w:val="24"/>
          <w:szCs w:val="24"/>
          <w:lang w:val="sr-Cyrl-RS"/>
        </w:rPr>
        <w:t>По правилима о личном достављању се у парничном поступку достављају</w:t>
      </w:r>
      <w:r w:rsidRPr="004E21CB">
        <w:rPr>
          <w:rFonts w:asciiTheme="minorHAnsi" w:hAnsiTheme="minorHAnsi" w:cstheme="minorHAnsi"/>
          <w:b/>
          <w:sz w:val="24"/>
          <w:szCs w:val="24"/>
          <w:lang w:val="sr-Cyrl-RS"/>
        </w:rPr>
        <w:t>:</w:t>
      </w:r>
    </w:p>
    <w:p w:rsidR="00345532" w:rsidRDefault="00345532" w:rsidP="00345532">
      <w:pPr>
        <w:jc w:val="both"/>
        <w:rPr>
          <w:rFonts w:asciiTheme="minorHAnsi" w:hAnsiTheme="minorHAnsi" w:cstheme="minorHAnsi"/>
          <w:sz w:val="24"/>
          <w:szCs w:val="24"/>
          <w:highlight w:val="yellow"/>
          <w:lang w:val="sr-Cyrl-RS"/>
        </w:rPr>
      </w:pPr>
    </w:p>
    <w:p w:rsidR="00345532" w:rsidRPr="004E21CB" w:rsidRDefault="00345532" w:rsidP="004E21CB">
      <w:pPr>
        <w:ind w:left="720"/>
        <w:jc w:val="both"/>
        <w:rPr>
          <w:rFonts w:asciiTheme="minorHAnsi" w:hAnsiTheme="minorHAnsi" w:cstheme="minorHAnsi"/>
          <w:sz w:val="24"/>
          <w:szCs w:val="24"/>
          <w:highlight w:val="cyan"/>
          <w:lang w:val="sr-Cyrl-RS"/>
        </w:rPr>
      </w:pPr>
      <w:r w:rsidRPr="004E21CB">
        <w:rPr>
          <w:rFonts w:asciiTheme="minorHAnsi" w:hAnsiTheme="minorHAnsi" w:cstheme="minorHAnsi"/>
          <w:sz w:val="24"/>
          <w:szCs w:val="24"/>
          <w:highlight w:val="cyan"/>
          <w:lang w:val="sr-Cyrl-RS"/>
        </w:rPr>
        <w:t>А. П</w:t>
      </w:r>
      <w:r w:rsidRPr="004E21CB">
        <w:rPr>
          <w:rFonts w:asciiTheme="minorHAnsi" w:hAnsiTheme="minorHAnsi" w:cstheme="minorHAnsi"/>
          <w:sz w:val="24"/>
          <w:szCs w:val="24"/>
          <w:highlight w:val="cyan"/>
          <w:lang w:val="sr-Cyrl-RS"/>
        </w:rPr>
        <w:t>ротивтужба</w:t>
      </w:r>
      <w:r w:rsidR="004E21CB" w:rsidRPr="004E21CB">
        <w:rPr>
          <w:rFonts w:asciiTheme="minorHAnsi" w:hAnsiTheme="minorHAnsi" w:cstheme="minorHAnsi"/>
          <w:sz w:val="24"/>
          <w:szCs w:val="24"/>
          <w:highlight w:val="cyan"/>
          <w:lang w:val="sr-Cyrl-RS"/>
        </w:rPr>
        <w:t>;</w:t>
      </w:r>
    </w:p>
    <w:p w:rsidR="00345532" w:rsidRDefault="00345532" w:rsidP="004E21CB">
      <w:pPr>
        <w:ind w:left="720"/>
        <w:jc w:val="both"/>
        <w:rPr>
          <w:rFonts w:asciiTheme="minorHAnsi" w:hAnsiTheme="minorHAnsi" w:cstheme="minorHAnsi"/>
          <w:sz w:val="24"/>
          <w:szCs w:val="24"/>
          <w:lang w:val="sr-Cyrl-RS"/>
        </w:rPr>
      </w:pPr>
      <w:r w:rsidRPr="004E21CB">
        <w:rPr>
          <w:rFonts w:asciiTheme="minorHAnsi" w:hAnsiTheme="minorHAnsi" w:cstheme="minorHAnsi"/>
          <w:sz w:val="24"/>
          <w:szCs w:val="24"/>
          <w:highlight w:val="cyan"/>
          <w:lang w:val="sr-Cyrl-RS"/>
        </w:rPr>
        <w:t xml:space="preserve">Б. </w:t>
      </w:r>
      <w:r w:rsidR="004E21CB" w:rsidRPr="004E21CB">
        <w:rPr>
          <w:rFonts w:asciiTheme="minorHAnsi" w:hAnsiTheme="minorHAnsi" w:cstheme="minorHAnsi"/>
          <w:sz w:val="24"/>
          <w:szCs w:val="24"/>
          <w:highlight w:val="cyan"/>
          <w:lang w:val="sr-Cyrl-RS"/>
        </w:rPr>
        <w:t>П</w:t>
      </w:r>
      <w:r w:rsidRPr="004E21CB">
        <w:rPr>
          <w:rFonts w:asciiTheme="minorHAnsi" w:hAnsiTheme="minorHAnsi" w:cstheme="minorHAnsi"/>
          <w:sz w:val="24"/>
          <w:szCs w:val="24"/>
          <w:highlight w:val="cyan"/>
          <w:lang w:val="sr-Cyrl-RS"/>
        </w:rPr>
        <w:t>ресуда о спору мале вредности</w:t>
      </w:r>
      <w:r w:rsidR="004E21CB" w:rsidRPr="004E21CB">
        <w:rPr>
          <w:rFonts w:asciiTheme="minorHAnsi" w:hAnsiTheme="minorHAnsi" w:cstheme="minorHAnsi"/>
          <w:sz w:val="24"/>
          <w:szCs w:val="24"/>
          <w:highlight w:val="cyan"/>
          <w:lang w:val="sr-Cyrl-RS"/>
        </w:rPr>
        <w:t>;</w:t>
      </w:r>
    </w:p>
    <w:p w:rsidR="00345532" w:rsidRDefault="00345532" w:rsidP="004E21CB">
      <w:pPr>
        <w:ind w:left="720"/>
        <w:jc w:val="both"/>
        <w:rPr>
          <w:rFonts w:asciiTheme="minorHAnsi" w:hAnsiTheme="minorHAnsi" w:cstheme="minorHAnsi"/>
          <w:sz w:val="24"/>
          <w:szCs w:val="24"/>
          <w:lang w:val="sr-Cyrl-RS"/>
        </w:rPr>
      </w:pPr>
      <w:r>
        <w:rPr>
          <w:rFonts w:asciiTheme="minorHAnsi" w:hAnsiTheme="minorHAnsi" w:cstheme="minorHAnsi"/>
          <w:sz w:val="24"/>
          <w:szCs w:val="24"/>
          <w:lang w:val="sr-Cyrl-RS"/>
        </w:rPr>
        <w:t xml:space="preserve">В. </w:t>
      </w:r>
      <w:r w:rsidR="004E21CB">
        <w:rPr>
          <w:rFonts w:asciiTheme="minorHAnsi" w:hAnsiTheme="minorHAnsi" w:cstheme="minorHAnsi"/>
          <w:sz w:val="24"/>
          <w:szCs w:val="24"/>
          <w:lang w:val="sr-Cyrl-RS"/>
        </w:rPr>
        <w:t>О</w:t>
      </w:r>
      <w:r w:rsidRPr="00345532">
        <w:rPr>
          <w:rFonts w:asciiTheme="minorHAnsi" w:hAnsiTheme="minorHAnsi" w:cstheme="minorHAnsi"/>
          <w:sz w:val="24"/>
          <w:szCs w:val="24"/>
          <w:lang w:val="sr-Cyrl-RS"/>
        </w:rPr>
        <w:t>дговор на тужбу</w:t>
      </w:r>
      <w:r w:rsidR="004E21CB">
        <w:rPr>
          <w:rFonts w:asciiTheme="minorHAnsi" w:hAnsiTheme="minorHAnsi" w:cstheme="minorHAnsi"/>
          <w:sz w:val="24"/>
          <w:szCs w:val="24"/>
          <w:lang w:val="sr-Cyrl-RS"/>
        </w:rPr>
        <w:t>;</w:t>
      </w:r>
    </w:p>
    <w:p w:rsidR="00345532" w:rsidRPr="004E21CB" w:rsidRDefault="00345532" w:rsidP="004E21CB">
      <w:pPr>
        <w:ind w:left="720"/>
        <w:jc w:val="both"/>
        <w:rPr>
          <w:rFonts w:asciiTheme="minorHAnsi" w:hAnsiTheme="minorHAnsi" w:cstheme="minorHAnsi"/>
          <w:sz w:val="24"/>
          <w:szCs w:val="24"/>
          <w:highlight w:val="cyan"/>
          <w:lang w:val="sr-Cyrl-RS"/>
        </w:rPr>
      </w:pPr>
      <w:r w:rsidRPr="004E21CB">
        <w:rPr>
          <w:rFonts w:asciiTheme="minorHAnsi" w:hAnsiTheme="minorHAnsi" w:cstheme="minorHAnsi"/>
          <w:sz w:val="24"/>
          <w:szCs w:val="24"/>
          <w:highlight w:val="cyan"/>
          <w:lang w:val="sr-Cyrl-RS"/>
        </w:rPr>
        <w:t xml:space="preserve">Г. </w:t>
      </w:r>
      <w:r w:rsidR="004E21CB" w:rsidRPr="004E21CB">
        <w:rPr>
          <w:rFonts w:asciiTheme="minorHAnsi" w:hAnsiTheme="minorHAnsi" w:cstheme="minorHAnsi"/>
          <w:sz w:val="24"/>
          <w:szCs w:val="24"/>
          <w:highlight w:val="cyan"/>
          <w:lang w:val="sr-Cyrl-RS"/>
        </w:rPr>
        <w:t>Т</w:t>
      </w:r>
      <w:r w:rsidRPr="004E21CB">
        <w:rPr>
          <w:rFonts w:asciiTheme="minorHAnsi" w:hAnsiTheme="minorHAnsi" w:cstheme="minorHAnsi"/>
          <w:sz w:val="24"/>
          <w:szCs w:val="24"/>
          <w:highlight w:val="cyan"/>
          <w:lang w:val="sr-Cyrl-RS"/>
        </w:rPr>
        <w:t>ужба</w:t>
      </w:r>
      <w:r w:rsidR="004E21CB" w:rsidRPr="004E21CB">
        <w:rPr>
          <w:rFonts w:asciiTheme="minorHAnsi" w:hAnsiTheme="minorHAnsi" w:cstheme="minorHAnsi"/>
          <w:sz w:val="24"/>
          <w:szCs w:val="24"/>
          <w:highlight w:val="cyan"/>
          <w:lang w:val="sr-Cyrl-RS"/>
        </w:rPr>
        <w:t>.</w:t>
      </w:r>
    </w:p>
    <w:p w:rsidR="00345532" w:rsidRPr="00345532" w:rsidRDefault="00345532" w:rsidP="00345532">
      <w:pPr>
        <w:jc w:val="both"/>
        <w:rPr>
          <w:rFonts w:asciiTheme="minorHAnsi" w:hAnsiTheme="minorHAnsi" w:cstheme="minorHAnsi"/>
          <w:b/>
          <w:bCs/>
          <w:sz w:val="24"/>
          <w:lang w:val="sr-Cyrl-RS"/>
        </w:rPr>
      </w:pPr>
    </w:p>
    <w:p w:rsidR="00345532" w:rsidRPr="00345532" w:rsidRDefault="00345532" w:rsidP="00345532">
      <w:pPr>
        <w:rPr>
          <w:rFonts w:asciiTheme="minorHAnsi" w:hAnsiTheme="minorHAnsi" w:cstheme="minorHAnsi"/>
          <w:lang w:val="sr-Latn-RS"/>
        </w:rPr>
      </w:pPr>
    </w:p>
    <w:sectPr w:rsidR="00345532" w:rsidRPr="00345532" w:rsidSect="0079546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04FB5"/>
    <w:multiLevelType w:val="hybridMultilevel"/>
    <w:tmpl w:val="728E0B86"/>
    <w:lvl w:ilvl="0" w:tplc="5E16F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C2226A"/>
    <w:multiLevelType w:val="hybridMultilevel"/>
    <w:tmpl w:val="6B18DA20"/>
    <w:lvl w:ilvl="0" w:tplc="498AB5E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781807"/>
    <w:multiLevelType w:val="hybridMultilevel"/>
    <w:tmpl w:val="C4F69EC4"/>
    <w:lvl w:ilvl="0" w:tplc="4F748A64">
      <w:start w:val="1"/>
      <w:numFmt w:val="decimal"/>
      <w:lvlText w:val="%1."/>
      <w:lvlJc w:val="left"/>
      <w:pPr>
        <w:ind w:left="720" w:hanging="360"/>
      </w:pPr>
      <w:rPr>
        <w:rFonts w:hint="default"/>
        <w:b/>
        <w:bCs w:val="0"/>
        <w:sz w:val="22"/>
        <w:szCs w:val="20"/>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D6"/>
    <w:rsid w:val="00070E1D"/>
    <w:rsid w:val="00083EDF"/>
    <w:rsid w:val="00272D3E"/>
    <w:rsid w:val="00286CE6"/>
    <w:rsid w:val="00345532"/>
    <w:rsid w:val="00444EBF"/>
    <w:rsid w:val="0048276C"/>
    <w:rsid w:val="004E21CB"/>
    <w:rsid w:val="006A1552"/>
    <w:rsid w:val="00952DD6"/>
    <w:rsid w:val="00A0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DE95"/>
  <w15:chartTrackingRefBased/>
  <w15:docId w15:val="{B9BFA2A5-4F84-4275-96B2-7AD965FD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DD6"/>
    <w:pPr>
      <w:spacing w:after="0" w:line="240" w:lineRule="auto"/>
    </w:pPr>
    <w:rPr>
      <w:rFonts w:ascii="Times New Roman" w:eastAsia="Times New Roman" w:hAnsi="Times New Roman" w:cs="Times New Roman"/>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DD6"/>
    <w:pPr>
      <w:spacing w:before="120" w:after="120" w:line="360" w:lineRule="auto"/>
      <w:ind w:left="720"/>
      <w:contextualSpacing/>
      <w:jc w:val="both"/>
    </w:pPr>
    <w:rPr>
      <w:rFonts w:eastAsiaTheme="minorHAnsi" w:cstheme="minorBidi"/>
      <w:kern w:val="0"/>
      <w:sz w:val="24"/>
      <w:szCs w:val="22"/>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2024-11-29T08:18:00Z</dcterms:created>
  <dcterms:modified xsi:type="dcterms:W3CDTF">2024-11-29T09:41:00Z</dcterms:modified>
</cp:coreProperties>
</file>