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087A" w:rsidRPr="0001345C" w:rsidRDefault="00D35330" w:rsidP="0001345C">
      <w:pPr>
        <w:spacing w:line="240" w:lineRule="auto"/>
        <w:rPr>
          <w:rFonts w:ascii="Times New Roman" w:hAnsi="Times New Roman" w:cs="Times New Roman"/>
        </w:rPr>
      </w:pPr>
      <w:r w:rsidRPr="0001345C">
        <w:rPr>
          <w:rFonts w:ascii="Times New Roman" w:eastAsia="Verdana" w:hAnsi="Times New Roman" w:cs="Times New Roman"/>
          <w:color w:val="000000"/>
        </w:rPr>
        <w:t xml:space="preserve">Преузето са </w:t>
      </w:r>
      <w:hyperlink r:id="rId4" w:history="1">
        <w:r w:rsidRPr="0001345C">
          <w:rPr>
            <w:rFonts w:ascii="Times New Roman" w:eastAsia="Verdana" w:hAnsi="Times New Roman" w:cs="Times New Roman"/>
            <w:color w:val="337AB7"/>
          </w:rPr>
          <w:t>https://pravno-informacioni-sistem.rs</w:t>
        </w:r>
      </w:hyperlink>
    </w:p>
    <w:p w:rsidR="00F0087A" w:rsidRPr="0001345C" w:rsidRDefault="00D35330" w:rsidP="0001345C">
      <w:pPr>
        <w:spacing w:line="240" w:lineRule="auto"/>
        <w:rPr>
          <w:rFonts w:ascii="Times New Roman" w:hAnsi="Times New Roman" w:cs="Times New Roman"/>
        </w:rPr>
      </w:pPr>
      <w:r w:rsidRPr="0001345C">
        <w:rPr>
          <w:rFonts w:ascii="Times New Roman" w:eastAsia="Verdana" w:hAnsi="Times New Roman" w:cs="Times New Roman"/>
          <w:color w:val="000000"/>
        </w:rPr>
        <w:t>Међународни уговори 10/2025, Датум: 27.10.2025.</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91</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rPr>
        <w:t>На основу члана 112. став 1. тачка 2. Устава Републике Србије, доносим</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УКАЗ</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 xml:space="preserve">о проглашењу Закона о потврђивању Уговора између Републике Србије и Мађарске о правној помоћи у грађанским стварима </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Проглашава се Закон о потврђивању Уговора између Републике Србије и Мађарске о правној помоћи у грађанским стварима, који је донела Народна</w:t>
      </w:r>
      <w:r w:rsidRPr="0001345C">
        <w:rPr>
          <w:rFonts w:ascii="Times New Roman" w:eastAsia="Verdana" w:hAnsi="Times New Roman" w:cs="Times New Roman"/>
        </w:rPr>
        <w:t xml:space="preserve"> скупштина Републике Србије на Првој седници Другог редовног заседања у 2025. години, 22. октобра 2025. године.</w:t>
      </w:r>
    </w:p>
    <w:p w:rsidR="00F0087A" w:rsidRPr="0001345C" w:rsidRDefault="00D35330" w:rsidP="0001345C">
      <w:pPr>
        <w:spacing w:line="240" w:lineRule="auto"/>
        <w:jc w:val="right"/>
        <w:rPr>
          <w:rFonts w:ascii="Times New Roman" w:hAnsi="Times New Roman" w:cs="Times New Roman"/>
        </w:rPr>
      </w:pPr>
      <w:r w:rsidRPr="0001345C">
        <w:rPr>
          <w:rFonts w:ascii="Times New Roman" w:eastAsia="Verdana" w:hAnsi="Times New Roman" w:cs="Times New Roman"/>
        </w:rPr>
        <w:t>ПР број 101</w:t>
      </w:r>
    </w:p>
    <w:p w:rsidR="00F0087A" w:rsidRPr="0001345C" w:rsidRDefault="00D35330" w:rsidP="0001345C">
      <w:pPr>
        <w:spacing w:line="240" w:lineRule="auto"/>
        <w:jc w:val="right"/>
        <w:rPr>
          <w:rFonts w:ascii="Times New Roman" w:hAnsi="Times New Roman" w:cs="Times New Roman"/>
        </w:rPr>
      </w:pPr>
      <w:r w:rsidRPr="0001345C">
        <w:rPr>
          <w:rFonts w:ascii="Times New Roman" w:eastAsia="Verdana" w:hAnsi="Times New Roman" w:cs="Times New Roman"/>
        </w:rPr>
        <w:t>У Београду, 23. октобра 2025. године</w:t>
      </w:r>
    </w:p>
    <w:p w:rsidR="00F0087A" w:rsidRPr="0001345C" w:rsidRDefault="00D35330" w:rsidP="0001345C">
      <w:pPr>
        <w:spacing w:line="240" w:lineRule="auto"/>
        <w:jc w:val="right"/>
        <w:rPr>
          <w:rFonts w:ascii="Times New Roman" w:hAnsi="Times New Roman" w:cs="Times New Roman"/>
        </w:rPr>
      </w:pPr>
      <w:r w:rsidRPr="0001345C">
        <w:rPr>
          <w:rFonts w:ascii="Times New Roman" w:eastAsia="Verdana" w:hAnsi="Times New Roman" w:cs="Times New Roman"/>
        </w:rPr>
        <w:t>Председник Републике,</w:t>
      </w:r>
    </w:p>
    <w:p w:rsidR="00F0087A" w:rsidRPr="0001345C" w:rsidRDefault="00D35330" w:rsidP="0001345C">
      <w:pPr>
        <w:spacing w:line="240" w:lineRule="auto"/>
        <w:jc w:val="right"/>
        <w:rPr>
          <w:rFonts w:ascii="Times New Roman" w:hAnsi="Times New Roman" w:cs="Times New Roman"/>
        </w:rPr>
      </w:pPr>
      <w:r w:rsidRPr="0001345C">
        <w:rPr>
          <w:rFonts w:ascii="Times New Roman" w:eastAsia="Verdana" w:hAnsi="Times New Roman" w:cs="Times New Roman"/>
          <w:b/>
        </w:rPr>
        <w:t xml:space="preserve">Александар Вучић, </w:t>
      </w:r>
      <w:r w:rsidRPr="0001345C">
        <w:rPr>
          <w:rFonts w:ascii="Times New Roman" w:eastAsia="Verdana" w:hAnsi="Times New Roman" w:cs="Times New Roman"/>
        </w:rPr>
        <w:t>с.р.</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ЗАКОН</w:t>
      </w:r>
    </w:p>
    <w:p w:rsidR="00F0087A" w:rsidRDefault="00D35330" w:rsidP="0001345C">
      <w:pPr>
        <w:spacing w:line="240" w:lineRule="auto"/>
        <w:jc w:val="center"/>
        <w:rPr>
          <w:rFonts w:ascii="Times New Roman" w:eastAsia="Verdana" w:hAnsi="Times New Roman" w:cs="Times New Roman"/>
          <w:b/>
        </w:rPr>
      </w:pPr>
      <w:r w:rsidRPr="0001345C">
        <w:rPr>
          <w:rFonts w:ascii="Times New Roman" w:eastAsia="Verdana" w:hAnsi="Times New Roman" w:cs="Times New Roman"/>
          <w:b/>
        </w:rPr>
        <w:t>о потврђивању Уговора између Републике Србиј</w:t>
      </w:r>
      <w:r w:rsidRPr="0001345C">
        <w:rPr>
          <w:rFonts w:ascii="Times New Roman" w:eastAsia="Verdana" w:hAnsi="Times New Roman" w:cs="Times New Roman"/>
          <w:b/>
        </w:rPr>
        <w:t xml:space="preserve">е и Мађарске о правној помоћи у грађанским стварима </w:t>
      </w:r>
    </w:p>
    <w:p w:rsidR="0001345C" w:rsidRPr="0001345C" w:rsidRDefault="0001345C" w:rsidP="0001345C">
      <w:pPr>
        <w:spacing w:line="240" w:lineRule="auto"/>
        <w:jc w:val="center"/>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rPr>
        <w:t>Члан 1.</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Потврђује се Уговор између Републике Србије и Мађарске о правној помоћи у грађанским стварима, потписан у Будимпешти, 14. новембра 2024. године, у оригиналу на српском, мађарском и енглеском јези</w:t>
      </w:r>
      <w:r w:rsidRPr="0001345C">
        <w:rPr>
          <w:rFonts w:ascii="Times New Roman" w:eastAsia="Verdana" w:hAnsi="Times New Roman" w:cs="Times New Roman"/>
        </w:rPr>
        <w:t xml:space="preserve">ку. </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rPr>
        <w:t>Члан 2.</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Текст Уговора између Републике Србије и Мађарске о правној помоћи у грађанским стварима у оригиналу на српском језику гласи:</w:t>
      </w:r>
    </w:p>
    <w:p w:rsidR="00F0087A" w:rsidRDefault="00D35330" w:rsidP="0001345C">
      <w:pPr>
        <w:spacing w:line="240" w:lineRule="auto"/>
        <w:jc w:val="center"/>
        <w:rPr>
          <w:rFonts w:ascii="Times New Roman" w:eastAsia="Verdana" w:hAnsi="Times New Roman" w:cs="Times New Roman"/>
          <w:b/>
        </w:rPr>
      </w:pPr>
      <w:r w:rsidRPr="0001345C">
        <w:rPr>
          <w:rFonts w:ascii="Times New Roman" w:eastAsia="Verdana" w:hAnsi="Times New Roman" w:cs="Times New Roman"/>
          <w:b/>
        </w:rPr>
        <w:t>УГОВОР</w:t>
      </w:r>
      <w:r w:rsidRPr="0001345C">
        <w:rPr>
          <w:rFonts w:ascii="Times New Roman" w:eastAsia="Verdana" w:hAnsi="Times New Roman" w:cs="Times New Roman"/>
          <w:b/>
        </w:rPr>
        <w:br/>
        <w:t>ИЗМЕЂУ РЕПУБЛИКЕ СРБИЈЕ И МАЂАРСКЕ О ПРАВНОЈ ПОМОЋИ У ГРАЂАНСКИМ СТВАРИМА</w:t>
      </w:r>
    </w:p>
    <w:p w:rsidR="0001345C" w:rsidRPr="0001345C" w:rsidRDefault="0001345C" w:rsidP="0001345C">
      <w:pPr>
        <w:spacing w:line="240" w:lineRule="auto"/>
        <w:jc w:val="center"/>
        <w:rPr>
          <w:rFonts w:ascii="Times New Roman" w:hAnsi="Times New Roman" w:cs="Times New Roman"/>
        </w:rPr>
      </w:pP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Република Србија и Мађарска (у даљем </w:t>
      </w:r>
      <w:r w:rsidRPr="0001345C">
        <w:rPr>
          <w:rFonts w:ascii="Times New Roman" w:eastAsia="Verdana" w:hAnsi="Times New Roman" w:cs="Times New Roman"/>
        </w:rPr>
        <w:t>тексту: појединачно као „Уговорна Страна”, заједно као „Уговорне Стране”),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Узимајући у обзир намеру за даљим развијањем пријатељских односа између Уговорних Страна,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Придајући велики значај јачању правне сарадње између Уговорних Страна,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Тежећи обезбеђивању </w:t>
      </w:r>
      <w:r w:rsidRPr="0001345C">
        <w:rPr>
          <w:rFonts w:ascii="Times New Roman" w:eastAsia="Verdana" w:hAnsi="Times New Roman" w:cs="Times New Roman"/>
        </w:rPr>
        <w:t>заштите права и легитимних интереса својих држављана и сигурности у испуњавању њихових легитимних потреба,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Са циљем развоја и продубљивања сарадње у грађанским стварима, чиме се олакшава развој билатералних односа, на основу принципа суверенитета, једнакос</w:t>
      </w:r>
      <w:r w:rsidRPr="0001345C">
        <w:rPr>
          <w:rFonts w:ascii="Times New Roman" w:eastAsia="Verdana" w:hAnsi="Times New Roman" w:cs="Times New Roman"/>
        </w:rPr>
        <w:t>ти и узајамног поштовања интереса Уговорних Страна,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Договориле су се о следећем:</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ПРВИ ДЕО</w:t>
      </w:r>
      <w:r w:rsidRPr="0001345C">
        <w:rPr>
          <w:rFonts w:ascii="Times New Roman" w:eastAsia="Verdana" w:hAnsi="Times New Roman" w:cs="Times New Roman"/>
          <w:b/>
        </w:rPr>
        <w:br/>
        <w:t>ОПШТЕ ОДРЕДБЕ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Поље примене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Органи Уговорних Страна пружају једни другима правну помоћ у грађанским стварима у складу са одредбама овог уговора.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(2) У смислу овог уговора грађанске ствари обухватају и спорове који се односе на породично и радно право, трговинске спорове као и грађанску одговорност за штету проузроковану кривичним делима, без обзира да ли је реч о судским или вансудским поступцима. </w:t>
      </w:r>
      <w:r w:rsidRPr="0001345C">
        <w:rPr>
          <w:rFonts w:ascii="Times New Roman" w:eastAsia="Verdana" w:hAnsi="Times New Roman" w:cs="Times New Roman"/>
        </w:rPr>
        <w:t>Питања из области социјалног осигурања нису обухваћена овим уговором.</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Поље примене овог уговора не обухвата питања која су уређена: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1. Конвенцијом о надлежности, меродавном праву, признању и извршењу одлука и сарадњи у материји родитељске одговорности </w:t>
      </w:r>
      <w:r w:rsidRPr="0001345C">
        <w:rPr>
          <w:rFonts w:ascii="Times New Roman" w:eastAsia="Verdana" w:hAnsi="Times New Roman" w:cs="Times New Roman"/>
        </w:rPr>
        <w:t>и мера за заштиту деце од 19. октобра 1996. године;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Конвенцијом о међународном остваривању издржавања деце и других чланова породице од 23. новембра 2007. године;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Хашким протоколом о меродавном праву за обавезе издржавања од 23. новембра 2007. године</w:t>
      </w:r>
      <w:r w:rsidRPr="0001345C">
        <w:rPr>
          <w:rFonts w:ascii="Times New Roman" w:eastAsia="Verdana" w:hAnsi="Times New Roman" w:cs="Times New Roman"/>
        </w:rPr>
        <w:t>; 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4. Конвенцијом о признању и извршењу иностраних арбитражних одлука потписаном у Њујорку, 10. јуна 1958. године.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(4) Ако није другачије предвиђено, у смислу овог уговора „органи” означавају судове и друге органе који имају надлежност у грађанским ствари</w:t>
      </w:r>
      <w:r w:rsidRPr="0001345C">
        <w:rPr>
          <w:rFonts w:ascii="Times New Roman" w:eastAsia="Verdana" w:hAnsi="Times New Roman" w:cs="Times New Roman"/>
        </w:rPr>
        <w:t>ма према праву дотичне Уговорне Стране. „Други органи” означавају, али нису ограничени на органе старатељства, матичне службе, јавне бележнике и јавне извршитеље који поступају у грађанским стварима.</w:t>
      </w:r>
    </w:p>
    <w:p w:rsidR="00D35330" w:rsidRPr="0001345C" w:rsidRDefault="00D35330"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Правна заштита и слободан приступ судовима и другим орга</w:t>
      </w:r>
      <w:r w:rsidRPr="0001345C">
        <w:rPr>
          <w:rFonts w:ascii="Times New Roman" w:eastAsia="Verdana" w:hAnsi="Times New Roman" w:cs="Times New Roman"/>
          <w:b/>
        </w:rPr>
        <w:t>нима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Држављани једне Уговорне Стране уживају на територији друге Уговорне Стране исту правну заштиту својих личних и имовинских права као и њени држављани.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Држављани једне Уговорне Стране имају приступ органима друге Уговорне Стране под истим условима који важе за њене држављане.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w:t>
      </w:r>
      <w:r w:rsidRPr="0001345C">
        <w:rPr>
          <w:rFonts w:ascii="Times New Roman" w:eastAsia="Verdana" w:hAnsi="Times New Roman" w:cs="Times New Roman"/>
        </w:rPr>
        <w:t>3) Одредбе овог уговора такође се примењују на правна лица и друге правне субјекте без својства правног лица, који су основани</w:t>
      </w:r>
      <w:r w:rsidRPr="0001345C">
        <w:rPr>
          <w:rFonts w:ascii="Times New Roman" w:eastAsia="Verdana" w:hAnsi="Times New Roman" w:cs="Times New Roman"/>
        </w:rPr>
        <w:t xml:space="preserve"> на територији једне од Уговорних Страна у складу са њеним прописима.</w:t>
      </w:r>
    </w:p>
    <w:p w:rsidR="00D35330" w:rsidRPr="0001345C" w:rsidRDefault="00D35330"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Начин комуникације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3.</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Приликом примене овог уговора, органи Уговорних Страна који поступају у грађанским стварима међусобно комуницирају преко централних органа које именују Уго</w:t>
      </w:r>
      <w:r w:rsidRPr="0001345C">
        <w:rPr>
          <w:rFonts w:ascii="Times New Roman" w:eastAsia="Verdana" w:hAnsi="Times New Roman" w:cs="Times New Roman"/>
        </w:rPr>
        <w:t>ворне Стране.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(2) Уговорне Стране именују Министарство правде Републике Србије и Министарство правде Мађарске као централне органе. Уговорне Стране ће једна другој, дипломатским путем, доставити податке о именованим централним органима и измене тих податак</w:t>
      </w:r>
      <w:r w:rsidRPr="0001345C">
        <w:rPr>
          <w:rFonts w:ascii="Times New Roman" w:eastAsia="Verdana" w:hAnsi="Times New Roman" w:cs="Times New Roman"/>
        </w:rPr>
        <w:t>а, истовремено са обавештењем из члана 30. овог уговора које се односи на ратификацију овог уговора, при чему ће свака наредна измена бити достављена без одлагања.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Језик комуникације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4.</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Језик комуникације између централних органа је енглески језик</w:t>
      </w:r>
      <w:r w:rsidRPr="0001345C">
        <w:rPr>
          <w:rFonts w:ascii="Times New Roman" w:eastAsia="Verdana" w:hAnsi="Times New Roman" w:cs="Times New Roman"/>
        </w:rPr>
        <w:t>.</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Осим ако није другачије предвиђено овим уговором, орган који упућује захтев за правну помоћ сачињава замолницу и пропратна документа на свом службеном језику и уз њих прилаже оверени превод на службени језик замољеног органа.</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(3) Замољени орган доста</w:t>
      </w:r>
      <w:r w:rsidRPr="0001345C">
        <w:rPr>
          <w:rFonts w:ascii="Times New Roman" w:eastAsia="Verdana" w:hAnsi="Times New Roman" w:cs="Times New Roman"/>
        </w:rPr>
        <w:t>вља одговор на замолницу и документа која се прилажу уз одговор на свом службеном језику.</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Ослобађање од легализације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5.</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Јавне исправе издате од стране надлежних органа једне од Уговорних Страна, као и приватне исправе које садрже судску или јавноб</w:t>
      </w:r>
      <w:r w:rsidRPr="0001345C">
        <w:rPr>
          <w:rFonts w:ascii="Times New Roman" w:eastAsia="Verdana" w:hAnsi="Times New Roman" w:cs="Times New Roman"/>
        </w:rPr>
        <w:t>ележничку оверу, као што су, нарочито, потврда о упису, потпису или идентитету, неће захтевати додатну легализацију ако се употребљавају пред органима друге Уговорне Стране.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Без обзира на одредбу става (1) овог члана, ако постоји основана сумња да пот</w:t>
      </w:r>
      <w:r w:rsidRPr="0001345C">
        <w:rPr>
          <w:rFonts w:ascii="Times New Roman" w:eastAsia="Verdana" w:hAnsi="Times New Roman" w:cs="Times New Roman"/>
        </w:rPr>
        <w:t xml:space="preserve">пис, статус потписника или печат, односно штамбиљ нису аутентични, надлежни орган Уговорне Стране може, на начин из члана 3. овог уговора, затражити од централног органа друге Уговорне Стране да потврди аутентичност те исправе. Таква провера аутентичности </w:t>
      </w:r>
      <w:r w:rsidRPr="0001345C">
        <w:rPr>
          <w:rFonts w:ascii="Times New Roman" w:eastAsia="Verdana" w:hAnsi="Times New Roman" w:cs="Times New Roman"/>
        </w:rPr>
        <w:t>може се захтевати само у изузетним случајевима, уз указивање на разлоге због којих се провера тражи.</w:t>
      </w:r>
    </w:p>
    <w:p w:rsidR="0001345C" w:rsidRPr="0001345C" w:rsidRDefault="0001345C" w:rsidP="0001345C">
      <w:pPr>
        <w:spacing w:line="240" w:lineRule="auto"/>
        <w:ind w:firstLine="708"/>
        <w:jc w:val="both"/>
        <w:rPr>
          <w:rFonts w:ascii="Times New Roman" w:hAnsi="Times New Roman" w:cs="Times New Roman"/>
        </w:rPr>
      </w:pPr>
    </w:p>
    <w:p w:rsidR="00F0087A" w:rsidRDefault="00D35330" w:rsidP="0001345C">
      <w:pPr>
        <w:spacing w:line="240" w:lineRule="auto"/>
        <w:jc w:val="center"/>
        <w:rPr>
          <w:rFonts w:ascii="Times New Roman" w:eastAsia="Verdana" w:hAnsi="Times New Roman" w:cs="Times New Roman"/>
          <w:b/>
        </w:rPr>
      </w:pPr>
      <w:r w:rsidRPr="0001345C">
        <w:rPr>
          <w:rFonts w:ascii="Times New Roman" w:eastAsia="Verdana" w:hAnsi="Times New Roman" w:cs="Times New Roman"/>
          <w:b/>
        </w:rPr>
        <w:t>ДРУГИ ДЕО</w:t>
      </w:r>
      <w:r w:rsidRPr="0001345C">
        <w:rPr>
          <w:rFonts w:ascii="Times New Roman" w:eastAsia="Verdana" w:hAnsi="Times New Roman" w:cs="Times New Roman"/>
          <w:b/>
        </w:rPr>
        <w:br/>
        <w:t xml:space="preserve">ПРОЦЕСНА ПРАВНА ПОМОЋ </w:t>
      </w:r>
    </w:p>
    <w:p w:rsidR="0001345C" w:rsidRPr="0001345C" w:rsidRDefault="0001345C" w:rsidP="0001345C">
      <w:pPr>
        <w:spacing w:line="240" w:lineRule="auto"/>
        <w:jc w:val="center"/>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Обим правне помоћи</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6.</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Правна помоћ, у смислу овог уговора, обухвата поступање по замолницама за достављање аката, предузимање радњи неопходних за извођење доказа, посебно за слање материјалних доказа и докумената, саслушање странака, сведока, вештака и других лица, вршење увиђа</w:t>
      </w:r>
      <w:r w:rsidRPr="0001345C">
        <w:rPr>
          <w:rFonts w:ascii="Times New Roman" w:eastAsia="Verdana" w:hAnsi="Times New Roman" w:cs="Times New Roman"/>
        </w:rPr>
        <w:t>ја, слање јавних исправа о грађанском статусу и давање обавештења о правним прописима.</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Одбијање правне помоћи</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7.</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Замољена Уговорна Страна може одбити извршење замолнице поднете на основу овог уговора ако сматра да би поступање по замолници могло угроз</w:t>
      </w:r>
      <w:r w:rsidRPr="0001345C">
        <w:rPr>
          <w:rFonts w:ascii="Times New Roman" w:eastAsia="Verdana" w:hAnsi="Times New Roman" w:cs="Times New Roman"/>
        </w:rPr>
        <w:t xml:space="preserve">ити њен суверенитет, безбедност или јавни поредак, или ако извршење замолнице не спада у делокруг рада надлежних органа </w:t>
      </w:r>
      <w:r w:rsidRPr="0001345C">
        <w:rPr>
          <w:rFonts w:ascii="Times New Roman" w:eastAsia="Verdana" w:hAnsi="Times New Roman" w:cs="Times New Roman"/>
        </w:rPr>
        <w:lastRenderedPageBreak/>
        <w:t>замољене Уговорне Стране. Замољена Уговорна Страна, у року од 30 дана од дана пријема замолнице, обавештава Уговорну Страну молиљу о раз</w:t>
      </w:r>
      <w:r w:rsidRPr="0001345C">
        <w:rPr>
          <w:rFonts w:ascii="Times New Roman" w:eastAsia="Verdana" w:hAnsi="Times New Roman" w:cs="Times New Roman"/>
        </w:rPr>
        <w:t>логу одбијања извршења замолнице.</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Трошкови правне помоћи</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8.</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Осим ако није другачије предвиђено одредбама овог уговора, замољена Уговорна Страна не може тражити накнаду трошкова за извршење замолнице за правну помоћ која је поднета на основу овог угово</w:t>
      </w:r>
      <w:r w:rsidRPr="0001345C">
        <w:rPr>
          <w:rFonts w:ascii="Times New Roman" w:eastAsia="Verdana" w:hAnsi="Times New Roman" w:cs="Times New Roman"/>
        </w:rPr>
        <w:t>ра, већ свака Уговорна Страна сноси трошкове пружања правне помоћи на својој територији.</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Достављање докумената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9.</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На замолнице за правну помоћ које се односе на достављање аката у грађанским стварима, Уговорне Стране ће примењивати Конвенцију о до</w:t>
      </w:r>
      <w:r w:rsidRPr="0001345C">
        <w:rPr>
          <w:rFonts w:ascii="Times New Roman" w:eastAsia="Verdana" w:hAnsi="Times New Roman" w:cs="Times New Roman"/>
        </w:rPr>
        <w:t>стављању у иностранству судских и вансудских аката у грађанским или трговачким стварима, која је потписана у Хагу 15. новембра 1965. године (у даљем тексту овог члана: „Конвенција”), уз одступања предвиђена овим чланом.</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(2) Замолница, предвиђена чланом 3. </w:t>
      </w:r>
      <w:r w:rsidRPr="0001345C">
        <w:rPr>
          <w:rFonts w:ascii="Times New Roman" w:eastAsia="Verdana" w:hAnsi="Times New Roman" w:cs="Times New Roman"/>
        </w:rPr>
        <w:t>Конвенције и акти које треба доставити прослеђују се у једном примерку.</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Достављање ће бити извршено у року од 90 дана од пријема замолнице.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(4) Ако је акт који треба доставити састављен на службеном језику замољене Уговорне Стране или је уз њега прилож</w:t>
      </w:r>
      <w:r w:rsidRPr="0001345C">
        <w:rPr>
          <w:rFonts w:ascii="Times New Roman" w:eastAsia="Verdana" w:hAnsi="Times New Roman" w:cs="Times New Roman"/>
        </w:rPr>
        <w:t>ен оверени превод на службени језик замољене Уговорне Стране, замољени орган поступа у складу са чланом 5. став 1. тач. а) или б) Конвенције.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(5) Члан 12. Конвенције примењује се на трошкове извршења замолнице за достављање аката. Трошкове достављања аката</w:t>
      </w:r>
      <w:r w:rsidRPr="0001345C">
        <w:rPr>
          <w:rFonts w:ascii="Times New Roman" w:eastAsia="Verdana" w:hAnsi="Times New Roman" w:cs="Times New Roman"/>
        </w:rPr>
        <w:t xml:space="preserve"> преко централних органа сноси замољена Уговорна Страна.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(6) Ако је адреса назначена у замолници за достављање акта нетачна или ако прималац није пронађен на тој адреси, замољени орган, по службеној дужности, предузима неопходне мере за утврђивање адресе, </w:t>
      </w:r>
      <w:r w:rsidRPr="0001345C">
        <w:rPr>
          <w:rFonts w:ascii="Times New Roman" w:eastAsia="Verdana" w:hAnsi="Times New Roman" w:cs="Times New Roman"/>
        </w:rPr>
        <w:t>под условом да су му доступни релевантни подаци. Ако адреса не може бити утврђена, замољени орган о томе обавештава орган који му је упутио замолницу, уз враћање акта који треба доставити.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(7) Органи Уговорне Стране могу достављати акте лицима који бораве </w:t>
      </w:r>
      <w:r w:rsidRPr="0001345C">
        <w:rPr>
          <w:rFonts w:ascii="Times New Roman" w:eastAsia="Verdana" w:hAnsi="Times New Roman" w:cs="Times New Roman"/>
        </w:rPr>
        <w:t>на територији друге Уговорне Стране путем поште; међутим, такво достављање се може сматрати правилним само ако су испуњени следећи услови: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акт је послат као препоручено писмо са потврдом о пријему;</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акт је пропраћен преводом на службени језик Уговорне</w:t>
      </w:r>
      <w:r w:rsidRPr="0001345C">
        <w:rPr>
          <w:rFonts w:ascii="Times New Roman" w:eastAsia="Verdana" w:hAnsi="Times New Roman" w:cs="Times New Roman"/>
        </w:rPr>
        <w:t xml:space="preserve"> Стране на чијој територији се врши достављање, осим ако је прималац држављанин Уговорне Стране из које je послат акт; 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прималац је добровољно примио акт и потврдио пријем својим потписом.</w:t>
      </w:r>
    </w:p>
    <w:p w:rsidR="0001345C"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(8) Прималац може одбити да прими акт у тренутку достављања или</w:t>
      </w:r>
      <w:r w:rsidRPr="0001345C">
        <w:rPr>
          <w:rFonts w:ascii="Times New Roman" w:eastAsia="Verdana" w:hAnsi="Times New Roman" w:cs="Times New Roman"/>
        </w:rPr>
        <w:t xml:space="preserve"> у року од 15 дана од дана достављања давањем писане изјаве о одбијању пријема ако услов из става (7) тачка 2. овог члана није испуњен. У овом случају прималац може послати пошиљаоцу писану изјаву да одбија да прихвати пријем акта.</w:t>
      </w:r>
    </w:p>
    <w:p w:rsidR="0001345C" w:rsidRDefault="0001345C" w:rsidP="0001345C">
      <w:pPr>
        <w:spacing w:line="240" w:lineRule="auto"/>
        <w:ind w:firstLine="708"/>
        <w:jc w:val="both"/>
        <w:rPr>
          <w:rFonts w:ascii="Times New Roman" w:eastAsia="Verdana" w:hAnsi="Times New Roman" w:cs="Times New Roman"/>
        </w:rPr>
      </w:pPr>
    </w:p>
    <w:p w:rsidR="0001345C" w:rsidRDefault="0001345C" w:rsidP="0001345C">
      <w:pPr>
        <w:spacing w:line="240" w:lineRule="auto"/>
        <w:ind w:firstLine="708"/>
        <w:jc w:val="both"/>
        <w:rPr>
          <w:rFonts w:ascii="Times New Roman" w:eastAsia="Verdana" w:hAnsi="Times New Roman" w:cs="Times New Roman"/>
        </w:rPr>
      </w:pPr>
    </w:p>
    <w:p w:rsidR="0001345C" w:rsidRDefault="0001345C" w:rsidP="0001345C">
      <w:pPr>
        <w:spacing w:line="240" w:lineRule="auto"/>
        <w:ind w:firstLine="708"/>
        <w:jc w:val="both"/>
        <w:rPr>
          <w:rFonts w:ascii="Times New Roman" w:eastAsia="Verdana" w:hAnsi="Times New Roman" w:cs="Times New Roman"/>
        </w:rPr>
      </w:pPr>
    </w:p>
    <w:p w:rsidR="0001345C" w:rsidRPr="0001345C" w:rsidRDefault="0001345C" w:rsidP="0001345C">
      <w:pPr>
        <w:spacing w:line="240" w:lineRule="auto"/>
        <w:ind w:firstLine="708"/>
        <w:jc w:val="both"/>
        <w:rPr>
          <w:rFonts w:ascii="Times New Roman" w:eastAsia="Verdana"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Замолница за правну помо</w:t>
      </w:r>
      <w:r w:rsidRPr="0001345C">
        <w:rPr>
          <w:rFonts w:ascii="Times New Roman" w:eastAsia="Verdana" w:hAnsi="Times New Roman" w:cs="Times New Roman"/>
          <w:b/>
        </w:rPr>
        <w:t>ћ у извођењу доказа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10.</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(1) Осим у случају који је уређен чланом 11. овог уговора, на замолнице за извођење доказа у грађанским стварима Уговорне Стране примењују Конвенцију о извођењу доказа у иностранству у грађанским или трговачким стварима од 18. </w:t>
      </w:r>
      <w:r w:rsidRPr="0001345C">
        <w:rPr>
          <w:rFonts w:ascii="Times New Roman" w:eastAsia="Verdana" w:hAnsi="Times New Roman" w:cs="Times New Roman"/>
        </w:rPr>
        <w:t>марта 1970. године (у даљем тексту овог члана: „Конвенција”), уз одступања предвиђена овим чланом.</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Правна помоћ обухвата и утврђивање адресе лица које борави на територији једне од Уговорних Страна, против кога је лице са пребивалиштем или боравиштем н</w:t>
      </w:r>
      <w:r w:rsidRPr="0001345C">
        <w:rPr>
          <w:rFonts w:ascii="Times New Roman" w:eastAsia="Verdana" w:hAnsi="Times New Roman" w:cs="Times New Roman"/>
        </w:rPr>
        <w:t>а територији друге Уговорне Стране поднело тужбени захтев у грађанској ствари као и утврђивање прихода и имовине лица против кога је поднет захтев за издржавање. У циљу омогућавања поступања по таквим замолницама, Уговорна Страна молиља доставља све распол</w:t>
      </w:r>
      <w:r w:rsidRPr="0001345C">
        <w:rPr>
          <w:rFonts w:ascii="Times New Roman" w:eastAsia="Verdana" w:hAnsi="Times New Roman" w:cs="Times New Roman"/>
        </w:rPr>
        <w:t>оживе податке у датом случају.</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У погледу употребе језика који се користи за сачињавање замолнице и пропратних аката примењује се члан 4. став (2) овог уговора.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(4) Извршење замолнице, осим разлога наведених у члану 11. Конвенције, може се одбити и ако извршење такве замолнице није дозвољено због ограничења за извођење доказа које предвиђа право замољене Уговорне Стране.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(5) Замолнице ће бити извршене у року од 12</w:t>
      </w:r>
      <w:r w:rsidRPr="0001345C">
        <w:rPr>
          <w:rFonts w:ascii="Times New Roman" w:eastAsia="Verdana" w:hAnsi="Times New Roman" w:cs="Times New Roman"/>
        </w:rPr>
        <w:t>0 дана од дана њиховог пријема.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(6) Ако је адреса наведена у замолници за извођење доказа нетачна или лице наведено у замолници није пронађено на датој адреси, замољени орган, по службеној дужности, предузима радње за утврђивање адресе, под условом да има неопходне податке.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(7) На трошко</w:t>
      </w:r>
      <w:r w:rsidRPr="0001345C">
        <w:rPr>
          <w:rFonts w:ascii="Times New Roman" w:eastAsia="Verdana" w:hAnsi="Times New Roman" w:cs="Times New Roman"/>
        </w:rPr>
        <w:t>ве извршења замолнице примењује се члан 14. Конвенције.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(8) Није потребно тражити одобрење надлежног органа замољене Уговорне Стране за извођење доказа, из члана 15. Конвенције.</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Саслушање путем видеоконференције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11.</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У зависности од расположивих те</w:t>
      </w:r>
      <w:r w:rsidRPr="0001345C">
        <w:rPr>
          <w:rFonts w:ascii="Times New Roman" w:eastAsia="Verdana" w:hAnsi="Times New Roman" w:cs="Times New Roman"/>
        </w:rPr>
        <w:t>хничких могућности, Уговорне Стране ће обезбедити саслушање лица која су присутна на њиховој територији путем видеоконференције.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Захтев за саслушање путем видеоконференције садржи следеће податке:</w:t>
      </w:r>
      <w:r w:rsidR="0001345C">
        <w:rPr>
          <w:rFonts w:ascii="Times New Roman" w:eastAsia="Verdana" w:hAnsi="Times New Roman" w:cs="Times New Roman"/>
        </w:rPr>
        <w:tab/>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назив, број предмета и контакт податке, посебно е-ма</w:t>
      </w:r>
      <w:r w:rsidRPr="0001345C">
        <w:rPr>
          <w:rFonts w:ascii="Times New Roman" w:eastAsia="Verdana" w:hAnsi="Times New Roman" w:cs="Times New Roman"/>
        </w:rPr>
        <w:t>ил адресу, органа који упућује замолницу;</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имена и адресе странака у поступку и њихових заступника;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предмет поступка и кратак опис чињеничног стања;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4. име, адресу и процесни положај лица које треба да буде саслушано;</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5. име и функцију лица које спров</w:t>
      </w:r>
      <w:r w:rsidRPr="0001345C">
        <w:rPr>
          <w:rFonts w:ascii="Times New Roman" w:eastAsia="Verdana" w:hAnsi="Times New Roman" w:cs="Times New Roman"/>
        </w:rPr>
        <w:t>оди саслушање;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6. планирани датум саслушања;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7. податак да ли орган који упућује замолницу обезбеђује тумача.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На основу замолнице, замољени централни орган одређује услове под којима се саслушање може спровести и може именовати орган на територији замо</w:t>
      </w:r>
      <w:r w:rsidRPr="0001345C">
        <w:rPr>
          <w:rFonts w:ascii="Times New Roman" w:eastAsia="Verdana" w:hAnsi="Times New Roman" w:cs="Times New Roman"/>
        </w:rPr>
        <w:t>љене Уговорне Стране који учествује у организацији и спровођењу саслушања.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(4) Надлежни органи Уговорних Страна који су укључени у извођење доказа непосредно комуницирају у циљу проналажења непоходних решења за спровођење саслушања.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(5) Трошкове који наста</w:t>
      </w:r>
      <w:r w:rsidRPr="0001345C">
        <w:rPr>
          <w:rFonts w:ascii="Times New Roman" w:eastAsia="Verdana" w:hAnsi="Times New Roman" w:cs="Times New Roman"/>
        </w:rPr>
        <w:t xml:space="preserve">ну у вези са саслушањем сноси орган који је упутио замолницу. На захтев овог органа, замољени орган му унапред даје обавештење о трошковима, ако је то могуће. </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(6) Учешће лица које треба да буде саслушано је добровољно и против тог лица се не могу применит</w:t>
      </w:r>
      <w:r w:rsidRPr="0001345C">
        <w:rPr>
          <w:rFonts w:ascii="Times New Roman" w:eastAsia="Verdana" w:hAnsi="Times New Roman" w:cs="Times New Roman"/>
        </w:rPr>
        <w:t>и принудне мере. Орган који упућује замолницу или орган замољене Уговорне Стране, ако он упућује позив за саслушање лицу које треба да буде саслушано, обавештава то лице да је његово учешће добровољно.</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(7) Саслушање спроводи замољени орган у складу са свој</w:t>
      </w:r>
      <w:r w:rsidRPr="0001345C">
        <w:rPr>
          <w:rFonts w:ascii="Times New Roman" w:eastAsia="Verdana" w:hAnsi="Times New Roman" w:cs="Times New Roman"/>
        </w:rPr>
        <w:t>им правом.</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(8) Замољени орган обавештава замољени централни орган о исходу саслушања. Централни органи Уговорних Страна обавештавају једни друге о исходу поступка на основу замолнице за пружање правне помоћи. </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Позивање сведока и вештака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12.</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Појављ</w:t>
      </w:r>
      <w:r w:rsidRPr="0001345C">
        <w:rPr>
          <w:rFonts w:ascii="Times New Roman" w:eastAsia="Verdana" w:hAnsi="Times New Roman" w:cs="Times New Roman"/>
        </w:rPr>
        <w:t>ивање сведока или вештака који борави на територији друге Уговорне Стране је добровољно и принудне мере се не могу применити на сведока или вештака који се не одазове.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Позив за саслушање мора бити достављен сведоку или вештаку најкасније 45 дана пре да</w:t>
      </w:r>
      <w:r w:rsidRPr="0001345C">
        <w:rPr>
          <w:rFonts w:ascii="Times New Roman" w:eastAsia="Verdana" w:hAnsi="Times New Roman" w:cs="Times New Roman"/>
        </w:rPr>
        <w:t>на када треба да се појави пред органом Уговорне Стране молиље.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У позиву сведок или вештак мора бити обавештен о својим правима и обавезама, условима за наплату и надокнаду трошкова и накнада, као и начину исплате. Позив не може садржати упозорење да с</w:t>
      </w:r>
      <w:r w:rsidRPr="0001345C">
        <w:rPr>
          <w:rFonts w:ascii="Times New Roman" w:eastAsia="Verdana" w:hAnsi="Times New Roman" w:cs="Times New Roman"/>
        </w:rPr>
        <w:t>е примењују принудне мере против сведока или вештака ако се не одазове позиву.</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(4) Сведок или вештак који се одазове позиву може захтевати накнаду путних трошкова и трошкова боравка као и накнаду за услуге. Ове трошкове сноси орган који упућује замолницу. </w:t>
      </w:r>
      <w:r w:rsidRPr="0001345C">
        <w:rPr>
          <w:rFonts w:ascii="Times New Roman" w:eastAsia="Verdana" w:hAnsi="Times New Roman" w:cs="Times New Roman"/>
        </w:rPr>
        <w:t>Трошкови боравка и накнада за услуге одређују се у износу који не може бити мањи од износа утврђених правилницима о накнадама и прописима који се примењују на територији Уговорне Стране на којој се спроводи саслушање.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(5) На основу захтева, сведоку или веш</w:t>
      </w:r>
      <w:r w:rsidRPr="0001345C">
        <w:rPr>
          <w:rFonts w:ascii="Times New Roman" w:eastAsia="Verdana" w:hAnsi="Times New Roman" w:cs="Times New Roman"/>
        </w:rPr>
        <w:t>таку се даје предујам за покриће трошкова путовања и боравка, у целини или делимично.</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Достављање исправа о личном статусу</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13.</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Уговорне Стране достављају једна другој изводе из матичних књига, као и правноснажне судске одлуке које се односе на лични статус држављана друге Уговорне Стране.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Документи и судске одлуке из става (1) овог члана достављају се надлежном органу друг</w:t>
      </w:r>
      <w:r w:rsidRPr="0001345C">
        <w:rPr>
          <w:rFonts w:ascii="Times New Roman" w:eastAsia="Verdana" w:hAnsi="Times New Roman" w:cs="Times New Roman"/>
        </w:rPr>
        <w:t>е Уговорне Стране без накнада и трошкова.</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lastRenderedPageBreak/>
        <w:t>Обавештење о прописима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14.</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Централни органи Уговорних Страна достављају, на захтев, један другом обавештења о њиховим прописима и судској пракси њихових судова.</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Ако се обавештење о праву замољене Угово</w:t>
      </w:r>
      <w:r w:rsidRPr="0001345C">
        <w:rPr>
          <w:rFonts w:ascii="Times New Roman" w:eastAsia="Verdana" w:hAnsi="Times New Roman" w:cs="Times New Roman"/>
        </w:rPr>
        <w:t>рне Стране тражи ради доношења одлуке у поступку који се води пред неким органом, примењује се Европска конвенција о обавештењима о страном праву, закључена у Лондону 7. јуна 1968. године.</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 xml:space="preserve">ТРЕЋИ ДЕО </w:t>
      </w:r>
      <w:r w:rsidRPr="0001345C">
        <w:rPr>
          <w:rFonts w:ascii="Times New Roman" w:eastAsia="Verdana" w:hAnsi="Times New Roman" w:cs="Times New Roman"/>
          <w:b/>
        </w:rPr>
        <w:br/>
        <w:t>ПОСТУПАК</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Ослобађање од обезбеђења парничних трошкова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w:t>
      </w:r>
      <w:r w:rsidRPr="0001345C">
        <w:rPr>
          <w:rFonts w:ascii="Times New Roman" w:eastAsia="Verdana" w:hAnsi="Times New Roman" w:cs="Times New Roman"/>
          <w:b/>
        </w:rPr>
        <w:t>н 15.</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Држављанин Уговорне Стране, који има пребивалиште или боравиште на територији једне од Уговорних Страна, не може бити обавезан да пружи обезбеђење за парничне трошкове или било које друго обезбеђење на територији друге Уговорне Стране само зато што ј</w:t>
      </w:r>
      <w:r w:rsidRPr="0001345C">
        <w:rPr>
          <w:rFonts w:ascii="Times New Roman" w:eastAsia="Verdana" w:hAnsi="Times New Roman" w:cs="Times New Roman"/>
        </w:rPr>
        <w:t>е странац или зато што нема пребивалиште или боравиште на територији Уговорне Стране пред чијим органом учествује у поступку.</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Подобност за добијање правне помоћи</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16.</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Држављани једне Уговорне Стране имају право на правну помоћ на територији друге У</w:t>
      </w:r>
      <w:r w:rsidRPr="0001345C">
        <w:rPr>
          <w:rFonts w:ascii="Times New Roman" w:eastAsia="Verdana" w:hAnsi="Times New Roman" w:cs="Times New Roman"/>
        </w:rPr>
        <w:t>говорне Стране, под истим условима и у истом обиму као и држављани те Уговорне Стране, у складу са њеним прописима.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Правна помоћ се односи на све процесне радње, укључујући и радње извршења.</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(3) Ако странка у поступку остварује право на правну помоћ према праву једне Уговорне Стране, та странка има право на правну помоћ за сваку процесну радњу која се спроводи у истом случају пред органом друге Уговорне Стране. Ако такав облик правне помоћи не</w:t>
      </w:r>
      <w:r w:rsidRPr="0001345C">
        <w:rPr>
          <w:rFonts w:ascii="Times New Roman" w:eastAsia="Verdana" w:hAnsi="Times New Roman" w:cs="Times New Roman"/>
        </w:rPr>
        <w:t xml:space="preserve"> постоји, обезбедиће се сличан облик правне помоћи који постоји према праву замољене Уговорне Стране.</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Захтев за правну помоћ и његови прилози</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17.</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Држављанин једне Уговорне Стране, у циљу остваривања права на правну помоћ пред органом друге Уговорн</w:t>
      </w:r>
      <w:r w:rsidRPr="0001345C">
        <w:rPr>
          <w:rFonts w:ascii="Times New Roman" w:eastAsia="Verdana" w:hAnsi="Times New Roman" w:cs="Times New Roman"/>
        </w:rPr>
        <w:t>е Стране у складу са чланом 16. овог уговора, може поднети захтев:</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директно надлежном органу Уговорне Стране на чијој територији тражи правну помоћ; или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преко надлежног органа Уговорне Стране на чијој територији борави; овај орган, у складу са чланом</w:t>
      </w:r>
      <w:r w:rsidRPr="0001345C">
        <w:rPr>
          <w:rFonts w:ascii="Times New Roman" w:eastAsia="Verdana" w:hAnsi="Times New Roman" w:cs="Times New Roman"/>
        </w:rPr>
        <w:t xml:space="preserve"> 3. став (1) овог уговора, прослеђује захтев и прилоге надлежном органу Уговорне Стране на чијој територији се тражи правна помоћ.</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Потврду о личној и породичној ситуацији, приходима и финансијском стању подносиоца захтева издаје надлежни орган Уговорне</w:t>
      </w:r>
      <w:r w:rsidRPr="0001345C">
        <w:rPr>
          <w:rFonts w:ascii="Times New Roman" w:eastAsia="Verdana" w:hAnsi="Times New Roman" w:cs="Times New Roman"/>
        </w:rPr>
        <w:t xml:space="preserve"> Стране на чијој територији подносилац захтева има пребивалиште или боравиште.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(3) У случају из става (1) тачка 1. овог члана, право Уговорне Стране поступајућег органа примењује се на подношење захтева, укључујући и језик за документе који се подносе.</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(4)</w:t>
      </w:r>
      <w:r w:rsidRPr="0001345C">
        <w:rPr>
          <w:rFonts w:ascii="Times New Roman" w:eastAsia="Verdana" w:hAnsi="Times New Roman" w:cs="Times New Roman"/>
        </w:rPr>
        <w:t xml:space="preserve"> Орган који одлучује о захтеву за правну помоћ може, ако сматра да је то потребно, затражити додатне информације од подносиоца захтева или од органа који је издао потврду која се прилаже уз захтев, на начин предвиђен чланом 3. став (1) овог уговора.</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Литисп</w:t>
      </w:r>
      <w:r w:rsidRPr="0001345C">
        <w:rPr>
          <w:rFonts w:ascii="Times New Roman" w:eastAsia="Verdana" w:hAnsi="Times New Roman" w:cs="Times New Roman"/>
          <w:b/>
        </w:rPr>
        <w:t>енденција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18.</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Ако се пред органима обе Уговорне Стране воде поступци између истих странака у погледу истог права које произилази из истог чињеничног стања, а одлука која буде донета може, у складу са условима предвиђеним овим уговором, бити призна</w:t>
      </w:r>
      <w:r w:rsidRPr="0001345C">
        <w:rPr>
          <w:rFonts w:ascii="Times New Roman" w:eastAsia="Verdana" w:hAnsi="Times New Roman" w:cs="Times New Roman"/>
        </w:rPr>
        <w:t>та и извршена на територији друге Уговорне Стране, орган Уговорне Стране пред којим је поступак покренут касније може обуставити тај поступак.</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(2) У смислу примене овог уговора, поступак се сматра покренутим на дан када је суду поднет акт којим се покреће </w:t>
      </w:r>
      <w:r w:rsidRPr="0001345C">
        <w:rPr>
          <w:rFonts w:ascii="Times New Roman" w:eastAsia="Verdana" w:hAnsi="Times New Roman" w:cs="Times New Roman"/>
        </w:rPr>
        <w:t>поступак.</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(3) Приликом примене става (1) овог члана, органи Уговорних Страна могу преко централних органа затражити обавештење о поступку који се води на територији друге Уговорне Стране.</w:t>
      </w:r>
    </w:p>
    <w:p w:rsidR="0001345C" w:rsidRPr="0001345C" w:rsidRDefault="0001345C" w:rsidP="0001345C">
      <w:pPr>
        <w:spacing w:line="240" w:lineRule="auto"/>
        <w:ind w:firstLine="708"/>
        <w:jc w:val="both"/>
        <w:rPr>
          <w:rFonts w:ascii="Times New Roman" w:hAnsi="Times New Roman" w:cs="Times New Roman"/>
        </w:rPr>
      </w:pPr>
    </w:p>
    <w:p w:rsidR="00F0087A" w:rsidRDefault="00D35330" w:rsidP="0001345C">
      <w:pPr>
        <w:spacing w:line="240" w:lineRule="auto"/>
        <w:jc w:val="center"/>
        <w:rPr>
          <w:rFonts w:ascii="Times New Roman" w:eastAsia="Verdana" w:hAnsi="Times New Roman" w:cs="Times New Roman"/>
          <w:b/>
        </w:rPr>
      </w:pPr>
      <w:r w:rsidRPr="0001345C">
        <w:rPr>
          <w:rFonts w:ascii="Times New Roman" w:eastAsia="Verdana" w:hAnsi="Times New Roman" w:cs="Times New Roman"/>
          <w:b/>
        </w:rPr>
        <w:t>ЧЕТВРТИ ДЕО</w:t>
      </w:r>
      <w:r w:rsidRPr="0001345C">
        <w:rPr>
          <w:rFonts w:ascii="Times New Roman" w:eastAsia="Verdana" w:hAnsi="Times New Roman" w:cs="Times New Roman"/>
          <w:b/>
        </w:rPr>
        <w:br/>
        <w:t>ПРИЗНАЊЕ И ИЗВРШЕЊЕ ОДЛУКА</w:t>
      </w:r>
    </w:p>
    <w:p w:rsidR="00D35330" w:rsidRPr="0001345C" w:rsidRDefault="00D35330" w:rsidP="0001345C">
      <w:pPr>
        <w:spacing w:line="240" w:lineRule="auto"/>
        <w:jc w:val="center"/>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Опште одредбе о признању и извршењу одлука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19.</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Одредбе овог дела уговора не примењују се на одлуке донете у поступцима који се односе на стечај.</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У смислу одредаба овог дела уговора, следеће одлуке могу бити признате и извршене:</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1. судска одлук</w:t>
      </w:r>
      <w:r w:rsidRPr="0001345C">
        <w:rPr>
          <w:rFonts w:ascii="Times New Roman" w:eastAsia="Verdana" w:hAnsi="Times New Roman" w:cs="Times New Roman"/>
        </w:rPr>
        <w:t>а донета у грађанској ствари;</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2. одлука коју је донео други орган на основу судске одлуке у грађанској ствари, уз коју се прилаже та судска одлука;</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t>3. одлуке које су донели јавни бележници.</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(3) У случају из става (2) тачка 2. овог члана суд одлучује о приз</w:t>
      </w:r>
      <w:r w:rsidRPr="0001345C">
        <w:rPr>
          <w:rFonts w:ascii="Times New Roman" w:eastAsia="Verdana" w:hAnsi="Times New Roman" w:cs="Times New Roman"/>
        </w:rPr>
        <w:t>нању обе одлуке.</w:t>
      </w:r>
    </w:p>
    <w:p w:rsidR="0001345C" w:rsidRDefault="0001345C" w:rsidP="0001345C">
      <w:pPr>
        <w:spacing w:line="240" w:lineRule="auto"/>
        <w:ind w:firstLine="708"/>
        <w:jc w:val="both"/>
        <w:rPr>
          <w:rFonts w:ascii="Times New Roman" w:hAnsi="Times New Roman" w:cs="Times New Roman"/>
        </w:rPr>
      </w:pPr>
    </w:p>
    <w:p w:rsidR="00D35330" w:rsidRDefault="00D35330" w:rsidP="0001345C">
      <w:pPr>
        <w:spacing w:line="240" w:lineRule="auto"/>
        <w:ind w:firstLine="708"/>
        <w:jc w:val="both"/>
        <w:rPr>
          <w:rFonts w:ascii="Times New Roman" w:hAnsi="Times New Roman" w:cs="Times New Roman"/>
        </w:rPr>
      </w:pPr>
    </w:p>
    <w:p w:rsidR="00D35330" w:rsidRDefault="00D35330" w:rsidP="0001345C">
      <w:pPr>
        <w:spacing w:line="240" w:lineRule="auto"/>
        <w:ind w:firstLine="708"/>
        <w:jc w:val="both"/>
        <w:rPr>
          <w:rFonts w:ascii="Times New Roman" w:hAnsi="Times New Roman" w:cs="Times New Roman"/>
        </w:rPr>
      </w:pPr>
    </w:p>
    <w:p w:rsidR="00D35330" w:rsidRPr="0001345C" w:rsidRDefault="00D35330"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Признање и извршење одлука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20.</w:t>
      </w:r>
    </w:p>
    <w:p w:rsidR="00F0087A" w:rsidRPr="0001345C" w:rsidRDefault="00D35330" w:rsidP="0001345C">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(1) Одлука коју је донео орган једне Уговорне Стране, која је правноснажна и извршна према праву те Уговорне Стране, признаје се на територији друге Уговорне Стране ако не постоје разлози за одбијање при</w:t>
      </w:r>
      <w:r w:rsidRPr="0001345C">
        <w:rPr>
          <w:rFonts w:ascii="Times New Roman" w:eastAsia="Verdana" w:hAnsi="Times New Roman" w:cs="Times New Roman"/>
        </w:rPr>
        <w:t>знања из члана 21. овог уговора.</w:t>
      </w:r>
    </w:p>
    <w:p w:rsidR="00F0087A" w:rsidRDefault="00D35330" w:rsidP="0001345C">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Одлуке донете од стране органа једне Уговорне Стране које су правноснажне и извршне према праву те Уговорне Стране, извршавају се на исти начин као и домаће одлуке ако не постоје разлози за одбијање извршења из члана 21</w:t>
      </w:r>
      <w:r w:rsidRPr="0001345C">
        <w:rPr>
          <w:rFonts w:ascii="Times New Roman" w:eastAsia="Verdana" w:hAnsi="Times New Roman" w:cs="Times New Roman"/>
        </w:rPr>
        <w:t>. овог уговора.</w:t>
      </w:r>
    </w:p>
    <w:p w:rsidR="0001345C" w:rsidRPr="0001345C" w:rsidRDefault="0001345C" w:rsidP="0001345C">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Одбијање признања и извршења одлука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21.</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Признање и извршење одлуке из члана 20. овог уговора одбија се ако:</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орган Уговорне Стране који је донео одлуку нема надлежност према праву Уговорне Стране на чијој територији се тражи приз</w:t>
      </w:r>
      <w:r w:rsidRPr="0001345C">
        <w:rPr>
          <w:rFonts w:ascii="Times New Roman" w:eastAsia="Verdana" w:hAnsi="Times New Roman" w:cs="Times New Roman"/>
        </w:rPr>
        <w:t>нање и извршење одлуке;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тужени или лице против ког се тражи извршење одлуке, није учествовало у поступку зато што њему или његовом правном заступнику документ којим је покренут поступак није достављен благовремено и на начин који му омогућава да припрем</w:t>
      </w:r>
      <w:r w:rsidRPr="0001345C">
        <w:rPr>
          <w:rFonts w:ascii="Times New Roman" w:eastAsia="Verdana" w:hAnsi="Times New Roman" w:cs="Times New Roman"/>
        </w:rPr>
        <w:t>и одбрану;</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је поступак који се води између истих странака поводом истог права које произилази из истог чињеничног стања пред органом Уговорне Стране на чијој територији се тражи признање и извршење одлуке покренут раније него пред органом Уговорне Стран</w:t>
      </w:r>
      <w:r w:rsidRPr="0001345C">
        <w:rPr>
          <w:rFonts w:ascii="Times New Roman" w:eastAsia="Verdana" w:hAnsi="Times New Roman" w:cs="Times New Roman"/>
        </w:rPr>
        <w:t>е који је донео одлуку;</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је у спору између истих странака поводом истог права које произлази из истог чињеничног стања орган Уговорне Стране на чијој се територији тражи признање и извршење одлуке већ донео правноснажну и обавезујућу одлуку;</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5. је у спор</w:t>
      </w:r>
      <w:r w:rsidRPr="0001345C">
        <w:rPr>
          <w:rFonts w:ascii="Times New Roman" w:eastAsia="Verdana" w:hAnsi="Times New Roman" w:cs="Times New Roman"/>
        </w:rPr>
        <w:t xml:space="preserve">у између истих странака поводом истог права које произлази из истог чињеничног стања у трећој држави већ донета правноснажна и обавезујућа одлука, и та одлука може бити призната и извршена на територији Уговорне Стране у којој се тражи признање и извршење </w:t>
      </w:r>
      <w:r w:rsidRPr="0001345C">
        <w:rPr>
          <w:rFonts w:ascii="Times New Roman" w:eastAsia="Verdana" w:hAnsi="Times New Roman" w:cs="Times New Roman"/>
        </w:rPr>
        <w:t>одлуке;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6. је признање или извршење одлуке противно јавном поретку Уговорне Стране на чијој територији се тражи признање и извршење.</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Ако је према праву било које Уговорне Стране надлежност за питања личног статуса или породичног права заснована на држа</w:t>
      </w:r>
      <w:r w:rsidRPr="0001345C">
        <w:rPr>
          <w:rFonts w:ascii="Times New Roman" w:eastAsia="Verdana" w:hAnsi="Times New Roman" w:cs="Times New Roman"/>
        </w:rPr>
        <w:t xml:space="preserve">вљанству, приликом примене става (1) тачка 1. овог члана на лице које је држављанин обе Уговорне Стране узимају се у обзир оба држављанства. </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Примена националног права на признање и извршење одлука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22.</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Ако одлука донета од стране надлежног органа једн</w:t>
      </w:r>
      <w:r w:rsidRPr="0001345C">
        <w:rPr>
          <w:rFonts w:ascii="Times New Roman" w:eastAsia="Verdana" w:hAnsi="Times New Roman" w:cs="Times New Roman"/>
        </w:rPr>
        <w:t>е Уговорне Стране не може бити призната или извршена на територији друге Уговорне Стране у складу са одредбама овог уговора, овај уговор не спречава признање и извршење одлуке на основу права те Уговорне Стране.</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Захтев за признање и извршење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23.</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(1) Захтев за признање и извршење може се поднети непосредно надлежном органу Уговорне Стране на чијој територији треба да се призна и изврши одлука.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Захтев се, такође, може поднети органу који је донео првостепену одлуку, у том случају, захтев се прос</w:t>
      </w:r>
      <w:r w:rsidRPr="0001345C">
        <w:rPr>
          <w:rFonts w:ascii="Times New Roman" w:eastAsia="Verdana" w:hAnsi="Times New Roman" w:cs="Times New Roman"/>
        </w:rPr>
        <w:t>леђује надлежном органу друге Уговорне Стране преко централних органа, при чему су централни органи одговорни само за прослеђивање захтева и пратећих докумената.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Захтев мора садржати следеће податке: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име и адресу подносиоца захтева, јединствени матични број грађана, а за правно лице и порески идентификациони број и, ако је применљиво, име и адресу законског заступника подносиоца захтева;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име и адресу странке која има супротни интерес, јединствени</w:t>
      </w:r>
      <w:r w:rsidRPr="0001345C">
        <w:rPr>
          <w:rFonts w:ascii="Times New Roman" w:eastAsia="Verdana" w:hAnsi="Times New Roman" w:cs="Times New Roman"/>
        </w:rPr>
        <w:t xml:space="preserve"> матични број грађана, ако је могуће, а за правно лице и порески идентификациони број и, ако је применљиво, име и адресу законског заступника ове странке;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ако је применљиво, одређивање једног средства или једног предмета или више средстава и предмета из</w:t>
      </w:r>
      <w:r w:rsidRPr="0001345C">
        <w:rPr>
          <w:rFonts w:ascii="Times New Roman" w:eastAsia="Verdana" w:hAnsi="Times New Roman" w:cs="Times New Roman"/>
        </w:rPr>
        <w:t>вршења или стављање захтева да се извршење одреди на целокупној имовини извршног дужника;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ако је применљиво, подаци о имовини странке која има супротан интерес која се налази на територији Уговорне Стране где се одлука треба извршити; и</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5. сваки додатни</w:t>
      </w:r>
      <w:r w:rsidRPr="0001345C">
        <w:rPr>
          <w:rFonts w:ascii="Times New Roman" w:eastAsia="Verdana" w:hAnsi="Times New Roman" w:cs="Times New Roman"/>
        </w:rPr>
        <w:t xml:space="preserve"> податак који може олакшати извршење одлуке.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Уз захтев се прилажу следећа документа: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оригинал или оверена копија одлуке;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потврда да је одлука правоснажна и обавезујућа и да је извршна, осим ако то није очигледно из саме одлуке;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потврда да је с</w:t>
      </w:r>
      <w:r w:rsidRPr="0001345C">
        <w:rPr>
          <w:rFonts w:ascii="Times New Roman" w:eastAsia="Verdana" w:hAnsi="Times New Roman" w:cs="Times New Roman"/>
        </w:rPr>
        <w:t>транци против које је донета одлука, а која није учествовала у поступку, благовремено и правилно достављен документ којим је покренут поступак;</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поред докумената из тач. 1. до 3. овог става све друге документе који су неопходни за испитивање услова за пр</w:t>
      </w:r>
      <w:r w:rsidRPr="0001345C">
        <w:rPr>
          <w:rFonts w:ascii="Times New Roman" w:eastAsia="Verdana" w:hAnsi="Times New Roman" w:cs="Times New Roman"/>
        </w:rPr>
        <w:t>изнање који су предвиђени овим уговором; и</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5. оверен превод захтева и докумената из тач. 1. до 4. овог става на језик Уговорне Стране на чијој територији се одлука треба извршити; превод обезбеђује подносилац захтева.</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 xml:space="preserve">Поступак који се односи на признање и </w:t>
      </w:r>
      <w:r w:rsidRPr="0001345C">
        <w:rPr>
          <w:rFonts w:ascii="Times New Roman" w:eastAsia="Verdana" w:hAnsi="Times New Roman" w:cs="Times New Roman"/>
          <w:b/>
        </w:rPr>
        <w:t>извршење одлука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24.</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На питања поступка који се односи на признање и извршење одлука, а која нису уређена овим уговором, примењује се право замољене Уговорне Стране.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(2) Одлука донета од стране органа друге Уговорне Стране не може се преиспитивати </w:t>
      </w:r>
      <w:r w:rsidRPr="0001345C">
        <w:rPr>
          <w:rFonts w:ascii="Times New Roman" w:eastAsia="Verdana" w:hAnsi="Times New Roman" w:cs="Times New Roman"/>
        </w:rPr>
        <w:t>у погледу меритума. Приликом одлучивања о захтеву за признање и извршење, суд се ограничава на утврђивање да ли су испуњени услови за признање и извршење предвиђени овим делом уговора.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Дужник може износити приговоре против извршења одлуке у складу са п</w:t>
      </w:r>
      <w:r w:rsidRPr="0001345C">
        <w:rPr>
          <w:rFonts w:ascii="Times New Roman" w:eastAsia="Verdana" w:hAnsi="Times New Roman" w:cs="Times New Roman"/>
        </w:rPr>
        <w:t>равом Уговорне Стране чији је орган донео одлуку о извршењу.</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У захтеву за извршење подносилац може тражити накнаду следећих трошкова: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1. трошкова које је претрпео, а који су потврђени службеним документом и који су настали у вези са неуспешним извршење</w:t>
      </w:r>
      <w:r w:rsidRPr="0001345C">
        <w:rPr>
          <w:rFonts w:ascii="Times New Roman" w:eastAsia="Verdana" w:hAnsi="Times New Roman" w:cs="Times New Roman"/>
        </w:rPr>
        <w:t>м на територији Уговорне Стране у којој је донета одлука; и</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трошкова преводилачких услуга насталих у вези са захтевом из члана 23. овог уговора.</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Поравнања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25.</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Одредбе овог дела уговора примењују се сходно на поравнања која су одобрили надлежни орга</w:t>
      </w:r>
      <w:r w:rsidRPr="0001345C">
        <w:rPr>
          <w:rFonts w:ascii="Times New Roman" w:eastAsia="Verdana" w:hAnsi="Times New Roman" w:cs="Times New Roman"/>
        </w:rPr>
        <w:t>ни.</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Одлука о трошковима поступка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26.</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Признање и извршење одлуке обухвата, поред одлуке о меритуму, и одлуку о трошковима поступка.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Уз одступања предвиђена у ст. (3) до (6) овог члана, Уговорне Стране примењују одредбе чл. 18. и 19. Конвенције о грађанском поступку, потписане у Хагу 1. марта 1954. године (у даљем тексту овог члана: „Конвенција”), на извршење одлука којима се тужиоц</w:t>
      </w:r>
      <w:r w:rsidRPr="0001345C">
        <w:rPr>
          <w:rFonts w:ascii="Times New Roman" w:eastAsia="Verdana" w:hAnsi="Times New Roman" w:cs="Times New Roman"/>
        </w:rPr>
        <w:t>у или умешачу налаже плаћање трошкова поступка.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Захтев за извршење одлуке о трошковима поступка може се поднети:</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органу који је донео одлуку о трошковима или који је одлучивао у првостепеном поступку, у ком случају орган коме је поднет захтев исти п</w:t>
      </w:r>
      <w:r w:rsidRPr="0001345C">
        <w:rPr>
          <w:rFonts w:ascii="Times New Roman" w:eastAsia="Verdana" w:hAnsi="Times New Roman" w:cs="Times New Roman"/>
        </w:rPr>
        <w:t>рослеђује надлежном органу друге Уговорне Стране преко централних органа; или</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директно органу друге Уговорне Стране који је надлежан за покретање извршног поступка.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Ако је захтев поднет у складу са ставом (3) тачка 1. овог члана, централни органи су</w:t>
      </w:r>
      <w:r w:rsidRPr="0001345C">
        <w:rPr>
          <w:rFonts w:ascii="Times New Roman" w:eastAsia="Verdana" w:hAnsi="Times New Roman" w:cs="Times New Roman"/>
        </w:rPr>
        <w:t xml:space="preserve"> одговорни само за прослеђивање захтева и пратећих докумената органу који је надлежан за покретање извршног поступка.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(5) Усаглашеност са условима предвиђеним чланом 19. став 2. тач. 1. и 2. Конвенције потврђује орган који је донео одлуку чије извршење се </w:t>
      </w:r>
      <w:r w:rsidRPr="0001345C">
        <w:rPr>
          <w:rFonts w:ascii="Times New Roman" w:eastAsia="Verdana" w:hAnsi="Times New Roman" w:cs="Times New Roman"/>
        </w:rPr>
        <w:t>тражи.</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(6) Превод из члана 19. став 2. тачка 3. Конвенције обезбеђује подносилац захтева.</w:t>
      </w:r>
    </w:p>
    <w:p w:rsidR="00D35330" w:rsidRDefault="00D35330" w:rsidP="00D35330">
      <w:pPr>
        <w:spacing w:line="240" w:lineRule="auto"/>
        <w:ind w:firstLine="708"/>
        <w:jc w:val="both"/>
        <w:rPr>
          <w:rFonts w:ascii="Times New Roman" w:hAnsi="Times New Roman" w:cs="Times New Roman"/>
        </w:rPr>
      </w:pPr>
    </w:p>
    <w:p w:rsidR="00D35330" w:rsidRDefault="00D35330" w:rsidP="00D35330">
      <w:pPr>
        <w:spacing w:line="240" w:lineRule="auto"/>
        <w:ind w:firstLine="708"/>
        <w:jc w:val="both"/>
        <w:rPr>
          <w:rFonts w:ascii="Times New Roman" w:hAnsi="Times New Roman" w:cs="Times New Roman"/>
        </w:rPr>
      </w:pPr>
    </w:p>
    <w:p w:rsidR="00D35330" w:rsidRDefault="00D35330" w:rsidP="00D35330">
      <w:pPr>
        <w:spacing w:line="240" w:lineRule="auto"/>
        <w:ind w:firstLine="708"/>
        <w:jc w:val="both"/>
        <w:rPr>
          <w:rFonts w:ascii="Times New Roman" w:hAnsi="Times New Roman" w:cs="Times New Roman"/>
        </w:rPr>
      </w:pPr>
    </w:p>
    <w:p w:rsidR="00D35330" w:rsidRDefault="00D35330" w:rsidP="00D35330">
      <w:pPr>
        <w:spacing w:line="240" w:lineRule="auto"/>
        <w:ind w:firstLine="708"/>
        <w:jc w:val="both"/>
        <w:rPr>
          <w:rFonts w:ascii="Times New Roman" w:hAnsi="Times New Roman" w:cs="Times New Roman"/>
        </w:rPr>
      </w:pPr>
    </w:p>
    <w:p w:rsidR="00D35330" w:rsidRPr="0001345C" w:rsidRDefault="00D35330" w:rsidP="00D35330">
      <w:pPr>
        <w:spacing w:line="240" w:lineRule="auto"/>
        <w:ind w:firstLine="708"/>
        <w:jc w:val="both"/>
        <w:rPr>
          <w:rFonts w:ascii="Times New Roman" w:hAnsi="Times New Roman" w:cs="Times New Roman"/>
        </w:rPr>
      </w:pPr>
    </w:p>
    <w:p w:rsidR="00F0087A" w:rsidRDefault="00D35330" w:rsidP="0001345C">
      <w:pPr>
        <w:spacing w:line="240" w:lineRule="auto"/>
        <w:jc w:val="center"/>
        <w:rPr>
          <w:rFonts w:ascii="Times New Roman" w:eastAsia="Verdana" w:hAnsi="Times New Roman" w:cs="Times New Roman"/>
          <w:b/>
        </w:rPr>
      </w:pPr>
      <w:r w:rsidRPr="0001345C">
        <w:rPr>
          <w:rFonts w:ascii="Times New Roman" w:eastAsia="Verdana" w:hAnsi="Times New Roman" w:cs="Times New Roman"/>
          <w:b/>
        </w:rPr>
        <w:t>ПЕТИ ДЕО</w:t>
      </w:r>
      <w:r w:rsidRPr="0001345C">
        <w:rPr>
          <w:rFonts w:ascii="Times New Roman" w:eastAsia="Verdana" w:hAnsi="Times New Roman" w:cs="Times New Roman"/>
          <w:b/>
        </w:rPr>
        <w:br/>
        <w:t>ПРЕЛАЗНЕ И ЗАВРШНЕ ОДРЕДБЕ</w:t>
      </w:r>
    </w:p>
    <w:p w:rsidR="00D35330" w:rsidRPr="0001345C" w:rsidRDefault="00D35330" w:rsidP="0001345C">
      <w:pPr>
        <w:spacing w:line="240" w:lineRule="auto"/>
        <w:jc w:val="center"/>
        <w:rPr>
          <w:rFonts w:ascii="Times New Roman" w:hAnsi="Times New Roman" w:cs="Times New Roman"/>
        </w:rPr>
      </w:pPr>
      <w:bookmarkStart w:id="0" w:name="_GoBack"/>
      <w:bookmarkEnd w:id="0"/>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Однос са другим међународним уговорима</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lastRenderedPageBreak/>
        <w:t>Члан 27.</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Одредбе овог уговора не утичу на права и обавезе Уговорних Страна које произил</w:t>
      </w:r>
      <w:r w:rsidRPr="0001345C">
        <w:rPr>
          <w:rFonts w:ascii="Times New Roman" w:eastAsia="Verdana" w:hAnsi="Times New Roman" w:cs="Times New Roman"/>
        </w:rPr>
        <w:t>азе из других међународних уговора чије су обе Уговорне Стране државе уговорнице.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Овај уговор не утиче на постојеће и будуће обавезе Мађарске које проистичу из њеног чланства у Европској унији.</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(3) Овај уговор или одређене његове одредбе престају да ва</w:t>
      </w:r>
      <w:r w:rsidRPr="0001345C">
        <w:rPr>
          <w:rFonts w:ascii="Times New Roman" w:eastAsia="Verdana" w:hAnsi="Times New Roman" w:cs="Times New Roman"/>
        </w:rPr>
        <w:t>же на дан ступања на снагу Споразума између Европске уније или Европске уније и њених држава чланица, с једне стране, и Републике Србије, с друге стране, у погледу питања која се уређују тим споразумом.</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Прелазне одредбе</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28.</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Уговор између Социјалис</w:t>
      </w:r>
      <w:r w:rsidRPr="0001345C">
        <w:rPr>
          <w:rFonts w:ascii="Times New Roman" w:eastAsia="Verdana" w:hAnsi="Times New Roman" w:cs="Times New Roman"/>
        </w:rPr>
        <w:t>тичке Федеративне Републике Југославије и Народне Републике Мађарске о узајамном правном саобраћају, потписан у Београду 7. марта 1968. године, примењује се на замолнице за правну помоћ које су послате замољеној Уговорној Страни пре ступања на снагу овог у</w:t>
      </w:r>
      <w:r w:rsidRPr="0001345C">
        <w:rPr>
          <w:rFonts w:ascii="Times New Roman" w:eastAsia="Verdana" w:hAnsi="Times New Roman" w:cs="Times New Roman"/>
        </w:rPr>
        <w:t>говора, али које нису извршене до датума његовог ступања на снагу.</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Чл. 19. до 26. овог уговора примењују се и на признање и извршење у следећим случајевима: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у имовинскоправним стварима, на сваку одлуку која је постала правноснажна и извршна пре ступ</w:t>
      </w:r>
      <w:r w:rsidRPr="0001345C">
        <w:rPr>
          <w:rFonts w:ascii="Times New Roman" w:eastAsia="Verdana" w:hAnsi="Times New Roman" w:cs="Times New Roman"/>
        </w:rPr>
        <w:t xml:space="preserve">ања на снагу овог уговора, али после 13. фебруара 1961. године; и </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2. у неимовинскоправним стварима, на сваку одлуку која је донета и свако поравнање које је одобрено пре ступања на снагу овог уговора.</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Решавање спорова мирним путем</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29.</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Сваки спор који настане у вези са применом, тумачењем и спровођењем овог уговора Уговорне Стране решавају путем преговора, уз учешће централних органа.</w:t>
      </w:r>
    </w:p>
    <w:p w:rsidR="00D35330" w:rsidRPr="0001345C" w:rsidRDefault="00D35330" w:rsidP="00D35330">
      <w:pPr>
        <w:spacing w:line="240" w:lineRule="auto"/>
        <w:ind w:firstLine="708"/>
        <w:jc w:val="both"/>
        <w:rPr>
          <w:rFonts w:ascii="Times New Roman" w:hAnsi="Times New Roman" w:cs="Times New Roman"/>
        </w:rPr>
      </w:pP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Ратификација и ступање на снагу</w:t>
      </w:r>
    </w:p>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b/>
        </w:rPr>
        <w:t>Члан 30.</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(1) Овај уговор ће бити ратификован у складу са националним пра</w:t>
      </w:r>
      <w:r w:rsidRPr="0001345C">
        <w:rPr>
          <w:rFonts w:ascii="Times New Roman" w:eastAsia="Verdana" w:hAnsi="Times New Roman" w:cs="Times New Roman"/>
        </w:rPr>
        <w:t xml:space="preserve">вом Уговорних Страна. Уговор ступа на снагу првог дана после истека 30 дана од дана пријема последњег писаног обавештења, којим се Уговорне Стране, дипломатским путем, узајамно обавештавају о завршеном поступку ратификације Уговора. </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(2) Овај уговор се зак</w:t>
      </w:r>
      <w:r w:rsidRPr="0001345C">
        <w:rPr>
          <w:rFonts w:ascii="Times New Roman" w:eastAsia="Verdana" w:hAnsi="Times New Roman" w:cs="Times New Roman"/>
        </w:rPr>
        <w:t>ључује на неодређено време. Уговор може бити измењен у било које време, уз обострану сагласност, разменом нота између Уговорних Страна дипломатским путем. Измене ступају на снагу у складу са ставом (1) овог члана.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(3) Ступањем на снагу овог уговора престај</w:t>
      </w:r>
      <w:r w:rsidRPr="0001345C">
        <w:rPr>
          <w:rFonts w:ascii="Times New Roman" w:eastAsia="Verdana" w:hAnsi="Times New Roman" w:cs="Times New Roman"/>
        </w:rPr>
        <w:t xml:space="preserve">у да важе: </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 xml:space="preserve">1. одредбе чл. 1. до 16. и 18. до 72. Уговора између Социјалистичке Федеративне Републике Југославије и Народне Републике Мађарске о узајамном правном саобраћају, потписаног у Београду 7. марта 1968. године; и </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lastRenderedPageBreak/>
        <w:t>2. одредбе чл. 1. до 19. Уговора о изменама и допунама Уговора између Социјалистичке Федеративне Републике Југославије и Народне Републике Мађарске о узајамном правном саобраћају потписаног у Београду 7. марта 1968. године, потписаног у Будимпешти 25. апри</w:t>
      </w:r>
      <w:r w:rsidRPr="0001345C">
        <w:rPr>
          <w:rFonts w:ascii="Times New Roman" w:eastAsia="Verdana" w:hAnsi="Times New Roman" w:cs="Times New Roman"/>
        </w:rPr>
        <w:t>ла 1986. године.</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(4) На замолнице за достављање аката које су поднете, али нису извршене пре ступања на снагу овог уговора, примењују се одредбе Уговора између Социјалистичке Федеративне Републике Југославије и Народне Републике Мађарске о узајамном правно</w:t>
      </w:r>
      <w:r w:rsidRPr="0001345C">
        <w:rPr>
          <w:rFonts w:ascii="Times New Roman" w:eastAsia="Verdana" w:hAnsi="Times New Roman" w:cs="Times New Roman"/>
        </w:rPr>
        <w:t>м саобраћају, потписаног у Београду 7. марта 1968. године, осим на питања из члана 17. Уговора између Социјалистичке Федеративне Републике Југославије и Народне Републике Мађарске о узајамном правном саобраћају, потписаног у Београду 7. марта 1968. године,</w:t>
      </w:r>
      <w:r w:rsidRPr="0001345C">
        <w:rPr>
          <w:rFonts w:ascii="Times New Roman" w:eastAsia="Verdana" w:hAnsi="Times New Roman" w:cs="Times New Roman"/>
        </w:rPr>
        <w:t xml:space="preserve"> на која се примењује овај уговор. </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(5) Свака Уговорна Страна може да раскине овај уговор у било које време, путем писаног обавештења достављеног другој Уговорној Страни дипломатским путем. Раскид ступа на снагу по истеку шест месеци од дана пријема обавеш</w:t>
      </w:r>
      <w:r w:rsidRPr="0001345C">
        <w:rPr>
          <w:rFonts w:ascii="Times New Roman" w:eastAsia="Verdana" w:hAnsi="Times New Roman" w:cs="Times New Roman"/>
        </w:rPr>
        <w:t>тења о раскиду.</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(6) У случају раскида Уговора, замолнице за правну помоћ достављене пре ступања на снагу раскида извршавају се у складу са одредбама овог уговора.</w:t>
      </w:r>
    </w:p>
    <w:p w:rsidR="00F0087A" w:rsidRPr="0001345C" w:rsidRDefault="00D35330" w:rsidP="00D35330">
      <w:pPr>
        <w:spacing w:line="240" w:lineRule="auto"/>
        <w:ind w:firstLine="708"/>
        <w:jc w:val="both"/>
        <w:rPr>
          <w:rFonts w:ascii="Times New Roman" w:hAnsi="Times New Roman" w:cs="Times New Roman"/>
        </w:rPr>
      </w:pPr>
      <w:r w:rsidRPr="0001345C">
        <w:rPr>
          <w:rFonts w:ascii="Times New Roman" w:eastAsia="Verdana" w:hAnsi="Times New Roman" w:cs="Times New Roman"/>
        </w:rPr>
        <w:t>КАО ПОТВРДУ, доле потписани, прописно овлашћени од својих Влада, потписали су овај уговор.</w:t>
      </w:r>
    </w:p>
    <w:p w:rsidR="00F0087A" w:rsidRDefault="00D35330" w:rsidP="00D35330">
      <w:pPr>
        <w:spacing w:line="240" w:lineRule="auto"/>
        <w:ind w:firstLine="708"/>
        <w:jc w:val="both"/>
        <w:rPr>
          <w:rFonts w:ascii="Times New Roman" w:eastAsia="Verdana" w:hAnsi="Times New Roman" w:cs="Times New Roman"/>
        </w:rPr>
      </w:pPr>
      <w:r w:rsidRPr="0001345C">
        <w:rPr>
          <w:rFonts w:ascii="Times New Roman" w:eastAsia="Verdana" w:hAnsi="Times New Roman" w:cs="Times New Roman"/>
        </w:rPr>
        <w:t>Са</w:t>
      </w:r>
      <w:r w:rsidRPr="0001345C">
        <w:rPr>
          <w:rFonts w:ascii="Times New Roman" w:eastAsia="Verdana" w:hAnsi="Times New Roman" w:cs="Times New Roman"/>
        </w:rPr>
        <w:t>чињено у Будимпешти, 14. новембра 2024. године, у два оригинална примерка, на српском, мађарском и енглеском језику. Текст је веродостојан на сва три језика. У случају разлика у тумачењу, меродаван је текст на енглеском језику.</w:t>
      </w:r>
    </w:p>
    <w:p w:rsidR="00D35330" w:rsidRPr="0001345C" w:rsidRDefault="00D35330" w:rsidP="00D35330">
      <w:pPr>
        <w:spacing w:line="240" w:lineRule="auto"/>
        <w:ind w:firstLine="708"/>
        <w:jc w:val="center"/>
        <w:rPr>
          <w:rFonts w:ascii="Times New Roman" w:hAnsi="Times New Roman" w:cs="Times New Roman"/>
        </w:rPr>
      </w:pPr>
    </w:p>
    <w:tbl>
      <w:tblPr>
        <w:tblW w:w="4950" w:type="pct"/>
        <w:tblInd w:w="10" w:type="dxa"/>
        <w:tblCellMar>
          <w:left w:w="10" w:type="dxa"/>
          <w:right w:w="10" w:type="dxa"/>
        </w:tblCellMar>
        <w:tblLook w:val="0000" w:firstRow="0" w:lastRow="0" w:firstColumn="0" w:lastColumn="0" w:noHBand="0" w:noVBand="0"/>
      </w:tblPr>
      <w:tblGrid>
        <w:gridCol w:w="5442"/>
        <w:gridCol w:w="3494"/>
      </w:tblGrid>
      <w:tr w:rsidR="00F0087A" w:rsidRPr="0001345C">
        <w:tblPrEx>
          <w:tblCellMar>
            <w:top w:w="0" w:type="dxa"/>
            <w:bottom w:w="0" w:type="dxa"/>
          </w:tblCellMar>
        </w:tblPrEx>
        <w:tc>
          <w:tcPr>
            <w:tcW w:w="0" w:type="auto"/>
          </w:tcPr>
          <w:p w:rsidR="00F0087A" w:rsidRPr="0001345C" w:rsidRDefault="00D35330" w:rsidP="00D35330">
            <w:pPr>
              <w:spacing w:line="240" w:lineRule="auto"/>
              <w:jc w:val="center"/>
              <w:rPr>
                <w:rFonts w:ascii="Times New Roman" w:hAnsi="Times New Roman" w:cs="Times New Roman"/>
              </w:rPr>
            </w:pPr>
            <w:r w:rsidRPr="0001345C">
              <w:rPr>
                <w:rFonts w:ascii="Times New Roman" w:eastAsia="Verdana" w:hAnsi="Times New Roman" w:cs="Times New Roman"/>
              </w:rPr>
              <w:t>ЗА РЕПУБЛИКУ СРБИЈУ</w:t>
            </w:r>
          </w:p>
        </w:tc>
        <w:tc>
          <w:tcPr>
            <w:tcW w:w="0" w:type="auto"/>
          </w:tcPr>
          <w:p w:rsidR="00F0087A" w:rsidRPr="0001345C" w:rsidRDefault="00D35330" w:rsidP="00D35330">
            <w:pPr>
              <w:spacing w:line="240" w:lineRule="auto"/>
              <w:jc w:val="center"/>
              <w:rPr>
                <w:rFonts w:ascii="Times New Roman" w:hAnsi="Times New Roman" w:cs="Times New Roman"/>
              </w:rPr>
            </w:pPr>
            <w:r w:rsidRPr="0001345C">
              <w:rPr>
                <w:rFonts w:ascii="Times New Roman" w:eastAsia="Verdana" w:hAnsi="Times New Roman" w:cs="Times New Roman"/>
              </w:rPr>
              <w:t>ЗА МАЂАР</w:t>
            </w:r>
            <w:r w:rsidRPr="0001345C">
              <w:rPr>
                <w:rFonts w:ascii="Times New Roman" w:eastAsia="Verdana" w:hAnsi="Times New Roman" w:cs="Times New Roman"/>
              </w:rPr>
              <w:t>СКУ</w:t>
            </w:r>
          </w:p>
        </w:tc>
      </w:tr>
      <w:tr w:rsidR="00F0087A" w:rsidRPr="0001345C">
        <w:tblPrEx>
          <w:tblCellMar>
            <w:top w:w="0" w:type="dxa"/>
            <w:bottom w:w="0" w:type="dxa"/>
          </w:tblCellMar>
        </w:tblPrEx>
        <w:tc>
          <w:tcPr>
            <w:tcW w:w="0" w:type="auto"/>
          </w:tcPr>
          <w:p w:rsidR="00F0087A" w:rsidRPr="0001345C" w:rsidRDefault="00D35330" w:rsidP="00D35330">
            <w:pPr>
              <w:spacing w:line="240" w:lineRule="auto"/>
              <w:jc w:val="center"/>
              <w:rPr>
                <w:rFonts w:ascii="Times New Roman" w:hAnsi="Times New Roman" w:cs="Times New Roman"/>
              </w:rPr>
            </w:pPr>
            <w:r w:rsidRPr="0001345C">
              <w:rPr>
                <w:rFonts w:ascii="Times New Roman" w:eastAsia="Verdana" w:hAnsi="Times New Roman" w:cs="Times New Roman"/>
              </w:rPr>
              <w:t>Маја Поповић</w:t>
            </w:r>
          </w:p>
        </w:tc>
        <w:tc>
          <w:tcPr>
            <w:tcW w:w="0" w:type="auto"/>
          </w:tcPr>
          <w:p w:rsidR="00F0087A" w:rsidRPr="0001345C" w:rsidRDefault="00D35330" w:rsidP="00D35330">
            <w:pPr>
              <w:spacing w:line="240" w:lineRule="auto"/>
              <w:jc w:val="center"/>
              <w:rPr>
                <w:rFonts w:ascii="Times New Roman" w:hAnsi="Times New Roman" w:cs="Times New Roman"/>
              </w:rPr>
            </w:pPr>
            <w:r w:rsidRPr="0001345C">
              <w:rPr>
                <w:rFonts w:ascii="Times New Roman" w:eastAsia="Verdana" w:hAnsi="Times New Roman" w:cs="Times New Roman"/>
              </w:rPr>
              <w:t>Bence Tuzson</w:t>
            </w:r>
          </w:p>
        </w:tc>
      </w:tr>
      <w:tr w:rsidR="00F0087A" w:rsidRPr="0001345C">
        <w:tblPrEx>
          <w:tblCellMar>
            <w:top w:w="0" w:type="dxa"/>
            <w:bottom w:w="0" w:type="dxa"/>
          </w:tblCellMar>
        </w:tblPrEx>
        <w:tc>
          <w:tcPr>
            <w:tcW w:w="0" w:type="auto"/>
          </w:tcPr>
          <w:p w:rsidR="00F0087A" w:rsidRDefault="00D35330" w:rsidP="00D35330">
            <w:pPr>
              <w:spacing w:line="240" w:lineRule="auto"/>
              <w:jc w:val="center"/>
              <w:rPr>
                <w:rFonts w:ascii="Times New Roman" w:eastAsia="Verdana" w:hAnsi="Times New Roman" w:cs="Times New Roman"/>
              </w:rPr>
            </w:pPr>
            <w:r w:rsidRPr="0001345C">
              <w:rPr>
                <w:rFonts w:ascii="Times New Roman" w:eastAsia="Verdana" w:hAnsi="Times New Roman" w:cs="Times New Roman"/>
              </w:rPr>
              <w:t>министар правде</w:t>
            </w:r>
          </w:p>
          <w:p w:rsidR="00D35330" w:rsidRPr="0001345C" w:rsidRDefault="00D35330" w:rsidP="00D35330">
            <w:pPr>
              <w:spacing w:line="240" w:lineRule="auto"/>
              <w:jc w:val="center"/>
              <w:rPr>
                <w:rFonts w:ascii="Times New Roman" w:hAnsi="Times New Roman" w:cs="Times New Roman"/>
              </w:rPr>
            </w:pPr>
          </w:p>
        </w:tc>
        <w:tc>
          <w:tcPr>
            <w:tcW w:w="0" w:type="auto"/>
          </w:tcPr>
          <w:p w:rsidR="00F0087A" w:rsidRPr="0001345C" w:rsidRDefault="00D35330" w:rsidP="00D35330">
            <w:pPr>
              <w:spacing w:line="240" w:lineRule="auto"/>
              <w:jc w:val="center"/>
              <w:rPr>
                <w:rFonts w:ascii="Times New Roman" w:hAnsi="Times New Roman" w:cs="Times New Roman"/>
              </w:rPr>
            </w:pPr>
            <w:r w:rsidRPr="0001345C">
              <w:rPr>
                <w:rFonts w:ascii="Times New Roman" w:eastAsia="Verdana" w:hAnsi="Times New Roman" w:cs="Times New Roman"/>
              </w:rPr>
              <w:t>министар правде</w:t>
            </w:r>
          </w:p>
        </w:tc>
      </w:tr>
    </w:tbl>
    <w:p w:rsidR="00F0087A" w:rsidRPr="0001345C" w:rsidRDefault="00D35330" w:rsidP="0001345C">
      <w:pPr>
        <w:spacing w:line="240" w:lineRule="auto"/>
        <w:jc w:val="center"/>
        <w:rPr>
          <w:rFonts w:ascii="Times New Roman" w:hAnsi="Times New Roman" w:cs="Times New Roman"/>
        </w:rPr>
      </w:pPr>
      <w:r w:rsidRPr="0001345C">
        <w:rPr>
          <w:rFonts w:ascii="Times New Roman" w:eastAsia="Verdana" w:hAnsi="Times New Roman" w:cs="Times New Roman"/>
        </w:rPr>
        <w:t>Члан 3.</w:t>
      </w:r>
    </w:p>
    <w:p w:rsidR="00F0087A" w:rsidRPr="0001345C" w:rsidRDefault="00D35330" w:rsidP="00D35330">
      <w:pPr>
        <w:spacing w:line="240" w:lineRule="auto"/>
        <w:ind w:firstLine="708"/>
        <w:rPr>
          <w:rFonts w:ascii="Times New Roman" w:hAnsi="Times New Roman" w:cs="Times New Roman"/>
        </w:rPr>
      </w:pPr>
      <w:r w:rsidRPr="0001345C">
        <w:rPr>
          <w:rFonts w:ascii="Times New Roman" w:eastAsia="Verdana" w:hAnsi="Times New Roman" w:cs="Times New Roman"/>
        </w:rPr>
        <w:t>Овај закон ступа на снагу осмог дана од дана објављивања у „Службеном гласнику Републике Србије – Међународни уговори”.</w:t>
      </w:r>
    </w:p>
    <w:sectPr w:rsidR="00F0087A" w:rsidRPr="0001345C">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87A"/>
    <w:rsid w:val="0001345C"/>
    <w:rsid w:val="00D35330"/>
    <w:rsid w:val="00F0087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04F3"/>
  <w15:docId w15:val="{83C1758A-4923-413B-B5CD-9F7C9321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no-informacioni-sistem.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4322</Words>
  <Characters>24641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Kuzmanovic</dc:creator>
  <cp:lastModifiedBy>Nenad Kuzmanovic</cp:lastModifiedBy>
  <cp:revision>2</cp:revision>
  <dcterms:created xsi:type="dcterms:W3CDTF">2025-12-10T10:16:00Z</dcterms:created>
  <dcterms:modified xsi:type="dcterms:W3CDTF">2025-12-10T10:16:00Z</dcterms:modified>
</cp:coreProperties>
</file>