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783280" w:rsidRPr="00783280" w:rsidTr="00783280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83280" w:rsidRPr="00783280" w:rsidRDefault="00783280" w:rsidP="00783280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783280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ZAKON</w:t>
            </w:r>
          </w:p>
          <w:p w:rsidR="00783280" w:rsidRPr="00783280" w:rsidRDefault="00783280" w:rsidP="00783280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78328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POTVRĐIVANJU SPORAZUMA IZMEĐU REPUBLIKE SRBIJE I REPUBLIKE ITALIJE O OLAKŠANJU PRIMENE EVROPSKE KONVENCIJE O EKSTRADICIJI OD 13. DECEMBRA 1957. GODINE</w:t>
            </w:r>
          </w:p>
          <w:p w:rsidR="00783280" w:rsidRPr="00783280" w:rsidRDefault="00783280" w:rsidP="00783280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78328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 - Međunarodni ugovori", br. 12/2018)</w:t>
            </w:r>
          </w:p>
        </w:tc>
      </w:tr>
    </w:tbl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Potvrđuje se Sporazum između Republike Srbije i Republike Italije o olakšanju primene Evropske konvencije o ekstradiciji </w:t>
      </w:r>
      <w:proofErr w:type="gramStart"/>
      <w:r w:rsidRPr="00783280">
        <w:rPr>
          <w:rFonts w:ascii="Arial" w:eastAsia="Times New Roman" w:hAnsi="Arial" w:cs="Arial"/>
        </w:rPr>
        <w:t>od</w:t>
      </w:r>
      <w:proofErr w:type="gramEnd"/>
      <w:r w:rsidRPr="00783280">
        <w:rPr>
          <w:rFonts w:ascii="Arial" w:eastAsia="Times New Roman" w:hAnsi="Arial" w:cs="Arial"/>
        </w:rPr>
        <w:t xml:space="preserve"> 13. </w:t>
      </w:r>
      <w:proofErr w:type="gramStart"/>
      <w:r w:rsidRPr="00783280">
        <w:rPr>
          <w:rFonts w:ascii="Arial" w:eastAsia="Times New Roman" w:hAnsi="Arial" w:cs="Arial"/>
        </w:rPr>
        <w:t>decembra</w:t>
      </w:r>
      <w:proofErr w:type="gramEnd"/>
      <w:r w:rsidRPr="00783280">
        <w:rPr>
          <w:rFonts w:ascii="Arial" w:eastAsia="Times New Roman" w:hAnsi="Arial" w:cs="Arial"/>
        </w:rPr>
        <w:t xml:space="preserve"> 1957. </w:t>
      </w:r>
      <w:proofErr w:type="gramStart"/>
      <w:r w:rsidRPr="00783280">
        <w:rPr>
          <w:rFonts w:ascii="Arial" w:eastAsia="Times New Roman" w:hAnsi="Arial" w:cs="Arial"/>
        </w:rPr>
        <w:t>godine</w:t>
      </w:r>
      <w:proofErr w:type="gramEnd"/>
      <w:r w:rsidRPr="00783280">
        <w:rPr>
          <w:rFonts w:ascii="Arial" w:eastAsia="Times New Roman" w:hAnsi="Arial" w:cs="Arial"/>
        </w:rPr>
        <w:t xml:space="preserve">, potpisan u Beogradu, 9. </w:t>
      </w:r>
      <w:proofErr w:type="gramStart"/>
      <w:r w:rsidRPr="00783280">
        <w:rPr>
          <w:rFonts w:ascii="Arial" w:eastAsia="Times New Roman" w:hAnsi="Arial" w:cs="Arial"/>
        </w:rPr>
        <w:t>februara</w:t>
      </w:r>
      <w:proofErr w:type="gramEnd"/>
      <w:r w:rsidRPr="00783280">
        <w:rPr>
          <w:rFonts w:ascii="Arial" w:eastAsia="Times New Roman" w:hAnsi="Arial" w:cs="Arial"/>
        </w:rPr>
        <w:t xml:space="preserve"> 2017. </w:t>
      </w:r>
      <w:proofErr w:type="gramStart"/>
      <w:r w:rsidRPr="00783280">
        <w:rPr>
          <w:rFonts w:ascii="Arial" w:eastAsia="Times New Roman" w:hAnsi="Arial" w:cs="Arial"/>
        </w:rPr>
        <w:t>godine</w:t>
      </w:r>
      <w:proofErr w:type="gramEnd"/>
      <w:r w:rsidRPr="00783280">
        <w:rPr>
          <w:rFonts w:ascii="Arial" w:eastAsia="Times New Roman" w:hAnsi="Arial" w:cs="Arial"/>
        </w:rPr>
        <w:t xml:space="preserve">, u originalu na srpskom, italijanskom i engleskom jeziku. </w:t>
      </w:r>
    </w:p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Tekst Sporazuma u originalu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srpskom jeziku glasi: </w:t>
      </w:r>
    </w:p>
    <w:p w:rsidR="00783280" w:rsidRPr="00783280" w:rsidRDefault="00783280" w:rsidP="007832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0" w:name="str_1"/>
      <w:bookmarkEnd w:id="0"/>
      <w:r w:rsidRPr="00783280">
        <w:rPr>
          <w:rFonts w:ascii="Arial" w:eastAsia="Times New Roman" w:hAnsi="Arial" w:cs="Arial"/>
          <w:b/>
          <w:bCs/>
          <w:sz w:val="31"/>
          <w:szCs w:val="31"/>
        </w:rPr>
        <w:t>SPORAZUM</w:t>
      </w:r>
      <w:r w:rsidRPr="00783280">
        <w:rPr>
          <w:rFonts w:ascii="Arial" w:eastAsia="Times New Roman" w:hAnsi="Arial" w:cs="Arial"/>
          <w:b/>
          <w:bCs/>
          <w:sz w:val="31"/>
          <w:szCs w:val="31"/>
        </w:rPr>
        <w:br/>
        <w:t xml:space="preserve">IZMEĐU REPUBLIKE SRBIJE I REPUBLIKE ITALIJE O OLAKŠANJU PRIMENE EVROPSKE KONVENCIJE O EKSTRADICIJI OD 13. DECEMBRA 1957. GODINE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Republika Srbija i Republika Italija (u daljem tekstu: strane ugovornice);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783280">
        <w:rPr>
          <w:rFonts w:ascii="Arial" w:eastAsia="Times New Roman" w:hAnsi="Arial" w:cs="Arial"/>
        </w:rPr>
        <w:t>u</w:t>
      </w:r>
      <w:proofErr w:type="gramEnd"/>
      <w:r w:rsidRPr="00783280">
        <w:rPr>
          <w:rFonts w:ascii="Arial" w:eastAsia="Times New Roman" w:hAnsi="Arial" w:cs="Arial"/>
        </w:rPr>
        <w:t xml:space="preserve"> cilju poboljšanja saradnje između dve države u stvarima izručenja, posebno u vezi sa mogućnošću izručenja i tranzita sopstvenih državljana;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783280">
        <w:rPr>
          <w:rFonts w:ascii="Arial" w:eastAsia="Times New Roman" w:hAnsi="Arial" w:cs="Arial"/>
        </w:rPr>
        <w:t>uzimajući</w:t>
      </w:r>
      <w:proofErr w:type="gramEnd"/>
      <w:r w:rsidRPr="00783280">
        <w:rPr>
          <w:rFonts w:ascii="Arial" w:eastAsia="Times New Roman" w:hAnsi="Arial" w:cs="Arial"/>
        </w:rPr>
        <w:t xml:space="preserve"> u obzir značaj borbe protiv organizovanog kriminala, korupcije i drugih teških krivičnih dela, kao i potrebu za efikasnom međusobnom saradnjom u ovim oblastima;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783280">
        <w:rPr>
          <w:rFonts w:ascii="Arial" w:eastAsia="Times New Roman" w:hAnsi="Arial" w:cs="Arial"/>
        </w:rPr>
        <w:t>naglašavajući</w:t>
      </w:r>
      <w:proofErr w:type="gramEnd"/>
      <w:r w:rsidRPr="00783280">
        <w:rPr>
          <w:rFonts w:ascii="Arial" w:eastAsia="Times New Roman" w:hAnsi="Arial" w:cs="Arial"/>
        </w:rPr>
        <w:t xml:space="preserve"> da odredbe predviđene u Evropskoj konvenciji o ekstradiciji od 13. </w:t>
      </w:r>
      <w:proofErr w:type="gramStart"/>
      <w:r w:rsidRPr="00783280">
        <w:rPr>
          <w:rFonts w:ascii="Arial" w:eastAsia="Times New Roman" w:hAnsi="Arial" w:cs="Arial"/>
        </w:rPr>
        <w:t>decembra</w:t>
      </w:r>
      <w:proofErr w:type="gramEnd"/>
      <w:r w:rsidRPr="00783280">
        <w:rPr>
          <w:rFonts w:ascii="Arial" w:eastAsia="Times New Roman" w:hAnsi="Arial" w:cs="Arial"/>
        </w:rPr>
        <w:t xml:space="preserve"> 1957. </w:t>
      </w:r>
      <w:proofErr w:type="gramStart"/>
      <w:r w:rsidRPr="00783280">
        <w:rPr>
          <w:rFonts w:ascii="Arial" w:eastAsia="Times New Roman" w:hAnsi="Arial" w:cs="Arial"/>
        </w:rPr>
        <w:t>godine</w:t>
      </w:r>
      <w:proofErr w:type="gramEnd"/>
      <w:r w:rsidRPr="00783280">
        <w:rPr>
          <w:rFonts w:ascii="Arial" w:eastAsia="Times New Roman" w:hAnsi="Arial" w:cs="Arial"/>
        </w:rPr>
        <w:t xml:space="preserve">, čiji su članovi obe države, ostaju na snazi za sve što nije uređeno ovim sporazumom,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783280">
        <w:rPr>
          <w:rFonts w:ascii="Arial" w:eastAsia="Times New Roman" w:hAnsi="Arial" w:cs="Arial"/>
        </w:rPr>
        <w:t>dogovorile</w:t>
      </w:r>
      <w:proofErr w:type="gramEnd"/>
      <w:r w:rsidRPr="00783280">
        <w:rPr>
          <w:rFonts w:ascii="Arial" w:eastAsia="Times New Roman" w:hAnsi="Arial" w:cs="Arial"/>
        </w:rPr>
        <w:t xml:space="preserve"> su se sledeće: </w:t>
      </w:r>
    </w:p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1"/>
      <w:bookmarkEnd w:id="1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783280" w:rsidRPr="00783280" w:rsidRDefault="00783280" w:rsidP="0078328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str_2"/>
      <w:bookmarkEnd w:id="2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Izručenje sopstvenih državljana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lastRenderedPageBreak/>
        <w:t xml:space="preserve">Svaka strana ugovornica može da izruči sopstvene državljane koje traži strana molilja u cilju vođenja krivičnog postupka </w:t>
      </w:r>
      <w:proofErr w:type="gramStart"/>
      <w:r w:rsidRPr="00783280">
        <w:rPr>
          <w:rFonts w:ascii="Arial" w:eastAsia="Times New Roman" w:hAnsi="Arial" w:cs="Arial"/>
        </w:rPr>
        <w:t>ili</w:t>
      </w:r>
      <w:proofErr w:type="gramEnd"/>
      <w:r w:rsidRPr="00783280">
        <w:rPr>
          <w:rFonts w:ascii="Arial" w:eastAsia="Times New Roman" w:hAnsi="Arial" w:cs="Arial"/>
        </w:rPr>
        <w:t xml:space="preserve"> izvršenja pravnosnažno izrečene kazne zatvora ili druge mere koja se sastoji u lišenju slobode, pod uslovima predviđenim u čl. 2. </w:t>
      </w:r>
      <w:proofErr w:type="gramStart"/>
      <w:r w:rsidRPr="00783280">
        <w:rPr>
          <w:rFonts w:ascii="Arial" w:eastAsia="Times New Roman" w:hAnsi="Arial" w:cs="Arial"/>
        </w:rPr>
        <w:t>i</w:t>
      </w:r>
      <w:proofErr w:type="gramEnd"/>
      <w:r w:rsidRPr="00783280">
        <w:rPr>
          <w:rFonts w:ascii="Arial" w:eastAsia="Times New Roman" w:hAnsi="Arial" w:cs="Arial"/>
        </w:rPr>
        <w:t xml:space="preserve"> 3. </w:t>
      </w:r>
      <w:proofErr w:type="gramStart"/>
      <w:r w:rsidRPr="00783280">
        <w:rPr>
          <w:rFonts w:ascii="Arial" w:eastAsia="Times New Roman" w:hAnsi="Arial" w:cs="Arial"/>
        </w:rPr>
        <w:t>ovog</w:t>
      </w:r>
      <w:proofErr w:type="gramEnd"/>
      <w:r w:rsidRPr="00783280">
        <w:rPr>
          <w:rFonts w:ascii="Arial" w:eastAsia="Times New Roman" w:hAnsi="Arial" w:cs="Arial"/>
        </w:rPr>
        <w:t xml:space="preserve"> sporazuma. </w:t>
      </w:r>
    </w:p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2"/>
      <w:bookmarkEnd w:id="3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783280" w:rsidRPr="00783280" w:rsidRDefault="00783280" w:rsidP="0078328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str_3"/>
      <w:bookmarkEnd w:id="4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Izručenje sopstvenih državljana za krivična dela organizovanog kriminala, korupcije i pranja novca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1. Izručenje sopstvenih državljana u cilju vođenja krivičnog postupka dozvoliće se, ako su ispunjeni uslovi predviđeni ovim sporazumom, za krivična dela organizovanog kriminala, korupcije i pranja novca za koja je prema pravu obe strane ugovornice propisana kazna zatvora </w:t>
      </w:r>
      <w:proofErr w:type="gramStart"/>
      <w:r w:rsidRPr="00783280">
        <w:rPr>
          <w:rFonts w:ascii="Arial" w:eastAsia="Times New Roman" w:hAnsi="Arial" w:cs="Arial"/>
        </w:rPr>
        <w:t>ili</w:t>
      </w:r>
      <w:proofErr w:type="gramEnd"/>
      <w:r w:rsidRPr="00783280">
        <w:rPr>
          <w:rFonts w:ascii="Arial" w:eastAsia="Times New Roman" w:hAnsi="Arial" w:cs="Arial"/>
        </w:rPr>
        <w:t xml:space="preserve"> druga mera koja se sastoji u lišenju slobode od najmanje četiri godine ili stroža kazna.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783280">
        <w:rPr>
          <w:rFonts w:ascii="Arial" w:eastAsia="Times New Roman" w:hAnsi="Arial" w:cs="Arial"/>
        </w:rPr>
        <w:t>2. Izručenje sopstvenih državljana u cilju izvršenja pravnosnažno izrečene kazne zatvora ili druge mere koja se sastoji u lišenju slobode, dozvoliće se, ako su ispunjeni uslovi predviđeni ovim sporazumom, za krivična dela organizovanog kriminala, korupcije i pranja novca, kada je za navedena krivična dela izrečena kazna zatvora ili druga mera koja se sastoji u lišenju slobode u trajanju od najmanje dve godine.</w:t>
      </w:r>
      <w:proofErr w:type="gramEnd"/>
      <w:r w:rsidRPr="00783280">
        <w:rPr>
          <w:rFonts w:ascii="Arial" w:eastAsia="Times New Roman" w:hAnsi="Arial" w:cs="Arial"/>
        </w:rPr>
        <w:t xml:space="preserve"> </w:t>
      </w:r>
    </w:p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3"/>
      <w:bookmarkEnd w:id="5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783280" w:rsidRPr="00783280" w:rsidRDefault="00783280" w:rsidP="0078328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str_4"/>
      <w:bookmarkEnd w:id="6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Izručenje sopstvenih državljana za druga teška krivična dela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1. Izručenje sopstvenih državljana u cilju vođenja krivičnog postupka dozvoliće se, ako su ispunjeni uslovi predviđeni ovim sporazumom, osim za krivična dela predviđena u članu 2. </w:t>
      </w:r>
      <w:proofErr w:type="gramStart"/>
      <w:r w:rsidRPr="00783280">
        <w:rPr>
          <w:rFonts w:ascii="Arial" w:eastAsia="Times New Roman" w:hAnsi="Arial" w:cs="Arial"/>
        </w:rPr>
        <w:t>ovog</w:t>
      </w:r>
      <w:proofErr w:type="gramEnd"/>
      <w:r w:rsidRPr="00783280">
        <w:rPr>
          <w:rFonts w:ascii="Arial" w:eastAsia="Times New Roman" w:hAnsi="Arial" w:cs="Arial"/>
        </w:rPr>
        <w:t xml:space="preserve"> sporazuma, i za sva druga teška krivična dela za koja se može izreći kazna zatvora ili druga mera koja se sastoji u lišenju slobode u trajanju od najmanje pet godina.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2. Izručenje sopstvenih državljana u cilju izvršenja pravnosnažno izrečene kazne zatvora u druge mere koja se sastoji u lišenju slobode, dozvoliće se, ako su ispunjeni uslovi predviđeni ovim sporazumom, osim za krivična dela iz člana 2. </w:t>
      </w:r>
      <w:proofErr w:type="gramStart"/>
      <w:r w:rsidRPr="00783280">
        <w:rPr>
          <w:rFonts w:ascii="Arial" w:eastAsia="Times New Roman" w:hAnsi="Arial" w:cs="Arial"/>
        </w:rPr>
        <w:t>ovog</w:t>
      </w:r>
      <w:proofErr w:type="gramEnd"/>
      <w:r w:rsidRPr="00783280">
        <w:rPr>
          <w:rFonts w:ascii="Arial" w:eastAsia="Times New Roman" w:hAnsi="Arial" w:cs="Arial"/>
        </w:rPr>
        <w:t xml:space="preserve"> sporazuma, i za ostala teška krivična dela, kada izrečena kazna zatvora ili druga mera koja se sastoji u lišenju slobode iznosi najmanje četiri godine. </w:t>
      </w:r>
    </w:p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4"/>
      <w:bookmarkEnd w:id="7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783280" w:rsidRPr="00783280" w:rsidRDefault="00783280" w:rsidP="0078328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str_5"/>
      <w:bookmarkEnd w:id="8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Izvršenje kazne u zemlji državljanstva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1. Ako se izručenje traži u cilju vođenja krivičnog postupka, izručenje se može usloviti da se lice, nakon donete presude, vrati zamoljenoj strani kako bi u njoj bila izvršena kazna ili druga mera koja se sastoji u lišenju slobode, a koju je strana molilja eventualno izrekla tom licu.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2. Ako se izručenje traži u cilju izvršenja kazne zatvora </w:t>
      </w:r>
      <w:proofErr w:type="gramStart"/>
      <w:r w:rsidRPr="00783280">
        <w:rPr>
          <w:rFonts w:ascii="Arial" w:eastAsia="Times New Roman" w:hAnsi="Arial" w:cs="Arial"/>
        </w:rPr>
        <w:t>ili</w:t>
      </w:r>
      <w:proofErr w:type="gramEnd"/>
      <w:r w:rsidRPr="00783280">
        <w:rPr>
          <w:rFonts w:ascii="Arial" w:eastAsia="Times New Roman" w:hAnsi="Arial" w:cs="Arial"/>
        </w:rPr>
        <w:t xml:space="preserve"> druge mere koja se sastoji u lišenju slobode, zamoljena strana može sama da izvrši takvu kaznu ili meru, u skladu sa domaćim zakonodavstvom. </w:t>
      </w:r>
    </w:p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5"/>
      <w:bookmarkEnd w:id="9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783280" w:rsidRPr="00783280" w:rsidRDefault="00783280" w:rsidP="0078328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str_6"/>
      <w:bookmarkEnd w:id="10"/>
      <w:r w:rsidRPr="00783280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Tranzit državljana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Svaka strana ugovornica može da odobri preko svoje teritorije tranzit svog državljanina koji se izručuje drugoj strani ugovornici od strane treće države, u skladu sa odredbama Evropske konvencije o ekstradiciji, osim ako bi to bilo protivno njihovom javnom poretku. </w:t>
      </w:r>
    </w:p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clan_6"/>
      <w:bookmarkEnd w:id="11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783280" w:rsidRPr="00783280" w:rsidRDefault="00783280" w:rsidP="0078328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str_7"/>
      <w:bookmarkEnd w:id="12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Stupanje </w:t>
      </w:r>
      <w:proofErr w:type="gramStart"/>
      <w:r w:rsidRPr="00783280">
        <w:rPr>
          <w:rFonts w:ascii="Arial" w:eastAsia="Times New Roman" w:hAnsi="Arial" w:cs="Arial"/>
          <w:b/>
          <w:bCs/>
          <w:sz w:val="24"/>
          <w:szCs w:val="24"/>
        </w:rPr>
        <w:t>na</w:t>
      </w:r>
      <w:proofErr w:type="gramEnd"/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 snagu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1. Ovaj sporazum stupa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snagu danom prijema poslednjeg obaveštenja kojim se strane ugovornice diplomatskim putem međusobno obaveštavaju da su završeni unutrašnji pravni postupci potrebni za stupanje na snagu ovog sporazuma.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2. Ovaj sporazum može biti izmenjen u bilo koje vreme pismenim putem između strana ugovornica. Svaka izmena stupa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snagu u skladu sa postupkom propisanim u stavu 1. </w:t>
      </w:r>
      <w:proofErr w:type="gramStart"/>
      <w:r w:rsidRPr="00783280">
        <w:rPr>
          <w:rFonts w:ascii="Arial" w:eastAsia="Times New Roman" w:hAnsi="Arial" w:cs="Arial"/>
        </w:rPr>
        <w:t>ovog</w:t>
      </w:r>
      <w:proofErr w:type="gramEnd"/>
      <w:r w:rsidRPr="00783280">
        <w:rPr>
          <w:rFonts w:ascii="Arial" w:eastAsia="Times New Roman" w:hAnsi="Arial" w:cs="Arial"/>
        </w:rPr>
        <w:t xml:space="preserve"> člana i sastavni je deo ovog sporazuma.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3. Ovaj sporazum se zaključuje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neodređeno vreme. Svaka strana ugovornica može, u bilo koje vreme, pismeno otkazati sporazum diplomatskim putem. Ovaj sporazum prestaje da važi po isteku stoosamdeset </w:t>
      </w:r>
      <w:proofErr w:type="gramStart"/>
      <w:r w:rsidRPr="00783280">
        <w:rPr>
          <w:rFonts w:ascii="Arial" w:eastAsia="Times New Roman" w:hAnsi="Arial" w:cs="Arial"/>
        </w:rPr>
        <w:t>dana</w:t>
      </w:r>
      <w:proofErr w:type="gramEnd"/>
      <w:r w:rsidRPr="00783280">
        <w:rPr>
          <w:rFonts w:ascii="Arial" w:eastAsia="Times New Roman" w:hAnsi="Arial" w:cs="Arial"/>
        </w:rPr>
        <w:t xml:space="preserve"> od dana prijema pismenog obaveštenja o otkazivanju. Prestanak važenja ovog sporazuma neće uticati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postupke koji su započeti pre prestanka njegovog važenja.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4. Ovaj sporazum se primenjuje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zamolnice koje se odnose na krivična dela izvršena nakon njegovog stupanja na snagu.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KAO POTVRDU NAVEDENOG, dole potpisani, propisno ovlašćeni </w:t>
      </w:r>
      <w:proofErr w:type="gramStart"/>
      <w:r w:rsidRPr="00783280">
        <w:rPr>
          <w:rFonts w:ascii="Arial" w:eastAsia="Times New Roman" w:hAnsi="Arial" w:cs="Arial"/>
        </w:rPr>
        <w:t>od</w:t>
      </w:r>
      <w:proofErr w:type="gramEnd"/>
      <w:r w:rsidRPr="00783280">
        <w:rPr>
          <w:rFonts w:ascii="Arial" w:eastAsia="Times New Roman" w:hAnsi="Arial" w:cs="Arial"/>
        </w:rPr>
        <w:t xml:space="preserve"> strane svojih Vlada, potpisali su ovaj sporazum.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Sačinjeno u Beogradu, </w:t>
      </w:r>
      <w:proofErr w:type="gramStart"/>
      <w:r w:rsidRPr="00783280">
        <w:rPr>
          <w:rFonts w:ascii="Arial" w:eastAsia="Times New Roman" w:hAnsi="Arial" w:cs="Arial"/>
        </w:rPr>
        <w:t>dana</w:t>
      </w:r>
      <w:proofErr w:type="gramEnd"/>
      <w:r w:rsidRPr="00783280">
        <w:rPr>
          <w:rFonts w:ascii="Arial" w:eastAsia="Times New Roman" w:hAnsi="Arial" w:cs="Arial"/>
        </w:rPr>
        <w:t xml:space="preserve"> 9. </w:t>
      </w:r>
      <w:proofErr w:type="gramStart"/>
      <w:r w:rsidRPr="00783280">
        <w:rPr>
          <w:rFonts w:ascii="Arial" w:eastAsia="Times New Roman" w:hAnsi="Arial" w:cs="Arial"/>
        </w:rPr>
        <w:t>februara</w:t>
      </w:r>
      <w:proofErr w:type="gramEnd"/>
      <w:r w:rsidRPr="00783280">
        <w:rPr>
          <w:rFonts w:ascii="Arial" w:eastAsia="Times New Roman" w:hAnsi="Arial" w:cs="Arial"/>
        </w:rPr>
        <w:t xml:space="preserve"> 2017. </w:t>
      </w:r>
      <w:proofErr w:type="gramStart"/>
      <w:r w:rsidRPr="00783280">
        <w:rPr>
          <w:rFonts w:ascii="Arial" w:eastAsia="Times New Roman" w:hAnsi="Arial" w:cs="Arial"/>
        </w:rPr>
        <w:t>godine</w:t>
      </w:r>
      <w:proofErr w:type="gramEnd"/>
      <w:r w:rsidRPr="00783280">
        <w:rPr>
          <w:rFonts w:ascii="Arial" w:eastAsia="Times New Roman" w:hAnsi="Arial" w:cs="Arial"/>
        </w:rPr>
        <w:t xml:space="preserve">, u dva originalna primerka svaki na srpskom, italijanskom i engleskom jeziku, pri čemu su svi tekstovi podjednako verodostojni. U slučaju razlike u tumačenju, merodavan je tekst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engleskom jeziku.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4465"/>
        <w:gridCol w:w="2451"/>
      </w:tblGrid>
      <w:tr w:rsidR="00783280" w:rsidRPr="00783280" w:rsidTr="00783280">
        <w:trPr>
          <w:tblCellSpacing w:w="0" w:type="dxa"/>
        </w:trPr>
        <w:tc>
          <w:tcPr>
            <w:tcW w:w="500" w:type="pct"/>
            <w:noWrap/>
            <w:hideMark/>
          </w:tcPr>
          <w:p w:rsidR="00783280" w:rsidRPr="00783280" w:rsidRDefault="00783280" w:rsidP="007832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83280">
              <w:rPr>
                <w:rFonts w:ascii="Arial" w:eastAsia="Times New Roman" w:hAnsi="Arial" w:cs="Arial"/>
              </w:rPr>
              <w:t>ZA REPUBLIKU SRBIJU</w:t>
            </w:r>
            <w:r w:rsidRPr="00783280">
              <w:rPr>
                <w:rFonts w:ascii="Arial" w:eastAsia="Times New Roman" w:hAnsi="Arial" w:cs="Arial"/>
              </w:rPr>
              <w:br/>
              <w:t xml:space="preserve">Nela Kuburović, s.r. </w:t>
            </w:r>
          </w:p>
        </w:tc>
        <w:tc>
          <w:tcPr>
            <w:tcW w:w="4000" w:type="pct"/>
            <w:hideMark/>
          </w:tcPr>
          <w:p w:rsidR="00783280" w:rsidRPr="00783280" w:rsidRDefault="00783280" w:rsidP="00783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2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noWrap/>
            <w:hideMark/>
          </w:tcPr>
          <w:p w:rsidR="00783280" w:rsidRPr="00783280" w:rsidRDefault="00783280" w:rsidP="007832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783280">
              <w:rPr>
                <w:rFonts w:ascii="Arial" w:eastAsia="Times New Roman" w:hAnsi="Arial" w:cs="Arial"/>
              </w:rPr>
              <w:t>ZA REPUBLIKU ITALIJU</w:t>
            </w:r>
            <w:r w:rsidRPr="00783280">
              <w:rPr>
                <w:rFonts w:ascii="Arial" w:eastAsia="Times New Roman" w:hAnsi="Arial" w:cs="Arial"/>
              </w:rPr>
              <w:br/>
              <w:t xml:space="preserve">Andrea Orlando, s.r. </w:t>
            </w:r>
          </w:p>
        </w:tc>
      </w:tr>
    </w:tbl>
    <w:p w:rsidR="00783280" w:rsidRPr="00783280" w:rsidRDefault="00783280" w:rsidP="0078328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83280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783280" w:rsidRPr="00783280" w:rsidRDefault="00783280" w:rsidP="0078328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83280">
        <w:rPr>
          <w:rFonts w:ascii="Arial" w:eastAsia="Times New Roman" w:hAnsi="Arial" w:cs="Arial"/>
        </w:rPr>
        <w:t xml:space="preserve">Ovaj zakon stupa </w:t>
      </w:r>
      <w:proofErr w:type="gramStart"/>
      <w:r w:rsidRPr="00783280">
        <w:rPr>
          <w:rFonts w:ascii="Arial" w:eastAsia="Times New Roman" w:hAnsi="Arial" w:cs="Arial"/>
        </w:rPr>
        <w:t>na</w:t>
      </w:r>
      <w:proofErr w:type="gramEnd"/>
      <w:r w:rsidRPr="00783280">
        <w:rPr>
          <w:rFonts w:ascii="Arial" w:eastAsia="Times New Roman" w:hAnsi="Arial" w:cs="Arial"/>
        </w:rPr>
        <w:t xml:space="preserve"> snagu osmog dana od dana objavljivanja u "Službenom glasniku Republike Srbije - Međunarodni ugovori".</w:t>
      </w:r>
    </w:p>
    <w:p w:rsidR="0014585D" w:rsidRDefault="0014585D">
      <w:bookmarkStart w:id="13" w:name="_GoBack"/>
      <w:bookmarkEnd w:id="13"/>
    </w:p>
    <w:sectPr w:rsidR="0014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80"/>
    <w:rsid w:val="0014585D"/>
    <w:rsid w:val="00783280"/>
    <w:rsid w:val="00F0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2944A-727D-4443-9A8B-DE3A9669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Naumovski</dc:creator>
  <cp:keywords/>
  <dc:description/>
  <cp:lastModifiedBy>Nikola Naumovski</cp:lastModifiedBy>
  <cp:revision>1</cp:revision>
  <dcterms:created xsi:type="dcterms:W3CDTF">2019-11-05T13:42:00Z</dcterms:created>
  <dcterms:modified xsi:type="dcterms:W3CDTF">2019-11-05T14:17:00Z</dcterms:modified>
</cp:coreProperties>
</file>