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099262" w14:textId="77777777" w:rsidR="00836C6B" w:rsidRDefault="00836C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3118"/>
        <w:gridCol w:w="4961"/>
      </w:tblGrid>
      <w:tr w:rsidR="007D276C" w:rsidRPr="00540BC2" w14:paraId="0C36C00F" w14:textId="77777777" w:rsidTr="00836C6B">
        <w:tc>
          <w:tcPr>
            <w:tcW w:w="13149" w:type="dxa"/>
            <w:gridSpan w:val="3"/>
            <w:shd w:val="clear" w:color="auto" w:fill="FFF2CC" w:themeFill="accent4" w:themeFillTint="33"/>
            <w:vAlign w:val="center"/>
          </w:tcPr>
          <w:p w14:paraId="2241A427" w14:textId="77777777" w:rsidR="00836C6B" w:rsidRDefault="00836C6B" w:rsidP="00540BC2">
            <w:pPr>
              <w:spacing w:after="0"/>
              <w:jc w:val="center"/>
              <w:rPr>
                <w:rStyle w:val="Heading1Char"/>
                <w:rFonts w:ascii="Times New Roman" w:eastAsia="Calibri" w:hAnsi="Times New Roman"/>
                <w:sz w:val="24"/>
                <w:szCs w:val="24"/>
                <w:lang w:val="sr-Cyrl-RS"/>
              </w:rPr>
            </w:pPr>
          </w:p>
          <w:p w14:paraId="340901EC" w14:textId="420F506C" w:rsidR="007D276C" w:rsidRPr="00540BC2" w:rsidRDefault="007D276C" w:rsidP="00540BC2">
            <w:pPr>
              <w:spacing w:after="0"/>
              <w:jc w:val="center"/>
              <w:rPr>
                <w:rStyle w:val="Heading1Char"/>
                <w:rFonts w:ascii="Times New Roman" w:eastAsia="Calibri" w:hAnsi="Times New Roman"/>
                <w:sz w:val="24"/>
                <w:szCs w:val="24"/>
                <w:lang w:val="sr-Cyrl-RS"/>
              </w:rPr>
            </w:pPr>
            <w:bookmarkStart w:id="0" w:name="_GoBack"/>
            <w:bookmarkEnd w:id="0"/>
            <w:r w:rsidRPr="00540BC2">
              <w:rPr>
                <w:rStyle w:val="Heading1Char"/>
                <w:rFonts w:ascii="Times New Roman" w:eastAsia="Calibri" w:hAnsi="Times New Roman"/>
                <w:sz w:val="24"/>
                <w:szCs w:val="24"/>
                <w:lang w:val="sr-Cyrl-RS"/>
              </w:rPr>
              <w:t>ИЗВЕШТАЈ О ЈАВНИМ КОНСУЛТАЦИЈАМА СА НКЕУ ПГ 23</w:t>
            </w:r>
          </w:p>
          <w:p w14:paraId="608D1A32" w14:textId="77524429" w:rsidR="007D276C" w:rsidRPr="00540BC2" w:rsidRDefault="007D276C" w:rsidP="00540BC2">
            <w:pPr>
              <w:spacing w:after="0"/>
              <w:jc w:val="center"/>
              <w:rPr>
                <w:rStyle w:val="Heading1Char"/>
                <w:rFonts w:ascii="Times New Roman" w:eastAsia="Calibri" w:hAnsi="Times New Roman"/>
                <w:sz w:val="24"/>
                <w:szCs w:val="24"/>
                <w:lang w:val="sr-Cyrl-RS"/>
              </w:rPr>
            </w:pPr>
            <w:r w:rsidRPr="00540BC2">
              <w:rPr>
                <w:rStyle w:val="Heading1Char"/>
                <w:rFonts w:ascii="Times New Roman" w:eastAsia="Calibri" w:hAnsi="Times New Roman"/>
                <w:sz w:val="24"/>
                <w:szCs w:val="24"/>
                <w:lang w:val="sr-Cyrl-RS"/>
              </w:rPr>
              <w:t>ДРУГИ КРУГ КОНСУЛТАЦИЈА</w:t>
            </w:r>
          </w:p>
          <w:p w14:paraId="21491852" w14:textId="59C9F6AC" w:rsidR="007D276C" w:rsidRPr="00540BC2" w:rsidRDefault="007D276C" w:rsidP="00540BC2">
            <w:pPr>
              <w:spacing w:after="0"/>
              <w:jc w:val="center"/>
              <w:rPr>
                <w:rStyle w:val="Heading1Char"/>
                <w:rFonts w:ascii="Times New Roman" w:eastAsia="Calibri" w:hAnsi="Times New Roman"/>
                <w:sz w:val="24"/>
                <w:szCs w:val="24"/>
                <w:lang w:val="sr-Cyrl-RS"/>
              </w:rPr>
            </w:pPr>
          </w:p>
        </w:tc>
      </w:tr>
      <w:tr w:rsidR="004C003B" w:rsidRPr="00836C6B" w14:paraId="01C5B7AD" w14:textId="77777777" w:rsidTr="00836C6B">
        <w:tc>
          <w:tcPr>
            <w:tcW w:w="13149" w:type="dxa"/>
            <w:gridSpan w:val="3"/>
            <w:shd w:val="clear" w:color="auto" w:fill="8EAADB" w:themeFill="accent1" w:themeFillTint="99"/>
          </w:tcPr>
          <w:p w14:paraId="67E00C8A" w14:textId="13C1135A" w:rsidR="004C003B" w:rsidRDefault="004C003B" w:rsidP="00540BC2">
            <w:pPr>
              <w:spacing w:after="0"/>
              <w:jc w:val="center"/>
              <w:rPr>
                <w:rFonts w:ascii="Times New Roman" w:hAnsi="Times New Roman"/>
                <w:b/>
                <w:sz w:val="28"/>
                <w:szCs w:val="28"/>
                <w:lang w:val="sr-Cyrl-RS"/>
              </w:rPr>
            </w:pPr>
          </w:p>
          <w:p w14:paraId="11B62549" w14:textId="77777777" w:rsidR="004C003B" w:rsidRDefault="00836C6B" w:rsidP="00836C6B">
            <w:pPr>
              <w:spacing w:after="0"/>
              <w:rPr>
                <w:rFonts w:ascii="Times New Roman" w:eastAsia="Times New Roman" w:hAnsi="Times New Roman"/>
                <w:b/>
                <w:sz w:val="24"/>
                <w:szCs w:val="24"/>
                <w:lang w:val="sr-Cyrl-RS"/>
              </w:rPr>
            </w:pPr>
            <w:r>
              <w:rPr>
                <w:rFonts w:ascii="Times New Roman" w:eastAsia="Times New Roman" w:hAnsi="Times New Roman"/>
                <w:b/>
                <w:sz w:val="24"/>
                <w:szCs w:val="24"/>
                <w:lang w:val="sr-Cyrl-RS"/>
              </w:rPr>
              <w:t xml:space="preserve">1. </w:t>
            </w:r>
            <w:proofErr w:type="spellStart"/>
            <w:r w:rsidRPr="00540BC2">
              <w:rPr>
                <w:rFonts w:ascii="Times New Roman" w:eastAsia="Times New Roman" w:hAnsi="Times New Roman"/>
                <w:b/>
                <w:sz w:val="24"/>
                <w:szCs w:val="24"/>
                <w:lang w:val="sr-Cyrl-RS"/>
              </w:rPr>
              <w:t>Потпоглавље</w:t>
            </w:r>
            <w:proofErr w:type="spellEnd"/>
            <w:r w:rsidRPr="00540BC2">
              <w:rPr>
                <w:rFonts w:ascii="Times New Roman" w:eastAsia="Times New Roman" w:hAnsi="Times New Roman"/>
                <w:b/>
                <w:sz w:val="24"/>
                <w:szCs w:val="24"/>
                <w:lang w:val="sr-Cyrl-RS"/>
              </w:rPr>
              <w:t xml:space="preserve"> </w:t>
            </w:r>
            <w:r>
              <w:rPr>
                <w:rFonts w:ascii="Times New Roman" w:eastAsia="Times New Roman" w:hAnsi="Times New Roman"/>
                <w:b/>
                <w:sz w:val="24"/>
                <w:szCs w:val="24"/>
                <w:lang w:val="sr-Cyrl-RS"/>
              </w:rPr>
              <w:t>Правосуђе</w:t>
            </w:r>
          </w:p>
          <w:p w14:paraId="71847692" w14:textId="778DB06C" w:rsidR="00836C6B" w:rsidRPr="00540BC2" w:rsidRDefault="00836C6B" w:rsidP="00836C6B">
            <w:pPr>
              <w:spacing w:after="0"/>
              <w:jc w:val="center"/>
              <w:rPr>
                <w:rFonts w:ascii="Times New Roman" w:hAnsi="Times New Roman"/>
                <w:b/>
                <w:sz w:val="24"/>
                <w:szCs w:val="24"/>
                <w:lang w:val="sr-Cyrl-RS"/>
              </w:rPr>
            </w:pPr>
          </w:p>
        </w:tc>
      </w:tr>
      <w:tr w:rsidR="00763D27" w:rsidRPr="00836C6B" w14:paraId="3791A261" w14:textId="77777777" w:rsidTr="00185AE7">
        <w:tc>
          <w:tcPr>
            <w:tcW w:w="13149" w:type="dxa"/>
            <w:gridSpan w:val="3"/>
            <w:shd w:val="clear" w:color="auto" w:fill="F2F2F2"/>
          </w:tcPr>
          <w:p w14:paraId="774C75C6" w14:textId="77777777" w:rsidR="007C0C7B" w:rsidRPr="00540BC2" w:rsidRDefault="00EB5AD7" w:rsidP="00540BC2">
            <w:pPr>
              <w:spacing w:after="0"/>
              <w:jc w:val="center"/>
              <w:rPr>
                <w:rFonts w:ascii="Times New Roman" w:hAnsi="Times New Roman"/>
                <w:b/>
                <w:sz w:val="24"/>
                <w:szCs w:val="24"/>
                <w:lang w:val="sr-Cyrl-RS"/>
              </w:rPr>
            </w:pPr>
            <w:r w:rsidRPr="00540BC2">
              <w:rPr>
                <w:rFonts w:ascii="Times New Roman" w:hAnsi="Times New Roman"/>
                <w:b/>
                <w:sz w:val="24"/>
                <w:szCs w:val="24"/>
                <w:lang w:val="sr-Cyrl-RS"/>
              </w:rPr>
              <w:t>НЕЗАВИСНОСТ</w:t>
            </w:r>
          </w:p>
          <w:p w14:paraId="4B4F2D82" w14:textId="77777777" w:rsidR="00A93BF5" w:rsidRPr="00540BC2" w:rsidRDefault="00A93BF5" w:rsidP="00540BC2">
            <w:pPr>
              <w:spacing w:after="0"/>
              <w:jc w:val="center"/>
              <w:rPr>
                <w:rFonts w:ascii="Times New Roman" w:hAnsi="Times New Roman"/>
                <w:b/>
                <w:sz w:val="24"/>
                <w:szCs w:val="24"/>
                <w:lang w:val="sr-Cyrl-RS"/>
              </w:rPr>
            </w:pPr>
          </w:p>
        </w:tc>
      </w:tr>
      <w:tr w:rsidR="00763D27" w:rsidRPr="00836C6B" w14:paraId="7D850A4C" w14:textId="77777777" w:rsidTr="00185AE7">
        <w:tc>
          <w:tcPr>
            <w:tcW w:w="13149" w:type="dxa"/>
            <w:gridSpan w:val="3"/>
            <w:shd w:val="clear" w:color="auto" w:fill="F2F2F2"/>
          </w:tcPr>
          <w:p w14:paraId="690F2805" w14:textId="3FC2A680" w:rsidR="00EB5AD7" w:rsidRPr="00836C6B" w:rsidRDefault="009B4ED3" w:rsidP="00540BC2">
            <w:pPr>
              <w:spacing w:after="0"/>
              <w:jc w:val="center"/>
              <w:rPr>
                <w:rFonts w:ascii="Times New Roman" w:hAnsi="Times New Roman"/>
                <w:b/>
                <w:sz w:val="24"/>
                <w:szCs w:val="24"/>
                <w:lang w:val="sr-Cyrl-RS"/>
              </w:rPr>
            </w:pPr>
            <w:r>
              <w:rPr>
                <w:rFonts w:ascii="Times New Roman" w:hAnsi="Times New Roman"/>
                <w:b/>
                <w:sz w:val="24"/>
                <w:szCs w:val="24"/>
                <w:lang w:val="sr-Cyrl-RS"/>
              </w:rPr>
              <w:t xml:space="preserve">ДРУШТВО СУДИЈА СРБИЈЕ </w:t>
            </w:r>
          </w:p>
          <w:p w14:paraId="057F3E48" w14:textId="77777777" w:rsidR="00A93BF5" w:rsidRPr="00540BC2" w:rsidRDefault="00A93BF5" w:rsidP="00540BC2">
            <w:pPr>
              <w:spacing w:after="0"/>
              <w:jc w:val="center"/>
              <w:rPr>
                <w:rFonts w:ascii="Times New Roman" w:hAnsi="Times New Roman"/>
                <w:b/>
                <w:sz w:val="24"/>
                <w:szCs w:val="24"/>
                <w:lang w:val="sr-Cyrl-RS"/>
              </w:rPr>
            </w:pPr>
          </w:p>
        </w:tc>
      </w:tr>
      <w:tr w:rsidR="00763D27" w:rsidRPr="00836C6B" w14:paraId="4FD69D8F" w14:textId="77777777" w:rsidTr="00763D27">
        <w:tc>
          <w:tcPr>
            <w:tcW w:w="5070" w:type="dxa"/>
            <w:shd w:val="clear" w:color="auto" w:fill="auto"/>
          </w:tcPr>
          <w:p w14:paraId="73E90403" w14:textId="77777777" w:rsidR="00EB5AD7" w:rsidRPr="00540BC2" w:rsidRDefault="00EB5AD7" w:rsidP="00540BC2">
            <w:pPr>
              <w:spacing w:after="0"/>
              <w:jc w:val="center"/>
              <w:rPr>
                <w:rFonts w:ascii="Times New Roman" w:hAnsi="Times New Roman"/>
                <w:b/>
                <w:sz w:val="24"/>
                <w:szCs w:val="24"/>
                <w:lang w:val="sr-Cyrl-RS"/>
              </w:rPr>
            </w:pPr>
            <w:r w:rsidRPr="00540BC2">
              <w:rPr>
                <w:rFonts w:ascii="Times New Roman" w:hAnsi="Times New Roman"/>
                <w:b/>
                <w:sz w:val="24"/>
                <w:szCs w:val="24"/>
                <w:lang w:val="sr-Cyrl-RS"/>
              </w:rPr>
              <w:t>КОМЕНТАР</w:t>
            </w:r>
          </w:p>
        </w:tc>
        <w:tc>
          <w:tcPr>
            <w:tcW w:w="3118" w:type="dxa"/>
            <w:shd w:val="clear" w:color="auto" w:fill="auto"/>
          </w:tcPr>
          <w:p w14:paraId="4D4BD16A" w14:textId="77777777" w:rsidR="00EB5AD7" w:rsidRPr="00540BC2" w:rsidRDefault="00EB5AD7" w:rsidP="00540BC2">
            <w:pPr>
              <w:spacing w:after="0"/>
              <w:jc w:val="center"/>
              <w:rPr>
                <w:rFonts w:ascii="Times New Roman" w:hAnsi="Times New Roman"/>
                <w:b/>
                <w:sz w:val="24"/>
                <w:szCs w:val="24"/>
                <w:lang w:val="sr-Cyrl-RS"/>
              </w:rPr>
            </w:pPr>
            <w:r w:rsidRPr="00540BC2">
              <w:rPr>
                <w:rFonts w:ascii="Times New Roman" w:hAnsi="Times New Roman"/>
                <w:b/>
                <w:sz w:val="24"/>
                <w:szCs w:val="24"/>
                <w:lang w:val="sr-Cyrl-RS"/>
              </w:rPr>
              <w:t>СТАТУС КОМЕНТАРА</w:t>
            </w:r>
          </w:p>
        </w:tc>
        <w:tc>
          <w:tcPr>
            <w:tcW w:w="4961" w:type="dxa"/>
            <w:shd w:val="clear" w:color="auto" w:fill="auto"/>
          </w:tcPr>
          <w:p w14:paraId="70AD9FC1" w14:textId="77777777" w:rsidR="00EB5AD7" w:rsidRPr="00540BC2" w:rsidRDefault="00EB5AD7" w:rsidP="00540BC2">
            <w:pPr>
              <w:spacing w:after="0"/>
              <w:jc w:val="center"/>
              <w:rPr>
                <w:rFonts w:ascii="Times New Roman" w:hAnsi="Times New Roman"/>
                <w:b/>
                <w:sz w:val="24"/>
                <w:szCs w:val="24"/>
                <w:lang w:val="sr-Cyrl-RS"/>
              </w:rPr>
            </w:pPr>
            <w:r w:rsidRPr="00540BC2">
              <w:rPr>
                <w:rFonts w:ascii="Times New Roman" w:hAnsi="Times New Roman"/>
                <w:b/>
                <w:sz w:val="24"/>
                <w:szCs w:val="24"/>
                <w:lang w:val="sr-Cyrl-RS"/>
              </w:rPr>
              <w:t>ОБРАЗЛОЖЕЊЕ</w:t>
            </w:r>
          </w:p>
        </w:tc>
      </w:tr>
      <w:tr w:rsidR="00763D27" w:rsidRPr="004C003B" w14:paraId="746F6D36" w14:textId="77777777" w:rsidTr="00763D27">
        <w:tc>
          <w:tcPr>
            <w:tcW w:w="5070" w:type="dxa"/>
            <w:shd w:val="clear" w:color="auto" w:fill="auto"/>
          </w:tcPr>
          <w:p w14:paraId="776746E5" w14:textId="77777777" w:rsidR="00C53A08" w:rsidRPr="00540BC2" w:rsidRDefault="00C53A08" w:rsidP="00540BC2">
            <w:pPr>
              <w:spacing w:after="0"/>
              <w:rPr>
                <w:rFonts w:ascii="Times New Roman" w:hAnsi="Times New Roman"/>
                <w:sz w:val="24"/>
                <w:szCs w:val="24"/>
                <w:lang w:val="sr-Cyrl-RS"/>
              </w:rPr>
            </w:pPr>
            <w:r w:rsidRPr="00540BC2">
              <w:rPr>
                <w:rFonts w:ascii="Times New Roman" w:hAnsi="Times New Roman"/>
                <w:sz w:val="24"/>
                <w:szCs w:val="24"/>
                <w:lang w:val="sr-Cyrl-RS"/>
              </w:rPr>
              <w:t>1.1.1.1.</w:t>
            </w:r>
          </w:p>
          <w:p w14:paraId="5017B820" w14:textId="77777777" w:rsidR="00EB5AD7" w:rsidRPr="00540BC2" w:rsidRDefault="00EB5AD7"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Активности из важећег АП23 у оквиру препоруке из скрининга 1.1.1. или нису у потпуности обављене или нису уопште обављене, те је неприхватљиво да се те активности замене са више нових активности са новим </w:t>
            </w:r>
            <w:proofErr w:type="spellStart"/>
            <w:r w:rsidRPr="00540BC2">
              <w:rPr>
                <w:rFonts w:ascii="Times New Roman" w:hAnsi="Times New Roman"/>
                <w:sz w:val="24"/>
                <w:szCs w:val="24"/>
                <w:lang w:val="sr-Cyrl-RS"/>
              </w:rPr>
              <w:t>означењем</w:t>
            </w:r>
            <w:proofErr w:type="spellEnd"/>
            <w:r w:rsidRPr="00540BC2">
              <w:rPr>
                <w:rFonts w:ascii="Times New Roman" w:hAnsi="Times New Roman"/>
                <w:sz w:val="24"/>
                <w:szCs w:val="24"/>
                <w:lang w:val="sr-Cyrl-RS"/>
              </w:rPr>
              <w:t xml:space="preserve"> под 1.1.1.1. </w:t>
            </w:r>
          </w:p>
          <w:p w14:paraId="38FF840F" w14:textId="77777777" w:rsidR="00EB5AD7" w:rsidRPr="00540BC2" w:rsidRDefault="00EB5AD7" w:rsidP="00540BC2">
            <w:pPr>
              <w:spacing w:after="0"/>
              <w:rPr>
                <w:rFonts w:ascii="Times New Roman" w:hAnsi="Times New Roman"/>
                <w:sz w:val="24"/>
                <w:szCs w:val="24"/>
                <w:lang w:val="sr-Cyrl-RS"/>
              </w:rPr>
            </w:pPr>
            <w:r w:rsidRPr="00540BC2">
              <w:rPr>
                <w:rFonts w:ascii="Times New Roman" w:hAnsi="Times New Roman"/>
                <w:sz w:val="24"/>
                <w:szCs w:val="24"/>
                <w:lang w:val="sr-Cyrl-RS"/>
              </w:rPr>
              <w:t>ДСС понавља свој предлог из јуна 2019. године, који је упућен и НСРС:</w:t>
            </w:r>
          </w:p>
          <w:p w14:paraId="3D7A0486" w14:textId="77777777" w:rsidR="00EB5AD7" w:rsidRPr="00540BC2" w:rsidRDefault="00EB5AD7" w:rsidP="00540BC2">
            <w:pPr>
              <w:numPr>
                <w:ilvl w:val="0"/>
                <w:numId w:val="24"/>
              </w:numPr>
              <w:spacing w:after="0"/>
              <w:ind w:left="709" w:hanging="349"/>
              <w:rPr>
                <w:rFonts w:ascii="Times New Roman" w:hAnsi="Times New Roman"/>
                <w:sz w:val="24"/>
                <w:szCs w:val="24"/>
                <w:lang w:val="sr-Cyrl-RS"/>
              </w:rPr>
            </w:pPr>
            <w:r w:rsidRPr="00540BC2">
              <w:rPr>
                <w:rFonts w:ascii="Times New Roman" w:hAnsi="Times New Roman"/>
                <w:sz w:val="24"/>
                <w:szCs w:val="24"/>
                <w:lang w:val="sr-Cyrl-RS"/>
              </w:rPr>
              <w:t xml:space="preserve">Навести који је субјекат надлежан за сваку од </w:t>
            </w:r>
            <w:proofErr w:type="spellStart"/>
            <w:r w:rsidRPr="00540BC2">
              <w:rPr>
                <w:rFonts w:ascii="Times New Roman" w:hAnsi="Times New Roman"/>
                <w:sz w:val="24"/>
                <w:szCs w:val="24"/>
                <w:lang w:val="sr-Cyrl-RS"/>
              </w:rPr>
              <w:t>пометутих</w:t>
            </w:r>
            <w:proofErr w:type="spellEnd"/>
            <w:r w:rsidRPr="00540BC2">
              <w:rPr>
                <w:rFonts w:ascii="Times New Roman" w:hAnsi="Times New Roman"/>
                <w:sz w:val="24"/>
                <w:szCs w:val="24"/>
                <w:lang w:val="sr-Cyrl-RS"/>
              </w:rPr>
              <w:t xml:space="preserve"> активности у оквиру активности 1.1.1.1.</w:t>
            </w:r>
          </w:p>
          <w:p w14:paraId="0D0C50B0" w14:textId="77777777" w:rsidR="00EB5AD7" w:rsidRPr="00540BC2" w:rsidRDefault="00EB5AD7" w:rsidP="00540BC2">
            <w:pPr>
              <w:numPr>
                <w:ilvl w:val="0"/>
                <w:numId w:val="24"/>
              </w:numPr>
              <w:spacing w:after="0"/>
              <w:ind w:left="709" w:hanging="349"/>
              <w:rPr>
                <w:rFonts w:ascii="Times New Roman" w:hAnsi="Times New Roman"/>
                <w:sz w:val="24"/>
                <w:szCs w:val="24"/>
                <w:lang w:val="sr-Cyrl-RS"/>
              </w:rPr>
            </w:pPr>
            <w:r w:rsidRPr="00540BC2">
              <w:rPr>
                <w:rFonts w:ascii="Times New Roman" w:hAnsi="Times New Roman"/>
                <w:sz w:val="24"/>
                <w:szCs w:val="24"/>
                <w:lang w:val="sr-Cyrl-RS"/>
              </w:rPr>
              <w:t>Навести рокове за сваку од поменутих активности.</w:t>
            </w:r>
          </w:p>
          <w:p w14:paraId="2C8038C5" w14:textId="77777777" w:rsidR="00EB5AD7" w:rsidRPr="00540BC2" w:rsidRDefault="00EB5AD7" w:rsidP="00540BC2">
            <w:pPr>
              <w:numPr>
                <w:ilvl w:val="0"/>
                <w:numId w:val="24"/>
              </w:numPr>
              <w:spacing w:after="0"/>
              <w:ind w:left="709" w:hanging="349"/>
              <w:rPr>
                <w:rFonts w:ascii="Times New Roman" w:hAnsi="Times New Roman"/>
                <w:sz w:val="24"/>
                <w:szCs w:val="24"/>
                <w:lang w:val="sr-Cyrl-RS"/>
              </w:rPr>
            </w:pPr>
            <w:r w:rsidRPr="00540BC2">
              <w:rPr>
                <w:rFonts w:ascii="Times New Roman" w:hAnsi="Times New Roman"/>
                <w:sz w:val="24"/>
                <w:szCs w:val="24"/>
                <w:lang w:val="sr-Cyrl-RS"/>
              </w:rPr>
              <w:t xml:space="preserve">Надлежни скупштински Одбор за </w:t>
            </w:r>
            <w:r w:rsidRPr="00540BC2">
              <w:rPr>
                <w:rFonts w:ascii="Times New Roman" w:hAnsi="Times New Roman"/>
                <w:sz w:val="24"/>
                <w:szCs w:val="24"/>
                <w:lang w:val="sr-Cyrl-RS"/>
              </w:rPr>
              <w:lastRenderedPageBreak/>
              <w:t>уставна питања и законодавство Народне скупштине требало би да формира радну групу за израду предлога акта о промени Устава (и да се тако замени досадашња активност и радна група из активности 1.1.1.1. важећег АП 23)</w:t>
            </w:r>
          </w:p>
          <w:p w14:paraId="4E0EA652" w14:textId="77777777" w:rsidR="00EB5AD7" w:rsidRPr="00540BC2" w:rsidRDefault="00EB5AD7" w:rsidP="00540BC2">
            <w:pPr>
              <w:spacing w:after="0"/>
              <w:ind w:left="709" w:firstLine="425"/>
              <w:rPr>
                <w:rFonts w:ascii="Times New Roman" w:hAnsi="Times New Roman"/>
                <w:sz w:val="24"/>
                <w:szCs w:val="24"/>
                <w:lang w:val="sr-Cyrl-RS"/>
              </w:rPr>
            </w:pPr>
            <w:r w:rsidRPr="00540BC2">
              <w:rPr>
                <w:rFonts w:ascii="Times New Roman" w:hAnsi="Times New Roman"/>
                <w:sz w:val="24"/>
                <w:szCs w:val="24"/>
                <w:lang w:val="sr-Cyrl-RS"/>
              </w:rPr>
              <w:t>о</w:t>
            </w:r>
            <w:r w:rsidRPr="00540BC2">
              <w:rPr>
                <w:rFonts w:ascii="Times New Roman" w:hAnsi="Times New Roman"/>
                <w:sz w:val="24"/>
                <w:szCs w:val="24"/>
                <w:lang w:val="sr-Cyrl-RS"/>
              </w:rPr>
              <w:tab/>
              <w:t>Рад радне групе надлежног скупштинског одбора треба да буде јаван (имена чланова радне групе објављена, као и процедура по којој ће се поступати);</w:t>
            </w:r>
          </w:p>
          <w:p w14:paraId="230F7FF1" w14:textId="77777777" w:rsidR="00EB5AD7" w:rsidRPr="00540BC2" w:rsidRDefault="00EB5AD7" w:rsidP="00540BC2">
            <w:pPr>
              <w:spacing w:after="0"/>
              <w:ind w:left="709" w:firstLine="425"/>
              <w:rPr>
                <w:rFonts w:ascii="Times New Roman" w:hAnsi="Times New Roman"/>
                <w:sz w:val="24"/>
                <w:szCs w:val="24"/>
                <w:lang w:val="sr-Cyrl-RS"/>
              </w:rPr>
            </w:pPr>
            <w:r w:rsidRPr="00540BC2">
              <w:rPr>
                <w:rFonts w:ascii="Times New Roman" w:hAnsi="Times New Roman"/>
                <w:sz w:val="24"/>
                <w:szCs w:val="24"/>
                <w:lang w:val="sr-Cyrl-RS"/>
              </w:rPr>
              <w:t>о</w:t>
            </w:r>
            <w:r w:rsidRPr="00540BC2">
              <w:rPr>
                <w:rFonts w:ascii="Times New Roman" w:hAnsi="Times New Roman"/>
                <w:sz w:val="24"/>
                <w:szCs w:val="24"/>
                <w:lang w:val="sr-Cyrl-RS"/>
              </w:rPr>
              <w:tab/>
              <w:t xml:space="preserve">У саставу радне групе надлежног скупштинског одбора треба да буде неколико најеминентнијих професора уставног права (логично би било да то буду они који су били чланови Радне групе за анализу уставног оквира за правосуђе); </w:t>
            </w:r>
          </w:p>
          <w:p w14:paraId="24AC0676" w14:textId="77777777" w:rsidR="00EB5AD7" w:rsidRPr="00540BC2" w:rsidRDefault="00EB5AD7" w:rsidP="00540BC2">
            <w:pPr>
              <w:spacing w:after="0"/>
              <w:ind w:left="709" w:firstLine="425"/>
              <w:rPr>
                <w:rFonts w:ascii="Times New Roman" w:hAnsi="Times New Roman"/>
                <w:sz w:val="24"/>
                <w:szCs w:val="24"/>
                <w:lang w:val="sr-Cyrl-RS"/>
              </w:rPr>
            </w:pPr>
            <w:r w:rsidRPr="00540BC2">
              <w:rPr>
                <w:rFonts w:ascii="Times New Roman" w:hAnsi="Times New Roman"/>
                <w:sz w:val="24"/>
                <w:szCs w:val="24"/>
                <w:lang w:val="sr-Cyrl-RS"/>
              </w:rPr>
              <w:t>о</w:t>
            </w:r>
            <w:r w:rsidRPr="00540BC2">
              <w:rPr>
                <w:rFonts w:ascii="Times New Roman" w:hAnsi="Times New Roman"/>
                <w:sz w:val="24"/>
                <w:szCs w:val="24"/>
                <w:lang w:val="sr-Cyrl-RS"/>
              </w:rPr>
              <w:tab/>
              <w:t>Задатак радне групе требало би да буде израда предлога акта о промени Устава у циљу деполитизације, то јест јачања независности судства и самосталности тужилаштва, као и предлога Уставног закона за његово спровођење.</w:t>
            </w:r>
          </w:p>
          <w:p w14:paraId="7680A266" w14:textId="77777777" w:rsidR="00EB5AD7" w:rsidRPr="00540BC2" w:rsidRDefault="00EB5AD7" w:rsidP="00540BC2">
            <w:pPr>
              <w:numPr>
                <w:ilvl w:val="0"/>
                <w:numId w:val="24"/>
              </w:numPr>
              <w:spacing w:after="0"/>
              <w:ind w:left="709" w:hanging="349"/>
              <w:rPr>
                <w:rFonts w:ascii="Times New Roman" w:hAnsi="Times New Roman"/>
                <w:sz w:val="24"/>
                <w:szCs w:val="24"/>
                <w:lang w:val="sr-Cyrl-RS"/>
              </w:rPr>
            </w:pPr>
            <w:r w:rsidRPr="00540BC2">
              <w:rPr>
                <w:rFonts w:ascii="Times New Roman" w:hAnsi="Times New Roman"/>
                <w:sz w:val="24"/>
                <w:szCs w:val="24"/>
                <w:lang w:val="sr-Cyrl-RS"/>
              </w:rPr>
              <w:t xml:space="preserve">Надлежни скупштински одбор треба да покрене широку јавну расправу, и то не само у Народној скупштини, већ и у </w:t>
            </w:r>
            <w:proofErr w:type="spellStart"/>
            <w:r w:rsidRPr="00540BC2">
              <w:rPr>
                <w:rFonts w:ascii="Times New Roman" w:hAnsi="Times New Roman"/>
                <w:sz w:val="24"/>
                <w:szCs w:val="24"/>
                <w:lang w:val="sr-Cyrl-RS"/>
              </w:rPr>
              <w:lastRenderedPageBreak/>
              <w:t>правосудним</w:t>
            </w:r>
            <w:proofErr w:type="spellEnd"/>
            <w:r w:rsidRPr="00540BC2">
              <w:rPr>
                <w:rFonts w:ascii="Times New Roman" w:hAnsi="Times New Roman"/>
                <w:sz w:val="24"/>
                <w:szCs w:val="24"/>
                <w:lang w:val="sr-Cyrl-RS"/>
              </w:rPr>
              <w:t xml:space="preserve"> институцијама и најширој јавности, о којој би требало водити записнике, размотрити њене резултате, а затим евентуално и кориговати предлог акта о промени Устава.</w:t>
            </w:r>
          </w:p>
          <w:p w14:paraId="3FE31279" w14:textId="77777777" w:rsidR="00EB5AD7" w:rsidRPr="00540BC2" w:rsidRDefault="00EB5AD7" w:rsidP="00540BC2">
            <w:pPr>
              <w:numPr>
                <w:ilvl w:val="0"/>
                <w:numId w:val="24"/>
              </w:numPr>
              <w:spacing w:after="0"/>
              <w:ind w:left="709" w:hanging="349"/>
              <w:rPr>
                <w:rFonts w:ascii="Times New Roman" w:hAnsi="Times New Roman"/>
                <w:sz w:val="24"/>
                <w:szCs w:val="24"/>
                <w:lang w:val="sr-Cyrl-RS"/>
              </w:rPr>
            </w:pPr>
            <w:r w:rsidRPr="00540BC2">
              <w:rPr>
                <w:rFonts w:ascii="Times New Roman" w:hAnsi="Times New Roman"/>
                <w:sz w:val="24"/>
                <w:szCs w:val="24"/>
                <w:lang w:val="sr-Cyrl-RS"/>
              </w:rPr>
              <w:t>Предлог акта о промени Устава и нацрт Уставног закона требало би затим послати на експертизу Венецијанској комисији и Консултативном већу европских судија ради прибављања заједничког мишљења.</w:t>
            </w:r>
          </w:p>
          <w:p w14:paraId="054889B2" w14:textId="77777777" w:rsidR="00EB5AD7" w:rsidRPr="00540BC2" w:rsidRDefault="00EB5AD7" w:rsidP="00540BC2">
            <w:pPr>
              <w:numPr>
                <w:ilvl w:val="0"/>
                <w:numId w:val="24"/>
              </w:numPr>
              <w:spacing w:after="0"/>
              <w:ind w:left="709" w:hanging="349"/>
              <w:rPr>
                <w:rFonts w:ascii="Times New Roman" w:hAnsi="Times New Roman"/>
                <w:sz w:val="24"/>
                <w:szCs w:val="24"/>
                <w:lang w:val="sr-Cyrl-RS"/>
              </w:rPr>
            </w:pPr>
            <w:r w:rsidRPr="00540BC2">
              <w:rPr>
                <w:rFonts w:ascii="Times New Roman" w:hAnsi="Times New Roman"/>
                <w:sz w:val="24"/>
                <w:szCs w:val="24"/>
                <w:lang w:val="sr-Cyrl-RS"/>
              </w:rPr>
              <w:t xml:space="preserve">Потом кориговати два наведена правна акта у складу са </w:t>
            </w:r>
            <w:proofErr w:type="spellStart"/>
            <w:r w:rsidRPr="00540BC2">
              <w:rPr>
                <w:rFonts w:ascii="Times New Roman" w:hAnsi="Times New Roman"/>
                <w:sz w:val="24"/>
                <w:szCs w:val="24"/>
                <w:lang w:val="sr-Cyrl-RS"/>
              </w:rPr>
              <w:t>приспелом</w:t>
            </w:r>
            <w:proofErr w:type="spellEnd"/>
            <w:r w:rsidRPr="00540BC2">
              <w:rPr>
                <w:rFonts w:ascii="Times New Roman" w:hAnsi="Times New Roman"/>
                <w:sz w:val="24"/>
                <w:szCs w:val="24"/>
                <w:lang w:val="sr-Cyrl-RS"/>
              </w:rPr>
              <w:t xml:space="preserve"> експертизом;</w:t>
            </w:r>
          </w:p>
          <w:p w14:paraId="4AD72E0E" w14:textId="77777777" w:rsidR="00EB5AD7" w:rsidRPr="00540BC2" w:rsidRDefault="00EB5AD7" w:rsidP="00540BC2">
            <w:pPr>
              <w:numPr>
                <w:ilvl w:val="0"/>
                <w:numId w:val="24"/>
              </w:numPr>
              <w:spacing w:after="0"/>
              <w:ind w:left="709" w:hanging="349"/>
              <w:rPr>
                <w:rFonts w:ascii="Times New Roman" w:hAnsi="Times New Roman"/>
                <w:sz w:val="24"/>
                <w:szCs w:val="24"/>
                <w:lang w:val="sr-Cyrl-RS"/>
              </w:rPr>
            </w:pPr>
            <w:r w:rsidRPr="00540BC2">
              <w:rPr>
                <w:rFonts w:ascii="Times New Roman" w:hAnsi="Times New Roman"/>
                <w:sz w:val="24"/>
                <w:szCs w:val="24"/>
                <w:lang w:val="sr-Cyrl-RS"/>
              </w:rPr>
              <w:t>Тек након свих ових корака, Надлежни одбор би требало да усвоји предлог акта о промени Устава и Уставног закона за његово спровођење и доставити те акте Народној скупштини на усвајање акта о промени Устава и Уставног закона</w:t>
            </w:r>
          </w:p>
          <w:p w14:paraId="3C0EB85C" w14:textId="77777777" w:rsidR="00522AAF" w:rsidRPr="00540BC2" w:rsidRDefault="00522AAF" w:rsidP="00540BC2">
            <w:pPr>
              <w:spacing w:after="0"/>
              <w:rPr>
                <w:rFonts w:ascii="Times New Roman" w:hAnsi="Times New Roman"/>
                <w:sz w:val="24"/>
                <w:szCs w:val="24"/>
                <w:lang w:val="sr-Cyrl-RS"/>
              </w:rPr>
            </w:pPr>
          </w:p>
        </w:tc>
        <w:tc>
          <w:tcPr>
            <w:tcW w:w="3118" w:type="dxa"/>
            <w:shd w:val="clear" w:color="auto" w:fill="auto"/>
          </w:tcPr>
          <w:p w14:paraId="1BC38322" w14:textId="77777777" w:rsidR="00EB5AD7" w:rsidRPr="00540BC2" w:rsidRDefault="00C2170D"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Коментар је делимично усвојен.</w:t>
            </w:r>
          </w:p>
        </w:tc>
        <w:tc>
          <w:tcPr>
            <w:tcW w:w="4961" w:type="dxa"/>
            <w:shd w:val="clear" w:color="auto" w:fill="auto"/>
          </w:tcPr>
          <w:p w14:paraId="368A5D6F" w14:textId="77777777" w:rsidR="00EB5AD7" w:rsidRPr="00540BC2" w:rsidRDefault="00C2170D" w:rsidP="00540BC2">
            <w:pPr>
              <w:numPr>
                <w:ilvl w:val="0"/>
                <w:numId w:val="31"/>
              </w:numPr>
              <w:spacing w:after="0"/>
              <w:rPr>
                <w:rFonts w:ascii="Times New Roman" w:hAnsi="Times New Roman"/>
                <w:sz w:val="24"/>
                <w:szCs w:val="24"/>
                <w:lang w:val="sr-Cyrl-RS"/>
              </w:rPr>
            </w:pPr>
            <w:r w:rsidRPr="00540BC2">
              <w:rPr>
                <w:rFonts w:ascii="Times New Roman" w:hAnsi="Times New Roman"/>
                <w:sz w:val="24"/>
                <w:szCs w:val="24"/>
                <w:lang w:val="sr-Cyrl-RS"/>
              </w:rPr>
              <w:t xml:space="preserve">Није потребно за сваку од </w:t>
            </w:r>
            <w:proofErr w:type="spellStart"/>
            <w:r w:rsidRPr="00540BC2">
              <w:rPr>
                <w:rFonts w:ascii="Times New Roman" w:hAnsi="Times New Roman"/>
                <w:sz w:val="24"/>
                <w:szCs w:val="24"/>
                <w:lang w:val="sr-Cyrl-RS"/>
              </w:rPr>
              <w:t>подактивности</w:t>
            </w:r>
            <w:proofErr w:type="spellEnd"/>
            <w:r w:rsidRPr="00540BC2">
              <w:rPr>
                <w:rFonts w:ascii="Times New Roman" w:hAnsi="Times New Roman"/>
                <w:sz w:val="24"/>
                <w:szCs w:val="24"/>
                <w:lang w:val="sr-Cyrl-RS"/>
              </w:rPr>
              <w:t xml:space="preserve"> у оквиру активности 1.1.1.1. наводити надлежну институцију и рок реализације</w:t>
            </w:r>
            <w:r w:rsidR="00BD4486" w:rsidRPr="00540BC2">
              <w:rPr>
                <w:rFonts w:ascii="Times New Roman" w:hAnsi="Times New Roman"/>
                <w:sz w:val="24"/>
                <w:szCs w:val="24"/>
                <w:lang w:val="sr-Cyrl-RS"/>
              </w:rPr>
              <w:t>,</w:t>
            </w:r>
            <w:r w:rsidRPr="00540BC2">
              <w:rPr>
                <w:rFonts w:ascii="Times New Roman" w:hAnsi="Times New Roman"/>
                <w:sz w:val="24"/>
                <w:szCs w:val="24"/>
                <w:lang w:val="sr-Cyrl-RS"/>
              </w:rPr>
              <w:t xml:space="preserve"> имајући у виду </w:t>
            </w:r>
            <w:r w:rsidR="00BD4486" w:rsidRPr="00540BC2">
              <w:rPr>
                <w:rFonts w:ascii="Times New Roman" w:hAnsi="Times New Roman"/>
                <w:sz w:val="24"/>
                <w:szCs w:val="24"/>
                <w:lang w:val="sr-Cyrl-RS"/>
              </w:rPr>
              <w:t>да је поступак измене Устава јасно пропис</w:t>
            </w:r>
            <w:r w:rsidR="00D916FE" w:rsidRPr="00540BC2">
              <w:rPr>
                <w:rFonts w:ascii="Times New Roman" w:hAnsi="Times New Roman"/>
                <w:sz w:val="24"/>
                <w:szCs w:val="24"/>
                <w:lang w:val="sr-Cyrl-RS"/>
              </w:rPr>
              <w:t xml:space="preserve">ан. За све </w:t>
            </w:r>
            <w:proofErr w:type="spellStart"/>
            <w:r w:rsidR="00D916FE" w:rsidRPr="00540BC2">
              <w:rPr>
                <w:rFonts w:ascii="Times New Roman" w:hAnsi="Times New Roman"/>
                <w:sz w:val="24"/>
                <w:szCs w:val="24"/>
                <w:lang w:val="sr-Cyrl-RS"/>
              </w:rPr>
              <w:t>подактивности</w:t>
            </w:r>
            <w:proofErr w:type="spellEnd"/>
            <w:r w:rsidR="00D916FE" w:rsidRPr="00540BC2">
              <w:rPr>
                <w:rFonts w:ascii="Times New Roman" w:hAnsi="Times New Roman"/>
                <w:sz w:val="24"/>
                <w:szCs w:val="24"/>
                <w:lang w:val="sr-Cyrl-RS"/>
              </w:rPr>
              <w:t xml:space="preserve"> надлеж</w:t>
            </w:r>
            <w:r w:rsidR="00BD4486" w:rsidRPr="00540BC2">
              <w:rPr>
                <w:rFonts w:ascii="Times New Roman" w:hAnsi="Times New Roman"/>
                <w:sz w:val="24"/>
                <w:szCs w:val="24"/>
                <w:lang w:val="sr-Cyrl-RS"/>
              </w:rPr>
              <w:t>н</w:t>
            </w:r>
            <w:r w:rsidR="00D916FE" w:rsidRPr="00540BC2">
              <w:rPr>
                <w:rFonts w:ascii="Times New Roman" w:hAnsi="Times New Roman"/>
                <w:sz w:val="24"/>
                <w:szCs w:val="24"/>
                <w:lang w:val="sr-Cyrl-RS"/>
              </w:rPr>
              <w:t>а</w:t>
            </w:r>
            <w:r w:rsidR="00BD4486" w:rsidRPr="00540BC2">
              <w:rPr>
                <w:rFonts w:ascii="Times New Roman" w:hAnsi="Times New Roman"/>
                <w:sz w:val="24"/>
                <w:szCs w:val="24"/>
                <w:lang w:val="sr-Cyrl-RS"/>
              </w:rPr>
              <w:t xml:space="preserve"> је НСРС, осим за први корак подношења предлога за измену Устава који је, између осталих, у надлежности Владе РС. Дакле, потпуно је јасно одређена надлежна институција за реализацију ове активности у целини. </w:t>
            </w:r>
          </w:p>
          <w:p w14:paraId="752F39FF" w14:textId="77777777" w:rsidR="00BD4486" w:rsidRPr="00540BC2" w:rsidRDefault="00BD4486" w:rsidP="00540BC2">
            <w:pPr>
              <w:numPr>
                <w:ilvl w:val="0"/>
                <w:numId w:val="31"/>
              </w:numPr>
              <w:spacing w:after="0"/>
              <w:rPr>
                <w:rFonts w:ascii="Times New Roman" w:hAnsi="Times New Roman"/>
                <w:sz w:val="24"/>
                <w:szCs w:val="24"/>
                <w:lang w:val="sr-Cyrl-RS"/>
              </w:rPr>
            </w:pPr>
            <w:r w:rsidRPr="00540BC2">
              <w:rPr>
                <w:rFonts w:ascii="Times New Roman" w:hAnsi="Times New Roman"/>
                <w:sz w:val="24"/>
                <w:szCs w:val="24"/>
                <w:lang w:val="sr-Cyrl-RS"/>
              </w:rPr>
              <w:t xml:space="preserve">Померен је рок за реализацију активности 1.1.1.1. на IV квартал 2021. </w:t>
            </w:r>
          </w:p>
          <w:p w14:paraId="2FD0E133" w14:textId="77777777" w:rsidR="00E90ED3" w:rsidRPr="00540BC2" w:rsidRDefault="002A5AFE" w:rsidP="00540BC2">
            <w:pPr>
              <w:numPr>
                <w:ilvl w:val="0"/>
                <w:numId w:val="31"/>
              </w:num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 xml:space="preserve">Додата је </w:t>
            </w:r>
            <w:proofErr w:type="spellStart"/>
            <w:r w:rsidRPr="00540BC2">
              <w:rPr>
                <w:rFonts w:ascii="Times New Roman" w:hAnsi="Times New Roman"/>
                <w:sz w:val="24"/>
                <w:szCs w:val="24"/>
                <w:lang w:val="sr-Cyrl-RS"/>
              </w:rPr>
              <w:t>подактивност</w:t>
            </w:r>
            <w:proofErr w:type="spellEnd"/>
            <w:r w:rsidR="00E90ED3" w:rsidRPr="00540BC2">
              <w:rPr>
                <w:rFonts w:ascii="Times New Roman" w:hAnsi="Times New Roman"/>
                <w:sz w:val="24"/>
                <w:szCs w:val="24"/>
                <w:lang w:val="sr-Cyrl-RS"/>
              </w:rPr>
              <w:t xml:space="preserve">: </w:t>
            </w:r>
          </w:p>
          <w:p w14:paraId="7B5C3B37" w14:textId="77777777" w:rsidR="00E90ED3" w:rsidRPr="00540BC2" w:rsidRDefault="00D01258" w:rsidP="00540BC2">
            <w:pPr>
              <w:numPr>
                <w:ilvl w:val="0"/>
                <w:numId w:val="33"/>
              </w:numPr>
              <w:spacing w:after="0"/>
              <w:rPr>
                <w:rFonts w:ascii="Times New Roman" w:hAnsi="Times New Roman"/>
                <w:sz w:val="24"/>
                <w:szCs w:val="24"/>
                <w:lang w:val="sr-Cyrl-RS"/>
              </w:rPr>
            </w:pPr>
            <w:r w:rsidRPr="00540BC2">
              <w:rPr>
                <w:rFonts w:ascii="Times New Roman" w:hAnsi="Times New Roman"/>
                <w:sz w:val="24"/>
                <w:szCs w:val="24"/>
                <w:lang w:val="sr-Cyrl-RS"/>
              </w:rPr>
              <w:t xml:space="preserve">Поновно слање </w:t>
            </w:r>
            <w:r w:rsidR="00E90ED3" w:rsidRPr="00540BC2">
              <w:rPr>
                <w:rFonts w:ascii="Times New Roman" w:hAnsi="Times New Roman"/>
                <w:sz w:val="24"/>
                <w:szCs w:val="24"/>
                <w:lang w:val="sr-Cyrl-RS"/>
              </w:rPr>
              <w:t>нацрта уставних амандмана Венецијанској комисији</w:t>
            </w:r>
            <w:r w:rsidRPr="00540BC2">
              <w:rPr>
                <w:rFonts w:ascii="Times New Roman" w:hAnsi="Times New Roman"/>
                <w:sz w:val="24"/>
                <w:szCs w:val="24"/>
                <w:lang w:val="sr-Cyrl-RS"/>
              </w:rPr>
              <w:t xml:space="preserve"> уколико у тексту буде суштинских разлика у односу</w:t>
            </w:r>
            <w:r w:rsidR="001668F8" w:rsidRPr="00540BC2">
              <w:rPr>
                <w:rFonts w:ascii="Times New Roman" w:hAnsi="Times New Roman"/>
                <w:sz w:val="24"/>
                <w:szCs w:val="24"/>
                <w:lang w:val="sr-Cyrl-RS"/>
              </w:rPr>
              <w:t xml:space="preserve"> на текст који је већ био оцењиван и одобрен</w:t>
            </w:r>
            <w:r w:rsidRPr="00540BC2">
              <w:rPr>
                <w:rFonts w:ascii="Times New Roman" w:hAnsi="Times New Roman"/>
                <w:sz w:val="24"/>
                <w:szCs w:val="24"/>
                <w:lang w:val="sr-Cyrl-RS"/>
              </w:rPr>
              <w:t xml:space="preserve"> од стране Венецијанске комисије</w:t>
            </w:r>
            <w:r w:rsidR="000217D9" w:rsidRPr="00540BC2">
              <w:rPr>
                <w:rFonts w:ascii="Times New Roman" w:hAnsi="Times New Roman"/>
                <w:sz w:val="24"/>
                <w:szCs w:val="24"/>
                <w:lang w:val="sr-Cyrl-RS"/>
              </w:rPr>
              <w:t>.</w:t>
            </w:r>
          </w:p>
          <w:p w14:paraId="1C589715" w14:textId="77777777" w:rsidR="00E90ED3" w:rsidRPr="00540BC2" w:rsidRDefault="00E90ED3" w:rsidP="00540BC2">
            <w:pPr>
              <w:numPr>
                <w:ilvl w:val="0"/>
                <w:numId w:val="31"/>
              </w:numPr>
              <w:spacing w:after="0"/>
              <w:rPr>
                <w:rFonts w:ascii="Times New Roman" w:hAnsi="Times New Roman"/>
                <w:sz w:val="24"/>
                <w:szCs w:val="24"/>
                <w:lang w:val="sr-Cyrl-RS"/>
              </w:rPr>
            </w:pPr>
            <w:r w:rsidRPr="00540BC2">
              <w:rPr>
                <w:rFonts w:ascii="Times New Roman" w:hAnsi="Times New Roman"/>
                <w:sz w:val="24"/>
                <w:szCs w:val="24"/>
                <w:lang w:val="sr-Cyrl-RS"/>
              </w:rPr>
              <w:t>Не постоји обавеза достављања аката РС на мишљење другим саветодавним телима СЕ, што произилази и из препоруке из Извештаја о скринингу</w:t>
            </w:r>
            <w:r w:rsidR="00C5583C" w:rsidRPr="00540BC2">
              <w:rPr>
                <w:rFonts w:ascii="Times New Roman" w:hAnsi="Times New Roman"/>
                <w:sz w:val="24"/>
                <w:szCs w:val="24"/>
                <w:lang w:val="sr-Cyrl-RS"/>
              </w:rPr>
              <w:t xml:space="preserve"> </w:t>
            </w:r>
            <w:r w:rsidRPr="00540BC2">
              <w:rPr>
                <w:rFonts w:ascii="Times New Roman" w:hAnsi="Times New Roman"/>
                <w:sz w:val="24"/>
                <w:szCs w:val="24"/>
                <w:lang w:val="sr-Cyrl-RS"/>
              </w:rPr>
              <w:t>за поглавље 23</w:t>
            </w:r>
          </w:p>
          <w:p w14:paraId="0DA8BBE7" w14:textId="77777777" w:rsidR="002A5AFE" w:rsidRPr="00540BC2" w:rsidRDefault="002A5AFE" w:rsidP="00540BC2">
            <w:pPr>
              <w:numPr>
                <w:ilvl w:val="0"/>
                <w:numId w:val="31"/>
              </w:numPr>
              <w:spacing w:after="0"/>
              <w:rPr>
                <w:rFonts w:ascii="Times New Roman" w:hAnsi="Times New Roman"/>
                <w:sz w:val="24"/>
                <w:szCs w:val="24"/>
                <w:lang w:val="sr-Cyrl-RS"/>
              </w:rPr>
            </w:pPr>
            <w:r w:rsidRPr="00540BC2">
              <w:rPr>
                <w:rFonts w:ascii="Times New Roman" w:hAnsi="Times New Roman"/>
                <w:sz w:val="24"/>
                <w:szCs w:val="24"/>
                <w:lang w:val="sr-Cyrl-RS"/>
              </w:rPr>
              <w:t>Република Србија се јасно обавезала да поштује ставове и мишљење Венецијанске комисије</w:t>
            </w:r>
          </w:p>
          <w:p w14:paraId="1D3D3408" w14:textId="77777777" w:rsidR="002A5AFE" w:rsidRPr="00540BC2" w:rsidRDefault="002A5AFE" w:rsidP="00540BC2">
            <w:pPr>
              <w:numPr>
                <w:ilvl w:val="0"/>
                <w:numId w:val="31"/>
              </w:numPr>
              <w:spacing w:after="0"/>
              <w:rPr>
                <w:rFonts w:ascii="Times New Roman" w:hAnsi="Times New Roman"/>
                <w:sz w:val="24"/>
                <w:szCs w:val="24"/>
                <w:lang w:val="sr-Cyrl-RS"/>
              </w:rPr>
            </w:pPr>
            <w:r w:rsidRPr="00540BC2">
              <w:rPr>
                <w:rFonts w:ascii="Times New Roman" w:hAnsi="Times New Roman"/>
                <w:sz w:val="24"/>
                <w:szCs w:val="24"/>
                <w:lang w:val="sr-Cyrl-RS"/>
              </w:rPr>
              <w:t xml:space="preserve">нацрт Уставног закона је био презентован Венецијанској комисији што </w:t>
            </w:r>
            <w:proofErr w:type="spellStart"/>
            <w:r w:rsidRPr="00540BC2">
              <w:rPr>
                <w:rFonts w:ascii="Times New Roman" w:hAnsi="Times New Roman"/>
                <w:sz w:val="24"/>
                <w:szCs w:val="24"/>
                <w:lang w:val="sr-Cyrl-RS"/>
              </w:rPr>
              <w:t>прозлази</w:t>
            </w:r>
            <w:proofErr w:type="spellEnd"/>
            <w:r w:rsidRPr="00540BC2">
              <w:rPr>
                <w:rFonts w:ascii="Times New Roman" w:hAnsi="Times New Roman"/>
                <w:sz w:val="24"/>
                <w:szCs w:val="24"/>
                <w:lang w:val="sr-Cyrl-RS"/>
              </w:rPr>
              <w:t xml:space="preserve"> и из самог мишљења Венецијанске комисије у коме се он спомиње</w:t>
            </w:r>
          </w:p>
          <w:p w14:paraId="5001E9B4" w14:textId="77777777" w:rsidR="00AF7AFB" w:rsidRPr="00540BC2" w:rsidRDefault="00AF7AFB" w:rsidP="00540BC2">
            <w:pPr>
              <w:numPr>
                <w:ilvl w:val="0"/>
                <w:numId w:val="31"/>
              </w:numPr>
              <w:spacing w:after="0"/>
              <w:rPr>
                <w:rFonts w:ascii="Times New Roman" w:hAnsi="Times New Roman"/>
                <w:sz w:val="24"/>
                <w:szCs w:val="24"/>
                <w:lang w:val="sr-Cyrl-RS"/>
              </w:rPr>
            </w:pPr>
            <w:r w:rsidRPr="00540BC2">
              <w:rPr>
                <w:rFonts w:ascii="Times New Roman" w:hAnsi="Times New Roman"/>
                <w:sz w:val="24"/>
                <w:szCs w:val="24"/>
                <w:lang w:val="sr-Cyrl-RS"/>
              </w:rPr>
              <w:t>Померени су рокови за реализацију осталих активности у оквиру прелазног мерила 1.1.1.</w:t>
            </w:r>
          </w:p>
        </w:tc>
      </w:tr>
      <w:tr w:rsidR="00763D27" w:rsidRPr="004C003B" w14:paraId="740F86DF" w14:textId="77777777" w:rsidTr="00763D27">
        <w:tc>
          <w:tcPr>
            <w:tcW w:w="5070" w:type="dxa"/>
            <w:shd w:val="clear" w:color="auto" w:fill="auto"/>
          </w:tcPr>
          <w:p w14:paraId="71BDB41D" w14:textId="77777777" w:rsidR="00EB5AD7" w:rsidRPr="00540BC2" w:rsidRDefault="00C53A08" w:rsidP="00540BC2">
            <w:pPr>
              <w:spacing w:after="0"/>
              <w:rPr>
                <w:rFonts w:ascii="Times New Roman" w:hAnsi="Times New Roman"/>
                <w:iCs/>
                <w:sz w:val="24"/>
                <w:szCs w:val="24"/>
                <w:lang w:val="sr-Cyrl-RS"/>
              </w:rPr>
            </w:pPr>
            <w:r w:rsidRPr="00540BC2">
              <w:rPr>
                <w:rFonts w:ascii="Times New Roman" w:hAnsi="Times New Roman"/>
                <w:iCs/>
                <w:sz w:val="24"/>
                <w:szCs w:val="24"/>
                <w:lang w:val="sr-Cyrl-RS"/>
              </w:rPr>
              <w:lastRenderedPageBreak/>
              <w:t>1.1.5.1.</w:t>
            </w:r>
          </w:p>
          <w:p w14:paraId="15B3B459" w14:textId="77777777" w:rsidR="00C53A08" w:rsidRPr="00540BC2" w:rsidRDefault="00C53A08" w:rsidP="00540BC2">
            <w:pPr>
              <w:spacing w:after="0"/>
              <w:rPr>
                <w:rFonts w:ascii="Times New Roman" w:hAnsi="Times New Roman"/>
                <w:iCs/>
                <w:sz w:val="24"/>
                <w:szCs w:val="24"/>
                <w:lang w:val="sr-Cyrl-RS"/>
              </w:rPr>
            </w:pPr>
            <w:r w:rsidRPr="00540BC2">
              <w:rPr>
                <w:rFonts w:ascii="Times New Roman" w:hAnsi="Times New Roman"/>
                <w:iCs/>
                <w:sz w:val="24"/>
                <w:szCs w:val="24"/>
                <w:lang w:val="sr-Cyrl-RS"/>
              </w:rPr>
              <w:t xml:space="preserve">Као носиоце ове активности потребно је навести и Владу РС и НСРС, имајући у виду да сви </w:t>
            </w:r>
            <w:proofErr w:type="spellStart"/>
            <w:r w:rsidRPr="00540BC2">
              <w:rPr>
                <w:rFonts w:ascii="Times New Roman" w:hAnsi="Times New Roman"/>
                <w:iCs/>
                <w:sz w:val="24"/>
                <w:szCs w:val="24"/>
                <w:lang w:val="sr-Cyrl-RS"/>
              </w:rPr>
              <w:t>подједаноко</w:t>
            </w:r>
            <w:proofErr w:type="spellEnd"/>
            <w:r w:rsidRPr="00540BC2">
              <w:rPr>
                <w:rFonts w:ascii="Times New Roman" w:hAnsi="Times New Roman"/>
                <w:iCs/>
                <w:sz w:val="24"/>
                <w:szCs w:val="24"/>
                <w:lang w:val="sr-Cyrl-RS"/>
              </w:rPr>
              <w:t xml:space="preserve"> сносе одговорност за функционисање правосуђа и перцепцију грађана о њему, као и судска власт.</w:t>
            </w:r>
          </w:p>
          <w:p w14:paraId="2A1A7EE5" w14:textId="77777777" w:rsidR="00763D27" w:rsidRPr="00540BC2" w:rsidRDefault="00763D27" w:rsidP="00540BC2">
            <w:pPr>
              <w:spacing w:after="0"/>
              <w:rPr>
                <w:rFonts w:ascii="Times New Roman" w:hAnsi="Times New Roman"/>
                <w:iCs/>
                <w:sz w:val="24"/>
                <w:szCs w:val="24"/>
                <w:lang w:val="sr-Cyrl-RS"/>
              </w:rPr>
            </w:pPr>
          </w:p>
        </w:tc>
        <w:tc>
          <w:tcPr>
            <w:tcW w:w="3118" w:type="dxa"/>
            <w:shd w:val="clear" w:color="auto" w:fill="auto"/>
          </w:tcPr>
          <w:p w14:paraId="5582D262" w14:textId="77777777" w:rsidR="00EB5AD7" w:rsidRPr="00540BC2" w:rsidRDefault="001F7A90"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Коментар је усвојен. </w:t>
            </w:r>
          </w:p>
        </w:tc>
        <w:tc>
          <w:tcPr>
            <w:tcW w:w="4961" w:type="dxa"/>
            <w:shd w:val="clear" w:color="auto" w:fill="auto"/>
          </w:tcPr>
          <w:p w14:paraId="16CDE67A" w14:textId="77777777" w:rsidR="00EB5AD7" w:rsidRPr="00540BC2" w:rsidRDefault="001F7A90" w:rsidP="00540BC2">
            <w:pPr>
              <w:spacing w:after="0"/>
              <w:rPr>
                <w:rFonts w:ascii="Times New Roman" w:hAnsi="Times New Roman"/>
                <w:sz w:val="24"/>
                <w:szCs w:val="24"/>
                <w:lang w:val="sr-Cyrl-RS"/>
              </w:rPr>
            </w:pPr>
            <w:r w:rsidRPr="00540BC2">
              <w:rPr>
                <w:rFonts w:ascii="Times New Roman" w:hAnsi="Times New Roman"/>
                <w:sz w:val="24"/>
                <w:szCs w:val="24"/>
                <w:lang w:val="sr-Cyrl-RS"/>
              </w:rPr>
              <w:t>Додати су као носиоци активности НСРС и Влада РС.</w:t>
            </w:r>
          </w:p>
        </w:tc>
      </w:tr>
      <w:tr w:rsidR="00763D27" w:rsidRPr="004C003B" w14:paraId="6B4DA24B" w14:textId="77777777" w:rsidTr="00763D27">
        <w:tc>
          <w:tcPr>
            <w:tcW w:w="5070" w:type="dxa"/>
            <w:shd w:val="clear" w:color="auto" w:fill="auto"/>
          </w:tcPr>
          <w:p w14:paraId="12B60DD4" w14:textId="77777777" w:rsidR="00EB5AD7" w:rsidRPr="00540BC2" w:rsidRDefault="00C53A08"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1.1.6.1.</w:t>
            </w:r>
          </w:p>
          <w:p w14:paraId="6D3D3862" w14:textId="77777777" w:rsidR="00C53A08" w:rsidRPr="00540BC2" w:rsidRDefault="00C53A08" w:rsidP="00540BC2">
            <w:pPr>
              <w:spacing w:after="0"/>
              <w:rPr>
                <w:rFonts w:ascii="Times New Roman" w:hAnsi="Times New Roman"/>
                <w:sz w:val="24"/>
                <w:szCs w:val="24"/>
                <w:lang w:val="sr-Cyrl-RS"/>
              </w:rPr>
            </w:pPr>
            <w:r w:rsidRPr="00540BC2">
              <w:rPr>
                <w:rFonts w:ascii="Times New Roman" w:hAnsi="Times New Roman"/>
                <w:sz w:val="24"/>
                <w:szCs w:val="24"/>
                <w:lang w:val="sr-Cyrl-RS"/>
              </w:rPr>
              <w:t>Осим предвиђене активности, треба додати и следећу: „Именовање представника Националног конвента, кога именује сам Конвент, у радне групе за промену Устава и правосудних и других закона од значаја за рад правосуђа“.</w:t>
            </w:r>
          </w:p>
        </w:tc>
        <w:tc>
          <w:tcPr>
            <w:tcW w:w="3118" w:type="dxa"/>
            <w:shd w:val="clear" w:color="auto" w:fill="auto"/>
          </w:tcPr>
          <w:p w14:paraId="60A8F48C" w14:textId="77777777" w:rsidR="00EB5AD7" w:rsidRPr="00540BC2" w:rsidRDefault="001F7A90"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Коментар за додавање нове активности није усвојен. </w:t>
            </w:r>
          </w:p>
        </w:tc>
        <w:tc>
          <w:tcPr>
            <w:tcW w:w="4961" w:type="dxa"/>
            <w:shd w:val="clear" w:color="auto" w:fill="auto"/>
          </w:tcPr>
          <w:p w14:paraId="4CBA7CE5" w14:textId="77777777" w:rsidR="001F7A90" w:rsidRPr="00540BC2" w:rsidRDefault="001F7A90" w:rsidP="00540BC2">
            <w:pPr>
              <w:spacing w:after="0"/>
              <w:rPr>
                <w:rFonts w:ascii="Times New Roman" w:hAnsi="Times New Roman"/>
                <w:sz w:val="24"/>
                <w:szCs w:val="24"/>
                <w:lang w:val="sr-Cyrl-RS"/>
              </w:rPr>
            </w:pPr>
            <w:r w:rsidRPr="00540BC2">
              <w:rPr>
                <w:rFonts w:ascii="Times New Roman" w:hAnsi="Times New Roman"/>
                <w:sz w:val="24"/>
                <w:szCs w:val="24"/>
                <w:lang w:val="sr-Cyrl-RS"/>
              </w:rPr>
              <w:t>Сматрамо да је поступак сарадње са свим ОЦД (не само Конвент</w:t>
            </w:r>
            <w:r w:rsidR="00C5583C" w:rsidRPr="00540BC2">
              <w:rPr>
                <w:rFonts w:ascii="Times New Roman" w:hAnsi="Times New Roman"/>
                <w:sz w:val="24"/>
                <w:szCs w:val="24"/>
                <w:lang w:val="sr-Cyrl-RS"/>
              </w:rPr>
              <w:t>ом</w:t>
            </w:r>
            <w:r w:rsidRPr="00540BC2">
              <w:rPr>
                <w:rFonts w:ascii="Times New Roman" w:hAnsi="Times New Roman"/>
                <w:sz w:val="24"/>
                <w:szCs w:val="24"/>
                <w:lang w:val="sr-Cyrl-RS"/>
              </w:rPr>
              <w:t>) већ успостављен кроз континуирано спровођење активности у оквиру прелазног мерила 1.1.6.</w:t>
            </w:r>
          </w:p>
          <w:p w14:paraId="29563575" w14:textId="77777777" w:rsidR="00EB5AD7" w:rsidRPr="00540BC2" w:rsidRDefault="001F7A90"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Овако предложена нова активност изазвала </w:t>
            </w:r>
            <w:r w:rsidR="00AF7AFB" w:rsidRPr="00540BC2">
              <w:rPr>
                <w:rFonts w:ascii="Times New Roman" w:hAnsi="Times New Roman"/>
                <w:sz w:val="24"/>
                <w:szCs w:val="24"/>
                <w:lang w:val="sr-Cyrl-RS"/>
              </w:rPr>
              <w:t xml:space="preserve">би </w:t>
            </w:r>
            <w:r w:rsidRPr="00540BC2">
              <w:rPr>
                <w:rFonts w:ascii="Times New Roman" w:hAnsi="Times New Roman"/>
                <w:sz w:val="24"/>
                <w:szCs w:val="24"/>
                <w:lang w:val="sr-Cyrl-RS"/>
              </w:rPr>
              <w:t>недоумице око носиоца акт</w:t>
            </w:r>
            <w:r w:rsidR="00C5583C" w:rsidRPr="00540BC2">
              <w:rPr>
                <w:rFonts w:ascii="Times New Roman" w:hAnsi="Times New Roman"/>
                <w:sz w:val="24"/>
                <w:szCs w:val="24"/>
                <w:lang w:val="sr-Cyrl-RS"/>
              </w:rPr>
              <w:t>ив</w:t>
            </w:r>
            <w:r w:rsidRPr="00540BC2">
              <w:rPr>
                <w:rFonts w:ascii="Times New Roman" w:hAnsi="Times New Roman"/>
                <w:sz w:val="24"/>
                <w:szCs w:val="24"/>
                <w:lang w:val="sr-Cyrl-RS"/>
              </w:rPr>
              <w:t>ности</w:t>
            </w:r>
            <w:r w:rsidR="00AF7AFB" w:rsidRPr="00540BC2">
              <w:rPr>
                <w:rFonts w:ascii="Times New Roman" w:hAnsi="Times New Roman"/>
                <w:sz w:val="24"/>
                <w:szCs w:val="24"/>
                <w:lang w:val="sr-Cyrl-RS"/>
              </w:rPr>
              <w:t xml:space="preserve"> и рокова и није у складу са нивоом апстрактности осталих активности у оквиру прелазног мерила 1.1.6.</w:t>
            </w:r>
            <w:r w:rsidRPr="00540BC2">
              <w:rPr>
                <w:rFonts w:ascii="Times New Roman" w:hAnsi="Times New Roman"/>
                <w:sz w:val="24"/>
                <w:szCs w:val="24"/>
                <w:lang w:val="sr-Cyrl-RS"/>
              </w:rPr>
              <w:t xml:space="preserve"> </w:t>
            </w:r>
          </w:p>
        </w:tc>
      </w:tr>
      <w:tr w:rsidR="00EB5AD7" w:rsidRPr="004C003B" w14:paraId="29A9C97B" w14:textId="77777777" w:rsidTr="00185AE7">
        <w:tc>
          <w:tcPr>
            <w:tcW w:w="13149" w:type="dxa"/>
            <w:gridSpan w:val="3"/>
            <w:shd w:val="clear" w:color="auto" w:fill="F2F2F2"/>
          </w:tcPr>
          <w:p w14:paraId="1C57FA74" w14:textId="74B2772E" w:rsidR="00EB5AD7" w:rsidRPr="009B4ED3" w:rsidRDefault="00A93BF5" w:rsidP="00540BC2">
            <w:pPr>
              <w:pStyle w:val="Heading3"/>
              <w:spacing w:before="0"/>
              <w:jc w:val="center"/>
              <w:rPr>
                <w:rFonts w:ascii="Times New Roman" w:hAnsi="Times New Roman"/>
                <w:b/>
                <w:color w:val="auto"/>
                <w:lang w:val="sr-Cyrl-RS"/>
              </w:rPr>
            </w:pPr>
            <w:r w:rsidRPr="00540BC2">
              <w:rPr>
                <w:rFonts w:ascii="Times New Roman" w:hAnsi="Times New Roman"/>
                <w:b/>
                <w:color w:val="auto"/>
                <w:lang w:val="sr-Cyrl-RS"/>
              </w:rPr>
              <w:t xml:space="preserve">КОМИТЕТ ПРАВНИКА ЗА ЉУДСКА ПРАВА YUCOM </w:t>
            </w:r>
          </w:p>
          <w:p w14:paraId="762FFA7F" w14:textId="77777777" w:rsidR="00A93BF5" w:rsidRPr="00540BC2" w:rsidRDefault="00A93BF5" w:rsidP="00540BC2">
            <w:pPr>
              <w:spacing w:after="0"/>
              <w:jc w:val="center"/>
              <w:rPr>
                <w:rFonts w:ascii="Times New Roman" w:hAnsi="Times New Roman"/>
                <w:b/>
                <w:sz w:val="24"/>
                <w:szCs w:val="24"/>
                <w:lang w:val="sr-Cyrl-RS"/>
              </w:rPr>
            </w:pPr>
          </w:p>
        </w:tc>
      </w:tr>
      <w:tr w:rsidR="00763D27" w:rsidRPr="00540BC2" w14:paraId="4C79A6D9" w14:textId="77777777" w:rsidTr="00763D27">
        <w:tc>
          <w:tcPr>
            <w:tcW w:w="5070" w:type="dxa"/>
            <w:shd w:val="clear" w:color="auto" w:fill="auto"/>
          </w:tcPr>
          <w:p w14:paraId="71A34A86" w14:textId="77777777" w:rsidR="00EB5AD7" w:rsidRPr="00540BC2" w:rsidRDefault="00EB5AD7" w:rsidP="00540BC2">
            <w:pPr>
              <w:spacing w:after="0"/>
              <w:jc w:val="center"/>
              <w:rPr>
                <w:rFonts w:ascii="Times New Roman" w:hAnsi="Times New Roman"/>
                <w:b/>
                <w:sz w:val="24"/>
                <w:szCs w:val="24"/>
                <w:lang w:val="sr-Cyrl-RS"/>
              </w:rPr>
            </w:pPr>
            <w:r w:rsidRPr="00540BC2">
              <w:rPr>
                <w:rFonts w:ascii="Times New Roman" w:hAnsi="Times New Roman"/>
                <w:b/>
                <w:sz w:val="24"/>
                <w:szCs w:val="24"/>
                <w:lang w:val="sr-Cyrl-RS"/>
              </w:rPr>
              <w:t>КОМЕНТАР</w:t>
            </w:r>
          </w:p>
        </w:tc>
        <w:tc>
          <w:tcPr>
            <w:tcW w:w="3118" w:type="dxa"/>
            <w:shd w:val="clear" w:color="auto" w:fill="auto"/>
          </w:tcPr>
          <w:p w14:paraId="206EE487" w14:textId="77777777" w:rsidR="00EB5AD7" w:rsidRPr="00540BC2" w:rsidRDefault="00C53A08" w:rsidP="00540BC2">
            <w:pPr>
              <w:spacing w:after="0"/>
              <w:jc w:val="center"/>
              <w:rPr>
                <w:rFonts w:ascii="Times New Roman" w:hAnsi="Times New Roman"/>
                <w:b/>
                <w:sz w:val="24"/>
                <w:szCs w:val="24"/>
                <w:lang w:val="sr-Cyrl-RS"/>
              </w:rPr>
            </w:pPr>
            <w:r w:rsidRPr="00540BC2">
              <w:rPr>
                <w:rFonts w:ascii="Times New Roman" w:hAnsi="Times New Roman"/>
                <w:b/>
                <w:sz w:val="24"/>
                <w:szCs w:val="24"/>
                <w:lang w:val="sr-Cyrl-RS"/>
              </w:rPr>
              <w:t>СТАТУС КОМЕНТАРА</w:t>
            </w:r>
          </w:p>
        </w:tc>
        <w:tc>
          <w:tcPr>
            <w:tcW w:w="4961" w:type="dxa"/>
            <w:shd w:val="clear" w:color="auto" w:fill="auto"/>
          </w:tcPr>
          <w:p w14:paraId="5941CD9B" w14:textId="77777777" w:rsidR="00EB5AD7" w:rsidRPr="00540BC2" w:rsidRDefault="00EB5AD7" w:rsidP="00540BC2">
            <w:pPr>
              <w:spacing w:after="0"/>
              <w:jc w:val="center"/>
              <w:rPr>
                <w:rFonts w:ascii="Times New Roman" w:hAnsi="Times New Roman"/>
                <w:b/>
                <w:sz w:val="24"/>
                <w:szCs w:val="24"/>
                <w:lang w:val="sr-Cyrl-RS"/>
              </w:rPr>
            </w:pPr>
            <w:r w:rsidRPr="00540BC2">
              <w:rPr>
                <w:rFonts w:ascii="Times New Roman" w:hAnsi="Times New Roman"/>
                <w:b/>
                <w:sz w:val="24"/>
                <w:szCs w:val="24"/>
                <w:lang w:val="sr-Cyrl-RS"/>
              </w:rPr>
              <w:t>ОБРАЗЛОЖЕЊЕ</w:t>
            </w:r>
          </w:p>
        </w:tc>
      </w:tr>
      <w:tr w:rsidR="00763D27" w:rsidRPr="004C003B" w14:paraId="6CE35558" w14:textId="77777777" w:rsidTr="00763D27">
        <w:tc>
          <w:tcPr>
            <w:tcW w:w="5070" w:type="dxa"/>
            <w:shd w:val="clear" w:color="auto" w:fill="auto"/>
          </w:tcPr>
          <w:p w14:paraId="7202B01D" w14:textId="77777777" w:rsidR="00EB5AD7" w:rsidRPr="00540BC2" w:rsidRDefault="00C53A08" w:rsidP="00540BC2">
            <w:pPr>
              <w:spacing w:after="0"/>
              <w:rPr>
                <w:rFonts w:ascii="Times New Roman" w:hAnsi="Times New Roman"/>
                <w:sz w:val="24"/>
                <w:szCs w:val="24"/>
                <w:lang w:val="sr-Cyrl-RS"/>
              </w:rPr>
            </w:pPr>
            <w:r w:rsidRPr="00540BC2">
              <w:rPr>
                <w:rFonts w:ascii="Times New Roman" w:hAnsi="Times New Roman"/>
                <w:sz w:val="24"/>
                <w:szCs w:val="24"/>
                <w:lang w:val="sr-Cyrl-RS"/>
              </w:rPr>
              <w:t>1.1.1.1.</w:t>
            </w:r>
          </w:p>
          <w:p w14:paraId="6C2B4E34" w14:textId="77777777" w:rsidR="00C53A08" w:rsidRPr="00540BC2" w:rsidRDefault="002D5A68"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Део активности 1.1.1.1. који појашњава кораке у процедури - који се односи на спровођење  референдума о потврђивању измена Устава, обрисати у делу који реферира на </w:t>
            </w:r>
            <w:proofErr w:type="spellStart"/>
            <w:r w:rsidRPr="00540BC2">
              <w:rPr>
                <w:rFonts w:ascii="Times New Roman" w:hAnsi="Times New Roman"/>
                <w:sz w:val="24"/>
                <w:szCs w:val="24"/>
                <w:lang w:val="sr-Cyrl-RS"/>
              </w:rPr>
              <w:t>проведуру</w:t>
            </w:r>
            <w:proofErr w:type="spellEnd"/>
            <w:r w:rsidRPr="00540BC2">
              <w:rPr>
                <w:rFonts w:ascii="Times New Roman" w:hAnsi="Times New Roman"/>
                <w:sz w:val="24"/>
                <w:szCs w:val="24"/>
                <w:lang w:val="sr-Cyrl-RS"/>
              </w:rPr>
              <w:t xml:space="preserve"> према Закону о референдуму и народној иницијативи, будући да је одредба предвиђена важећим Законом у супротности са одредбом Устава. Рок за обе активности је нереално постављен </w:t>
            </w:r>
            <w:proofErr w:type="spellStart"/>
            <w:r w:rsidRPr="00540BC2">
              <w:rPr>
                <w:rFonts w:ascii="Times New Roman" w:hAnsi="Times New Roman"/>
                <w:sz w:val="24"/>
                <w:szCs w:val="24"/>
                <w:lang w:val="sr-Cyrl-RS"/>
              </w:rPr>
              <w:t>имајуци</w:t>
            </w:r>
            <w:proofErr w:type="spellEnd"/>
            <w:r w:rsidRPr="00540BC2">
              <w:rPr>
                <w:rFonts w:ascii="Times New Roman" w:hAnsi="Times New Roman"/>
                <w:sz w:val="24"/>
                <w:szCs w:val="24"/>
                <w:lang w:val="sr-Cyrl-RS"/>
              </w:rPr>
              <w:t xml:space="preserve"> у виду да је конкретно за прву активност, од низа наведених само једна ставка испуњена, а реалност је да ће се у даљи поступак кренути најраније у </w:t>
            </w:r>
            <w:r w:rsidR="008E7862" w:rsidRPr="00540BC2">
              <w:rPr>
                <w:rFonts w:ascii="Times New Roman" w:hAnsi="Times New Roman"/>
                <w:sz w:val="24"/>
                <w:szCs w:val="24"/>
              </w:rPr>
              <w:t>IV</w:t>
            </w:r>
            <w:r w:rsidRPr="00540BC2">
              <w:rPr>
                <w:rFonts w:ascii="Times New Roman" w:hAnsi="Times New Roman"/>
                <w:sz w:val="24"/>
                <w:szCs w:val="24"/>
                <w:lang w:val="sr-Cyrl-RS"/>
              </w:rPr>
              <w:t xml:space="preserve"> </w:t>
            </w:r>
            <w:proofErr w:type="spellStart"/>
            <w:r w:rsidRPr="00540BC2">
              <w:rPr>
                <w:rFonts w:ascii="Times New Roman" w:hAnsi="Times New Roman"/>
                <w:sz w:val="24"/>
                <w:szCs w:val="24"/>
                <w:lang w:val="sr-Cyrl-RS"/>
              </w:rPr>
              <w:t>кварталу</w:t>
            </w:r>
            <w:proofErr w:type="spellEnd"/>
            <w:r w:rsidRPr="00540BC2">
              <w:rPr>
                <w:rFonts w:ascii="Times New Roman" w:hAnsi="Times New Roman"/>
                <w:sz w:val="24"/>
                <w:szCs w:val="24"/>
                <w:lang w:val="sr-Cyrl-RS"/>
              </w:rPr>
              <w:t xml:space="preserve"> теку</w:t>
            </w:r>
            <w:r w:rsidR="008E7862" w:rsidRPr="00540BC2">
              <w:rPr>
                <w:rFonts w:ascii="Times New Roman" w:hAnsi="Times New Roman"/>
                <w:sz w:val="24"/>
                <w:szCs w:val="24"/>
                <w:lang w:val="sr-Cyrl-RS"/>
              </w:rPr>
              <w:t>ћ</w:t>
            </w:r>
            <w:r w:rsidRPr="00540BC2">
              <w:rPr>
                <w:rFonts w:ascii="Times New Roman" w:hAnsi="Times New Roman"/>
                <w:sz w:val="24"/>
                <w:szCs w:val="24"/>
                <w:lang w:val="sr-Cyrl-RS"/>
              </w:rPr>
              <w:t xml:space="preserve">е године, тако да је неопходно размотрити померање. Друга активност зависи од прве тако да је у складу са тим и ту потребно померање. </w:t>
            </w:r>
          </w:p>
          <w:p w14:paraId="546422E4" w14:textId="77777777" w:rsidR="00763D27" w:rsidRPr="00540BC2" w:rsidRDefault="00763D27" w:rsidP="00540BC2">
            <w:pPr>
              <w:spacing w:after="0"/>
              <w:rPr>
                <w:rFonts w:ascii="Times New Roman" w:hAnsi="Times New Roman"/>
                <w:sz w:val="24"/>
                <w:szCs w:val="24"/>
                <w:lang w:val="sr-Cyrl-RS"/>
              </w:rPr>
            </w:pPr>
          </w:p>
        </w:tc>
        <w:tc>
          <w:tcPr>
            <w:tcW w:w="3118" w:type="dxa"/>
            <w:shd w:val="clear" w:color="auto" w:fill="auto"/>
          </w:tcPr>
          <w:p w14:paraId="209B645D" w14:textId="77777777" w:rsidR="00EB5AD7" w:rsidRPr="00540BC2" w:rsidRDefault="008E7862"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Коментар је усвојен.</w:t>
            </w:r>
          </w:p>
        </w:tc>
        <w:tc>
          <w:tcPr>
            <w:tcW w:w="4961" w:type="dxa"/>
            <w:shd w:val="clear" w:color="auto" w:fill="auto"/>
          </w:tcPr>
          <w:p w14:paraId="04660DF8" w14:textId="77777777" w:rsidR="00376871" w:rsidRPr="00540BC2" w:rsidRDefault="008E7862" w:rsidP="00540BC2">
            <w:pPr>
              <w:spacing w:after="0"/>
              <w:rPr>
                <w:rFonts w:ascii="Times New Roman" w:hAnsi="Times New Roman"/>
                <w:sz w:val="24"/>
                <w:szCs w:val="24"/>
                <w:lang w:val="sr-Cyrl-RS"/>
              </w:rPr>
            </w:pPr>
            <w:r w:rsidRPr="00540BC2">
              <w:rPr>
                <w:rFonts w:ascii="Times New Roman" w:hAnsi="Times New Roman"/>
                <w:sz w:val="24"/>
                <w:szCs w:val="24"/>
                <w:lang w:val="sr-Cyrl-RS"/>
              </w:rPr>
              <w:t>Рокови за реализацију</w:t>
            </w:r>
            <w:r w:rsidR="00376871" w:rsidRPr="00540BC2">
              <w:rPr>
                <w:rFonts w:ascii="Times New Roman" w:hAnsi="Times New Roman"/>
                <w:sz w:val="24"/>
                <w:szCs w:val="24"/>
                <w:lang w:val="sr-Cyrl-RS"/>
              </w:rPr>
              <w:t xml:space="preserve"> свих</w:t>
            </w:r>
            <w:r w:rsidRPr="00540BC2">
              <w:rPr>
                <w:rFonts w:ascii="Times New Roman" w:hAnsi="Times New Roman"/>
                <w:sz w:val="24"/>
                <w:szCs w:val="24"/>
                <w:lang w:val="sr-Cyrl-RS"/>
              </w:rPr>
              <w:t xml:space="preserve"> активности </w:t>
            </w:r>
            <w:r w:rsidR="00376871" w:rsidRPr="00540BC2">
              <w:rPr>
                <w:rFonts w:ascii="Times New Roman" w:hAnsi="Times New Roman"/>
                <w:sz w:val="24"/>
                <w:szCs w:val="24"/>
                <w:lang w:val="sr-Cyrl-RS"/>
              </w:rPr>
              <w:t xml:space="preserve">у оквиру прелазног мерила 1.1.1. </w:t>
            </w:r>
            <w:r w:rsidRPr="00540BC2">
              <w:rPr>
                <w:rFonts w:ascii="Times New Roman" w:hAnsi="Times New Roman"/>
                <w:sz w:val="24"/>
                <w:szCs w:val="24"/>
                <w:lang w:val="sr-Cyrl-RS"/>
              </w:rPr>
              <w:t>су померени</w:t>
            </w:r>
            <w:r w:rsidR="00376871" w:rsidRPr="00540BC2">
              <w:rPr>
                <w:rFonts w:ascii="Times New Roman" w:hAnsi="Times New Roman"/>
                <w:sz w:val="24"/>
                <w:szCs w:val="24"/>
                <w:lang w:val="sr-Cyrl-RS"/>
              </w:rPr>
              <w:t>.</w:t>
            </w:r>
          </w:p>
          <w:p w14:paraId="5A328FD3" w14:textId="77777777" w:rsidR="00376871" w:rsidRPr="00540BC2" w:rsidRDefault="00376871" w:rsidP="00540BC2">
            <w:pPr>
              <w:spacing w:after="0"/>
              <w:rPr>
                <w:rFonts w:ascii="Times New Roman" w:hAnsi="Times New Roman"/>
                <w:sz w:val="24"/>
                <w:szCs w:val="24"/>
                <w:lang w:val="sr-Cyrl-RS"/>
              </w:rPr>
            </w:pPr>
          </w:p>
          <w:p w14:paraId="60C47C59" w14:textId="77777777" w:rsidR="008E7862" w:rsidRPr="00540BC2" w:rsidRDefault="008E7862" w:rsidP="00540BC2">
            <w:pPr>
              <w:spacing w:after="0"/>
              <w:rPr>
                <w:rFonts w:ascii="Times New Roman" w:hAnsi="Times New Roman"/>
                <w:sz w:val="24"/>
                <w:szCs w:val="24"/>
                <w:lang w:val="sr-Cyrl-RS"/>
              </w:rPr>
            </w:pPr>
            <w:r w:rsidRPr="00540BC2">
              <w:rPr>
                <w:rFonts w:ascii="Times New Roman" w:hAnsi="Times New Roman"/>
                <w:sz w:val="24"/>
                <w:szCs w:val="24"/>
                <w:lang w:val="sr-Cyrl-RS"/>
              </w:rPr>
              <w:t>Позивање на Закон о референдуму је избрисано.</w:t>
            </w:r>
          </w:p>
        </w:tc>
      </w:tr>
      <w:tr w:rsidR="00763D27" w:rsidRPr="00540BC2" w14:paraId="52999D73" w14:textId="77777777" w:rsidTr="00763D27">
        <w:tc>
          <w:tcPr>
            <w:tcW w:w="5070" w:type="dxa"/>
            <w:shd w:val="clear" w:color="auto" w:fill="auto"/>
          </w:tcPr>
          <w:p w14:paraId="684E0A33" w14:textId="77777777" w:rsidR="00EB5AD7" w:rsidRPr="00540BC2" w:rsidRDefault="00C53A08"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1.1.1.4.</w:t>
            </w:r>
          </w:p>
          <w:p w14:paraId="14EA42D6" w14:textId="77777777" w:rsidR="00C53A08" w:rsidRPr="00540BC2" w:rsidRDefault="002D5A68"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Активност 1.1.1.4. Избор новог састава Високог савета судства и Државног већа тужилаца – предвиђен временски рок је </w:t>
            </w:r>
            <w:r w:rsidR="008E7862" w:rsidRPr="00540BC2">
              <w:rPr>
                <w:rFonts w:ascii="Times New Roman" w:hAnsi="Times New Roman"/>
                <w:sz w:val="24"/>
                <w:szCs w:val="24"/>
              </w:rPr>
              <w:t>I</w:t>
            </w:r>
            <w:r w:rsidRPr="00540BC2">
              <w:rPr>
                <w:rFonts w:ascii="Times New Roman" w:hAnsi="Times New Roman"/>
                <w:sz w:val="24"/>
                <w:szCs w:val="24"/>
                <w:lang w:val="sr-Cyrl-RS"/>
              </w:rPr>
              <w:t>/</w:t>
            </w:r>
            <w:r w:rsidR="008E7862" w:rsidRPr="00540BC2">
              <w:rPr>
                <w:rFonts w:ascii="Times New Roman" w:hAnsi="Times New Roman"/>
                <w:sz w:val="24"/>
                <w:szCs w:val="24"/>
              </w:rPr>
              <w:t>II</w:t>
            </w:r>
            <w:r w:rsidRPr="00540BC2">
              <w:rPr>
                <w:rFonts w:ascii="Times New Roman" w:hAnsi="Times New Roman"/>
                <w:sz w:val="24"/>
                <w:szCs w:val="24"/>
                <w:lang w:val="sr-Cyrl-RS"/>
              </w:rPr>
              <w:t xml:space="preserve"> квартал 2022. године. Наведени рок прејудицира решење из прелазних одредби по усвајању нових Уставних решења, те је предлог да се стави општи, а не прецизиран временски рок.  </w:t>
            </w:r>
          </w:p>
          <w:p w14:paraId="7A12CC54" w14:textId="77777777" w:rsidR="00763D27" w:rsidRPr="00540BC2" w:rsidRDefault="00763D27" w:rsidP="00540BC2">
            <w:pPr>
              <w:spacing w:after="0"/>
              <w:rPr>
                <w:rFonts w:ascii="Times New Roman" w:hAnsi="Times New Roman"/>
                <w:sz w:val="24"/>
                <w:szCs w:val="24"/>
                <w:lang w:val="sr-Cyrl-RS"/>
              </w:rPr>
            </w:pPr>
          </w:p>
          <w:p w14:paraId="3E35A262" w14:textId="77777777" w:rsidR="00763D27" w:rsidRPr="00540BC2" w:rsidRDefault="00763D27" w:rsidP="00540BC2">
            <w:pPr>
              <w:spacing w:after="0"/>
              <w:rPr>
                <w:rFonts w:ascii="Times New Roman" w:hAnsi="Times New Roman"/>
                <w:sz w:val="24"/>
                <w:szCs w:val="24"/>
                <w:lang w:val="sr-Cyrl-RS"/>
              </w:rPr>
            </w:pPr>
          </w:p>
          <w:p w14:paraId="2AA36AC9" w14:textId="77777777" w:rsidR="00763D27" w:rsidRPr="00540BC2" w:rsidRDefault="00763D27" w:rsidP="00540BC2">
            <w:pPr>
              <w:spacing w:after="0"/>
              <w:rPr>
                <w:rFonts w:ascii="Times New Roman" w:hAnsi="Times New Roman"/>
                <w:sz w:val="24"/>
                <w:szCs w:val="24"/>
                <w:lang w:val="sr-Cyrl-RS"/>
              </w:rPr>
            </w:pPr>
          </w:p>
        </w:tc>
        <w:tc>
          <w:tcPr>
            <w:tcW w:w="3118" w:type="dxa"/>
            <w:shd w:val="clear" w:color="auto" w:fill="auto"/>
          </w:tcPr>
          <w:p w14:paraId="5A446B0C" w14:textId="77777777" w:rsidR="00EB5AD7" w:rsidRPr="00540BC2" w:rsidRDefault="00376871" w:rsidP="00540BC2">
            <w:pPr>
              <w:spacing w:after="0"/>
              <w:rPr>
                <w:rFonts w:ascii="Times New Roman" w:hAnsi="Times New Roman"/>
                <w:sz w:val="24"/>
                <w:szCs w:val="24"/>
                <w:lang w:val="sr-Cyrl-RS"/>
              </w:rPr>
            </w:pPr>
            <w:r w:rsidRPr="00540BC2">
              <w:rPr>
                <w:rFonts w:ascii="Times New Roman" w:hAnsi="Times New Roman"/>
                <w:sz w:val="24"/>
                <w:szCs w:val="24"/>
                <w:lang w:val="sr-Cyrl-RS"/>
              </w:rPr>
              <w:t>Коментар је усвојен.</w:t>
            </w:r>
          </w:p>
        </w:tc>
        <w:tc>
          <w:tcPr>
            <w:tcW w:w="4961" w:type="dxa"/>
            <w:shd w:val="clear" w:color="auto" w:fill="auto"/>
          </w:tcPr>
          <w:p w14:paraId="0DCB96E3" w14:textId="77777777" w:rsidR="00376871" w:rsidRPr="00540BC2" w:rsidRDefault="00376871" w:rsidP="00540BC2">
            <w:pPr>
              <w:spacing w:after="0"/>
              <w:rPr>
                <w:rFonts w:ascii="Times New Roman" w:hAnsi="Times New Roman"/>
                <w:bCs/>
                <w:sz w:val="24"/>
                <w:szCs w:val="24"/>
                <w:lang w:val="sr-Cyrl-RS"/>
              </w:rPr>
            </w:pPr>
            <w:r w:rsidRPr="00540BC2">
              <w:rPr>
                <w:rFonts w:ascii="Times New Roman" w:hAnsi="Times New Roman"/>
                <w:sz w:val="24"/>
                <w:szCs w:val="24"/>
                <w:lang w:val="sr-Cyrl-RS"/>
              </w:rPr>
              <w:t xml:space="preserve">Временски рок је постављен начелно, </w:t>
            </w:r>
            <w:r w:rsidRPr="00540BC2">
              <w:rPr>
                <w:rFonts w:ascii="Times New Roman" w:hAnsi="Times New Roman"/>
                <w:bCs/>
                <w:sz w:val="24"/>
                <w:szCs w:val="24"/>
                <w:lang w:val="sr-Cyrl-RS"/>
              </w:rPr>
              <w:t xml:space="preserve">будући да се не зна како ће </w:t>
            </w:r>
            <w:proofErr w:type="spellStart"/>
            <w:r w:rsidRPr="00540BC2">
              <w:rPr>
                <w:rFonts w:ascii="Times New Roman" w:hAnsi="Times New Roman"/>
                <w:bCs/>
                <w:sz w:val="24"/>
                <w:szCs w:val="24"/>
                <w:lang w:val="sr-Cyrl-RS"/>
              </w:rPr>
              <w:t>изгледаи</w:t>
            </w:r>
            <w:proofErr w:type="spellEnd"/>
            <w:r w:rsidRPr="00540BC2">
              <w:rPr>
                <w:rFonts w:ascii="Times New Roman" w:hAnsi="Times New Roman"/>
                <w:bCs/>
                <w:sz w:val="24"/>
                <w:szCs w:val="24"/>
                <w:lang w:val="sr-Cyrl-RS"/>
              </w:rPr>
              <w:t xml:space="preserve"> прелазне и завршне одредбе по изменама Устава, тако да гласи:</w:t>
            </w:r>
          </w:p>
          <w:p w14:paraId="566828AD" w14:textId="77777777" w:rsidR="00376871" w:rsidRPr="00540BC2" w:rsidRDefault="00376871" w:rsidP="00540BC2">
            <w:pPr>
              <w:spacing w:after="0"/>
              <w:rPr>
                <w:rFonts w:ascii="Times New Roman" w:hAnsi="Times New Roman"/>
                <w:bCs/>
                <w:sz w:val="24"/>
                <w:szCs w:val="24"/>
                <w:lang w:val="sr-Cyrl-RS"/>
              </w:rPr>
            </w:pPr>
          </w:p>
          <w:p w14:paraId="74ED671C" w14:textId="77777777" w:rsidR="00EB5AD7" w:rsidRPr="00540BC2" w:rsidRDefault="00376871" w:rsidP="00540BC2">
            <w:pPr>
              <w:spacing w:after="0"/>
              <w:rPr>
                <w:rFonts w:ascii="Times New Roman" w:hAnsi="Times New Roman"/>
                <w:i/>
                <w:iCs/>
                <w:sz w:val="24"/>
                <w:szCs w:val="24"/>
                <w:lang w:val="sr-Cyrl-RS"/>
              </w:rPr>
            </w:pPr>
            <w:r w:rsidRPr="00540BC2">
              <w:rPr>
                <w:rFonts w:ascii="Times New Roman" w:hAnsi="Times New Roman"/>
                <w:bCs/>
                <w:i/>
                <w:iCs/>
                <w:sz w:val="24"/>
                <w:szCs w:val="24"/>
                <w:lang w:val="sr-Cyrl-RS"/>
              </w:rPr>
              <w:t xml:space="preserve">„In line </w:t>
            </w:r>
            <w:proofErr w:type="spellStart"/>
            <w:r w:rsidRPr="00540BC2">
              <w:rPr>
                <w:rFonts w:ascii="Times New Roman" w:hAnsi="Times New Roman"/>
                <w:bCs/>
                <w:i/>
                <w:iCs/>
                <w:sz w:val="24"/>
                <w:szCs w:val="24"/>
                <w:lang w:val="sr-Cyrl-RS"/>
              </w:rPr>
              <w:t>with</w:t>
            </w:r>
            <w:proofErr w:type="spellEnd"/>
            <w:r w:rsidRPr="00540BC2">
              <w:rPr>
                <w:rFonts w:ascii="Times New Roman" w:hAnsi="Times New Roman"/>
                <w:bCs/>
                <w:i/>
                <w:iCs/>
                <w:sz w:val="24"/>
                <w:szCs w:val="24"/>
                <w:lang w:val="sr-Cyrl-RS"/>
              </w:rPr>
              <w:t xml:space="preserve"> </w:t>
            </w:r>
            <w:proofErr w:type="spellStart"/>
            <w:r w:rsidRPr="00540BC2">
              <w:rPr>
                <w:rFonts w:ascii="Times New Roman" w:hAnsi="Times New Roman"/>
                <w:bCs/>
                <w:i/>
                <w:iCs/>
                <w:sz w:val="24"/>
                <w:szCs w:val="24"/>
                <w:lang w:val="sr-Cyrl-RS"/>
              </w:rPr>
              <w:t>transitional</w:t>
            </w:r>
            <w:proofErr w:type="spellEnd"/>
            <w:r w:rsidRPr="00540BC2">
              <w:rPr>
                <w:rFonts w:ascii="Times New Roman" w:hAnsi="Times New Roman"/>
                <w:bCs/>
                <w:i/>
                <w:iCs/>
                <w:sz w:val="24"/>
                <w:szCs w:val="24"/>
                <w:lang w:val="sr-Cyrl-RS"/>
              </w:rPr>
              <w:t xml:space="preserve"> </w:t>
            </w:r>
            <w:proofErr w:type="spellStart"/>
            <w:r w:rsidRPr="00540BC2">
              <w:rPr>
                <w:rFonts w:ascii="Times New Roman" w:hAnsi="Times New Roman"/>
                <w:bCs/>
                <w:i/>
                <w:iCs/>
                <w:sz w:val="24"/>
                <w:szCs w:val="24"/>
                <w:lang w:val="sr-Cyrl-RS"/>
              </w:rPr>
              <w:t>and</w:t>
            </w:r>
            <w:proofErr w:type="spellEnd"/>
            <w:r w:rsidRPr="00540BC2">
              <w:rPr>
                <w:rFonts w:ascii="Times New Roman" w:hAnsi="Times New Roman"/>
                <w:bCs/>
                <w:i/>
                <w:iCs/>
                <w:sz w:val="24"/>
                <w:szCs w:val="24"/>
                <w:lang w:val="sr-Cyrl-RS"/>
              </w:rPr>
              <w:t xml:space="preserve"> </w:t>
            </w:r>
            <w:proofErr w:type="spellStart"/>
            <w:r w:rsidRPr="00540BC2">
              <w:rPr>
                <w:rFonts w:ascii="Times New Roman" w:hAnsi="Times New Roman"/>
                <w:bCs/>
                <w:i/>
                <w:iCs/>
                <w:sz w:val="24"/>
                <w:szCs w:val="24"/>
                <w:lang w:val="sr-Cyrl-RS"/>
              </w:rPr>
              <w:t>final</w:t>
            </w:r>
            <w:proofErr w:type="spellEnd"/>
            <w:r w:rsidRPr="00540BC2">
              <w:rPr>
                <w:rFonts w:ascii="Times New Roman" w:hAnsi="Times New Roman"/>
                <w:bCs/>
                <w:i/>
                <w:iCs/>
                <w:sz w:val="24"/>
                <w:szCs w:val="24"/>
                <w:lang w:val="sr-Cyrl-RS"/>
              </w:rPr>
              <w:t xml:space="preserve"> </w:t>
            </w:r>
            <w:proofErr w:type="spellStart"/>
            <w:r w:rsidRPr="00540BC2">
              <w:rPr>
                <w:rFonts w:ascii="Times New Roman" w:hAnsi="Times New Roman"/>
                <w:bCs/>
                <w:i/>
                <w:iCs/>
                <w:sz w:val="24"/>
                <w:szCs w:val="24"/>
                <w:lang w:val="sr-Cyrl-RS"/>
              </w:rPr>
              <w:t>provisions</w:t>
            </w:r>
            <w:proofErr w:type="spellEnd"/>
            <w:r w:rsidRPr="00540BC2">
              <w:rPr>
                <w:rFonts w:ascii="Times New Roman" w:hAnsi="Times New Roman"/>
                <w:bCs/>
                <w:i/>
                <w:iCs/>
                <w:sz w:val="24"/>
                <w:szCs w:val="24"/>
                <w:lang w:val="sr-Cyrl-RS"/>
              </w:rPr>
              <w:t xml:space="preserve"> of the </w:t>
            </w:r>
            <w:proofErr w:type="spellStart"/>
            <w:r w:rsidRPr="00540BC2">
              <w:rPr>
                <w:rFonts w:ascii="Times New Roman" w:hAnsi="Times New Roman"/>
                <w:bCs/>
                <w:i/>
                <w:iCs/>
                <w:sz w:val="24"/>
                <w:szCs w:val="24"/>
                <w:lang w:val="sr-Cyrl-RS"/>
              </w:rPr>
              <w:t>relevant</w:t>
            </w:r>
            <w:proofErr w:type="spellEnd"/>
            <w:r w:rsidRPr="00540BC2">
              <w:rPr>
                <w:rFonts w:ascii="Times New Roman" w:hAnsi="Times New Roman"/>
                <w:bCs/>
                <w:i/>
                <w:iCs/>
                <w:sz w:val="24"/>
                <w:szCs w:val="24"/>
                <w:lang w:val="sr-Cyrl-RS"/>
              </w:rPr>
              <w:t xml:space="preserve"> </w:t>
            </w:r>
            <w:proofErr w:type="spellStart"/>
            <w:r w:rsidRPr="00540BC2">
              <w:rPr>
                <w:rFonts w:ascii="Times New Roman" w:hAnsi="Times New Roman"/>
                <w:bCs/>
                <w:i/>
                <w:iCs/>
                <w:sz w:val="24"/>
                <w:szCs w:val="24"/>
                <w:lang w:val="sr-Cyrl-RS"/>
              </w:rPr>
              <w:t>legislation</w:t>
            </w:r>
            <w:proofErr w:type="spellEnd"/>
            <w:r w:rsidRPr="00540BC2">
              <w:rPr>
                <w:rFonts w:ascii="Times New Roman" w:hAnsi="Times New Roman"/>
                <w:bCs/>
                <w:i/>
                <w:iCs/>
                <w:sz w:val="24"/>
                <w:szCs w:val="24"/>
                <w:lang w:val="sr-Cyrl-RS"/>
              </w:rPr>
              <w:t>“</w:t>
            </w:r>
            <w:r w:rsidRPr="00540BC2">
              <w:rPr>
                <w:rFonts w:ascii="Times New Roman" w:hAnsi="Times New Roman"/>
                <w:i/>
                <w:iCs/>
                <w:sz w:val="24"/>
                <w:szCs w:val="24"/>
                <w:lang w:val="sr-Cyrl-RS"/>
              </w:rPr>
              <w:t xml:space="preserve"> </w:t>
            </w:r>
          </w:p>
        </w:tc>
      </w:tr>
      <w:tr w:rsidR="00763D27" w:rsidRPr="00540BC2" w14:paraId="632A6334" w14:textId="77777777" w:rsidTr="00763D27">
        <w:tc>
          <w:tcPr>
            <w:tcW w:w="5070" w:type="dxa"/>
            <w:shd w:val="clear" w:color="auto" w:fill="auto"/>
          </w:tcPr>
          <w:p w14:paraId="6A3A1D6A" w14:textId="77777777" w:rsidR="00EB5AD7" w:rsidRPr="00540BC2" w:rsidRDefault="00C53A08" w:rsidP="00540BC2">
            <w:pPr>
              <w:spacing w:after="0"/>
              <w:rPr>
                <w:rFonts w:ascii="Times New Roman" w:hAnsi="Times New Roman"/>
                <w:sz w:val="24"/>
                <w:szCs w:val="24"/>
                <w:lang w:val="sr-Cyrl-RS"/>
              </w:rPr>
            </w:pPr>
            <w:r w:rsidRPr="00540BC2">
              <w:rPr>
                <w:rFonts w:ascii="Times New Roman" w:hAnsi="Times New Roman"/>
                <w:sz w:val="24"/>
                <w:szCs w:val="24"/>
                <w:lang w:val="sr-Cyrl-RS"/>
              </w:rPr>
              <w:t>1.1.3.1. и 1.1.3.2.</w:t>
            </w:r>
          </w:p>
          <w:p w14:paraId="52876724" w14:textId="77777777" w:rsidR="00C53A08" w:rsidRPr="00540BC2" w:rsidRDefault="002D5A68" w:rsidP="00540BC2">
            <w:pPr>
              <w:spacing w:after="0"/>
              <w:rPr>
                <w:rFonts w:ascii="Times New Roman" w:hAnsi="Times New Roman"/>
                <w:sz w:val="24"/>
                <w:szCs w:val="24"/>
                <w:lang w:val="sr-Cyrl-RS"/>
              </w:rPr>
            </w:pPr>
            <w:r w:rsidRPr="00540BC2">
              <w:rPr>
                <w:rFonts w:ascii="Times New Roman" w:hAnsi="Times New Roman"/>
                <w:sz w:val="24"/>
                <w:szCs w:val="24"/>
                <w:lang w:val="sr-Cyrl-RS"/>
              </w:rPr>
              <w:t>Предлажемо измену текста дела активности 1.1.3.1 и 1.1.3.2. „са циљем јасне поделе надлежности у кључним областима буџета и судске управе између (савета) и  Министарства (...)“ у „са циљем преноса свих неопходних надлежности на (савете)“.</w:t>
            </w:r>
          </w:p>
          <w:p w14:paraId="2F8C9EAE" w14:textId="77777777" w:rsidR="00763D27" w:rsidRPr="00540BC2" w:rsidRDefault="00763D27" w:rsidP="00540BC2">
            <w:pPr>
              <w:spacing w:after="0"/>
              <w:rPr>
                <w:rFonts w:ascii="Times New Roman" w:hAnsi="Times New Roman"/>
                <w:sz w:val="24"/>
                <w:szCs w:val="24"/>
                <w:lang w:val="sr-Cyrl-RS"/>
              </w:rPr>
            </w:pPr>
          </w:p>
          <w:p w14:paraId="40B04171" w14:textId="77777777" w:rsidR="00763D27" w:rsidRPr="00540BC2" w:rsidRDefault="00763D27" w:rsidP="00540BC2">
            <w:pPr>
              <w:spacing w:after="0"/>
              <w:rPr>
                <w:rFonts w:ascii="Times New Roman" w:hAnsi="Times New Roman"/>
                <w:sz w:val="24"/>
                <w:szCs w:val="24"/>
                <w:lang w:val="sr-Cyrl-RS"/>
              </w:rPr>
            </w:pPr>
          </w:p>
        </w:tc>
        <w:tc>
          <w:tcPr>
            <w:tcW w:w="3118" w:type="dxa"/>
            <w:shd w:val="clear" w:color="auto" w:fill="auto"/>
          </w:tcPr>
          <w:p w14:paraId="44CB69C9" w14:textId="77777777" w:rsidR="00EB5AD7" w:rsidRPr="00540BC2" w:rsidRDefault="00376871" w:rsidP="00540BC2">
            <w:pPr>
              <w:spacing w:after="0"/>
              <w:rPr>
                <w:rFonts w:ascii="Times New Roman" w:hAnsi="Times New Roman"/>
                <w:sz w:val="24"/>
                <w:szCs w:val="24"/>
              </w:rPr>
            </w:pPr>
            <w:proofErr w:type="spellStart"/>
            <w:r w:rsidRPr="00540BC2">
              <w:rPr>
                <w:rFonts w:ascii="Times New Roman" w:hAnsi="Times New Roman"/>
                <w:sz w:val="24"/>
                <w:szCs w:val="24"/>
                <w:lang w:val="sr-Cyrl-RS"/>
              </w:rPr>
              <w:t>Коменар</w:t>
            </w:r>
            <w:proofErr w:type="spellEnd"/>
            <w:r w:rsidRPr="00540BC2">
              <w:rPr>
                <w:rFonts w:ascii="Times New Roman" w:hAnsi="Times New Roman"/>
                <w:sz w:val="24"/>
                <w:szCs w:val="24"/>
                <w:lang w:val="sr-Cyrl-RS"/>
              </w:rPr>
              <w:t xml:space="preserve"> није усвојен</w:t>
            </w:r>
            <w:r w:rsidR="001A2144" w:rsidRPr="00540BC2">
              <w:rPr>
                <w:rFonts w:ascii="Times New Roman" w:hAnsi="Times New Roman"/>
                <w:sz w:val="24"/>
                <w:szCs w:val="24"/>
              </w:rPr>
              <w:t>.</w:t>
            </w:r>
          </w:p>
        </w:tc>
        <w:tc>
          <w:tcPr>
            <w:tcW w:w="4961" w:type="dxa"/>
            <w:shd w:val="clear" w:color="auto" w:fill="auto"/>
          </w:tcPr>
          <w:p w14:paraId="4AA626C6" w14:textId="77777777" w:rsidR="00EB5AD7" w:rsidRPr="00540BC2" w:rsidRDefault="001A2144" w:rsidP="00540BC2">
            <w:pPr>
              <w:spacing w:after="0"/>
              <w:rPr>
                <w:rFonts w:ascii="Times New Roman" w:hAnsi="Times New Roman"/>
                <w:sz w:val="24"/>
                <w:szCs w:val="24"/>
                <w:lang w:val="sr-Cyrl-RS"/>
              </w:rPr>
            </w:pPr>
            <w:r w:rsidRPr="00540BC2">
              <w:rPr>
                <w:rFonts w:ascii="Times New Roman" w:hAnsi="Times New Roman"/>
                <w:sz w:val="24"/>
                <w:szCs w:val="24"/>
                <w:lang w:val="sr-Cyrl-RS"/>
              </w:rPr>
              <w:t>Сматрамо да су активности 1.1.3.1. и 1.1.3.2 јасно дефинисане тако што ће се реализацијом ових активности (разграничење надлежности) управо постићи сврха (која се кроз овај коментар предлаже) преноса неопходних надлежности на све органе, па и на савете.</w:t>
            </w:r>
          </w:p>
        </w:tc>
      </w:tr>
      <w:tr w:rsidR="00763D27" w:rsidRPr="00540BC2" w14:paraId="2C82ED2B" w14:textId="77777777" w:rsidTr="00763D27">
        <w:tc>
          <w:tcPr>
            <w:tcW w:w="5070" w:type="dxa"/>
            <w:shd w:val="clear" w:color="auto" w:fill="auto"/>
          </w:tcPr>
          <w:p w14:paraId="6C2CA398" w14:textId="77777777" w:rsidR="00EB5AD7" w:rsidRPr="00540BC2" w:rsidRDefault="00C53A08" w:rsidP="00540BC2">
            <w:pPr>
              <w:spacing w:after="0"/>
              <w:rPr>
                <w:rFonts w:ascii="Times New Roman" w:hAnsi="Times New Roman"/>
                <w:sz w:val="24"/>
                <w:szCs w:val="24"/>
                <w:lang w:val="sr-Cyrl-RS"/>
              </w:rPr>
            </w:pPr>
            <w:r w:rsidRPr="00540BC2">
              <w:rPr>
                <w:rFonts w:ascii="Times New Roman" w:hAnsi="Times New Roman"/>
                <w:sz w:val="24"/>
                <w:szCs w:val="24"/>
                <w:lang w:val="sr-Cyrl-RS"/>
              </w:rPr>
              <w:t>1.1.5.1.</w:t>
            </w:r>
          </w:p>
          <w:p w14:paraId="078CF908" w14:textId="77777777" w:rsidR="00C53A08" w:rsidRPr="00540BC2" w:rsidRDefault="002D5A68"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У погледу активности 1.1.5.1. неопходно је раздвајање дела активности који се односи на успостављање „механизма“ са јасно постављеним временским роком до када га је потребно успоставити, док само функционисање / деловање механизма треба </w:t>
            </w:r>
            <w:r w:rsidRPr="00540BC2">
              <w:rPr>
                <w:rFonts w:ascii="Times New Roman" w:hAnsi="Times New Roman"/>
                <w:sz w:val="24"/>
                <w:szCs w:val="24"/>
                <w:lang w:val="sr-Cyrl-RS"/>
              </w:rPr>
              <w:lastRenderedPageBreak/>
              <w:t xml:space="preserve">да буде посебна активност. Постављени временски рок – континуирано, са </w:t>
            </w:r>
            <w:proofErr w:type="spellStart"/>
            <w:r w:rsidRPr="00540BC2">
              <w:rPr>
                <w:rFonts w:ascii="Times New Roman" w:hAnsi="Times New Roman"/>
                <w:sz w:val="24"/>
                <w:szCs w:val="24"/>
                <w:lang w:val="sr-Cyrl-RS"/>
              </w:rPr>
              <w:t>кварталном</w:t>
            </w:r>
            <w:proofErr w:type="spellEnd"/>
            <w:r w:rsidRPr="00540BC2">
              <w:rPr>
                <w:rFonts w:ascii="Times New Roman" w:hAnsi="Times New Roman"/>
                <w:sz w:val="24"/>
                <w:szCs w:val="24"/>
                <w:lang w:val="sr-Cyrl-RS"/>
              </w:rPr>
              <w:t xml:space="preserve"> </w:t>
            </w:r>
            <w:proofErr w:type="spellStart"/>
            <w:r w:rsidRPr="00540BC2">
              <w:rPr>
                <w:rFonts w:ascii="Times New Roman" w:hAnsi="Times New Roman"/>
                <w:sz w:val="24"/>
                <w:szCs w:val="24"/>
                <w:lang w:val="sr-Cyrl-RS"/>
              </w:rPr>
              <w:t>фреквентно</w:t>
            </w:r>
            <w:r w:rsidR="008E7862" w:rsidRPr="00540BC2">
              <w:rPr>
                <w:rFonts w:ascii="Times New Roman" w:hAnsi="Times New Roman"/>
                <w:sz w:val="24"/>
                <w:szCs w:val="24"/>
                <w:lang w:val="sr-Cyrl-RS"/>
              </w:rPr>
              <w:t>шћу</w:t>
            </w:r>
            <w:proofErr w:type="spellEnd"/>
            <w:r w:rsidRPr="00540BC2">
              <w:rPr>
                <w:rFonts w:ascii="Times New Roman" w:hAnsi="Times New Roman"/>
                <w:sz w:val="24"/>
                <w:szCs w:val="24"/>
                <w:lang w:val="sr-Cyrl-RS"/>
              </w:rPr>
              <w:t xml:space="preserve"> мо</w:t>
            </w:r>
            <w:r w:rsidR="008E7862" w:rsidRPr="00540BC2">
              <w:rPr>
                <w:rFonts w:ascii="Times New Roman" w:hAnsi="Times New Roman"/>
                <w:sz w:val="24"/>
                <w:szCs w:val="24"/>
                <w:lang w:val="sr-Cyrl-RS"/>
              </w:rPr>
              <w:t>ж</w:t>
            </w:r>
            <w:r w:rsidRPr="00540BC2">
              <w:rPr>
                <w:rFonts w:ascii="Times New Roman" w:hAnsi="Times New Roman"/>
                <w:sz w:val="24"/>
                <w:szCs w:val="24"/>
                <w:lang w:val="sr-Cyrl-RS"/>
              </w:rPr>
              <w:t xml:space="preserve">е одговарати тој другој активности.  </w:t>
            </w:r>
          </w:p>
          <w:p w14:paraId="463A504B" w14:textId="77777777" w:rsidR="00763D27" w:rsidRPr="00540BC2" w:rsidRDefault="00763D27" w:rsidP="00540BC2">
            <w:pPr>
              <w:spacing w:after="0"/>
              <w:rPr>
                <w:rFonts w:ascii="Times New Roman" w:hAnsi="Times New Roman"/>
                <w:sz w:val="24"/>
                <w:szCs w:val="24"/>
                <w:lang w:val="sr-Cyrl-RS"/>
              </w:rPr>
            </w:pPr>
          </w:p>
          <w:p w14:paraId="4627236A" w14:textId="77777777" w:rsidR="00763D27" w:rsidRPr="00540BC2" w:rsidRDefault="00763D27" w:rsidP="00540BC2">
            <w:pPr>
              <w:spacing w:after="0"/>
              <w:rPr>
                <w:rFonts w:ascii="Times New Roman" w:hAnsi="Times New Roman"/>
                <w:sz w:val="24"/>
                <w:szCs w:val="24"/>
                <w:lang w:val="sr-Cyrl-RS"/>
              </w:rPr>
            </w:pPr>
          </w:p>
          <w:p w14:paraId="66866F00" w14:textId="77777777" w:rsidR="00763D27" w:rsidRPr="00540BC2" w:rsidRDefault="00763D27" w:rsidP="00540BC2">
            <w:pPr>
              <w:spacing w:after="0"/>
              <w:rPr>
                <w:rFonts w:ascii="Times New Roman" w:hAnsi="Times New Roman"/>
                <w:sz w:val="24"/>
                <w:szCs w:val="24"/>
                <w:lang w:val="sr-Cyrl-RS"/>
              </w:rPr>
            </w:pPr>
          </w:p>
          <w:p w14:paraId="4E5D3681" w14:textId="77777777" w:rsidR="00763D27" w:rsidRPr="00540BC2" w:rsidRDefault="00763D27" w:rsidP="00540BC2">
            <w:pPr>
              <w:spacing w:after="0"/>
              <w:rPr>
                <w:rFonts w:ascii="Times New Roman" w:hAnsi="Times New Roman"/>
                <w:sz w:val="24"/>
                <w:szCs w:val="24"/>
                <w:lang w:val="sr-Cyrl-RS"/>
              </w:rPr>
            </w:pPr>
          </w:p>
          <w:p w14:paraId="6900D518" w14:textId="77777777" w:rsidR="00763D27" w:rsidRPr="00540BC2" w:rsidRDefault="00763D27" w:rsidP="00540BC2">
            <w:pPr>
              <w:spacing w:after="0"/>
              <w:rPr>
                <w:rFonts w:ascii="Times New Roman" w:hAnsi="Times New Roman"/>
                <w:sz w:val="24"/>
                <w:szCs w:val="24"/>
                <w:lang w:val="sr-Cyrl-RS"/>
              </w:rPr>
            </w:pPr>
          </w:p>
        </w:tc>
        <w:tc>
          <w:tcPr>
            <w:tcW w:w="3118" w:type="dxa"/>
            <w:shd w:val="clear" w:color="auto" w:fill="auto"/>
          </w:tcPr>
          <w:p w14:paraId="5FFBD894" w14:textId="77777777" w:rsidR="00EB5AD7" w:rsidRPr="00540BC2" w:rsidRDefault="008E7862"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 xml:space="preserve">Коментар је усвојен </w:t>
            </w:r>
          </w:p>
        </w:tc>
        <w:tc>
          <w:tcPr>
            <w:tcW w:w="4961" w:type="dxa"/>
            <w:shd w:val="clear" w:color="auto" w:fill="auto"/>
          </w:tcPr>
          <w:p w14:paraId="5BB07DF4" w14:textId="77777777" w:rsidR="00EB5AD7" w:rsidRPr="00540BC2" w:rsidRDefault="008E7862" w:rsidP="00540BC2">
            <w:pPr>
              <w:pStyle w:val="ListParagraph"/>
              <w:tabs>
                <w:tab w:val="left" w:pos="2047"/>
              </w:tabs>
              <w:spacing w:after="0"/>
              <w:ind w:left="0"/>
              <w:rPr>
                <w:szCs w:val="24"/>
                <w:lang w:val="sr-Cyrl-RS"/>
              </w:rPr>
            </w:pPr>
            <w:r w:rsidRPr="00540BC2">
              <w:rPr>
                <w:szCs w:val="24"/>
                <w:lang w:val="sr-Cyrl-RS"/>
              </w:rPr>
              <w:t xml:space="preserve">Временски рокови су раздвојени за успостављање механизма и за његов рад. </w:t>
            </w:r>
          </w:p>
          <w:p w14:paraId="1CDCF1D4" w14:textId="77777777" w:rsidR="008E7862" w:rsidRPr="00540BC2" w:rsidRDefault="008E7862" w:rsidP="00540BC2">
            <w:pPr>
              <w:pStyle w:val="ListParagraph"/>
              <w:tabs>
                <w:tab w:val="left" w:pos="2047"/>
              </w:tabs>
              <w:spacing w:after="0"/>
              <w:ind w:left="0"/>
              <w:rPr>
                <w:szCs w:val="24"/>
                <w:lang w:val="sr-Cyrl-RS"/>
              </w:rPr>
            </w:pPr>
          </w:p>
          <w:p w14:paraId="633612FA" w14:textId="77777777" w:rsidR="008E7862" w:rsidRPr="00540BC2" w:rsidRDefault="008E7862" w:rsidP="00540BC2">
            <w:pPr>
              <w:pStyle w:val="ListParagraph"/>
              <w:tabs>
                <w:tab w:val="left" w:pos="2047"/>
              </w:tabs>
              <w:spacing w:after="0"/>
              <w:ind w:left="0"/>
              <w:rPr>
                <w:szCs w:val="24"/>
                <w:lang w:val="sr-Cyrl-RS"/>
              </w:rPr>
            </w:pPr>
            <w:r w:rsidRPr="00540BC2">
              <w:rPr>
                <w:szCs w:val="24"/>
                <w:lang w:val="sr-Cyrl-RS"/>
              </w:rPr>
              <w:t xml:space="preserve">Допуњени су носиоци активности. </w:t>
            </w:r>
          </w:p>
        </w:tc>
      </w:tr>
      <w:tr w:rsidR="00EB5AD7" w:rsidRPr="00540BC2" w14:paraId="437BEAFC" w14:textId="77777777" w:rsidTr="00185AE7">
        <w:tc>
          <w:tcPr>
            <w:tcW w:w="13149" w:type="dxa"/>
            <w:gridSpan w:val="3"/>
            <w:shd w:val="clear" w:color="auto" w:fill="F2F2F2"/>
          </w:tcPr>
          <w:p w14:paraId="35D15720" w14:textId="47BBCFB8" w:rsidR="00EB5AD7" w:rsidRPr="009B4ED3" w:rsidRDefault="00EB5AD7" w:rsidP="00540BC2">
            <w:pPr>
              <w:tabs>
                <w:tab w:val="left" w:pos="3320"/>
              </w:tabs>
              <w:spacing w:after="0"/>
              <w:jc w:val="center"/>
              <w:rPr>
                <w:rFonts w:ascii="Times New Roman" w:hAnsi="Times New Roman"/>
                <w:b/>
                <w:sz w:val="24"/>
                <w:szCs w:val="24"/>
              </w:rPr>
            </w:pPr>
            <w:r w:rsidRPr="00540BC2">
              <w:rPr>
                <w:rFonts w:ascii="Times New Roman" w:hAnsi="Times New Roman"/>
                <w:b/>
                <w:sz w:val="24"/>
                <w:szCs w:val="24"/>
                <w:lang w:val="sr-Cyrl-RS"/>
              </w:rPr>
              <w:lastRenderedPageBreak/>
              <w:t xml:space="preserve">УДРУЖЕЊЕ ЈАВНИХ ТУЖУЛАЦА </w:t>
            </w:r>
            <w:r w:rsidR="009B4ED3">
              <w:rPr>
                <w:rFonts w:ascii="Times New Roman" w:hAnsi="Times New Roman"/>
                <w:b/>
                <w:sz w:val="24"/>
                <w:szCs w:val="24"/>
                <w:lang w:val="sr-Cyrl-RS"/>
              </w:rPr>
              <w:t xml:space="preserve">И ЗАМЕНИКА ЈАВНИХ ТУЖИЛАЦА </w:t>
            </w:r>
          </w:p>
          <w:p w14:paraId="3B082B8F" w14:textId="77777777" w:rsidR="00A93BF5" w:rsidRPr="00540BC2" w:rsidRDefault="00A93BF5" w:rsidP="00540BC2">
            <w:pPr>
              <w:tabs>
                <w:tab w:val="left" w:pos="3320"/>
              </w:tabs>
              <w:spacing w:after="0"/>
              <w:jc w:val="center"/>
              <w:rPr>
                <w:rFonts w:ascii="Times New Roman" w:hAnsi="Times New Roman"/>
                <w:b/>
                <w:sz w:val="24"/>
                <w:szCs w:val="24"/>
                <w:lang w:val="sr-Cyrl-RS"/>
              </w:rPr>
            </w:pPr>
          </w:p>
        </w:tc>
      </w:tr>
      <w:tr w:rsidR="00763D27" w:rsidRPr="00540BC2" w14:paraId="33C61C47" w14:textId="77777777" w:rsidTr="00763D27">
        <w:tc>
          <w:tcPr>
            <w:tcW w:w="5070" w:type="dxa"/>
            <w:shd w:val="clear" w:color="auto" w:fill="auto"/>
          </w:tcPr>
          <w:p w14:paraId="03F29DD1" w14:textId="77777777" w:rsidR="00EB5AD7" w:rsidRPr="00540BC2" w:rsidRDefault="00EB5AD7" w:rsidP="00540BC2">
            <w:pPr>
              <w:spacing w:after="0"/>
              <w:jc w:val="center"/>
              <w:rPr>
                <w:rFonts w:ascii="Times New Roman" w:hAnsi="Times New Roman"/>
                <w:b/>
                <w:sz w:val="24"/>
                <w:szCs w:val="24"/>
                <w:lang w:val="sr-Cyrl-RS"/>
              </w:rPr>
            </w:pPr>
            <w:r w:rsidRPr="00540BC2">
              <w:rPr>
                <w:rFonts w:ascii="Times New Roman" w:hAnsi="Times New Roman"/>
                <w:b/>
                <w:sz w:val="24"/>
                <w:szCs w:val="24"/>
                <w:lang w:val="sr-Cyrl-RS"/>
              </w:rPr>
              <w:t>КОМЕНТАР</w:t>
            </w:r>
          </w:p>
        </w:tc>
        <w:tc>
          <w:tcPr>
            <w:tcW w:w="3118" w:type="dxa"/>
            <w:shd w:val="clear" w:color="auto" w:fill="auto"/>
          </w:tcPr>
          <w:p w14:paraId="0D9D0D5B" w14:textId="77777777" w:rsidR="00EB5AD7" w:rsidRPr="00540BC2" w:rsidRDefault="00C53A08" w:rsidP="00540BC2">
            <w:pPr>
              <w:spacing w:after="0"/>
              <w:jc w:val="center"/>
              <w:rPr>
                <w:rFonts w:ascii="Times New Roman" w:hAnsi="Times New Roman"/>
                <w:b/>
                <w:sz w:val="24"/>
                <w:szCs w:val="24"/>
                <w:lang w:val="sr-Cyrl-RS"/>
              </w:rPr>
            </w:pPr>
            <w:r w:rsidRPr="00540BC2">
              <w:rPr>
                <w:rFonts w:ascii="Times New Roman" w:hAnsi="Times New Roman"/>
                <w:b/>
                <w:sz w:val="24"/>
                <w:szCs w:val="24"/>
                <w:lang w:val="sr-Cyrl-RS"/>
              </w:rPr>
              <w:t>СТАТУС КОМЕНТАРА</w:t>
            </w:r>
          </w:p>
        </w:tc>
        <w:tc>
          <w:tcPr>
            <w:tcW w:w="4961" w:type="dxa"/>
            <w:shd w:val="clear" w:color="auto" w:fill="auto"/>
          </w:tcPr>
          <w:p w14:paraId="5D1618E6" w14:textId="77777777" w:rsidR="00EB5AD7" w:rsidRPr="00540BC2" w:rsidRDefault="00EB5AD7" w:rsidP="00540BC2">
            <w:pPr>
              <w:spacing w:after="0"/>
              <w:jc w:val="center"/>
              <w:rPr>
                <w:rFonts w:ascii="Times New Roman" w:hAnsi="Times New Roman"/>
                <w:b/>
                <w:sz w:val="24"/>
                <w:szCs w:val="24"/>
                <w:lang w:val="sr-Cyrl-RS"/>
              </w:rPr>
            </w:pPr>
            <w:r w:rsidRPr="00540BC2">
              <w:rPr>
                <w:rFonts w:ascii="Times New Roman" w:hAnsi="Times New Roman"/>
                <w:b/>
                <w:sz w:val="24"/>
                <w:szCs w:val="24"/>
                <w:lang w:val="sr-Cyrl-RS"/>
              </w:rPr>
              <w:t>ОБРАЗЛОЖЕЊЕ</w:t>
            </w:r>
          </w:p>
        </w:tc>
      </w:tr>
      <w:tr w:rsidR="00763D27" w:rsidRPr="004C003B" w14:paraId="7E90307D" w14:textId="77777777" w:rsidTr="00763D27">
        <w:tc>
          <w:tcPr>
            <w:tcW w:w="5070" w:type="dxa"/>
            <w:shd w:val="clear" w:color="auto" w:fill="auto"/>
          </w:tcPr>
          <w:p w14:paraId="523798C6" w14:textId="77777777" w:rsidR="00EB5AD7" w:rsidRPr="00540BC2" w:rsidRDefault="00521390" w:rsidP="00540BC2">
            <w:pPr>
              <w:spacing w:after="0"/>
              <w:rPr>
                <w:rFonts w:ascii="Times New Roman" w:hAnsi="Times New Roman"/>
                <w:sz w:val="24"/>
                <w:szCs w:val="24"/>
                <w:lang w:val="sr-Cyrl-RS"/>
              </w:rPr>
            </w:pPr>
            <w:r w:rsidRPr="00540BC2">
              <w:rPr>
                <w:rFonts w:ascii="Times New Roman" w:hAnsi="Times New Roman"/>
                <w:sz w:val="24"/>
                <w:szCs w:val="24"/>
                <w:lang w:val="sr-Cyrl-RS"/>
              </w:rPr>
              <w:t>1.1.1.1.</w:t>
            </w:r>
          </w:p>
          <w:p w14:paraId="39ECBA9F" w14:textId="77777777" w:rsidR="00521390" w:rsidRPr="00540BC2" w:rsidRDefault="002D5A68"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Активност 1.1.1.1 - сматрамо да активности у погледу спровођења процедуре измене Уставних амандмана треба да се уведу у Уставом предвиђену процедуру. Апсолутно је неприхватљиво да ново израђени текст уставних амандмана не буде упућен Венецијанској комисији, као и текст уставног закона  </w:t>
            </w:r>
          </w:p>
          <w:p w14:paraId="49C045AB" w14:textId="77777777" w:rsidR="00763D27" w:rsidRPr="00540BC2" w:rsidRDefault="00763D27" w:rsidP="00540BC2">
            <w:pPr>
              <w:spacing w:after="0"/>
              <w:rPr>
                <w:rFonts w:ascii="Times New Roman" w:hAnsi="Times New Roman"/>
                <w:sz w:val="24"/>
                <w:szCs w:val="24"/>
                <w:lang w:val="sr-Cyrl-RS"/>
              </w:rPr>
            </w:pPr>
          </w:p>
          <w:p w14:paraId="703D9E24" w14:textId="77777777" w:rsidR="00763D27" w:rsidRPr="00540BC2" w:rsidRDefault="00763D27" w:rsidP="00540BC2">
            <w:pPr>
              <w:spacing w:after="0"/>
              <w:rPr>
                <w:rFonts w:ascii="Times New Roman" w:hAnsi="Times New Roman"/>
                <w:sz w:val="24"/>
                <w:szCs w:val="24"/>
                <w:lang w:val="sr-Cyrl-RS"/>
              </w:rPr>
            </w:pPr>
          </w:p>
        </w:tc>
        <w:tc>
          <w:tcPr>
            <w:tcW w:w="3118" w:type="dxa"/>
            <w:shd w:val="clear" w:color="auto" w:fill="auto"/>
          </w:tcPr>
          <w:p w14:paraId="06E8AFEF" w14:textId="77777777" w:rsidR="00EB5AD7" w:rsidRPr="00540BC2" w:rsidRDefault="001A2144" w:rsidP="00540BC2">
            <w:pPr>
              <w:spacing w:after="0"/>
              <w:rPr>
                <w:rFonts w:ascii="Times New Roman" w:hAnsi="Times New Roman"/>
                <w:sz w:val="24"/>
                <w:szCs w:val="24"/>
                <w:lang w:val="sr-Cyrl-RS"/>
              </w:rPr>
            </w:pPr>
            <w:r w:rsidRPr="00540BC2">
              <w:rPr>
                <w:rFonts w:ascii="Times New Roman" w:hAnsi="Times New Roman"/>
                <w:sz w:val="24"/>
                <w:szCs w:val="24"/>
                <w:lang w:val="sr-Cyrl-RS"/>
              </w:rPr>
              <w:t>Коментар је усвојен.</w:t>
            </w:r>
          </w:p>
        </w:tc>
        <w:tc>
          <w:tcPr>
            <w:tcW w:w="4961" w:type="dxa"/>
            <w:shd w:val="clear" w:color="auto" w:fill="auto"/>
          </w:tcPr>
          <w:p w14:paraId="27B22A2F" w14:textId="77777777" w:rsidR="001A2144" w:rsidRPr="00540BC2" w:rsidRDefault="001A2144" w:rsidP="00540BC2">
            <w:pPr>
              <w:numPr>
                <w:ilvl w:val="0"/>
                <w:numId w:val="31"/>
              </w:numPr>
              <w:spacing w:after="0"/>
              <w:rPr>
                <w:rFonts w:ascii="Times New Roman" w:hAnsi="Times New Roman"/>
                <w:sz w:val="24"/>
                <w:szCs w:val="24"/>
                <w:lang w:val="sr-Cyrl-RS"/>
              </w:rPr>
            </w:pPr>
            <w:r w:rsidRPr="00540BC2">
              <w:rPr>
                <w:rFonts w:ascii="Times New Roman" w:hAnsi="Times New Roman"/>
                <w:sz w:val="24"/>
                <w:szCs w:val="24"/>
                <w:lang w:val="sr-Cyrl-RS"/>
              </w:rPr>
              <w:t xml:space="preserve">Померен је рок за реализацију активности 1.1.1.1. на IV квартал 2021. </w:t>
            </w:r>
          </w:p>
          <w:p w14:paraId="7909160D" w14:textId="77777777" w:rsidR="001A2144" w:rsidRPr="00540BC2" w:rsidRDefault="002A5AFE" w:rsidP="00540BC2">
            <w:pPr>
              <w:numPr>
                <w:ilvl w:val="0"/>
                <w:numId w:val="31"/>
              </w:numPr>
              <w:spacing w:after="0"/>
              <w:rPr>
                <w:rFonts w:ascii="Times New Roman" w:hAnsi="Times New Roman"/>
                <w:sz w:val="24"/>
                <w:szCs w:val="24"/>
                <w:lang w:val="sr-Cyrl-RS"/>
              </w:rPr>
            </w:pPr>
            <w:r w:rsidRPr="00540BC2">
              <w:rPr>
                <w:rFonts w:ascii="Times New Roman" w:hAnsi="Times New Roman"/>
                <w:sz w:val="24"/>
                <w:szCs w:val="24"/>
                <w:lang w:val="sr-Cyrl-RS"/>
              </w:rPr>
              <w:t xml:space="preserve">Додата је </w:t>
            </w:r>
            <w:proofErr w:type="spellStart"/>
            <w:r w:rsidRPr="00540BC2">
              <w:rPr>
                <w:rFonts w:ascii="Times New Roman" w:hAnsi="Times New Roman"/>
                <w:sz w:val="24"/>
                <w:szCs w:val="24"/>
                <w:lang w:val="sr-Cyrl-RS"/>
              </w:rPr>
              <w:t>подактивност</w:t>
            </w:r>
            <w:proofErr w:type="spellEnd"/>
            <w:r w:rsidR="001A2144" w:rsidRPr="00540BC2">
              <w:rPr>
                <w:rFonts w:ascii="Times New Roman" w:hAnsi="Times New Roman"/>
                <w:sz w:val="24"/>
                <w:szCs w:val="24"/>
                <w:lang w:val="sr-Cyrl-RS"/>
              </w:rPr>
              <w:t xml:space="preserve">: </w:t>
            </w:r>
          </w:p>
          <w:p w14:paraId="6C9FEDC7" w14:textId="77777777" w:rsidR="002A5AFE" w:rsidRPr="00540BC2" w:rsidRDefault="002A5AFE" w:rsidP="00540BC2">
            <w:pPr>
              <w:numPr>
                <w:ilvl w:val="0"/>
                <w:numId w:val="31"/>
              </w:numPr>
              <w:spacing w:after="0"/>
              <w:rPr>
                <w:rFonts w:ascii="Times New Roman" w:hAnsi="Times New Roman"/>
                <w:sz w:val="24"/>
                <w:szCs w:val="24"/>
                <w:lang w:val="sr-Cyrl-RS"/>
              </w:rPr>
            </w:pPr>
            <w:r w:rsidRPr="00540BC2">
              <w:rPr>
                <w:rFonts w:ascii="Times New Roman" w:hAnsi="Times New Roman"/>
                <w:sz w:val="24"/>
                <w:szCs w:val="24"/>
                <w:lang w:val="sr-Cyrl-RS"/>
              </w:rPr>
              <w:t>Поновно слање нацрта уставних амандмана Венецијанској комисији уколико у тексту буде суштинских разлика у односу на текст који је већ био оцењиван и одобрен од стране Венецијанске комисије.</w:t>
            </w:r>
          </w:p>
          <w:p w14:paraId="4E71CB47" w14:textId="77777777" w:rsidR="00EB5AD7" w:rsidRPr="00540BC2" w:rsidRDefault="00EB5AD7" w:rsidP="00540BC2">
            <w:pPr>
              <w:spacing w:after="0"/>
              <w:ind w:left="720"/>
              <w:rPr>
                <w:rFonts w:ascii="Times New Roman" w:hAnsi="Times New Roman"/>
                <w:sz w:val="24"/>
                <w:szCs w:val="24"/>
                <w:lang w:val="sr-Cyrl-RS"/>
              </w:rPr>
            </w:pPr>
          </w:p>
        </w:tc>
      </w:tr>
      <w:tr w:rsidR="00763D27" w:rsidRPr="004C003B" w14:paraId="64BD6273" w14:textId="77777777" w:rsidTr="00763D27">
        <w:tc>
          <w:tcPr>
            <w:tcW w:w="5070" w:type="dxa"/>
            <w:shd w:val="clear" w:color="auto" w:fill="auto"/>
          </w:tcPr>
          <w:p w14:paraId="7CA13979" w14:textId="77777777" w:rsidR="00EB5AD7" w:rsidRPr="00540BC2" w:rsidRDefault="00521390" w:rsidP="00540BC2">
            <w:pPr>
              <w:spacing w:after="0"/>
              <w:rPr>
                <w:rFonts w:ascii="Times New Roman" w:hAnsi="Times New Roman"/>
                <w:sz w:val="24"/>
                <w:szCs w:val="24"/>
                <w:lang w:val="sr-Cyrl-RS"/>
              </w:rPr>
            </w:pPr>
            <w:r w:rsidRPr="00540BC2">
              <w:rPr>
                <w:rFonts w:ascii="Times New Roman" w:hAnsi="Times New Roman"/>
                <w:sz w:val="24"/>
                <w:szCs w:val="24"/>
                <w:lang w:val="sr-Cyrl-RS"/>
              </w:rPr>
              <w:t>1.1.1.2.</w:t>
            </w:r>
          </w:p>
          <w:p w14:paraId="5026BFC8" w14:textId="77777777" w:rsidR="00521390" w:rsidRPr="00540BC2" w:rsidRDefault="002D5A68"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Активност 1.1.1.2 - на основу чега су већ формиране радне групе за измену посебних закона? Из  текста АП 23 и даље произилази  претпоставка да текст уставних амандмана, израђен од стране неовлашћеног предлагача, и </w:t>
            </w:r>
            <w:r w:rsidRPr="00540BC2">
              <w:rPr>
                <w:rFonts w:ascii="Times New Roman" w:hAnsi="Times New Roman"/>
                <w:sz w:val="24"/>
                <w:szCs w:val="24"/>
                <w:lang w:val="sr-Cyrl-RS"/>
              </w:rPr>
              <w:lastRenderedPageBreak/>
              <w:t>који је прошао четири измене, треба да буде основа за рад радних група</w:t>
            </w:r>
          </w:p>
          <w:p w14:paraId="799839FD" w14:textId="77777777" w:rsidR="00763D27" w:rsidRPr="00540BC2" w:rsidRDefault="00763D27" w:rsidP="00540BC2">
            <w:pPr>
              <w:spacing w:after="0"/>
              <w:rPr>
                <w:rFonts w:ascii="Times New Roman" w:hAnsi="Times New Roman"/>
                <w:sz w:val="24"/>
                <w:szCs w:val="24"/>
                <w:lang w:val="sr-Cyrl-RS"/>
              </w:rPr>
            </w:pPr>
          </w:p>
          <w:p w14:paraId="5FF5930C" w14:textId="77777777" w:rsidR="00763D27" w:rsidRPr="00540BC2" w:rsidRDefault="00763D27" w:rsidP="00540BC2">
            <w:pPr>
              <w:spacing w:after="0"/>
              <w:rPr>
                <w:rFonts w:ascii="Times New Roman" w:hAnsi="Times New Roman"/>
                <w:sz w:val="24"/>
                <w:szCs w:val="24"/>
                <w:lang w:val="sr-Cyrl-RS"/>
              </w:rPr>
            </w:pPr>
          </w:p>
        </w:tc>
        <w:tc>
          <w:tcPr>
            <w:tcW w:w="3118" w:type="dxa"/>
            <w:shd w:val="clear" w:color="auto" w:fill="auto"/>
          </w:tcPr>
          <w:p w14:paraId="6B17222D" w14:textId="77777777" w:rsidR="00EB5AD7" w:rsidRPr="00540BC2" w:rsidRDefault="00273756"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Констатација У</w:t>
            </w:r>
            <w:r w:rsidR="00CE089A" w:rsidRPr="00540BC2">
              <w:rPr>
                <w:rFonts w:ascii="Times New Roman" w:hAnsi="Times New Roman"/>
                <w:sz w:val="24"/>
                <w:szCs w:val="24"/>
                <w:lang w:val="sr-Cyrl-RS"/>
              </w:rPr>
              <w:t xml:space="preserve">дружења. </w:t>
            </w:r>
          </w:p>
        </w:tc>
        <w:tc>
          <w:tcPr>
            <w:tcW w:w="4961" w:type="dxa"/>
            <w:shd w:val="clear" w:color="auto" w:fill="auto"/>
          </w:tcPr>
          <w:p w14:paraId="71870AFC" w14:textId="77777777" w:rsidR="00273756" w:rsidRPr="00540BC2" w:rsidRDefault="00273756" w:rsidP="00540BC2">
            <w:pPr>
              <w:tabs>
                <w:tab w:val="left" w:pos="3320"/>
              </w:tabs>
              <w:spacing w:after="0"/>
              <w:rPr>
                <w:rFonts w:ascii="Times New Roman" w:hAnsi="Times New Roman"/>
                <w:sz w:val="24"/>
                <w:szCs w:val="24"/>
                <w:lang w:val="sr-Cyrl-RS"/>
              </w:rPr>
            </w:pPr>
            <w:r w:rsidRPr="00540BC2">
              <w:rPr>
                <w:rFonts w:ascii="Times New Roman" w:hAnsi="Times New Roman"/>
                <w:sz w:val="24"/>
                <w:szCs w:val="24"/>
                <w:lang w:val="sr-Cyrl-RS"/>
              </w:rPr>
              <w:t>Из текста АП23 и предвиђених рокова произилази да ће основа за рад</w:t>
            </w:r>
            <w:r w:rsidR="00CE089A" w:rsidRPr="00540BC2">
              <w:rPr>
                <w:rFonts w:ascii="Times New Roman" w:hAnsi="Times New Roman"/>
                <w:sz w:val="24"/>
                <w:szCs w:val="24"/>
                <w:lang w:val="sr-Cyrl-RS"/>
              </w:rPr>
              <w:t xml:space="preserve"> радних група</w:t>
            </w:r>
            <w:r w:rsidRPr="00540BC2">
              <w:rPr>
                <w:rFonts w:ascii="Times New Roman" w:hAnsi="Times New Roman"/>
                <w:sz w:val="24"/>
                <w:szCs w:val="24"/>
                <w:lang w:val="sr-Cyrl-RS"/>
              </w:rPr>
              <w:t xml:space="preserve"> бити</w:t>
            </w:r>
            <w:r w:rsidR="00CE089A" w:rsidRPr="00540BC2">
              <w:rPr>
                <w:rFonts w:ascii="Times New Roman" w:hAnsi="Times New Roman"/>
                <w:sz w:val="24"/>
                <w:szCs w:val="24"/>
                <w:lang w:val="sr-Cyrl-RS"/>
              </w:rPr>
              <w:t xml:space="preserve"> финални</w:t>
            </w:r>
            <w:r w:rsidRPr="00540BC2">
              <w:rPr>
                <w:rFonts w:ascii="Times New Roman" w:hAnsi="Times New Roman"/>
                <w:sz w:val="24"/>
                <w:szCs w:val="24"/>
                <w:lang w:val="sr-Cyrl-RS"/>
              </w:rPr>
              <w:t xml:space="preserve"> уставни амандмани чији је садржај још увек непознат</w:t>
            </w:r>
            <w:r w:rsidR="00C5583C" w:rsidRPr="00540BC2">
              <w:rPr>
                <w:rFonts w:ascii="Times New Roman" w:hAnsi="Times New Roman"/>
                <w:sz w:val="24"/>
                <w:szCs w:val="24"/>
                <w:lang w:val="sr-Cyrl-RS"/>
              </w:rPr>
              <w:t>.</w:t>
            </w:r>
          </w:p>
        </w:tc>
      </w:tr>
      <w:tr w:rsidR="00763D27" w:rsidRPr="004C003B" w14:paraId="35D587CA" w14:textId="77777777" w:rsidTr="00763D27">
        <w:tc>
          <w:tcPr>
            <w:tcW w:w="5070" w:type="dxa"/>
            <w:shd w:val="clear" w:color="auto" w:fill="auto"/>
          </w:tcPr>
          <w:p w14:paraId="5076CE30" w14:textId="77777777" w:rsidR="00EB5AD7" w:rsidRPr="00540BC2" w:rsidRDefault="00521390"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1.1.4.2.</w:t>
            </w:r>
          </w:p>
          <w:p w14:paraId="78D0DD4D" w14:textId="77777777" w:rsidR="00521390" w:rsidRPr="00540BC2" w:rsidRDefault="002D5A68"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Иако се изношењу тренутне ситуације помиње већ успостављен механизам у оквиру Државног већа тужилаца, а то је Повереник за </w:t>
            </w:r>
            <w:proofErr w:type="spellStart"/>
            <w:r w:rsidRPr="00540BC2">
              <w:rPr>
                <w:rFonts w:ascii="Times New Roman" w:hAnsi="Times New Roman"/>
                <w:sz w:val="24"/>
                <w:szCs w:val="24"/>
                <w:lang w:val="sr-Cyrl-RS"/>
              </w:rPr>
              <w:t>самосталост</w:t>
            </w:r>
            <w:proofErr w:type="spellEnd"/>
            <w:r w:rsidRPr="00540BC2">
              <w:rPr>
                <w:rFonts w:ascii="Times New Roman" w:hAnsi="Times New Roman"/>
                <w:sz w:val="24"/>
                <w:szCs w:val="24"/>
                <w:lang w:val="sr-Cyrl-RS"/>
              </w:rPr>
              <w:t xml:space="preserve">, активности 1.1.4.2 предвиђа успостављање нове процедуре иако је досадашњи рад Повереника поменут и у извештајима ЕК о напретку Србије и </w:t>
            </w:r>
            <w:r w:rsidR="008A4EDD" w:rsidRPr="00540BC2">
              <w:rPr>
                <w:rFonts w:ascii="Times New Roman" w:hAnsi="Times New Roman"/>
                <w:sz w:val="24"/>
                <w:szCs w:val="24"/>
              </w:rPr>
              <w:t>GRECO</w:t>
            </w:r>
            <w:r w:rsidRPr="00540BC2">
              <w:rPr>
                <w:rFonts w:ascii="Times New Roman" w:hAnsi="Times New Roman"/>
                <w:sz w:val="24"/>
                <w:szCs w:val="24"/>
                <w:lang w:val="sr-Cyrl-RS"/>
              </w:rPr>
              <w:t xml:space="preserve"> групе. Слична ситуација је и са текстом НСРП 2019-2024</w:t>
            </w:r>
            <w:r w:rsidRPr="00540BC2">
              <w:rPr>
                <w:rFonts w:ascii="Times New Roman" w:hAnsi="Times New Roman"/>
                <w:sz w:val="24"/>
                <w:szCs w:val="24"/>
                <w:lang w:val="sr-Cyrl-RS"/>
              </w:rPr>
              <w:tab/>
            </w:r>
          </w:p>
          <w:p w14:paraId="7FC6D951" w14:textId="77777777" w:rsidR="00763D27" w:rsidRPr="00540BC2" w:rsidRDefault="00763D27" w:rsidP="00540BC2">
            <w:pPr>
              <w:spacing w:after="0"/>
              <w:rPr>
                <w:rFonts w:ascii="Times New Roman" w:hAnsi="Times New Roman"/>
                <w:sz w:val="24"/>
                <w:szCs w:val="24"/>
                <w:lang w:val="sr-Cyrl-RS"/>
              </w:rPr>
            </w:pPr>
          </w:p>
          <w:p w14:paraId="0A8BEC7E" w14:textId="77777777" w:rsidR="00763D27" w:rsidRPr="00540BC2" w:rsidRDefault="00763D27" w:rsidP="00540BC2">
            <w:pPr>
              <w:spacing w:after="0"/>
              <w:rPr>
                <w:rFonts w:ascii="Times New Roman" w:hAnsi="Times New Roman"/>
                <w:sz w:val="24"/>
                <w:szCs w:val="24"/>
                <w:lang w:val="sr-Cyrl-RS"/>
              </w:rPr>
            </w:pPr>
          </w:p>
        </w:tc>
        <w:tc>
          <w:tcPr>
            <w:tcW w:w="3118" w:type="dxa"/>
            <w:shd w:val="clear" w:color="auto" w:fill="auto"/>
          </w:tcPr>
          <w:p w14:paraId="34FC5F30" w14:textId="77777777" w:rsidR="00EB5AD7" w:rsidRPr="00540BC2" w:rsidRDefault="008A4EDD"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Усвојен коментар. </w:t>
            </w:r>
          </w:p>
        </w:tc>
        <w:tc>
          <w:tcPr>
            <w:tcW w:w="4961" w:type="dxa"/>
            <w:shd w:val="clear" w:color="auto" w:fill="auto"/>
          </w:tcPr>
          <w:p w14:paraId="50DC7DDE" w14:textId="77777777" w:rsidR="00EB5AD7" w:rsidRPr="00540BC2" w:rsidRDefault="008A4EDD" w:rsidP="00540BC2">
            <w:pPr>
              <w:tabs>
                <w:tab w:val="left" w:pos="3320"/>
              </w:tabs>
              <w:spacing w:after="0"/>
              <w:rPr>
                <w:rFonts w:ascii="Times New Roman" w:hAnsi="Times New Roman"/>
                <w:sz w:val="24"/>
                <w:szCs w:val="24"/>
                <w:lang w:val="sr-Cyrl-RS"/>
              </w:rPr>
            </w:pPr>
            <w:r w:rsidRPr="00540BC2">
              <w:rPr>
                <w:rFonts w:ascii="Times New Roman" w:hAnsi="Times New Roman"/>
                <w:sz w:val="24"/>
                <w:szCs w:val="24"/>
                <w:lang w:val="sr-Cyrl-RS"/>
              </w:rPr>
              <w:t xml:space="preserve">Измењена </w:t>
            </w:r>
            <w:r w:rsidR="00C5583C" w:rsidRPr="00540BC2">
              <w:rPr>
                <w:rFonts w:ascii="Times New Roman" w:hAnsi="Times New Roman"/>
                <w:sz w:val="24"/>
                <w:szCs w:val="24"/>
                <w:lang w:val="sr-Cyrl-RS"/>
              </w:rPr>
              <w:t xml:space="preserve">је </w:t>
            </w:r>
            <w:r w:rsidRPr="00540BC2">
              <w:rPr>
                <w:rFonts w:ascii="Times New Roman" w:hAnsi="Times New Roman"/>
                <w:sz w:val="24"/>
                <w:szCs w:val="24"/>
                <w:lang w:val="sr-Cyrl-RS"/>
              </w:rPr>
              <w:t>активност 1.1.4.2. узимајући у обзир да Повереник за самосталност ради и</w:t>
            </w:r>
            <w:r w:rsidR="00CE089A" w:rsidRPr="00540BC2">
              <w:rPr>
                <w:rFonts w:ascii="Times New Roman" w:hAnsi="Times New Roman"/>
                <w:sz w:val="24"/>
                <w:szCs w:val="24"/>
                <w:lang w:val="sr-Cyrl-RS"/>
              </w:rPr>
              <w:t xml:space="preserve"> да је већ</w:t>
            </w:r>
            <w:r w:rsidRPr="00540BC2">
              <w:rPr>
                <w:rFonts w:ascii="Times New Roman" w:hAnsi="Times New Roman"/>
                <w:sz w:val="24"/>
                <w:szCs w:val="24"/>
                <w:lang w:val="sr-Cyrl-RS"/>
              </w:rPr>
              <w:t xml:space="preserve"> успостављен механизам у оквиру </w:t>
            </w:r>
            <w:r w:rsidR="00CE089A" w:rsidRPr="00540BC2">
              <w:rPr>
                <w:rFonts w:ascii="Times New Roman" w:hAnsi="Times New Roman"/>
                <w:sz w:val="24"/>
                <w:szCs w:val="24"/>
                <w:lang w:val="sr-Cyrl-RS"/>
              </w:rPr>
              <w:t>Државног већа тужилаца</w:t>
            </w:r>
            <w:r w:rsidRPr="00540BC2">
              <w:rPr>
                <w:rFonts w:ascii="Times New Roman" w:hAnsi="Times New Roman"/>
                <w:sz w:val="24"/>
                <w:szCs w:val="24"/>
                <w:lang w:val="sr-Cyrl-RS"/>
              </w:rPr>
              <w:t xml:space="preserve">. </w:t>
            </w:r>
          </w:p>
        </w:tc>
      </w:tr>
      <w:tr w:rsidR="00763D27" w:rsidRPr="00540BC2" w14:paraId="4A6AC9DA" w14:textId="77777777" w:rsidTr="002D67DC">
        <w:tc>
          <w:tcPr>
            <w:tcW w:w="13149" w:type="dxa"/>
            <w:gridSpan w:val="3"/>
            <w:shd w:val="clear" w:color="auto" w:fill="F2F2F2"/>
          </w:tcPr>
          <w:p w14:paraId="5BC71790" w14:textId="77777777" w:rsidR="00521390" w:rsidRPr="00540BC2" w:rsidRDefault="00521390" w:rsidP="00540BC2">
            <w:pPr>
              <w:spacing w:after="0"/>
              <w:jc w:val="center"/>
              <w:rPr>
                <w:rFonts w:ascii="Times New Roman" w:hAnsi="Times New Roman"/>
                <w:b/>
                <w:sz w:val="24"/>
                <w:szCs w:val="24"/>
                <w:lang w:val="sr-Cyrl-RS"/>
              </w:rPr>
            </w:pPr>
            <w:r w:rsidRPr="00540BC2">
              <w:rPr>
                <w:rFonts w:ascii="Times New Roman" w:hAnsi="Times New Roman"/>
                <w:b/>
                <w:sz w:val="24"/>
                <w:szCs w:val="24"/>
                <w:lang w:val="sr-Cyrl-RS"/>
              </w:rPr>
              <w:t>НЕПРИСТРАСНОСТ</w:t>
            </w:r>
          </w:p>
          <w:p w14:paraId="7FDFDE94" w14:textId="77777777" w:rsidR="00A93BF5" w:rsidRPr="00540BC2" w:rsidRDefault="00A93BF5" w:rsidP="00540BC2">
            <w:pPr>
              <w:spacing w:after="0"/>
              <w:jc w:val="center"/>
              <w:rPr>
                <w:rFonts w:ascii="Times New Roman" w:hAnsi="Times New Roman"/>
                <w:b/>
                <w:sz w:val="24"/>
                <w:szCs w:val="24"/>
                <w:lang w:val="sr-Cyrl-RS"/>
              </w:rPr>
            </w:pPr>
          </w:p>
        </w:tc>
      </w:tr>
      <w:tr w:rsidR="00763D27" w:rsidRPr="00540BC2" w14:paraId="5806D438" w14:textId="77777777" w:rsidTr="002D67DC">
        <w:tc>
          <w:tcPr>
            <w:tcW w:w="13149" w:type="dxa"/>
            <w:gridSpan w:val="3"/>
            <w:shd w:val="clear" w:color="auto" w:fill="F2F2F2"/>
          </w:tcPr>
          <w:p w14:paraId="7DCE9439" w14:textId="72D17316" w:rsidR="00521390" w:rsidRPr="009B4ED3" w:rsidRDefault="009B4ED3" w:rsidP="00540BC2">
            <w:pPr>
              <w:spacing w:after="0"/>
              <w:jc w:val="center"/>
              <w:rPr>
                <w:rFonts w:ascii="Times New Roman" w:hAnsi="Times New Roman"/>
                <w:b/>
                <w:sz w:val="24"/>
                <w:szCs w:val="24"/>
              </w:rPr>
            </w:pPr>
            <w:r>
              <w:rPr>
                <w:rFonts w:ascii="Times New Roman" w:hAnsi="Times New Roman"/>
                <w:b/>
                <w:sz w:val="24"/>
                <w:szCs w:val="24"/>
                <w:lang w:val="sr-Cyrl-RS"/>
              </w:rPr>
              <w:t xml:space="preserve">ДРУШТВО СУДИЈА СРБИЈЕ </w:t>
            </w:r>
          </w:p>
          <w:p w14:paraId="79193B5A" w14:textId="77777777" w:rsidR="00A93BF5" w:rsidRPr="00540BC2" w:rsidRDefault="00A93BF5" w:rsidP="00540BC2">
            <w:pPr>
              <w:spacing w:after="0"/>
              <w:jc w:val="center"/>
              <w:rPr>
                <w:rFonts w:ascii="Times New Roman" w:hAnsi="Times New Roman"/>
                <w:b/>
                <w:sz w:val="24"/>
                <w:szCs w:val="24"/>
                <w:lang w:val="sr-Cyrl-RS"/>
              </w:rPr>
            </w:pPr>
          </w:p>
        </w:tc>
      </w:tr>
      <w:tr w:rsidR="00763D27" w:rsidRPr="00540BC2" w14:paraId="1B66E726" w14:textId="77777777" w:rsidTr="00763D27">
        <w:tc>
          <w:tcPr>
            <w:tcW w:w="5070" w:type="dxa"/>
            <w:shd w:val="clear" w:color="auto" w:fill="auto"/>
          </w:tcPr>
          <w:p w14:paraId="1908512C" w14:textId="77777777" w:rsidR="00521390" w:rsidRPr="00540BC2" w:rsidRDefault="00521390" w:rsidP="00540BC2">
            <w:pPr>
              <w:spacing w:after="0"/>
              <w:jc w:val="center"/>
              <w:rPr>
                <w:rFonts w:ascii="Times New Roman" w:hAnsi="Times New Roman"/>
                <w:b/>
                <w:sz w:val="24"/>
                <w:szCs w:val="24"/>
                <w:lang w:val="sr-Cyrl-RS"/>
              </w:rPr>
            </w:pPr>
            <w:r w:rsidRPr="00540BC2">
              <w:rPr>
                <w:rFonts w:ascii="Times New Roman" w:hAnsi="Times New Roman"/>
                <w:b/>
                <w:sz w:val="24"/>
                <w:szCs w:val="24"/>
                <w:lang w:val="sr-Cyrl-RS"/>
              </w:rPr>
              <w:t>КОМЕНТАР</w:t>
            </w:r>
          </w:p>
        </w:tc>
        <w:tc>
          <w:tcPr>
            <w:tcW w:w="3118" w:type="dxa"/>
            <w:shd w:val="clear" w:color="auto" w:fill="auto"/>
          </w:tcPr>
          <w:p w14:paraId="6F1EBCE1" w14:textId="77777777" w:rsidR="00521390" w:rsidRPr="00540BC2" w:rsidRDefault="00521390" w:rsidP="00540BC2">
            <w:pPr>
              <w:spacing w:after="0"/>
              <w:jc w:val="center"/>
              <w:rPr>
                <w:rFonts w:ascii="Times New Roman" w:hAnsi="Times New Roman"/>
                <w:b/>
                <w:sz w:val="24"/>
                <w:szCs w:val="24"/>
                <w:lang w:val="sr-Cyrl-RS"/>
              </w:rPr>
            </w:pPr>
            <w:r w:rsidRPr="00540BC2">
              <w:rPr>
                <w:rFonts w:ascii="Times New Roman" w:hAnsi="Times New Roman"/>
                <w:b/>
                <w:sz w:val="24"/>
                <w:szCs w:val="24"/>
                <w:lang w:val="sr-Cyrl-RS"/>
              </w:rPr>
              <w:t>КОМЕНТАР</w:t>
            </w:r>
          </w:p>
        </w:tc>
        <w:tc>
          <w:tcPr>
            <w:tcW w:w="4961" w:type="dxa"/>
            <w:shd w:val="clear" w:color="auto" w:fill="auto"/>
          </w:tcPr>
          <w:p w14:paraId="0940F0EA" w14:textId="77777777" w:rsidR="00521390" w:rsidRPr="00540BC2" w:rsidRDefault="00521390" w:rsidP="00540BC2">
            <w:pPr>
              <w:spacing w:after="0"/>
              <w:jc w:val="center"/>
              <w:rPr>
                <w:rFonts w:ascii="Times New Roman" w:hAnsi="Times New Roman"/>
                <w:b/>
                <w:sz w:val="24"/>
                <w:szCs w:val="24"/>
                <w:lang w:val="sr-Cyrl-RS"/>
              </w:rPr>
            </w:pPr>
            <w:r w:rsidRPr="00540BC2">
              <w:rPr>
                <w:rFonts w:ascii="Times New Roman" w:hAnsi="Times New Roman"/>
                <w:b/>
                <w:sz w:val="24"/>
                <w:szCs w:val="24"/>
                <w:lang w:val="sr-Cyrl-RS"/>
              </w:rPr>
              <w:t>КОМЕНТАР</w:t>
            </w:r>
          </w:p>
        </w:tc>
      </w:tr>
      <w:tr w:rsidR="00763D27" w:rsidRPr="004C003B" w14:paraId="7E6292CC" w14:textId="77777777" w:rsidTr="00763D27">
        <w:tc>
          <w:tcPr>
            <w:tcW w:w="5070" w:type="dxa"/>
            <w:shd w:val="clear" w:color="auto" w:fill="auto"/>
          </w:tcPr>
          <w:p w14:paraId="55BE61BD" w14:textId="77777777" w:rsidR="002D5A68" w:rsidRPr="00540BC2" w:rsidRDefault="002D5A68" w:rsidP="00540BC2">
            <w:pPr>
              <w:spacing w:after="0"/>
              <w:rPr>
                <w:rFonts w:ascii="Times New Roman" w:hAnsi="Times New Roman"/>
                <w:bCs/>
                <w:sz w:val="24"/>
                <w:szCs w:val="24"/>
                <w:lang w:val="sr-Cyrl-RS"/>
              </w:rPr>
            </w:pPr>
            <w:r w:rsidRPr="00540BC2">
              <w:rPr>
                <w:rFonts w:ascii="Times New Roman" w:hAnsi="Times New Roman"/>
                <w:bCs/>
                <w:sz w:val="24"/>
                <w:szCs w:val="24"/>
                <w:lang w:val="sr-Cyrl-RS"/>
              </w:rPr>
              <w:t>1.2.2.3.</w:t>
            </w:r>
          </w:p>
          <w:p w14:paraId="03B86DB3" w14:textId="77777777" w:rsidR="00521390" w:rsidRPr="00540BC2" w:rsidRDefault="002D5A68" w:rsidP="00540BC2">
            <w:pPr>
              <w:spacing w:after="0"/>
              <w:rPr>
                <w:rFonts w:ascii="Times New Roman" w:hAnsi="Times New Roman"/>
                <w:bCs/>
                <w:sz w:val="24"/>
                <w:szCs w:val="24"/>
                <w:lang w:val="sr-Cyrl-RS"/>
              </w:rPr>
            </w:pPr>
            <w:r w:rsidRPr="00540BC2">
              <w:rPr>
                <w:rFonts w:ascii="Times New Roman" w:hAnsi="Times New Roman"/>
                <w:bCs/>
                <w:sz w:val="24"/>
                <w:szCs w:val="24"/>
                <w:lang w:val="sr-Cyrl-RS"/>
              </w:rPr>
              <w:t>Активност 1.2.2.3 која се превасходно односи на уређење дисциплинске одговорности судија, као једну од мера предвиђа и измене закона у погледу вредновања рада судија.</w:t>
            </w:r>
          </w:p>
          <w:p w14:paraId="55551DEE" w14:textId="77777777" w:rsidR="00763D27" w:rsidRPr="00540BC2" w:rsidRDefault="00763D27" w:rsidP="00540BC2">
            <w:pPr>
              <w:spacing w:after="0"/>
              <w:rPr>
                <w:rFonts w:ascii="Times New Roman" w:hAnsi="Times New Roman"/>
                <w:bCs/>
                <w:sz w:val="24"/>
                <w:szCs w:val="24"/>
                <w:lang w:val="sr-Cyrl-RS"/>
              </w:rPr>
            </w:pPr>
          </w:p>
          <w:p w14:paraId="3D6A0C40" w14:textId="77777777" w:rsidR="00D916FE" w:rsidRPr="00540BC2" w:rsidRDefault="00D916FE" w:rsidP="00540BC2">
            <w:pPr>
              <w:spacing w:after="0"/>
              <w:rPr>
                <w:rFonts w:ascii="Times New Roman" w:hAnsi="Times New Roman"/>
                <w:bCs/>
                <w:sz w:val="24"/>
                <w:szCs w:val="24"/>
                <w:lang w:val="sr-Cyrl-RS"/>
              </w:rPr>
            </w:pPr>
          </w:p>
          <w:p w14:paraId="2864D675" w14:textId="77777777" w:rsidR="00D916FE" w:rsidRPr="00540BC2" w:rsidRDefault="00D916FE" w:rsidP="00540BC2">
            <w:pPr>
              <w:spacing w:after="0"/>
              <w:rPr>
                <w:rFonts w:ascii="Times New Roman" w:hAnsi="Times New Roman"/>
                <w:bCs/>
                <w:sz w:val="24"/>
                <w:szCs w:val="24"/>
                <w:lang w:val="sr-Cyrl-RS"/>
              </w:rPr>
            </w:pPr>
          </w:p>
        </w:tc>
        <w:tc>
          <w:tcPr>
            <w:tcW w:w="3118" w:type="dxa"/>
            <w:shd w:val="clear" w:color="auto" w:fill="auto"/>
          </w:tcPr>
          <w:p w14:paraId="3F840CDD" w14:textId="77777777" w:rsidR="00521390" w:rsidRPr="00540BC2" w:rsidRDefault="00083242" w:rsidP="00540BC2">
            <w:pPr>
              <w:spacing w:after="0"/>
              <w:rPr>
                <w:rFonts w:ascii="Times New Roman" w:hAnsi="Times New Roman"/>
                <w:bCs/>
                <w:sz w:val="24"/>
                <w:szCs w:val="24"/>
                <w:lang w:val="sr-Cyrl-RS"/>
              </w:rPr>
            </w:pPr>
            <w:r w:rsidRPr="00540BC2">
              <w:rPr>
                <w:rFonts w:ascii="Times New Roman" w:hAnsi="Times New Roman"/>
                <w:bCs/>
                <w:sz w:val="24"/>
                <w:szCs w:val="24"/>
                <w:lang w:val="sr-Cyrl-RS"/>
              </w:rPr>
              <w:t xml:space="preserve">Коментар усвојен. </w:t>
            </w:r>
          </w:p>
        </w:tc>
        <w:tc>
          <w:tcPr>
            <w:tcW w:w="4961" w:type="dxa"/>
            <w:shd w:val="clear" w:color="auto" w:fill="auto"/>
          </w:tcPr>
          <w:p w14:paraId="47EE4344" w14:textId="77777777" w:rsidR="00521390" w:rsidRPr="00540BC2" w:rsidRDefault="00083242" w:rsidP="00540BC2">
            <w:pPr>
              <w:spacing w:after="0"/>
              <w:rPr>
                <w:rFonts w:ascii="Times New Roman" w:hAnsi="Times New Roman"/>
                <w:bCs/>
                <w:sz w:val="24"/>
                <w:szCs w:val="24"/>
                <w:lang w:val="sr-Cyrl-RS"/>
              </w:rPr>
            </w:pPr>
            <w:r w:rsidRPr="00540BC2">
              <w:rPr>
                <w:rFonts w:ascii="Times New Roman" w:hAnsi="Times New Roman"/>
                <w:bCs/>
                <w:sz w:val="24"/>
                <w:szCs w:val="24"/>
                <w:lang w:val="sr-Cyrl-RS"/>
              </w:rPr>
              <w:t xml:space="preserve">Обрисана је алинеја у оквиру активности 1.2.2.3. која се односила на вредновање рада судија. </w:t>
            </w:r>
          </w:p>
          <w:p w14:paraId="1A975E66" w14:textId="77777777" w:rsidR="006D5914" w:rsidRPr="00540BC2" w:rsidRDefault="006D5914" w:rsidP="00540BC2">
            <w:pPr>
              <w:spacing w:after="0"/>
              <w:rPr>
                <w:rFonts w:ascii="Times New Roman" w:hAnsi="Times New Roman"/>
                <w:bCs/>
                <w:sz w:val="24"/>
                <w:szCs w:val="24"/>
                <w:lang w:val="sr-Cyrl-RS"/>
              </w:rPr>
            </w:pPr>
          </w:p>
          <w:p w14:paraId="3C0D289A" w14:textId="77777777" w:rsidR="006D5914" w:rsidRPr="00540BC2" w:rsidRDefault="006D5914" w:rsidP="00540BC2">
            <w:pPr>
              <w:spacing w:after="0"/>
              <w:rPr>
                <w:rFonts w:ascii="Times New Roman" w:hAnsi="Times New Roman"/>
                <w:bCs/>
                <w:sz w:val="24"/>
                <w:szCs w:val="24"/>
                <w:lang w:val="sr-Cyrl-RS"/>
              </w:rPr>
            </w:pPr>
            <w:r w:rsidRPr="00540BC2">
              <w:rPr>
                <w:rFonts w:ascii="Times New Roman" w:hAnsi="Times New Roman"/>
                <w:bCs/>
                <w:sz w:val="24"/>
                <w:szCs w:val="24"/>
                <w:lang w:val="sr-Cyrl-RS"/>
              </w:rPr>
              <w:t xml:space="preserve">Такође, по аналогији, обрисана је и алинеја у оквиру 1.2.2.4. која се односи на вредновање рада тужилаца. </w:t>
            </w:r>
          </w:p>
          <w:p w14:paraId="5FDB629A" w14:textId="77777777" w:rsidR="006D5914" w:rsidRPr="00540BC2" w:rsidRDefault="006D5914" w:rsidP="00540BC2">
            <w:pPr>
              <w:spacing w:after="0"/>
              <w:rPr>
                <w:rFonts w:ascii="Times New Roman" w:hAnsi="Times New Roman"/>
                <w:bCs/>
                <w:sz w:val="24"/>
                <w:szCs w:val="24"/>
                <w:lang w:val="sr-Cyrl-RS"/>
              </w:rPr>
            </w:pPr>
          </w:p>
        </w:tc>
      </w:tr>
      <w:tr w:rsidR="00083242" w:rsidRPr="004C003B" w14:paraId="7CBDC8F2" w14:textId="77777777" w:rsidTr="00763D27">
        <w:tc>
          <w:tcPr>
            <w:tcW w:w="5070" w:type="dxa"/>
            <w:shd w:val="clear" w:color="auto" w:fill="auto"/>
          </w:tcPr>
          <w:p w14:paraId="26A688AF" w14:textId="77777777" w:rsidR="00083242" w:rsidRPr="00540BC2" w:rsidRDefault="00083242" w:rsidP="00540BC2">
            <w:pPr>
              <w:spacing w:after="0"/>
              <w:rPr>
                <w:rFonts w:ascii="Times New Roman" w:hAnsi="Times New Roman"/>
                <w:bCs/>
                <w:sz w:val="24"/>
                <w:szCs w:val="24"/>
                <w:lang w:val="sr-Cyrl-RS"/>
              </w:rPr>
            </w:pPr>
            <w:r w:rsidRPr="00540BC2">
              <w:rPr>
                <w:rFonts w:ascii="Times New Roman" w:hAnsi="Times New Roman"/>
                <w:bCs/>
                <w:sz w:val="24"/>
                <w:szCs w:val="24"/>
                <w:lang w:val="sr-Cyrl-RS"/>
              </w:rPr>
              <w:lastRenderedPageBreak/>
              <w:t>1.2.2.18.</w:t>
            </w:r>
          </w:p>
          <w:p w14:paraId="5DD65CB1" w14:textId="77777777" w:rsidR="00083242" w:rsidRPr="00540BC2" w:rsidRDefault="00083242" w:rsidP="00540BC2">
            <w:pPr>
              <w:spacing w:after="0"/>
              <w:rPr>
                <w:rFonts w:ascii="Times New Roman" w:hAnsi="Times New Roman"/>
                <w:bCs/>
                <w:sz w:val="24"/>
                <w:szCs w:val="24"/>
                <w:lang w:val="sr-Cyrl-RS"/>
              </w:rPr>
            </w:pPr>
            <w:r w:rsidRPr="00540BC2">
              <w:rPr>
                <w:rFonts w:ascii="Times New Roman" w:hAnsi="Times New Roman"/>
                <w:bCs/>
                <w:sz w:val="24"/>
                <w:szCs w:val="24"/>
                <w:lang w:val="sr-Cyrl-RS"/>
              </w:rPr>
              <w:t>Активност 1.2.2.18: Извршити анализу одредаба о функционалном имунитету носилаца правосудних функција није јасна, с обзиром на то да је имунитет носилаца правосудних функција уређен Уставом.</w:t>
            </w:r>
          </w:p>
          <w:p w14:paraId="03AED835" w14:textId="77777777" w:rsidR="00083242" w:rsidRPr="00540BC2" w:rsidRDefault="00083242" w:rsidP="00540BC2">
            <w:pPr>
              <w:spacing w:after="0"/>
              <w:rPr>
                <w:rFonts w:ascii="Times New Roman" w:hAnsi="Times New Roman"/>
                <w:bCs/>
                <w:sz w:val="24"/>
                <w:szCs w:val="24"/>
                <w:lang w:val="sr-Cyrl-RS"/>
              </w:rPr>
            </w:pPr>
          </w:p>
        </w:tc>
        <w:tc>
          <w:tcPr>
            <w:tcW w:w="3118" w:type="dxa"/>
            <w:shd w:val="clear" w:color="auto" w:fill="auto"/>
          </w:tcPr>
          <w:p w14:paraId="65A91DED" w14:textId="77777777" w:rsidR="00083242" w:rsidRPr="00540BC2" w:rsidRDefault="00083242" w:rsidP="00540BC2">
            <w:pPr>
              <w:spacing w:after="0"/>
              <w:rPr>
                <w:rFonts w:ascii="Times New Roman" w:hAnsi="Times New Roman"/>
                <w:bCs/>
                <w:sz w:val="24"/>
                <w:szCs w:val="24"/>
                <w:lang w:val="sr-Cyrl-RS"/>
              </w:rPr>
            </w:pPr>
            <w:r w:rsidRPr="00540BC2">
              <w:rPr>
                <w:rFonts w:ascii="Times New Roman" w:hAnsi="Times New Roman"/>
                <w:bCs/>
                <w:sz w:val="24"/>
                <w:szCs w:val="24"/>
                <w:lang w:val="sr-Cyrl-RS"/>
              </w:rPr>
              <w:t>Коментар није усвојен.</w:t>
            </w:r>
          </w:p>
        </w:tc>
        <w:tc>
          <w:tcPr>
            <w:tcW w:w="4961" w:type="dxa"/>
            <w:shd w:val="clear" w:color="auto" w:fill="auto"/>
          </w:tcPr>
          <w:p w14:paraId="23EE018A" w14:textId="77777777" w:rsidR="00083242" w:rsidRPr="00540BC2" w:rsidRDefault="00083242" w:rsidP="00540BC2">
            <w:pPr>
              <w:rPr>
                <w:rFonts w:ascii="Times New Roman" w:hAnsi="Times New Roman"/>
                <w:bCs/>
                <w:sz w:val="24"/>
                <w:szCs w:val="24"/>
                <w:lang w:val="sr-Cyrl-RS"/>
              </w:rPr>
            </w:pPr>
            <w:r w:rsidRPr="00540BC2">
              <w:rPr>
                <w:rFonts w:ascii="Times New Roman" w:hAnsi="Times New Roman"/>
                <w:bCs/>
                <w:sz w:val="24"/>
                <w:szCs w:val="24"/>
                <w:lang w:val="sr-Cyrl-RS"/>
              </w:rPr>
              <w:t xml:space="preserve">Ова активност произилази из препоруке из Извештаја о скринингу. Како до сада немамо извештај Савета да је ова активност реализована у потпуности нити делимично, не можемо да је бришемо. </w:t>
            </w:r>
          </w:p>
        </w:tc>
      </w:tr>
      <w:tr w:rsidR="00083242" w:rsidRPr="004C003B" w14:paraId="3574FACC" w14:textId="77777777" w:rsidTr="00763D27">
        <w:tc>
          <w:tcPr>
            <w:tcW w:w="5070" w:type="dxa"/>
            <w:shd w:val="clear" w:color="auto" w:fill="auto"/>
          </w:tcPr>
          <w:p w14:paraId="17D2E680" w14:textId="77777777" w:rsidR="00083242" w:rsidRPr="00540BC2" w:rsidRDefault="00083242" w:rsidP="00540BC2">
            <w:pPr>
              <w:spacing w:after="0"/>
              <w:rPr>
                <w:rFonts w:ascii="Times New Roman" w:hAnsi="Times New Roman"/>
                <w:bCs/>
                <w:sz w:val="24"/>
                <w:szCs w:val="24"/>
                <w:lang w:val="sr-Cyrl-RS"/>
              </w:rPr>
            </w:pPr>
            <w:r w:rsidRPr="00540BC2">
              <w:rPr>
                <w:rFonts w:ascii="Times New Roman" w:hAnsi="Times New Roman"/>
                <w:bCs/>
                <w:sz w:val="24"/>
                <w:szCs w:val="24"/>
                <w:lang w:val="sr-Cyrl-RS"/>
              </w:rPr>
              <w:t>1.2.2.19.</w:t>
            </w:r>
          </w:p>
          <w:p w14:paraId="10E17646" w14:textId="77777777" w:rsidR="00083242" w:rsidRPr="00540BC2" w:rsidRDefault="00083242" w:rsidP="00540BC2">
            <w:pPr>
              <w:spacing w:after="0"/>
              <w:rPr>
                <w:rFonts w:ascii="Times New Roman" w:hAnsi="Times New Roman"/>
                <w:bCs/>
                <w:sz w:val="24"/>
                <w:szCs w:val="24"/>
                <w:lang w:val="sr-Cyrl-RS"/>
              </w:rPr>
            </w:pPr>
            <w:r w:rsidRPr="00540BC2">
              <w:rPr>
                <w:rFonts w:ascii="Times New Roman" w:hAnsi="Times New Roman"/>
                <w:bCs/>
                <w:sz w:val="24"/>
                <w:szCs w:val="24"/>
                <w:lang w:val="sr-Cyrl-RS"/>
              </w:rPr>
              <w:t>Активност 1.2.2.19: Спровођење мера у складу са извршеном анализом из активности 1.2.2.18 није јасна из истих разлога - имунитет носилаца правосудних функција уређен је Уставом.</w:t>
            </w:r>
          </w:p>
          <w:p w14:paraId="348310A1" w14:textId="77777777" w:rsidR="00083242" w:rsidRPr="00540BC2" w:rsidRDefault="00083242" w:rsidP="00540BC2">
            <w:pPr>
              <w:spacing w:after="0"/>
              <w:rPr>
                <w:rFonts w:ascii="Times New Roman" w:hAnsi="Times New Roman"/>
                <w:bCs/>
                <w:sz w:val="24"/>
                <w:szCs w:val="24"/>
                <w:lang w:val="sr-Cyrl-RS"/>
              </w:rPr>
            </w:pPr>
          </w:p>
        </w:tc>
        <w:tc>
          <w:tcPr>
            <w:tcW w:w="3118" w:type="dxa"/>
            <w:shd w:val="clear" w:color="auto" w:fill="auto"/>
          </w:tcPr>
          <w:p w14:paraId="2321C8FB" w14:textId="77777777" w:rsidR="00083242" w:rsidRPr="00540BC2" w:rsidRDefault="00083242" w:rsidP="00540BC2">
            <w:pPr>
              <w:spacing w:after="0"/>
              <w:rPr>
                <w:rFonts w:ascii="Times New Roman" w:hAnsi="Times New Roman"/>
                <w:bCs/>
                <w:sz w:val="24"/>
                <w:szCs w:val="24"/>
                <w:lang w:val="sr-Cyrl-RS"/>
              </w:rPr>
            </w:pPr>
            <w:r w:rsidRPr="00540BC2">
              <w:rPr>
                <w:rFonts w:ascii="Times New Roman" w:hAnsi="Times New Roman"/>
                <w:bCs/>
                <w:sz w:val="24"/>
                <w:szCs w:val="24"/>
                <w:lang w:val="sr-Cyrl-RS"/>
              </w:rPr>
              <w:t>Коментар није усвојен.</w:t>
            </w:r>
          </w:p>
        </w:tc>
        <w:tc>
          <w:tcPr>
            <w:tcW w:w="4961" w:type="dxa"/>
            <w:shd w:val="clear" w:color="auto" w:fill="auto"/>
          </w:tcPr>
          <w:p w14:paraId="62280C83" w14:textId="77777777" w:rsidR="00083242" w:rsidRPr="00540BC2" w:rsidRDefault="00083242" w:rsidP="00540BC2">
            <w:pPr>
              <w:rPr>
                <w:rFonts w:ascii="Times New Roman" w:hAnsi="Times New Roman"/>
                <w:bCs/>
                <w:sz w:val="24"/>
                <w:szCs w:val="24"/>
                <w:lang w:val="sr-Cyrl-RS"/>
              </w:rPr>
            </w:pPr>
            <w:r w:rsidRPr="00540BC2">
              <w:rPr>
                <w:rFonts w:ascii="Times New Roman" w:hAnsi="Times New Roman"/>
                <w:bCs/>
                <w:sz w:val="24"/>
                <w:szCs w:val="24"/>
                <w:lang w:val="sr-Cyrl-RS"/>
              </w:rPr>
              <w:t xml:space="preserve">Ова активност произилази из препоруке из Извештаја о скринингу. Како до сада немамо извештај Савета да је ова активност реализована у потпуности нити делимично, не можемо да је бришемо. </w:t>
            </w:r>
          </w:p>
        </w:tc>
      </w:tr>
      <w:tr w:rsidR="00763D27" w:rsidRPr="004C003B" w14:paraId="76214074" w14:textId="77777777" w:rsidTr="00E01F09">
        <w:tc>
          <w:tcPr>
            <w:tcW w:w="13149" w:type="dxa"/>
            <w:gridSpan w:val="3"/>
            <w:shd w:val="clear" w:color="auto" w:fill="F2F2F2"/>
          </w:tcPr>
          <w:p w14:paraId="63C62B97" w14:textId="6C3C2864" w:rsidR="00A93BF5" w:rsidRPr="009B4ED3" w:rsidRDefault="00A93BF5" w:rsidP="00540BC2">
            <w:pPr>
              <w:pStyle w:val="Heading3"/>
              <w:spacing w:before="0"/>
              <w:jc w:val="center"/>
              <w:rPr>
                <w:rFonts w:ascii="Times New Roman" w:hAnsi="Times New Roman"/>
                <w:b/>
                <w:color w:val="auto"/>
                <w:lang w:val="sr-Cyrl-RS"/>
              </w:rPr>
            </w:pPr>
            <w:r w:rsidRPr="00540BC2">
              <w:rPr>
                <w:rFonts w:ascii="Times New Roman" w:hAnsi="Times New Roman"/>
                <w:b/>
                <w:color w:val="auto"/>
                <w:lang w:val="sr-Cyrl-RS"/>
              </w:rPr>
              <w:t>КОМИТЕТ ПРАВНИКА ЗА ЉУДСКА ПРАВА YUCOM</w:t>
            </w:r>
          </w:p>
          <w:p w14:paraId="448324A2" w14:textId="77777777" w:rsidR="00A93BF5" w:rsidRPr="00540BC2" w:rsidRDefault="00A93BF5" w:rsidP="00540BC2">
            <w:pPr>
              <w:spacing w:after="0"/>
              <w:jc w:val="center"/>
              <w:rPr>
                <w:rFonts w:ascii="Times New Roman" w:hAnsi="Times New Roman"/>
                <w:b/>
                <w:sz w:val="24"/>
                <w:szCs w:val="24"/>
                <w:lang w:val="sr-Cyrl-RS"/>
              </w:rPr>
            </w:pPr>
          </w:p>
        </w:tc>
      </w:tr>
      <w:tr w:rsidR="00763D27" w:rsidRPr="00540BC2" w14:paraId="7330E8E5" w14:textId="77777777" w:rsidTr="00763D27">
        <w:tc>
          <w:tcPr>
            <w:tcW w:w="5070" w:type="dxa"/>
            <w:shd w:val="clear" w:color="auto" w:fill="auto"/>
          </w:tcPr>
          <w:p w14:paraId="74B287AA" w14:textId="77777777" w:rsidR="00EB5AD7" w:rsidRPr="00540BC2" w:rsidRDefault="00EB5AD7" w:rsidP="00540BC2">
            <w:pPr>
              <w:spacing w:after="0"/>
              <w:jc w:val="center"/>
              <w:rPr>
                <w:rFonts w:ascii="Times New Roman" w:hAnsi="Times New Roman"/>
                <w:b/>
                <w:sz w:val="24"/>
                <w:szCs w:val="24"/>
                <w:lang w:val="sr-Cyrl-RS"/>
              </w:rPr>
            </w:pPr>
            <w:r w:rsidRPr="00540BC2">
              <w:rPr>
                <w:rFonts w:ascii="Times New Roman" w:hAnsi="Times New Roman"/>
                <w:b/>
                <w:sz w:val="24"/>
                <w:szCs w:val="24"/>
                <w:lang w:val="sr-Cyrl-RS"/>
              </w:rPr>
              <w:t>КОМЕНТАР</w:t>
            </w:r>
          </w:p>
        </w:tc>
        <w:tc>
          <w:tcPr>
            <w:tcW w:w="3118" w:type="dxa"/>
            <w:shd w:val="clear" w:color="auto" w:fill="auto"/>
          </w:tcPr>
          <w:p w14:paraId="000B89C2" w14:textId="77777777" w:rsidR="00EB5AD7" w:rsidRPr="00540BC2" w:rsidRDefault="00521390" w:rsidP="00540BC2">
            <w:pPr>
              <w:spacing w:after="0"/>
              <w:jc w:val="center"/>
              <w:rPr>
                <w:rFonts w:ascii="Times New Roman" w:hAnsi="Times New Roman"/>
                <w:b/>
                <w:sz w:val="24"/>
                <w:szCs w:val="24"/>
                <w:lang w:val="sr-Cyrl-RS"/>
              </w:rPr>
            </w:pPr>
            <w:r w:rsidRPr="00540BC2">
              <w:rPr>
                <w:rFonts w:ascii="Times New Roman" w:hAnsi="Times New Roman"/>
                <w:b/>
                <w:sz w:val="24"/>
                <w:szCs w:val="24"/>
                <w:lang w:val="sr-Cyrl-RS"/>
              </w:rPr>
              <w:t>СТАТУС КОМЕНТАРА</w:t>
            </w:r>
          </w:p>
        </w:tc>
        <w:tc>
          <w:tcPr>
            <w:tcW w:w="4961" w:type="dxa"/>
            <w:shd w:val="clear" w:color="auto" w:fill="auto"/>
          </w:tcPr>
          <w:p w14:paraId="55B09AD6" w14:textId="77777777" w:rsidR="00EB5AD7" w:rsidRPr="00540BC2" w:rsidRDefault="00EB5AD7" w:rsidP="00540BC2">
            <w:pPr>
              <w:spacing w:after="0"/>
              <w:jc w:val="center"/>
              <w:rPr>
                <w:rFonts w:ascii="Times New Roman" w:hAnsi="Times New Roman"/>
                <w:b/>
                <w:sz w:val="24"/>
                <w:szCs w:val="24"/>
                <w:lang w:val="sr-Cyrl-RS"/>
              </w:rPr>
            </w:pPr>
            <w:r w:rsidRPr="00540BC2">
              <w:rPr>
                <w:rFonts w:ascii="Times New Roman" w:hAnsi="Times New Roman"/>
                <w:b/>
                <w:sz w:val="24"/>
                <w:szCs w:val="24"/>
                <w:lang w:val="sr-Cyrl-RS"/>
              </w:rPr>
              <w:t>ОБРАЗЛОЖЕЊЕ</w:t>
            </w:r>
          </w:p>
        </w:tc>
      </w:tr>
      <w:tr w:rsidR="00763D27" w:rsidRPr="004C003B" w14:paraId="129C7B77" w14:textId="77777777" w:rsidTr="00763D27">
        <w:tc>
          <w:tcPr>
            <w:tcW w:w="5070" w:type="dxa"/>
            <w:shd w:val="clear" w:color="auto" w:fill="auto"/>
          </w:tcPr>
          <w:p w14:paraId="366388E9" w14:textId="77777777" w:rsidR="00EB5AD7" w:rsidRPr="00540BC2" w:rsidRDefault="006D5914" w:rsidP="00540BC2">
            <w:pPr>
              <w:spacing w:after="0"/>
              <w:rPr>
                <w:rFonts w:ascii="Times New Roman" w:hAnsi="Times New Roman"/>
                <w:sz w:val="24"/>
                <w:szCs w:val="24"/>
                <w:lang w:val="sr-Cyrl-RS"/>
              </w:rPr>
            </w:pPr>
            <w:r w:rsidRPr="00540BC2">
              <w:rPr>
                <w:rFonts w:ascii="Times New Roman" w:hAnsi="Times New Roman"/>
                <w:sz w:val="24"/>
                <w:szCs w:val="24"/>
                <w:lang w:val="sr-Cyrl-RS"/>
              </w:rPr>
              <w:t>У</w:t>
            </w:r>
            <w:r w:rsidR="002D5A68" w:rsidRPr="00540BC2">
              <w:rPr>
                <w:rFonts w:ascii="Times New Roman" w:hAnsi="Times New Roman"/>
                <w:sz w:val="24"/>
                <w:szCs w:val="24"/>
                <w:lang w:val="sr-Cyrl-RS"/>
              </w:rPr>
              <w:t>ведена је активност 1.2.</w:t>
            </w:r>
            <w:r w:rsidR="00477045" w:rsidRPr="00540BC2">
              <w:rPr>
                <w:rFonts w:ascii="Times New Roman" w:hAnsi="Times New Roman"/>
                <w:sz w:val="24"/>
                <w:szCs w:val="24"/>
                <w:lang w:val="sr-Cyrl-RS"/>
              </w:rPr>
              <w:t>1.</w:t>
            </w:r>
            <w:r w:rsidR="002D5A68" w:rsidRPr="00540BC2">
              <w:rPr>
                <w:rFonts w:ascii="Times New Roman" w:hAnsi="Times New Roman"/>
                <w:sz w:val="24"/>
                <w:szCs w:val="24"/>
                <w:lang w:val="sr-Cyrl-RS"/>
              </w:rPr>
              <w:t>10</w:t>
            </w:r>
            <w:r w:rsidRPr="00540BC2">
              <w:rPr>
                <w:rFonts w:ascii="Times New Roman" w:hAnsi="Times New Roman"/>
                <w:sz w:val="24"/>
                <w:szCs w:val="24"/>
                <w:lang w:val="sr-Cyrl-RS"/>
              </w:rPr>
              <w:t>.</w:t>
            </w:r>
            <w:r w:rsidR="002D5A68" w:rsidRPr="00540BC2">
              <w:rPr>
                <w:rFonts w:ascii="Times New Roman" w:hAnsi="Times New Roman"/>
                <w:sz w:val="24"/>
                <w:szCs w:val="24"/>
                <w:lang w:val="sr-Cyrl-RS"/>
              </w:rPr>
              <w:t xml:space="preserve"> која се изричито односи на успостављање јасне поделе надлежности између ВСС-а односно ДВТ-а са једне стране и Министарства правде са друге стране. Резултати ове активности предвиђају усвајање новог  Закона о уређењу судова и примену, али не и измене постојећих одредби Закона о јавном тужилаштву. Будући да тај закон изричито одређује </w:t>
            </w:r>
            <w:proofErr w:type="spellStart"/>
            <w:r w:rsidR="002D5A68" w:rsidRPr="00540BC2">
              <w:rPr>
                <w:rFonts w:ascii="Times New Roman" w:hAnsi="Times New Roman"/>
                <w:sz w:val="24"/>
                <w:szCs w:val="24"/>
                <w:lang w:val="sr-Cyrl-RS"/>
              </w:rPr>
              <w:t>надежност</w:t>
            </w:r>
            <w:proofErr w:type="spellEnd"/>
            <w:r w:rsidR="002D5A68" w:rsidRPr="00540BC2">
              <w:rPr>
                <w:rFonts w:ascii="Times New Roman" w:hAnsi="Times New Roman"/>
                <w:sz w:val="24"/>
                <w:szCs w:val="24"/>
                <w:lang w:val="sr-Cyrl-RS"/>
              </w:rPr>
              <w:t xml:space="preserve"> ДВТ-а у пословима управе само у погледу послова који се тичу обезбеђивање финансијских услова за рад јавних тужилаштава није јасно како ће то </w:t>
            </w:r>
            <w:r w:rsidR="002D5A68" w:rsidRPr="00540BC2">
              <w:rPr>
                <w:rFonts w:ascii="Times New Roman" w:hAnsi="Times New Roman"/>
                <w:sz w:val="24"/>
                <w:szCs w:val="24"/>
                <w:lang w:val="sr-Cyrl-RS"/>
              </w:rPr>
              <w:lastRenderedPageBreak/>
              <w:t>обезбедити редован инспекцијски на</w:t>
            </w:r>
            <w:r w:rsidRPr="00540BC2">
              <w:rPr>
                <w:rFonts w:ascii="Times New Roman" w:hAnsi="Times New Roman"/>
                <w:sz w:val="24"/>
                <w:szCs w:val="24"/>
                <w:lang w:val="sr-Cyrl-RS"/>
              </w:rPr>
              <w:t>дз</w:t>
            </w:r>
            <w:r w:rsidR="002D5A68" w:rsidRPr="00540BC2">
              <w:rPr>
                <w:rFonts w:ascii="Times New Roman" w:hAnsi="Times New Roman"/>
                <w:sz w:val="24"/>
                <w:szCs w:val="24"/>
                <w:lang w:val="sr-Cyrl-RS"/>
              </w:rPr>
              <w:t>ор ДВТ-а над аутоматском расподелом предмета која је помињана у препоруци из скрининга 1.2.1?</w:t>
            </w:r>
          </w:p>
          <w:p w14:paraId="238825E4" w14:textId="77777777" w:rsidR="00763D27" w:rsidRPr="00540BC2" w:rsidRDefault="00763D27" w:rsidP="00540BC2">
            <w:pPr>
              <w:spacing w:after="0"/>
              <w:rPr>
                <w:rFonts w:ascii="Times New Roman" w:hAnsi="Times New Roman"/>
                <w:sz w:val="24"/>
                <w:szCs w:val="24"/>
                <w:lang w:val="sr-Cyrl-RS"/>
              </w:rPr>
            </w:pPr>
          </w:p>
        </w:tc>
        <w:tc>
          <w:tcPr>
            <w:tcW w:w="3118" w:type="dxa"/>
            <w:shd w:val="clear" w:color="auto" w:fill="auto"/>
          </w:tcPr>
          <w:p w14:paraId="39226E1A" w14:textId="77777777" w:rsidR="00EB5AD7" w:rsidRPr="00540BC2" w:rsidRDefault="00B53F56"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Коментар усвојен.</w:t>
            </w:r>
          </w:p>
        </w:tc>
        <w:tc>
          <w:tcPr>
            <w:tcW w:w="4961" w:type="dxa"/>
            <w:shd w:val="clear" w:color="auto" w:fill="auto"/>
          </w:tcPr>
          <w:p w14:paraId="78E69FDA" w14:textId="77777777" w:rsidR="00EB5AD7" w:rsidRPr="00540BC2" w:rsidRDefault="00B53F56"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У резултат активности 1.2.1.10. </w:t>
            </w:r>
            <w:r w:rsidR="00F36166" w:rsidRPr="00540BC2">
              <w:rPr>
                <w:rFonts w:ascii="Times New Roman" w:hAnsi="Times New Roman"/>
                <w:sz w:val="24"/>
                <w:szCs w:val="24"/>
                <w:lang w:val="sr-Cyrl-RS"/>
              </w:rPr>
              <w:t>унет</w:t>
            </w:r>
            <w:r w:rsidRPr="00540BC2">
              <w:rPr>
                <w:rFonts w:ascii="Times New Roman" w:hAnsi="Times New Roman"/>
                <w:sz w:val="24"/>
                <w:szCs w:val="24"/>
                <w:lang w:val="sr-Cyrl-RS"/>
              </w:rPr>
              <w:t xml:space="preserve"> је и Закон о јавном тужилаштву. </w:t>
            </w:r>
          </w:p>
          <w:p w14:paraId="428F682E" w14:textId="77777777" w:rsidR="00B53F56" w:rsidRPr="00540BC2" w:rsidRDefault="00B53F56" w:rsidP="00540BC2">
            <w:pPr>
              <w:spacing w:after="0"/>
              <w:rPr>
                <w:rFonts w:ascii="Times New Roman" w:hAnsi="Times New Roman"/>
                <w:sz w:val="24"/>
                <w:szCs w:val="24"/>
                <w:lang w:val="sr-Cyrl-RS"/>
              </w:rPr>
            </w:pPr>
          </w:p>
        </w:tc>
      </w:tr>
      <w:tr w:rsidR="00763D27" w:rsidRPr="004C003B" w14:paraId="1843A117" w14:textId="77777777" w:rsidTr="00763D27">
        <w:tc>
          <w:tcPr>
            <w:tcW w:w="5070" w:type="dxa"/>
            <w:shd w:val="clear" w:color="auto" w:fill="auto"/>
          </w:tcPr>
          <w:p w14:paraId="1839340A" w14:textId="77777777" w:rsidR="00763D27" w:rsidRPr="00540BC2" w:rsidRDefault="002D5A68"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Додатну конфузију уноси терминолошка неусклађеност. Тако је новим прелазним мерилом предвиђено да ДВТ и ВСС имају алате за праћење расподеле предмета методом случајног одређивања, док се у резултату и даље помиње инспекторат као тело ВСС-а и ДВТ-а. Успостављање сталног заједничког тела ВСС-а и ДВТ-а је заиста и предвиђено активношћу 1.2.1.13. чиме је уважена препорука</w:t>
            </w:r>
            <w:r w:rsidR="00477045" w:rsidRPr="00540BC2">
              <w:rPr>
                <w:rFonts w:ascii="Times New Roman" w:hAnsi="Times New Roman"/>
                <w:sz w:val="24"/>
                <w:szCs w:val="24"/>
                <w:lang w:val="sr-Cyrl-RS"/>
              </w:rPr>
              <w:t xml:space="preserve"> </w:t>
            </w:r>
            <w:r w:rsidR="00477045" w:rsidRPr="00540BC2">
              <w:rPr>
                <w:rFonts w:ascii="Times New Roman" w:hAnsi="Times New Roman"/>
                <w:sz w:val="24"/>
                <w:szCs w:val="24"/>
              </w:rPr>
              <w:t>YUCOM</w:t>
            </w:r>
            <w:r w:rsidR="00477045" w:rsidRPr="00540BC2">
              <w:rPr>
                <w:rFonts w:ascii="Times New Roman" w:hAnsi="Times New Roman"/>
                <w:sz w:val="24"/>
                <w:szCs w:val="24"/>
                <w:lang w:val="sr-Cyrl-RS"/>
              </w:rPr>
              <w:t>-</w:t>
            </w:r>
            <w:r w:rsidR="00477045" w:rsidRPr="00540BC2">
              <w:rPr>
                <w:rFonts w:ascii="Times New Roman" w:hAnsi="Times New Roman"/>
                <w:sz w:val="24"/>
                <w:szCs w:val="24"/>
              </w:rPr>
              <w:t>a</w:t>
            </w:r>
            <w:r w:rsidRPr="00540BC2">
              <w:rPr>
                <w:rFonts w:ascii="Times New Roman" w:hAnsi="Times New Roman"/>
                <w:sz w:val="24"/>
                <w:szCs w:val="24"/>
                <w:lang w:val="sr-Cyrl-RS"/>
              </w:rPr>
              <w:t xml:space="preserve"> да је неопходно прецизно одредити тела унутар ВСС-а и ДВТ-а која би била надлежна за спровођење на</w:t>
            </w:r>
            <w:r w:rsidR="00B53F56" w:rsidRPr="00540BC2">
              <w:rPr>
                <w:rFonts w:ascii="Times New Roman" w:hAnsi="Times New Roman"/>
                <w:sz w:val="24"/>
                <w:szCs w:val="24"/>
                <w:lang w:val="sr-Cyrl-RS"/>
              </w:rPr>
              <w:t>дз</w:t>
            </w:r>
            <w:r w:rsidRPr="00540BC2">
              <w:rPr>
                <w:rFonts w:ascii="Times New Roman" w:hAnsi="Times New Roman"/>
                <w:sz w:val="24"/>
                <w:szCs w:val="24"/>
                <w:lang w:val="sr-Cyrl-RS"/>
              </w:rPr>
              <w:t xml:space="preserve">ора. Међутим и даље остаје нејасно зашто се предвиђа заједничко тело, како ће бити успостављене његове надлежности и које ће то тачно надлежности бити. </w:t>
            </w:r>
          </w:p>
          <w:p w14:paraId="658E12C3" w14:textId="77777777" w:rsidR="00763D27" w:rsidRPr="00540BC2" w:rsidRDefault="00763D27" w:rsidP="00540BC2">
            <w:pPr>
              <w:spacing w:after="0"/>
              <w:rPr>
                <w:rFonts w:ascii="Times New Roman" w:hAnsi="Times New Roman"/>
                <w:sz w:val="24"/>
                <w:szCs w:val="24"/>
                <w:lang w:val="sr-Cyrl-RS"/>
              </w:rPr>
            </w:pPr>
          </w:p>
          <w:p w14:paraId="1672A659" w14:textId="77777777" w:rsidR="00EB5AD7" w:rsidRPr="00540BC2" w:rsidRDefault="002D5A68"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Да ли ће то бити учињено законима или правилницима који уређују рад судске односно </w:t>
            </w:r>
            <w:proofErr w:type="spellStart"/>
            <w:r w:rsidRPr="00540BC2">
              <w:rPr>
                <w:rFonts w:ascii="Times New Roman" w:hAnsi="Times New Roman"/>
                <w:sz w:val="24"/>
                <w:szCs w:val="24"/>
                <w:lang w:val="sr-Cyrl-RS"/>
              </w:rPr>
              <w:t>тужилачке</w:t>
            </w:r>
            <w:proofErr w:type="spellEnd"/>
            <w:r w:rsidRPr="00540BC2">
              <w:rPr>
                <w:rFonts w:ascii="Times New Roman" w:hAnsi="Times New Roman"/>
                <w:sz w:val="24"/>
                <w:szCs w:val="24"/>
                <w:lang w:val="sr-Cyrl-RS"/>
              </w:rPr>
              <w:t xml:space="preserve"> управе?  </w:t>
            </w:r>
          </w:p>
          <w:p w14:paraId="47646033" w14:textId="77777777" w:rsidR="00763D27" w:rsidRPr="00540BC2" w:rsidRDefault="00763D27" w:rsidP="00540BC2">
            <w:pPr>
              <w:spacing w:after="0"/>
              <w:rPr>
                <w:rFonts w:ascii="Times New Roman" w:hAnsi="Times New Roman"/>
                <w:sz w:val="24"/>
                <w:szCs w:val="24"/>
                <w:lang w:val="sr-Cyrl-RS"/>
              </w:rPr>
            </w:pPr>
          </w:p>
        </w:tc>
        <w:tc>
          <w:tcPr>
            <w:tcW w:w="3118" w:type="dxa"/>
            <w:shd w:val="clear" w:color="auto" w:fill="auto"/>
          </w:tcPr>
          <w:p w14:paraId="70CB6362" w14:textId="77777777" w:rsidR="00EB5AD7" w:rsidRPr="00540BC2" w:rsidRDefault="00B53F56" w:rsidP="00540BC2">
            <w:pPr>
              <w:spacing w:after="0"/>
              <w:rPr>
                <w:rFonts w:ascii="Times New Roman" w:hAnsi="Times New Roman"/>
                <w:sz w:val="24"/>
                <w:szCs w:val="24"/>
                <w:lang w:val="sr-Cyrl-RS"/>
              </w:rPr>
            </w:pPr>
            <w:r w:rsidRPr="00540BC2">
              <w:rPr>
                <w:rFonts w:ascii="Times New Roman" w:hAnsi="Times New Roman"/>
                <w:sz w:val="24"/>
                <w:szCs w:val="24"/>
                <w:lang w:val="sr-Cyrl-RS"/>
              </w:rPr>
              <w:t>Коментар усвојен.</w:t>
            </w:r>
          </w:p>
        </w:tc>
        <w:tc>
          <w:tcPr>
            <w:tcW w:w="4961" w:type="dxa"/>
            <w:shd w:val="clear" w:color="auto" w:fill="auto"/>
          </w:tcPr>
          <w:p w14:paraId="45B0A528" w14:textId="77777777" w:rsidR="00B53F56" w:rsidRPr="00540BC2" w:rsidRDefault="00B53F56"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Није била намера да постоји заједничко тело ВСС и ДВТ. </w:t>
            </w:r>
          </w:p>
          <w:p w14:paraId="24BCC16E" w14:textId="77777777" w:rsidR="00B53F56" w:rsidRPr="00540BC2" w:rsidRDefault="00B53F56" w:rsidP="00540BC2">
            <w:pPr>
              <w:spacing w:after="0"/>
              <w:rPr>
                <w:rFonts w:ascii="Times New Roman" w:hAnsi="Times New Roman"/>
                <w:sz w:val="24"/>
                <w:szCs w:val="24"/>
                <w:lang w:val="sr-Cyrl-RS"/>
              </w:rPr>
            </w:pPr>
          </w:p>
          <w:p w14:paraId="785560E4" w14:textId="77777777" w:rsidR="00EB5AD7" w:rsidRPr="00540BC2" w:rsidRDefault="00F36166" w:rsidP="00540BC2">
            <w:pPr>
              <w:spacing w:after="0"/>
              <w:rPr>
                <w:rFonts w:ascii="Times New Roman" w:hAnsi="Times New Roman"/>
                <w:sz w:val="24"/>
                <w:szCs w:val="24"/>
                <w:lang w:val="sr-Cyrl-RS"/>
              </w:rPr>
            </w:pPr>
            <w:r w:rsidRPr="00540BC2">
              <w:rPr>
                <w:rFonts w:ascii="Times New Roman" w:hAnsi="Times New Roman"/>
                <w:sz w:val="24"/>
                <w:szCs w:val="24"/>
                <w:lang w:val="sr-Cyrl-RS"/>
              </w:rPr>
              <w:t>Ради бољег разумевања, а</w:t>
            </w:r>
            <w:r w:rsidR="00B53F56" w:rsidRPr="00540BC2">
              <w:rPr>
                <w:rFonts w:ascii="Times New Roman" w:hAnsi="Times New Roman"/>
                <w:sz w:val="24"/>
                <w:szCs w:val="24"/>
                <w:lang w:val="sr-Cyrl-RS"/>
              </w:rPr>
              <w:t xml:space="preserve">ктивност 1.2.1.13. подељена је и додата је нова активност 1.2.1.14. тако да су јасно одвојена тела за ВСС и ДВТ. </w:t>
            </w:r>
          </w:p>
          <w:p w14:paraId="7E72F30D" w14:textId="77777777" w:rsidR="00B53F56" w:rsidRPr="00540BC2" w:rsidRDefault="00B53F56" w:rsidP="00540BC2">
            <w:pPr>
              <w:spacing w:after="0"/>
              <w:rPr>
                <w:rFonts w:ascii="Times New Roman" w:hAnsi="Times New Roman"/>
                <w:sz w:val="24"/>
                <w:szCs w:val="24"/>
                <w:lang w:val="sr-Cyrl-RS"/>
              </w:rPr>
            </w:pPr>
          </w:p>
          <w:p w14:paraId="1AE32D0A" w14:textId="77777777" w:rsidR="00B53F56" w:rsidRPr="00540BC2" w:rsidRDefault="00F36166"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Тела за надзор биће предмет законског регулисања. </w:t>
            </w:r>
          </w:p>
        </w:tc>
      </w:tr>
      <w:tr w:rsidR="00763D27" w:rsidRPr="004C003B" w14:paraId="63F3B290" w14:textId="77777777" w:rsidTr="00763D27">
        <w:tc>
          <w:tcPr>
            <w:tcW w:w="5070" w:type="dxa"/>
            <w:shd w:val="clear" w:color="auto" w:fill="auto"/>
          </w:tcPr>
          <w:p w14:paraId="7587BBA1" w14:textId="77777777" w:rsidR="00EB5AD7" w:rsidRPr="00540BC2" w:rsidRDefault="002D5A68"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Из активности 1.2.1.11. и 1.2.1.12. које се односе на уједначену примену измењених правила о аутоматској расподели предмета у судовима односно тужилаштвима уз </w:t>
            </w:r>
            <w:proofErr w:type="spellStart"/>
            <w:r w:rsidRPr="00540BC2">
              <w:rPr>
                <w:rFonts w:ascii="Times New Roman" w:hAnsi="Times New Roman"/>
                <w:sz w:val="24"/>
                <w:szCs w:val="24"/>
                <w:lang w:val="sr-Cyrl-RS"/>
              </w:rPr>
              <w:lastRenderedPageBreak/>
              <w:t>наџор</w:t>
            </w:r>
            <w:proofErr w:type="spellEnd"/>
            <w:r w:rsidRPr="00540BC2">
              <w:rPr>
                <w:rFonts w:ascii="Times New Roman" w:hAnsi="Times New Roman"/>
                <w:sz w:val="24"/>
                <w:szCs w:val="24"/>
                <w:lang w:val="sr-Cyrl-RS"/>
              </w:rPr>
              <w:t xml:space="preserve">/инспекцију ДВТ-а и ВСС-а остаје  нејасно да ли ће ДВТ и ВСС имати надлежност инспекцијског </w:t>
            </w:r>
            <w:proofErr w:type="spellStart"/>
            <w:r w:rsidRPr="00540BC2">
              <w:rPr>
                <w:rFonts w:ascii="Times New Roman" w:hAnsi="Times New Roman"/>
                <w:sz w:val="24"/>
                <w:szCs w:val="24"/>
                <w:lang w:val="sr-Cyrl-RS"/>
              </w:rPr>
              <w:t>наџора</w:t>
            </w:r>
            <w:proofErr w:type="spellEnd"/>
            <w:r w:rsidRPr="00540BC2">
              <w:rPr>
                <w:rFonts w:ascii="Times New Roman" w:hAnsi="Times New Roman"/>
                <w:sz w:val="24"/>
                <w:szCs w:val="24"/>
                <w:lang w:val="sr-Cyrl-RS"/>
              </w:rPr>
              <w:t xml:space="preserve"> или ће само вршити мониторинг и о резултатима </w:t>
            </w:r>
            <w:proofErr w:type="spellStart"/>
            <w:r w:rsidRPr="00540BC2">
              <w:rPr>
                <w:rFonts w:ascii="Times New Roman" w:hAnsi="Times New Roman"/>
                <w:sz w:val="24"/>
                <w:szCs w:val="24"/>
                <w:lang w:val="sr-Cyrl-RS"/>
              </w:rPr>
              <w:t>мониторинга</w:t>
            </w:r>
            <w:proofErr w:type="spellEnd"/>
            <w:r w:rsidRPr="00540BC2">
              <w:rPr>
                <w:rFonts w:ascii="Times New Roman" w:hAnsi="Times New Roman"/>
                <w:sz w:val="24"/>
                <w:szCs w:val="24"/>
                <w:lang w:val="sr-Cyrl-RS"/>
              </w:rPr>
              <w:t xml:space="preserve"> и препорукама извештавати министарство правде које ће даље поступати. Особеност уређења рада јавног тужилаштва (у односу на судове) је посебно наглашена, те је ранија активност 1.2.1.13 која је предвиђала измене и допуне Закона о јавном тужилаштву ради преноса надлежности у погледу доношења и </w:t>
            </w:r>
            <w:proofErr w:type="spellStart"/>
            <w:r w:rsidRPr="00540BC2">
              <w:rPr>
                <w:rFonts w:ascii="Times New Roman" w:hAnsi="Times New Roman"/>
                <w:sz w:val="24"/>
                <w:szCs w:val="24"/>
                <w:lang w:val="sr-Cyrl-RS"/>
              </w:rPr>
              <w:t>наџора</w:t>
            </w:r>
            <w:proofErr w:type="spellEnd"/>
            <w:r w:rsidRPr="00540BC2">
              <w:rPr>
                <w:rFonts w:ascii="Times New Roman" w:hAnsi="Times New Roman"/>
                <w:sz w:val="24"/>
                <w:szCs w:val="24"/>
                <w:lang w:val="sr-Cyrl-RS"/>
              </w:rPr>
              <w:t xml:space="preserve"> применом Правилника о управи у јавним тужилаштвима обрисана. Због тога је нејасна идеја стварања заједничког тела ВСС-а и ДВТ-а, осим уколико би и ВСС и ДВТ у оквиру тог тела имали исте надлежности, које би биле значајно ослабљене у односу на препоруку 1.2.1. из скрининга. Јасно је да разлика није терминолошке већ суштинске природе, поготово уколико би Министарству након измена Закона о уређењу судова остала надлежност у погледу доношења Судског пословника, односно иста надлежност остала у погледу Правилника о управи у јавним тужилаштвима, те би ВСС и ДВТ, када је реч о аутоматској расподели предмета, суштински могли добити само улогу саветодавног тела.</w:t>
            </w:r>
          </w:p>
          <w:p w14:paraId="73360C3E" w14:textId="77777777" w:rsidR="00763D27" w:rsidRPr="00540BC2" w:rsidRDefault="00763D27" w:rsidP="00540BC2">
            <w:pPr>
              <w:spacing w:after="0"/>
              <w:rPr>
                <w:rFonts w:ascii="Times New Roman" w:hAnsi="Times New Roman"/>
                <w:sz w:val="24"/>
                <w:szCs w:val="24"/>
                <w:lang w:val="sr-Cyrl-RS"/>
              </w:rPr>
            </w:pPr>
          </w:p>
        </w:tc>
        <w:tc>
          <w:tcPr>
            <w:tcW w:w="3118" w:type="dxa"/>
            <w:shd w:val="clear" w:color="auto" w:fill="auto"/>
          </w:tcPr>
          <w:p w14:paraId="7B8090FE" w14:textId="77777777" w:rsidR="00EB5AD7" w:rsidRPr="00540BC2" w:rsidRDefault="004D774F"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У питању је констатација.</w:t>
            </w:r>
          </w:p>
        </w:tc>
        <w:tc>
          <w:tcPr>
            <w:tcW w:w="4961" w:type="dxa"/>
            <w:shd w:val="clear" w:color="auto" w:fill="auto"/>
          </w:tcPr>
          <w:p w14:paraId="0E4764D3" w14:textId="77777777" w:rsidR="00EB5AD7" w:rsidRPr="00540BC2" w:rsidRDefault="00F36166"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Није била намера да постоји заједничко тело ВСС и ДВТ, већ да оба савета имају своја тела за надзор над применом методе случајне расподеле предмета. </w:t>
            </w:r>
          </w:p>
        </w:tc>
      </w:tr>
      <w:tr w:rsidR="00763D27" w:rsidRPr="004C003B" w14:paraId="2D4273DD" w14:textId="77777777" w:rsidTr="00763D27">
        <w:tc>
          <w:tcPr>
            <w:tcW w:w="5070" w:type="dxa"/>
            <w:shd w:val="clear" w:color="auto" w:fill="auto"/>
          </w:tcPr>
          <w:p w14:paraId="17163C32" w14:textId="77777777" w:rsidR="00D916FE" w:rsidRPr="00540BC2" w:rsidRDefault="002D5A68"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 xml:space="preserve">Ранијим коментаром смо указали да је неопходно прецизирати индикаторе активности 1.2.2.16 и 1.2.2.17 када је реч о дисциплинским поступцима против судија и тужилаца који би на адекватан начин мерили постизање препоруке из Извештаја о скринингу. Ревизијом је уважена препорука, те  индикатор сада обухвата број покренутих и број окончаних дисциплинских поступака као и број и врсте изречених санкција. Ово ће свакако повећати транспарентности самог поступка, али ће и даље отварати стара питања о евидентној несразмери између броја пријава и броја </w:t>
            </w:r>
            <w:proofErr w:type="spellStart"/>
            <w:r w:rsidRPr="00540BC2">
              <w:rPr>
                <w:rFonts w:ascii="Times New Roman" w:hAnsi="Times New Roman"/>
                <w:sz w:val="24"/>
                <w:szCs w:val="24"/>
                <w:lang w:val="sr-Cyrl-RS"/>
              </w:rPr>
              <w:t>покретнутих</w:t>
            </w:r>
            <w:proofErr w:type="spellEnd"/>
            <w:r w:rsidRPr="00540BC2">
              <w:rPr>
                <w:rFonts w:ascii="Times New Roman" w:hAnsi="Times New Roman"/>
                <w:sz w:val="24"/>
                <w:szCs w:val="24"/>
                <w:lang w:val="sr-Cyrl-RS"/>
              </w:rPr>
              <w:t xml:space="preserve"> и окончаних </w:t>
            </w:r>
            <w:proofErr w:type="spellStart"/>
            <w:r w:rsidRPr="00540BC2">
              <w:rPr>
                <w:rFonts w:ascii="Times New Roman" w:hAnsi="Times New Roman"/>
                <w:sz w:val="24"/>
                <w:szCs w:val="24"/>
                <w:lang w:val="sr-Cyrl-RS"/>
              </w:rPr>
              <w:t>дисициплинских</w:t>
            </w:r>
            <w:proofErr w:type="spellEnd"/>
            <w:r w:rsidRPr="00540BC2">
              <w:rPr>
                <w:rFonts w:ascii="Times New Roman" w:hAnsi="Times New Roman"/>
                <w:sz w:val="24"/>
                <w:szCs w:val="24"/>
                <w:lang w:val="sr-Cyrl-RS"/>
              </w:rPr>
              <w:t xml:space="preserve"> поступака  против носилаца правосудних функција, те изрицању </w:t>
            </w:r>
          </w:p>
          <w:p w14:paraId="4B1003A2" w14:textId="77777777" w:rsidR="00763D27" w:rsidRPr="00540BC2" w:rsidRDefault="002D5A68" w:rsidP="00540BC2">
            <w:pPr>
              <w:spacing w:after="0"/>
              <w:rPr>
                <w:rFonts w:ascii="Times New Roman" w:hAnsi="Times New Roman"/>
                <w:sz w:val="24"/>
                <w:szCs w:val="24"/>
                <w:lang w:val="sr-Cyrl-RS"/>
              </w:rPr>
            </w:pPr>
            <w:r w:rsidRPr="00540BC2">
              <w:rPr>
                <w:rFonts w:ascii="Times New Roman" w:hAnsi="Times New Roman"/>
                <w:sz w:val="24"/>
                <w:szCs w:val="24"/>
                <w:lang w:val="sr-Cyrl-RS"/>
              </w:rPr>
              <w:t>благих казни.</w:t>
            </w:r>
          </w:p>
          <w:p w14:paraId="406843E7" w14:textId="77777777" w:rsidR="00D916FE" w:rsidRPr="00540BC2" w:rsidRDefault="00D916FE" w:rsidP="00540BC2">
            <w:pPr>
              <w:spacing w:after="0"/>
              <w:rPr>
                <w:rFonts w:ascii="Times New Roman" w:hAnsi="Times New Roman"/>
                <w:sz w:val="24"/>
                <w:szCs w:val="24"/>
                <w:lang w:val="sr-Cyrl-RS"/>
              </w:rPr>
            </w:pPr>
          </w:p>
          <w:p w14:paraId="7B01DDE4" w14:textId="77777777" w:rsidR="00D916FE" w:rsidRPr="00540BC2" w:rsidRDefault="00D916FE" w:rsidP="00540BC2">
            <w:pPr>
              <w:spacing w:after="0"/>
              <w:rPr>
                <w:rFonts w:ascii="Times New Roman" w:hAnsi="Times New Roman"/>
                <w:sz w:val="24"/>
                <w:szCs w:val="24"/>
                <w:lang w:val="sr-Cyrl-RS"/>
              </w:rPr>
            </w:pPr>
          </w:p>
          <w:p w14:paraId="11AA6007" w14:textId="77777777" w:rsidR="00D916FE" w:rsidRPr="00540BC2" w:rsidRDefault="00D916FE" w:rsidP="00540BC2">
            <w:pPr>
              <w:spacing w:after="0"/>
              <w:rPr>
                <w:rFonts w:ascii="Times New Roman" w:hAnsi="Times New Roman"/>
                <w:sz w:val="24"/>
                <w:szCs w:val="24"/>
                <w:lang w:val="sr-Cyrl-RS"/>
              </w:rPr>
            </w:pPr>
          </w:p>
          <w:p w14:paraId="5032AB1C" w14:textId="77777777" w:rsidR="00D916FE" w:rsidRPr="00540BC2" w:rsidRDefault="00D916FE" w:rsidP="00540BC2">
            <w:pPr>
              <w:spacing w:after="0"/>
              <w:rPr>
                <w:rFonts w:ascii="Times New Roman" w:hAnsi="Times New Roman"/>
                <w:sz w:val="24"/>
                <w:szCs w:val="24"/>
                <w:lang w:val="sr-Cyrl-RS"/>
              </w:rPr>
            </w:pPr>
          </w:p>
          <w:p w14:paraId="42DB1E59" w14:textId="77777777" w:rsidR="00D916FE" w:rsidRPr="00540BC2" w:rsidRDefault="00D916FE" w:rsidP="00540BC2">
            <w:pPr>
              <w:spacing w:after="0"/>
              <w:rPr>
                <w:rFonts w:ascii="Times New Roman" w:hAnsi="Times New Roman"/>
                <w:sz w:val="24"/>
                <w:szCs w:val="24"/>
                <w:lang w:val="sr-Cyrl-RS"/>
              </w:rPr>
            </w:pPr>
          </w:p>
          <w:p w14:paraId="6B28199E" w14:textId="77777777" w:rsidR="00763D27" w:rsidRPr="00540BC2" w:rsidRDefault="00763D27" w:rsidP="00540BC2">
            <w:pPr>
              <w:spacing w:after="0"/>
              <w:rPr>
                <w:rFonts w:ascii="Times New Roman" w:hAnsi="Times New Roman"/>
                <w:sz w:val="24"/>
                <w:szCs w:val="24"/>
                <w:lang w:val="sr-Cyrl-RS"/>
              </w:rPr>
            </w:pPr>
          </w:p>
        </w:tc>
        <w:tc>
          <w:tcPr>
            <w:tcW w:w="3118" w:type="dxa"/>
            <w:shd w:val="clear" w:color="auto" w:fill="auto"/>
          </w:tcPr>
          <w:p w14:paraId="7C6BA1B4" w14:textId="77777777" w:rsidR="00EB5AD7" w:rsidRPr="00540BC2" w:rsidRDefault="0067588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У питању је констатација. </w:t>
            </w:r>
          </w:p>
        </w:tc>
        <w:tc>
          <w:tcPr>
            <w:tcW w:w="4961" w:type="dxa"/>
            <w:shd w:val="clear" w:color="auto" w:fill="auto"/>
          </w:tcPr>
          <w:p w14:paraId="48277864" w14:textId="77777777" w:rsidR="00EB5AD7" w:rsidRPr="00540BC2" w:rsidRDefault="00F36166"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У складу са препорукама ЕК, ови индикатори су преузети из </w:t>
            </w:r>
            <w:r w:rsidRPr="00540BC2">
              <w:rPr>
                <w:rFonts w:ascii="Times New Roman" w:hAnsi="Times New Roman"/>
                <w:sz w:val="24"/>
                <w:szCs w:val="24"/>
              </w:rPr>
              <w:t>CEPEJ</w:t>
            </w:r>
            <w:r w:rsidRPr="00540BC2">
              <w:rPr>
                <w:rFonts w:ascii="Times New Roman" w:hAnsi="Times New Roman"/>
                <w:sz w:val="24"/>
                <w:szCs w:val="24"/>
                <w:lang w:val="sr-Cyrl-RS"/>
              </w:rPr>
              <w:t xml:space="preserve"> / </w:t>
            </w:r>
            <w:r w:rsidRPr="00540BC2">
              <w:rPr>
                <w:rFonts w:ascii="Times New Roman" w:hAnsi="Times New Roman"/>
                <w:sz w:val="24"/>
                <w:szCs w:val="24"/>
              </w:rPr>
              <w:t>Dash</w:t>
            </w:r>
            <w:r w:rsidRPr="00540BC2">
              <w:rPr>
                <w:rFonts w:ascii="Times New Roman" w:hAnsi="Times New Roman"/>
                <w:sz w:val="24"/>
                <w:szCs w:val="24"/>
                <w:lang w:val="sr-Cyrl-RS"/>
              </w:rPr>
              <w:t xml:space="preserve"> </w:t>
            </w:r>
            <w:r w:rsidRPr="00540BC2">
              <w:rPr>
                <w:rFonts w:ascii="Times New Roman" w:hAnsi="Times New Roman"/>
                <w:sz w:val="24"/>
                <w:szCs w:val="24"/>
              </w:rPr>
              <w:t>Board</w:t>
            </w:r>
            <w:r w:rsidRPr="00540BC2">
              <w:rPr>
                <w:rFonts w:ascii="Times New Roman" w:hAnsi="Times New Roman"/>
                <w:sz w:val="24"/>
                <w:szCs w:val="24"/>
                <w:lang w:val="sr-Cyrl-RS"/>
              </w:rPr>
              <w:t xml:space="preserve"> упитника, на основу којих се и врше упоређивање држава узимајући исте параметре. </w:t>
            </w:r>
          </w:p>
        </w:tc>
      </w:tr>
      <w:tr w:rsidR="00763D27" w:rsidRPr="00540BC2" w14:paraId="6AA3C9D9" w14:textId="77777777" w:rsidTr="002D67DC">
        <w:tc>
          <w:tcPr>
            <w:tcW w:w="13149" w:type="dxa"/>
            <w:gridSpan w:val="3"/>
            <w:shd w:val="clear" w:color="auto" w:fill="F2F2F2"/>
          </w:tcPr>
          <w:p w14:paraId="6963AF76" w14:textId="77777777" w:rsidR="00C238C8" w:rsidRPr="00540BC2" w:rsidRDefault="00C238C8" w:rsidP="00540BC2">
            <w:pPr>
              <w:widowControl w:val="0"/>
              <w:autoSpaceDE w:val="0"/>
              <w:autoSpaceDN w:val="0"/>
              <w:adjustRightInd w:val="0"/>
              <w:spacing w:after="0"/>
              <w:ind w:right="59"/>
              <w:jc w:val="center"/>
              <w:rPr>
                <w:rFonts w:ascii="Times New Roman" w:hAnsi="Times New Roman"/>
                <w:b/>
                <w:bCs/>
                <w:sz w:val="24"/>
                <w:szCs w:val="24"/>
                <w:lang w:val="sr-Cyrl-RS"/>
              </w:rPr>
            </w:pPr>
            <w:r w:rsidRPr="00540BC2">
              <w:rPr>
                <w:rFonts w:ascii="Times New Roman" w:hAnsi="Times New Roman"/>
                <w:b/>
                <w:bCs/>
                <w:sz w:val="24"/>
                <w:szCs w:val="24"/>
                <w:lang w:val="sr-Cyrl-RS"/>
              </w:rPr>
              <w:t>ПРОФЕСИОНАЛИЗАМ / СТРУЧНОСТ / ЕФИКАСНОСТ</w:t>
            </w:r>
          </w:p>
          <w:p w14:paraId="304F3B54" w14:textId="77777777" w:rsidR="00763D27" w:rsidRPr="00540BC2" w:rsidRDefault="00763D27" w:rsidP="00540BC2">
            <w:pPr>
              <w:widowControl w:val="0"/>
              <w:autoSpaceDE w:val="0"/>
              <w:autoSpaceDN w:val="0"/>
              <w:adjustRightInd w:val="0"/>
              <w:spacing w:after="0"/>
              <w:ind w:right="59"/>
              <w:jc w:val="center"/>
              <w:rPr>
                <w:rFonts w:ascii="Times New Roman" w:hAnsi="Times New Roman"/>
                <w:b/>
                <w:bCs/>
                <w:sz w:val="24"/>
                <w:szCs w:val="24"/>
                <w:lang w:val="sr-Cyrl-RS"/>
              </w:rPr>
            </w:pPr>
          </w:p>
        </w:tc>
      </w:tr>
      <w:tr w:rsidR="00763D27" w:rsidRPr="00540BC2" w14:paraId="1B52C630" w14:textId="77777777" w:rsidTr="002D67DC">
        <w:tc>
          <w:tcPr>
            <w:tcW w:w="13149" w:type="dxa"/>
            <w:gridSpan w:val="3"/>
            <w:shd w:val="clear" w:color="auto" w:fill="F2F2F2"/>
          </w:tcPr>
          <w:p w14:paraId="28837CD9" w14:textId="5B72F1D0" w:rsidR="00C238C8" w:rsidRPr="009B4ED3" w:rsidRDefault="00C238C8" w:rsidP="00540BC2">
            <w:pPr>
              <w:widowControl w:val="0"/>
              <w:autoSpaceDE w:val="0"/>
              <w:autoSpaceDN w:val="0"/>
              <w:adjustRightInd w:val="0"/>
              <w:spacing w:after="0"/>
              <w:ind w:right="59"/>
              <w:jc w:val="center"/>
              <w:rPr>
                <w:rFonts w:ascii="Times New Roman" w:hAnsi="Times New Roman"/>
                <w:b/>
                <w:bCs/>
                <w:sz w:val="24"/>
                <w:szCs w:val="24"/>
              </w:rPr>
            </w:pPr>
            <w:r w:rsidRPr="00540BC2">
              <w:rPr>
                <w:rFonts w:ascii="Times New Roman" w:hAnsi="Times New Roman"/>
                <w:b/>
                <w:bCs/>
                <w:sz w:val="24"/>
                <w:szCs w:val="24"/>
                <w:lang w:val="sr-Cyrl-RS"/>
              </w:rPr>
              <w:t>ДРУШТВО СУДИЈА СРБИЈЕ</w:t>
            </w:r>
          </w:p>
          <w:p w14:paraId="575963B4" w14:textId="77777777" w:rsidR="00763D27" w:rsidRPr="00540BC2" w:rsidRDefault="00763D27" w:rsidP="00540BC2">
            <w:pPr>
              <w:widowControl w:val="0"/>
              <w:autoSpaceDE w:val="0"/>
              <w:autoSpaceDN w:val="0"/>
              <w:adjustRightInd w:val="0"/>
              <w:spacing w:after="0"/>
              <w:ind w:right="59"/>
              <w:jc w:val="center"/>
              <w:rPr>
                <w:rFonts w:ascii="Times New Roman" w:hAnsi="Times New Roman"/>
                <w:b/>
                <w:bCs/>
                <w:sz w:val="24"/>
                <w:szCs w:val="24"/>
                <w:lang w:val="sr-Cyrl-RS"/>
              </w:rPr>
            </w:pPr>
          </w:p>
        </w:tc>
      </w:tr>
      <w:tr w:rsidR="00763D27" w:rsidRPr="00540BC2" w14:paraId="453BB7F1" w14:textId="77777777" w:rsidTr="00763D27">
        <w:tc>
          <w:tcPr>
            <w:tcW w:w="5070" w:type="dxa"/>
            <w:shd w:val="clear" w:color="auto" w:fill="auto"/>
          </w:tcPr>
          <w:p w14:paraId="5189D217" w14:textId="77777777" w:rsidR="00C238C8" w:rsidRPr="00540BC2" w:rsidRDefault="00C238C8" w:rsidP="00540BC2">
            <w:pPr>
              <w:spacing w:after="0"/>
              <w:jc w:val="center"/>
              <w:rPr>
                <w:rFonts w:ascii="Times New Roman" w:hAnsi="Times New Roman"/>
                <w:b/>
                <w:sz w:val="24"/>
                <w:szCs w:val="24"/>
                <w:lang w:val="sr-Cyrl-RS"/>
              </w:rPr>
            </w:pPr>
            <w:r w:rsidRPr="00540BC2">
              <w:rPr>
                <w:rFonts w:ascii="Times New Roman" w:hAnsi="Times New Roman"/>
                <w:b/>
                <w:sz w:val="24"/>
                <w:szCs w:val="24"/>
                <w:lang w:val="sr-Cyrl-RS"/>
              </w:rPr>
              <w:t>КОМЕНТАР</w:t>
            </w:r>
          </w:p>
        </w:tc>
        <w:tc>
          <w:tcPr>
            <w:tcW w:w="3118" w:type="dxa"/>
            <w:shd w:val="clear" w:color="auto" w:fill="auto"/>
          </w:tcPr>
          <w:p w14:paraId="2F4D8E1B" w14:textId="77777777" w:rsidR="00C238C8" w:rsidRPr="00540BC2" w:rsidRDefault="00C238C8" w:rsidP="00540BC2">
            <w:pPr>
              <w:spacing w:after="0"/>
              <w:jc w:val="center"/>
              <w:rPr>
                <w:rFonts w:ascii="Times New Roman" w:hAnsi="Times New Roman"/>
                <w:b/>
                <w:sz w:val="24"/>
                <w:szCs w:val="24"/>
                <w:lang w:val="sr-Cyrl-RS"/>
              </w:rPr>
            </w:pPr>
            <w:r w:rsidRPr="00540BC2">
              <w:rPr>
                <w:rFonts w:ascii="Times New Roman" w:hAnsi="Times New Roman"/>
                <w:b/>
                <w:sz w:val="24"/>
                <w:szCs w:val="24"/>
                <w:lang w:val="sr-Cyrl-RS"/>
              </w:rPr>
              <w:t>СТАТУС КОМЕНТАРА</w:t>
            </w:r>
          </w:p>
        </w:tc>
        <w:tc>
          <w:tcPr>
            <w:tcW w:w="4961" w:type="dxa"/>
            <w:shd w:val="clear" w:color="auto" w:fill="auto"/>
          </w:tcPr>
          <w:p w14:paraId="4D515BCD" w14:textId="77777777" w:rsidR="00C238C8" w:rsidRPr="00540BC2" w:rsidRDefault="00C238C8" w:rsidP="00540BC2">
            <w:pPr>
              <w:spacing w:after="0"/>
              <w:jc w:val="center"/>
              <w:rPr>
                <w:rFonts w:ascii="Times New Roman" w:hAnsi="Times New Roman"/>
                <w:b/>
                <w:sz w:val="24"/>
                <w:szCs w:val="24"/>
                <w:lang w:val="sr-Cyrl-RS"/>
              </w:rPr>
            </w:pPr>
            <w:r w:rsidRPr="00540BC2">
              <w:rPr>
                <w:rFonts w:ascii="Times New Roman" w:hAnsi="Times New Roman"/>
                <w:b/>
                <w:sz w:val="24"/>
                <w:szCs w:val="24"/>
                <w:lang w:val="sr-Cyrl-RS"/>
              </w:rPr>
              <w:t>ОБРАЗЛОЖЕЊЕ</w:t>
            </w:r>
          </w:p>
        </w:tc>
      </w:tr>
      <w:tr w:rsidR="00763D27" w:rsidRPr="00540BC2" w14:paraId="7B7FC068" w14:textId="77777777" w:rsidTr="00763D27">
        <w:tc>
          <w:tcPr>
            <w:tcW w:w="5070" w:type="dxa"/>
            <w:shd w:val="clear" w:color="auto" w:fill="auto"/>
          </w:tcPr>
          <w:p w14:paraId="1F0C64AE" w14:textId="77777777" w:rsidR="002D5A68" w:rsidRPr="00540BC2" w:rsidRDefault="002D5A68" w:rsidP="00540BC2">
            <w:pPr>
              <w:pStyle w:val="ListParagraph"/>
              <w:spacing w:after="0"/>
              <w:ind w:left="0"/>
              <w:rPr>
                <w:szCs w:val="24"/>
                <w:lang w:val="sr-Cyrl-RS"/>
              </w:rPr>
            </w:pPr>
            <w:r w:rsidRPr="00540BC2">
              <w:rPr>
                <w:szCs w:val="24"/>
                <w:lang w:val="sr-Cyrl-RS"/>
              </w:rPr>
              <w:t xml:space="preserve">У Нацрту ревидираног АП 23 је добро </w:t>
            </w:r>
            <w:r w:rsidRPr="00540BC2">
              <w:rPr>
                <w:szCs w:val="24"/>
                <w:lang w:val="sr-Cyrl-RS"/>
              </w:rPr>
              <w:lastRenderedPageBreak/>
              <w:t xml:space="preserve">препознато да су препоруке 1.3.3.1 (трошкови, расподела средстава, ефикасност, обим посла и приступ правди), 1.3.4.1. (кадровски ресурси) и 1.3.5.1. (неједнака оптерећеност судија бројем предмета) међусобно повезане и да се могу остварити јединственим активностима. Међутим, предвиђене активности, у делу у коме се односе на судове, нису у потпуности одређене на прави начин - ни садржински, ни хронолошки. У циљу смањења неравномерне </w:t>
            </w:r>
            <w:proofErr w:type="spellStart"/>
            <w:r w:rsidRPr="00540BC2">
              <w:rPr>
                <w:szCs w:val="24"/>
                <w:lang w:val="sr-Cyrl-RS"/>
              </w:rPr>
              <w:t>оптерећености</w:t>
            </w:r>
            <w:proofErr w:type="spellEnd"/>
            <w:r w:rsidRPr="00540BC2">
              <w:rPr>
                <w:szCs w:val="24"/>
                <w:lang w:val="sr-Cyrl-RS"/>
              </w:rPr>
              <w:t xml:space="preserve"> судова и судија, у судовима исте врсте и степена и по материјама у којима поступају судије, Друштво судија сматра да би активности и њихов редослед требало да буду следећи и у том смислу предлаже:</w:t>
            </w:r>
          </w:p>
          <w:p w14:paraId="397F2FAB" w14:textId="77777777" w:rsidR="002D5A68" w:rsidRPr="00540BC2" w:rsidRDefault="002D5A68" w:rsidP="00540BC2">
            <w:pPr>
              <w:pStyle w:val="ListParagraph"/>
              <w:numPr>
                <w:ilvl w:val="0"/>
                <w:numId w:val="29"/>
              </w:numPr>
              <w:spacing w:after="0"/>
              <w:ind w:left="426" w:hanging="284"/>
              <w:rPr>
                <w:szCs w:val="24"/>
                <w:lang w:val="sr-Cyrl-RS"/>
              </w:rPr>
            </w:pPr>
            <w:r w:rsidRPr="00540BC2">
              <w:rPr>
                <w:szCs w:val="24"/>
                <w:lang w:val="sr-Cyrl-RS"/>
              </w:rPr>
              <w:t>анализа садашње надлежности судова, како би се утврдило у којој мери подела надлежности, у односу на сваку материју посебно, између првостепених (основних и виших) односно другостепених судова (виших и апелационих) утиче на обим посла и (не)равномерну оптерећеност судова и судија у њима, односно на то да ли су судови (судије) истог степена, који поступају у истој материји, на једнак или приближно једнак начин оптерећени обимом посла односно бројем предмета;</w:t>
            </w:r>
          </w:p>
          <w:p w14:paraId="5F547F66" w14:textId="77777777" w:rsidR="002D5A68" w:rsidRPr="00540BC2" w:rsidRDefault="002D5A68" w:rsidP="00540BC2">
            <w:pPr>
              <w:pStyle w:val="ListParagraph"/>
              <w:numPr>
                <w:ilvl w:val="0"/>
                <w:numId w:val="29"/>
              </w:numPr>
              <w:spacing w:after="0"/>
              <w:ind w:left="426" w:hanging="284"/>
              <w:rPr>
                <w:szCs w:val="24"/>
                <w:lang w:val="sr-Cyrl-RS"/>
              </w:rPr>
            </w:pPr>
            <w:r w:rsidRPr="00540BC2">
              <w:rPr>
                <w:szCs w:val="24"/>
                <w:lang w:val="sr-Cyrl-RS"/>
              </w:rPr>
              <w:t xml:space="preserve">анализа потребе за изменом Закона о </w:t>
            </w:r>
            <w:r w:rsidRPr="00540BC2">
              <w:rPr>
                <w:szCs w:val="24"/>
                <w:lang w:val="sr-Cyrl-RS"/>
              </w:rPr>
              <w:lastRenderedPageBreak/>
              <w:t>уређењу судова у погледу надлежности, као и процесних закона у погледу поступања по правним лековима, у складу са претходном анализом;</w:t>
            </w:r>
          </w:p>
          <w:p w14:paraId="47A84272" w14:textId="77777777" w:rsidR="002D5A68" w:rsidRPr="00540BC2" w:rsidRDefault="002D5A68" w:rsidP="00540BC2">
            <w:pPr>
              <w:pStyle w:val="ListParagraph"/>
              <w:numPr>
                <w:ilvl w:val="0"/>
                <w:numId w:val="29"/>
              </w:numPr>
              <w:spacing w:after="0"/>
              <w:ind w:left="426" w:hanging="284"/>
              <w:rPr>
                <w:szCs w:val="24"/>
                <w:lang w:val="sr-Cyrl-RS"/>
              </w:rPr>
            </w:pPr>
            <w:r w:rsidRPr="00540BC2">
              <w:rPr>
                <w:szCs w:val="24"/>
                <w:lang w:val="sr-Cyrl-RS"/>
              </w:rPr>
              <w:t>доношење правилника којим ће се утврдити критеријуми за одређивање потребног броја судија у суду, за сваку материју посебно (Високи савет судства), како би се у сваком суду обезбедили услови да сваки судија квалитетно и ефикасно (у разумном року) обавља свој посао, узимајући у обзир услове рада, обим посла (број предмета у раду и очекивани прилив), структуру и сложеност предмета у којима тај суд поступа (у складу са надлежношћу суда);</w:t>
            </w:r>
          </w:p>
          <w:p w14:paraId="1D09F9D1" w14:textId="77777777" w:rsidR="002D5A68" w:rsidRPr="00540BC2" w:rsidRDefault="002D5A68" w:rsidP="00540BC2">
            <w:pPr>
              <w:pStyle w:val="ListParagraph"/>
              <w:numPr>
                <w:ilvl w:val="0"/>
                <w:numId w:val="29"/>
              </w:numPr>
              <w:spacing w:after="0"/>
              <w:ind w:left="426" w:hanging="284"/>
              <w:rPr>
                <w:szCs w:val="24"/>
                <w:lang w:val="sr-Cyrl-RS"/>
              </w:rPr>
            </w:pPr>
            <w:r w:rsidRPr="00540BC2">
              <w:rPr>
                <w:szCs w:val="24"/>
                <w:lang w:val="sr-Cyrl-RS"/>
              </w:rPr>
              <w:t>одређивање потребног број судија за сваки суд, посебно за сваку материју, у складу са претходно донетим правилником (Високи савет судства) што омогућава да се</w:t>
            </w:r>
          </w:p>
          <w:p w14:paraId="22C177B5" w14:textId="77777777" w:rsidR="002D5A68" w:rsidRPr="00540BC2" w:rsidRDefault="002D5A68" w:rsidP="00540BC2">
            <w:pPr>
              <w:pStyle w:val="ListParagraph"/>
              <w:numPr>
                <w:ilvl w:val="0"/>
                <w:numId w:val="29"/>
              </w:numPr>
              <w:spacing w:after="0"/>
              <w:ind w:left="426" w:hanging="284"/>
              <w:rPr>
                <w:szCs w:val="24"/>
                <w:lang w:val="sr-Cyrl-RS"/>
              </w:rPr>
            </w:pPr>
            <w:r w:rsidRPr="00540BC2">
              <w:rPr>
                <w:szCs w:val="24"/>
                <w:lang w:val="sr-Cyrl-RS"/>
              </w:rPr>
              <w:t xml:space="preserve">одреди стварно потребан број судија у сваком суду, као и стварно потребан укупан број судија у судском систему, који треба одредити сабирањем стварно потребног броја судија у свим судовима (уместо да се овај број процењује према броју судија на 100.000 становника у другим земљама, како је то учинила Светска банка у Функционалној анализи </w:t>
            </w:r>
            <w:r w:rsidRPr="00540BC2">
              <w:rPr>
                <w:szCs w:val="24"/>
                <w:lang w:val="sr-Cyrl-RS"/>
              </w:rPr>
              <w:lastRenderedPageBreak/>
              <w:t xml:space="preserve">правосуђа, користећи се подацима </w:t>
            </w:r>
            <w:proofErr w:type="spellStart"/>
            <w:r w:rsidRPr="00540BC2">
              <w:rPr>
                <w:szCs w:val="24"/>
                <w:lang w:val="sr-Cyrl-RS"/>
              </w:rPr>
              <w:t>СЕПЕЖа</w:t>
            </w:r>
            <w:proofErr w:type="spellEnd"/>
            <w:r w:rsidRPr="00540BC2">
              <w:rPr>
                <w:szCs w:val="24"/>
                <w:lang w:val="sr-Cyrl-RS"/>
              </w:rPr>
              <w:t>);</w:t>
            </w:r>
          </w:p>
          <w:p w14:paraId="731A17BE" w14:textId="77777777" w:rsidR="002D5A68" w:rsidRPr="00540BC2" w:rsidRDefault="002D5A68" w:rsidP="00540BC2">
            <w:pPr>
              <w:pStyle w:val="ListParagraph"/>
              <w:numPr>
                <w:ilvl w:val="0"/>
                <w:numId w:val="29"/>
              </w:numPr>
              <w:spacing w:after="0"/>
              <w:ind w:left="426" w:hanging="284"/>
              <w:rPr>
                <w:szCs w:val="24"/>
                <w:lang w:val="sr-Cyrl-RS"/>
              </w:rPr>
            </w:pPr>
            <w:proofErr w:type="spellStart"/>
            <w:r w:rsidRPr="00540BC2">
              <w:rPr>
                <w:szCs w:val="24"/>
                <w:lang w:val="sr-Cyrl-RS"/>
              </w:rPr>
              <w:t>детектовање</w:t>
            </w:r>
            <w:proofErr w:type="spellEnd"/>
            <w:r w:rsidRPr="00540BC2">
              <w:rPr>
                <w:szCs w:val="24"/>
                <w:lang w:val="sr-Cyrl-RS"/>
              </w:rPr>
              <w:t xml:space="preserve"> судова у којима има више, односно мање судија од потребног броја, посебно за сваку материју, на основу претходно утврђеног потребног броја судија у сваком суду (Високи савет судства), како би се утврдило у којим судовима је потребно предузети мере за усклађивање броја постојећих са бројем потребних судија;</w:t>
            </w:r>
          </w:p>
          <w:p w14:paraId="4B0DCEAE" w14:textId="77777777" w:rsidR="002D5A68" w:rsidRPr="00540BC2" w:rsidRDefault="002D5A68" w:rsidP="00540BC2">
            <w:pPr>
              <w:pStyle w:val="ListParagraph"/>
              <w:numPr>
                <w:ilvl w:val="0"/>
                <w:numId w:val="29"/>
              </w:numPr>
              <w:spacing w:after="0"/>
              <w:ind w:left="426" w:hanging="284"/>
              <w:rPr>
                <w:szCs w:val="24"/>
                <w:lang w:val="sr-Cyrl-RS"/>
              </w:rPr>
            </w:pPr>
            <w:r w:rsidRPr="00540BC2">
              <w:rPr>
                <w:szCs w:val="24"/>
                <w:lang w:val="sr-Cyrl-RS"/>
              </w:rPr>
              <w:t>премештање судија из судова у којима их има више у судове у којима их има мање од потребног броја, уз њихову сагласност, у складу са Законом о судијама, и уз евентуалну примену стимулативних мера (водећи рачуна о свим, па и могућим штетним ефектима стимулативних мера) како би се број судија ускладио;</w:t>
            </w:r>
          </w:p>
          <w:p w14:paraId="6BBED063" w14:textId="77777777" w:rsidR="002D5A68" w:rsidRPr="00540BC2" w:rsidRDefault="002D5A68" w:rsidP="00540BC2">
            <w:pPr>
              <w:pStyle w:val="ListParagraph"/>
              <w:numPr>
                <w:ilvl w:val="0"/>
                <w:numId w:val="29"/>
              </w:numPr>
              <w:spacing w:after="0"/>
              <w:ind w:left="426" w:hanging="284"/>
              <w:rPr>
                <w:szCs w:val="24"/>
                <w:lang w:val="sr-Cyrl-RS"/>
              </w:rPr>
            </w:pPr>
            <w:r w:rsidRPr="00540BC2">
              <w:rPr>
                <w:szCs w:val="24"/>
                <w:lang w:val="sr-Cyrl-RS"/>
              </w:rPr>
              <w:t xml:space="preserve">након извршеног премештаја, поново проверити и детектовати судове у којима и даље постоји </w:t>
            </w:r>
            <w:proofErr w:type="spellStart"/>
            <w:r w:rsidRPr="00540BC2">
              <w:rPr>
                <w:szCs w:val="24"/>
                <w:lang w:val="sr-Cyrl-RS"/>
              </w:rPr>
              <w:t>неодговарајући</w:t>
            </w:r>
            <w:proofErr w:type="spellEnd"/>
            <w:r w:rsidRPr="00540BC2">
              <w:rPr>
                <w:szCs w:val="24"/>
                <w:lang w:val="sr-Cyrl-RS"/>
              </w:rPr>
              <w:t xml:space="preserve"> (већи или мањи) број судија у односу на потребан број (Високи савет судства), у циљу предузимања даљих мера за усклађивање броја судија; </w:t>
            </w:r>
          </w:p>
          <w:p w14:paraId="124D4461" w14:textId="77777777" w:rsidR="002D5A68" w:rsidRPr="00540BC2" w:rsidRDefault="002D5A68" w:rsidP="00540BC2">
            <w:pPr>
              <w:pStyle w:val="ListParagraph"/>
              <w:numPr>
                <w:ilvl w:val="0"/>
                <w:numId w:val="29"/>
              </w:numPr>
              <w:spacing w:after="0"/>
              <w:ind w:left="426" w:hanging="284"/>
              <w:rPr>
                <w:szCs w:val="24"/>
                <w:lang w:val="sr-Cyrl-RS"/>
              </w:rPr>
            </w:pPr>
            <w:r w:rsidRPr="00540BC2">
              <w:rPr>
                <w:szCs w:val="24"/>
                <w:lang w:val="sr-Cyrl-RS"/>
              </w:rPr>
              <w:t xml:space="preserve">анализирати могућност да се променом подручја судова или делегацијом надлежности повећа обим посла (број </w:t>
            </w:r>
            <w:r w:rsidRPr="00540BC2">
              <w:rPr>
                <w:szCs w:val="24"/>
                <w:lang w:val="sr-Cyrl-RS"/>
              </w:rPr>
              <w:lastRenderedPageBreak/>
              <w:t xml:space="preserve">предмета) у судовима са већим бројем од потребног броја судија, односно да се обим посла смањи у судовима у којима је број судија мањи од потребног броја, водећи рачуна о трошковима, ефикасности и приступу правди (Министарство правде, Врховни </w:t>
            </w:r>
            <w:proofErr w:type="spellStart"/>
            <w:r w:rsidRPr="00540BC2">
              <w:rPr>
                <w:szCs w:val="24"/>
                <w:lang w:val="sr-Cyrl-RS"/>
              </w:rPr>
              <w:t>касациони</w:t>
            </w:r>
            <w:proofErr w:type="spellEnd"/>
            <w:r w:rsidRPr="00540BC2">
              <w:rPr>
                <w:szCs w:val="24"/>
                <w:lang w:val="sr-Cyrl-RS"/>
              </w:rPr>
              <w:t xml:space="preserve"> суд, Високи савет судства, евентуално Министарство државне управе и локалне самоуправе, Министарство унутрашњих послова;</w:t>
            </w:r>
          </w:p>
          <w:p w14:paraId="3944EB9F" w14:textId="77777777" w:rsidR="002D5A68" w:rsidRPr="00540BC2" w:rsidRDefault="002D5A68" w:rsidP="00540BC2">
            <w:pPr>
              <w:pStyle w:val="ListParagraph"/>
              <w:numPr>
                <w:ilvl w:val="0"/>
                <w:numId w:val="29"/>
              </w:numPr>
              <w:spacing w:after="0"/>
              <w:ind w:left="426" w:hanging="284"/>
              <w:rPr>
                <w:szCs w:val="24"/>
                <w:lang w:val="sr-Cyrl-RS"/>
              </w:rPr>
            </w:pPr>
            <w:r w:rsidRPr="00540BC2">
              <w:rPr>
                <w:szCs w:val="24"/>
                <w:lang w:val="sr-Cyrl-RS"/>
              </w:rPr>
              <w:t>евентуално изменити Закон о седиштима и подручјима судова и јавних тужилаштава у погледу подручја и</w:t>
            </w:r>
          </w:p>
          <w:p w14:paraId="240FF6F3" w14:textId="77777777" w:rsidR="002D5A68" w:rsidRPr="00540BC2" w:rsidRDefault="002D5A68" w:rsidP="00540BC2">
            <w:pPr>
              <w:pStyle w:val="ListParagraph"/>
              <w:numPr>
                <w:ilvl w:val="0"/>
                <w:numId w:val="29"/>
              </w:numPr>
              <w:spacing w:after="0"/>
              <w:ind w:left="426" w:hanging="284"/>
              <w:rPr>
                <w:szCs w:val="24"/>
                <w:lang w:val="sr-Cyrl-RS"/>
              </w:rPr>
            </w:pPr>
            <w:r w:rsidRPr="00540BC2">
              <w:rPr>
                <w:szCs w:val="24"/>
                <w:lang w:val="sr-Cyrl-RS"/>
              </w:rPr>
              <w:t>евентуално изменити и процесне законе (ЗКП, ЗПП, ЗВП) у погледу могућности делегације предмета, у складу са претходном анализом;</w:t>
            </w:r>
          </w:p>
          <w:p w14:paraId="138186FF" w14:textId="77777777" w:rsidR="00C238C8" w:rsidRPr="00540BC2" w:rsidRDefault="002D5A68" w:rsidP="00540BC2">
            <w:pPr>
              <w:pStyle w:val="ListParagraph"/>
              <w:numPr>
                <w:ilvl w:val="0"/>
                <w:numId w:val="29"/>
              </w:numPr>
              <w:spacing w:after="0"/>
              <w:ind w:left="426" w:hanging="284"/>
              <w:rPr>
                <w:szCs w:val="24"/>
                <w:lang w:val="sr-Cyrl-RS"/>
              </w:rPr>
            </w:pPr>
            <w:r w:rsidRPr="00540BC2">
              <w:rPr>
                <w:szCs w:val="24"/>
                <w:lang w:val="sr-Cyrl-RS"/>
              </w:rPr>
              <w:t xml:space="preserve">након свих напред предузетих мера, у судовима у којима недостају судије, извршити избор судија, а у судовима у којима их има више него што је потребно, не вршити избор судија док се тај број не смањи „природним“ путем (престанком судијске функције, одласком из суда или </w:t>
            </w:r>
            <w:proofErr w:type="spellStart"/>
            <w:r w:rsidRPr="00540BC2">
              <w:rPr>
                <w:szCs w:val="24"/>
                <w:lang w:val="sr-Cyrl-RS"/>
              </w:rPr>
              <w:t>пензионисањем</w:t>
            </w:r>
            <w:proofErr w:type="spellEnd"/>
            <w:r w:rsidRPr="00540BC2">
              <w:rPr>
                <w:szCs w:val="24"/>
                <w:lang w:val="sr-Cyrl-RS"/>
              </w:rPr>
              <w:t>) уз евентуално ангажовање судија из тих судова за обављање одређених послова за Високи савет судства или Правосудну академију.</w:t>
            </w:r>
          </w:p>
          <w:p w14:paraId="6B249962" w14:textId="77777777" w:rsidR="00763D27" w:rsidRPr="00540BC2" w:rsidRDefault="00763D27" w:rsidP="00540BC2">
            <w:pPr>
              <w:pStyle w:val="ListParagraph"/>
              <w:spacing w:after="0"/>
              <w:rPr>
                <w:szCs w:val="24"/>
                <w:lang w:val="sr-Cyrl-RS"/>
              </w:rPr>
            </w:pPr>
          </w:p>
        </w:tc>
        <w:tc>
          <w:tcPr>
            <w:tcW w:w="3118" w:type="dxa"/>
            <w:shd w:val="clear" w:color="auto" w:fill="auto"/>
          </w:tcPr>
          <w:p w14:paraId="761D4001" w14:textId="77777777" w:rsidR="00C238C8" w:rsidRPr="00540BC2" w:rsidRDefault="00C445B8"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 xml:space="preserve">Видети образложење за </w:t>
            </w:r>
            <w:r w:rsidRPr="00540BC2">
              <w:rPr>
                <w:rFonts w:ascii="Times New Roman" w:hAnsi="Times New Roman"/>
                <w:sz w:val="24"/>
                <w:szCs w:val="24"/>
                <w:lang w:val="sr-Cyrl-RS"/>
              </w:rPr>
              <w:lastRenderedPageBreak/>
              <w:t>статус коментара.</w:t>
            </w:r>
          </w:p>
        </w:tc>
        <w:tc>
          <w:tcPr>
            <w:tcW w:w="4961" w:type="dxa"/>
            <w:shd w:val="clear" w:color="auto" w:fill="auto"/>
          </w:tcPr>
          <w:p w14:paraId="5B2D6CDC" w14:textId="77777777" w:rsidR="00C445B8" w:rsidRPr="00540BC2" w:rsidRDefault="004D774F" w:rsidP="00540BC2">
            <w:pPr>
              <w:widowControl w:val="0"/>
              <w:autoSpaceDE w:val="0"/>
              <w:autoSpaceDN w:val="0"/>
              <w:adjustRightInd w:val="0"/>
              <w:spacing w:after="0"/>
              <w:ind w:right="59"/>
              <w:rPr>
                <w:rFonts w:ascii="Times New Roman" w:hAnsi="Times New Roman"/>
                <w:sz w:val="24"/>
                <w:szCs w:val="24"/>
                <w:lang w:val="sr-Cyrl-RS"/>
              </w:rPr>
            </w:pPr>
            <w:r w:rsidRPr="00540BC2">
              <w:rPr>
                <w:rFonts w:ascii="Times New Roman" w:hAnsi="Times New Roman"/>
                <w:sz w:val="24"/>
                <w:szCs w:val="24"/>
                <w:lang w:val="sr-Cyrl-RS"/>
              </w:rPr>
              <w:lastRenderedPageBreak/>
              <w:t xml:space="preserve">Сматрамо да су све наведене активности и </w:t>
            </w:r>
            <w:r w:rsidRPr="00540BC2">
              <w:rPr>
                <w:rFonts w:ascii="Times New Roman" w:hAnsi="Times New Roman"/>
                <w:sz w:val="24"/>
                <w:szCs w:val="24"/>
                <w:lang w:val="sr-Cyrl-RS"/>
              </w:rPr>
              <w:lastRenderedPageBreak/>
              <w:t>њихов редослед из овог коментара обухваћени кроз дефинисане активности и рокове реализације у АП23</w:t>
            </w:r>
            <w:r w:rsidR="00C445B8" w:rsidRPr="00540BC2">
              <w:rPr>
                <w:rFonts w:ascii="Times New Roman" w:hAnsi="Times New Roman"/>
                <w:sz w:val="24"/>
                <w:szCs w:val="24"/>
                <w:lang w:val="sr-Cyrl-RS"/>
              </w:rPr>
              <w:t xml:space="preserve"> </w:t>
            </w:r>
          </w:p>
          <w:p w14:paraId="78B60F8E" w14:textId="77777777" w:rsidR="00C238C8" w:rsidRPr="00540BC2" w:rsidRDefault="00C445B8" w:rsidP="00540BC2">
            <w:pPr>
              <w:widowControl w:val="0"/>
              <w:autoSpaceDE w:val="0"/>
              <w:autoSpaceDN w:val="0"/>
              <w:adjustRightInd w:val="0"/>
              <w:spacing w:after="0"/>
              <w:ind w:right="59"/>
              <w:rPr>
                <w:rFonts w:ascii="Times New Roman" w:hAnsi="Times New Roman"/>
                <w:sz w:val="24"/>
                <w:szCs w:val="24"/>
                <w:lang w:val="sr-Cyrl-RS"/>
              </w:rPr>
            </w:pPr>
            <w:r w:rsidRPr="00540BC2">
              <w:rPr>
                <w:rFonts w:ascii="Times New Roman" w:hAnsi="Times New Roman"/>
                <w:sz w:val="24"/>
                <w:szCs w:val="24"/>
                <w:lang w:val="sr-Cyrl-RS"/>
              </w:rPr>
              <w:t>(активности: 1.3.3.1 (трошкови, расподела средстава, ефикасност, обим посла и приступ правди), 1.3.4.1. (кадровски ресурси) и 1.3.5.1. (неједнака оптерећеност судија бројем предмета)</w:t>
            </w:r>
          </w:p>
        </w:tc>
      </w:tr>
      <w:tr w:rsidR="00763D27" w:rsidRPr="004C003B" w14:paraId="41610C64" w14:textId="77777777" w:rsidTr="00763D27">
        <w:tc>
          <w:tcPr>
            <w:tcW w:w="5070" w:type="dxa"/>
            <w:shd w:val="clear" w:color="auto" w:fill="auto"/>
          </w:tcPr>
          <w:p w14:paraId="6F053F81" w14:textId="77777777" w:rsidR="002D5A68" w:rsidRPr="00540BC2" w:rsidRDefault="002D5A68" w:rsidP="00540BC2">
            <w:pPr>
              <w:pStyle w:val="ListParagraph"/>
              <w:spacing w:after="0"/>
              <w:ind w:left="0"/>
              <w:rPr>
                <w:szCs w:val="24"/>
                <w:lang w:val="sr-Cyrl-RS"/>
              </w:rPr>
            </w:pPr>
            <w:r w:rsidRPr="00540BC2">
              <w:rPr>
                <w:szCs w:val="24"/>
                <w:lang w:val="sr-Cyrl-RS"/>
              </w:rPr>
              <w:lastRenderedPageBreak/>
              <w:t xml:space="preserve">У погледу индикатора утицаја у вези са препоруком 1.3.3. (спровођење свеобухватне </w:t>
            </w:r>
            <w:proofErr w:type="spellStart"/>
            <w:r w:rsidRPr="00540BC2">
              <w:rPr>
                <w:szCs w:val="24"/>
                <w:lang w:val="sr-Cyrl-RS"/>
              </w:rPr>
              <w:t>анлизе</w:t>
            </w:r>
            <w:proofErr w:type="spellEnd"/>
            <w:r w:rsidRPr="00540BC2">
              <w:rPr>
                <w:szCs w:val="24"/>
                <w:lang w:val="sr-Cyrl-RS"/>
              </w:rPr>
              <w:t xml:space="preserve"> трошкова, ефикасности и приступа правди) недостају неки од веома важних индикатора који се тичу:</w:t>
            </w:r>
          </w:p>
          <w:p w14:paraId="37621D18" w14:textId="77777777" w:rsidR="002D5A68" w:rsidRPr="00540BC2" w:rsidRDefault="002D5A68" w:rsidP="00540BC2">
            <w:pPr>
              <w:pStyle w:val="ListParagraph"/>
              <w:numPr>
                <w:ilvl w:val="0"/>
                <w:numId w:val="29"/>
              </w:numPr>
              <w:spacing w:after="0"/>
              <w:ind w:left="426" w:hanging="284"/>
              <w:rPr>
                <w:szCs w:val="24"/>
                <w:lang w:val="sr-Cyrl-RS"/>
              </w:rPr>
            </w:pPr>
            <w:r w:rsidRPr="00540BC2">
              <w:rPr>
                <w:szCs w:val="24"/>
                <w:lang w:val="sr-Cyrl-RS"/>
              </w:rPr>
              <w:t>броја предмета на 100.000 становника (због различитог схватања шта је судски предмет, у европским државама нажалост није могуће поредити број предмета по судији);</w:t>
            </w:r>
          </w:p>
          <w:p w14:paraId="4A02E47B" w14:textId="77777777" w:rsidR="002D5A68" w:rsidRPr="00540BC2" w:rsidRDefault="002D5A68" w:rsidP="00540BC2">
            <w:pPr>
              <w:pStyle w:val="ListParagraph"/>
              <w:numPr>
                <w:ilvl w:val="0"/>
                <w:numId w:val="29"/>
              </w:numPr>
              <w:spacing w:after="0"/>
              <w:ind w:left="426" w:hanging="284"/>
              <w:rPr>
                <w:szCs w:val="24"/>
                <w:lang w:val="sr-Cyrl-RS"/>
              </w:rPr>
            </w:pPr>
            <w:r w:rsidRPr="00540BC2">
              <w:rPr>
                <w:szCs w:val="24"/>
                <w:lang w:val="sr-Cyrl-RS"/>
              </w:rPr>
              <w:t>броја предмета по материји у суду и по судији;</w:t>
            </w:r>
          </w:p>
          <w:p w14:paraId="6C041673" w14:textId="77777777" w:rsidR="002D5A68" w:rsidRPr="00540BC2" w:rsidRDefault="002D5A68" w:rsidP="00540BC2">
            <w:pPr>
              <w:pStyle w:val="ListParagraph"/>
              <w:numPr>
                <w:ilvl w:val="0"/>
                <w:numId w:val="29"/>
              </w:numPr>
              <w:spacing w:after="0"/>
              <w:ind w:left="426" w:hanging="284"/>
              <w:rPr>
                <w:szCs w:val="24"/>
                <w:lang w:val="sr-Cyrl-RS"/>
              </w:rPr>
            </w:pPr>
            <w:r w:rsidRPr="00540BC2">
              <w:rPr>
                <w:szCs w:val="24"/>
                <w:lang w:val="sr-Cyrl-RS"/>
              </w:rPr>
              <w:t>структуре трошкова функционисања правосудне мреже;</w:t>
            </w:r>
          </w:p>
          <w:p w14:paraId="73DE3CD3" w14:textId="77777777" w:rsidR="007430ED" w:rsidRPr="00540BC2" w:rsidRDefault="002D5A68" w:rsidP="00540BC2">
            <w:pPr>
              <w:pStyle w:val="ListParagraph"/>
              <w:numPr>
                <w:ilvl w:val="0"/>
                <w:numId w:val="29"/>
              </w:numPr>
              <w:spacing w:after="0"/>
              <w:ind w:left="426" w:hanging="284"/>
              <w:rPr>
                <w:szCs w:val="24"/>
                <w:lang w:val="sr-Cyrl-RS"/>
              </w:rPr>
            </w:pPr>
            <w:r w:rsidRPr="00540BC2">
              <w:rPr>
                <w:szCs w:val="24"/>
                <w:lang w:val="sr-Cyrl-RS"/>
              </w:rPr>
              <w:t xml:space="preserve">структуре права гарантованих Уставом чију је повреду утврдио Уставни суд; </w:t>
            </w:r>
          </w:p>
          <w:p w14:paraId="2FD05F04" w14:textId="77777777" w:rsidR="00C238C8" w:rsidRPr="00540BC2" w:rsidRDefault="002D5A68" w:rsidP="00540BC2">
            <w:pPr>
              <w:pStyle w:val="ListParagraph"/>
              <w:numPr>
                <w:ilvl w:val="0"/>
                <w:numId w:val="29"/>
              </w:numPr>
              <w:spacing w:after="0"/>
              <w:ind w:left="426" w:hanging="284"/>
              <w:rPr>
                <w:szCs w:val="24"/>
                <w:lang w:val="sr-Cyrl-RS"/>
              </w:rPr>
            </w:pPr>
            <w:r w:rsidRPr="00540BC2">
              <w:rPr>
                <w:szCs w:val="24"/>
                <w:lang w:val="sr-Cyrl-RS"/>
              </w:rPr>
              <w:t>структуре права гарантованих Европском конвенцијом чију је повреду, у предметима против Србије, утврдио Европски суд за људска права.</w:t>
            </w:r>
          </w:p>
          <w:p w14:paraId="67D9F9BD" w14:textId="77777777" w:rsidR="00763D27" w:rsidRPr="00540BC2" w:rsidRDefault="00763D27" w:rsidP="00540BC2">
            <w:pPr>
              <w:pStyle w:val="ListParagraph"/>
              <w:spacing w:after="0"/>
              <w:rPr>
                <w:szCs w:val="24"/>
                <w:lang w:val="sr-Cyrl-RS"/>
              </w:rPr>
            </w:pPr>
          </w:p>
        </w:tc>
        <w:tc>
          <w:tcPr>
            <w:tcW w:w="3118" w:type="dxa"/>
            <w:shd w:val="clear" w:color="auto" w:fill="auto"/>
          </w:tcPr>
          <w:p w14:paraId="304EA6F8" w14:textId="77777777" w:rsidR="00C238C8" w:rsidRPr="00540BC2" w:rsidRDefault="00C445B8" w:rsidP="00540BC2">
            <w:pPr>
              <w:spacing w:after="0"/>
              <w:rPr>
                <w:rFonts w:ascii="Times New Roman" w:hAnsi="Times New Roman"/>
                <w:sz w:val="24"/>
                <w:szCs w:val="24"/>
                <w:lang w:val="sr-Cyrl-RS"/>
              </w:rPr>
            </w:pPr>
            <w:r w:rsidRPr="00540BC2">
              <w:rPr>
                <w:rFonts w:ascii="Times New Roman" w:hAnsi="Times New Roman"/>
                <w:sz w:val="24"/>
                <w:szCs w:val="24"/>
                <w:lang w:val="sr-Cyrl-RS"/>
              </w:rPr>
              <w:t>Коментар је усвојен.</w:t>
            </w:r>
          </w:p>
        </w:tc>
        <w:tc>
          <w:tcPr>
            <w:tcW w:w="4961" w:type="dxa"/>
            <w:shd w:val="clear" w:color="auto" w:fill="auto"/>
          </w:tcPr>
          <w:p w14:paraId="546853BB" w14:textId="77777777" w:rsidR="00C238C8" w:rsidRPr="00540BC2" w:rsidRDefault="00C445B8" w:rsidP="00540BC2">
            <w:pPr>
              <w:widowControl w:val="0"/>
              <w:autoSpaceDE w:val="0"/>
              <w:autoSpaceDN w:val="0"/>
              <w:adjustRightInd w:val="0"/>
              <w:spacing w:after="0"/>
              <w:ind w:right="59"/>
              <w:rPr>
                <w:rFonts w:ascii="Times New Roman" w:hAnsi="Times New Roman"/>
                <w:sz w:val="24"/>
                <w:szCs w:val="24"/>
                <w:lang w:val="sr-Cyrl-RS"/>
              </w:rPr>
            </w:pPr>
            <w:r w:rsidRPr="00540BC2">
              <w:rPr>
                <w:rFonts w:ascii="Times New Roman" w:hAnsi="Times New Roman"/>
                <w:sz w:val="24"/>
                <w:szCs w:val="24"/>
                <w:lang w:val="sr-Cyrl-RS"/>
              </w:rPr>
              <w:t xml:space="preserve">Индикатори утицаја у оквиру препоруке 1.3.3. су допуњени. </w:t>
            </w:r>
          </w:p>
        </w:tc>
      </w:tr>
      <w:tr w:rsidR="00763D27" w:rsidRPr="004C003B" w14:paraId="3E947EE2" w14:textId="77777777" w:rsidTr="00763D27">
        <w:tc>
          <w:tcPr>
            <w:tcW w:w="5070" w:type="dxa"/>
            <w:shd w:val="clear" w:color="auto" w:fill="auto"/>
          </w:tcPr>
          <w:p w14:paraId="432541E7" w14:textId="77777777" w:rsidR="00522AAF" w:rsidRPr="00540BC2" w:rsidRDefault="007430ED" w:rsidP="00540BC2">
            <w:pPr>
              <w:spacing w:after="0"/>
              <w:rPr>
                <w:rFonts w:ascii="Times New Roman" w:hAnsi="Times New Roman"/>
                <w:sz w:val="24"/>
                <w:szCs w:val="24"/>
                <w:lang w:val="sr-Cyrl-RS"/>
              </w:rPr>
            </w:pPr>
            <w:r w:rsidRPr="00540BC2">
              <w:rPr>
                <w:rFonts w:ascii="Times New Roman" w:hAnsi="Times New Roman"/>
                <w:sz w:val="24"/>
                <w:szCs w:val="24"/>
                <w:lang w:val="sr-Cyrl-RS"/>
              </w:rPr>
              <w:t>Мерило 1.3.9. односи се на унапређење уједначености судске праксе. Друштво судија је у Коментарима на претходни нацрт АП 23 (</w:t>
            </w:r>
            <w:proofErr w:type="spellStart"/>
            <w:r w:rsidRPr="00540BC2">
              <w:rPr>
                <w:rFonts w:ascii="Times New Roman" w:hAnsi="Times New Roman"/>
                <w:sz w:val="24"/>
                <w:szCs w:val="24"/>
                <w:lang w:val="sr-Cyrl-RS"/>
              </w:rPr>
              <w:t>парагараф</w:t>
            </w:r>
            <w:proofErr w:type="spellEnd"/>
            <w:r w:rsidRPr="00540BC2">
              <w:rPr>
                <w:rFonts w:ascii="Times New Roman" w:hAnsi="Times New Roman"/>
                <w:sz w:val="24"/>
                <w:szCs w:val="24"/>
                <w:lang w:val="sr-Cyrl-RS"/>
              </w:rPr>
              <w:t xml:space="preserve"> 51) пружило детаљно објашњење разлога због којих прописивање обавезности судске праксе није у складу са правним поретком Србије, као ни са међународним документима, те при том коментару остаје и </w:t>
            </w:r>
            <w:r w:rsidRPr="00540BC2">
              <w:rPr>
                <w:rFonts w:ascii="Times New Roman" w:hAnsi="Times New Roman"/>
                <w:sz w:val="24"/>
                <w:szCs w:val="24"/>
                <w:lang w:val="sr-Cyrl-RS"/>
              </w:rPr>
              <w:lastRenderedPageBreak/>
              <w:t>овог пута. Министарство правде је донекле усвојило овај коментар променивши формулацију „</w:t>
            </w:r>
            <w:proofErr w:type="spellStart"/>
            <w:r w:rsidR="00C445B8" w:rsidRPr="00540BC2">
              <w:rPr>
                <w:rFonts w:ascii="Times New Roman" w:hAnsi="Times New Roman"/>
                <w:sz w:val="24"/>
                <w:szCs w:val="24"/>
                <w:lang w:val="sr-Latn-RS"/>
              </w:rPr>
              <w:t>binding</w:t>
            </w:r>
            <w:proofErr w:type="spellEnd"/>
            <w:r w:rsidRPr="00540BC2">
              <w:rPr>
                <w:rFonts w:ascii="Times New Roman" w:hAnsi="Times New Roman"/>
                <w:sz w:val="24"/>
                <w:szCs w:val="24"/>
                <w:lang w:val="sr-Cyrl-RS"/>
              </w:rPr>
              <w:t>“ у „</w:t>
            </w:r>
            <w:proofErr w:type="spellStart"/>
            <w:r w:rsidR="00C445B8" w:rsidRPr="00540BC2">
              <w:rPr>
                <w:rFonts w:ascii="Times New Roman" w:hAnsi="Times New Roman"/>
                <w:sz w:val="24"/>
                <w:szCs w:val="24"/>
                <w:lang w:val="sr-Latn-RS"/>
              </w:rPr>
              <w:t>taking</w:t>
            </w:r>
            <w:proofErr w:type="spellEnd"/>
            <w:r w:rsidR="00C445B8" w:rsidRPr="00540BC2">
              <w:rPr>
                <w:rFonts w:ascii="Times New Roman" w:hAnsi="Times New Roman"/>
                <w:sz w:val="24"/>
                <w:szCs w:val="24"/>
                <w:lang w:val="sr-Latn-RS"/>
              </w:rPr>
              <w:t xml:space="preserve"> </w:t>
            </w:r>
            <w:proofErr w:type="spellStart"/>
            <w:r w:rsidR="00C445B8" w:rsidRPr="00540BC2">
              <w:rPr>
                <w:rFonts w:ascii="Times New Roman" w:hAnsi="Times New Roman"/>
                <w:sz w:val="24"/>
                <w:szCs w:val="24"/>
                <w:lang w:val="sr-Latn-RS"/>
              </w:rPr>
              <w:t>into</w:t>
            </w:r>
            <w:proofErr w:type="spellEnd"/>
            <w:r w:rsidR="00C445B8" w:rsidRPr="00540BC2">
              <w:rPr>
                <w:rFonts w:ascii="Times New Roman" w:hAnsi="Times New Roman"/>
                <w:sz w:val="24"/>
                <w:szCs w:val="24"/>
                <w:lang w:val="sr-Latn-RS"/>
              </w:rPr>
              <w:t xml:space="preserve"> </w:t>
            </w:r>
            <w:proofErr w:type="spellStart"/>
            <w:r w:rsidR="00C445B8" w:rsidRPr="00540BC2">
              <w:rPr>
                <w:rFonts w:ascii="Times New Roman" w:hAnsi="Times New Roman"/>
                <w:sz w:val="24"/>
                <w:szCs w:val="24"/>
                <w:lang w:val="sr-Latn-RS"/>
              </w:rPr>
              <w:t>account</w:t>
            </w:r>
            <w:proofErr w:type="spellEnd"/>
            <w:r w:rsidRPr="00540BC2">
              <w:rPr>
                <w:rFonts w:ascii="Times New Roman" w:hAnsi="Times New Roman"/>
                <w:sz w:val="24"/>
                <w:szCs w:val="24"/>
                <w:lang w:val="sr-Cyrl-RS"/>
              </w:rPr>
              <w:t xml:space="preserve">“ у активностима под тачком 1.3.9.1, али је то пропустило да учини у активности 1.3.9.2, као и резултатима ових тачака. </w:t>
            </w:r>
          </w:p>
          <w:p w14:paraId="075E1223" w14:textId="77777777" w:rsidR="007430ED" w:rsidRPr="00540BC2" w:rsidRDefault="007430ED" w:rsidP="00540BC2">
            <w:pPr>
              <w:spacing w:after="0"/>
              <w:rPr>
                <w:rFonts w:ascii="Times New Roman" w:hAnsi="Times New Roman"/>
                <w:sz w:val="24"/>
                <w:szCs w:val="24"/>
                <w:lang w:val="sr-Cyrl-RS"/>
              </w:rPr>
            </w:pPr>
            <w:r w:rsidRPr="00540BC2">
              <w:rPr>
                <w:rFonts w:ascii="Times New Roman" w:hAnsi="Times New Roman"/>
                <w:sz w:val="24"/>
                <w:szCs w:val="24"/>
                <w:lang w:val="sr-Cyrl-RS"/>
              </w:rPr>
              <w:t>У том смислу, Друштво судија предлаже усклађивање ових активности и резултата са правним поретком Србије.</w:t>
            </w:r>
          </w:p>
          <w:p w14:paraId="3EEA8CAD" w14:textId="77777777" w:rsidR="00C238C8" w:rsidRPr="00540BC2" w:rsidRDefault="007430ED" w:rsidP="00540BC2">
            <w:pPr>
              <w:spacing w:after="0"/>
              <w:rPr>
                <w:rFonts w:ascii="Times New Roman" w:hAnsi="Times New Roman"/>
                <w:sz w:val="24"/>
                <w:szCs w:val="24"/>
                <w:lang w:val="sr-Cyrl-RS"/>
              </w:rPr>
            </w:pPr>
            <w:r w:rsidRPr="00540BC2">
              <w:rPr>
                <w:rFonts w:ascii="Times New Roman" w:hAnsi="Times New Roman"/>
                <w:sz w:val="24"/>
                <w:szCs w:val="24"/>
                <w:lang w:val="sr-Cyrl-RS"/>
              </w:rPr>
              <w:t>Друштво судија предлаже да се у свим активностима које се односе на меру 1.3.9. о унапређењу уједначености судске праксе бришу речи обавезност судске праксе и да се не предвиђа измена нормативног оквира којим се уређује питање обавезности судске праксе (1.3.9.2.).</w:t>
            </w:r>
          </w:p>
          <w:p w14:paraId="47239905" w14:textId="77777777" w:rsidR="00763D27" w:rsidRPr="00540BC2" w:rsidRDefault="00763D27" w:rsidP="00540BC2">
            <w:pPr>
              <w:spacing w:after="0"/>
              <w:rPr>
                <w:rFonts w:ascii="Times New Roman" w:hAnsi="Times New Roman"/>
                <w:sz w:val="24"/>
                <w:szCs w:val="24"/>
                <w:lang w:val="sr-Cyrl-RS"/>
              </w:rPr>
            </w:pPr>
          </w:p>
        </w:tc>
        <w:tc>
          <w:tcPr>
            <w:tcW w:w="3118" w:type="dxa"/>
            <w:shd w:val="clear" w:color="auto" w:fill="auto"/>
          </w:tcPr>
          <w:p w14:paraId="3BB23C4B" w14:textId="77777777" w:rsidR="00C238C8" w:rsidRPr="00540BC2" w:rsidRDefault="00D36008"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 xml:space="preserve">Коментар је усвојен. </w:t>
            </w:r>
          </w:p>
        </w:tc>
        <w:tc>
          <w:tcPr>
            <w:tcW w:w="4961" w:type="dxa"/>
            <w:shd w:val="clear" w:color="auto" w:fill="auto"/>
          </w:tcPr>
          <w:p w14:paraId="3FBFDD2B" w14:textId="77777777" w:rsidR="00C238C8" w:rsidRPr="00540BC2" w:rsidRDefault="00D36008" w:rsidP="00540BC2">
            <w:pPr>
              <w:widowControl w:val="0"/>
              <w:autoSpaceDE w:val="0"/>
              <w:autoSpaceDN w:val="0"/>
              <w:adjustRightInd w:val="0"/>
              <w:spacing w:after="0"/>
              <w:ind w:right="59"/>
              <w:rPr>
                <w:rFonts w:ascii="Times New Roman" w:hAnsi="Times New Roman"/>
                <w:sz w:val="24"/>
                <w:szCs w:val="24"/>
                <w:lang w:val="sr-Cyrl-RS"/>
              </w:rPr>
            </w:pPr>
            <w:r w:rsidRPr="00540BC2">
              <w:rPr>
                <w:rFonts w:ascii="Times New Roman" w:hAnsi="Times New Roman"/>
                <w:sz w:val="24"/>
                <w:szCs w:val="24"/>
                <w:lang w:val="sr-Cyrl-RS"/>
              </w:rPr>
              <w:t>Активност 1.3.9.2. је измењена и уместо формулације „</w:t>
            </w:r>
            <w:proofErr w:type="spellStart"/>
            <w:r w:rsidRPr="00540BC2">
              <w:rPr>
                <w:rFonts w:ascii="Times New Roman" w:hAnsi="Times New Roman"/>
                <w:sz w:val="24"/>
                <w:szCs w:val="24"/>
                <w:lang w:val="sr-Latn-RS"/>
              </w:rPr>
              <w:t>binding</w:t>
            </w:r>
            <w:proofErr w:type="spellEnd"/>
            <w:r w:rsidRPr="00540BC2">
              <w:rPr>
                <w:rFonts w:ascii="Times New Roman" w:hAnsi="Times New Roman"/>
                <w:sz w:val="24"/>
                <w:szCs w:val="24"/>
                <w:lang w:val="sr-Cyrl-RS"/>
              </w:rPr>
              <w:t>“ стоји „</w:t>
            </w:r>
            <w:proofErr w:type="spellStart"/>
            <w:r w:rsidRPr="00540BC2">
              <w:rPr>
                <w:rFonts w:ascii="Times New Roman" w:hAnsi="Times New Roman"/>
                <w:sz w:val="24"/>
                <w:szCs w:val="24"/>
                <w:lang w:val="sr-Latn-RS"/>
              </w:rPr>
              <w:t>taking</w:t>
            </w:r>
            <w:proofErr w:type="spellEnd"/>
            <w:r w:rsidRPr="00540BC2">
              <w:rPr>
                <w:rFonts w:ascii="Times New Roman" w:hAnsi="Times New Roman"/>
                <w:sz w:val="24"/>
                <w:szCs w:val="24"/>
                <w:lang w:val="sr-Latn-RS"/>
              </w:rPr>
              <w:t xml:space="preserve"> </w:t>
            </w:r>
            <w:proofErr w:type="spellStart"/>
            <w:r w:rsidRPr="00540BC2">
              <w:rPr>
                <w:rFonts w:ascii="Times New Roman" w:hAnsi="Times New Roman"/>
                <w:sz w:val="24"/>
                <w:szCs w:val="24"/>
                <w:lang w:val="sr-Latn-RS"/>
              </w:rPr>
              <w:t>into</w:t>
            </w:r>
            <w:proofErr w:type="spellEnd"/>
            <w:r w:rsidRPr="00540BC2">
              <w:rPr>
                <w:rFonts w:ascii="Times New Roman" w:hAnsi="Times New Roman"/>
                <w:sz w:val="24"/>
                <w:szCs w:val="24"/>
                <w:lang w:val="sr-Latn-RS"/>
              </w:rPr>
              <w:t xml:space="preserve"> </w:t>
            </w:r>
            <w:proofErr w:type="spellStart"/>
            <w:r w:rsidRPr="00540BC2">
              <w:rPr>
                <w:rFonts w:ascii="Times New Roman" w:hAnsi="Times New Roman"/>
                <w:sz w:val="24"/>
                <w:szCs w:val="24"/>
                <w:lang w:val="sr-Latn-RS"/>
              </w:rPr>
              <w:t>account</w:t>
            </w:r>
            <w:proofErr w:type="spellEnd"/>
            <w:r w:rsidRPr="00540BC2">
              <w:rPr>
                <w:rFonts w:ascii="Times New Roman" w:hAnsi="Times New Roman"/>
                <w:sz w:val="24"/>
                <w:szCs w:val="24"/>
                <w:lang w:val="sr-Cyrl-RS"/>
              </w:rPr>
              <w:t>“</w:t>
            </w:r>
          </w:p>
        </w:tc>
      </w:tr>
      <w:tr w:rsidR="00763D27" w:rsidRPr="004C003B" w14:paraId="52781782" w14:textId="77777777" w:rsidTr="002D67DC">
        <w:tc>
          <w:tcPr>
            <w:tcW w:w="13149" w:type="dxa"/>
            <w:gridSpan w:val="3"/>
            <w:shd w:val="clear" w:color="auto" w:fill="F2F2F2"/>
          </w:tcPr>
          <w:p w14:paraId="61D469C8" w14:textId="6DD9D451" w:rsidR="00635C98" w:rsidRPr="009B4ED3" w:rsidRDefault="00A93BF5" w:rsidP="00540BC2">
            <w:pPr>
              <w:pStyle w:val="Heading3"/>
              <w:spacing w:before="0"/>
              <w:jc w:val="center"/>
              <w:rPr>
                <w:rFonts w:ascii="Times New Roman" w:hAnsi="Times New Roman"/>
                <w:b/>
                <w:color w:val="auto"/>
                <w:lang w:val="sr-Cyrl-RS"/>
              </w:rPr>
            </w:pPr>
            <w:r w:rsidRPr="00540BC2">
              <w:rPr>
                <w:rFonts w:ascii="Times New Roman" w:hAnsi="Times New Roman"/>
                <w:b/>
                <w:color w:val="auto"/>
                <w:lang w:val="sr-Cyrl-RS"/>
              </w:rPr>
              <w:lastRenderedPageBreak/>
              <w:t xml:space="preserve">КОМИТЕТ ПРАВНИКА ЗА ЉУДСКА ПРАВА YUCOM </w:t>
            </w:r>
          </w:p>
          <w:p w14:paraId="2CEB1B03" w14:textId="77777777" w:rsidR="00522AAF" w:rsidRPr="00540BC2" w:rsidRDefault="00522AAF" w:rsidP="00540BC2">
            <w:pPr>
              <w:spacing w:after="0"/>
              <w:rPr>
                <w:rFonts w:ascii="Times New Roman" w:hAnsi="Times New Roman"/>
                <w:sz w:val="24"/>
                <w:szCs w:val="24"/>
                <w:lang w:val="sr-Cyrl-RS"/>
              </w:rPr>
            </w:pPr>
          </w:p>
        </w:tc>
      </w:tr>
      <w:tr w:rsidR="00763D27" w:rsidRPr="00540BC2" w14:paraId="054E3B3C" w14:textId="77777777" w:rsidTr="00763D27">
        <w:tc>
          <w:tcPr>
            <w:tcW w:w="5070" w:type="dxa"/>
            <w:shd w:val="clear" w:color="auto" w:fill="auto"/>
          </w:tcPr>
          <w:p w14:paraId="642AB2C3" w14:textId="77777777" w:rsidR="00C238C8" w:rsidRPr="00540BC2" w:rsidRDefault="00C238C8" w:rsidP="00540BC2">
            <w:pPr>
              <w:spacing w:after="0"/>
              <w:jc w:val="center"/>
              <w:rPr>
                <w:rFonts w:ascii="Times New Roman" w:hAnsi="Times New Roman"/>
                <w:b/>
                <w:sz w:val="24"/>
                <w:szCs w:val="24"/>
                <w:lang w:val="sr-Cyrl-RS"/>
              </w:rPr>
            </w:pPr>
            <w:r w:rsidRPr="00540BC2">
              <w:rPr>
                <w:rFonts w:ascii="Times New Roman" w:hAnsi="Times New Roman"/>
                <w:b/>
                <w:sz w:val="24"/>
                <w:szCs w:val="24"/>
                <w:lang w:val="sr-Cyrl-RS"/>
              </w:rPr>
              <w:t>КОМЕНТАР</w:t>
            </w:r>
          </w:p>
        </w:tc>
        <w:tc>
          <w:tcPr>
            <w:tcW w:w="3118" w:type="dxa"/>
            <w:shd w:val="clear" w:color="auto" w:fill="auto"/>
          </w:tcPr>
          <w:p w14:paraId="5518C931" w14:textId="77777777" w:rsidR="00C238C8" w:rsidRPr="00540BC2" w:rsidRDefault="00C238C8" w:rsidP="00540BC2">
            <w:pPr>
              <w:spacing w:after="0"/>
              <w:jc w:val="center"/>
              <w:rPr>
                <w:rFonts w:ascii="Times New Roman" w:hAnsi="Times New Roman"/>
                <w:b/>
                <w:sz w:val="24"/>
                <w:szCs w:val="24"/>
                <w:lang w:val="sr-Cyrl-RS"/>
              </w:rPr>
            </w:pPr>
            <w:r w:rsidRPr="00540BC2">
              <w:rPr>
                <w:rFonts w:ascii="Times New Roman" w:hAnsi="Times New Roman"/>
                <w:b/>
                <w:sz w:val="24"/>
                <w:szCs w:val="24"/>
                <w:lang w:val="sr-Cyrl-RS"/>
              </w:rPr>
              <w:t>СТАТУС КОМЕНТАРА</w:t>
            </w:r>
          </w:p>
        </w:tc>
        <w:tc>
          <w:tcPr>
            <w:tcW w:w="4961" w:type="dxa"/>
            <w:shd w:val="clear" w:color="auto" w:fill="auto"/>
          </w:tcPr>
          <w:p w14:paraId="32EB3B49" w14:textId="77777777" w:rsidR="00C238C8" w:rsidRPr="00540BC2" w:rsidRDefault="00C238C8" w:rsidP="00540BC2">
            <w:pPr>
              <w:spacing w:after="0"/>
              <w:jc w:val="center"/>
              <w:rPr>
                <w:rFonts w:ascii="Times New Roman" w:hAnsi="Times New Roman"/>
                <w:b/>
                <w:sz w:val="24"/>
                <w:szCs w:val="24"/>
                <w:lang w:val="sr-Cyrl-RS"/>
              </w:rPr>
            </w:pPr>
            <w:r w:rsidRPr="00540BC2">
              <w:rPr>
                <w:rFonts w:ascii="Times New Roman" w:hAnsi="Times New Roman"/>
                <w:b/>
                <w:sz w:val="24"/>
                <w:szCs w:val="24"/>
                <w:lang w:val="sr-Cyrl-RS"/>
              </w:rPr>
              <w:t>ОБРАЗЛОЖЕЊЕ</w:t>
            </w:r>
          </w:p>
        </w:tc>
      </w:tr>
      <w:tr w:rsidR="00D36008" w:rsidRPr="00540BC2" w14:paraId="0D7A2F09" w14:textId="77777777" w:rsidTr="00763D27">
        <w:tc>
          <w:tcPr>
            <w:tcW w:w="5070" w:type="dxa"/>
            <w:shd w:val="clear" w:color="auto" w:fill="auto"/>
          </w:tcPr>
          <w:p w14:paraId="25432CDD" w14:textId="77777777" w:rsidR="00D36008" w:rsidRPr="00540BC2" w:rsidRDefault="00D36008" w:rsidP="00540BC2">
            <w:pPr>
              <w:autoSpaceDE w:val="0"/>
              <w:autoSpaceDN w:val="0"/>
              <w:spacing w:after="0"/>
              <w:rPr>
                <w:rFonts w:ascii="Times New Roman" w:hAnsi="Times New Roman"/>
                <w:sz w:val="24"/>
                <w:szCs w:val="24"/>
                <w:lang w:val="sr-Cyrl-RS"/>
              </w:rPr>
            </w:pPr>
            <w:r w:rsidRPr="00540BC2">
              <w:rPr>
                <w:rFonts w:ascii="Times New Roman" w:hAnsi="Times New Roman"/>
                <w:sz w:val="24"/>
                <w:szCs w:val="24"/>
                <w:lang w:val="sr-Cyrl-RS"/>
              </w:rPr>
              <w:t xml:space="preserve">Оно што је забрињавајуће код целог дела јесте то да су резултати и активности остале скоро идентичне као у важећем Акционом плану за Поглавље 23 уколико се узме у обзир да су низ пројеката, укључујући ИПА и УСАИД фондове, искоришћени за реализацију истих, а не види се да је било напретка у примени. Пример је активност 1.3.1.3. која је у важећем Акционом плану нумерисана под бројем </w:t>
            </w:r>
            <w:r w:rsidRPr="00540BC2">
              <w:rPr>
                <w:rFonts w:ascii="Times New Roman" w:hAnsi="Times New Roman"/>
                <w:sz w:val="24"/>
                <w:szCs w:val="24"/>
                <w:lang w:val="sr-Cyrl-RS"/>
              </w:rPr>
              <w:lastRenderedPageBreak/>
              <w:t xml:space="preserve">1.3.1.7. “Развој система </w:t>
            </w:r>
            <w:proofErr w:type="spellStart"/>
            <w:r w:rsidRPr="00540BC2">
              <w:rPr>
                <w:rFonts w:ascii="Times New Roman" w:hAnsi="Times New Roman"/>
                <w:sz w:val="24"/>
                <w:szCs w:val="24"/>
                <w:lang w:val="sr-Cyrl-RS"/>
              </w:rPr>
              <w:t>наџора</w:t>
            </w:r>
            <w:proofErr w:type="spellEnd"/>
            <w:r w:rsidRPr="00540BC2">
              <w:rPr>
                <w:rFonts w:ascii="Times New Roman" w:hAnsi="Times New Roman"/>
                <w:sz w:val="24"/>
                <w:szCs w:val="24"/>
                <w:lang w:val="sr-Cyrl-RS"/>
              </w:rPr>
              <w:t xml:space="preserve"> квалитета почетне, сталне и специјализоване обуке која обухвата систем двосмерне евалуације, а који подразумева процену резултата обуке или степена унапређења знања полазника, као и процену квалитета програма и предавача у сарадњи са...” за коју су утрошена средства из буџета 4.076.500€ и ИПА 2015 (за унапређење </w:t>
            </w:r>
            <w:proofErr w:type="spellStart"/>
            <w:r w:rsidRPr="00540BC2">
              <w:rPr>
                <w:rFonts w:ascii="Times New Roman" w:hAnsi="Times New Roman"/>
                <w:sz w:val="24"/>
                <w:szCs w:val="24"/>
                <w:lang w:val="sr-Cyrl-RS"/>
              </w:rPr>
              <w:t>инфраструцтуре</w:t>
            </w:r>
            <w:proofErr w:type="spellEnd"/>
            <w:r w:rsidRPr="00540BC2">
              <w:rPr>
                <w:rFonts w:ascii="Times New Roman" w:hAnsi="Times New Roman"/>
                <w:sz w:val="24"/>
                <w:szCs w:val="24"/>
                <w:lang w:val="sr-Cyrl-RS"/>
              </w:rPr>
              <w:t xml:space="preserve"> Правосудне академије) за период од 2015-2018 - 1.019.125€ годишње. Предлог је да се уради процена система надзора и у складу са тим прилагоди активност у ревидираном Акционом плану за Поглавље 23.</w:t>
            </w:r>
          </w:p>
        </w:tc>
        <w:tc>
          <w:tcPr>
            <w:tcW w:w="3118" w:type="dxa"/>
            <w:shd w:val="clear" w:color="auto" w:fill="auto"/>
          </w:tcPr>
          <w:p w14:paraId="1D1CD961" w14:textId="77777777" w:rsidR="00D36008" w:rsidRPr="00540BC2" w:rsidRDefault="00D36008"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Видети образложење за статус коментара.</w:t>
            </w:r>
          </w:p>
        </w:tc>
        <w:tc>
          <w:tcPr>
            <w:tcW w:w="4961" w:type="dxa"/>
            <w:shd w:val="clear" w:color="auto" w:fill="auto"/>
          </w:tcPr>
          <w:p w14:paraId="76CC0F77" w14:textId="77777777" w:rsidR="00D36008" w:rsidRPr="00540BC2" w:rsidRDefault="00D36008" w:rsidP="00540BC2">
            <w:pPr>
              <w:widowControl w:val="0"/>
              <w:autoSpaceDE w:val="0"/>
              <w:autoSpaceDN w:val="0"/>
              <w:adjustRightInd w:val="0"/>
              <w:spacing w:after="0"/>
              <w:ind w:right="59"/>
              <w:rPr>
                <w:rFonts w:ascii="Times New Roman" w:hAnsi="Times New Roman"/>
                <w:sz w:val="24"/>
                <w:szCs w:val="24"/>
                <w:lang w:val="sr-Cyrl-RS"/>
              </w:rPr>
            </w:pPr>
            <w:r w:rsidRPr="00540BC2">
              <w:rPr>
                <w:rFonts w:ascii="Times New Roman" w:hAnsi="Times New Roman"/>
                <w:sz w:val="24"/>
                <w:szCs w:val="24"/>
                <w:lang w:val="sr-Cyrl-RS"/>
              </w:rPr>
              <w:t>Тачно је да је Академија доста радила на активностима из 1.3.1.3. Имајући у виду да се ради о континуираним активностима, које захтевају стално унапређење, сматрамо да је целисходно да оне остане и у овом АП.</w:t>
            </w:r>
            <w:r w:rsidR="00B06015" w:rsidRPr="00540BC2">
              <w:rPr>
                <w:rFonts w:ascii="Times New Roman" w:hAnsi="Times New Roman"/>
                <w:sz w:val="24"/>
                <w:szCs w:val="24"/>
                <w:lang w:val="sr-Cyrl-RS"/>
              </w:rPr>
              <w:t xml:space="preserve"> То подразумева и стално анализирање постигнутог.</w:t>
            </w:r>
          </w:p>
        </w:tc>
      </w:tr>
      <w:tr w:rsidR="007B296A" w:rsidRPr="004C003B" w14:paraId="02137A0C" w14:textId="77777777" w:rsidTr="00763D27">
        <w:tc>
          <w:tcPr>
            <w:tcW w:w="5070" w:type="dxa"/>
            <w:shd w:val="clear" w:color="auto" w:fill="auto"/>
          </w:tcPr>
          <w:p w14:paraId="236B27D7" w14:textId="77777777" w:rsidR="00763D27" w:rsidRPr="00540BC2" w:rsidRDefault="007430ED"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 xml:space="preserve">Активност 1.3.8.11. нацрта ревидираног Акционог плана за Поглавље 23, предвиђа успостављање централизоване апликације за </w:t>
            </w:r>
            <w:proofErr w:type="spellStart"/>
            <w:r w:rsidRPr="00540BC2">
              <w:rPr>
                <w:rFonts w:ascii="Times New Roman" w:hAnsi="Times New Roman"/>
                <w:sz w:val="24"/>
                <w:szCs w:val="24"/>
                <w:lang w:val="sr-Cyrl-RS"/>
              </w:rPr>
              <w:t>прутуживање</w:t>
            </w:r>
            <w:proofErr w:type="spellEnd"/>
            <w:r w:rsidRPr="00540BC2">
              <w:rPr>
                <w:rFonts w:ascii="Times New Roman" w:hAnsi="Times New Roman"/>
                <w:sz w:val="24"/>
                <w:szCs w:val="24"/>
                <w:lang w:val="sr-Cyrl-RS"/>
              </w:rPr>
              <w:t xml:space="preserve"> грађана на рад суда и судија, чија израда је предвиђена за последњи квартал 2023. године. У складу са позивом Министарства правде организацијама цивилног друштва, да поделе са Министарством предвиђене пројектне активности са планираним буџетом у циљу ефикаснијег коришћења постојећих </w:t>
            </w:r>
            <w:proofErr w:type="spellStart"/>
            <w:r w:rsidRPr="00540BC2">
              <w:rPr>
                <w:rFonts w:ascii="Times New Roman" w:hAnsi="Times New Roman"/>
                <w:sz w:val="24"/>
                <w:szCs w:val="24"/>
                <w:lang w:val="sr-Cyrl-RS"/>
              </w:rPr>
              <w:t>финасијских</w:t>
            </w:r>
            <w:proofErr w:type="spellEnd"/>
            <w:r w:rsidRPr="00540BC2">
              <w:rPr>
                <w:rFonts w:ascii="Times New Roman" w:hAnsi="Times New Roman"/>
                <w:sz w:val="24"/>
                <w:szCs w:val="24"/>
                <w:lang w:val="sr-Cyrl-RS"/>
              </w:rPr>
              <w:t xml:space="preserve"> и </w:t>
            </w:r>
            <w:proofErr w:type="spellStart"/>
            <w:r w:rsidRPr="00540BC2">
              <w:rPr>
                <w:rFonts w:ascii="Times New Roman" w:hAnsi="Times New Roman"/>
                <w:sz w:val="24"/>
                <w:szCs w:val="24"/>
                <w:lang w:val="sr-Cyrl-RS"/>
              </w:rPr>
              <w:t>логистичких</w:t>
            </w:r>
            <w:proofErr w:type="spellEnd"/>
            <w:r w:rsidRPr="00540BC2">
              <w:rPr>
                <w:rFonts w:ascii="Times New Roman" w:hAnsi="Times New Roman"/>
                <w:sz w:val="24"/>
                <w:szCs w:val="24"/>
                <w:lang w:val="sr-Cyrl-RS"/>
              </w:rPr>
              <w:t xml:space="preserve"> капацитета, а имајући у виду постојање пројеката цивилног друштва који за циљ управо имају развој активности 1.3.8.11. у циљу повећања </w:t>
            </w:r>
            <w:r w:rsidRPr="00540BC2">
              <w:rPr>
                <w:rFonts w:ascii="Times New Roman" w:hAnsi="Times New Roman"/>
                <w:sz w:val="24"/>
                <w:szCs w:val="24"/>
                <w:lang w:val="sr-Cyrl-RS"/>
              </w:rPr>
              <w:lastRenderedPageBreak/>
              <w:t>одговорности рада правосудних институција и стварања услова за унапређени систем евалуације рада судија, предлаже се да се у носиоце активности уврсти и цивилно друштво. Такође, предлажемо померање активности на први квартал 2021. године.</w:t>
            </w:r>
          </w:p>
          <w:p w14:paraId="60E42617" w14:textId="77777777" w:rsidR="00D916FE" w:rsidRPr="00540BC2" w:rsidRDefault="00D916FE" w:rsidP="00540BC2">
            <w:pPr>
              <w:spacing w:after="0"/>
              <w:rPr>
                <w:rFonts w:ascii="Times New Roman" w:hAnsi="Times New Roman"/>
                <w:sz w:val="24"/>
                <w:szCs w:val="24"/>
                <w:lang w:val="sr-Cyrl-RS"/>
              </w:rPr>
            </w:pPr>
          </w:p>
          <w:p w14:paraId="2B962908" w14:textId="77777777" w:rsidR="00D916FE" w:rsidRPr="00540BC2" w:rsidRDefault="00D916FE" w:rsidP="00540BC2">
            <w:pPr>
              <w:spacing w:after="0"/>
              <w:rPr>
                <w:rFonts w:ascii="Times New Roman" w:hAnsi="Times New Roman"/>
                <w:sz w:val="24"/>
                <w:szCs w:val="24"/>
                <w:lang w:val="sr-Cyrl-RS"/>
              </w:rPr>
            </w:pPr>
          </w:p>
          <w:p w14:paraId="3AB0E83B" w14:textId="77777777" w:rsidR="00D916FE" w:rsidRPr="00540BC2" w:rsidRDefault="00D916FE" w:rsidP="00540BC2">
            <w:pPr>
              <w:spacing w:after="0"/>
              <w:rPr>
                <w:rFonts w:ascii="Times New Roman" w:hAnsi="Times New Roman"/>
                <w:sz w:val="24"/>
                <w:szCs w:val="24"/>
                <w:lang w:val="sr-Cyrl-RS"/>
              </w:rPr>
            </w:pPr>
          </w:p>
          <w:p w14:paraId="2FC9EE7C" w14:textId="77777777" w:rsidR="00D916FE" w:rsidRPr="00540BC2" w:rsidRDefault="00D916FE" w:rsidP="00540BC2">
            <w:pPr>
              <w:spacing w:after="0"/>
              <w:rPr>
                <w:rFonts w:ascii="Times New Roman" w:hAnsi="Times New Roman"/>
                <w:sz w:val="24"/>
                <w:szCs w:val="24"/>
                <w:lang w:val="sr-Cyrl-RS"/>
              </w:rPr>
            </w:pPr>
          </w:p>
          <w:p w14:paraId="70CED6B9" w14:textId="77777777" w:rsidR="00D916FE" w:rsidRPr="00540BC2" w:rsidRDefault="00D916FE" w:rsidP="00540BC2">
            <w:pPr>
              <w:spacing w:after="0"/>
              <w:rPr>
                <w:rFonts w:ascii="Times New Roman" w:hAnsi="Times New Roman"/>
                <w:sz w:val="24"/>
                <w:szCs w:val="24"/>
                <w:lang w:val="sr-Cyrl-RS"/>
              </w:rPr>
            </w:pPr>
          </w:p>
          <w:p w14:paraId="4A106294" w14:textId="77777777" w:rsidR="00D916FE" w:rsidRPr="00540BC2" w:rsidRDefault="00D916FE" w:rsidP="00540BC2">
            <w:pPr>
              <w:spacing w:after="0"/>
              <w:rPr>
                <w:rFonts w:ascii="Times New Roman" w:hAnsi="Times New Roman"/>
                <w:sz w:val="24"/>
                <w:szCs w:val="24"/>
                <w:lang w:val="sr-Cyrl-RS"/>
              </w:rPr>
            </w:pPr>
          </w:p>
          <w:p w14:paraId="71A2ACD7" w14:textId="77777777" w:rsidR="00D916FE" w:rsidRPr="00540BC2" w:rsidRDefault="00D916FE" w:rsidP="00540BC2">
            <w:pPr>
              <w:spacing w:after="0"/>
              <w:rPr>
                <w:rFonts w:ascii="Times New Roman" w:hAnsi="Times New Roman"/>
                <w:sz w:val="24"/>
                <w:szCs w:val="24"/>
                <w:lang w:val="sr-Cyrl-RS"/>
              </w:rPr>
            </w:pPr>
          </w:p>
        </w:tc>
        <w:tc>
          <w:tcPr>
            <w:tcW w:w="3118" w:type="dxa"/>
            <w:shd w:val="clear" w:color="auto" w:fill="auto"/>
          </w:tcPr>
          <w:p w14:paraId="08CDB596" w14:textId="77777777" w:rsidR="006D14E8" w:rsidRPr="00540BC2" w:rsidRDefault="00A156E4" w:rsidP="00540BC2">
            <w:pPr>
              <w:spacing w:after="0"/>
              <w:rPr>
                <w:rFonts w:ascii="Times New Roman" w:hAnsi="Times New Roman"/>
                <w:sz w:val="24"/>
                <w:szCs w:val="24"/>
              </w:rPr>
            </w:pPr>
            <w:r w:rsidRPr="00540BC2">
              <w:rPr>
                <w:rFonts w:ascii="Times New Roman" w:hAnsi="Times New Roman"/>
                <w:bCs/>
                <w:sz w:val="24"/>
                <w:szCs w:val="24"/>
                <w:lang w:val="sr-Cyrl-RS"/>
              </w:rPr>
              <w:lastRenderedPageBreak/>
              <w:t>Коментар није усвојен.</w:t>
            </w:r>
          </w:p>
        </w:tc>
        <w:tc>
          <w:tcPr>
            <w:tcW w:w="4961" w:type="dxa"/>
            <w:shd w:val="clear" w:color="auto" w:fill="auto"/>
          </w:tcPr>
          <w:p w14:paraId="56BBEA2C" w14:textId="77777777" w:rsidR="00C238C8" w:rsidRPr="00540BC2" w:rsidRDefault="00A156E4" w:rsidP="00540BC2">
            <w:pPr>
              <w:widowControl w:val="0"/>
              <w:autoSpaceDE w:val="0"/>
              <w:autoSpaceDN w:val="0"/>
              <w:adjustRightInd w:val="0"/>
              <w:spacing w:after="0"/>
              <w:ind w:right="59"/>
              <w:rPr>
                <w:rFonts w:ascii="Times New Roman" w:hAnsi="Times New Roman"/>
                <w:sz w:val="24"/>
                <w:szCs w:val="24"/>
                <w:lang w:val="sr-Cyrl-RS"/>
              </w:rPr>
            </w:pPr>
            <w:r w:rsidRPr="00540BC2">
              <w:rPr>
                <w:rFonts w:ascii="Times New Roman" w:hAnsi="Times New Roman"/>
                <w:sz w:val="24"/>
                <w:szCs w:val="24"/>
                <w:lang w:val="sr-Cyrl-RS"/>
              </w:rPr>
              <w:t>Опредељење је јединствено решење за подношење притужби како би аутоматски долазиле до надлежног органа. Убрзавање имплементације кроз парцијална решења (појединачна решења за сваки орган) не би решило суштински проблем. У том смислу рок</w:t>
            </w:r>
            <w:r w:rsidR="000C3AF8" w:rsidRPr="00540BC2">
              <w:rPr>
                <w:rFonts w:ascii="Times New Roman" w:hAnsi="Times New Roman"/>
                <w:sz w:val="24"/>
                <w:szCs w:val="24"/>
                <w:lang w:val="sr-Cyrl-RS"/>
              </w:rPr>
              <w:t xml:space="preserve"> за реализацију ове </w:t>
            </w:r>
            <w:proofErr w:type="spellStart"/>
            <w:r w:rsidR="000C3AF8" w:rsidRPr="00540BC2">
              <w:rPr>
                <w:rFonts w:ascii="Times New Roman" w:hAnsi="Times New Roman"/>
                <w:sz w:val="24"/>
                <w:szCs w:val="24"/>
                <w:lang w:val="sr-Cyrl-RS"/>
              </w:rPr>
              <w:t>активностин</w:t>
            </w:r>
            <w:proofErr w:type="spellEnd"/>
            <w:r w:rsidR="000C3AF8" w:rsidRPr="00540BC2">
              <w:rPr>
                <w:rFonts w:ascii="Times New Roman" w:hAnsi="Times New Roman"/>
                <w:sz w:val="24"/>
                <w:szCs w:val="24"/>
                <w:lang w:val="sr-Cyrl-RS"/>
              </w:rPr>
              <w:t xml:space="preserve"> </w:t>
            </w:r>
            <w:r w:rsidRPr="00540BC2">
              <w:rPr>
                <w:rFonts w:ascii="Times New Roman" w:hAnsi="Times New Roman"/>
                <w:sz w:val="24"/>
                <w:szCs w:val="24"/>
                <w:lang w:val="sr-Cyrl-RS"/>
              </w:rPr>
              <w:t xml:space="preserve">не би требало да буде скраћен. </w:t>
            </w:r>
          </w:p>
        </w:tc>
      </w:tr>
      <w:tr w:rsidR="00763D27" w:rsidRPr="00540BC2" w14:paraId="7FB26E8D" w14:textId="77777777" w:rsidTr="006D14E8">
        <w:tc>
          <w:tcPr>
            <w:tcW w:w="13149" w:type="dxa"/>
            <w:gridSpan w:val="3"/>
            <w:shd w:val="clear" w:color="auto" w:fill="F2F2F2"/>
          </w:tcPr>
          <w:p w14:paraId="403DCC97" w14:textId="68DAC282" w:rsidR="006D14E8" w:rsidRPr="009B4ED3" w:rsidRDefault="006D14E8" w:rsidP="00540BC2">
            <w:pPr>
              <w:widowControl w:val="0"/>
              <w:autoSpaceDE w:val="0"/>
              <w:autoSpaceDN w:val="0"/>
              <w:adjustRightInd w:val="0"/>
              <w:spacing w:after="0"/>
              <w:ind w:right="59"/>
              <w:jc w:val="center"/>
              <w:rPr>
                <w:rFonts w:ascii="Times New Roman" w:hAnsi="Times New Roman"/>
                <w:b/>
                <w:bCs/>
                <w:sz w:val="24"/>
                <w:szCs w:val="24"/>
              </w:rPr>
            </w:pPr>
            <w:bookmarkStart w:id="1" w:name="_Hlk39744299"/>
            <w:r w:rsidRPr="00540BC2">
              <w:rPr>
                <w:rFonts w:ascii="Times New Roman" w:hAnsi="Times New Roman"/>
                <w:b/>
                <w:bCs/>
                <w:sz w:val="24"/>
                <w:szCs w:val="24"/>
                <w:lang w:val="sr-Cyrl-RS"/>
              </w:rPr>
              <w:lastRenderedPageBreak/>
              <w:t>ФОНД ЗА ХУМАНИТАРНО ПРАВО</w:t>
            </w:r>
            <w:r w:rsidR="00763D27" w:rsidRPr="00540BC2">
              <w:rPr>
                <w:rFonts w:ascii="Times New Roman" w:hAnsi="Times New Roman"/>
                <w:b/>
                <w:bCs/>
                <w:sz w:val="24"/>
                <w:szCs w:val="24"/>
                <w:lang w:val="sr-Cyrl-RS"/>
              </w:rPr>
              <w:t xml:space="preserve"> </w:t>
            </w:r>
          </w:p>
          <w:p w14:paraId="1DDE9979" w14:textId="77777777" w:rsidR="00763D27" w:rsidRPr="00540BC2" w:rsidRDefault="00763D27" w:rsidP="00540BC2">
            <w:pPr>
              <w:widowControl w:val="0"/>
              <w:autoSpaceDE w:val="0"/>
              <w:autoSpaceDN w:val="0"/>
              <w:adjustRightInd w:val="0"/>
              <w:spacing w:after="0"/>
              <w:ind w:right="59"/>
              <w:jc w:val="center"/>
              <w:rPr>
                <w:rFonts w:ascii="Times New Roman" w:hAnsi="Times New Roman"/>
                <w:b/>
                <w:bCs/>
                <w:sz w:val="24"/>
                <w:szCs w:val="24"/>
                <w:lang w:val="sr-Cyrl-RS"/>
              </w:rPr>
            </w:pPr>
          </w:p>
        </w:tc>
      </w:tr>
      <w:tr w:rsidR="00763D27" w:rsidRPr="00540BC2" w14:paraId="72076B5F" w14:textId="77777777" w:rsidTr="00763D27">
        <w:tc>
          <w:tcPr>
            <w:tcW w:w="5070" w:type="dxa"/>
            <w:shd w:val="clear" w:color="auto" w:fill="auto"/>
          </w:tcPr>
          <w:p w14:paraId="7B480EE1" w14:textId="77777777" w:rsidR="006D14E8" w:rsidRPr="00540BC2" w:rsidRDefault="006D14E8" w:rsidP="00540BC2">
            <w:pPr>
              <w:spacing w:after="0"/>
              <w:jc w:val="center"/>
              <w:rPr>
                <w:rFonts w:ascii="Times New Roman" w:hAnsi="Times New Roman"/>
                <w:b/>
                <w:sz w:val="24"/>
                <w:szCs w:val="24"/>
                <w:lang w:val="sr-Cyrl-RS"/>
              </w:rPr>
            </w:pPr>
            <w:r w:rsidRPr="00540BC2">
              <w:rPr>
                <w:rFonts w:ascii="Times New Roman" w:hAnsi="Times New Roman"/>
                <w:b/>
                <w:sz w:val="24"/>
                <w:szCs w:val="24"/>
                <w:lang w:val="sr-Cyrl-RS"/>
              </w:rPr>
              <w:t>КОМЕНТАР</w:t>
            </w:r>
          </w:p>
        </w:tc>
        <w:tc>
          <w:tcPr>
            <w:tcW w:w="3118" w:type="dxa"/>
            <w:shd w:val="clear" w:color="auto" w:fill="auto"/>
          </w:tcPr>
          <w:p w14:paraId="166FD117" w14:textId="77777777" w:rsidR="006D14E8" w:rsidRPr="00540BC2" w:rsidRDefault="006D14E8" w:rsidP="00540BC2">
            <w:pPr>
              <w:spacing w:after="0"/>
              <w:jc w:val="center"/>
              <w:rPr>
                <w:rFonts w:ascii="Times New Roman" w:hAnsi="Times New Roman"/>
                <w:b/>
                <w:sz w:val="24"/>
                <w:szCs w:val="24"/>
                <w:lang w:val="sr-Cyrl-RS"/>
              </w:rPr>
            </w:pPr>
            <w:r w:rsidRPr="00540BC2">
              <w:rPr>
                <w:rFonts w:ascii="Times New Roman" w:hAnsi="Times New Roman"/>
                <w:b/>
                <w:sz w:val="24"/>
                <w:szCs w:val="24"/>
                <w:lang w:val="sr-Cyrl-RS"/>
              </w:rPr>
              <w:t>СТАТУС КОМЕНТАРА</w:t>
            </w:r>
          </w:p>
        </w:tc>
        <w:tc>
          <w:tcPr>
            <w:tcW w:w="4961" w:type="dxa"/>
            <w:shd w:val="clear" w:color="auto" w:fill="auto"/>
          </w:tcPr>
          <w:p w14:paraId="5AB522DD" w14:textId="77777777" w:rsidR="006D14E8" w:rsidRPr="00540BC2" w:rsidRDefault="006D14E8" w:rsidP="00540BC2">
            <w:pPr>
              <w:spacing w:after="0"/>
              <w:jc w:val="center"/>
              <w:rPr>
                <w:rFonts w:ascii="Times New Roman" w:hAnsi="Times New Roman"/>
                <w:b/>
                <w:sz w:val="24"/>
                <w:szCs w:val="24"/>
                <w:lang w:val="sr-Cyrl-RS"/>
              </w:rPr>
            </w:pPr>
            <w:r w:rsidRPr="00540BC2">
              <w:rPr>
                <w:rFonts w:ascii="Times New Roman" w:hAnsi="Times New Roman"/>
                <w:b/>
                <w:sz w:val="24"/>
                <w:szCs w:val="24"/>
                <w:lang w:val="sr-Cyrl-RS"/>
              </w:rPr>
              <w:t>ОБРАЗЛОЖЕЊЕ</w:t>
            </w:r>
          </w:p>
        </w:tc>
      </w:tr>
      <w:tr w:rsidR="00763D27" w:rsidRPr="004C003B" w14:paraId="78D5D8CA" w14:textId="77777777" w:rsidTr="00763D27">
        <w:tc>
          <w:tcPr>
            <w:tcW w:w="5070" w:type="dxa"/>
            <w:shd w:val="clear" w:color="auto" w:fill="auto"/>
          </w:tcPr>
          <w:p w14:paraId="21AF1BB7" w14:textId="77777777" w:rsidR="006D14E8" w:rsidRPr="00540BC2" w:rsidRDefault="006D14E8" w:rsidP="00540BC2">
            <w:pPr>
              <w:spacing w:after="0"/>
              <w:rPr>
                <w:rFonts w:ascii="Times New Roman" w:hAnsi="Times New Roman"/>
                <w:bCs/>
                <w:sz w:val="24"/>
                <w:szCs w:val="24"/>
                <w:lang w:val="sr-Cyrl-RS"/>
              </w:rPr>
            </w:pPr>
            <w:r w:rsidRPr="00540BC2">
              <w:rPr>
                <w:rFonts w:ascii="Times New Roman" w:hAnsi="Times New Roman"/>
                <w:bCs/>
                <w:sz w:val="24"/>
                <w:szCs w:val="24"/>
                <w:lang w:val="sr-Cyrl-RS"/>
              </w:rPr>
              <w:t>1.4.1.1.</w:t>
            </w:r>
          </w:p>
          <w:p w14:paraId="55C70D3A" w14:textId="77777777" w:rsidR="006D14E8" w:rsidRPr="00540BC2" w:rsidRDefault="007430ED" w:rsidP="00540BC2">
            <w:pPr>
              <w:spacing w:after="0"/>
              <w:rPr>
                <w:rFonts w:ascii="Times New Roman" w:hAnsi="Times New Roman"/>
                <w:bCs/>
                <w:sz w:val="24"/>
                <w:szCs w:val="24"/>
                <w:lang w:val="sr-Cyrl-RS"/>
              </w:rPr>
            </w:pPr>
            <w:r w:rsidRPr="00540BC2">
              <w:rPr>
                <w:rFonts w:ascii="Times New Roman" w:hAnsi="Times New Roman"/>
                <w:bCs/>
                <w:sz w:val="24"/>
                <w:szCs w:val="24"/>
                <w:lang w:val="sr-Cyrl-RS"/>
              </w:rPr>
              <w:t xml:space="preserve">Представнике цивилног друштва и експерте треба укључити у рад Радне групе у чијој је надлежности праћење спровођења Националне стратегије за </w:t>
            </w:r>
            <w:proofErr w:type="spellStart"/>
            <w:r w:rsidRPr="00540BC2">
              <w:rPr>
                <w:rFonts w:ascii="Times New Roman" w:hAnsi="Times New Roman"/>
                <w:bCs/>
                <w:sz w:val="24"/>
                <w:szCs w:val="24"/>
                <w:lang w:val="sr-Cyrl-RS"/>
              </w:rPr>
              <w:t>процесуирање</w:t>
            </w:r>
            <w:proofErr w:type="spellEnd"/>
            <w:r w:rsidRPr="00540BC2">
              <w:rPr>
                <w:rFonts w:ascii="Times New Roman" w:hAnsi="Times New Roman"/>
                <w:bCs/>
                <w:sz w:val="24"/>
                <w:szCs w:val="24"/>
                <w:lang w:val="sr-Cyrl-RS"/>
              </w:rPr>
              <w:t xml:space="preserve"> ратних злочина.</w:t>
            </w:r>
          </w:p>
          <w:p w14:paraId="50534A6D" w14:textId="77777777" w:rsidR="00763D27" w:rsidRPr="00540BC2" w:rsidRDefault="00763D27" w:rsidP="00540BC2">
            <w:pPr>
              <w:spacing w:after="0"/>
              <w:rPr>
                <w:rFonts w:ascii="Times New Roman" w:hAnsi="Times New Roman"/>
                <w:bCs/>
                <w:sz w:val="24"/>
                <w:szCs w:val="24"/>
                <w:lang w:val="sr-Cyrl-RS"/>
              </w:rPr>
            </w:pPr>
          </w:p>
        </w:tc>
        <w:tc>
          <w:tcPr>
            <w:tcW w:w="3118" w:type="dxa"/>
            <w:shd w:val="clear" w:color="auto" w:fill="auto"/>
          </w:tcPr>
          <w:p w14:paraId="265B2811" w14:textId="77777777" w:rsidR="006D14E8" w:rsidRPr="00540BC2" w:rsidRDefault="00DC3351" w:rsidP="00540BC2">
            <w:pPr>
              <w:spacing w:after="0"/>
              <w:rPr>
                <w:rFonts w:ascii="Times New Roman" w:hAnsi="Times New Roman"/>
                <w:bCs/>
                <w:sz w:val="24"/>
                <w:szCs w:val="24"/>
                <w:lang w:val="sr-Cyrl-RS"/>
              </w:rPr>
            </w:pPr>
            <w:r w:rsidRPr="00540BC2">
              <w:rPr>
                <w:rFonts w:ascii="Times New Roman" w:hAnsi="Times New Roman"/>
                <w:bCs/>
                <w:sz w:val="24"/>
                <w:szCs w:val="24"/>
                <w:lang w:val="sr-Cyrl-RS"/>
              </w:rPr>
              <w:t xml:space="preserve">Коментар усвојен. </w:t>
            </w:r>
          </w:p>
        </w:tc>
        <w:tc>
          <w:tcPr>
            <w:tcW w:w="4961" w:type="dxa"/>
            <w:shd w:val="clear" w:color="auto" w:fill="auto"/>
          </w:tcPr>
          <w:p w14:paraId="121CE04E" w14:textId="77777777" w:rsidR="006D14E8" w:rsidRPr="00540BC2" w:rsidRDefault="009212C3" w:rsidP="00540BC2">
            <w:pPr>
              <w:spacing w:after="0"/>
              <w:rPr>
                <w:rFonts w:ascii="Times New Roman" w:hAnsi="Times New Roman"/>
                <w:bCs/>
                <w:sz w:val="24"/>
                <w:szCs w:val="24"/>
                <w:lang w:val="sr-Cyrl-RS"/>
              </w:rPr>
            </w:pPr>
            <w:r w:rsidRPr="00540BC2">
              <w:rPr>
                <w:rFonts w:ascii="Times New Roman" w:hAnsi="Times New Roman"/>
                <w:bCs/>
                <w:sz w:val="24"/>
                <w:szCs w:val="24"/>
                <w:lang w:val="sr-Cyrl-RS"/>
              </w:rPr>
              <w:t>У носиоце активности у 1.4.1.1. д</w:t>
            </w:r>
            <w:r w:rsidR="00DC3351" w:rsidRPr="00540BC2">
              <w:rPr>
                <w:rFonts w:ascii="Times New Roman" w:hAnsi="Times New Roman"/>
                <w:bCs/>
                <w:sz w:val="24"/>
                <w:szCs w:val="24"/>
                <w:lang w:val="sr-Cyrl-RS"/>
              </w:rPr>
              <w:t>одат је текст који гласи: „уз учешће експерата и цивилног друштва“.</w:t>
            </w:r>
          </w:p>
        </w:tc>
      </w:tr>
      <w:tr w:rsidR="00763D27" w:rsidRPr="004C003B" w14:paraId="2C139224" w14:textId="77777777" w:rsidTr="00763D27">
        <w:tc>
          <w:tcPr>
            <w:tcW w:w="5070" w:type="dxa"/>
            <w:shd w:val="clear" w:color="auto" w:fill="auto"/>
          </w:tcPr>
          <w:p w14:paraId="3EEAB006" w14:textId="77777777" w:rsidR="006D14E8" w:rsidRPr="00540BC2" w:rsidRDefault="006D14E8" w:rsidP="00540BC2">
            <w:pPr>
              <w:spacing w:after="0"/>
              <w:ind w:right="340"/>
              <w:rPr>
                <w:rFonts w:ascii="Times New Roman" w:eastAsia="Times New Roman" w:hAnsi="Times New Roman"/>
                <w:b/>
                <w:iCs/>
                <w:sz w:val="24"/>
                <w:szCs w:val="24"/>
                <w:lang w:val="sr-Cyrl-RS"/>
              </w:rPr>
            </w:pPr>
            <w:r w:rsidRPr="00540BC2">
              <w:rPr>
                <w:rFonts w:ascii="Times New Roman" w:eastAsia="Times New Roman" w:hAnsi="Times New Roman"/>
                <w:b/>
                <w:iCs/>
                <w:sz w:val="24"/>
                <w:szCs w:val="24"/>
                <w:lang w:val="sr-Cyrl-RS"/>
              </w:rPr>
              <w:t>Предлог нове</w:t>
            </w:r>
            <w:r w:rsidR="00AB1547" w:rsidRPr="00540BC2">
              <w:rPr>
                <w:rFonts w:ascii="Times New Roman" w:eastAsia="Times New Roman" w:hAnsi="Times New Roman"/>
                <w:b/>
                <w:iCs/>
                <w:sz w:val="24"/>
                <w:szCs w:val="24"/>
                <w:lang w:val="sr-Cyrl-RS"/>
              </w:rPr>
              <w:t xml:space="preserve"> активности</w:t>
            </w:r>
            <w:r w:rsidRPr="00540BC2">
              <w:rPr>
                <w:rFonts w:ascii="Times New Roman" w:eastAsia="Times New Roman" w:hAnsi="Times New Roman"/>
                <w:b/>
                <w:iCs/>
                <w:sz w:val="24"/>
                <w:szCs w:val="24"/>
                <w:lang w:val="sr-Cyrl-RS"/>
              </w:rPr>
              <w:t xml:space="preserve"> 1.4.1.2.</w:t>
            </w:r>
          </w:p>
          <w:p w14:paraId="4C6FACB9" w14:textId="77777777" w:rsidR="006D14E8" w:rsidRPr="00540BC2" w:rsidRDefault="007430ED" w:rsidP="00540BC2">
            <w:pPr>
              <w:spacing w:after="0"/>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 xml:space="preserve">Радна група, у чијој је надлежности праћење спровођења Националне стратегије за </w:t>
            </w:r>
            <w:proofErr w:type="spellStart"/>
            <w:r w:rsidRPr="00540BC2">
              <w:rPr>
                <w:rFonts w:ascii="Times New Roman" w:eastAsia="Times New Roman" w:hAnsi="Times New Roman"/>
                <w:sz w:val="24"/>
                <w:szCs w:val="24"/>
                <w:lang w:val="sr-Cyrl-RS"/>
              </w:rPr>
              <w:t>процесуирање</w:t>
            </w:r>
            <w:proofErr w:type="spellEnd"/>
            <w:r w:rsidRPr="00540BC2">
              <w:rPr>
                <w:rFonts w:ascii="Times New Roman" w:eastAsia="Times New Roman" w:hAnsi="Times New Roman"/>
                <w:sz w:val="24"/>
                <w:szCs w:val="24"/>
                <w:lang w:val="sr-Cyrl-RS"/>
              </w:rPr>
              <w:t xml:space="preserve"> ратних злочина, ће на сваких шест месеци организовати јавне седнице, на којима ће моћи да присуствују заинтересовани представници организација цивилног друштва, </w:t>
            </w:r>
            <w:r w:rsidRPr="00540BC2">
              <w:rPr>
                <w:rFonts w:ascii="Times New Roman" w:eastAsia="Times New Roman" w:hAnsi="Times New Roman"/>
                <w:sz w:val="24"/>
                <w:szCs w:val="24"/>
                <w:lang w:val="sr-Cyrl-RS"/>
              </w:rPr>
              <w:lastRenderedPageBreak/>
              <w:t>као и представници медија.</w:t>
            </w:r>
          </w:p>
          <w:p w14:paraId="7342072D" w14:textId="77777777" w:rsidR="00763D27" w:rsidRPr="00540BC2" w:rsidRDefault="00763D27" w:rsidP="00540BC2">
            <w:pPr>
              <w:spacing w:after="0"/>
              <w:rPr>
                <w:rFonts w:ascii="Times New Roman" w:hAnsi="Times New Roman"/>
                <w:b/>
                <w:sz w:val="24"/>
                <w:szCs w:val="24"/>
                <w:lang w:val="sr-Cyrl-RS"/>
              </w:rPr>
            </w:pPr>
          </w:p>
        </w:tc>
        <w:tc>
          <w:tcPr>
            <w:tcW w:w="3118" w:type="dxa"/>
            <w:shd w:val="clear" w:color="auto" w:fill="auto"/>
          </w:tcPr>
          <w:p w14:paraId="471A3E9C" w14:textId="77777777" w:rsidR="006D14E8" w:rsidRPr="00540BC2" w:rsidRDefault="00584593"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Коментар није усвојен</w:t>
            </w:r>
          </w:p>
        </w:tc>
        <w:tc>
          <w:tcPr>
            <w:tcW w:w="4961" w:type="dxa"/>
            <w:shd w:val="clear" w:color="auto" w:fill="auto"/>
          </w:tcPr>
          <w:p w14:paraId="54E0CADA" w14:textId="77777777" w:rsidR="006D14E8" w:rsidRPr="00540BC2" w:rsidRDefault="006220DA"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Непотребно је уносити нову активност, с обзиром на то да Национална стратегија за </w:t>
            </w:r>
            <w:proofErr w:type="spellStart"/>
            <w:r w:rsidRPr="00540BC2">
              <w:rPr>
                <w:rFonts w:ascii="Times New Roman" w:hAnsi="Times New Roman"/>
                <w:sz w:val="24"/>
                <w:szCs w:val="24"/>
                <w:lang w:val="sr-Cyrl-RS"/>
              </w:rPr>
              <w:t>процесуирање</w:t>
            </w:r>
            <w:proofErr w:type="spellEnd"/>
            <w:r w:rsidRPr="00540BC2">
              <w:rPr>
                <w:rFonts w:ascii="Times New Roman" w:hAnsi="Times New Roman"/>
                <w:sz w:val="24"/>
                <w:szCs w:val="24"/>
                <w:lang w:val="sr-Cyrl-RS"/>
              </w:rPr>
              <w:t xml:space="preserve"> ратних злочина у III делу под називом </w:t>
            </w:r>
            <w:r w:rsidRPr="00540BC2">
              <w:rPr>
                <w:rFonts w:ascii="Times New Roman" w:hAnsi="Times New Roman"/>
                <w:i/>
                <w:sz w:val="24"/>
                <w:szCs w:val="24"/>
                <w:lang w:val="sr-Cyrl-RS"/>
              </w:rPr>
              <w:t>ВАЖЕЊЕ Н</w:t>
            </w:r>
            <w:r w:rsidR="00584593" w:rsidRPr="00540BC2">
              <w:rPr>
                <w:rFonts w:ascii="Times New Roman" w:hAnsi="Times New Roman"/>
                <w:i/>
                <w:sz w:val="24"/>
                <w:szCs w:val="24"/>
                <w:lang w:val="sr-Cyrl-RS"/>
              </w:rPr>
              <w:t xml:space="preserve">АЦИОНАЛНЕ СТРАТЕГИЈЕ, МЕХАНИЗАМ </w:t>
            </w:r>
            <w:r w:rsidRPr="00540BC2">
              <w:rPr>
                <w:rFonts w:ascii="Times New Roman" w:hAnsi="Times New Roman"/>
                <w:i/>
                <w:sz w:val="24"/>
                <w:szCs w:val="24"/>
                <w:lang w:val="sr-Cyrl-RS"/>
              </w:rPr>
              <w:t>ИМПЛЕМЕНТАЦИЈЕ И РИЗИЦИ СПРОВОЂЕЊА</w:t>
            </w:r>
            <w:r w:rsidRPr="00540BC2">
              <w:rPr>
                <w:rFonts w:ascii="Times New Roman" w:hAnsi="Times New Roman"/>
                <w:sz w:val="24"/>
                <w:szCs w:val="24"/>
                <w:lang w:val="sr-Cyrl-RS"/>
              </w:rPr>
              <w:t xml:space="preserve"> већ предвиђа:</w:t>
            </w:r>
          </w:p>
          <w:p w14:paraId="4ED2E16A" w14:textId="77777777" w:rsidR="00584593" w:rsidRPr="00540BC2" w:rsidRDefault="00584593" w:rsidP="00540BC2">
            <w:pPr>
              <w:spacing w:after="0"/>
              <w:rPr>
                <w:rFonts w:ascii="Times New Roman" w:hAnsi="Times New Roman"/>
                <w:sz w:val="24"/>
                <w:szCs w:val="24"/>
                <w:lang w:val="sr-Cyrl-RS"/>
              </w:rPr>
            </w:pPr>
          </w:p>
          <w:p w14:paraId="0B1E7FA5" w14:textId="77777777" w:rsidR="006220DA" w:rsidRPr="00540BC2" w:rsidRDefault="006220DA" w:rsidP="00540BC2">
            <w:pPr>
              <w:spacing w:after="0"/>
              <w:rPr>
                <w:rFonts w:ascii="Times New Roman" w:hAnsi="Times New Roman"/>
                <w:b/>
                <w:sz w:val="24"/>
                <w:szCs w:val="24"/>
                <w:lang w:val="sr-Cyrl-RS"/>
              </w:rPr>
            </w:pPr>
            <w:r w:rsidRPr="00540BC2">
              <w:rPr>
                <w:rFonts w:ascii="Times New Roman" w:hAnsi="Times New Roman"/>
                <w:sz w:val="24"/>
                <w:szCs w:val="24"/>
                <w:lang w:val="sr-Cyrl-RS"/>
              </w:rPr>
              <w:t>„</w:t>
            </w:r>
            <w:r w:rsidR="00584593" w:rsidRPr="00540BC2">
              <w:rPr>
                <w:rFonts w:ascii="Times New Roman" w:hAnsi="Times New Roman"/>
                <w:sz w:val="24"/>
                <w:szCs w:val="24"/>
                <w:lang w:val="sr-Cyrl-RS"/>
              </w:rPr>
              <w:t xml:space="preserve">Радно тело за праћење спровођења стратегије организоваће редовне састанке два пута годишње са представницима свих субјеката укључених у </w:t>
            </w:r>
            <w:proofErr w:type="spellStart"/>
            <w:r w:rsidR="00584593" w:rsidRPr="00540BC2">
              <w:rPr>
                <w:rFonts w:ascii="Times New Roman" w:hAnsi="Times New Roman"/>
                <w:sz w:val="24"/>
                <w:szCs w:val="24"/>
                <w:lang w:val="sr-Cyrl-RS"/>
              </w:rPr>
              <w:t>процесуирање</w:t>
            </w:r>
            <w:proofErr w:type="spellEnd"/>
            <w:r w:rsidR="00584593" w:rsidRPr="00540BC2">
              <w:rPr>
                <w:rFonts w:ascii="Times New Roman" w:hAnsi="Times New Roman"/>
                <w:sz w:val="24"/>
                <w:szCs w:val="24"/>
                <w:lang w:val="sr-Cyrl-RS"/>
              </w:rPr>
              <w:t xml:space="preserve"> ратних злочина, праћење поступака за ратне злочине и област транзиционе правде. То су: судије одељења за ратне злочине, запослени у Тужилаштву за ратне злочине, Служби за откривање ратних злочина, Министарству правде, Министарству унутрашњих послова, Јединици за заштиту, као и другим заинтересованим</w:t>
            </w:r>
            <w:r w:rsidR="00584593" w:rsidRPr="00540BC2">
              <w:rPr>
                <w:rFonts w:ascii="Times New Roman" w:hAnsi="Times New Roman"/>
                <w:b/>
                <w:sz w:val="24"/>
                <w:szCs w:val="24"/>
                <w:lang w:val="sr-Cyrl-RS"/>
              </w:rPr>
              <w:t xml:space="preserve"> </w:t>
            </w:r>
            <w:r w:rsidR="00584593" w:rsidRPr="00540BC2">
              <w:rPr>
                <w:rFonts w:ascii="Times New Roman" w:hAnsi="Times New Roman"/>
                <w:sz w:val="24"/>
                <w:szCs w:val="24"/>
                <w:lang w:val="sr-Cyrl-RS"/>
              </w:rPr>
              <w:t>организацијама.</w:t>
            </w:r>
            <w:r w:rsidRPr="00540BC2">
              <w:rPr>
                <w:rFonts w:ascii="Times New Roman" w:hAnsi="Times New Roman"/>
                <w:sz w:val="24"/>
                <w:szCs w:val="24"/>
                <w:lang w:val="sr-Cyrl-RS"/>
              </w:rPr>
              <w:t>“</w:t>
            </w:r>
          </w:p>
        </w:tc>
      </w:tr>
      <w:tr w:rsidR="00763D27" w:rsidRPr="004C003B" w14:paraId="7D4E191D" w14:textId="77777777" w:rsidTr="00763D27">
        <w:tc>
          <w:tcPr>
            <w:tcW w:w="5070" w:type="dxa"/>
            <w:shd w:val="clear" w:color="auto" w:fill="auto"/>
          </w:tcPr>
          <w:p w14:paraId="05DA4793" w14:textId="77777777" w:rsidR="006D14E8" w:rsidRPr="00540BC2" w:rsidRDefault="00AB1547" w:rsidP="00540BC2">
            <w:pPr>
              <w:spacing w:after="0"/>
              <w:rPr>
                <w:rFonts w:ascii="Times New Roman" w:hAnsi="Times New Roman"/>
                <w:b/>
                <w:sz w:val="24"/>
                <w:szCs w:val="24"/>
                <w:lang w:val="sr-Cyrl-RS"/>
              </w:rPr>
            </w:pPr>
            <w:r w:rsidRPr="00540BC2">
              <w:rPr>
                <w:rFonts w:ascii="Times New Roman" w:hAnsi="Times New Roman"/>
                <w:b/>
                <w:sz w:val="24"/>
                <w:szCs w:val="24"/>
                <w:lang w:val="sr-Cyrl-RS"/>
              </w:rPr>
              <w:lastRenderedPageBreak/>
              <w:t>Предлог нове активности 1.4.1.3.</w:t>
            </w:r>
          </w:p>
          <w:p w14:paraId="21F8735F" w14:textId="77777777" w:rsidR="00AB1547" w:rsidRPr="00540BC2" w:rsidRDefault="007430ED" w:rsidP="00540BC2">
            <w:pPr>
              <w:spacing w:after="0"/>
              <w:rPr>
                <w:rFonts w:ascii="Times New Roman" w:eastAsia="Times New Roman" w:hAnsi="Times New Roman"/>
                <w:sz w:val="24"/>
                <w:szCs w:val="24"/>
                <w:lang w:val="sr-Cyrl-RS" w:bidi="en-US"/>
              </w:rPr>
            </w:pPr>
            <w:r w:rsidRPr="00540BC2">
              <w:rPr>
                <w:rFonts w:ascii="Times New Roman" w:eastAsia="Times New Roman" w:hAnsi="Times New Roman"/>
                <w:sz w:val="24"/>
                <w:szCs w:val="24"/>
                <w:lang w:val="sr-Cyrl-RS" w:bidi="en-US"/>
              </w:rPr>
              <w:t xml:space="preserve">Израда новог текста и усвајање Националне стратегије за </w:t>
            </w:r>
            <w:proofErr w:type="spellStart"/>
            <w:r w:rsidRPr="00540BC2">
              <w:rPr>
                <w:rFonts w:ascii="Times New Roman" w:eastAsia="Times New Roman" w:hAnsi="Times New Roman"/>
                <w:sz w:val="24"/>
                <w:szCs w:val="24"/>
                <w:lang w:val="sr-Cyrl-RS" w:bidi="en-US"/>
              </w:rPr>
              <w:t>процесуирање</w:t>
            </w:r>
            <w:proofErr w:type="spellEnd"/>
            <w:r w:rsidRPr="00540BC2">
              <w:rPr>
                <w:rFonts w:ascii="Times New Roman" w:eastAsia="Times New Roman" w:hAnsi="Times New Roman"/>
                <w:sz w:val="24"/>
                <w:szCs w:val="24"/>
                <w:lang w:val="sr-Cyrl-RS" w:bidi="en-US"/>
              </w:rPr>
              <w:t xml:space="preserve"> ратних злочина (2020-2024).</w:t>
            </w:r>
          </w:p>
          <w:p w14:paraId="536EDA5A" w14:textId="77777777" w:rsidR="00763D27" w:rsidRPr="00540BC2" w:rsidRDefault="00763D27" w:rsidP="00540BC2">
            <w:pPr>
              <w:spacing w:after="0"/>
              <w:rPr>
                <w:rFonts w:ascii="Times New Roman" w:hAnsi="Times New Roman"/>
                <w:b/>
                <w:sz w:val="24"/>
                <w:szCs w:val="24"/>
                <w:lang w:val="sr-Cyrl-RS"/>
              </w:rPr>
            </w:pPr>
          </w:p>
        </w:tc>
        <w:tc>
          <w:tcPr>
            <w:tcW w:w="3118" w:type="dxa"/>
            <w:shd w:val="clear" w:color="auto" w:fill="auto"/>
          </w:tcPr>
          <w:p w14:paraId="5EBB9C8A" w14:textId="77777777" w:rsidR="006D14E8" w:rsidRPr="00540BC2" w:rsidRDefault="00AF3B8F" w:rsidP="00540BC2">
            <w:pPr>
              <w:spacing w:after="0"/>
              <w:rPr>
                <w:rFonts w:ascii="Times New Roman" w:hAnsi="Times New Roman"/>
                <w:sz w:val="24"/>
                <w:szCs w:val="24"/>
                <w:lang w:val="sr-Cyrl-RS"/>
              </w:rPr>
            </w:pPr>
            <w:r w:rsidRPr="00540BC2">
              <w:rPr>
                <w:rFonts w:ascii="Times New Roman" w:hAnsi="Times New Roman"/>
                <w:sz w:val="24"/>
                <w:szCs w:val="24"/>
                <w:lang w:val="sr-Cyrl-RS"/>
              </w:rPr>
              <w:t>Коментар</w:t>
            </w:r>
            <w:r w:rsidR="00A066AF" w:rsidRPr="00540BC2">
              <w:rPr>
                <w:rFonts w:ascii="Times New Roman" w:hAnsi="Times New Roman"/>
                <w:sz w:val="24"/>
                <w:szCs w:val="24"/>
              </w:rPr>
              <w:t xml:space="preserve"> je</w:t>
            </w:r>
            <w:r w:rsidRPr="00540BC2">
              <w:rPr>
                <w:rFonts w:ascii="Times New Roman" w:hAnsi="Times New Roman"/>
                <w:sz w:val="24"/>
                <w:szCs w:val="24"/>
                <w:lang w:val="sr-Cyrl-RS"/>
              </w:rPr>
              <w:t xml:space="preserve"> усвојен</w:t>
            </w:r>
          </w:p>
        </w:tc>
        <w:tc>
          <w:tcPr>
            <w:tcW w:w="4961" w:type="dxa"/>
            <w:shd w:val="clear" w:color="auto" w:fill="auto"/>
          </w:tcPr>
          <w:p w14:paraId="5E713EE9" w14:textId="77777777" w:rsidR="00AF3B8F" w:rsidRPr="00540BC2" w:rsidRDefault="00A066AF" w:rsidP="00540BC2">
            <w:pPr>
              <w:spacing w:after="0"/>
              <w:rPr>
                <w:rFonts w:ascii="Times New Roman" w:hAnsi="Times New Roman"/>
                <w:sz w:val="24"/>
                <w:szCs w:val="24"/>
                <w:lang w:val="sr-Cyrl-RS"/>
              </w:rPr>
            </w:pPr>
            <w:r w:rsidRPr="00540BC2">
              <w:rPr>
                <w:rFonts w:ascii="Times New Roman" w:hAnsi="Times New Roman"/>
                <w:sz w:val="24"/>
                <w:szCs w:val="24"/>
                <w:lang w:val="sr-Cyrl-RS"/>
              </w:rPr>
              <w:t>Додата активност 1.4.1.3.:</w:t>
            </w:r>
          </w:p>
          <w:p w14:paraId="3987563F" w14:textId="77777777" w:rsidR="00A066AF" w:rsidRPr="00540BC2" w:rsidRDefault="00A066AF"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„Израда и усвајање новог стратешког документа за </w:t>
            </w:r>
            <w:proofErr w:type="spellStart"/>
            <w:r w:rsidRPr="00540BC2">
              <w:rPr>
                <w:rFonts w:ascii="Times New Roman" w:hAnsi="Times New Roman"/>
                <w:sz w:val="24"/>
                <w:szCs w:val="24"/>
                <w:lang w:val="sr-Cyrl-RS"/>
              </w:rPr>
              <w:t>процесуирање</w:t>
            </w:r>
            <w:proofErr w:type="spellEnd"/>
            <w:r w:rsidRPr="00540BC2">
              <w:rPr>
                <w:rFonts w:ascii="Times New Roman" w:hAnsi="Times New Roman"/>
                <w:sz w:val="24"/>
                <w:szCs w:val="24"/>
                <w:lang w:val="sr-Cyrl-RS"/>
              </w:rPr>
              <w:t xml:space="preserve"> ратних злочина као вид наставка Националне стратегије за </w:t>
            </w:r>
            <w:proofErr w:type="spellStart"/>
            <w:r w:rsidRPr="00540BC2">
              <w:rPr>
                <w:rFonts w:ascii="Times New Roman" w:hAnsi="Times New Roman"/>
                <w:sz w:val="24"/>
                <w:szCs w:val="24"/>
                <w:lang w:val="sr-Cyrl-RS"/>
              </w:rPr>
              <w:t>процесуирање</w:t>
            </w:r>
            <w:proofErr w:type="spellEnd"/>
            <w:r w:rsidRPr="00540BC2">
              <w:rPr>
                <w:rFonts w:ascii="Times New Roman" w:hAnsi="Times New Roman"/>
                <w:sz w:val="24"/>
                <w:szCs w:val="24"/>
                <w:lang w:val="sr-Cyrl-RS"/>
              </w:rPr>
              <w:t xml:space="preserve"> ратних злочина 2016-2020“.</w:t>
            </w:r>
          </w:p>
          <w:p w14:paraId="1804946B" w14:textId="77777777" w:rsidR="00A066AF" w:rsidRPr="00540BC2" w:rsidRDefault="00A066AF" w:rsidP="00540BC2">
            <w:pPr>
              <w:spacing w:after="0"/>
              <w:rPr>
                <w:rFonts w:ascii="Times New Roman" w:hAnsi="Times New Roman"/>
                <w:sz w:val="24"/>
                <w:szCs w:val="24"/>
                <w:lang w:val="sr-Cyrl-RS"/>
              </w:rPr>
            </w:pPr>
          </w:p>
          <w:p w14:paraId="02BE8512" w14:textId="77777777" w:rsidR="00D916FE" w:rsidRPr="00540BC2" w:rsidRDefault="00D916FE" w:rsidP="00540BC2">
            <w:pPr>
              <w:spacing w:after="0"/>
              <w:rPr>
                <w:rFonts w:ascii="Times New Roman" w:hAnsi="Times New Roman"/>
                <w:sz w:val="24"/>
                <w:szCs w:val="24"/>
                <w:lang w:val="sr-Cyrl-RS"/>
              </w:rPr>
            </w:pPr>
          </w:p>
          <w:p w14:paraId="6203BFDB" w14:textId="77777777" w:rsidR="00A066AF" w:rsidRPr="00540BC2" w:rsidRDefault="00EF03E6" w:rsidP="00540BC2">
            <w:pPr>
              <w:spacing w:after="0"/>
              <w:rPr>
                <w:rFonts w:ascii="Times New Roman" w:hAnsi="Times New Roman"/>
                <w:sz w:val="24"/>
                <w:szCs w:val="24"/>
                <w:lang w:val="sr-Cyrl-RS"/>
              </w:rPr>
            </w:pPr>
            <w:r w:rsidRPr="00540BC2">
              <w:rPr>
                <w:rFonts w:ascii="Times New Roman" w:hAnsi="Times New Roman"/>
                <w:sz w:val="24"/>
                <w:szCs w:val="24"/>
                <w:lang w:val="sr-Cyrl-RS"/>
              </w:rPr>
              <w:t>Имајући у виду Закон о планском систему и обавезе које он налаже, не може се унапред одредити тачан назив појединачног стратешког документа који ће у будућности бити усвојен.</w:t>
            </w:r>
          </w:p>
          <w:p w14:paraId="44E416DE" w14:textId="77777777" w:rsidR="00A066AF" w:rsidRPr="00540BC2" w:rsidRDefault="00A066AF" w:rsidP="00540BC2">
            <w:pPr>
              <w:spacing w:after="0"/>
              <w:rPr>
                <w:rFonts w:ascii="Times New Roman" w:hAnsi="Times New Roman"/>
                <w:sz w:val="24"/>
                <w:szCs w:val="24"/>
                <w:lang w:val="sr-Cyrl-RS"/>
              </w:rPr>
            </w:pPr>
          </w:p>
        </w:tc>
      </w:tr>
      <w:tr w:rsidR="00D132FC" w:rsidRPr="004C003B" w14:paraId="6045E1A0" w14:textId="77777777" w:rsidTr="00763D27">
        <w:tc>
          <w:tcPr>
            <w:tcW w:w="5070" w:type="dxa"/>
            <w:shd w:val="clear" w:color="auto" w:fill="auto"/>
          </w:tcPr>
          <w:p w14:paraId="38265EE7" w14:textId="77777777" w:rsidR="006D14E8" w:rsidRPr="00540BC2" w:rsidRDefault="00AB1547" w:rsidP="00540BC2">
            <w:pPr>
              <w:spacing w:after="0"/>
              <w:rPr>
                <w:rFonts w:ascii="Times New Roman" w:hAnsi="Times New Roman"/>
                <w:b/>
                <w:sz w:val="24"/>
                <w:szCs w:val="24"/>
                <w:lang w:val="sr-Cyrl-RS"/>
              </w:rPr>
            </w:pPr>
            <w:r w:rsidRPr="00540BC2">
              <w:rPr>
                <w:rFonts w:ascii="Times New Roman" w:hAnsi="Times New Roman"/>
                <w:b/>
                <w:sz w:val="24"/>
                <w:szCs w:val="24"/>
                <w:lang w:val="sr-Cyrl-RS"/>
              </w:rPr>
              <w:t>Предлог нове активности 1.4.1.4.</w:t>
            </w:r>
          </w:p>
          <w:p w14:paraId="33139704" w14:textId="77777777" w:rsidR="00AB1547" w:rsidRPr="00540BC2" w:rsidRDefault="007430ED" w:rsidP="00540BC2">
            <w:pPr>
              <w:spacing w:after="0"/>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 xml:space="preserve">Мониторинг спровођења Националне стратегије за </w:t>
            </w:r>
            <w:proofErr w:type="spellStart"/>
            <w:r w:rsidRPr="00540BC2">
              <w:rPr>
                <w:rFonts w:ascii="Times New Roman" w:eastAsia="Times New Roman" w:hAnsi="Times New Roman"/>
                <w:sz w:val="24"/>
                <w:szCs w:val="24"/>
                <w:lang w:val="sr-Cyrl-RS"/>
              </w:rPr>
              <w:t>процесуирање</w:t>
            </w:r>
            <w:proofErr w:type="spellEnd"/>
            <w:r w:rsidRPr="00540BC2">
              <w:rPr>
                <w:rFonts w:ascii="Times New Roman" w:eastAsia="Times New Roman" w:hAnsi="Times New Roman"/>
                <w:sz w:val="24"/>
                <w:szCs w:val="24"/>
                <w:lang w:val="sr-Cyrl-RS"/>
              </w:rPr>
              <w:t xml:space="preserve"> ратних злочина </w:t>
            </w:r>
            <w:r w:rsidRPr="00540BC2">
              <w:rPr>
                <w:rFonts w:ascii="Times New Roman" w:eastAsia="Times New Roman" w:hAnsi="Times New Roman"/>
                <w:sz w:val="24"/>
                <w:szCs w:val="24"/>
                <w:lang w:val="sr-Cyrl-RS"/>
              </w:rPr>
              <w:lastRenderedPageBreak/>
              <w:t>(2020-2024).</w:t>
            </w:r>
          </w:p>
          <w:p w14:paraId="119538CA" w14:textId="77777777" w:rsidR="00763D27" w:rsidRPr="00540BC2" w:rsidRDefault="00763D27" w:rsidP="00540BC2">
            <w:pPr>
              <w:spacing w:after="0"/>
              <w:rPr>
                <w:rFonts w:ascii="Times New Roman" w:hAnsi="Times New Roman"/>
                <w:b/>
                <w:sz w:val="24"/>
                <w:szCs w:val="24"/>
                <w:lang w:val="sr-Cyrl-RS"/>
              </w:rPr>
            </w:pPr>
          </w:p>
        </w:tc>
        <w:tc>
          <w:tcPr>
            <w:tcW w:w="3118" w:type="dxa"/>
            <w:shd w:val="clear" w:color="auto" w:fill="auto"/>
          </w:tcPr>
          <w:p w14:paraId="24B06A09" w14:textId="77777777" w:rsidR="006D14E8" w:rsidRPr="00540BC2" w:rsidRDefault="00AF3B8F"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Коментар</w:t>
            </w:r>
            <w:r w:rsidR="00A066AF" w:rsidRPr="00540BC2">
              <w:rPr>
                <w:rFonts w:ascii="Times New Roman" w:hAnsi="Times New Roman"/>
                <w:sz w:val="24"/>
                <w:szCs w:val="24"/>
              </w:rPr>
              <w:t xml:space="preserve"> je </w:t>
            </w:r>
            <w:r w:rsidRPr="00540BC2">
              <w:rPr>
                <w:rFonts w:ascii="Times New Roman" w:hAnsi="Times New Roman"/>
                <w:sz w:val="24"/>
                <w:szCs w:val="24"/>
                <w:lang w:val="sr-Cyrl-RS"/>
              </w:rPr>
              <w:t>усвојен</w:t>
            </w:r>
          </w:p>
        </w:tc>
        <w:tc>
          <w:tcPr>
            <w:tcW w:w="4961" w:type="dxa"/>
            <w:shd w:val="clear" w:color="auto" w:fill="auto"/>
          </w:tcPr>
          <w:p w14:paraId="1EE0AE24" w14:textId="77777777" w:rsidR="00A066AF" w:rsidRPr="00540BC2" w:rsidRDefault="00A066AF" w:rsidP="00540BC2">
            <w:pPr>
              <w:spacing w:after="0"/>
              <w:rPr>
                <w:rFonts w:ascii="Times New Roman" w:hAnsi="Times New Roman"/>
                <w:sz w:val="24"/>
                <w:szCs w:val="24"/>
                <w:lang w:val="sr-Cyrl-RS"/>
              </w:rPr>
            </w:pPr>
            <w:r w:rsidRPr="00540BC2">
              <w:rPr>
                <w:rFonts w:ascii="Times New Roman" w:hAnsi="Times New Roman"/>
                <w:sz w:val="24"/>
                <w:szCs w:val="24"/>
                <w:lang w:val="sr-Cyrl-RS"/>
              </w:rPr>
              <w:t>Додата активност 1.4.1.4.:</w:t>
            </w:r>
          </w:p>
          <w:p w14:paraId="2C8570DF" w14:textId="77777777" w:rsidR="00A066AF" w:rsidRPr="00540BC2" w:rsidRDefault="00A066AF"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„Мониторинг спровођења новог стратешког документа за </w:t>
            </w:r>
            <w:proofErr w:type="spellStart"/>
            <w:r w:rsidRPr="00540BC2">
              <w:rPr>
                <w:rFonts w:ascii="Times New Roman" w:hAnsi="Times New Roman"/>
                <w:sz w:val="24"/>
                <w:szCs w:val="24"/>
                <w:lang w:val="sr-Cyrl-RS"/>
              </w:rPr>
              <w:t>процесуирање</w:t>
            </w:r>
            <w:proofErr w:type="spellEnd"/>
            <w:r w:rsidRPr="00540BC2">
              <w:rPr>
                <w:rFonts w:ascii="Times New Roman" w:hAnsi="Times New Roman"/>
                <w:sz w:val="24"/>
                <w:szCs w:val="24"/>
                <w:lang w:val="sr-Cyrl-RS"/>
              </w:rPr>
              <w:t xml:space="preserve"> ратних злочина</w:t>
            </w:r>
            <w:r w:rsidR="00EF03E6" w:rsidRPr="00540BC2">
              <w:rPr>
                <w:rFonts w:ascii="Times New Roman" w:hAnsi="Times New Roman"/>
                <w:sz w:val="24"/>
                <w:szCs w:val="24"/>
                <w:lang w:val="sr-Cyrl-RS"/>
              </w:rPr>
              <w:t>.</w:t>
            </w:r>
            <w:r w:rsidRPr="00540BC2">
              <w:rPr>
                <w:rFonts w:ascii="Times New Roman" w:hAnsi="Times New Roman"/>
                <w:sz w:val="24"/>
                <w:szCs w:val="24"/>
                <w:lang w:val="sr-Cyrl-RS"/>
              </w:rPr>
              <w:t>“</w:t>
            </w:r>
          </w:p>
          <w:p w14:paraId="1647F408" w14:textId="77777777" w:rsidR="00A066AF" w:rsidRPr="00540BC2" w:rsidRDefault="00A066AF" w:rsidP="00540BC2">
            <w:pPr>
              <w:spacing w:after="0"/>
              <w:rPr>
                <w:rFonts w:ascii="Times New Roman" w:hAnsi="Times New Roman"/>
                <w:sz w:val="24"/>
                <w:szCs w:val="24"/>
                <w:lang w:val="sr-Cyrl-RS"/>
              </w:rPr>
            </w:pPr>
          </w:p>
          <w:p w14:paraId="6169824A" w14:textId="77777777" w:rsidR="006D14E8" w:rsidRPr="00540BC2" w:rsidRDefault="00A066AF"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Сам стратешки документ ће дефинисати начин </w:t>
            </w:r>
            <w:proofErr w:type="spellStart"/>
            <w:r w:rsidRPr="00540BC2">
              <w:rPr>
                <w:rFonts w:ascii="Times New Roman" w:hAnsi="Times New Roman"/>
                <w:sz w:val="24"/>
                <w:szCs w:val="24"/>
                <w:lang w:val="sr-Cyrl-RS"/>
              </w:rPr>
              <w:t>мониторинга</w:t>
            </w:r>
            <w:proofErr w:type="spellEnd"/>
            <w:r w:rsidR="00EF03E6" w:rsidRPr="00540BC2">
              <w:rPr>
                <w:rFonts w:ascii="Times New Roman" w:hAnsi="Times New Roman"/>
                <w:sz w:val="24"/>
                <w:szCs w:val="24"/>
                <w:lang w:val="sr-Cyrl-RS"/>
              </w:rPr>
              <w:t xml:space="preserve"> његовог спровођења</w:t>
            </w:r>
            <w:r w:rsidRPr="00540BC2">
              <w:rPr>
                <w:rFonts w:ascii="Times New Roman" w:hAnsi="Times New Roman"/>
                <w:sz w:val="24"/>
                <w:szCs w:val="24"/>
                <w:lang w:val="sr-Cyrl-RS"/>
              </w:rPr>
              <w:t xml:space="preserve">, па у том смислу у овом Акционом плану не могу </w:t>
            </w:r>
            <w:r w:rsidR="00EF03E6" w:rsidRPr="00540BC2">
              <w:rPr>
                <w:rFonts w:ascii="Times New Roman" w:hAnsi="Times New Roman"/>
                <w:sz w:val="24"/>
                <w:szCs w:val="24"/>
                <w:lang w:val="sr-Cyrl-RS"/>
              </w:rPr>
              <w:t>бити прецизирани детаљи.</w:t>
            </w:r>
          </w:p>
          <w:p w14:paraId="27B8313E" w14:textId="77777777" w:rsidR="00EF03E6" w:rsidRPr="00540BC2" w:rsidRDefault="00EF03E6" w:rsidP="00540BC2">
            <w:pPr>
              <w:spacing w:after="0"/>
              <w:rPr>
                <w:rFonts w:ascii="Times New Roman" w:hAnsi="Times New Roman"/>
                <w:sz w:val="24"/>
                <w:szCs w:val="24"/>
                <w:lang w:val="sr-Cyrl-RS"/>
              </w:rPr>
            </w:pPr>
          </w:p>
        </w:tc>
      </w:tr>
      <w:tr w:rsidR="00763D27" w:rsidRPr="004C003B" w14:paraId="4E034484" w14:textId="77777777" w:rsidTr="00763D27">
        <w:tc>
          <w:tcPr>
            <w:tcW w:w="5070" w:type="dxa"/>
            <w:shd w:val="clear" w:color="auto" w:fill="auto"/>
          </w:tcPr>
          <w:p w14:paraId="73EDA99D" w14:textId="77777777" w:rsidR="00AB1547" w:rsidRPr="00540BC2" w:rsidRDefault="00111CAB" w:rsidP="00540BC2">
            <w:pPr>
              <w:spacing w:after="0"/>
              <w:rPr>
                <w:rFonts w:ascii="Times New Roman" w:hAnsi="Times New Roman"/>
                <w:bCs/>
                <w:sz w:val="24"/>
                <w:szCs w:val="24"/>
                <w:lang w:val="sr-Cyrl-RS"/>
              </w:rPr>
            </w:pPr>
            <w:r w:rsidRPr="00540BC2">
              <w:rPr>
                <w:rFonts w:ascii="Times New Roman" w:hAnsi="Times New Roman"/>
                <w:bCs/>
                <w:sz w:val="24"/>
                <w:szCs w:val="24"/>
                <w:lang w:val="sr-Cyrl-RS"/>
              </w:rPr>
              <w:lastRenderedPageBreak/>
              <w:t>1.4.1.4.</w:t>
            </w:r>
          </w:p>
          <w:p w14:paraId="7F90DADA" w14:textId="77777777" w:rsidR="00111CAB" w:rsidRPr="00540BC2" w:rsidRDefault="007430ED" w:rsidP="00540BC2">
            <w:pPr>
              <w:spacing w:after="0"/>
              <w:rPr>
                <w:rFonts w:ascii="Times New Roman" w:eastAsia="Times New Roman" w:hAnsi="Times New Roman"/>
                <w:sz w:val="24"/>
                <w:szCs w:val="24"/>
                <w:lang w:val="sr-Cyrl-RS" w:bidi="en-US"/>
              </w:rPr>
            </w:pPr>
            <w:r w:rsidRPr="00540BC2">
              <w:rPr>
                <w:rFonts w:ascii="Times New Roman" w:eastAsia="Times New Roman" w:hAnsi="Times New Roman"/>
                <w:sz w:val="24"/>
                <w:szCs w:val="24"/>
                <w:lang w:val="sr-Cyrl-RS" w:bidi="en-US"/>
              </w:rPr>
              <w:t>У другом нацрту ревидираног Акционог плана за Поглавље 23 је ова активност дефинисана, на енглеском језику, на следећи начин: “</w:t>
            </w:r>
            <w:proofErr w:type="spellStart"/>
            <w:r w:rsidRPr="00540BC2">
              <w:rPr>
                <w:rFonts w:ascii="Times New Roman" w:eastAsia="Times New Roman" w:hAnsi="Times New Roman"/>
                <w:sz w:val="24"/>
                <w:szCs w:val="24"/>
                <w:lang w:val="sr-Cyrl-RS" w:bidi="en-US"/>
              </w:rPr>
              <w:t>Strengthening</w:t>
            </w:r>
            <w:proofErr w:type="spellEnd"/>
            <w:r w:rsidRPr="00540BC2">
              <w:rPr>
                <w:rFonts w:ascii="Times New Roman" w:eastAsia="Times New Roman" w:hAnsi="Times New Roman"/>
                <w:sz w:val="24"/>
                <w:szCs w:val="24"/>
                <w:lang w:val="sr-Cyrl-RS" w:bidi="en-US"/>
              </w:rPr>
              <w:t xml:space="preserve"> </w:t>
            </w:r>
            <w:proofErr w:type="spellStart"/>
            <w:r w:rsidRPr="00540BC2">
              <w:rPr>
                <w:rFonts w:ascii="Times New Roman" w:eastAsia="Times New Roman" w:hAnsi="Times New Roman"/>
                <w:sz w:val="24"/>
                <w:szCs w:val="24"/>
                <w:lang w:val="sr-Cyrl-RS" w:bidi="en-US"/>
              </w:rPr>
              <w:t>capacities</w:t>
            </w:r>
            <w:proofErr w:type="spellEnd"/>
            <w:r w:rsidRPr="00540BC2">
              <w:rPr>
                <w:rFonts w:ascii="Times New Roman" w:eastAsia="Times New Roman" w:hAnsi="Times New Roman"/>
                <w:sz w:val="24"/>
                <w:szCs w:val="24"/>
                <w:lang w:val="sr-Cyrl-RS" w:bidi="en-US"/>
              </w:rPr>
              <w:t xml:space="preserve"> of </w:t>
            </w:r>
            <w:proofErr w:type="spellStart"/>
            <w:r w:rsidRPr="00540BC2">
              <w:rPr>
                <w:rFonts w:ascii="Times New Roman" w:eastAsia="Times New Roman" w:hAnsi="Times New Roman"/>
                <w:sz w:val="24"/>
                <w:szCs w:val="24"/>
                <w:lang w:val="sr-Cyrl-RS" w:bidi="en-US"/>
              </w:rPr>
              <w:t>War</w:t>
            </w:r>
            <w:proofErr w:type="spellEnd"/>
            <w:r w:rsidRPr="00540BC2">
              <w:rPr>
                <w:rFonts w:ascii="Times New Roman" w:eastAsia="Times New Roman" w:hAnsi="Times New Roman"/>
                <w:sz w:val="24"/>
                <w:szCs w:val="24"/>
                <w:lang w:val="sr-Cyrl-RS" w:bidi="en-US"/>
              </w:rPr>
              <w:t xml:space="preserve"> </w:t>
            </w:r>
            <w:proofErr w:type="spellStart"/>
            <w:r w:rsidRPr="00540BC2">
              <w:rPr>
                <w:rFonts w:ascii="Times New Roman" w:eastAsia="Times New Roman" w:hAnsi="Times New Roman"/>
                <w:sz w:val="24"/>
                <w:szCs w:val="24"/>
                <w:lang w:val="sr-Cyrl-RS" w:bidi="en-US"/>
              </w:rPr>
              <w:t>Crimes</w:t>
            </w:r>
            <w:proofErr w:type="spellEnd"/>
            <w:r w:rsidRPr="00540BC2">
              <w:rPr>
                <w:rFonts w:ascii="Times New Roman" w:eastAsia="Times New Roman" w:hAnsi="Times New Roman"/>
                <w:sz w:val="24"/>
                <w:szCs w:val="24"/>
                <w:lang w:val="sr-Cyrl-RS" w:bidi="en-US"/>
              </w:rPr>
              <w:t xml:space="preserve"> </w:t>
            </w:r>
            <w:proofErr w:type="spellStart"/>
            <w:r w:rsidRPr="00540BC2">
              <w:rPr>
                <w:rFonts w:ascii="Times New Roman" w:eastAsia="Times New Roman" w:hAnsi="Times New Roman"/>
                <w:sz w:val="24"/>
                <w:szCs w:val="24"/>
                <w:lang w:val="sr-Cyrl-RS" w:bidi="en-US"/>
              </w:rPr>
              <w:t>Prosecutor’s</w:t>
            </w:r>
            <w:proofErr w:type="spellEnd"/>
            <w:r w:rsidRPr="00540BC2">
              <w:rPr>
                <w:rFonts w:ascii="Times New Roman" w:eastAsia="Times New Roman" w:hAnsi="Times New Roman"/>
                <w:sz w:val="24"/>
                <w:szCs w:val="24"/>
                <w:lang w:val="sr-Cyrl-RS" w:bidi="en-US"/>
              </w:rPr>
              <w:t xml:space="preserve"> Office </w:t>
            </w:r>
            <w:proofErr w:type="spellStart"/>
            <w:r w:rsidRPr="00540BC2">
              <w:rPr>
                <w:rFonts w:ascii="Times New Roman" w:eastAsia="Times New Roman" w:hAnsi="Times New Roman"/>
                <w:sz w:val="24"/>
                <w:szCs w:val="24"/>
                <w:lang w:val="sr-Cyrl-RS" w:bidi="en-US"/>
              </w:rPr>
              <w:t>through</w:t>
            </w:r>
            <w:proofErr w:type="spellEnd"/>
            <w:r w:rsidRPr="00540BC2">
              <w:rPr>
                <w:rFonts w:ascii="Times New Roman" w:eastAsia="Times New Roman" w:hAnsi="Times New Roman"/>
                <w:sz w:val="24"/>
                <w:szCs w:val="24"/>
                <w:lang w:val="sr-Cyrl-RS" w:bidi="en-US"/>
              </w:rPr>
              <w:t xml:space="preserve"> </w:t>
            </w:r>
            <w:proofErr w:type="spellStart"/>
            <w:r w:rsidRPr="00540BC2">
              <w:rPr>
                <w:rFonts w:ascii="Times New Roman" w:eastAsia="Times New Roman" w:hAnsi="Times New Roman"/>
                <w:sz w:val="24"/>
                <w:szCs w:val="24"/>
                <w:lang w:val="sr-Cyrl-RS" w:bidi="en-US"/>
              </w:rPr>
              <w:t>electing</w:t>
            </w:r>
            <w:proofErr w:type="spellEnd"/>
            <w:r w:rsidRPr="00540BC2">
              <w:rPr>
                <w:rFonts w:ascii="Times New Roman" w:eastAsia="Times New Roman" w:hAnsi="Times New Roman"/>
                <w:sz w:val="24"/>
                <w:szCs w:val="24"/>
                <w:lang w:val="sr-Cyrl-RS" w:bidi="en-US"/>
              </w:rPr>
              <w:t xml:space="preserve"> </w:t>
            </w:r>
            <w:proofErr w:type="spellStart"/>
            <w:r w:rsidRPr="00540BC2">
              <w:rPr>
                <w:rFonts w:ascii="Times New Roman" w:eastAsia="Times New Roman" w:hAnsi="Times New Roman"/>
                <w:sz w:val="24"/>
                <w:szCs w:val="24"/>
                <w:lang w:val="sr-Cyrl-RS" w:bidi="en-US"/>
              </w:rPr>
              <w:t>special</w:t>
            </w:r>
            <w:proofErr w:type="spellEnd"/>
            <w:r w:rsidRPr="00540BC2">
              <w:rPr>
                <w:rFonts w:ascii="Times New Roman" w:eastAsia="Times New Roman" w:hAnsi="Times New Roman"/>
                <w:sz w:val="24"/>
                <w:szCs w:val="24"/>
                <w:lang w:val="sr-Cyrl-RS" w:bidi="en-US"/>
              </w:rPr>
              <w:t xml:space="preserve"> </w:t>
            </w:r>
            <w:proofErr w:type="spellStart"/>
            <w:r w:rsidRPr="00540BC2">
              <w:rPr>
                <w:rFonts w:ascii="Times New Roman" w:eastAsia="Times New Roman" w:hAnsi="Times New Roman"/>
                <w:sz w:val="24"/>
                <w:szCs w:val="24"/>
                <w:lang w:val="sr-Cyrl-RS" w:bidi="en-US"/>
              </w:rPr>
              <w:t>prosecutor’s</w:t>
            </w:r>
            <w:proofErr w:type="spellEnd"/>
            <w:r w:rsidRPr="00540BC2">
              <w:rPr>
                <w:rFonts w:ascii="Times New Roman" w:eastAsia="Times New Roman" w:hAnsi="Times New Roman"/>
                <w:sz w:val="24"/>
                <w:szCs w:val="24"/>
                <w:lang w:val="sr-Cyrl-RS" w:bidi="en-US"/>
              </w:rPr>
              <w:t xml:space="preserve"> </w:t>
            </w:r>
            <w:proofErr w:type="spellStart"/>
            <w:r w:rsidRPr="00540BC2">
              <w:rPr>
                <w:rFonts w:ascii="Times New Roman" w:eastAsia="Times New Roman" w:hAnsi="Times New Roman"/>
                <w:sz w:val="24"/>
                <w:szCs w:val="24"/>
                <w:lang w:val="sr-Cyrl-RS" w:bidi="en-US"/>
              </w:rPr>
              <w:t>deputies</w:t>
            </w:r>
            <w:proofErr w:type="spellEnd"/>
            <w:r w:rsidRPr="00540BC2">
              <w:rPr>
                <w:rFonts w:ascii="Times New Roman" w:eastAsia="Times New Roman" w:hAnsi="Times New Roman"/>
                <w:sz w:val="24"/>
                <w:szCs w:val="24"/>
                <w:lang w:val="sr-Cyrl-RS" w:bidi="en-US"/>
              </w:rPr>
              <w:t xml:space="preserve"> </w:t>
            </w:r>
            <w:proofErr w:type="spellStart"/>
            <w:r w:rsidRPr="00540BC2">
              <w:rPr>
                <w:rFonts w:ascii="Times New Roman" w:eastAsia="Times New Roman" w:hAnsi="Times New Roman"/>
                <w:sz w:val="24"/>
                <w:szCs w:val="24"/>
                <w:lang w:val="sr-Cyrl-RS" w:bidi="en-US"/>
              </w:rPr>
              <w:t>and</w:t>
            </w:r>
            <w:proofErr w:type="spellEnd"/>
            <w:r w:rsidRPr="00540BC2">
              <w:rPr>
                <w:rFonts w:ascii="Times New Roman" w:eastAsia="Times New Roman" w:hAnsi="Times New Roman"/>
                <w:sz w:val="24"/>
                <w:szCs w:val="24"/>
                <w:lang w:val="sr-Cyrl-RS" w:bidi="en-US"/>
              </w:rPr>
              <w:t xml:space="preserve"> </w:t>
            </w:r>
            <w:proofErr w:type="spellStart"/>
            <w:r w:rsidRPr="00540BC2">
              <w:rPr>
                <w:rFonts w:ascii="Times New Roman" w:eastAsia="Times New Roman" w:hAnsi="Times New Roman"/>
                <w:sz w:val="24"/>
                <w:szCs w:val="24"/>
                <w:lang w:val="sr-Cyrl-RS" w:bidi="en-US"/>
              </w:rPr>
              <w:t>employment</w:t>
            </w:r>
            <w:proofErr w:type="spellEnd"/>
            <w:r w:rsidRPr="00540BC2">
              <w:rPr>
                <w:rFonts w:ascii="Times New Roman" w:eastAsia="Times New Roman" w:hAnsi="Times New Roman"/>
                <w:sz w:val="24"/>
                <w:szCs w:val="24"/>
                <w:lang w:val="sr-Cyrl-RS" w:bidi="en-US"/>
              </w:rPr>
              <w:t xml:space="preserve">/transfer of </w:t>
            </w:r>
            <w:proofErr w:type="spellStart"/>
            <w:r w:rsidRPr="00540BC2">
              <w:rPr>
                <w:rFonts w:ascii="Times New Roman" w:eastAsia="Times New Roman" w:hAnsi="Times New Roman"/>
                <w:sz w:val="24"/>
                <w:szCs w:val="24"/>
                <w:lang w:val="sr-Cyrl-RS" w:bidi="en-US"/>
              </w:rPr>
              <w:t>prosecutor’s</w:t>
            </w:r>
            <w:proofErr w:type="spellEnd"/>
            <w:r w:rsidRPr="00540BC2">
              <w:rPr>
                <w:rFonts w:ascii="Times New Roman" w:eastAsia="Times New Roman" w:hAnsi="Times New Roman"/>
                <w:sz w:val="24"/>
                <w:szCs w:val="24"/>
                <w:lang w:val="sr-Cyrl-RS" w:bidi="en-US"/>
              </w:rPr>
              <w:t xml:space="preserve"> </w:t>
            </w:r>
            <w:proofErr w:type="spellStart"/>
            <w:r w:rsidRPr="00540BC2">
              <w:rPr>
                <w:rFonts w:ascii="Times New Roman" w:eastAsia="Times New Roman" w:hAnsi="Times New Roman"/>
                <w:sz w:val="24"/>
                <w:szCs w:val="24"/>
                <w:lang w:val="sr-Cyrl-RS" w:bidi="en-US"/>
              </w:rPr>
              <w:t>assistants</w:t>
            </w:r>
            <w:proofErr w:type="spellEnd"/>
            <w:r w:rsidRPr="00540BC2">
              <w:rPr>
                <w:rFonts w:ascii="Times New Roman" w:eastAsia="Times New Roman" w:hAnsi="Times New Roman"/>
                <w:sz w:val="24"/>
                <w:szCs w:val="24"/>
                <w:lang w:val="sr-Cyrl-RS" w:bidi="en-US"/>
              </w:rPr>
              <w:t>.”</w:t>
            </w:r>
          </w:p>
          <w:p w14:paraId="7328CFE8" w14:textId="77777777" w:rsidR="00111CAB" w:rsidRPr="00540BC2" w:rsidRDefault="007430ED" w:rsidP="00540BC2">
            <w:pPr>
              <w:spacing w:after="0"/>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 xml:space="preserve">Приликом дефинисања </w:t>
            </w:r>
            <w:proofErr w:type="spellStart"/>
            <w:r w:rsidRPr="00540BC2">
              <w:rPr>
                <w:rFonts w:ascii="Times New Roman" w:eastAsia="Times New Roman" w:hAnsi="Times New Roman"/>
                <w:sz w:val="24"/>
                <w:szCs w:val="24"/>
                <w:lang w:val="sr-Cyrl-RS"/>
              </w:rPr>
              <w:t>актиности</w:t>
            </w:r>
            <w:proofErr w:type="spellEnd"/>
            <w:r w:rsidRPr="00540BC2">
              <w:rPr>
                <w:rFonts w:ascii="Times New Roman" w:eastAsia="Times New Roman" w:hAnsi="Times New Roman"/>
                <w:sz w:val="24"/>
                <w:szCs w:val="24"/>
                <w:lang w:val="sr-Cyrl-RS"/>
              </w:rPr>
              <w:t>, потребно је прецизирати да није реч о “специјалним заменицима тужиоца”, већ о заменицима тужиоца за ратне злочине.</w:t>
            </w:r>
          </w:p>
          <w:p w14:paraId="7FBCFB14" w14:textId="77777777" w:rsidR="00763D27" w:rsidRPr="00540BC2" w:rsidRDefault="00763D27" w:rsidP="00540BC2">
            <w:pPr>
              <w:spacing w:after="0"/>
              <w:rPr>
                <w:rFonts w:ascii="Times New Roman" w:hAnsi="Times New Roman"/>
                <w:b/>
                <w:sz w:val="24"/>
                <w:szCs w:val="24"/>
                <w:lang w:val="sr-Cyrl-RS"/>
              </w:rPr>
            </w:pPr>
          </w:p>
        </w:tc>
        <w:tc>
          <w:tcPr>
            <w:tcW w:w="3118" w:type="dxa"/>
            <w:shd w:val="clear" w:color="auto" w:fill="auto"/>
          </w:tcPr>
          <w:p w14:paraId="0FF91B97" w14:textId="77777777" w:rsidR="00AB1547" w:rsidRPr="00540BC2" w:rsidRDefault="009212C3" w:rsidP="00540BC2">
            <w:pPr>
              <w:spacing w:after="0"/>
              <w:rPr>
                <w:rFonts w:ascii="Times New Roman" w:hAnsi="Times New Roman"/>
                <w:bCs/>
                <w:sz w:val="24"/>
                <w:szCs w:val="24"/>
                <w:lang w:val="sr-Cyrl-RS"/>
              </w:rPr>
            </w:pPr>
            <w:r w:rsidRPr="00540BC2">
              <w:rPr>
                <w:rFonts w:ascii="Times New Roman" w:hAnsi="Times New Roman"/>
                <w:bCs/>
                <w:sz w:val="24"/>
                <w:szCs w:val="24"/>
                <w:lang w:val="sr-Cyrl-RS"/>
              </w:rPr>
              <w:t xml:space="preserve">Коментар је усвојен. </w:t>
            </w:r>
          </w:p>
        </w:tc>
        <w:tc>
          <w:tcPr>
            <w:tcW w:w="4961" w:type="dxa"/>
            <w:shd w:val="clear" w:color="auto" w:fill="auto"/>
          </w:tcPr>
          <w:p w14:paraId="62A423EE" w14:textId="77777777" w:rsidR="00AB1547" w:rsidRPr="00540BC2" w:rsidRDefault="009212C3" w:rsidP="00540BC2">
            <w:pPr>
              <w:spacing w:after="0"/>
              <w:rPr>
                <w:rFonts w:ascii="Times New Roman" w:hAnsi="Times New Roman"/>
                <w:bCs/>
                <w:sz w:val="24"/>
                <w:szCs w:val="24"/>
                <w:lang w:val="sr-Cyrl-RS"/>
              </w:rPr>
            </w:pPr>
            <w:r w:rsidRPr="00540BC2">
              <w:rPr>
                <w:rFonts w:ascii="Times New Roman" w:hAnsi="Times New Roman"/>
                <w:bCs/>
                <w:sz w:val="24"/>
                <w:szCs w:val="24"/>
                <w:lang w:val="sr-Cyrl-RS"/>
              </w:rPr>
              <w:t xml:space="preserve">Из активности </w:t>
            </w:r>
            <w:r w:rsidR="00385483" w:rsidRPr="00540BC2">
              <w:rPr>
                <w:rFonts w:ascii="Times New Roman" w:hAnsi="Times New Roman"/>
                <w:bCs/>
                <w:sz w:val="24"/>
                <w:szCs w:val="24"/>
                <w:lang w:val="sr-Cyrl-RS"/>
              </w:rPr>
              <w:t xml:space="preserve">и </w:t>
            </w:r>
            <w:proofErr w:type="spellStart"/>
            <w:r w:rsidR="00385483" w:rsidRPr="00540BC2">
              <w:rPr>
                <w:rFonts w:ascii="Times New Roman" w:hAnsi="Times New Roman"/>
                <w:bCs/>
                <w:sz w:val="24"/>
                <w:szCs w:val="24"/>
                <w:lang w:val="sr-Cyrl-RS"/>
              </w:rPr>
              <w:t>резулата</w:t>
            </w:r>
            <w:proofErr w:type="spellEnd"/>
            <w:r w:rsidR="00385483" w:rsidRPr="00540BC2">
              <w:rPr>
                <w:rFonts w:ascii="Times New Roman" w:hAnsi="Times New Roman"/>
                <w:bCs/>
                <w:sz w:val="24"/>
                <w:szCs w:val="24"/>
                <w:lang w:val="sr-Cyrl-RS"/>
              </w:rPr>
              <w:t xml:space="preserve"> </w:t>
            </w:r>
            <w:r w:rsidRPr="00540BC2">
              <w:rPr>
                <w:rFonts w:ascii="Times New Roman" w:hAnsi="Times New Roman"/>
                <w:bCs/>
                <w:sz w:val="24"/>
                <w:szCs w:val="24"/>
                <w:lang w:val="sr-Cyrl-RS"/>
              </w:rPr>
              <w:t>обрисана је реч „</w:t>
            </w:r>
            <w:proofErr w:type="spellStart"/>
            <w:r w:rsidRPr="00540BC2">
              <w:rPr>
                <w:rFonts w:ascii="Times New Roman" w:eastAsia="Times New Roman" w:hAnsi="Times New Roman"/>
                <w:bCs/>
                <w:sz w:val="24"/>
                <w:szCs w:val="24"/>
                <w:lang w:val="sr-Cyrl-RS" w:bidi="en-US"/>
              </w:rPr>
              <w:t>special</w:t>
            </w:r>
            <w:proofErr w:type="spellEnd"/>
            <w:r w:rsidRPr="00540BC2">
              <w:rPr>
                <w:rFonts w:ascii="Times New Roman" w:eastAsia="Times New Roman" w:hAnsi="Times New Roman"/>
                <w:bCs/>
                <w:sz w:val="24"/>
                <w:szCs w:val="24"/>
                <w:lang w:val="sr-Cyrl-RS" w:bidi="en-US"/>
              </w:rPr>
              <w:t>“.</w:t>
            </w:r>
          </w:p>
        </w:tc>
      </w:tr>
      <w:tr w:rsidR="00763D27" w:rsidRPr="004C003B" w14:paraId="38517581" w14:textId="77777777" w:rsidTr="00763D27">
        <w:tc>
          <w:tcPr>
            <w:tcW w:w="5070" w:type="dxa"/>
            <w:shd w:val="clear" w:color="auto" w:fill="auto"/>
          </w:tcPr>
          <w:p w14:paraId="6E685ABC" w14:textId="77777777" w:rsidR="00111CAB" w:rsidRPr="00540BC2" w:rsidRDefault="00111CAB" w:rsidP="00540BC2">
            <w:pPr>
              <w:spacing w:after="0"/>
              <w:rPr>
                <w:rFonts w:ascii="Times New Roman" w:hAnsi="Times New Roman"/>
                <w:bCs/>
                <w:sz w:val="24"/>
                <w:szCs w:val="24"/>
                <w:lang w:val="sr-Cyrl-RS"/>
              </w:rPr>
            </w:pPr>
            <w:r w:rsidRPr="00540BC2">
              <w:rPr>
                <w:rFonts w:ascii="Times New Roman" w:hAnsi="Times New Roman"/>
                <w:bCs/>
                <w:sz w:val="24"/>
                <w:szCs w:val="24"/>
                <w:lang w:val="sr-Cyrl-RS"/>
              </w:rPr>
              <w:t>1.4.1.6.</w:t>
            </w:r>
          </w:p>
          <w:p w14:paraId="346DD5E2" w14:textId="77777777" w:rsidR="00111CAB" w:rsidRPr="00540BC2" w:rsidRDefault="007430ED" w:rsidP="00540BC2">
            <w:pPr>
              <w:spacing w:after="0"/>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Потребно је дефинисати које врсте информација треба да буду доступне јавности и редовно ажуриране, како би се постигла сврха интернет странице, односно целовито и правовремено информисање јавности.</w:t>
            </w:r>
          </w:p>
          <w:p w14:paraId="74B3150B" w14:textId="77777777" w:rsidR="00635C98" w:rsidRPr="00540BC2" w:rsidRDefault="00635C98" w:rsidP="00540BC2">
            <w:pPr>
              <w:spacing w:after="0"/>
              <w:rPr>
                <w:rFonts w:ascii="Times New Roman" w:hAnsi="Times New Roman"/>
                <w:b/>
                <w:sz w:val="24"/>
                <w:szCs w:val="24"/>
                <w:lang w:val="sr-Cyrl-RS"/>
              </w:rPr>
            </w:pPr>
          </w:p>
        </w:tc>
        <w:tc>
          <w:tcPr>
            <w:tcW w:w="3118" w:type="dxa"/>
            <w:shd w:val="clear" w:color="auto" w:fill="auto"/>
          </w:tcPr>
          <w:p w14:paraId="153B2DF3" w14:textId="77777777" w:rsidR="00111CAB" w:rsidRPr="00540BC2" w:rsidRDefault="008A4855" w:rsidP="00540BC2">
            <w:pPr>
              <w:spacing w:after="0"/>
              <w:rPr>
                <w:rFonts w:ascii="Times New Roman" w:hAnsi="Times New Roman"/>
                <w:sz w:val="24"/>
                <w:szCs w:val="24"/>
                <w:lang w:val="sr-Cyrl-RS"/>
              </w:rPr>
            </w:pPr>
            <w:r w:rsidRPr="00540BC2">
              <w:rPr>
                <w:rFonts w:ascii="Times New Roman" w:hAnsi="Times New Roman"/>
                <w:sz w:val="24"/>
                <w:szCs w:val="24"/>
                <w:lang w:val="sr-Cyrl-RS"/>
              </w:rPr>
              <w:t>Коментар није усвојен</w:t>
            </w:r>
          </w:p>
        </w:tc>
        <w:tc>
          <w:tcPr>
            <w:tcW w:w="4961" w:type="dxa"/>
            <w:shd w:val="clear" w:color="auto" w:fill="auto"/>
          </w:tcPr>
          <w:p w14:paraId="1A5E8CEF" w14:textId="77777777" w:rsidR="00111CAB" w:rsidRPr="00540BC2" w:rsidRDefault="008A4855" w:rsidP="00540BC2">
            <w:pPr>
              <w:spacing w:after="0"/>
              <w:jc w:val="both"/>
              <w:rPr>
                <w:rFonts w:ascii="Times New Roman" w:hAnsi="Times New Roman"/>
                <w:sz w:val="24"/>
                <w:szCs w:val="24"/>
                <w:lang w:val="sr-Cyrl-RS"/>
              </w:rPr>
            </w:pPr>
            <w:r w:rsidRPr="00540BC2">
              <w:rPr>
                <w:rFonts w:ascii="Times New Roman" w:hAnsi="Times New Roman"/>
                <w:sz w:val="24"/>
                <w:szCs w:val="24"/>
                <w:lang w:val="sr-Cyrl-RS"/>
              </w:rPr>
              <w:t xml:space="preserve">На сајту Тужилаштва за ратне злочине информације се објављују у складу са одредбама Закона о јавном тужилаштву, Правилника о управи у јавним тужилаштвима, Законика о кривичном поступку, Закона о заштити података о личности, Закона о слободном приступу информацијама од јавног значаја и другим важећим прописима и стратешким документима које Тужилаштво примењује у </w:t>
            </w:r>
            <w:r w:rsidRPr="00540BC2">
              <w:rPr>
                <w:rFonts w:ascii="Times New Roman" w:hAnsi="Times New Roman"/>
                <w:sz w:val="24"/>
                <w:szCs w:val="24"/>
                <w:lang w:val="sr-Cyrl-RS"/>
              </w:rPr>
              <w:lastRenderedPageBreak/>
              <w:t xml:space="preserve">свом раду, уз примену и Правилника о </w:t>
            </w:r>
            <w:proofErr w:type="spellStart"/>
            <w:r w:rsidRPr="00540BC2">
              <w:rPr>
                <w:rFonts w:ascii="Times New Roman" w:hAnsi="Times New Roman"/>
                <w:sz w:val="24"/>
                <w:szCs w:val="24"/>
                <w:lang w:val="sr-Cyrl-RS"/>
              </w:rPr>
              <w:t>анонимизацији</w:t>
            </w:r>
            <w:proofErr w:type="spellEnd"/>
            <w:r w:rsidRPr="00540BC2">
              <w:rPr>
                <w:rFonts w:ascii="Times New Roman" w:hAnsi="Times New Roman"/>
                <w:sz w:val="24"/>
                <w:szCs w:val="24"/>
                <w:lang w:val="sr-Cyrl-RS"/>
              </w:rPr>
              <w:t xml:space="preserve"> оптужница ТРЗ. У питању су информације које су и до сада објављиване на сајту (оптужнице, време одржавања главних претреса и припремних рочишта, активности које се односе на регионалну и ширу међународну сарадњу и информације које се односе на све друге важне активности Тужилаштва). С обзиром на бројност и различитост врста информација које се објављују, сматрамо да није неопходно и да је преопширно за документ као што је Акциони план, да се детаљно дефинишу све врсте информација које ће се објављивати.</w:t>
            </w:r>
          </w:p>
        </w:tc>
      </w:tr>
      <w:tr w:rsidR="00763D27" w:rsidRPr="004C003B" w14:paraId="3EF055A3" w14:textId="77777777" w:rsidTr="00763D27">
        <w:tc>
          <w:tcPr>
            <w:tcW w:w="5070" w:type="dxa"/>
            <w:shd w:val="clear" w:color="auto" w:fill="auto"/>
          </w:tcPr>
          <w:p w14:paraId="2815B70C" w14:textId="77777777" w:rsidR="00111CAB" w:rsidRPr="00540BC2" w:rsidRDefault="00111CAB" w:rsidP="00540BC2">
            <w:pPr>
              <w:spacing w:after="0"/>
              <w:rPr>
                <w:rFonts w:ascii="Times New Roman" w:hAnsi="Times New Roman"/>
                <w:bCs/>
                <w:sz w:val="24"/>
                <w:szCs w:val="24"/>
                <w:lang w:val="sr-Cyrl-RS"/>
              </w:rPr>
            </w:pPr>
            <w:r w:rsidRPr="00540BC2">
              <w:rPr>
                <w:rFonts w:ascii="Times New Roman" w:hAnsi="Times New Roman"/>
                <w:bCs/>
                <w:sz w:val="24"/>
                <w:szCs w:val="24"/>
                <w:lang w:val="sr-Cyrl-RS"/>
              </w:rPr>
              <w:lastRenderedPageBreak/>
              <w:t>1.4.1.7.</w:t>
            </w:r>
          </w:p>
          <w:p w14:paraId="641C1163" w14:textId="77777777" w:rsidR="007430ED" w:rsidRPr="00540BC2" w:rsidRDefault="007430ED" w:rsidP="00540BC2">
            <w:pPr>
              <w:spacing w:after="0"/>
              <w:rPr>
                <w:rFonts w:ascii="Times New Roman" w:eastAsia="Times New Roman" w:hAnsi="Times New Roman"/>
                <w:bCs/>
                <w:sz w:val="24"/>
                <w:szCs w:val="24"/>
                <w:lang w:val="sr-Cyrl-RS"/>
              </w:rPr>
            </w:pPr>
            <w:r w:rsidRPr="00540BC2">
              <w:rPr>
                <w:rFonts w:ascii="Times New Roman" w:eastAsia="Times New Roman" w:hAnsi="Times New Roman"/>
                <w:bCs/>
                <w:sz w:val="24"/>
                <w:szCs w:val="24"/>
                <w:lang w:val="sr-Cyrl-RS"/>
              </w:rPr>
              <w:t>Извештаји Тужилаштва за ратне злочине треба да буду представљани на конференцијама за медије, које треба да буду одржаване у најдужем размаку од шест месеци.</w:t>
            </w:r>
          </w:p>
          <w:p w14:paraId="23D3EE7D" w14:textId="77777777" w:rsidR="00635C98" w:rsidRPr="00540BC2" w:rsidRDefault="00635C98" w:rsidP="00540BC2">
            <w:pPr>
              <w:spacing w:after="0"/>
              <w:rPr>
                <w:rFonts w:ascii="Times New Roman" w:eastAsia="Times New Roman" w:hAnsi="Times New Roman"/>
                <w:bCs/>
                <w:sz w:val="24"/>
                <w:szCs w:val="24"/>
                <w:lang w:val="sr-Cyrl-RS"/>
              </w:rPr>
            </w:pPr>
          </w:p>
          <w:p w14:paraId="1470FDFD" w14:textId="77777777" w:rsidR="00111CAB" w:rsidRPr="00540BC2" w:rsidRDefault="007430ED" w:rsidP="00540BC2">
            <w:pPr>
              <w:spacing w:after="0"/>
              <w:rPr>
                <w:rFonts w:ascii="Times New Roman" w:eastAsia="Times New Roman" w:hAnsi="Times New Roman"/>
                <w:bCs/>
                <w:sz w:val="24"/>
                <w:szCs w:val="24"/>
                <w:lang w:val="sr-Cyrl-RS"/>
              </w:rPr>
            </w:pPr>
            <w:r w:rsidRPr="00540BC2">
              <w:rPr>
                <w:rFonts w:ascii="Times New Roman" w:eastAsia="Times New Roman" w:hAnsi="Times New Roman"/>
                <w:bCs/>
                <w:sz w:val="24"/>
                <w:szCs w:val="24"/>
                <w:lang w:val="sr-Cyrl-RS"/>
              </w:rPr>
              <w:t>Ови извештаји, у наративној форми, такође треба да буду доступни на интернет страници Тужилаштва за ратне злочине.</w:t>
            </w:r>
          </w:p>
          <w:p w14:paraId="4DCC9ED0" w14:textId="77777777" w:rsidR="00635C98" w:rsidRPr="00540BC2" w:rsidRDefault="00635C98" w:rsidP="00540BC2">
            <w:pPr>
              <w:spacing w:after="0"/>
              <w:rPr>
                <w:rFonts w:ascii="Times New Roman" w:hAnsi="Times New Roman"/>
                <w:bCs/>
                <w:sz w:val="24"/>
                <w:szCs w:val="24"/>
                <w:lang w:val="sr-Cyrl-RS"/>
              </w:rPr>
            </w:pPr>
          </w:p>
        </w:tc>
        <w:tc>
          <w:tcPr>
            <w:tcW w:w="3118" w:type="dxa"/>
            <w:shd w:val="clear" w:color="auto" w:fill="auto"/>
          </w:tcPr>
          <w:p w14:paraId="3DF56B7A" w14:textId="77777777" w:rsidR="00111CAB" w:rsidRPr="00540BC2" w:rsidRDefault="009212C3" w:rsidP="00540BC2">
            <w:pPr>
              <w:spacing w:after="0"/>
              <w:rPr>
                <w:rFonts w:ascii="Times New Roman" w:hAnsi="Times New Roman"/>
                <w:bCs/>
                <w:sz w:val="24"/>
                <w:szCs w:val="24"/>
                <w:lang w:val="sr-Cyrl-RS"/>
              </w:rPr>
            </w:pPr>
            <w:r w:rsidRPr="00540BC2">
              <w:rPr>
                <w:rFonts w:ascii="Times New Roman" w:hAnsi="Times New Roman"/>
                <w:bCs/>
                <w:sz w:val="24"/>
                <w:szCs w:val="24"/>
                <w:lang w:val="sr-Cyrl-RS"/>
              </w:rPr>
              <w:t xml:space="preserve">Коментар усвојен. </w:t>
            </w:r>
          </w:p>
        </w:tc>
        <w:tc>
          <w:tcPr>
            <w:tcW w:w="4961" w:type="dxa"/>
            <w:shd w:val="clear" w:color="auto" w:fill="auto"/>
          </w:tcPr>
          <w:p w14:paraId="0B28FFF7" w14:textId="77777777" w:rsidR="00111CAB" w:rsidRPr="00540BC2" w:rsidRDefault="009212C3" w:rsidP="00540BC2">
            <w:pPr>
              <w:spacing w:after="0"/>
              <w:rPr>
                <w:rFonts w:ascii="Times New Roman" w:hAnsi="Times New Roman"/>
                <w:bCs/>
                <w:sz w:val="24"/>
                <w:szCs w:val="24"/>
                <w:lang w:val="sr-Cyrl-RS"/>
              </w:rPr>
            </w:pPr>
            <w:r w:rsidRPr="00540BC2">
              <w:rPr>
                <w:rFonts w:ascii="Times New Roman" w:hAnsi="Times New Roman"/>
                <w:bCs/>
                <w:sz w:val="24"/>
                <w:szCs w:val="24"/>
                <w:lang w:val="sr-Cyrl-RS"/>
              </w:rPr>
              <w:t>Допуњен је рок реализације и резултат у складу са коментаром.</w:t>
            </w:r>
          </w:p>
        </w:tc>
      </w:tr>
      <w:tr w:rsidR="00763D27" w:rsidRPr="004C003B" w14:paraId="28C672C8" w14:textId="77777777" w:rsidTr="00763D27">
        <w:tc>
          <w:tcPr>
            <w:tcW w:w="5070" w:type="dxa"/>
            <w:shd w:val="clear" w:color="auto" w:fill="auto"/>
          </w:tcPr>
          <w:p w14:paraId="25121CD1" w14:textId="77777777" w:rsidR="00111CAB" w:rsidRPr="00540BC2" w:rsidRDefault="00111CAB" w:rsidP="00540BC2">
            <w:pPr>
              <w:spacing w:after="0"/>
              <w:rPr>
                <w:rFonts w:ascii="Times New Roman" w:hAnsi="Times New Roman"/>
                <w:bCs/>
                <w:sz w:val="24"/>
                <w:szCs w:val="24"/>
                <w:lang w:val="sr-Cyrl-RS"/>
              </w:rPr>
            </w:pPr>
            <w:r w:rsidRPr="00540BC2">
              <w:rPr>
                <w:rFonts w:ascii="Times New Roman" w:hAnsi="Times New Roman"/>
                <w:bCs/>
                <w:sz w:val="24"/>
                <w:szCs w:val="24"/>
                <w:lang w:val="sr-Cyrl-RS"/>
              </w:rPr>
              <w:t>1.4.3.1. у вези са 1.4.1.1.</w:t>
            </w:r>
          </w:p>
          <w:p w14:paraId="42E84628" w14:textId="77777777" w:rsidR="00635C98" w:rsidRPr="00540BC2" w:rsidRDefault="00635C98" w:rsidP="00540BC2">
            <w:pPr>
              <w:spacing w:after="0"/>
              <w:rPr>
                <w:rFonts w:ascii="Times New Roman" w:hAnsi="Times New Roman"/>
                <w:bCs/>
                <w:sz w:val="24"/>
                <w:szCs w:val="24"/>
                <w:lang w:val="sr-Cyrl-RS"/>
              </w:rPr>
            </w:pPr>
          </w:p>
        </w:tc>
        <w:tc>
          <w:tcPr>
            <w:tcW w:w="3118" w:type="dxa"/>
            <w:shd w:val="clear" w:color="auto" w:fill="auto"/>
          </w:tcPr>
          <w:p w14:paraId="63D84A44" w14:textId="77777777" w:rsidR="00111CAB" w:rsidRPr="00540BC2" w:rsidRDefault="00A066AF" w:rsidP="00540BC2">
            <w:pPr>
              <w:spacing w:after="0"/>
              <w:rPr>
                <w:rFonts w:ascii="Times New Roman" w:hAnsi="Times New Roman"/>
                <w:sz w:val="24"/>
                <w:szCs w:val="24"/>
                <w:lang w:val="sr-Cyrl-RS"/>
              </w:rPr>
            </w:pPr>
            <w:r w:rsidRPr="00540BC2">
              <w:rPr>
                <w:rFonts w:ascii="Times New Roman" w:hAnsi="Times New Roman"/>
                <w:sz w:val="24"/>
                <w:szCs w:val="24"/>
                <w:lang w:val="sr-Cyrl-RS"/>
              </w:rPr>
              <w:t>Коментар усвојен</w:t>
            </w:r>
          </w:p>
        </w:tc>
        <w:tc>
          <w:tcPr>
            <w:tcW w:w="4961" w:type="dxa"/>
            <w:shd w:val="clear" w:color="auto" w:fill="auto"/>
          </w:tcPr>
          <w:p w14:paraId="7BA5F575" w14:textId="77777777" w:rsidR="00111CAB" w:rsidRPr="00540BC2" w:rsidRDefault="0057772E" w:rsidP="00540BC2">
            <w:pPr>
              <w:spacing w:after="0"/>
              <w:rPr>
                <w:rFonts w:ascii="Times New Roman" w:hAnsi="Times New Roman"/>
                <w:sz w:val="24"/>
                <w:szCs w:val="24"/>
                <w:lang w:val="sr-Cyrl-RS"/>
              </w:rPr>
            </w:pPr>
            <w:r w:rsidRPr="00540BC2">
              <w:rPr>
                <w:rFonts w:ascii="Times New Roman" w:hAnsi="Times New Roman"/>
                <w:sz w:val="24"/>
                <w:szCs w:val="24"/>
                <w:lang w:val="sr-Cyrl-RS"/>
              </w:rPr>
              <w:t>Видети одговор на претходне</w:t>
            </w:r>
            <w:r w:rsidR="0039565F" w:rsidRPr="00540BC2">
              <w:rPr>
                <w:rFonts w:ascii="Times New Roman" w:hAnsi="Times New Roman"/>
                <w:sz w:val="24"/>
                <w:szCs w:val="24"/>
                <w:lang w:val="sr-Cyrl-RS"/>
              </w:rPr>
              <w:t xml:space="preserve"> коментар</w:t>
            </w:r>
            <w:r w:rsidRPr="00540BC2">
              <w:rPr>
                <w:rFonts w:ascii="Times New Roman" w:hAnsi="Times New Roman"/>
                <w:sz w:val="24"/>
                <w:szCs w:val="24"/>
                <w:lang w:val="sr-Cyrl-RS"/>
              </w:rPr>
              <w:t>е</w:t>
            </w:r>
            <w:r w:rsidR="0039565F" w:rsidRPr="00540BC2">
              <w:rPr>
                <w:rFonts w:ascii="Times New Roman" w:hAnsi="Times New Roman"/>
                <w:sz w:val="24"/>
                <w:szCs w:val="24"/>
                <w:lang w:val="sr-Cyrl-RS"/>
              </w:rPr>
              <w:t>.</w:t>
            </w:r>
          </w:p>
        </w:tc>
      </w:tr>
      <w:tr w:rsidR="00763D27" w:rsidRPr="004C003B" w14:paraId="74B53B91" w14:textId="77777777" w:rsidTr="00763D27">
        <w:tc>
          <w:tcPr>
            <w:tcW w:w="5070" w:type="dxa"/>
            <w:shd w:val="clear" w:color="auto" w:fill="auto"/>
          </w:tcPr>
          <w:p w14:paraId="602E1E13" w14:textId="77777777" w:rsidR="00111CAB" w:rsidRPr="00540BC2" w:rsidRDefault="00111CAB" w:rsidP="00540BC2">
            <w:pPr>
              <w:spacing w:after="0"/>
              <w:rPr>
                <w:rFonts w:ascii="Times New Roman" w:hAnsi="Times New Roman"/>
                <w:bCs/>
                <w:sz w:val="24"/>
                <w:szCs w:val="24"/>
                <w:lang w:val="sr-Cyrl-RS"/>
              </w:rPr>
            </w:pPr>
            <w:r w:rsidRPr="00540BC2">
              <w:rPr>
                <w:rFonts w:ascii="Times New Roman" w:hAnsi="Times New Roman"/>
                <w:bCs/>
                <w:sz w:val="24"/>
                <w:szCs w:val="24"/>
                <w:lang w:val="sr-Cyrl-RS"/>
              </w:rPr>
              <w:t>1.4.3.2. у вези са 1.4.1.2.</w:t>
            </w:r>
          </w:p>
          <w:p w14:paraId="64449A50" w14:textId="77777777" w:rsidR="00635C98" w:rsidRPr="00540BC2" w:rsidRDefault="00635C98" w:rsidP="00540BC2">
            <w:pPr>
              <w:spacing w:after="0"/>
              <w:rPr>
                <w:rFonts w:ascii="Times New Roman" w:hAnsi="Times New Roman"/>
                <w:bCs/>
                <w:sz w:val="24"/>
                <w:szCs w:val="24"/>
                <w:lang w:val="sr-Cyrl-RS"/>
              </w:rPr>
            </w:pPr>
          </w:p>
        </w:tc>
        <w:tc>
          <w:tcPr>
            <w:tcW w:w="3118" w:type="dxa"/>
            <w:shd w:val="clear" w:color="auto" w:fill="auto"/>
          </w:tcPr>
          <w:p w14:paraId="36E0DFFB" w14:textId="77777777" w:rsidR="00111CAB" w:rsidRPr="00540BC2" w:rsidRDefault="00A066AF" w:rsidP="00540BC2">
            <w:pPr>
              <w:spacing w:after="0"/>
              <w:rPr>
                <w:rFonts w:ascii="Times New Roman" w:hAnsi="Times New Roman"/>
                <w:sz w:val="24"/>
                <w:szCs w:val="24"/>
                <w:lang w:val="sr-Cyrl-RS"/>
              </w:rPr>
            </w:pPr>
            <w:r w:rsidRPr="00540BC2">
              <w:rPr>
                <w:rFonts w:ascii="Times New Roman" w:hAnsi="Times New Roman"/>
                <w:sz w:val="24"/>
                <w:szCs w:val="24"/>
                <w:lang w:val="sr-Cyrl-RS"/>
              </w:rPr>
              <w:t>Коментар усвојен</w:t>
            </w:r>
          </w:p>
        </w:tc>
        <w:tc>
          <w:tcPr>
            <w:tcW w:w="4961" w:type="dxa"/>
            <w:shd w:val="clear" w:color="auto" w:fill="auto"/>
          </w:tcPr>
          <w:p w14:paraId="6BFD6FC1" w14:textId="77777777" w:rsidR="00111CAB" w:rsidRPr="00540BC2" w:rsidRDefault="0057772E" w:rsidP="00540BC2">
            <w:pPr>
              <w:spacing w:after="0"/>
              <w:rPr>
                <w:rFonts w:ascii="Times New Roman" w:hAnsi="Times New Roman"/>
                <w:sz w:val="24"/>
                <w:szCs w:val="24"/>
                <w:lang w:val="sr-Cyrl-RS"/>
              </w:rPr>
            </w:pPr>
            <w:r w:rsidRPr="00540BC2">
              <w:rPr>
                <w:rFonts w:ascii="Times New Roman" w:hAnsi="Times New Roman"/>
                <w:sz w:val="24"/>
                <w:szCs w:val="24"/>
                <w:lang w:val="sr-Cyrl-RS"/>
              </w:rPr>
              <w:t>Видети одговор на претходне</w:t>
            </w:r>
            <w:r w:rsidR="0039565F" w:rsidRPr="00540BC2">
              <w:rPr>
                <w:rFonts w:ascii="Times New Roman" w:hAnsi="Times New Roman"/>
                <w:sz w:val="24"/>
                <w:szCs w:val="24"/>
                <w:lang w:val="sr-Cyrl-RS"/>
              </w:rPr>
              <w:t xml:space="preserve"> коментар</w:t>
            </w:r>
            <w:r w:rsidRPr="00540BC2">
              <w:rPr>
                <w:rFonts w:ascii="Times New Roman" w:hAnsi="Times New Roman"/>
                <w:sz w:val="24"/>
                <w:szCs w:val="24"/>
                <w:lang w:val="sr-Cyrl-RS"/>
              </w:rPr>
              <w:t>е</w:t>
            </w:r>
            <w:r w:rsidR="0039565F" w:rsidRPr="00540BC2">
              <w:rPr>
                <w:rFonts w:ascii="Times New Roman" w:hAnsi="Times New Roman"/>
                <w:sz w:val="24"/>
                <w:szCs w:val="24"/>
                <w:lang w:val="sr-Cyrl-RS"/>
              </w:rPr>
              <w:t>.</w:t>
            </w:r>
          </w:p>
        </w:tc>
      </w:tr>
      <w:tr w:rsidR="00763D27" w:rsidRPr="004C003B" w14:paraId="0B097995" w14:textId="77777777" w:rsidTr="00763D27">
        <w:tc>
          <w:tcPr>
            <w:tcW w:w="5070" w:type="dxa"/>
            <w:shd w:val="clear" w:color="auto" w:fill="auto"/>
          </w:tcPr>
          <w:p w14:paraId="67BB1EA3" w14:textId="77777777" w:rsidR="00111CAB" w:rsidRPr="00540BC2" w:rsidRDefault="00111CAB" w:rsidP="00540BC2">
            <w:pPr>
              <w:spacing w:after="0"/>
              <w:rPr>
                <w:rFonts w:ascii="Times New Roman" w:hAnsi="Times New Roman"/>
                <w:bCs/>
                <w:sz w:val="24"/>
                <w:szCs w:val="24"/>
                <w:lang w:val="sr-Cyrl-RS"/>
              </w:rPr>
            </w:pPr>
            <w:r w:rsidRPr="00540BC2">
              <w:rPr>
                <w:rFonts w:ascii="Times New Roman" w:hAnsi="Times New Roman"/>
                <w:bCs/>
                <w:sz w:val="24"/>
                <w:szCs w:val="24"/>
                <w:lang w:val="sr-Cyrl-RS"/>
              </w:rPr>
              <w:t>1.4.3.3.</w:t>
            </w:r>
          </w:p>
          <w:p w14:paraId="109341E3" w14:textId="77777777" w:rsidR="00D916FE" w:rsidRPr="00540BC2" w:rsidRDefault="007430ED" w:rsidP="00540BC2">
            <w:pPr>
              <w:spacing w:after="0"/>
              <w:rPr>
                <w:rFonts w:ascii="Times New Roman" w:eastAsia="Times New Roman" w:hAnsi="Times New Roman"/>
                <w:bCs/>
                <w:sz w:val="24"/>
                <w:szCs w:val="24"/>
                <w:lang w:val="sr-Cyrl-RS"/>
              </w:rPr>
            </w:pPr>
            <w:r w:rsidRPr="00540BC2">
              <w:rPr>
                <w:rFonts w:ascii="Times New Roman" w:eastAsia="Times New Roman" w:hAnsi="Times New Roman"/>
                <w:bCs/>
                <w:sz w:val="24"/>
                <w:szCs w:val="24"/>
                <w:lang w:val="sr-Cyrl-RS"/>
              </w:rPr>
              <w:lastRenderedPageBreak/>
              <w:t xml:space="preserve">Мониторинг имплементације </w:t>
            </w:r>
            <w:proofErr w:type="spellStart"/>
            <w:r w:rsidRPr="00540BC2">
              <w:rPr>
                <w:rFonts w:ascii="Times New Roman" w:eastAsia="Times New Roman" w:hAnsi="Times New Roman"/>
                <w:bCs/>
                <w:sz w:val="24"/>
                <w:szCs w:val="24"/>
                <w:lang w:val="sr-Cyrl-RS"/>
              </w:rPr>
              <w:t>Тужилачке</w:t>
            </w:r>
            <w:proofErr w:type="spellEnd"/>
            <w:r w:rsidRPr="00540BC2">
              <w:rPr>
                <w:rFonts w:ascii="Times New Roman" w:eastAsia="Times New Roman" w:hAnsi="Times New Roman"/>
                <w:bCs/>
                <w:sz w:val="24"/>
                <w:szCs w:val="24"/>
                <w:lang w:val="sr-Cyrl-RS"/>
              </w:rPr>
              <w:t xml:space="preserve"> стратегије за истрагу и гоњење ратних злочина у Републици Србији (2018-2023) треба да укључи </w:t>
            </w:r>
            <w:proofErr w:type="spellStart"/>
            <w:r w:rsidRPr="00540BC2">
              <w:rPr>
                <w:rFonts w:ascii="Times New Roman" w:eastAsia="Times New Roman" w:hAnsi="Times New Roman"/>
                <w:bCs/>
                <w:sz w:val="24"/>
                <w:szCs w:val="24"/>
                <w:lang w:val="sr-Cyrl-RS"/>
              </w:rPr>
              <w:t>квартално</w:t>
            </w:r>
            <w:proofErr w:type="spellEnd"/>
            <w:r w:rsidRPr="00540BC2">
              <w:rPr>
                <w:rFonts w:ascii="Times New Roman" w:eastAsia="Times New Roman" w:hAnsi="Times New Roman"/>
                <w:bCs/>
                <w:sz w:val="24"/>
                <w:szCs w:val="24"/>
                <w:lang w:val="sr-Cyrl-RS"/>
              </w:rPr>
              <w:t xml:space="preserve"> извештавање о имплементацији </w:t>
            </w:r>
          </w:p>
          <w:p w14:paraId="7C535FCD" w14:textId="77777777" w:rsidR="00635C98" w:rsidRPr="00540BC2" w:rsidRDefault="007430ED" w:rsidP="00540BC2">
            <w:pPr>
              <w:spacing w:after="0"/>
              <w:rPr>
                <w:rFonts w:ascii="Times New Roman" w:hAnsi="Times New Roman"/>
                <w:bCs/>
                <w:sz w:val="24"/>
                <w:szCs w:val="24"/>
                <w:lang w:val="sr-Cyrl-RS"/>
              </w:rPr>
            </w:pPr>
            <w:proofErr w:type="spellStart"/>
            <w:r w:rsidRPr="00540BC2">
              <w:rPr>
                <w:rFonts w:ascii="Times New Roman" w:eastAsia="Times New Roman" w:hAnsi="Times New Roman"/>
                <w:bCs/>
                <w:sz w:val="24"/>
                <w:szCs w:val="24"/>
                <w:lang w:val="sr-Cyrl-RS"/>
              </w:rPr>
              <w:t>Тужилачке</w:t>
            </w:r>
            <w:proofErr w:type="spellEnd"/>
            <w:r w:rsidRPr="00540BC2">
              <w:rPr>
                <w:rFonts w:ascii="Times New Roman" w:eastAsia="Times New Roman" w:hAnsi="Times New Roman"/>
                <w:bCs/>
                <w:sz w:val="24"/>
                <w:szCs w:val="24"/>
                <w:lang w:val="sr-Cyrl-RS"/>
              </w:rPr>
              <w:t xml:space="preserve"> стратегије, у форми наративних извештаја, који ће бити доступни јавности на интернет страници овог тужилаштва.</w:t>
            </w:r>
            <w:r w:rsidR="009212C3" w:rsidRPr="00540BC2">
              <w:rPr>
                <w:rFonts w:ascii="Times New Roman" w:hAnsi="Times New Roman"/>
                <w:bCs/>
                <w:sz w:val="24"/>
                <w:szCs w:val="24"/>
                <w:lang w:val="sr-Cyrl-RS"/>
              </w:rPr>
              <w:t xml:space="preserve"> </w:t>
            </w:r>
          </w:p>
        </w:tc>
        <w:tc>
          <w:tcPr>
            <w:tcW w:w="3118" w:type="dxa"/>
            <w:shd w:val="clear" w:color="auto" w:fill="auto"/>
          </w:tcPr>
          <w:p w14:paraId="258F4079" w14:textId="77777777" w:rsidR="00111CAB" w:rsidRPr="00540BC2" w:rsidRDefault="00F035E8" w:rsidP="00540BC2">
            <w:pPr>
              <w:spacing w:after="0"/>
              <w:rPr>
                <w:rFonts w:ascii="Times New Roman" w:hAnsi="Times New Roman"/>
                <w:bCs/>
                <w:sz w:val="24"/>
                <w:szCs w:val="24"/>
                <w:lang w:val="sr-Cyrl-RS"/>
              </w:rPr>
            </w:pPr>
            <w:r w:rsidRPr="00540BC2">
              <w:rPr>
                <w:rFonts w:ascii="Times New Roman" w:hAnsi="Times New Roman"/>
                <w:bCs/>
                <w:sz w:val="24"/>
                <w:szCs w:val="24"/>
                <w:lang w:val="sr-Cyrl-RS"/>
              </w:rPr>
              <w:lastRenderedPageBreak/>
              <w:t xml:space="preserve">Коментар је усвојен. </w:t>
            </w:r>
          </w:p>
        </w:tc>
        <w:tc>
          <w:tcPr>
            <w:tcW w:w="4961" w:type="dxa"/>
            <w:shd w:val="clear" w:color="auto" w:fill="auto"/>
          </w:tcPr>
          <w:p w14:paraId="03A92552" w14:textId="77777777" w:rsidR="00111CAB" w:rsidRPr="00540BC2" w:rsidRDefault="00F035E8" w:rsidP="00540BC2">
            <w:pPr>
              <w:spacing w:after="0"/>
              <w:rPr>
                <w:rFonts w:ascii="Times New Roman" w:hAnsi="Times New Roman"/>
                <w:bCs/>
                <w:sz w:val="24"/>
                <w:szCs w:val="24"/>
                <w:lang w:val="sr-Cyrl-RS"/>
              </w:rPr>
            </w:pPr>
            <w:r w:rsidRPr="00540BC2">
              <w:rPr>
                <w:rFonts w:ascii="Times New Roman" w:hAnsi="Times New Roman"/>
                <w:bCs/>
                <w:sz w:val="24"/>
                <w:szCs w:val="24"/>
                <w:lang w:val="sr-Cyrl-RS"/>
              </w:rPr>
              <w:t xml:space="preserve">Резултат је допуњен у складу са коментаром. </w:t>
            </w:r>
          </w:p>
        </w:tc>
      </w:tr>
      <w:tr w:rsidR="00763D27" w:rsidRPr="004C003B" w14:paraId="4B1068E2" w14:textId="77777777" w:rsidTr="00763D27">
        <w:tc>
          <w:tcPr>
            <w:tcW w:w="5070" w:type="dxa"/>
            <w:shd w:val="clear" w:color="auto" w:fill="auto"/>
          </w:tcPr>
          <w:p w14:paraId="058A04DA" w14:textId="77777777" w:rsidR="00111CAB" w:rsidRPr="00540BC2" w:rsidRDefault="00111CAB" w:rsidP="00540BC2">
            <w:pPr>
              <w:spacing w:after="0"/>
              <w:rPr>
                <w:rFonts w:ascii="Times New Roman" w:hAnsi="Times New Roman"/>
                <w:bCs/>
                <w:sz w:val="24"/>
                <w:szCs w:val="24"/>
                <w:lang w:val="sr-Cyrl-RS"/>
              </w:rPr>
            </w:pPr>
            <w:r w:rsidRPr="00540BC2">
              <w:rPr>
                <w:rFonts w:ascii="Times New Roman" w:hAnsi="Times New Roman"/>
                <w:bCs/>
                <w:sz w:val="24"/>
                <w:szCs w:val="24"/>
                <w:lang w:val="sr-Cyrl-RS"/>
              </w:rPr>
              <w:lastRenderedPageBreak/>
              <w:t>1.4.4.</w:t>
            </w:r>
          </w:p>
          <w:p w14:paraId="1AE8C9C2" w14:textId="77777777" w:rsidR="007430ED" w:rsidRPr="00540BC2" w:rsidRDefault="007430ED" w:rsidP="00540BC2">
            <w:pPr>
              <w:widowControl w:val="0"/>
              <w:autoSpaceDE w:val="0"/>
              <w:autoSpaceDN w:val="0"/>
              <w:spacing w:after="0"/>
              <w:rPr>
                <w:rFonts w:ascii="Times New Roman" w:eastAsia="Times New Roman" w:hAnsi="Times New Roman"/>
                <w:bCs/>
                <w:sz w:val="24"/>
                <w:szCs w:val="24"/>
                <w:lang w:val="sr-Cyrl-RS" w:bidi="en-US"/>
              </w:rPr>
            </w:pPr>
            <w:r w:rsidRPr="00540BC2">
              <w:rPr>
                <w:rFonts w:ascii="Times New Roman" w:eastAsia="Times New Roman" w:hAnsi="Times New Roman"/>
                <w:bCs/>
                <w:sz w:val="24"/>
                <w:szCs w:val="24"/>
                <w:lang w:val="sr-Cyrl-RS" w:bidi="en-US"/>
              </w:rPr>
              <w:t xml:space="preserve">У том смислу је потребно успоставити ефикасан механизам заштите свих сведока, а посебно сведока и сведока-инсајдера који су ушли у Програм заштите. </w:t>
            </w:r>
          </w:p>
          <w:p w14:paraId="6F90D18B" w14:textId="77777777" w:rsidR="007430ED" w:rsidRPr="00540BC2" w:rsidRDefault="007430ED" w:rsidP="00540BC2">
            <w:pPr>
              <w:widowControl w:val="0"/>
              <w:autoSpaceDE w:val="0"/>
              <w:autoSpaceDN w:val="0"/>
              <w:spacing w:after="0"/>
              <w:rPr>
                <w:rFonts w:ascii="Times New Roman" w:eastAsia="Times New Roman" w:hAnsi="Times New Roman"/>
                <w:bCs/>
                <w:sz w:val="24"/>
                <w:szCs w:val="24"/>
                <w:lang w:val="sr-Cyrl-RS" w:bidi="en-US"/>
              </w:rPr>
            </w:pPr>
            <w:r w:rsidRPr="00540BC2">
              <w:rPr>
                <w:rFonts w:ascii="Times New Roman" w:eastAsia="Times New Roman" w:hAnsi="Times New Roman"/>
                <w:bCs/>
                <w:sz w:val="24"/>
                <w:szCs w:val="24"/>
                <w:lang w:val="sr-Cyrl-RS" w:bidi="en-US"/>
              </w:rPr>
              <w:t>Предложени индикатор није довољно поуздан да укаже на појачану безбедност сведока и сведока-инсајдера.</w:t>
            </w:r>
          </w:p>
          <w:p w14:paraId="21C3B8EF" w14:textId="77777777" w:rsidR="00111CAB" w:rsidRPr="00540BC2" w:rsidRDefault="007430ED" w:rsidP="00540BC2">
            <w:pPr>
              <w:spacing w:after="0"/>
              <w:rPr>
                <w:rFonts w:ascii="Times New Roman" w:eastAsia="Times New Roman" w:hAnsi="Times New Roman"/>
                <w:bCs/>
                <w:sz w:val="24"/>
                <w:szCs w:val="24"/>
                <w:lang w:val="sr-Cyrl-RS" w:bidi="en-US"/>
              </w:rPr>
            </w:pPr>
            <w:r w:rsidRPr="00540BC2">
              <w:rPr>
                <w:rFonts w:ascii="Times New Roman" w:eastAsia="Times New Roman" w:hAnsi="Times New Roman"/>
                <w:bCs/>
                <w:sz w:val="24"/>
                <w:szCs w:val="24"/>
                <w:lang w:val="sr-Cyrl-RS" w:bidi="en-US"/>
              </w:rPr>
              <w:t xml:space="preserve">Видети ФХП-ов </w:t>
            </w:r>
            <w:r w:rsidRPr="00540BC2">
              <w:rPr>
                <w:rFonts w:ascii="Times New Roman" w:eastAsia="Times New Roman" w:hAnsi="Times New Roman"/>
                <w:bCs/>
                <w:i/>
                <w:iCs/>
                <w:sz w:val="24"/>
                <w:szCs w:val="24"/>
                <w:lang w:val="sr-Cyrl-RS" w:bidi="en-US"/>
              </w:rPr>
              <w:t xml:space="preserve">Модел Стратегије за </w:t>
            </w:r>
            <w:proofErr w:type="spellStart"/>
            <w:r w:rsidRPr="00540BC2">
              <w:rPr>
                <w:rFonts w:ascii="Times New Roman" w:eastAsia="Times New Roman" w:hAnsi="Times New Roman"/>
                <w:bCs/>
                <w:i/>
                <w:iCs/>
                <w:sz w:val="24"/>
                <w:szCs w:val="24"/>
                <w:lang w:val="sr-Cyrl-RS" w:bidi="en-US"/>
              </w:rPr>
              <w:t>процесуирање</w:t>
            </w:r>
            <w:proofErr w:type="spellEnd"/>
            <w:r w:rsidRPr="00540BC2">
              <w:rPr>
                <w:rFonts w:ascii="Times New Roman" w:eastAsia="Times New Roman" w:hAnsi="Times New Roman"/>
                <w:bCs/>
                <w:i/>
                <w:iCs/>
                <w:sz w:val="24"/>
                <w:szCs w:val="24"/>
                <w:lang w:val="sr-Cyrl-RS" w:bidi="en-US"/>
              </w:rPr>
              <w:t xml:space="preserve"> ратних злочина извршених током и у вези са оружаним сукобима у бившој Југославији</w:t>
            </w:r>
          </w:p>
          <w:p w14:paraId="6C9A70FA" w14:textId="77777777" w:rsidR="00635C98" w:rsidRPr="00540BC2" w:rsidRDefault="00635C98" w:rsidP="00540BC2">
            <w:pPr>
              <w:spacing w:after="0"/>
              <w:rPr>
                <w:rFonts w:ascii="Times New Roman" w:hAnsi="Times New Roman"/>
                <w:bCs/>
                <w:sz w:val="24"/>
                <w:szCs w:val="24"/>
                <w:lang w:val="sr-Cyrl-RS"/>
              </w:rPr>
            </w:pPr>
          </w:p>
        </w:tc>
        <w:tc>
          <w:tcPr>
            <w:tcW w:w="3118" w:type="dxa"/>
            <w:shd w:val="clear" w:color="auto" w:fill="auto"/>
          </w:tcPr>
          <w:p w14:paraId="7BED23F2" w14:textId="77777777" w:rsidR="00111CAB" w:rsidRPr="00540BC2" w:rsidRDefault="00B235FC" w:rsidP="00540BC2">
            <w:pPr>
              <w:spacing w:after="0"/>
              <w:rPr>
                <w:rFonts w:ascii="Times New Roman" w:hAnsi="Times New Roman"/>
                <w:sz w:val="24"/>
                <w:szCs w:val="24"/>
                <w:lang w:val="sr-Cyrl-RS"/>
              </w:rPr>
            </w:pPr>
            <w:r w:rsidRPr="00540BC2">
              <w:rPr>
                <w:rFonts w:ascii="Times New Roman" w:hAnsi="Times New Roman"/>
                <w:sz w:val="24"/>
                <w:szCs w:val="24"/>
                <w:lang w:val="sr-Cyrl-RS"/>
              </w:rPr>
              <w:t>Коментар није усвојен.</w:t>
            </w:r>
          </w:p>
        </w:tc>
        <w:tc>
          <w:tcPr>
            <w:tcW w:w="4961" w:type="dxa"/>
            <w:shd w:val="clear" w:color="auto" w:fill="auto"/>
          </w:tcPr>
          <w:p w14:paraId="5389084E" w14:textId="77777777" w:rsidR="00111CAB" w:rsidRPr="00540BC2" w:rsidRDefault="00EB13EC" w:rsidP="00540BC2">
            <w:pPr>
              <w:spacing w:after="0"/>
              <w:rPr>
                <w:rFonts w:ascii="Times New Roman" w:hAnsi="Times New Roman"/>
                <w:sz w:val="24"/>
                <w:szCs w:val="24"/>
                <w:lang w:val="sr-Cyrl-RS"/>
              </w:rPr>
            </w:pPr>
            <w:r w:rsidRPr="00540BC2">
              <w:rPr>
                <w:rFonts w:ascii="Times New Roman" w:hAnsi="Times New Roman"/>
                <w:sz w:val="24"/>
                <w:szCs w:val="24"/>
                <w:lang w:val="sr-Cyrl-RS"/>
              </w:rPr>
              <w:t>Индикатори утицаја на нивоу препоруке су преузети из важећег Акционог плана за Поглавље 23.</w:t>
            </w:r>
          </w:p>
        </w:tc>
      </w:tr>
      <w:tr w:rsidR="00763D27" w:rsidRPr="004C003B" w14:paraId="5B5E3BCB" w14:textId="77777777" w:rsidTr="00763D27">
        <w:tc>
          <w:tcPr>
            <w:tcW w:w="5070" w:type="dxa"/>
            <w:shd w:val="clear" w:color="auto" w:fill="auto"/>
          </w:tcPr>
          <w:p w14:paraId="4F948A0E" w14:textId="77777777" w:rsidR="00111CAB" w:rsidRPr="00540BC2" w:rsidRDefault="00111CAB" w:rsidP="00540BC2">
            <w:pPr>
              <w:spacing w:after="0"/>
              <w:rPr>
                <w:rFonts w:ascii="Times New Roman" w:hAnsi="Times New Roman"/>
                <w:bCs/>
                <w:sz w:val="24"/>
                <w:szCs w:val="24"/>
                <w:lang w:val="sr-Cyrl-RS"/>
              </w:rPr>
            </w:pPr>
            <w:r w:rsidRPr="00540BC2">
              <w:rPr>
                <w:rFonts w:ascii="Times New Roman" w:hAnsi="Times New Roman"/>
                <w:bCs/>
                <w:sz w:val="24"/>
                <w:szCs w:val="24"/>
                <w:lang w:val="sr-Cyrl-RS"/>
              </w:rPr>
              <w:t>1.4.4.2.</w:t>
            </w:r>
          </w:p>
          <w:p w14:paraId="108120C4" w14:textId="77777777" w:rsidR="007430ED" w:rsidRPr="00540BC2" w:rsidRDefault="007430ED" w:rsidP="00540BC2">
            <w:pPr>
              <w:widowControl w:val="0"/>
              <w:autoSpaceDE w:val="0"/>
              <w:autoSpaceDN w:val="0"/>
              <w:spacing w:after="0"/>
              <w:rPr>
                <w:rFonts w:ascii="Times New Roman" w:eastAsia="Times New Roman" w:hAnsi="Times New Roman"/>
                <w:bCs/>
                <w:sz w:val="24"/>
                <w:szCs w:val="24"/>
                <w:lang w:val="sr-Cyrl-RS" w:bidi="en-US"/>
              </w:rPr>
            </w:pPr>
            <w:r w:rsidRPr="00540BC2">
              <w:rPr>
                <w:rFonts w:ascii="Times New Roman" w:eastAsia="Times New Roman" w:hAnsi="Times New Roman"/>
                <w:bCs/>
                <w:sz w:val="24"/>
                <w:szCs w:val="24"/>
                <w:lang w:val="sr-Cyrl-RS" w:bidi="en-US"/>
              </w:rPr>
              <w:t>Потребно је дефинисати конкретне активности усмерен на успостављање и унапређење службе за помоћ и подршку сведоцима и жртвама на националном нивоу.</w:t>
            </w:r>
          </w:p>
          <w:p w14:paraId="44D2C556" w14:textId="77777777" w:rsidR="00111CAB" w:rsidRPr="00540BC2" w:rsidRDefault="007430ED" w:rsidP="00540BC2">
            <w:pPr>
              <w:spacing w:after="0"/>
              <w:rPr>
                <w:rFonts w:ascii="Times New Roman" w:eastAsia="Times New Roman" w:hAnsi="Times New Roman"/>
                <w:bCs/>
                <w:i/>
                <w:iCs/>
                <w:sz w:val="24"/>
                <w:szCs w:val="24"/>
                <w:lang w:val="sr-Cyrl-RS" w:bidi="en-US"/>
              </w:rPr>
            </w:pPr>
            <w:r w:rsidRPr="00540BC2">
              <w:rPr>
                <w:rFonts w:ascii="Times New Roman" w:eastAsia="Times New Roman" w:hAnsi="Times New Roman"/>
                <w:bCs/>
                <w:sz w:val="24"/>
                <w:szCs w:val="24"/>
                <w:lang w:val="sr-Cyrl-RS" w:bidi="en-US"/>
              </w:rPr>
              <w:t xml:space="preserve">Видети ФХП-ов </w:t>
            </w:r>
            <w:r w:rsidRPr="00540BC2">
              <w:rPr>
                <w:rFonts w:ascii="Times New Roman" w:eastAsia="Times New Roman" w:hAnsi="Times New Roman"/>
                <w:bCs/>
                <w:i/>
                <w:iCs/>
                <w:sz w:val="24"/>
                <w:szCs w:val="24"/>
                <w:lang w:val="sr-Cyrl-RS" w:bidi="en-US"/>
              </w:rPr>
              <w:t xml:space="preserve">Предлог практичне политике: Унапређење права и положаја жртава и сведока у поступцима за ратне злочине у </w:t>
            </w:r>
            <w:r w:rsidRPr="00540BC2">
              <w:rPr>
                <w:rFonts w:ascii="Times New Roman" w:eastAsia="Times New Roman" w:hAnsi="Times New Roman"/>
                <w:bCs/>
                <w:i/>
                <w:iCs/>
                <w:sz w:val="24"/>
                <w:szCs w:val="24"/>
                <w:lang w:val="sr-Cyrl-RS" w:bidi="en-US"/>
              </w:rPr>
              <w:lastRenderedPageBreak/>
              <w:t>Републици Србији</w:t>
            </w:r>
          </w:p>
          <w:p w14:paraId="64E94EAE" w14:textId="77777777" w:rsidR="00635C98" w:rsidRPr="00540BC2" w:rsidRDefault="00635C98" w:rsidP="00540BC2">
            <w:pPr>
              <w:spacing w:after="0"/>
              <w:rPr>
                <w:rFonts w:ascii="Times New Roman" w:hAnsi="Times New Roman"/>
                <w:bCs/>
                <w:sz w:val="24"/>
                <w:szCs w:val="24"/>
                <w:highlight w:val="yellow"/>
                <w:lang w:val="sr-Cyrl-RS"/>
              </w:rPr>
            </w:pPr>
          </w:p>
        </w:tc>
        <w:tc>
          <w:tcPr>
            <w:tcW w:w="3118" w:type="dxa"/>
            <w:shd w:val="clear" w:color="auto" w:fill="auto"/>
          </w:tcPr>
          <w:p w14:paraId="657C4C44" w14:textId="77777777" w:rsidR="00111CAB" w:rsidRPr="00540BC2" w:rsidRDefault="00C20DC3"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Коментар није усвојен.</w:t>
            </w:r>
          </w:p>
        </w:tc>
        <w:tc>
          <w:tcPr>
            <w:tcW w:w="4961" w:type="dxa"/>
            <w:shd w:val="clear" w:color="auto" w:fill="auto"/>
          </w:tcPr>
          <w:p w14:paraId="6C86AB7C" w14:textId="77777777" w:rsidR="00111CAB" w:rsidRPr="00540BC2" w:rsidRDefault="000D2E9A" w:rsidP="00540BC2">
            <w:pPr>
              <w:spacing w:after="0"/>
              <w:rPr>
                <w:rFonts w:ascii="Times New Roman" w:hAnsi="Times New Roman"/>
                <w:sz w:val="24"/>
                <w:szCs w:val="24"/>
                <w:lang w:val="sr-Cyrl-RS"/>
              </w:rPr>
            </w:pPr>
            <w:r w:rsidRPr="00540BC2">
              <w:rPr>
                <w:rFonts w:ascii="Times New Roman" w:hAnsi="Times New Roman"/>
                <w:sz w:val="24"/>
                <w:szCs w:val="24"/>
                <w:lang w:val="sr-Cyrl-RS"/>
              </w:rPr>
              <w:t>Националнa стратегијa за остваривање права жртава и сведока кривичних дела за период 2019–2025. године и пратећи Акциони план ће садржати детаљније разрађене активности из ове области.</w:t>
            </w:r>
          </w:p>
          <w:p w14:paraId="056DABA3" w14:textId="77777777" w:rsidR="000D2E9A" w:rsidRPr="00540BC2" w:rsidRDefault="000D2E9A" w:rsidP="00540BC2">
            <w:pPr>
              <w:spacing w:after="0"/>
              <w:rPr>
                <w:rFonts w:ascii="Times New Roman" w:hAnsi="Times New Roman"/>
                <w:b/>
                <w:sz w:val="24"/>
                <w:szCs w:val="24"/>
                <w:lang w:val="sr-Cyrl-RS"/>
              </w:rPr>
            </w:pPr>
            <w:r w:rsidRPr="00540BC2">
              <w:rPr>
                <w:rFonts w:ascii="Times New Roman" w:hAnsi="Times New Roman"/>
                <w:sz w:val="24"/>
                <w:szCs w:val="24"/>
                <w:lang w:val="sr-Cyrl-RS"/>
              </w:rPr>
              <w:t>Акциони план за</w:t>
            </w:r>
            <w:r w:rsidR="00C20DC3" w:rsidRPr="00540BC2">
              <w:rPr>
                <w:rFonts w:ascii="Times New Roman" w:hAnsi="Times New Roman"/>
                <w:sz w:val="24"/>
                <w:szCs w:val="24"/>
                <w:lang w:val="sr-Cyrl-RS"/>
              </w:rPr>
              <w:t xml:space="preserve"> Поглавље 23 је кровни документ, </w:t>
            </w:r>
            <w:r w:rsidR="00C20DC3" w:rsidRPr="00540BC2">
              <w:rPr>
                <w:rFonts w:ascii="Times New Roman" w:hAnsi="Times New Roman"/>
                <w:sz w:val="24"/>
                <w:szCs w:val="24"/>
                <w:lang w:val="sr-Latn-RS"/>
              </w:rPr>
              <w:t xml:space="preserve">a </w:t>
            </w:r>
            <w:r w:rsidR="00C20DC3" w:rsidRPr="00540BC2">
              <w:rPr>
                <w:rFonts w:ascii="Times New Roman" w:hAnsi="Times New Roman"/>
                <w:sz w:val="24"/>
                <w:szCs w:val="24"/>
                <w:lang w:val="sr-Cyrl-RS"/>
              </w:rPr>
              <w:t xml:space="preserve">појединачне области бивају обрађене детаљније кроз посебне стратешке </w:t>
            </w:r>
            <w:r w:rsidR="00C20DC3" w:rsidRPr="00540BC2">
              <w:rPr>
                <w:rFonts w:ascii="Times New Roman" w:hAnsi="Times New Roman"/>
                <w:sz w:val="24"/>
                <w:szCs w:val="24"/>
                <w:lang w:val="sr-Cyrl-RS"/>
              </w:rPr>
              <w:lastRenderedPageBreak/>
              <w:t>документе када је њихово доношење предвиђено, као што је овде случај.</w:t>
            </w:r>
          </w:p>
        </w:tc>
      </w:tr>
      <w:tr w:rsidR="00763D27" w:rsidRPr="004C003B" w14:paraId="60A3E5EC" w14:textId="77777777" w:rsidTr="00763D27">
        <w:tc>
          <w:tcPr>
            <w:tcW w:w="5070" w:type="dxa"/>
            <w:shd w:val="clear" w:color="auto" w:fill="auto"/>
          </w:tcPr>
          <w:p w14:paraId="4928C1B3" w14:textId="77777777" w:rsidR="00111CAB" w:rsidRPr="00540BC2" w:rsidRDefault="00111CAB" w:rsidP="00540BC2">
            <w:pPr>
              <w:spacing w:after="0"/>
              <w:rPr>
                <w:rFonts w:ascii="Times New Roman" w:hAnsi="Times New Roman"/>
                <w:bCs/>
                <w:sz w:val="24"/>
                <w:szCs w:val="24"/>
                <w:lang w:val="sr-Cyrl-RS"/>
              </w:rPr>
            </w:pPr>
            <w:r w:rsidRPr="00540BC2">
              <w:rPr>
                <w:rFonts w:ascii="Times New Roman" w:hAnsi="Times New Roman"/>
                <w:bCs/>
                <w:sz w:val="24"/>
                <w:szCs w:val="24"/>
                <w:lang w:val="sr-Cyrl-RS"/>
              </w:rPr>
              <w:lastRenderedPageBreak/>
              <w:t>1.4.4.6.</w:t>
            </w:r>
          </w:p>
          <w:p w14:paraId="3B9BB988" w14:textId="77777777" w:rsidR="007430ED" w:rsidRPr="00540BC2" w:rsidRDefault="007430ED" w:rsidP="00540BC2">
            <w:pPr>
              <w:spacing w:after="0"/>
              <w:rPr>
                <w:rFonts w:ascii="Times New Roman" w:eastAsia="Times New Roman" w:hAnsi="Times New Roman"/>
                <w:bCs/>
                <w:sz w:val="24"/>
                <w:szCs w:val="24"/>
                <w:lang w:val="sr-Cyrl-RS"/>
              </w:rPr>
            </w:pPr>
            <w:r w:rsidRPr="00540BC2">
              <w:rPr>
                <w:rFonts w:ascii="Times New Roman" w:eastAsia="Times New Roman" w:hAnsi="Times New Roman"/>
                <w:bCs/>
                <w:sz w:val="24"/>
                <w:szCs w:val="24"/>
                <w:lang w:val="sr-Cyrl-RS"/>
              </w:rPr>
              <w:t>У Правилник о унутрашњем уређењу и систематизацији радних места у Министарству унутрашњих послова (Правилник), који се односи на послове и организацију Јединице за заштиту учесника у кривичном поступку (Јединица) је потребно увести посебне критеријуме за запослење у Јединици, којима ће се обезбедити да у овој Јединице не раде лица која су у било ком својству учествовала у оружаним сукобима у бившој Југославији.</w:t>
            </w:r>
          </w:p>
          <w:p w14:paraId="60297783" w14:textId="77777777" w:rsidR="00111CAB" w:rsidRPr="00540BC2" w:rsidRDefault="007430ED" w:rsidP="00540BC2">
            <w:pPr>
              <w:spacing w:after="0"/>
              <w:rPr>
                <w:rFonts w:ascii="Times New Roman" w:eastAsia="Times New Roman" w:hAnsi="Times New Roman"/>
                <w:bCs/>
                <w:sz w:val="24"/>
                <w:szCs w:val="24"/>
                <w:lang w:val="sr-Cyrl-RS"/>
              </w:rPr>
            </w:pPr>
            <w:r w:rsidRPr="00540BC2">
              <w:rPr>
                <w:rFonts w:ascii="Times New Roman" w:eastAsia="Times New Roman" w:hAnsi="Times New Roman"/>
                <w:bCs/>
                <w:sz w:val="24"/>
                <w:szCs w:val="24"/>
                <w:lang w:val="sr-Cyrl-RS"/>
              </w:rPr>
              <w:t>У складу са овим изменама Правилника потребно је спровести мере којима ће се осигурати да у Јединици не раде лица која су у било ком својству учествовала у оружаним сукобима у бившој Југославији.</w:t>
            </w:r>
          </w:p>
          <w:p w14:paraId="31DAC604" w14:textId="77777777" w:rsidR="00635C98" w:rsidRPr="00540BC2" w:rsidRDefault="00635C98" w:rsidP="00540BC2">
            <w:pPr>
              <w:spacing w:after="0"/>
              <w:rPr>
                <w:rFonts w:ascii="Times New Roman" w:hAnsi="Times New Roman"/>
                <w:bCs/>
                <w:sz w:val="24"/>
                <w:szCs w:val="24"/>
                <w:lang w:val="sr-Cyrl-RS"/>
              </w:rPr>
            </w:pPr>
          </w:p>
        </w:tc>
        <w:tc>
          <w:tcPr>
            <w:tcW w:w="3118" w:type="dxa"/>
            <w:shd w:val="clear" w:color="auto" w:fill="auto"/>
          </w:tcPr>
          <w:p w14:paraId="30EB50BC" w14:textId="77777777" w:rsidR="00111CAB" w:rsidRPr="00540BC2" w:rsidRDefault="00F035E8" w:rsidP="00540BC2">
            <w:pPr>
              <w:spacing w:after="0"/>
              <w:rPr>
                <w:rFonts w:ascii="Times New Roman" w:eastAsia="Times New Roman" w:hAnsi="Times New Roman"/>
                <w:bCs/>
                <w:sz w:val="24"/>
                <w:szCs w:val="24"/>
                <w:lang w:val="sr-Cyrl-RS"/>
              </w:rPr>
            </w:pPr>
            <w:r w:rsidRPr="00540BC2">
              <w:rPr>
                <w:rFonts w:ascii="Times New Roman" w:eastAsia="Times New Roman" w:hAnsi="Times New Roman"/>
                <w:bCs/>
                <w:sz w:val="24"/>
                <w:szCs w:val="24"/>
                <w:lang w:val="sr-Cyrl-RS"/>
              </w:rPr>
              <w:t xml:space="preserve">Коментар није усвојен. </w:t>
            </w:r>
          </w:p>
        </w:tc>
        <w:tc>
          <w:tcPr>
            <w:tcW w:w="4961" w:type="dxa"/>
            <w:shd w:val="clear" w:color="auto" w:fill="auto"/>
          </w:tcPr>
          <w:p w14:paraId="4E850880" w14:textId="77777777" w:rsidR="00111CAB" w:rsidRPr="00540BC2" w:rsidRDefault="00F035E8" w:rsidP="00540BC2">
            <w:pPr>
              <w:spacing w:after="0"/>
              <w:rPr>
                <w:rFonts w:ascii="Times New Roman" w:eastAsia="Times New Roman" w:hAnsi="Times New Roman"/>
                <w:bCs/>
                <w:sz w:val="24"/>
                <w:szCs w:val="24"/>
                <w:lang w:val="sr-Cyrl-RS"/>
              </w:rPr>
            </w:pPr>
            <w:r w:rsidRPr="00540BC2">
              <w:rPr>
                <w:rFonts w:ascii="Times New Roman" w:eastAsia="Times New Roman" w:hAnsi="Times New Roman"/>
                <w:bCs/>
                <w:sz w:val="24"/>
                <w:szCs w:val="24"/>
                <w:lang w:val="sr-Cyrl-RS"/>
              </w:rPr>
              <w:t>Капацитети Службе за откривање ратних злочина у оквиру МУП РС адекватно се попуњавају и унапређују континуирано, у складу и условима који су прописани за пријем државних службеника у РС.</w:t>
            </w:r>
          </w:p>
        </w:tc>
      </w:tr>
      <w:tr w:rsidR="00763D27" w:rsidRPr="00540BC2" w14:paraId="64BC8D3D" w14:textId="77777777" w:rsidTr="00763D27">
        <w:tc>
          <w:tcPr>
            <w:tcW w:w="5070" w:type="dxa"/>
            <w:shd w:val="clear" w:color="auto" w:fill="auto"/>
          </w:tcPr>
          <w:p w14:paraId="0AB87D42" w14:textId="77777777" w:rsidR="00111CAB" w:rsidRPr="00540BC2" w:rsidRDefault="00111CAB" w:rsidP="00540BC2">
            <w:pPr>
              <w:spacing w:after="0"/>
              <w:rPr>
                <w:rFonts w:ascii="Times New Roman" w:hAnsi="Times New Roman"/>
                <w:b/>
                <w:sz w:val="24"/>
                <w:szCs w:val="24"/>
                <w:lang w:val="sr-Cyrl-RS"/>
              </w:rPr>
            </w:pPr>
            <w:r w:rsidRPr="00540BC2">
              <w:rPr>
                <w:rFonts w:ascii="Times New Roman" w:hAnsi="Times New Roman"/>
                <w:b/>
                <w:sz w:val="24"/>
                <w:szCs w:val="24"/>
                <w:lang w:val="sr-Cyrl-RS"/>
              </w:rPr>
              <w:t>Предлог нове активности 1.4.4.9.</w:t>
            </w:r>
          </w:p>
          <w:p w14:paraId="62A9FD61" w14:textId="77777777" w:rsidR="00111CAB" w:rsidRPr="00540BC2" w:rsidRDefault="007430ED" w:rsidP="00540BC2">
            <w:pPr>
              <w:spacing w:after="0"/>
              <w:rPr>
                <w:rFonts w:ascii="Times New Roman" w:eastAsia="Times New Roman" w:hAnsi="Times New Roman"/>
                <w:bCs/>
                <w:sz w:val="24"/>
                <w:szCs w:val="24"/>
                <w:lang w:val="sr-Cyrl-RS"/>
              </w:rPr>
            </w:pPr>
            <w:r w:rsidRPr="00540BC2">
              <w:rPr>
                <w:rFonts w:ascii="Times New Roman" w:eastAsia="Times New Roman" w:hAnsi="Times New Roman"/>
                <w:bCs/>
                <w:sz w:val="24"/>
                <w:szCs w:val="24"/>
                <w:lang w:val="sr-Cyrl-RS"/>
              </w:rPr>
              <w:t xml:space="preserve">Пуна имплементација јачих процесних гаранција за жртве ратних злочина. </w:t>
            </w:r>
          </w:p>
          <w:p w14:paraId="2E6A591E" w14:textId="77777777" w:rsidR="00635C98" w:rsidRPr="00540BC2" w:rsidRDefault="00635C98" w:rsidP="00540BC2">
            <w:pPr>
              <w:spacing w:after="0"/>
              <w:rPr>
                <w:rFonts w:ascii="Times New Roman" w:hAnsi="Times New Roman"/>
                <w:bCs/>
                <w:sz w:val="24"/>
                <w:szCs w:val="24"/>
                <w:lang w:val="sr-Cyrl-RS"/>
              </w:rPr>
            </w:pPr>
          </w:p>
        </w:tc>
        <w:tc>
          <w:tcPr>
            <w:tcW w:w="3118" w:type="dxa"/>
            <w:shd w:val="clear" w:color="auto" w:fill="auto"/>
          </w:tcPr>
          <w:p w14:paraId="40E9966F" w14:textId="77777777" w:rsidR="00111CAB" w:rsidRPr="00540BC2" w:rsidRDefault="00E93629" w:rsidP="00540BC2">
            <w:pPr>
              <w:spacing w:after="0"/>
              <w:rPr>
                <w:rFonts w:ascii="Times New Roman" w:hAnsi="Times New Roman"/>
                <w:bCs/>
                <w:sz w:val="24"/>
                <w:szCs w:val="24"/>
                <w:lang w:val="sr-Cyrl-RS"/>
              </w:rPr>
            </w:pPr>
            <w:r w:rsidRPr="00540BC2">
              <w:rPr>
                <w:rFonts w:ascii="Times New Roman" w:hAnsi="Times New Roman"/>
                <w:bCs/>
                <w:sz w:val="24"/>
                <w:szCs w:val="24"/>
                <w:lang w:val="sr-Cyrl-RS"/>
              </w:rPr>
              <w:t xml:space="preserve">Овај коментар је усвојен у претходном кругу коментара, тако што је активност била измењена. </w:t>
            </w:r>
          </w:p>
        </w:tc>
        <w:tc>
          <w:tcPr>
            <w:tcW w:w="4961" w:type="dxa"/>
            <w:shd w:val="clear" w:color="auto" w:fill="auto"/>
          </w:tcPr>
          <w:p w14:paraId="5C3D058D" w14:textId="77777777" w:rsidR="00111CAB" w:rsidRPr="00540BC2" w:rsidRDefault="00E93629" w:rsidP="00540BC2">
            <w:pPr>
              <w:spacing w:after="0"/>
              <w:rPr>
                <w:rFonts w:ascii="Times New Roman" w:hAnsi="Times New Roman"/>
                <w:bCs/>
                <w:sz w:val="24"/>
                <w:szCs w:val="24"/>
                <w:lang w:val="sr-Cyrl-RS"/>
              </w:rPr>
            </w:pPr>
            <w:r w:rsidRPr="00540BC2">
              <w:rPr>
                <w:rFonts w:ascii="Times New Roman" w:hAnsi="Times New Roman"/>
                <w:bCs/>
                <w:sz w:val="24"/>
                <w:szCs w:val="24"/>
                <w:lang w:val="sr-Cyrl-RS"/>
              </w:rPr>
              <w:t>Сада је то активност 1.4.4.8. и гласи:</w:t>
            </w:r>
          </w:p>
          <w:p w14:paraId="2C0ADB46" w14:textId="77777777" w:rsidR="00E93629" w:rsidRPr="00540BC2" w:rsidRDefault="00E93629" w:rsidP="00540BC2">
            <w:pPr>
              <w:spacing w:after="0"/>
              <w:rPr>
                <w:rFonts w:ascii="Times New Roman" w:eastAsia="Times New Roman" w:hAnsi="Times New Roman"/>
                <w:bCs/>
                <w:sz w:val="24"/>
                <w:szCs w:val="24"/>
                <w:lang w:val="sr-Cyrl-RS"/>
              </w:rPr>
            </w:pPr>
            <w:r w:rsidRPr="00540BC2">
              <w:rPr>
                <w:rFonts w:ascii="Times New Roman" w:hAnsi="Times New Roman"/>
                <w:bCs/>
                <w:sz w:val="24"/>
                <w:szCs w:val="24"/>
                <w:lang w:val="sr-Cyrl-RS"/>
              </w:rPr>
              <w:t>„</w:t>
            </w:r>
            <w:proofErr w:type="spellStart"/>
            <w:r w:rsidRPr="00540BC2">
              <w:rPr>
                <w:rFonts w:ascii="Times New Roman" w:eastAsia="Times New Roman" w:hAnsi="Times New Roman"/>
                <w:bCs/>
                <w:sz w:val="24"/>
                <w:szCs w:val="24"/>
                <w:lang w:val="sr-Cyrl-RS"/>
              </w:rPr>
              <w:t>Regular</w:t>
            </w:r>
            <w:proofErr w:type="spellEnd"/>
            <w:r w:rsidRPr="00540BC2">
              <w:rPr>
                <w:rFonts w:ascii="Times New Roman" w:eastAsia="Times New Roman" w:hAnsi="Times New Roman"/>
                <w:bCs/>
                <w:sz w:val="24"/>
                <w:szCs w:val="24"/>
                <w:lang w:val="sr-Cyrl-RS"/>
              </w:rPr>
              <w:t xml:space="preserve"> monitoring of the </w:t>
            </w:r>
            <w:proofErr w:type="spellStart"/>
            <w:r w:rsidRPr="00540BC2">
              <w:rPr>
                <w:rFonts w:ascii="Times New Roman" w:eastAsia="Times New Roman" w:hAnsi="Times New Roman"/>
                <w:bCs/>
                <w:sz w:val="24"/>
                <w:szCs w:val="24"/>
                <w:lang w:val="sr-Cyrl-RS"/>
              </w:rPr>
              <w:t>implementation</w:t>
            </w:r>
            <w:proofErr w:type="spellEnd"/>
            <w:r w:rsidRPr="00540BC2">
              <w:rPr>
                <w:rFonts w:ascii="Times New Roman" w:eastAsia="Times New Roman" w:hAnsi="Times New Roman"/>
                <w:bCs/>
                <w:sz w:val="24"/>
                <w:szCs w:val="24"/>
                <w:lang w:val="sr-Cyrl-RS"/>
              </w:rPr>
              <w:t xml:space="preserve"> of the </w:t>
            </w:r>
            <w:proofErr w:type="spellStart"/>
            <w:r w:rsidRPr="00540BC2">
              <w:rPr>
                <w:rFonts w:ascii="Times New Roman" w:eastAsia="Times New Roman" w:hAnsi="Times New Roman"/>
                <w:bCs/>
                <w:sz w:val="24"/>
                <w:szCs w:val="24"/>
                <w:lang w:val="sr-Cyrl-RS"/>
              </w:rPr>
              <w:t>National</w:t>
            </w:r>
            <w:proofErr w:type="spellEnd"/>
            <w:r w:rsidRPr="00540BC2">
              <w:rPr>
                <w:rFonts w:ascii="Times New Roman" w:eastAsia="Times New Roman" w:hAnsi="Times New Roman"/>
                <w:bCs/>
                <w:sz w:val="24"/>
                <w:szCs w:val="24"/>
                <w:lang w:val="sr-Cyrl-RS"/>
              </w:rPr>
              <w:t xml:space="preserve"> </w:t>
            </w:r>
            <w:proofErr w:type="spellStart"/>
            <w:r w:rsidRPr="00540BC2">
              <w:rPr>
                <w:rFonts w:ascii="Times New Roman" w:eastAsia="Times New Roman" w:hAnsi="Times New Roman"/>
                <w:bCs/>
                <w:sz w:val="24"/>
                <w:szCs w:val="24"/>
                <w:lang w:val="sr-Cyrl-RS"/>
              </w:rPr>
              <w:t>Strategy</w:t>
            </w:r>
            <w:proofErr w:type="spellEnd"/>
            <w:r w:rsidRPr="00540BC2">
              <w:rPr>
                <w:rFonts w:ascii="Times New Roman" w:eastAsia="Times New Roman" w:hAnsi="Times New Roman"/>
                <w:bCs/>
                <w:sz w:val="24"/>
                <w:szCs w:val="24"/>
                <w:lang w:val="sr-Cyrl-RS"/>
              </w:rPr>
              <w:t xml:space="preserve"> for the </w:t>
            </w:r>
            <w:proofErr w:type="spellStart"/>
            <w:r w:rsidRPr="00540BC2">
              <w:rPr>
                <w:rFonts w:ascii="Times New Roman" w:eastAsia="Times New Roman" w:hAnsi="Times New Roman"/>
                <w:bCs/>
                <w:sz w:val="24"/>
                <w:szCs w:val="24"/>
                <w:lang w:val="sr-Cyrl-RS"/>
              </w:rPr>
              <w:t>Promotion</w:t>
            </w:r>
            <w:proofErr w:type="spellEnd"/>
            <w:r w:rsidRPr="00540BC2">
              <w:rPr>
                <w:rFonts w:ascii="Times New Roman" w:eastAsia="Times New Roman" w:hAnsi="Times New Roman"/>
                <w:bCs/>
                <w:sz w:val="24"/>
                <w:szCs w:val="24"/>
                <w:lang w:val="sr-Cyrl-RS"/>
              </w:rPr>
              <w:t xml:space="preserve"> of </w:t>
            </w:r>
            <w:proofErr w:type="spellStart"/>
            <w:r w:rsidRPr="00540BC2">
              <w:rPr>
                <w:rFonts w:ascii="Times New Roman" w:eastAsia="Times New Roman" w:hAnsi="Times New Roman"/>
                <w:bCs/>
                <w:sz w:val="24"/>
                <w:szCs w:val="24"/>
                <w:lang w:val="sr-Cyrl-RS"/>
              </w:rPr>
              <w:t>Victims</w:t>
            </w:r>
            <w:proofErr w:type="spellEnd"/>
            <w:r w:rsidRPr="00540BC2">
              <w:rPr>
                <w:rFonts w:ascii="Times New Roman" w:eastAsia="Times New Roman" w:hAnsi="Times New Roman"/>
                <w:bCs/>
                <w:sz w:val="24"/>
                <w:szCs w:val="24"/>
                <w:lang w:val="sr-Cyrl-RS"/>
              </w:rPr>
              <w:t xml:space="preserve">' </w:t>
            </w:r>
            <w:proofErr w:type="spellStart"/>
            <w:r w:rsidRPr="00540BC2">
              <w:rPr>
                <w:rFonts w:ascii="Times New Roman" w:eastAsia="Times New Roman" w:hAnsi="Times New Roman"/>
                <w:bCs/>
                <w:sz w:val="24"/>
                <w:szCs w:val="24"/>
                <w:lang w:val="sr-Cyrl-RS"/>
              </w:rPr>
              <w:t>Rights</w:t>
            </w:r>
            <w:proofErr w:type="spellEnd"/>
            <w:r w:rsidRPr="00540BC2">
              <w:rPr>
                <w:rFonts w:ascii="Times New Roman" w:eastAsia="Times New Roman" w:hAnsi="Times New Roman"/>
                <w:bCs/>
                <w:sz w:val="24"/>
                <w:szCs w:val="24"/>
                <w:lang w:val="sr-Cyrl-RS"/>
              </w:rPr>
              <w:t xml:space="preserve"> </w:t>
            </w:r>
            <w:proofErr w:type="spellStart"/>
            <w:r w:rsidRPr="00540BC2">
              <w:rPr>
                <w:rFonts w:ascii="Times New Roman" w:eastAsia="Times New Roman" w:hAnsi="Times New Roman"/>
                <w:bCs/>
                <w:sz w:val="24"/>
                <w:szCs w:val="24"/>
                <w:lang w:val="sr-Cyrl-RS"/>
              </w:rPr>
              <w:t>and</w:t>
            </w:r>
            <w:proofErr w:type="spellEnd"/>
            <w:r w:rsidRPr="00540BC2">
              <w:rPr>
                <w:rFonts w:ascii="Times New Roman" w:eastAsia="Times New Roman" w:hAnsi="Times New Roman"/>
                <w:bCs/>
                <w:sz w:val="24"/>
                <w:szCs w:val="24"/>
                <w:lang w:val="sr-Cyrl-RS"/>
              </w:rPr>
              <w:t xml:space="preserve"> </w:t>
            </w:r>
            <w:proofErr w:type="spellStart"/>
            <w:r w:rsidRPr="00540BC2">
              <w:rPr>
                <w:rFonts w:ascii="Times New Roman" w:eastAsia="Times New Roman" w:hAnsi="Times New Roman"/>
                <w:bCs/>
                <w:sz w:val="24"/>
                <w:szCs w:val="24"/>
                <w:lang w:val="sr-Cyrl-RS"/>
              </w:rPr>
              <w:t>Witnesses</w:t>
            </w:r>
            <w:proofErr w:type="spellEnd"/>
            <w:r w:rsidRPr="00540BC2">
              <w:rPr>
                <w:rFonts w:ascii="Times New Roman" w:eastAsia="Times New Roman" w:hAnsi="Times New Roman"/>
                <w:bCs/>
                <w:sz w:val="24"/>
                <w:szCs w:val="24"/>
                <w:lang w:val="sr-Cyrl-RS"/>
              </w:rPr>
              <w:t xml:space="preserve"> </w:t>
            </w:r>
            <w:proofErr w:type="spellStart"/>
            <w:r w:rsidRPr="00540BC2">
              <w:rPr>
                <w:rFonts w:ascii="Times New Roman" w:eastAsia="Times New Roman" w:hAnsi="Times New Roman"/>
                <w:bCs/>
                <w:sz w:val="24"/>
                <w:szCs w:val="24"/>
                <w:lang w:val="sr-Cyrl-RS"/>
              </w:rPr>
              <w:t>with</w:t>
            </w:r>
            <w:proofErr w:type="spellEnd"/>
            <w:r w:rsidRPr="00540BC2">
              <w:rPr>
                <w:rFonts w:ascii="Times New Roman" w:eastAsia="Times New Roman" w:hAnsi="Times New Roman"/>
                <w:bCs/>
                <w:sz w:val="24"/>
                <w:szCs w:val="24"/>
                <w:lang w:val="sr-Cyrl-RS"/>
              </w:rPr>
              <w:t xml:space="preserve"> the </w:t>
            </w:r>
            <w:proofErr w:type="spellStart"/>
            <w:r w:rsidRPr="00540BC2">
              <w:rPr>
                <w:rFonts w:ascii="Times New Roman" w:eastAsia="Times New Roman" w:hAnsi="Times New Roman"/>
                <w:bCs/>
                <w:sz w:val="24"/>
                <w:szCs w:val="24"/>
                <w:lang w:val="sr-Cyrl-RS"/>
              </w:rPr>
              <w:t>accompanying</w:t>
            </w:r>
            <w:proofErr w:type="spellEnd"/>
            <w:r w:rsidRPr="00540BC2">
              <w:rPr>
                <w:rFonts w:ascii="Times New Roman" w:eastAsia="Times New Roman" w:hAnsi="Times New Roman"/>
                <w:bCs/>
                <w:sz w:val="24"/>
                <w:szCs w:val="24"/>
                <w:lang w:val="sr-Cyrl-RS"/>
              </w:rPr>
              <w:t xml:space="preserve"> </w:t>
            </w:r>
            <w:proofErr w:type="spellStart"/>
            <w:r w:rsidRPr="00540BC2">
              <w:rPr>
                <w:rFonts w:ascii="Times New Roman" w:eastAsia="Times New Roman" w:hAnsi="Times New Roman"/>
                <w:bCs/>
                <w:sz w:val="24"/>
                <w:szCs w:val="24"/>
                <w:lang w:val="sr-Cyrl-RS"/>
              </w:rPr>
              <w:t>Action</w:t>
            </w:r>
            <w:proofErr w:type="spellEnd"/>
            <w:r w:rsidRPr="00540BC2">
              <w:rPr>
                <w:rFonts w:ascii="Times New Roman" w:eastAsia="Times New Roman" w:hAnsi="Times New Roman"/>
                <w:bCs/>
                <w:sz w:val="24"/>
                <w:szCs w:val="24"/>
                <w:lang w:val="sr-Cyrl-RS"/>
              </w:rPr>
              <w:t xml:space="preserve"> Plan, </w:t>
            </w:r>
            <w:proofErr w:type="spellStart"/>
            <w:r w:rsidRPr="00540BC2">
              <w:rPr>
                <w:rFonts w:ascii="Times New Roman" w:eastAsia="Times New Roman" w:hAnsi="Times New Roman"/>
                <w:bCs/>
                <w:sz w:val="24"/>
                <w:szCs w:val="24"/>
                <w:lang w:val="sr-Cyrl-RS"/>
              </w:rPr>
              <w:t>especially</w:t>
            </w:r>
            <w:proofErr w:type="spellEnd"/>
            <w:r w:rsidRPr="00540BC2">
              <w:rPr>
                <w:rFonts w:ascii="Times New Roman" w:eastAsia="Times New Roman" w:hAnsi="Times New Roman"/>
                <w:bCs/>
                <w:sz w:val="24"/>
                <w:szCs w:val="24"/>
                <w:lang w:val="sr-Cyrl-RS"/>
              </w:rPr>
              <w:t xml:space="preserve"> </w:t>
            </w:r>
            <w:proofErr w:type="spellStart"/>
            <w:r w:rsidRPr="00540BC2">
              <w:rPr>
                <w:rFonts w:ascii="Times New Roman" w:eastAsia="Times New Roman" w:hAnsi="Times New Roman"/>
                <w:bCs/>
                <w:sz w:val="24"/>
                <w:szCs w:val="24"/>
                <w:lang w:val="sr-Cyrl-RS"/>
              </w:rPr>
              <w:t>strong</w:t>
            </w:r>
            <w:proofErr w:type="spellEnd"/>
            <w:r w:rsidRPr="00540BC2">
              <w:rPr>
                <w:rFonts w:ascii="Times New Roman" w:eastAsia="Times New Roman" w:hAnsi="Times New Roman"/>
                <w:bCs/>
                <w:sz w:val="24"/>
                <w:szCs w:val="24"/>
                <w:lang w:val="sr-Cyrl-RS"/>
              </w:rPr>
              <w:t xml:space="preserve"> </w:t>
            </w:r>
            <w:proofErr w:type="spellStart"/>
            <w:r w:rsidRPr="00540BC2">
              <w:rPr>
                <w:rFonts w:ascii="Times New Roman" w:eastAsia="Times New Roman" w:hAnsi="Times New Roman"/>
                <w:bCs/>
                <w:sz w:val="24"/>
                <w:szCs w:val="24"/>
                <w:lang w:val="sr-Cyrl-RS"/>
              </w:rPr>
              <w:t>procedural</w:t>
            </w:r>
            <w:proofErr w:type="spellEnd"/>
            <w:r w:rsidRPr="00540BC2">
              <w:rPr>
                <w:rFonts w:ascii="Times New Roman" w:eastAsia="Times New Roman" w:hAnsi="Times New Roman"/>
                <w:bCs/>
                <w:sz w:val="24"/>
                <w:szCs w:val="24"/>
                <w:lang w:val="sr-Cyrl-RS"/>
              </w:rPr>
              <w:t xml:space="preserve"> </w:t>
            </w:r>
            <w:proofErr w:type="spellStart"/>
            <w:r w:rsidRPr="00540BC2">
              <w:rPr>
                <w:rFonts w:ascii="Times New Roman" w:eastAsia="Times New Roman" w:hAnsi="Times New Roman"/>
                <w:bCs/>
                <w:sz w:val="24"/>
                <w:szCs w:val="24"/>
                <w:lang w:val="sr-Cyrl-RS"/>
              </w:rPr>
              <w:t>guarantees</w:t>
            </w:r>
            <w:proofErr w:type="spellEnd"/>
            <w:r w:rsidRPr="00540BC2">
              <w:rPr>
                <w:rFonts w:ascii="Times New Roman" w:eastAsia="Times New Roman" w:hAnsi="Times New Roman"/>
                <w:bCs/>
                <w:sz w:val="24"/>
                <w:szCs w:val="24"/>
                <w:lang w:val="sr-Cyrl-RS"/>
              </w:rPr>
              <w:t xml:space="preserve"> for </w:t>
            </w:r>
            <w:proofErr w:type="spellStart"/>
            <w:r w:rsidRPr="00540BC2">
              <w:rPr>
                <w:rFonts w:ascii="Times New Roman" w:eastAsia="Times New Roman" w:hAnsi="Times New Roman"/>
                <w:bCs/>
                <w:sz w:val="24"/>
                <w:szCs w:val="24"/>
                <w:lang w:val="sr-Cyrl-RS"/>
              </w:rPr>
              <w:t>victims</w:t>
            </w:r>
            <w:proofErr w:type="spellEnd"/>
            <w:r w:rsidRPr="00540BC2">
              <w:rPr>
                <w:rFonts w:ascii="Times New Roman" w:eastAsia="Times New Roman" w:hAnsi="Times New Roman"/>
                <w:bCs/>
                <w:sz w:val="24"/>
                <w:szCs w:val="24"/>
                <w:lang w:val="sr-Cyrl-RS"/>
              </w:rPr>
              <w:t xml:space="preserve"> of </w:t>
            </w:r>
            <w:proofErr w:type="spellStart"/>
            <w:r w:rsidRPr="00540BC2">
              <w:rPr>
                <w:rFonts w:ascii="Times New Roman" w:eastAsia="Times New Roman" w:hAnsi="Times New Roman"/>
                <w:bCs/>
                <w:sz w:val="24"/>
                <w:szCs w:val="24"/>
                <w:lang w:val="sr-Cyrl-RS"/>
              </w:rPr>
              <w:t>war</w:t>
            </w:r>
            <w:proofErr w:type="spellEnd"/>
            <w:r w:rsidRPr="00540BC2">
              <w:rPr>
                <w:rFonts w:ascii="Times New Roman" w:eastAsia="Times New Roman" w:hAnsi="Times New Roman"/>
                <w:bCs/>
                <w:sz w:val="24"/>
                <w:szCs w:val="24"/>
                <w:lang w:val="sr-Cyrl-RS"/>
              </w:rPr>
              <w:t xml:space="preserve"> </w:t>
            </w:r>
            <w:proofErr w:type="spellStart"/>
            <w:r w:rsidRPr="00540BC2">
              <w:rPr>
                <w:rFonts w:ascii="Times New Roman" w:eastAsia="Times New Roman" w:hAnsi="Times New Roman"/>
                <w:bCs/>
                <w:sz w:val="24"/>
                <w:szCs w:val="24"/>
                <w:lang w:val="sr-Cyrl-RS"/>
              </w:rPr>
              <w:t>crimes</w:t>
            </w:r>
            <w:proofErr w:type="spellEnd"/>
            <w:r w:rsidRPr="00540BC2">
              <w:rPr>
                <w:rFonts w:ascii="Times New Roman" w:eastAsia="Times New Roman" w:hAnsi="Times New Roman"/>
                <w:bCs/>
                <w:sz w:val="24"/>
                <w:szCs w:val="24"/>
                <w:lang w:val="sr-Cyrl-RS"/>
              </w:rPr>
              <w:t>“</w:t>
            </w:r>
          </w:p>
          <w:p w14:paraId="378AD93B" w14:textId="77777777" w:rsidR="00E93629" w:rsidRPr="00540BC2" w:rsidRDefault="00E93629" w:rsidP="00540BC2">
            <w:pPr>
              <w:spacing w:after="0"/>
              <w:rPr>
                <w:rFonts w:ascii="Times New Roman" w:hAnsi="Times New Roman"/>
                <w:bCs/>
                <w:sz w:val="24"/>
                <w:szCs w:val="24"/>
                <w:lang w:val="sr-Cyrl-RS"/>
              </w:rPr>
            </w:pPr>
          </w:p>
        </w:tc>
      </w:tr>
      <w:tr w:rsidR="00763D27" w:rsidRPr="004C003B" w14:paraId="7CCF7543" w14:textId="77777777" w:rsidTr="00763D27">
        <w:tc>
          <w:tcPr>
            <w:tcW w:w="5070" w:type="dxa"/>
            <w:shd w:val="clear" w:color="auto" w:fill="auto"/>
          </w:tcPr>
          <w:p w14:paraId="30835113" w14:textId="77777777" w:rsidR="00111CAB" w:rsidRPr="00540BC2" w:rsidRDefault="00111CAB" w:rsidP="00540BC2">
            <w:pPr>
              <w:spacing w:after="0"/>
              <w:rPr>
                <w:rFonts w:ascii="Times New Roman" w:hAnsi="Times New Roman"/>
                <w:b/>
                <w:sz w:val="24"/>
                <w:szCs w:val="24"/>
                <w:lang w:val="sr-Cyrl-RS"/>
              </w:rPr>
            </w:pPr>
            <w:r w:rsidRPr="00540BC2">
              <w:rPr>
                <w:rFonts w:ascii="Times New Roman" w:hAnsi="Times New Roman"/>
                <w:b/>
                <w:sz w:val="24"/>
                <w:szCs w:val="24"/>
                <w:lang w:val="sr-Cyrl-RS"/>
              </w:rPr>
              <w:t>Предлог нове активности 1.4.4.10.</w:t>
            </w:r>
          </w:p>
          <w:p w14:paraId="38CA1FAB" w14:textId="77777777" w:rsidR="007430ED" w:rsidRPr="00540BC2" w:rsidRDefault="007430ED" w:rsidP="00540BC2">
            <w:pPr>
              <w:spacing w:after="0"/>
              <w:rPr>
                <w:rFonts w:ascii="Times New Roman" w:eastAsia="Times New Roman" w:hAnsi="Times New Roman"/>
                <w:bCs/>
                <w:sz w:val="24"/>
                <w:szCs w:val="24"/>
                <w:lang w:val="sr-Cyrl-RS"/>
              </w:rPr>
            </w:pPr>
            <w:r w:rsidRPr="00540BC2">
              <w:rPr>
                <w:rFonts w:ascii="Times New Roman" w:eastAsia="Times New Roman" w:hAnsi="Times New Roman"/>
                <w:bCs/>
                <w:sz w:val="24"/>
                <w:szCs w:val="24"/>
                <w:lang w:val="sr-Cyrl-RS"/>
              </w:rPr>
              <w:t>Измене Судског пословника Вишег суда у Београду.</w:t>
            </w:r>
          </w:p>
          <w:p w14:paraId="3D2DADD3" w14:textId="77777777" w:rsidR="007430ED" w:rsidRPr="00540BC2" w:rsidRDefault="007430ED" w:rsidP="00540BC2">
            <w:pPr>
              <w:spacing w:after="0"/>
              <w:rPr>
                <w:rFonts w:ascii="Times New Roman" w:eastAsia="Times New Roman" w:hAnsi="Times New Roman"/>
                <w:bCs/>
                <w:sz w:val="24"/>
                <w:szCs w:val="24"/>
                <w:lang w:val="sr-Cyrl-RS"/>
              </w:rPr>
            </w:pPr>
            <w:r w:rsidRPr="00540BC2">
              <w:rPr>
                <w:rFonts w:ascii="Times New Roman" w:eastAsia="Times New Roman" w:hAnsi="Times New Roman"/>
                <w:bCs/>
                <w:sz w:val="24"/>
                <w:szCs w:val="24"/>
                <w:lang w:val="sr-Cyrl-RS"/>
              </w:rPr>
              <w:lastRenderedPageBreak/>
              <w:t xml:space="preserve">Измене Судског пословника Вишег суда у Београду, којима ће се запосленом психологу из Службе за помоћ и подршку оштећенима: </w:t>
            </w:r>
          </w:p>
          <w:p w14:paraId="1C72552A" w14:textId="77777777" w:rsidR="007430ED" w:rsidRPr="00540BC2" w:rsidRDefault="007430ED" w:rsidP="00540BC2">
            <w:pPr>
              <w:spacing w:after="0"/>
              <w:rPr>
                <w:rFonts w:ascii="Times New Roman" w:eastAsia="Times New Roman" w:hAnsi="Times New Roman"/>
                <w:bCs/>
                <w:sz w:val="24"/>
                <w:szCs w:val="24"/>
                <w:lang w:val="sr-Cyrl-RS"/>
              </w:rPr>
            </w:pPr>
            <w:r w:rsidRPr="00540BC2">
              <w:rPr>
                <w:rFonts w:ascii="Times New Roman" w:eastAsia="Times New Roman" w:hAnsi="Times New Roman"/>
                <w:bCs/>
                <w:sz w:val="24"/>
                <w:szCs w:val="24"/>
                <w:lang w:val="sr-Cyrl-RS"/>
              </w:rPr>
              <w:t>•</w:t>
            </w:r>
            <w:r w:rsidRPr="00540BC2">
              <w:rPr>
                <w:rFonts w:ascii="Times New Roman" w:eastAsia="Times New Roman" w:hAnsi="Times New Roman"/>
                <w:bCs/>
                <w:sz w:val="24"/>
                <w:szCs w:val="24"/>
                <w:lang w:val="sr-Cyrl-RS"/>
              </w:rPr>
              <w:tab/>
              <w:t xml:space="preserve">омогућити присуство у судници током претреса; </w:t>
            </w:r>
          </w:p>
          <w:p w14:paraId="6939FA1B" w14:textId="77777777" w:rsidR="007430ED" w:rsidRPr="00540BC2" w:rsidRDefault="007430ED" w:rsidP="00540BC2">
            <w:pPr>
              <w:spacing w:after="0"/>
              <w:rPr>
                <w:rFonts w:ascii="Times New Roman" w:eastAsia="Times New Roman" w:hAnsi="Times New Roman"/>
                <w:bCs/>
                <w:sz w:val="24"/>
                <w:szCs w:val="24"/>
                <w:lang w:val="sr-Cyrl-RS"/>
              </w:rPr>
            </w:pPr>
            <w:r w:rsidRPr="00540BC2">
              <w:rPr>
                <w:rFonts w:ascii="Times New Roman" w:eastAsia="Times New Roman" w:hAnsi="Times New Roman"/>
                <w:bCs/>
                <w:sz w:val="24"/>
                <w:szCs w:val="24"/>
                <w:lang w:val="sr-Cyrl-RS"/>
              </w:rPr>
              <w:t>•</w:t>
            </w:r>
            <w:r w:rsidRPr="00540BC2">
              <w:rPr>
                <w:rFonts w:ascii="Times New Roman" w:eastAsia="Times New Roman" w:hAnsi="Times New Roman"/>
                <w:bCs/>
                <w:sz w:val="24"/>
                <w:szCs w:val="24"/>
                <w:lang w:val="sr-Cyrl-RS"/>
              </w:rPr>
              <w:tab/>
              <w:t xml:space="preserve">утврдити обавеза да упозори председника судског већа уколико дође до погоршања психолошког стања оштећеног или сведока; </w:t>
            </w:r>
          </w:p>
          <w:p w14:paraId="703CD372" w14:textId="77777777" w:rsidR="007430ED" w:rsidRPr="00540BC2" w:rsidRDefault="007430ED" w:rsidP="00540BC2">
            <w:pPr>
              <w:spacing w:after="0"/>
              <w:rPr>
                <w:rFonts w:ascii="Times New Roman" w:eastAsia="Times New Roman" w:hAnsi="Times New Roman"/>
                <w:bCs/>
                <w:sz w:val="24"/>
                <w:szCs w:val="24"/>
                <w:lang w:val="sr-Cyrl-RS"/>
              </w:rPr>
            </w:pPr>
            <w:r w:rsidRPr="00540BC2">
              <w:rPr>
                <w:rFonts w:ascii="Times New Roman" w:eastAsia="Times New Roman" w:hAnsi="Times New Roman"/>
                <w:bCs/>
                <w:sz w:val="24"/>
                <w:szCs w:val="24"/>
                <w:lang w:val="sr-Cyrl-RS"/>
              </w:rPr>
              <w:t>•</w:t>
            </w:r>
            <w:r w:rsidRPr="00540BC2">
              <w:rPr>
                <w:rFonts w:ascii="Times New Roman" w:eastAsia="Times New Roman" w:hAnsi="Times New Roman"/>
                <w:bCs/>
                <w:sz w:val="24"/>
                <w:szCs w:val="24"/>
                <w:lang w:val="sr-Cyrl-RS"/>
              </w:rPr>
              <w:tab/>
              <w:t>доделити право да суду предложи одређивање статуса посебно осетљивог сведока.</w:t>
            </w:r>
          </w:p>
          <w:p w14:paraId="68889CFF" w14:textId="77777777" w:rsidR="007430ED" w:rsidRPr="00540BC2" w:rsidRDefault="007430ED" w:rsidP="00540BC2">
            <w:pPr>
              <w:spacing w:after="0"/>
              <w:rPr>
                <w:rFonts w:ascii="Times New Roman" w:eastAsia="Times New Roman" w:hAnsi="Times New Roman"/>
                <w:bCs/>
                <w:sz w:val="24"/>
                <w:szCs w:val="24"/>
                <w:lang w:val="sr-Cyrl-RS"/>
              </w:rPr>
            </w:pPr>
          </w:p>
          <w:p w14:paraId="5BFBC1B8" w14:textId="77777777" w:rsidR="00111CAB" w:rsidRPr="00540BC2" w:rsidRDefault="007430ED" w:rsidP="00540BC2">
            <w:pPr>
              <w:spacing w:after="0"/>
              <w:rPr>
                <w:rFonts w:ascii="Times New Roman" w:eastAsia="Times New Roman" w:hAnsi="Times New Roman"/>
                <w:bCs/>
                <w:sz w:val="24"/>
                <w:szCs w:val="24"/>
                <w:lang w:val="sr-Cyrl-RS"/>
              </w:rPr>
            </w:pPr>
            <w:r w:rsidRPr="00540BC2">
              <w:rPr>
                <w:rFonts w:ascii="Times New Roman" w:eastAsia="Times New Roman" w:hAnsi="Times New Roman"/>
                <w:bCs/>
                <w:sz w:val="24"/>
                <w:szCs w:val="24"/>
                <w:lang w:val="sr-Cyrl-RS"/>
              </w:rPr>
              <w:t xml:space="preserve">Видети ФХП-ов </w:t>
            </w:r>
            <w:r w:rsidRPr="00540BC2">
              <w:rPr>
                <w:rFonts w:ascii="Times New Roman" w:eastAsia="Times New Roman" w:hAnsi="Times New Roman"/>
                <w:bCs/>
                <w:i/>
                <w:iCs/>
                <w:sz w:val="24"/>
                <w:szCs w:val="24"/>
                <w:lang w:val="sr-Cyrl-RS"/>
              </w:rPr>
              <w:t>Предлог практичне политике: Унапређење права и положаја жртава и сведока у поступцима за ратне злочине у Републици Србији</w:t>
            </w:r>
            <w:r w:rsidRPr="00540BC2">
              <w:rPr>
                <w:rFonts w:ascii="Times New Roman" w:eastAsia="Times New Roman" w:hAnsi="Times New Roman"/>
                <w:bCs/>
                <w:sz w:val="24"/>
                <w:szCs w:val="24"/>
                <w:lang w:val="sr-Cyrl-RS"/>
              </w:rPr>
              <w:t>.</w:t>
            </w:r>
          </w:p>
          <w:p w14:paraId="64439CF0" w14:textId="77777777" w:rsidR="00FE1B51" w:rsidRPr="00540BC2" w:rsidRDefault="00FE1B51" w:rsidP="00540BC2">
            <w:pPr>
              <w:spacing w:after="0"/>
              <w:rPr>
                <w:rFonts w:ascii="Times New Roman" w:eastAsia="Times New Roman" w:hAnsi="Times New Roman"/>
                <w:bCs/>
                <w:sz w:val="24"/>
                <w:szCs w:val="24"/>
                <w:lang w:val="sr-Cyrl-RS"/>
              </w:rPr>
            </w:pPr>
          </w:p>
          <w:p w14:paraId="10E88F03" w14:textId="77777777" w:rsidR="00FE1B51" w:rsidRPr="00540BC2" w:rsidRDefault="00FE1B51" w:rsidP="00540BC2">
            <w:pPr>
              <w:spacing w:after="0"/>
              <w:rPr>
                <w:rFonts w:ascii="Times New Roman" w:eastAsia="Times New Roman" w:hAnsi="Times New Roman"/>
                <w:bCs/>
                <w:sz w:val="24"/>
                <w:szCs w:val="24"/>
                <w:lang w:val="sr-Cyrl-RS"/>
              </w:rPr>
            </w:pPr>
          </w:p>
          <w:p w14:paraId="44C3282D" w14:textId="77777777" w:rsidR="00635C98" w:rsidRPr="00540BC2" w:rsidRDefault="00635C98" w:rsidP="00540BC2">
            <w:pPr>
              <w:spacing w:after="0"/>
              <w:rPr>
                <w:rFonts w:ascii="Times New Roman" w:hAnsi="Times New Roman"/>
                <w:bCs/>
                <w:sz w:val="24"/>
                <w:szCs w:val="24"/>
                <w:lang w:val="sr-Cyrl-RS"/>
              </w:rPr>
            </w:pPr>
          </w:p>
        </w:tc>
        <w:tc>
          <w:tcPr>
            <w:tcW w:w="3118" w:type="dxa"/>
            <w:shd w:val="clear" w:color="auto" w:fill="auto"/>
          </w:tcPr>
          <w:p w14:paraId="0DE92822" w14:textId="77777777" w:rsidR="00111CAB" w:rsidRPr="00540BC2" w:rsidRDefault="00E93629" w:rsidP="00540BC2">
            <w:pPr>
              <w:spacing w:after="0"/>
              <w:rPr>
                <w:rFonts w:ascii="Times New Roman" w:hAnsi="Times New Roman"/>
                <w:bCs/>
                <w:sz w:val="24"/>
                <w:szCs w:val="24"/>
                <w:lang w:val="sr-Cyrl-RS"/>
              </w:rPr>
            </w:pPr>
            <w:r w:rsidRPr="00540BC2">
              <w:rPr>
                <w:rFonts w:ascii="Times New Roman" w:hAnsi="Times New Roman"/>
                <w:bCs/>
                <w:sz w:val="24"/>
                <w:szCs w:val="24"/>
                <w:lang w:val="sr-Cyrl-RS"/>
              </w:rPr>
              <w:lastRenderedPageBreak/>
              <w:t xml:space="preserve">Коментар није усвојен. </w:t>
            </w:r>
          </w:p>
        </w:tc>
        <w:tc>
          <w:tcPr>
            <w:tcW w:w="4961" w:type="dxa"/>
            <w:shd w:val="clear" w:color="auto" w:fill="auto"/>
          </w:tcPr>
          <w:p w14:paraId="44B55567" w14:textId="77777777" w:rsidR="00E93629" w:rsidRPr="00540BC2" w:rsidRDefault="00E93629" w:rsidP="00540BC2">
            <w:pPr>
              <w:widowControl w:val="0"/>
              <w:autoSpaceDE w:val="0"/>
              <w:autoSpaceDN w:val="0"/>
              <w:adjustRightInd w:val="0"/>
              <w:spacing w:after="0"/>
              <w:ind w:right="59"/>
              <w:rPr>
                <w:rFonts w:ascii="Times New Roman" w:hAnsi="Times New Roman"/>
                <w:bCs/>
                <w:sz w:val="24"/>
                <w:szCs w:val="24"/>
                <w:lang w:val="sr-Cyrl-RS"/>
              </w:rPr>
            </w:pPr>
            <w:r w:rsidRPr="00540BC2">
              <w:rPr>
                <w:rFonts w:ascii="Times New Roman" w:hAnsi="Times New Roman"/>
                <w:bCs/>
                <w:sz w:val="24"/>
                <w:szCs w:val="24"/>
                <w:lang w:val="sr-Cyrl-RS"/>
              </w:rPr>
              <w:t xml:space="preserve">Није јасно на који акт се овај коментар односи. </w:t>
            </w:r>
          </w:p>
          <w:p w14:paraId="7B9A1AF8" w14:textId="77777777" w:rsidR="00E93629" w:rsidRPr="00540BC2" w:rsidRDefault="00E93629" w:rsidP="00540BC2">
            <w:pPr>
              <w:widowControl w:val="0"/>
              <w:autoSpaceDE w:val="0"/>
              <w:autoSpaceDN w:val="0"/>
              <w:adjustRightInd w:val="0"/>
              <w:spacing w:after="0"/>
              <w:ind w:right="59"/>
              <w:rPr>
                <w:rFonts w:ascii="Times New Roman" w:hAnsi="Times New Roman"/>
                <w:bCs/>
                <w:sz w:val="24"/>
                <w:szCs w:val="24"/>
                <w:lang w:val="sr-Cyrl-RS"/>
              </w:rPr>
            </w:pPr>
          </w:p>
          <w:p w14:paraId="62099207" w14:textId="77777777" w:rsidR="00E93629" w:rsidRPr="00540BC2" w:rsidRDefault="00E93629" w:rsidP="00540BC2">
            <w:pPr>
              <w:widowControl w:val="0"/>
              <w:autoSpaceDE w:val="0"/>
              <w:autoSpaceDN w:val="0"/>
              <w:adjustRightInd w:val="0"/>
              <w:spacing w:after="0"/>
              <w:ind w:right="59"/>
              <w:rPr>
                <w:rFonts w:ascii="Times New Roman" w:hAnsi="Times New Roman"/>
                <w:bCs/>
                <w:sz w:val="24"/>
                <w:szCs w:val="24"/>
                <w:lang w:val="sr-Cyrl-RS"/>
              </w:rPr>
            </w:pPr>
            <w:r w:rsidRPr="00540BC2">
              <w:rPr>
                <w:rFonts w:ascii="Times New Roman" w:hAnsi="Times New Roman"/>
                <w:bCs/>
                <w:sz w:val="24"/>
                <w:szCs w:val="24"/>
                <w:lang w:val="sr-Cyrl-RS"/>
              </w:rPr>
              <w:lastRenderedPageBreak/>
              <w:t xml:space="preserve">Не постоји Судски пословник Вишег суда у Београду. </w:t>
            </w:r>
          </w:p>
          <w:p w14:paraId="24341327" w14:textId="77777777" w:rsidR="00111CAB" w:rsidRPr="00540BC2" w:rsidRDefault="00111CAB" w:rsidP="00540BC2">
            <w:pPr>
              <w:spacing w:after="0"/>
              <w:rPr>
                <w:rFonts w:ascii="Times New Roman" w:hAnsi="Times New Roman"/>
                <w:bCs/>
                <w:sz w:val="24"/>
                <w:szCs w:val="24"/>
                <w:lang w:val="sr-Cyrl-RS"/>
              </w:rPr>
            </w:pPr>
          </w:p>
        </w:tc>
      </w:tr>
      <w:tr w:rsidR="00763D27" w:rsidRPr="004C003B" w14:paraId="0173FF8C" w14:textId="77777777" w:rsidTr="00763D27">
        <w:tc>
          <w:tcPr>
            <w:tcW w:w="5070" w:type="dxa"/>
            <w:shd w:val="clear" w:color="auto" w:fill="auto"/>
          </w:tcPr>
          <w:p w14:paraId="3DD29116" w14:textId="77777777" w:rsidR="00111CAB" w:rsidRPr="00540BC2" w:rsidRDefault="00111CAB" w:rsidP="00540BC2">
            <w:pPr>
              <w:spacing w:after="0"/>
              <w:rPr>
                <w:rFonts w:ascii="Times New Roman" w:hAnsi="Times New Roman"/>
                <w:b/>
                <w:sz w:val="24"/>
                <w:szCs w:val="24"/>
                <w:lang w:val="sr-Cyrl-RS"/>
              </w:rPr>
            </w:pPr>
            <w:r w:rsidRPr="00540BC2">
              <w:rPr>
                <w:rFonts w:ascii="Times New Roman" w:hAnsi="Times New Roman"/>
                <w:b/>
                <w:sz w:val="24"/>
                <w:szCs w:val="24"/>
                <w:lang w:val="sr-Cyrl-RS"/>
              </w:rPr>
              <w:lastRenderedPageBreak/>
              <w:t>Предлог нове активности 1.4.4.11.</w:t>
            </w:r>
          </w:p>
          <w:p w14:paraId="5214DBAC" w14:textId="77777777" w:rsidR="00FE1B51" w:rsidRPr="00540BC2" w:rsidRDefault="00FE1B51" w:rsidP="00540BC2">
            <w:pPr>
              <w:spacing w:after="0"/>
              <w:rPr>
                <w:rFonts w:ascii="Times New Roman" w:hAnsi="Times New Roman"/>
                <w:b/>
                <w:sz w:val="24"/>
                <w:szCs w:val="24"/>
                <w:lang w:val="sr-Cyrl-RS"/>
              </w:rPr>
            </w:pPr>
          </w:p>
          <w:p w14:paraId="053C37CB" w14:textId="77777777" w:rsidR="007430ED" w:rsidRPr="00540BC2" w:rsidRDefault="007430ED" w:rsidP="00540BC2">
            <w:pPr>
              <w:spacing w:after="0"/>
              <w:rPr>
                <w:rFonts w:ascii="Times New Roman" w:eastAsia="Times New Roman" w:hAnsi="Times New Roman"/>
                <w:bCs/>
                <w:sz w:val="24"/>
                <w:szCs w:val="24"/>
                <w:lang w:val="sr-Cyrl-RS"/>
              </w:rPr>
            </w:pPr>
            <w:r w:rsidRPr="00540BC2">
              <w:rPr>
                <w:rFonts w:ascii="Times New Roman" w:eastAsia="Times New Roman" w:hAnsi="Times New Roman"/>
                <w:bCs/>
                <w:sz w:val="24"/>
                <w:szCs w:val="24"/>
                <w:lang w:val="sr-Cyrl-RS"/>
              </w:rPr>
              <w:t>Потписивање регионалног протокола о сарадњи у подршци сведоцима и жртвама.</w:t>
            </w:r>
          </w:p>
          <w:p w14:paraId="72352635" w14:textId="77777777" w:rsidR="007430ED" w:rsidRPr="00540BC2" w:rsidRDefault="007430ED" w:rsidP="00540BC2">
            <w:pPr>
              <w:spacing w:after="0"/>
              <w:rPr>
                <w:rFonts w:ascii="Times New Roman" w:eastAsia="Times New Roman" w:hAnsi="Times New Roman"/>
                <w:bCs/>
                <w:sz w:val="24"/>
                <w:szCs w:val="24"/>
                <w:lang w:val="sr-Cyrl-RS"/>
              </w:rPr>
            </w:pPr>
            <w:r w:rsidRPr="00540BC2">
              <w:rPr>
                <w:rFonts w:ascii="Times New Roman" w:eastAsia="Times New Roman" w:hAnsi="Times New Roman"/>
                <w:bCs/>
                <w:sz w:val="24"/>
                <w:szCs w:val="24"/>
                <w:lang w:val="sr-Cyrl-RS"/>
              </w:rPr>
              <w:t xml:space="preserve">Регионални протокол о сарадњи у подршци сведоцима и жртвама треба да дефинише процедуре у погледу контактирања сведока и жртава, организације путовања, пружања заштите, информисања о процесним и другим </w:t>
            </w:r>
            <w:r w:rsidRPr="00540BC2">
              <w:rPr>
                <w:rFonts w:ascii="Times New Roman" w:eastAsia="Times New Roman" w:hAnsi="Times New Roman"/>
                <w:bCs/>
                <w:sz w:val="24"/>
                <w:szCs w:val="24"/>
                <w:lang w:val="sr-Cyrl-RS"/>
              </w:rPr>
              <w:lastRenderedPageBreak/>
              <w:t xml:space="preserve">питањима, у случајевима потребе сведочења сведока и жртава са пребивалиштем на територији једне стране потписнице пред судом </w:t>
            </w:r>
            <w:proofErr w:type="spellStart"/>
            <w:r w:rsidRPr="00540BC2">
              <w:rPr>
                <w:rFonts w:ascii="Times New Roman" w:eastAsia="Times New Roman" w:hAnsi="Times New Roman"/>
                <w:bCs/>
                <w:sz w:val="24"/>
                <w:szCs w:val="24"/>
                <w:lang w:val="sr-Cyrl-RS"/>
              </w:rPr>
              <w:t>другестране</w:t>
            </w:r>
            <w:proofErr w:type="spellEnd"/>
            <w:r w:rsidRPr="00540BC2">
              <w:rPr>
                <w:rFonts w:ascii="Times New Roman" w:eastAsia="Times New Roman" w:hAnsi="Times New Roman"/>
                <w:bCs/>
                <w:sz w:val="24"/>
                <w:szCs w:val="24"/>
                <w:lang w:val="sr-Cyrl-RS"/>
              </w:rPr>
              <w:t xml:space="preserve"> потписнице.</w:t>
            </w:r>
          </w:p>
          <w:p w14:paraId="7C07B9AF" w14:textId="77777777" w:rsidR="00111CAB" w:rsidRPr="00540BC2" w:rsidRDefault="007430ED" w:rsidP="00540BC2">
            <w:pPr>
              <w:spacing w:after="0"/>
              <w:rPr>
                <w:rFonts w:ascii="Times New Roman" w:eastAsia="Times New Roman" w:hAnsi="Times New Roman"/>
                <w:bCs/>
                <w:i/>
                <w:iCs/>
                <w:sz w:val="24"/>
                <w:szCs w:val="24"/>
                <w:lang w:val="sr-Cyrl-RS"/>
              </w:rPr>
            </w:pPr>
            <w:r w:rsidRPr="00540BC2">
              <w:rPr>
                <w:rFonts w:ascii="Times New Roman" w:eastAsia="Times New Roman" w:hAnsi="Times New Roman"/>
                <w:bCs/>
                <w:sz w:val="24"/>
                <w:szCs w:val="24"/>
                <w:lang w:val="sr-Cyrl-RS"/>
              </w:rPr>
              <w:t xml:space="preserve">Видети ФХП-ов </w:t>
            </w:r>
            <w:r w:rsidRPr="00540BC2">
              <w:rPr>
                <w:rFonts w:ascii="Times New Roman" w:eastAsia="Times New Roman" w:hAnsi="Times New Roman"/>
                <w:bCs/>
                <w:i/>
                <w:iCs/>
                <w:sz w:val="24"/>
                <w:szCs w:val="24"/>
                <w:lang w:val="sr-Cyrl-RS"/>
              </w:rPr>
              <w:t xml:space="preserve">Модел Стратегије за </w:t>
            </w:r>
            <w:proofErr w:type="spellStart"/>
            <w:r w:rsidRPr="00540BC2">
              <w:rPr>
                <w:rFonts w:ascii="Times New Roman" w:eastAsia="Times New Roman" w:hAnsi="Times New Roman"/>
                <w:bCs/>
                <w:i/>
                <w:iCs/>
                <w:sz w:val="24"/>
                <w:szCs w:val="24"/>
                <w:lang w:val="sr-Cyrl-RS"/>
              </w:rPr>
              <w:t>процесуирање</w:t>
            </w:r>
            <w:proofErr w:type="spellEnd"/>
            <w:r w:rsidRPr="00540BC2">
              <w:rPr>
                <w:rFonts w:ascii="Times New Roman" w:eastAsia="Times New Roman" w:hAnsi="Times New Roman"/>
                <w:bCs/>
                <w:i/>
                <w:iCs/>
                <w:sz w:val="24"/>
                <w:szCs w:val="24"/>
                <w:lang w:val="sr-Cyrl-RS"/>
              </w:rPr>
              <w:t xml:space="preserve"> ратних злочина извршених током и у вези са оружаним сукобима у бившој Југославији</w:t>
            </w:r>
          </w:p>
          <w:p w14:paraId="4F6B6748" w14:textId="77777777" w:rsidR="00635C98" w:rsidRPr="00540BC2" w:rsidRDefault="00635C98" w:rsidP="00540BC2">
            <w:pPr>
              <w:spacing w:after="0"/>
              <w:rPr>
                <w:rFonts w:ascii="Times New Roman" w:hAnsi="Times New Roman"/>
                <w:bCs/>
                <w:sz w:val="24"/>
                <w:szCs w:val="24"/>
                <w:lang w:val="sr-Cyrl-RS"/>
              </w:rPr>
            </w:pPr>
          </w:p>
        </w:tc>
        <w:tc>
          <w:tcPr>
            <w:tcW w:w="3118" w:type="dxa"/>
            <w:shd w:val="clear" w:color="auto" w:fill="auto"/>
          </w:tcPr>
          <w:p w14:paraId="666626F8" w14:textId="77777777" w:rsidR="00111CAB" w:rsidRPr="00540BC2" w:rsidRDefault="00E93629" w:rsidP="00540BC2">
            <w:pPr>
              <w:spacing w:after="0"/>
              <w:rPr>
                <w:rFonts w:ascii="Times New Roman" w:hAnsi="Times New Roman"/>
                <w:bCs/>
                <w:sz w:val="24"/>
                <w:szCs w:val="24"/>
                <w:lang w:val="sr-Cyrl-RS"/>
              </w:rPr>
            </w:pPr>
            <w:r w:rsidRPr="00540BC2">
              <w:rPr>
                <w:rFonts w:ascii="Times New Roman" w:hAnsi="Times New Roman"/>
                <w:bCs/>
                <w:sz w:val="24"/>
                <w:szCs w:val="24"/>
                <w:lang w:val="sr-Cyrl-RS"/>
              </w:rPr>
              <w:lastRenderedPageBreak/>
              <w:t>Коментар није усвојен и био је предмет разматрања након првог круга коментара на нацрт АП23</w:t>
            </w:r>
            <w:r w:rsidRPr="00540BC2">
              <w:rPr>
                <w:rFonts w:ascii="Times New Roman" w:hAnsi="Times New Roman"/>
                <w:bCs/>
                <w:sz w:val="24"/>
                <w:szCs w:val="24"/>
                <w:lang w:val="sr-Cyrl-RS"/>
              </w:rPr>
              <w:tab/>
            </w:r>
          </w:p>
        </w:tc>
        <w:tc>
          <w:tcPr>
            <w:tcW w:w="4961" w:type="dxa"/>
            <w:shd w:val="clear" w:color="auto" w:fill="auto"/>
          </w:tcPr>
          <w:p w14:paraId="77F1F4EC" w14:textId="77777777" w:rsidR="00E93629" w:rsidRPr="00540BC2" w:rsidRDefault="00E93629" w:rsidP="00540BC2">
            <w:pPr>
              <w:rPr>
                <w:rFonts w:ascii="Times New Roman" w:hAnsi="Times New Roman"/>
                <w:bCs/>
                <w:sz w:val="24"/>
                <w:szCs w:val="24"/>
                <w:lang w:val="sr-Cyrl-RS"/>
              </w:rPr>
            </w:pPr>
            <w:r w:rsidRPr="00540BC2">
              <w:rPr>
                <w:rFonts w:ascii="Times New Roman" w:hAnsi="Times New Roman"/>
                <w:bCs/>
                <w:sz w:val="24"/>
                <w:szCs w:val="24"/>
                <w:lang w:val="sr-Cyrl-RS"/>
              </w:rPr>
              <w:t xml:space="preserve">Из извештаја о спровођењу ове активности јасно је да се у региону одвија регионална сарадња, да ТРЗ „остаје посвећено сарадњи са надлежним тужилаштвима земаља у региону. Након серије билатералних састанака одржаних током IV квартала 2017. године, 30. јануара 2018. године у Сарајеву су одржане друге по реду регионалне консултације представника свих тужилаштава из региона: </w:t>
            </w:r>
            <w:r w:rsidRPr="00540BC2">
              <w:rPr>
                <w:rFonts w:ascii="Times New Roman" w:hAnsi="Times New Roman"/>
                <w:bCs/>
                <w:sz w:val="24"/>
                <w:szCs w:val="24"/>
                <w:lang w:val="sr-Cyrl-RS"/>
              </w:rPr>
              <w:lastRenderedPageBreak/>
              <w:t>Тужилаштва/</w:t>
            </w:r>
            <w:proofErr w:type="spellStart"/>
            <w:r w:rsidRPr="00540BC2">
              <w:rPr>
                <w:rFonts w:ascii="Times New Roman" w:hAnsi="Times New Roman"/>
                <w:bCs/>
                <w:sz w:val="24"/>
                <w:szCs w:val="24"/>
                <w:lang w:val="sr-Cyrl-RS"/>
              </w:rPr>
              <w:t>Тужитељства</w:t>
            </w:r>
            <w:proofErr w:type="spellEnd"/>
            <w:r w:rsidRPr="00540BC2">
              <w:rPr>
                <w:rFonts w:ascii="Times New Roman" w:hAnsi="Times New Roman"/>
                <w:bCs/>
                <w:sz w:val="24"/>
                <w:szCs w:val="24"/>
                <w:lang w:val="sr-Cyrl-RS"/>
              </w:rPr>
              <w:t xml:space="preserve"> БиХ, Државног одвјетништва РХ, Специјалног државног тужилаштва ЦГ и ТРЗ РС. Наведени састанци, односно консултације се одржавају у оквиру регионалног пројекта "Јачање регионалне сарадње у </w:t>
            </w:r>
            <w:proofErr w:type="spellStart"/>
            <w:r w:rsidRPr="00540BC2">
              <w:rPr>
                <w:rFonts w:ascii="Times New Roman" w:hAnsi="Times New Roman"/>
                <w:bCs/>
                <w:sz w:val="24"/>
                <w:szCs w:val="24"/>
                <w:lang w:val="sr-Cyrl-RS"/>
              </w:rPr>
              <w:t>процесуирању</w:t>
            </w:r>
            <w:proofErr w:type="spellEnd"/>
            <w:r w:rsidRPr="00540BC2">
              <w:rPr>
                <w:rFonts w:ascii="Times New Roman" w:hAnsi="Times New Roman"/>
                <w:bCs/>
                <w:sz w:val="24"/>
                <w:szCs w:val="24"/>
                <w:lang w:val="sr-Cyrl-RS"/>
              </w:rPr>
              <w:t xml:space="preserve"> ратних злочина и потрагама за несталим особама (2017–2019)“, који се реализује уз подршку УНДП-а. На регионалним консултацијама се усаглашавају главни правци сарадње, док се на билатералним састанцима размењују информације и координира сарадња у конкретним предметима. Такође, ТРЗ настоји да у најкраћем року одговори на захтеве за помоћ тужилаштава из региона“.</w:t>
            </w:r>
          </w:p>
          <w:p w14:paraId="184DF31B" w14:textId="77777777" w:rsidR="00111CAB" w:rsidRPr="00540BC2" w:rsidRDefault="00111CAB" w:rsidP="00540BC2">
            <w:pPr>
              <w:spacing w:after="0"/>
              <w:rPr>
                <w:rFonts w:ascii="Times New Roman" w:hAnsi="Times New Roman"/>
                <w:bCs/>
                <w:sz w:val="24"/>
                <w:szCs w:val="24"/>
                <w:lang w:val="sr-Cyrl-RS"/>
              </w:rPr>
            </w:pPr>
          </w:p>
        </w:tc>
      </w:tr>
      <w:tr w:rsidR="00763D27" w:rsidRPr="004C003B" w14:paraId="73B13C3D" w14:textId="77777777" w:rsidTr="006D14E8">
        <w:tc>
          <w:tcPr>
            <w:tcW w:w="13149" w:type="dxa"/>
            <w:gridSpan w:val="3"/>
            <w:shd w:val="clear" w:color="auto" w:fill="F2F2F2"/>
          </w:tcPr>
          <w:p w14:paraId="5A1F3BD4" w14:textId="118DF2C3" w:rsidR="006D14E8" w:rsidRPr="009B4ED3" w:rsidRDefault="006D14E8" w:rsidP="00540BC2">
            <w:pPr>
              <w:pStyle w:val="Heading3"/>
              <w:spacing w:before="0"/>
              <w:jc w:val="center"/>
              <w:rPr>
                <w:rFonts w:ascii="Times New Roman" w:hAnsi="Times New Roman"/>
                <w:b/>
                <w:color w:val="auto"/>
                <w:lang w:val="sr-Cyrl-RS"/>
              </w:rPr>
            </w:pPr>
            <w:r w:rsidRPr="00540BC2">
              <w:rPr>
                <w:rFonts w:ascii="Times New Roman" w:hAnsi="Times New Roman"/>
                <w:b/>
                <w:color w:val="auto"/>
                <w:lang w:val="sr-Cyrl-RS"/>
              </w:rPr>
              <w:lastRenderedPageBreak/>
              <w:t>КОМИТЕТ ПРАВНИКА ЗА ЉУДСКА ПРАВА YUCOM</w:t>
            </w:r>
            <w:r w:rsidR="009B4ED3">
              <w:rPr>
                <w:rFonts w:ascii="Times New Roman" w:hAnsi="Times New Roman"/>
                <w:b/>
                <w:color w:val="auto"/>
                <w:lang w:val="sr-Cyrl-RS"/>
              </w:rPr>
              <w:t xml:space="preserve"> </w:t>
            </w:r>
          </w:p>
          <w:p w14:paraId="7B472707" w14:textId="77777777" w:rsidR="006D14E8" w:rsidRPr="00540BC2" w:rsidRDefault="006D14E8" w:rsidP="00540BC2">
            <w:pPr>
              <w:widowControl w:val="0"/>
              <w:tabs>
                <w:tab w:val="left" w:pos="3551"/>
              </w:tabs>
              <w:autoSpaceDE w:val="0"/>
              <w:autoSpaceDN w:val="0"/>
              <w:adjustRightInd w:val="0"/>
              <w:spacing w:after="0"/>
              <w:ind w:right="59"/>
              <w:jc w:val="center"/>
              <w:rPr>
                <w:rFonts w:ascii="Times New Roman" w:hAnsi="Times New Roman"/>
                <w:b/>
                <w:bCs/>
                <w:sz w:val="24"/>
                <w:szCs w:val="24"/>
                <w:lang w:val="sr-Cyrl-RS"/>
              </w:rPr>
            </w:pPr>
          </w:p>
        </w:tc>
      </w:tr>
      <w:tr w:rsidR="00763D27" w:rsidRPr="00540BC2" w14:paraId="2018BEBD" w14:textId="77777777" w:rsidTr="00763D27">
        <w:tc>
          <w:tcPr>
            <w:tcW w:w="5070" w:type="dxa"/>
            <w:shd w:val="clear" w:color="auto" w:fill="auto"/>
          </w:tcPr>
          <w:p w14:paraId="7160E45F" w14:textId="77777777" w:rsidR="006D14E8" w:rsidRPr="00540BC2" w:rsidRDefault="006D14E8" w:rsidP="00540BC2">
            <w:pPr>
              <w:spacing w:after="0"/>
              <w:jc w:val="center"/>
              <w:rPr>
                <w:rFonts w:ascii="Times New Roman" w:hAnsi="Times New Roman"/>
                <w:b/>
                <w:sz w:val="24"/>
                <w:szCs w:val="24"/>
                <w:lang w:val="sr-Cyrl-RS"/>
              </w:rPr>
            </w:pPr>
            <w:r w:rsidRPr="00540BC2">
              <w:rPr>
                <w:rFonts w:ascii="Times New Roman" w:hAnsi="Times New Roman"/>
                <w:b/>
                <w:sz w:val="24"/>
                <w:szCs w:val="24"/>
                <w:lang w:val="sr-Cyrl-RS"/>
              </w:rPr>
              <w:t>КОМЕНТАР</w:t>
            </w:r>
          </w:p>
        </w:tc>
        <w:tc>
          <w:tcPr>
            <w:tcW w:w="3118" w:type="dxa"/>
            <w:shd w:val="clear" w:color="auto" w:fill="auto"/>
          </w:tcPr>
          <w:p w14:paraId="2D26063A" w14:textId="77777777" w:rsidR="006D14E8" w:rsidRPr="00540BC2" w:rsidRDefault="006D14E8" w:rsidP="00540BC2">
            <w:pPr>
              <w:spacing w:after="0"/>
              <w:jc w:val="center"/>
              <w:rPr>
                <w:rFonts w:ascii="Times New Roman" w:hAnsi="Times New Roman"/>
                <w:b/>
                <w:sz w:val="24"/>
                <w:szCs w:val="24"/>
                <w:lang w:val="sr-Cyrl-RS"/>
              </w:rPr>
            </w:pPr>
            <w:r w:rsidRPr="00540BC2">
              <w:rPr>
                <w:rFonts w:ascii="Times New Roman" w:hAnsi="Times New Roman"/>
                <w:b/>
                <w:sz w:val="24"/>
                <w:szCs w:val="24"/>
                <w:lang w:val="sr-Cyrl-RS"/>
              </w:rPr>
              <w:t>СТАТУС КОМЕНТАРА</w:t>
            </w:r>
          </w:p>
        </w:tc>
        <w:tc>
          <w:tcPr>
            <w:tcW w:w="4961" w:type="dxa"/>
            <w:shd w:val="clear" w:color="auto" w:fill="auto"/>
          </w:tcPr>
          <w:p w14:paraId="26C9A056" w14:textId="77777777" w:rsidR="006D14E8" w:rsidRPr="00540BC2" w:rsidRDefault="006D14E8" w:rsidP="00540BC2">
            <w:pPr>
              <w:spacing w:after="0"/>
              <w:jc w:val="center"/>
              <w:rPr>
                <w:rFonts w:ascii="Times New Roman" w:hAnsi="Times New Roman"/>
                <w:b/>
                <w:sz w:val="24"/>
                <w:szCs w:val="24"/>
                <w:lang w:val="sr-Cyrl-RS"/>
              </w:rPr>
            </w:pPr>
            <w:r w:rsidRPr="00540BC2">
              <w:rPr>
                <w:rFonts w:ascii="Times New Roman" w:hAnsi="Times New Roman"/>
                <w:b/>
                <w:sz w:val="24"/>
                <w:szCs w:val="24"/>
                <w:lang w:val="sr-Cyrl-RS"/>
              </w:rPr>
              <w:t>ОБРАЗЛОЖЕЊЕ</w:t>
            </w:r>
          </w:p>
        </w:tc>
      </w:tr>
      <w:tr w:rsidR="00763D27" w:rsidRPr="004C003B" w14:paraId="663A3456" w14:textId="77777777" w:rsidTr="00763D27">
        <w:tc>
          <w:tcPr>
            <w:tcW w:w="5070" w:type="dxa"/>
            <w:shd w:val="clear" w:color="auto" w:fill="auto"/>
          </w:tcPr>
          <w:p w14:paraId="705A14AD" w14:textId="77777777" w:rsidR="00763D27" w:rsidRPr="00540BC2" w:rsidRDefault="007430ED" w:rsidP="00540BC2">
            <w:pPr>
              <w:spacing w:after="0"/>
              <w:rPr>
                <w:rFonts w:ascii="Times New Roman" w:hAnsi="Times New Roman"/>
                <w:b/>
                <w:sz w:val="24"/>
                <w:szCs w:val="24"/>
                <w:lang w:val="sr-Cyrl-RS"/>
              </w:rPr>
            </w:pPr>
            <w:r w:rsidRPr="00540BC2">
              <w:rPr>
                <w:rFonts w:ascii="Times New Roman" w:hAnsi="Times New Roman"/>
                <w:sz w:val="24"/>
                <w:szCs w:val="24"/>
                <w:lang w:val="sr-Cyrl-RS"/>
              </w:rPr>
              <w:t xml:space="preserve">Поред активности 1.1.4.1 Праћење спровођења Националне стратегије за истраживање и </w:t>
            </w:r>
            <w:proofErr w:type="spellStart"/>
            <w:r w:rsidRPr="00540BC2">
              <w:rPr>
                <w:rFonts w:ascii="Times New Roman" w:hAnsi="Times New Roman"/>
                <w:sz w:val="24"/>
                <w:szCs w:val="24"/>
                <w:lang w:val="sr-Cyrl-RS"/>
              </w:rPr>
              <w:t>процесуирање</w:t>
            </w:r>
            <w:proofErr w:type="spellEnd"/>
            <w:r w:rsidRPr="00540BC2">
              <w:rPr>
                <w:rFonts w:ascii="Times New Roman" w:hAnsi="Times New Roman"/>
                <w:sz w:val="24"/>
                <w:szCs w:val="24"/>
                <w:lang w:val="sr-Cyrl-RS"/>
              </w:rPr>
              <w:t xml:space="preserve"> ратних злочина до њеног истека закључно са </w:t>
            </w:r>
            <w:r w:rsidR="00E93629" w:rsidRPr="00540BC2">
              <w:rPr>
                <w:rFonts w:ascii="Times New Roman" w:hAnsi="Times New Roman"/>
                <w:sz w:val="24"/>
                <w:szCs w:val="24"/>
                <w:lang w:val="sr-Latn-RS"/>
              </w:rPr>
              <w:t>IV</w:t>
            </w:r>
            <w:r w:rsidRPr="00540BC2">
              <w:rPr>
                <w:rFonts w:ascii="Times New Roman" w:hAnsi="Times New Roman"/>
                <w:sz w:val="24"/>
                <w:szCs w:val="24"/>
                <w:lang w:val="sr-Cyrl-RS"/>
              </w:rPr>
              <w:t xml:space="preserve"> </w:t>
            </w:r>
            <w:proofErr w:type="spellStart"/>
            <w:r w:rsidRPr="00540BC2">
              <w:rPr>
                <w:rFonts w:ascii="Times New Roman" w:hAnsi="Times New Roman"/>
                <w:sz w:val="24"/>
                <w:szCs w:val="24"/>
                <w:lang w:val="sr-Cyrl-RS"/>
              </w:rPr>
              <w:t>кварталом</w:t>
            </w:r>
            <w:proofErr w:type="spellEnd"/>
            <w:r w:rsidRPr="00540BC2">
              <w:rPr>
                <w:rFonts w:ascii="Times New Roman" w:hAnsi="Times New Roman"/>
                <w:sz w:val="24"/>
                <w:szCs w:val="24"/>
                <w:lang w:val="sr-Cyrl-RS"/>
              </w:rPr>
              <w:t xml:space="preserve"> 2020. године, неопходно је, на основу процене ефеката Стратегије, уврстити и активност (1.1.4.2) усвајања нове Националне стратегије</w:t>
            </w:r>
            <w:r w:rsidR="00AE37B4" w:rsidRPr="00540BC2">
              <w:rPr>
                <w:rFonts w:ascii="Times New Roman" w:hAnsi="Times New Roman"/>
                <w:sz w:val="24"/>
                <w:szCs w:val="24"/>
                <w:lang w:val="sr-Cyrl-RS"/>
              </w:rPr>
              <w:t xml:space="preserve"> </w:t>
            </w:r>
            <w:r w:rsidRPr="00540BC2">
              <w:rPr>
                <w:rFonts w:ascii="Times New Roman" w:hAnsi="Times New Roman"/>
                <w:sz w:val="24"/>
                <w:szCs w:val="24"/>
                <w:lang w:val="sr-Cyrl-RS"/>
              </w:rPr>
              <w:t xml:space="preserve">за истраживање и </w:t>
            </w:r>
            <w:proofErr w:type="spellStart"/>
            <w:r w:rsidRPr="00540BC2">
              <w:rPr>
                <w:rFonts w:ascii="Times New Roman" w:hAnsi="Times New Roman"/>
                <w:sz w:val="24"/>
                <w:szCs w:val="24"/>
                <w:lang w:val="sr-Cyrl-RS"/>
              </w:rPr>
              <w:t>процесуирање</w:t>
            </w:r>
            <w:proofErr w:type="spellEnd"/>
            <w:r w:rsidRPr="00540BC2">
              <w:rPr>
                <w:rFonts w:ascii="Times New Roman" w:hAnsi="Times New Roman"/>
                <w:sz w:val="24"/>
                <w:szCs w:val="24"/>
                <w:lang w:val="sr-Cyrl-RS"/>
              </w:rPr>
              <w:t xml:space="preserve"> ратних злочина за период 2021-2025 (као новог документа или </w:t>
            </w:r>
            <w:r w:rsidRPr="00540BC2">
              <w:rPr>
                <w:rFonts w:ascii="Times New Roman" w:hAnsi="Times New Roman"/>
                <w:sz w:val="24"/>
                <w:szCs w:val="24"/>
                <w:lang w:val="sr-Cyrl-RS"/>
              </w:rPr>
              <w:lastRenderedPageBreak/>
              <w:t xml:space="preserve">ревидираног важећег документа). </w:t>
            </w:r>
          </w:p>
        </w:tc>
        <w:tc>
          <w:tcPr>
            <w:tcW w:w="3118" w:type="dxa"/>
            <w:shd w:val="clear" w:color="auto" w:fill="auto"/>
          </w:tcPr>
          <w:p w14:paraId="4AD81DA5" w14:textId="77777777" w:rsidR="006D14E8" w:rsidRPr="00540BC2" w:rsidRDefault="00E41553"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 xml:space="preserve">Коментар </w:t>
            </w:r>
            <w:r w:rsidR="00A066AF" w:rsidRPr="00540BC2">
              <w:rPr>
                <w:rFonts w:ascii="Times New Roman" w:hAnsi="Times New Roman"/>
                <w:sz w:val="24"/>
                <w:szCs w:val="24"/>
                <w:lang w:val="sr-Cyrl-RS"/>
              </w:rPr>
              <w:t xml:space="preserve">је </w:t>
            </w:r>
            <w:r w:rsidRPr="00540BC2">
              <w:rPr>
                <w:rFonts w:ascii="Times New Roman" w:hAnsi="Times New Roman"/>
                <w:sz w:val="24"/>
                <w:szCs w:val="24"/>
                <w:lang w:val="sr-Cyrl-RS"/>
              </w:rPr>
              <w:t>усвојен</w:t>
            </w:r>
          </w:p>
        </w:tc>
        <w:tc>
          <w:tcPr>
            <w:tcW w:w="4961" w:type="dxa"/>
            <w:shd w:val="clear" w:color="auto" w:fill="auto"/>
          </w:tcPr>
          <w:p w14:paraId="5FF612E3" w14:textId="77777777" w:rsidR="00A066AF" w:rsidRPr="00540BC2" w:rsidRDefault="00E41553" w:rsidP="00540BC2">
            <w:pPr>
              <w:spacing w:after="0"/>
              <w:jc w:val="both"/>
              <w:rPr>
                <w:rFonts w:ascii="Times New Roman" w:hAnsi="Times New Roman"/>
                <w:sz w:val="24"/>
                <w:szCs w:val="24"/>
                <w:lang w:val="sr-Cyrl-RS"/>
              </w:rPr>
            </w:pPr>
            <w:r w:rsidRPr="00540BC2">
              <w:rPr>
                <w:rFonts w:ascii="Times New Roman" w:hAnsi="Times New Roman"/>
                <w:sz w:val="24"/>
                <w:szCs w:val="24"/>
                <w:lang w:val="sr-Cyrl-RS"/>
              </w:rPr>
              <w:t>Резултат у активности</w:t>
            </w:r>
            <w:r w:rsidRPr="00540BC2">
              <w:rPr>
                <w:rFonts w:ascii="Times New Roman" w:hAnsi="Times New Roman"/>
                <w:b/>
                <w:sz w:val="24"/>
                <w:szCs w:val="24"/>
                <w:lang w:val="sr-Cyrl-RS"/>
              </w:rPr>
              <w:t xml:space="preserve"> </w:t>
            </w:r>
            <w:r w:rsidRPr="00540BC2">
              <w:rPr>
                <w:rFonts w:ascii="Times New Roman" w:hAnsi="Times New Roman"/>
                <w:sz w:val="24"/>
                <w:szCs w:val="24"/>
                <w:lang w:val="sr-Cyrl-RS"/>
              </w:rPr>
              <w:t>1.1.4.1. допуњен у складу са текстом важеће Националне стратегије</w:t>
            </w:r>
            <w:r w:rsidR="00A066AF" w:rsidRPr="00540BC2">
              <w:rPr>
                <w:rFonts w:ascii="Times New Roman" w:hAnsi="Times New Roman"/>
                <w:sz w:val="24"/>
                <w:szCs w:val="24"/>
                <w:lang w:val="sr-Cyrl-RS"/>
              </w:rPr>
              <w:t xml:space="preserve"> за </w:t>
            </w:r>
            <w:proofErr w:type="spellStart"/>
            <w:r w:rsidR="00A066AF" w:rsidRPr="00540BC2">
              <w:rPr>
                <w:rFonts w:ascii="Times New Roman" w:hAnsi="Times New Roman"/>
                <w:sz w:val="24"/>
                <w:szCs w:val="24"/>
                <w:lang w:val="sr-Cyrl-RS"/>
              </w:rPr>
              <w:t>процесуирање</w:t>
            </w:r>
            <w:proofErr w:type="spellEnd"/>
            <w:r w:rsidR="00A066AF" w:rsidRPr="00540BC2">
              <w:rPr>
                <w:rFonts w:ascii="Times New Roman" w:hAnsi="Times New Roman"/>
                <w:sz w:val="24"/>
                <w:szCs w:val="24"/>
                <w:lang w:val="sr-Cyrl-RS"/>
              </w:rPr>
              <w:t xml:space="preserve"> ратних злочина.</w:t>
            </w:r>
          </w:p>
          <w:p w14:paraId="7E3F8765" w14:textId="77777777" w:rsidR="006D14E8" w:rsidRPr="00540BC2" w:rsidRDefault="00A066AF" w:rsidP="00540BC2">
            <w:pPr>
              <w:spacing w:after="0"/>
              <w:jc w:val="both"/>
              <w:rPr>
                <w:rFonts w:ascii="Times New Roman" w:hAnsi="Times New Roman"/>
                <w:b/>
                <w:sz w:val="24"/>
                <w:szCs w:val="24"/>
                <w:lang w:val="sr-Cyrl-RS"/>
              </w:rPr>
            </w:pPr>
            <w:r w:rsidRPr="00540BC2">
              <w:rPr>
                <w:rFonts w:ascii="Times New Roman" w:hAnsi="Times New Roman"/>
                <w:sz w:val="24"/>
                <w:szCs w:val="24"/>
                <w:lang w:val="sr-Cyrl-RS"/>
              </w:rPr>
              <w:t>Додате нове активности у складу са коментаром.</w:t>
            </w:r>
          </w:p>
        </w:tc>
      </w:tr>
      <w:tr w:rsidR="00763D27" w:rsidRPr="004C003B" w14:paraId="462446C5" w14:textId="77777777" w:rsidTr="00763D27">
        <w:tc>
          <w:tcPr>
            <w:tcW w:w="5070" w:type="dxa"/>
            <w:shd w:val="clear" w:color="auto" w:fill="auto"/>
          </w:tcPr>
          <w:p w14:paraId="61F6B0D0" w14:textId="77777777" w:rsidR="006D14E8" w:rsidRPr="00540BC2" w:rsidRDefault="007430ED" w:rsidP="00540BC2">
            <w:pPr>
              <w:spacing w:after="0"/>
              <w:rPr>
                <w:rFonts w:ascii="Times New Roman" w:hAnsi="Times New Roman"/>
                <w:bCs/>
                <w:sz w:val="24"/>
                <w:szCs w:val="24"/>
                <w:lang w:val="sr-Cyrl-RS"/>
              </w:rPr>
            </w:pPr>
            <w:r w:rsidRPr="00540BC2">
              <w:rPr>
                <w:rFonts w:ascii="Times New Roman" w:hAnsi="Times New Roman"/>
                <w:bCs/>
                <w:sz w:val="24"/>
                <w:szCs w:val="24"/>
                <w:lang w:val="sr-Cyrl-RS"/>
              </w:rPr>
              <w:lastRenderedPageBreak/>
              <w:t xml:space="preserve">Прелазно мерило 1.4.3. Србија обезбеђује иницијалну евиденцију свих истрага, гоњења и пресуда већег броја случајева, укључујући случајеве против осумњичених високог профила, као и случајеве који су прослеђени Србији из МКСЈ. Понављамо: Све активности којима је циљ испуњавање ове мере из скрининга су избрисане (под изговором да су имплементиране), а и даље није развијена нити једна нова активност која ће одговарати прелазном мерилу. Ово мерило је једно од најважнијих мерила у овој области будући да до сада суштински није учињено ништа да би се заиста </w:t>
            </w:r>
            <w:proofErr w:type="spellStart"/>
            <w:r w:rsidRPr="00540BC2">
              <w:rPr>
                <w:rFonts w:ascii="Times New Roman" w:hAnsi="Times New Roman"/>
                <w:bCs/>
                <w:sz w:val="24"/>
                <w:szCs w:val="24"/>
                <w:lang w:val="sr-Cyrl-RS"/>
              </w:rPr>
              <w:t>процесуирали</w:t>
            </w:r>
            <w:proofErr w:type="spellEnd"/>
            <w:r w:rsidRPr="00540BC2">
              <w:rPr>
                <w:rFonts w:ascii="Times New Roman" w:hAnsi="Times New Roman"/>
                <w:bCs/>
                <w:sz w:val="24"/>
                <w:szCs w:val="24"/>
                <w:lang w:val="sr-Cyrl-RS"/>
              </w:rPr>
              <w:t xml:space="preserve"> </w:t>
            </w:r>
            <w:proofErr w:type="spellStart"/>
            <w:r w:rsidRPr="00540BC2">
              <w:rPr>
                <w:rFonts w:ascii="Times New Roman" w:hAnsi="Times New Roman"/>
                <w:bCs/>
                <w:sz w:val="24"/>
                <w:szCs w:val="24"/>
                <w:lang w:val="sr-Cyrl-RS"/>
              </w:rPr>
              <w:t>високорангирани</w:t>
            </w:r>
            <w:proofErr w:type="spellEnd"/>
            <w:r w:rsidRPr="00540BC2">
              <w:rPr>
                <w:rFonts w:ascii="Times New Roman" w:hAnsi="Times New Roman"/>
                <w:bCs/>
                <w:sz w:val="24"/>
                <w:szCs w:val="24"/>
                <w:lang w:val="sr-Cyrl-RS"/>
              </w:rPr>
              <w:t xml:space="preserve"> учиниоци. Потребно је развити низ активности које ће се односити на унапређење истрага у предметима против осумњичених високог ранга.</w:t>
            </w:r>
          </w:p>
          <w:p w14:paraId="4FEA1924" w14:textId="77777777" w:rsidR="00E93629" w:rsidRPr="00540BC2" w:rsidRDefault="00E93629" w:rsidP="00540BC2">
            <w:pPr>
              <w:spacing w:after="0"/>
              <w:rPr>
                <w:rFonts w:ascii="Times New Roman" w:hAnsi="Times New Roman"/>
                <w:bCs/>
                <w:sz w:val="24"/>
                <w:szCs w:val="24"/>
                <w:lang w:val="sr-Cyrl-RS"/>
              </w:rPr>
            </w:pPr>
          </w:p>
        </w:tc>
        <w:tc>
          <w:tcPr>
            <w:tcW w:w="3118" w:type="dxa"/>
            <w:shd w:val="clear" w:color="auto" w:fill="auto"/>
          </w:tcPr>
          <w:p w14:paraId="62D36466" w14:textId="77777777" w:rsidR="006D14E8" w:rsidRPr="00540BC2" w:rsidRDefault="00EF4B7D" w:rsidP="00540BC2">
            <w:pPr>
              <w:spacing w:after="0"/>
              <w:rPr>
                <w:rFonts w:ascii="Times New Roman" w:hAnsi="Times New Roman"/>
                <w:sz w:val="24"/>
                <w:szCs w:val="24"/>
                <w:lang w:val="sr-Cyrl-RS"/>
              </w:rPr>
            </w:pPr>
            <w:r w:rsidRPr="00540BC2">
              <w:rPr>
                <w:rFonts w:ascii="Times New Roman" w:hAnsi="Times New Roman"/>
                <w:sz w:val="24"/>
                <w:szCs w:val="24"/>
                <w:lang w:val="sr-Cyrl-RS"/>
              </w:rPr>
              <w:t>Коментар није основан</w:t>
            </w:r>
          </w:p>
          <w:p w14:paraId="62BF9397" w14:textId="77777777" w:rsidR="00CC565A" w:rsidRPr="00540BC2" w:rsidRDefault="00CC565A" w:rsidP="00540BC2">
            <w:pPr>
              <w:spacing w:after="0"/>
              <w:rPr>
                <w:rFonts w:ascii="Times New Roman" w:hAnsi="Times New Roman"/>
                <w:sz w:val="24"/>
                <w:szCs w:val="24"/>
                <w:lang w:val="sr-Cyrl-RS"/>
              </w:rPr>
            </w:pPr>
          </w:p>
        </w:tc>
        <w:tc>
          <w:tcPr>
            <w:tcW w:w="4961" w:type="dxa"/>
            <w:shd w:val="clear" w:color="auto" w:fill="auto"/>
          </w:tcPr>
          <w:p w14:paraId="6A8DEF54" w14:textId="77777777" w:rsidR="00EF4B7D" w:rsidRPr="00540BC2" w:rsidRDefault="00EF4B7D" w:rsidP="00540BC2">
            <w:pPr>
              <w:spacing w:after="0"/>
              <w:jc w:val="both"/>
              <w:rPr>
                <w:rFonts w:ascii="Times New Roman" w:hAnsi="Times New Roman"/>
                <w:sz w:val="24"/>
                <w:szCs w:val="24"/>
                <w:lang w:val="sr-Cyrl-RS"/>
              </w:rPr>
            </w:pPr>
            <w:r w:rsidRPr="00540BC2">
              <w:rPr>
                <w:rFonts w:ascii="Times New Roman" w:hAnsi="Times New Roman"/>
                <w:sz w:val="24"/>
                <w:szCs w:val="24"/>
                <w:lang w:val="sr-Cyrl-RS"/>
              </w:rPr>
              <w:t xml:space="preserve">Активности 1.4.3.2. и 1.4.3.3. односиле су се на израду радног текста </w:t>
            </w:r>
            <w:proofErr w:type="spellStart"/>
            <w:r w:rsidRPr="00540BC2">
              <w:rPr>
                <w:rFonts w:ascii="Times New Roman" w:hAnsi="Times New Roman"/>
                <w:sz w:val="24"/>
                <w:szCs w:val="24"/>
                <w:lang w:val="sr-Cyrl-RS"/>
              </w:rPr>
              <w:t>Тужилачке</w:t>
            </w:r>
            <w:proofErr w:type="spellEnd"/>
            <w:r w:rsidRPr="00540BC2">
              <w:rPr>
                <w:rFonts w:ascii="Times New Roman" w:hAnsi="Times New Roman"/>
                <w:sz w:val="24"/>
                <w:szCs w:val="24"/>
                <w:lang w:val="sr-Cyrl-RS"/>
              </w:rPr>
              <w:t xml:space="preserve"> стратегије, дискусију о овој стратегији на експертском састанку и њено доношење и ове активности су окончане, а активност у погледу примене </w:t>
            </w:r>
            <w:proofErr w:type="spellStart"/>
            <w:r w:rsidRPr="00540BC2">
              <w:rPr>
                <w:rFonts w:ascii="Times New Roman" w:hAnsi="Times New Roman"/>
                <w:sz w:val="24"/>
                <w:szCs w:val="24"/>
                <w:lang w:val="sr-Cyrl-RS"/>
              </w:rPr>
              <w:t>Тужилачке</w:t>
            </w:r>
            <w:proofErr w:type="spellEnd"/>
            <w:r w:rsidRPr="00540BC2">
              <w:rPr>
                <w:rFonts w:ascii="Times New Roman" w:hAnsi="Times New Roman"/>
                <w:sz w:val="24"/>
                <w:szCs w:val="24"/>
                <w:lang w:val="sr-Cyrl-RS"/>
              </w:rPr>
              <w:t xml:space="preserve"> стратегије егзистираће и даље кроз нову активност под 1.4.3.3. путем које ће се пратити њена примена – надзор над спровођењем </w:t>
            </w:r>
            <w:proofErr w:type="spellStart"/>
            <w:r w:rsidRPr="00540BC2">
              <w:rPr>
                <w:rFonts w:ascii="Times New Roman" w:hAnsi="Times New Roman"/>
                <w:sz w:val="24"/>
                <w:szCs w:val="24"/>
                <w:lang w:val="sr-Cyrl-RS"/>
              </w:rPr>
              <w:t>Тужилачке</w:t>
            </w:r>
            <w:proofErr w:type="spellEnd"/>
            <w:r w:rsidRPr="00540BC2">
              <w:rPr>
                <w:rFonts w:ascii="Times New Roman" w:hAnsi="Times New Roman"/>
                <w:sz w:val="24"/>
                <w:szCs w:val="24"/>
                <w:lang w:val="sr-Cyrl-RS"/>
              </w:rPr>
              <w:t xml:space="preserve"> стратегије, са индикатором резултата који се односи на сачињавање годишњих и </w:t>
            </w:r>
            <w:proofErr w:type="spellStart"/>
            <w:r w:rsidRPr="00540BC2">
              <w:rPr>
                <w:rFonts w:ascii="Times New Roman" w:hAnsi="Times New Roman"/>
                <w:sz w:val="24"/>
                <w:szCs w:val="24"/>
                <w:lang w:val="sr-Cyrl-RS"/>
              </w:rPr>
              <w:t>кварталних</w:t>
            </w:r>
            <w:proofErr w:type="spellEnd"/>
            <w:r w:rsidRPr="00540BC2">
              <w:rPr>
                <w:rFonts w:ascii="Times New Roman" w:hAnsi="Times New Roman"/>
                <w:sz w:val="24"/>
                <w:szCs w:val="24"/>
                <w:lang w:val="sr-Cyrl-RS"/>
              </w:rPr>
              <w:t xml:space="preserve"> извештаја о спровођењу </w:t>
            </w:r>
            <w:proofErr w:type="spellStart"/>
            <w:r w:rsidRPr="00540BC2">
              <w:rPr>
                <w:rFonts w:ascii="Times New Roman" w:hAnsi="Times New Roman"/>
                <w:sz w:val="24"/>
                <w:szCs w:val="24"/>
                <w:lang w:val="sr-Cyrl-RS"/>
              </w:rPr>
              <w:t>Тужилачке</w:t>
            </w:r>
            <w:proofErr w:type="spellEnd"/>
            <w:r w:rsidRPr="00540BC2">
              <w:rPr>
                <w:rFonts w:ascii="Times New Roman" w:hAnsi="Times New Roman"/>
                <w:sz w:val="24"/>
                <w:szCs w:val="24"/>
                <w:lang w:val="sr-Cyrl-RS"/>
              </w:rPr>
              <w:t xml:space="preserve"> стратегије и њихово објављивање на интернет страници Тужилаштва.</w:t>
            </w:r>
          </w:p>
          <w:p w14:paraId="622363CC" w14:textId="77777777" w:rsidR="00EF4B7D" w:rsidRPr="00540BC2" w:rsidRDefault="00EF4B7D" w:rsidP="00540BC2">
            <w:pPr>
              <w:spacing w:after="0"/>
              <w:jc w:val="both"/>
              <w:rPr>
                <w:rFonts w:ascii="Times New Roman" w:hAnsi="Times New Roman"/>
                <w:sz w:val="24"/>
                <w:szCs w:val="24"/>
                <w:lang w:val="sr-Cyrl-RS"/>
              </w:rPr>
            </w:pPr>
          </w:p>
          <w:p w14:paraId="02B873BD" w14:textId="77777777" w:rsidR="00EF4B7D" w:rsidRPr="00540BC2" w:rsidRDefault="00EF4B7D" w:rsidP="00540BC2">
            <w:pPr>
              <w:spacing w:after="0"/>
              <w:jc w:val="both"/>
              <w:rPr>
                <w:rFonts w:ascii="Times New Roman" w:hAnsi="Times New Roman"/>
                <w:sz w:val="24"/>
                <w:szCs w:val="24"/>
                <w:lang w:val="sr-Cyrl-RS"/>
              </w:rPr>
            </w:pPr>
            <w:r w:rsidRPr="00540BC2">
              <w:rPr>
                <w:rFonts w:ascii="Times New Roman" w:hAnsi="Times New Roman"/>
                <w:sz w:val="24"/>
                <w:szCs w:val="24"/>
                <w:lang w:val="sr-Cyrl-RS"/>
              </w:rPr>
              <w:t xml:space="preserve">Активност 1.4.3.4. се односила на сарадњу ТРЗ са МКТЈ и МРМКТ у конкретним предметима у којима је извршен пренос стратегије, знања и судске праксе везане за предмете где су учиниоци кривичних дела званичници на високом положају, а она је сада обухваћена активношћу под 1.4.1.3 која подразумева низ различитих активности, између осталог и ранију активност 1.4.3.4. иако није прецизирано о којој се категорији учинилаца ради. </w:t>
            </w:r>
          </w:p>
          <w:p w14:paraId="793CB8FA" w14:textId="77777777" w:rsidR="00EF4B7D" w:rsidRPr="00540BC2" w:rsidRDefault="00EF4B7D" w:rsidP="00540BC2">
            <w:pPr>
              <w:spacing w:after="0"/>
              <w:jc w:val="both"/>
              <w:rPr>
                <w:rFonts w:ascii="Times New Roman" w:hAnsi="Times New Roman"/>
                <w:sz w:val="24"/>
                <w:szCs w:val="24"/>
                <w:lang w:val="sr-Cyrl-RS"/>
              </w:rPr>
            </w:pPr>
          </w:p>
          <w:p w14:paraId="29914C2E" w14:textId="77777777" w:rsidR="006D14E8" w:rsidRPr="00540BC2" w:rsidRDefault="00EF4B7D" w:rsidP="00540BC2">
            <w:pPr>
              <w:spacing w:after="0"/>
              <w:jc w:val="both"/>
              <w:rPr>
                <w:rFonts w:ascii="Times New Roman" w:hAnsi="Times New Roman"/>
                <w:b/>
                <w:sz w:val="24"/>
                <w:szCs w:val="24"/>
                <w:lang w:val="sr-Cyrl-RS"/>
              </w:rPr>
            </w:pPr>
            <w:r w:rsidRPr="00540BC2">
              <w:rPr>
                <w:rFonts w:ascii="Times New Roman" w:hAnsi="Times New Roman"/>
                <w:sz w:val="24"/>
                <w:szCs w:val="24"/>
                <w:lang w:val="sr-Cyrl-RS"/>
              </w:rPr>
              <w:lastRenderedPageBreak/>
              <w:t xml:space="preserve">Активност 1.4.3.5. се односила на припрему извештаја ТРЗ о оптужбама (исто као активност под 1.4.1.10.). Извештај је донет, али је ова активност остала под тачком 1.4.1.7 у нацрту ревидираног Акционог плана, којом је предвиђено да се овај извештај припрема и убудуће, у складу са раније утврђеном методологијом извештавања, а показатељ ове активности је објављивање извештаја ТРЗ о активностима у вези са свим кривичним оптужбама од 2005. године, са фокусом на </w:t>
            </w:r>
            <w:proofErr w:type="spellStart"/>
            <w:r w:rsidRPr="00540BC2">
              <w:rPr>
                <w:rFonts w:ascii="Times New Roman" w:hAnsi="Times New Roman"/>
                <w:sz w:val="24"/>
                <w:szCs w:val="24"/>
                <w:lang w:val="sr-Cyrl-RS"/>
              </w:rPr>
              <w:t>високорангиране</w:t>
            </w:r>
            <w:proofErr w:type="spellEnd"/>
            <w:r w:rsidRPr="00540BC2">
              <w:rPr>
                <w:rFonts w:ascii="Times New Roman" w:hAnsi="Times New Roman"/>
                <w:sz w:val="24"/>
                <w:szCs w:val="24"/>
                <w:lang w:val="sr-Cyrl-RS"/>
              </w:rPr>
              <w:t xml:space="preserve"> официре.</w:t>
            </w:r>
          </w:p>
        </w:tc>
      </w:tr>
      <w:bookmarkEnd w:id="1"/>
    </w:tbl>
    <w:p w14:paraId="78BBC709" w14:textId="5E83AC45" w:rsidR="004E66C3" w:rsidRPr="00540BC2" w:rsidRDefault="004E66C3" w:rsidP="00540BC2">
      <w:pPr>
        <w:spacing w:after="0"/>
        <w:rPr>
          <w:rFonts w:ascii="Times New Roman" w:hAnsi="Times New Roman"/>
          <w:sz w:val="24"/>
          <w:szCs w:val="24"/>
          <w:lang w:val="sr-Cyrl-RS"/>
        </w:rPr>
      </w:pPr>
    </w:p>
    <w:p w14:paraId="7C74C45B" w14:textId="269DC97A" w:rsidR="007D276C" w:rsidRPr="00540BC2" w:rsidRDefault="007D276C" w:rsidP="00540BC2">
      <w:pPr>
        <w:spacing w:after="0"/>
        <w:rPr>
          <w:rFonts w:ascii="Times New Roman" w:hAnsi="Times New Roman"/>
          <w:sz w:val="24"/>
          <w:szCs w:val="24"/>
          <w:lang w:val="sr-Cyrl-RS"/>
        </w:rPr>
      </w:pPr>
    </w:p>
    <w:p w14:paraId="0E470EE3" w14:textId="5712CB78" w:rsidR="007D276C" w:rsidRPr="00540BC2" w:rsidRDefault="007D276C" w:rsidP="00540BC2">
      <w:pPr>
        <w:spacing w:after="0"/>
        <w:rPr>
          <w:rFonts w:ascii="Times New Roman" w:hAnsi="Times New Roman"/>
          <w:sz w:val="24"/>
          <w:szCs w:val="24"/>
          <w:lang w:val="sr-Cyrl-RS"/>
        </w:rPr>
      </w:pPr>
    </w:p>
    <w:tbl>
      <w:tblPr>
        <w:tblW w:w="14993" w:type="dxa"/>
        <w:tblInd w:w="-5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87"/>
        <w:gridCol w:w="4717"/>
        <w:gridCol w:w="2606"/>
        <w:gridCol w:w="3729"/>
        <w:gridCol w:w="2954"/>
      </w:tblGrid>
      <w:tr w:rsidR="007D276C" w:rsidRPr="00540BC2" w14:paraId="1EA0F935" w14:textId="77777777" w:rsidTr="007E3637">
        <w:trPr>
          <w:trHeight w:val="547"/>
        </w:trPr>
        <w:tc>
          <w:tcPr>
            <w:tcW w:w="14993" w:type="dxa"/>
            <w:gridSpan w:val="5"/>
            <w:tcBorders>
              <w:top w:val="single" w:sz="24" w:space="0" w:color="000000"/>
              <w:left w:val="single" w:sz="24" w:space="0" w:color="000000"/>
              <w:bottom w:val="single" w:sz="24" w:space="0" w:color="000000"/>
              <w:right w:val="single" w:sz="24" w:space="0" w:color="000000"/>
            </w:tcBorders>
            <w:shd w:val="clear" w:color="auto" w:fill="002060"/>
            <w:vAlign w:val="center"/>
          </w:tcPr>
          <w:p w14:paraId="3B6EA447"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 xml:space="preserve">2. </w:t>
            </w:r>
            <w:proofErr w:type="spellStart"/>
            <w:r w:rsidRPr="00540BC2">
              <w:rPr>
                <w:rFonts w:ascii="Times New Roman" w:eastAsia="Times New Roman" w:hAnsi="Times New Roman"/>
                <w:b/>
                <w:sz w:val="24"/>
                <w:szCs w:val="24"/>
                <w:lang w:val="sr-Cyrl-RS"/>
              </w:rPr>
              <w:t>Потпоглавље</w:t>
            </w:r>
            <w:proofErr w:type="spellEnd"/>
            <w:r w:rsidRPr="00540BC2">
              <w:rPr>
                <w:rFonts w:ascii="Times New Roman" w:eastAsia="Times New Roman" w:hAnsi="Times New Roman"/>
                <w:b/>
                <w:sz w:val="24"/>
                <w:szCs w:val="24"/>
                <w:lang w:val="sr-Cyrl-RS"/>
              </w:rPr>
              <w:t xml:space="preserve"> Борба против корупције</w:t>
            </w:r>
          </w:p>
        </w:tc>
      </w:tr>
      <w:tr w:rsidR="007D276C" w:rsidRPr="00540BC2" w14:paraId="327101AA" w14:textId="77777777" w:rsidTr="007E3637">
        <w:trPr>
          <w:trHeight w:val="414"/>
        </w:trPr>
        <w:tc>
          <w:tcPr>
            <w:tcW w:w="12039" w:type="dxa"/>
            <w:gridSpan w:val="4"/>
            <w:tcBorders>
              <w:top w:val="single" w:sz="24" w:space="0" w:color="000000"/>
              <w:left w:val="single" w:sz="24" w:space="0" w:color="000000"/>
              <w:bottom w:val="single" w:sz="24" w:space="0" w:color="000000"/>
              <w:right w:val="single" w:sz="24" w:space="0" w:color="000000"/>
            </w:tcBorders>
            <w:shd w:val="clear" w:color="auto" w:fill="B4C6E7"/>
            <w:vAlign w:val="center"/>
          </w:tcPr>
          <w:p w14:paraId="20852FB0" w14:textId="77777777" w:rsidR="007D276C" w:rsidRPr="00540BC2" w:rsidRDefault="007D276C" w:rsidP="00540BC2">
            <w:pPr>
              <w:spacing w:after="0"/>
              <w:jc w:val="both"/>
              <w:rPr>
                <w:rFonts w:ascii="Times New Roman" w:eastAsia="Times New Roman" w:hAnsi="Times New Roman"/>
                <w:b/>
                <w:sz w:val="24"/>
                <w:szCs w:val="24"/>
                <w:lang w:val="sr-Cyrl-RS"/>
              </w:rPr>
            </w:pPr>
          </w:p>
        </w:tc>
        <w:tc>
          <w:tcPr>
            <w:tcW w:w="2954" w:type="dxa"/>
            <w:tcBorders>
              <w:top w:val="single" w:sz="24" w:space="0" w:color="000000"/>
              <w:left w:val="single" w:sz="24" w:space="0" w:color="000000"/>
              <w:bottom w:val="single" w:sz="24" w:space="0" w:color="000000"/>
              <w:right w:val="single" w:sz="24" w:space="0" w:color="000000"/>
            </w:tcBorders>
            <w:shd w:val="clear" w:color="auto" w:fill="A8D08D"/>
            <w:vAlign w:val="center"/>
          </w:tcPr>
          <w:p w14:paraId="308326B7" w14:textId="77777777" w:rsidR="007D276C" w:rsidRPr="00540BC2" w:rsidRDefault="007D276C" w:rsidP="00540BC2">
            <w:pPr>
              <w:spacing w:after="0"/>
              <w:jc w:val="center"/>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ОРГАНИЗАЦИЈА</w:t>
            </w:r>
          </w:p>
        </w:tc>
      </w:tr>
      <w:tr w:rsidR="007D276C" w:rsidRPr="004C003B" w14:paraId="0C9EAEB7" w14:textId="77777777" w:rsidTr="007E3637">
        <w:trPr>
          <w:trHeight w:val="439"/>
        </w:trPr>
        <w:tc>
          <w:tcPr>
            <w:tcW w:w="12039" w:type="dxa"/>
            <w:gridSpan w:val="4"/>
            <w:tcBorders>
              <w:top w:val="single" w:sz="24" w:space="0" w:color="000000"/>
              <w:left w:val="single" w:sz="24" w:space="0" w:color="000000"/>
              <w:bottom w:val="single" w:sz="24" w:space="0" w:color="000000"/>
              <w:right w:val="single" w:sz="24" w:space="0" w:color="000000"/>
            </w:tcBorders>
            <w:shd w:val="clear" w:color="auto" w:fill="DEEAF6"/>
            <w:vAlign w:val="center"/>
          </w:tcPr>
          <w:p w14:paraId="34599FAA"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Општи зaкључци и прeпoрукe кojи сe oднoсe нa дeo AП 23 - Бoрбa прoтив кoрупциje</w:t>
            </w:r>
          </w:p>
        </w:tc>
        <w:tc>
          <w:tcPr>
            <w:tcW w:w="2954" w:type="dxa"/>
            <w:tcBorders>
              <w:top w:val="single" w:sz="24" w:space="0" w:color="000000"/>
              <w:left w:val="single" w:sz="24" w:space="0" w:color="000000"/>
              <w:bottom w:val="single" w:sz="24" w:space="0" w:color="000000"/>
              <w:right w:val="single" w:sz="24" w:space="0" w:color="000000"/>
            </w:tcBorders>
            <w:shd w:val="clear" w:color="auto" w:fill="CCFFCC"/>
            <w:vAlign w:val="center"/>
          </w:tcPr>
          <w:p w14:paraId="6D4F0C7B" w14:textId="77777777" w:rsidR="007D276C" w:rsidRPr="00540BC2" w:rsidRDefault="007D276C" w:rsidP="00540BC2">
            <w:pPr>
              <w:autoSpaceDE w:val="0"/>
              <w:autoSpaceDN w:val="0"/>
              <w:adjustRightInd w:val="0"/>
              <w:spacing w:after="0"/>
              <w:jc w:val="center"/>
              <w:rPr>
                <w:rFonts w:ascii="Times New Roman" w:eastAsia="Times New Roman" w:hAnsi="Times New Roman"/>
                <w:color w:val="000000"/>
                <w:sz w:val="24"/>
                <w:szCs w:val="24"/>
                <w:lang w:val="sr-Cyrl-RS"/>
              </w:rPr>
            </w:pPr>
            <w:r w:rsidRPr="00540BC2">
              <w:rPr>
                <w:rFonts w:ascii="Times New Roman" w:eastAsia="Times New Roman" w:hAnsi="Times New Roman"/>
                <w:color w:val="000000"/>
                <w:sz w:val="24"/>
                <w:szCs w:val="24"/>
                <w:lang w:val="sr-Cyrl-RS"/>
              </w:rPr>
              <w:t>Рaднa групa Нaциoнaлнoг кoнвeнтa o EУ зa Пoглaвљe 23</w:t>
            </w:r>
          </w:p>
        </w:tc>
      </w:tr>
      <w:tr w:rsidR="007D276C" w:rsidRPr="00540BC2" w14:paraId="63150FB4" w14:textId="77777777" w:rsidTr="007E3637">
        <w:trPr>
          <w:trHeight w:val="681"/>
        </w:trPr>
        <w:tc>
          <w:tcPr>
            <w:tcW w:w="987" w:type="dxa"/>
            <w:tcBorders>
              <w:top w:val="single" w:sz="24" w:space="0" w:color="000000"/>
              <w:left w:val="single" w:sz="24" w:space="0" w:color="000000"/>
              <w:bottom w:val="single" w:sz="24" w:space="0" w:color="000000"/>
              <w:right w:val="single" w:sz="24" w:space="0" w:color="000000"/>
            </w:tcBorders>
            <w:shd w:val="clear" w:color="auto" w:fill="EDEDED"/>
            <w:vAlign w:val="center"/>
          </w:tcPr>
          <w:p w14:paraId="3EA168D7" w14:textId="77777777" w:rsidR="007D276C" w:rsidRPr="00540BC2" w:rsidRDefault="007D276C" w:rsidP="00540BC2">
            <w:pPr>
              <w:autoSpaceDE w:val="0"/>
              <w:autoSpaceDN w:val="0"/>
              <w:adjustRightInd w:val="0"/>
              <w:spacing w:after="0"/>
              <w:jc w:val="center"/>
              <w:rPr>
                <w:rFonts w:ascii="Times New Roman" w:eastAsia="Times New Roman" w:hAnsi="Times New Roman"/>
                <w:b/>
                <w:i/>
                <w:sz w:val="24"/>
                <w:szCs w:val="24"/>
                <w:lang w:val="sr-Cyrl-RS"/>
              </w:rPr>
            </w:pPr>
            <w:r w:rsidRPr="00540BC2">
              <w:rPr>
                <w:rFonts w:ascii="Times New Roman" w:eastAsia="Times New Roman" w:hAnsi="Times New Roman"/>
                <w:b/>
                <w:i/>
                <w:sz w:val="24"/>
                <w:szCs w:val="24"/>
                <w:lang w:val="sr-Cyrl-RS"/>
              </w:rPr>
              <w:t>No.</w:t>
            </w:r>
          </w:p>
        </w:tc>
        <w:tc>
          <w:tcPr>
            <w:tcW w:w="4717" w:type="dxa"/>
            <w:tcBorders>
              <w:top w:val="single" w:sz="24" w:space="0" w:color="000000"/>
              <w:left w:val="single" w:sz="24" w:space="0" w:color="000000"/>
              <w:bottom w:val="single" w:sz="24" w:space="0" w:color="000000"/>
              <w:right w:val="single" w:sz="24" w:space="0" w:color="000000"/>
            </w:tcBorders>
            <w:shd w:val="clear" w:color="auto" w:fill="EDEDED"/>
            <w:vAlign w:val="center"/>
          </w:tcPr>
          <w:p w14:paraId="513FC916" w14:textId="77777777" w:rsidR="007D276C" w:rsidRPr="00540BC2" w:rsidRDefault="007D276C" w:rsidP="00540BC2">
            <w:pPr>
              <w:autoSpaceDE w:val="0"/>
              <w:autoSpaceDN w:val="0"/>
              <w:adjustRightInd w:val="0"/>
              <w:spacing w:after="0"/>
              <w:jc w:val="center"/>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АКТИВНОСТИ</w:t>
            </w:r>
          </w:p>
        </w:tc>
        <w:tc>
          <w:tcPr>
            <w:tcW w:w="2606" w:type="dxa"/>
            <w:tcBorders>
              <w:top w:val="single" w:sz="24" w:space="0" w:color="000000"/>
              <w:left w:val="single" w:sz="24" w:space="0" w:color="000000"/>
              <w:bottom w:val="single" w:sz="24" w:space="0" w:color="000000"/>
              <w:right w:val="single" w:sz="24" w:space="0" w:color="000000"/>
            </w:tcBorders>
            <w:shd w:val="clear" w:color="auto" w:fill="EDEDED"/>
            <w:vAlign w:val="center"/>
          </w:tcPr>
          <w:p w14:paraId="171227B0" w14:textId="77777777" w:rsidR="007D276C" w:rsidRPr="00540BC2" w:rsidRDefault="007D276C" w:rsidP="00540BC2">
            <w:pPr>
              <w:autoSpaceDE w:val="0"/>
              <w:autoSpaceDN w:val="0"/>
              <w:adjustRightInd w:val="0"/>
              <w:spacing w:after="0"/>
              <w:ind w:left="720"/>
              <w:contextualSpacing/>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СТАТУС</w:t>
            </w:r>
          </w:p>
        </w:tc>
        <w:tc>
          <w:tcPr>
            <w:tcW w:w="6683" w:type="dxa"/>
            <w:gridSpan w:val="2"/>
            <w:tcBorders>
              <w:top w:val="single" w:sz="24" w:space="0" w:color="000000"/>
              <w:left w:val="single" w:sz="24" w:space="0" w:color="000000"/>
              <w:bottom w:val="single" w:sz="24" w:space="0" w:color="000000"/>
              <w:right w:val="single" w:sz="24" w:space="0" w:color="000000"/>
            </w:tcBorders>
            <w:shd w:val="clear" w:color="auto" w:fill="EDEDED"/>
            <w:vAlign w:val="center"/>
          </w:tcPr>
          <w:p w14:paraId="2E89447C" w14:textId="77777777" w:rsidR="007D276C" w:rsidRPr="00540BC2" w:rsidRDefault="007D276C" w:rsidP="00540BC2">
            <w:pPr>
              <w:autoSpaceDE w:val="0"/>
              <w:autoSpaceDN w:val="0"/>
              <w:adjustRightInd w:val="0"/>
              <w:spacing w:after="0"/>
              <w:jc w:val="center"/>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ОБРАЗЛОЖЕЊЕ</w:t>
            </w:r>
          </w:p>
        </w:tc>
      </w:tr>
      <w:tr w:rsidR="007D276C" w:rsidRPr="00540BC2" w14:paraId="3D48EA74" w14:textId="77777777" w:rsidTr="007E3637">
        <w:trPr>
          <w:trHeight w:val="580"/>
        </w:trPr>
        <w:tc>
          <w:tcPr>
            <w:tcW w:w="987" w:type="dxa"/>
            <w:tcBorders>
              <w:top w:val="single" w:sz="24" w:space="0" w:color="000000"/>
            </w:tcBorders>
            <w:shd w:val="clear" w:color="auto" w:fill="FFFFFF"/>
          </w:tcPr>
          <w:p w14:paraId="3A08513F" w14:textId="77777777" w:rsidR="007D276C" w:rsidRPr="00540BC2" w:rsidRDefault="007D276C" w:rsidP="00540BC2">
            <w:pPr>
              <w:jc w:val="both"/>
              <w:rPr>
                <w:rFonts w:ascii="Times New Roman" w:eastAsia="Times New Roman" w:hAnsi="Times New Roman"/>
                <w:b/>
                <w:sz w:val="24"/>
                <w:szCs w:val="24"/>
                <w:lang w:val="sr-Cyrl-RS"/>
              </w:rPr>
            </w:pPr>
          </w:p>
          <w:p w14:paraId="6C21A418" w14:textId="77777777" w:rsidR="007D276C" w:rsidRPr="00540BC2" w:rsidRDefault="007D276C" w:rsidP="00540BC2">
            <w:pPr>
              <w:jc w:val="both"/>
              <w:rPr>
                <w:rFonts w:ascii="Times New Roman" w:eastAsia="Times New Roman" w:hAnsi="Times New Roman"/>
                <w:b/>
                <w:sz w:val="24"/>
                <w:szCs w:val="24"/>
                <w:lang w:val="sr-Cyrl-RS"/>
              </w:rPr>
            </w:pPr>
          </w:p>
        </w:tc>
        <w:tc>
          <w:tcPr>
            <w:tcW w:w="4717" w:type="dxa"/>
            <w:tcBorders>
              <w:top w:val="single" w:sz="24" w:space="0" w:color="000000"/>
            </w:tcBorders>
            <w:shd w:val="clear" w:color="auto" w:fill="FFFFFF"/>
          </w:tcPr>
          <w:p w14:paraId="61A10E20" w14:textId="77777777" w:rsidR="007D276C" w:rsidRPr="00540BC2" w:rsidRDefault="007D276C" w:rsidP="00540BC2">
            <w:pPr>
              <w:jc w:val="both"/>
              <w:rPr>
                <w:rFonts w:ascii="Times New Roman" w:eastAsia="Times New Roman" w:hAnsi="Times New Roman"/>
                <w:sz w:val="24"/>
                <w:szCs w:val="24"/>
                <w:lang w:val="sr-Cyrl-RS"/>
              </w:rPr>
            </w:pPr>
            <w:r w:rsidRPr="00540BC2">
              <w:rPr>
                <w:rFonts w:ascii="Times New Roman" w:hAnsi="Times New Roman"/>
                <w:sz w:val="24"/>
                <w:szCs w:val="24"/>
                <w:lang w:val="sr-Cyrl-RS"/>
              </w:rPr>
              <w:t xml:space="preserve">Још једном размотрити активност израде Националне стратегије за борбу против корупције, будући да иако су поједини делови обухваћени АП 23, то би требало да буде шири документ од онога што захтева </w:t>
            </w:r>
            <w:r w:rsidRPr="00540BC2">
              <w:rPr>
                <w:rFonts w:ascii="Times New Roman" w:hAnsi="Times New Roman"/>
                <w:sz w:val="24"/>
                <w:szCs w:val="24"/>
                <w:lang w:val="sr-Cyrl-RS"/>
              </w:rPr>
              <w:lastRenderedPageBreak/>
              <w:t>Европска комисија, и јасна политичка порука опредељености за борбу против корупције;</w:t>
            </w:r>
          </w:p>
        </w:tc>
        <w:tc>
          <w:tcPr>
            <w:tcW w:w="2606" w:type="dxa"/>
            <w:tcBorders>
              <w:top w:val="single" w:sz="24" w:space="0" w:color="000000"/>
            </w:tcBorders>
            <w:shd w:val="clear" w:color="auto" w:fill="FFFFFF"/>
            <w:vAlign w:val="center"/>
          </w:tcPr>
          <w:p w14:paraId="7AA7C08E"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en-GB"/>
              </w:rPr>
            </w:pPr>
            <w:r w:rsidRPr="00540BC2">
              <w:rPr>
                <w:rFonts w:ascii="Times New Roman" w:eastAsia="Times New Roman" w:hAnsi="Times New Roman"/>
                <w:sz w:val="24"/>
                <w:szCs w:val="24"/>
                <w:lang w:val="sr-Cyrl-RS"/>
              </w:rPr>
              <w:lastRenderedPageBreak/>
              <w:t>Није усвојен</w:t>
            </w:r>
            <w:r w:rsidRPr="00540BC2">
              <w:rPr>
                <w:rFonts w:ascii="Times New Roman" w:eastAsia="Times New Roman" w:hAnsi="Times New Roman"/>
                <w:sz w:val="24"/>
                <w:szCs w:val="24"/>
                <w:lang w:val="en-GB"/>
              </w:rPr>
              <w:t>o</w:t>
            </w:r>
          </w:p>
          <w:p w14:paraId="10930D1D"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en-GB"/>
              </w:rPr>
            </w:pPr>
          </w:p>
        </w:tc>
        <w:tc>
          <w:tcPr>
            <w:tcW w:w="6683" w:type="dxa"/>
            <w:gridSpan w:val="2"/>
            <w:tcBorders>
              <w:top w:val="single" w:sz="24" w:space="0" w:color="000000"/>
            </w:tcBorders>
            <w:shd w:val="clear" w:color="auto" w:fill="FFFFFF"/>
            <w:vAlign w:val="center"/>
          </w:tcPr>
          <w:p w14:paraId="746AB905" w14:textId="77777777" w:rsidR="007D276C" w:rsidRPr="00540BC2" w:rsidRDefault="007D276C" w:rsidP="00540BC2">
            <w:pPr>
              <w:autoSpaceDE w:val="0"/>
              <w:autoSpaceDN w:val="0"/>
              <w:adjustRightInd w:val="0"/>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Предлог превазилази обим и сврху ревизије.</w:t>
            </w:r>
          </w:p>
        </w:tc>
      </w:tr>
      <w:tr w:rsidR="007D276C" w:rsidRPr="004C003B" w14:paraId="292E2B70" w14:textId="77777777" w:rsidTr="007E3637">
        <w:trPr>
          <w:trHeight w:val="580"/>
        </w:trPr>
        <w:tc>
          <w:tcPr>
            <w:tcW w:w="987" w:type="dxa"/>
            <w:tcBorders>
              <w:top w:val="single" w:sz="24" w:space="0" w:color="000000"/>
            </w:tcBorders>
            <w:shd w:val="clear" w:color="auto" w:fill="FFFFFF"/>
          </w:tcPr>
          <w:p w14:paraId="315744E0" w14:textId="77777777" w:rsidR="007D276C" w:rsidRPr="00540BC2" w:rsidRDefault="007D276C" w:rsidP="00540BC2">
            <w:pPr>
              <w:jc w:val="both"/>
              <w:rPr>
                <w:rFonts w:ascii="Times New Roman" w:eastAsia="Times New Roman" w:hAnsi="Times New Roman"/>
                <w:b/>
                <w:sz w:val="24"/>
                <w:szCs w:val="24"/>
                <w:lang w:val="sr-Cyrl-RS"/>
              </w:rPr>
            </w:pPr>
          </w:p>
        </w:tc>
        <w:tc>
          <w:tcPr>
            <w:tcW w:w="4717" w:type="dxa"/>
            <w:tcBorders>
              <w:top w:val="single" w:sz="24" w:space="0" w:color="000000"/>
            </w:tcBorders>
            <w:shd w:val="clear" w:color="auto" w:fill="FFFFFF"/>
          </w:tcPr>
          <w:p w14:paraId="7BFA0BF4" w14:textId="77777777" w:rsidR="007D276C" w:rsidRPr="00540BC2" w:rsidRDefault="007D276C" w:rsidP="00540BC2">
            <w:pPr>
              <w:spacing w:after="160"/>
              <w:contextualSpacing/>
              <w:jc w:val="both"/>
              <w:rPr>
                <w:rFonts w:ascii="Times New Roman" w:hAnsi="Times New Roman"/>
                <w:sz w:val="24"/>
                <w:szCs w:val="24"/>
                <w:lang w:val="sr-Cyrl-RS"/>
              </w:rPr>
            </w:pPr>
            <w:r w:rsidRPr="00540BC2">
              <w:rPr>
                <w:rFonts w:ascii="Times New Roman" w:hAnsi="Times New Roman"/>
                <w:sz w:val="24"/>
                <w:szCs w:val="24"/>
                <w:lang w:val="sr-Cyrl-RS"/>
              </w:rPr>
              <w:t xml:space="preserve">Детаљно размотрити како обезбедити ефикасно функционисање </w:t>
            </w:r>
            <w:proofErr w:type="spellStart"/>
            <w:r w:rsidRPr="00540BC2">
              <w:rPr>
                <w:rFonts w:ascii="Times New Roman" w:hAnsi="Times New Roman"/>
                <w:sz w:val="24"/>
                <w:szCs w:val="24"/>
                <w:lang w:val="sr-Cyrl-RS"/>
              </w:rPr>
              <w:t>антикорупцијског</w:t>
            </w:r>
            <w:proofErr w:type="spellEnd"/>
            <w:r w:rsidRPr="00540BC2">
              <w:rPr>
                <w:rFonts w:ascii="Times New Roman" w:hAnsi="Times New Roman"/>
                <w:sz w:val="24"/>
                <w:szCs w:val="24"/>
                <w:lang w:val="sr-Cyrl-RS"/>
              </w:rPr>
              <w:t xml:space="preserve"> координационог механизма, како би се избегао сценарио претходног механизма који се скоро уопште није састајао;</w:t>
            </w:r>
          </w:p>
        </w:tc>
        <w:tc>
          <w:tcPr>
            <w:tcW w:w="2606" w:type="dxa"/>
            <w:tcBorders>
              <w:top w:val="single" w:sz="24" w:space="0" w:color="000000"/>
            </w:tcBorders>
            <w:shd w:val="clear" w:color="auto" w:fill="FFFFFF"/>
            <w:vAlign w:val="center"/>
          </w:tcPr>
          <w:p w14:paraId="42A993E4"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 xml:space="preserve">Усвојено. </w:t>
            </w:r>
          </w:p>
        </w:tc>
        <w:tc>
          <w:tcPr>
            <w:tcW w:w="6683" w:type="dxa"/>
            <w:gridSpan w:val="2"/>
            <w:tcBorders>
              <w:top w:val="single" w:sz="24" w:space="0" w:color="000000"/>
            </w:tcBorders>
            <w:shd w:val="clear" w:color="auto" w:fill="FFFFFF"/>
            <w:vAlign w:val="center"/>
          </w:tcPr>
          <w:p w14:paraId="7E9B5C3A" w14:textId="77777777" w:rsidR="007D276C" w:rsidRPr="00540BC2" w:rsidRDefault="007D276C" w:rsidP="00540BC2">
            <w:pPr>
              <w:autoSpaceDE w:val="0"/>
              <w:autoSpaceDN w:val="0"/>
              <w:adjustRightInd w:val="0"/>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 xml:space="preserve">Функционисање </w:t>
            </w:r>
            <w:proofErr w:type="spellStart"/>
            <w:r w:rsidRPr="00540BC2">
              <w:rPr>
                <w:rFonts w:ascii="Times New Roman" w:eastAsia="Times New Roman" w:hAnsi="Times New Roman"/>
                <w:sz w:val="24"/>
                <w:szCs w:val="24"/>
                <w:lang w:val="sr-Cyrl-RS"/>
              </w:rPr>
              <w:t>антикорупцијског</w:t>
            </w:r>
            <w:proofErr w:type="spellEnd"/>
            <w:r w:rsidRPr="00540BC2">
              <w:rPr>
                <w:rFonts w:ascii="Times New Roman" w:eastAsia="Times New Roman" w:hAnsi="Times New Roman"/>
                <w:sz w:val="24"/>
                <w:szCs w:val="24"/>
                <w:lang w:val="sr-Cyrl-RS"/>
              </w:rPr>
              <w:t xml:space="preserve"> координационог механизма је размотрено.</w:t>
            </w:r>
          </w:p>
        </w:tc>
      </w:tr>
      <w:tr w:rsidR="007D276C" w:rsidRPr="004C003B" w14:paraId="221D864C" w14:textId="77777777" w:rsidTr="007E3637">
        <w:trPr>
          <w:trHeight w:val="580"/>
        </w:trPr>
        <w:tc>
          <w:tcPr>
            <w:tcW w:w="987" w:type="dxa"/>
            <w:shd w:val="clear" w:color="auto" w:fill="FFFFFF"/>
          </w:tcPr>
          <w:p w14:paraId="6B451FA8" w14:textId="77777777" w:rsidR="007D276C" w:rsidRPr="00540BC2" w:rsidRDefault="007D276C" w:rsidP="00540BC2">
            <w:pPr>
              <w:jc w:val="both"/>
              <w:rPr>
                <w:rFonts w:ascii="Times New Roman" w:eastAsia="Times New Roman" w:hAnsi="Times New Roman"/>
                <w:b/>
                <w:sz w:val="24"/>
                <w:szCs w:val="24"/>
                <w:lang w:val="sr-Cyrl-RS"/>
              </w:rPr>
            </w:pPr>
          </w:p>
        </w:tc>
        <w:tc>
          <w:tcPr>
            <w:tcW w:w="4717" w:type="dxa"/>
            <w:shd w:val="clear" w:color="auto" w:fill="FFFFFF"/>
          </w:tcPr>
          <w:p w14:paraId="55DC642B" w14:textId="77777777" w:rsidR="007D276C" w:rsidRPr="00540BC2" w:rsidRDefault="007D276C" w:rsidP="00540BC2">
            <w:pPr>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 xml:space="preserve">У оквиру прелазног мерила 2.2.8, потребно је дефинисање </w:t>
            </w:r>
            <w:proofErr w:type="spellStart"/>
            <w:r w:rsidRPr="00540BC2">
              <w:rPr>
                <w:rFonts w:ascii="Times New Roman" w:eastAsia="Times New Roman" w:hAnsi="Times New Roman"/>
                <w:sz w:val="24"/>
                <w:szCs w:val="24"/>
                <w:lang w:val="sr-Cyrl-RS"/>
              </w:rPr>
              <w:t>конкретнијих</w:t>
            </w:r>
            <w:proofErr w:type="spellEnd"/>
            <w:r w:rsidRPr="00540BC2">
              <w:rPr>
                <w:rFonts w:ascii="Times New Roman" w:eastAsia="Times New Roman" w:hAnsi="Times New Roman"/>
                <w:sz w:val="24"/>
                <w:szCs w:val="24"/>
                <w:lang w:val="sr-Cyrl-RS"/>
              </w:rPr>
              <w:t xml:space="preserve"> активности ради побољшања учинка Закона о јавним набавкама, односно ради смањења ризика од корупције;</w:t>
            </w:r>
          </w:p>
        </w:tc>
        <w:tc>
          <w:tcPr>
            <w:tcW w:w="2606" w:type="dxa"/>
            <w:shd w:val="clear" w:color="auto" w:fill="FFFFFF"/>
            <w:vAlign w:val="center"/>
          </w:tcPr>
          <w:p w14:paraId="02FBB472"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Није усвојено.</w:t>
            </w:r>
          </w:p>
        </w:tc>
        <w:tc>
          <w:tcPr>
            <w:tcW w:w="6683" w:type="dxa"/>
            <w:gridSpan w:val="2"/>
            <w:shd w:val="clear" w:color="auto" w:fill="FFFFFF"/>
            <w:vAlign w:val="center"/>
          </w:tcPr>
          <w:p w14:paraId="0D461F55" w14:textId="77777777" w:rsidR="007D276C" w:rsidRPr="00540BC2" w:rsidRDefault="007D276C" w:rsidP="00540BC2">
            <w:pPr>
              <w:autoSpaceDE w:val="0"/>
              <w:autoSpaceDN w:val="0"/>
              <w:adjustRightInd w:val="0"/>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Нема конкретног предлога.</w:t>
            </w:r>
          </w:p>
          <w:p w14:paraId="562CAFE9" w14:textId="77777777" w:rsidR="007D276C" w:rsidRPr="00540BC2" w:rsidRDefault="007D276C" w:rsidP="00540BC2">
            <w:pPr>
              <w:autoSpaceDE w:val="0"/>
              <w:autoSpaceDN w:val="0"/>
              <w:adjustRightInd w:val="0"/>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 xml:space="preserve">Доношење новог Закона о јавним набавкама садржи низ мера који се односе на борбу против корупције као и претходни ЗЈН, Уводи се и мониторинг над применом ЗЈН као нова активност УЈН у свом делокругу. Мониторинг се спроводи на: основу годишњег плана </w:t>
            </w:r>
            <w:proofErr w:type="spellStart"/>
            <w:r w:rsidRPr="00540BC2">
              <w:rPr>
                <w:rFonts w:ascii="Times New Roman" w:eastAsia="Times New Roman" w:hAnsi="Times New Roman"/>
                <w:sz w:val="24"/>
                <w:szCs w:val="24"/>
                <w:lang w:val="sr-Cyrl-RS"/>
              </w:rPr>
              <w:t>мониторинга</w:t>
            </w:r>
            <w:proofErr w:type="spellEnd"/>
            <w:r w:rsidRPr="00540BC2">
              <w:rPr>
                <w:rFonts w:ascii="Times New Roman" w:eastAsia="Times New Roman" w:hAnsi="Times New Roman"/>
                <w:sz w:val="24"/>
                <w:szCs w:val="24"/>
                <w:lang w:val="sr-Cyrl-RS"/>
              </w:rPr>
              <w:t xml:space="preserve"> који Канцеларија за јавне набавке (УЈН) доноси до краја текуће године за наредну годину, по службеној дужности у случају спровођења преговарачког поступка без претходног објављивања у случају </w:t>
            </w:r>
            <w:proofErr w:type="spellStart"/>
            <w:r w:rsidRPr="00540BC2">
              <w:rPr>
                <w:rFonts w:ascii="Times New Roman" w:eastAsia="Times New Roman" w:hAnsi="Times New Roman"/>
                <w:sz w:val="24"/>
                <w:szCs w:val="24"/>
                <w:lang w:val="sr-Cyrl-RS"/>
              </w:rPr>
              <w:t>хитности</w:t>
            </w:r>
            <w:proofErr w:type="spellEnd"/>
            <w:r w:rsidRPr="00540BC2">
              <w:rPr>
                <w:rFonts w:ascii="Times New Roman" w:eastAsia="Times New Roman" w:hAnsi="Times New Roman"/>
                <w:sz w:val="24"/>
                <w:szCs w:val="24"/>
                <w:lang w:val="sr-Cyrl-RS"/>
              </w:rPr>
              <w:t xml:space="preserve"> и ако само одређени привредни субјект може да испоручи добра, пружи услуге или изведу радове, као и на основу обавештења правног или физичког лица, органа државне управе и других државних органа.</w:t>
            </w:r>
          </w:p>
          <w:p w14:paraId="0B6558AD" w14:textId="65038DC0" w:rsidR="007D276C" w:rsidRPr="00540BC2" w:rsidRDefault="007D276C" w:rsidP="00540BC2">
            <w:pPr>
              <w:autoSpaceDE w:val="0"/>
              <w:autoSpaceDN w:val="0"/>
              <w:adjustRightInd w:val="0"/>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 xml:space="preserve">Такође, </w:t>
            </w:r>
            <w:r w:rsidR="00540BC2" w:rsidRPr="00540BC2">
              <w:rPr>
                <w:rFonts w:ascii="Times New Roman" w:eastAsia="Times New Roman" w:hAnsi="Times New Roman"/>
                <w:sz w:val="24"/>
                <w:szCs w:val="24"/>
                <w:lang w:val="sr-Cyrl-RS"/>
              </w:rPr>
              <w:t>детаљније</w:t>
            </w:r>
            <w:r w:rsidRPr="00540BC2">
              <w:rPr>
                <w:rFonts w:ascii="Times New Roman" w:eastAsia="Times New Roman" w:hAnsi="Times New Roman"/>
                <w:sz w:val="24"/>
                <w:szCs w:val="24"/>
                <w:lang w:val="sr-Cyrl-RS"/>
              </w:rPr>
              <w:t xml:space="preserve"> мере и активности, на </w:t>
            </w:r>
            <w:r w:rsidR="00540BC2" w:rsidRPr="00540BC2">
              <w:rPr>
                <w:rFonts w:ascii="Times New Roman" w:eastAsia="Times New Roman" w:hAnsi="Times New Roman"/>
                <w:sz w:val="24"/>
                <w:szCs w:val="24"/>
                <w:lang w:val="sr-Cyrl-RS"/>
              </w:rPr>
              <w:t>годишњем</w:t>
            </w:r>
            <w:r w:rsidRPr="00540BC2">
              <w:rPr>
                <w:rFonts w:ascii="Times New Roman" w:eastAsia="Times New Roman" w:hAnsi="Times New Roman"/>
                <w:sz w:val="24"/>
                <w:szCs w:val="24"/>
                <w:lang w:val="sr-Cyrl-RS"/>
              </w:rPr>
              <w:t xml:space="preserve"> нивоу дефинисаће</w:t>
            </w:r>
            <w:r w:rsidR="00540BC2" w:rsidRPr="00540BC2">
              <w:rPr>
                <w:rFonts w:ascii="Times New Roman" w:eastAsia="Times New Roman" w:hAnsi="Times New Roman"/>
                <w:sz w:val="24"/>
                <w:szCs w:val="24"/>
                <w:lang w:val="sr-Cyrl-RS"/>
              </w:rPr>
              <w:t xml:space="preserve"> </w:t>
            </w:r>
            <w:r w:rsidRPr="00540BC2">
              <w:rPr>
                <w:rFonts w:ascii="Times New Roman" w:eastAsia="Times New Roman" w:hAnsi="Times New Roman"/>
                <w:sz w:val="24"/>
                <w:szCs w:val="24"/>
                <w:lang w:val="sr-Cyrl-RS"/>
              </w:rPr>
              <w:t xml:space="preserve">УЈН кроз израду годишњих акционих планова за спровођење Програма развоја јавних набавки 2019-2023. године и посебног циља „Смањење ризика од </w:t>
            </w:r>
            <w:proofErr w:type="spellStart"/>
            <w:r w:rsidRPr="00540BC2">
              <w:rPr>
                <w:rFonts w:ascii="Times New Roman" w:eastAsia="Times New Roman" w:hAnsi="Times New Roman"/>
                <w:sz w:val="24"/>
                <w:szCs w:val="24"/>
                <w:lang w:val="sr-Cyrl-RS"/>
              </w:rPr>
              <w:t>нерегуларности</w:t>
            </w:r>
            <w:proofErr w:type="spellEnd"/>
            <w:r w:rsidRPr="00540BC2">
              <w:rPr>
                <w:rFonts w:ascii="Times New Roman" w:eastAsia="Times New Roman" w:hAnsi="Times New Roman"/>
                <w:sz w:val="24"/>
                <w:szCs w:val="24"/>
                <w:lang w:val="sr-Cyrl-RS"/>
              </w:rPr>
              <w:t xml:space="preserve"> у систему јавних набавки“.</w:t>
            </w:r>
          </w:p>
          <w:p w14:paraId="4A07A3A3" w14:textId="77777777" w:rsidR="007D276C" w:rsidRPr="00540BC2" w:rsidRDefault="007D276C" w:rsidP="00540BC2">
            <w:pPr>
              <w:autoSpaceDE w:val="0"/>
              <w:autoSpaceDN w:val="0"/>
              <w:adjustRightInd w:val="0"/>
              <w:spacing w:after="0"/>
              <w:jc w:val="both"/>
              <w:rPr>
                <w:rFonts w:ascii="Times New Roman" w:eastAsia="Times New Roman" w:hAnsi="Times New Roman"/>
                <w:sz w:val="24"/>
                <w:szCs w:val="24"/>
                <w:lang w:val="sr-Latn-RS"/>
              </w:rPr>
            </w:pPr>
          </w:p>
        </w:tc>
      </w:tr>
      <w:tr w:rsidR="007D276C" w:rsidRPr="004C003B" w14:paraId="72B0AFAC" w14:textId="77777777" w:rsidTr="007E3637">
        <w:trPr>
          <w:trHeight w:val="580"/>
        </w:trPr>
        <w:tc>
          <w:tcPr>
            <w:tcW w:w="987" w:type="dxa"/>
            <w:shd w:val="clear" w:color="auto" w:fill="FFFFFF"/>
          </w:tcPr>
          <w:p w14:paraId="61B5E288" w14:textId="77777777" w:rsidR="007D276C" w:rsidRPr="00540BC2" w:rsidRDefault="007D276C" w:rsidP="00540BC2">
            <w:pPr>
              <w:jc w:val="both"/>
              <w:rPr>
                <w:rFonts w:ascii="Times New Roman" w:eastAsia="Times New Roman" w:hAnsi="Times New Roman"/>
                <w:b/>
                <w:sz w:val="24"/>
                <w:szCs w:val="24"/>
                <w:lang w:val="sr-Cyrl-RS"/>
              </w:rPr>
            </w:pPr>
          </w:p>
        </w:tc>
        <w:tc>
          <w:tcPr>
            <w:tcW w:w="4717" w:type="dxa"/>
            <w:shd w:val="clear" w:color="auto" w:fill="FFFFFF"/>
          </w:tcPr>
          <w:p w14:paraId="19C05BD7" w14:textId="77777777" w:rsidR="007D276C" w:rsidRPr="00540BC2" w:rsidRDefault="007D276C" w:rsidP="00540BC2">
            <w:pPr>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Урадити детаљну анализу потреба свеобухватне измене Кривичног законика и Закона о кривичном поступку, како би се избегле парцијалне измене и допуне које у просеку имамо једном годишње и изазивају додатне проблеме. У контексту репресије корупције поједина кривична дела везана за корупцију нису јасно формулисала или предвиђена, није предвиђено да ли ће се посебни јавни тужиоци бавити овим кривичним делима, као ни посебне истражне технике везане за ову област.</w:t>
            </w:r>
          </w:p>
        </w:tc>
        <w:tc>
          <w:tcPr>
            <w:tcW w:w="2606" w:type="dxa"/>
            <w:shd w:val="clear" w:color="auto" w:fill="FFFFFF"/>
            <w:vAlign w:val="center"/>
          </w:tcPr>
          <w:p w14:paraId="0390182F" w14:textId="77777777" w:rsidR="007D276C" w:rsidRPr="00540BC2" w:rsidRDefault="007D276C" w:rsidP="00540BC2">
            <w:pPr>
              <w:autoSpaceDE w:val="0"/>
              <w:autoSpaceDN w:val="0"/>
              <w:adjustRightInd w:val="0"/>
              <w:spacing w:after="0"/>
              <w:jc w:val="center"/>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Није усвојено</w:t>
            </w:r>
          </w:p>
        </w:tc>
        <w:tc>
          <w:tcPr>
            <w:tcW w:w="6683" w:type="dxa"/>
            <w:gridSpan w:val="2"/>
            <w:shd w:val="clear" w:color="auto" w:fill="FFFFFF"/>
            <w:vAlign w:val="center"/>
          </w:tcPr>
          <w:p w14:paraId="49FC64B7" w14:textId="77777777" w:rsidR="007D276C" w:rsidRPr="00540BC2" w:rsidRDefault="007D276C" w:rsidP="00540BC2">
            <w:pPr>
              <w:autoSpaceDE w:val="0"/>
              <w:autoSpaceDN w:val="0"/>
              <w:adjustRightInd w:val="0"/>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Предлог превазилази обим и сврху ревизије.</w:t>
            </w:r>
          </w:p>
        </w:tc>
      </w:tr>
    </w:tbl>
    <w:p w14:paraId="7F504899" w14:textId="77777777" w:rsidR="007D276C" w:rsidRPr="00540BC2" w:rsidRDefault="007D276C" w:rsidP="00540BC2">
      <w:pPr>
        <w:jc w:val="both"/>
        <w:rPr>
          <w:rFonts w:ascii="Times New Roman" w:eastAsia="Times New Roman" w:hAnsi="Times New Roman"/>
          <w:sz w:val="24"/>
          <w:szCs w:val="24"/>
          <w:lang w:val="sr-Cyrl-RS"/>
        </w:rPr>
      </w:pPr>
    </w:p>
    <w:tbl>
      <w:tblPr>
        <w:tblW w:w="14993" w:type="dxa"/>
        <w:tblInd w:w="-5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87"/>
        <w:gridCol w:w="4717"/>
        <w:gridCol w:w="2606"/>
        <w:gridCol w:w="3729"/>
        <w:gridCol w:w="2954"/>
      </w:tblGrid>
      <w:tr w:rsidR="007D276C" w:rsidRPr="00540BC2" w14:paraId="41BE78F0" w14:textId="77777777" w:rsidTr="007E3637">
        <w:trPr>
          <w:trHeight w:val="547"/>
        </w:trPr>
        <w:tc>
          <w:tcPr>
            <w:tcW w:w="14993" w:type="dxa"/>
            <w:gridSpan w:val="5"/>
            <w:tcBorders>
              <w:top w:val="single" w:sz="24" w:space="0" w:color="000000"/>
              <w:left w:val="single" w:sz="24" w:space="0" w:color="000000"/>
              <w:bottom w:val="single" w:sz="24" w:space="0" w:color="000000"/>
              <w:right w:val="single" w:sz="24" w:space="0" w:color="000000"/>
            </w:tcBorders>
            <w:shd w:val="clear" w:color="auto" w:fill="002060"/>
            <w:vAlign w:val="center"/>
          </w:tcPr>
          <w:p w14:paraId="45FE242C"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 xml:space="preserve">2. </w:t>
            </w:r>
            <w:proofErr w:type="spellStart"/>
            <w:r w:rsidRPr="00540BC2">
              <w:rPr>
                <w:rFonts w:ascii="Times New Roman" w:eastAsia="Times New Roman" w:hAnsi="Times New Roman"/>
                <w:b/>
                <w:sz w:val="24"/>
                <w:szCs w:val="24"/>
                <w:lang w:val="sr-Cyrl-RS"/>
              </w:rPr>
              <w:t>Потпоглавље</w:t>
            </w:r>
            <w:proofErr w:type="spellEnd"/>
            <w:r w:rsidRPr="00540BC2">
              <w:rPr>
                <w:rFonts w:ascii="Times New Roman" w:eastAsia="Times New Roman" w:hAnsi="Times New Roman"/>
                <w:b/>
                <w:sz w:val="24"/>
                <w:szCs w:val="24"/>
                <w:lang w:val="sr-Cyrl-RS"/>
              </w:rPr>
              <w:t xml:space="preserve"> Борба против корупције</w:t>
            </w:r>
          </w:p>
        </w:tc>
      </w:tr>
      <w:tr w:rsidR="007D276C" w:rsidRPr="00540BC2" w14:paraId="7115CDD8" w14:textId="77777777" w:rsidTr="007E3637">
        <w:trPr>
          <w:trHeight w:val="414"/>
        </w:trPr>
        <w:tc>
          <w:tcPr>
            <w:tcW w:w="12039" w:type="dxa"/>
            <w:gridSpan w:val="4"/>
            <w:tcBorders>
              <w:top w:val="single" w:sz="24" w:space="0" w:color="000000"/>
              <w:left w:val="single" w:sz="24" w:space="0" w:color="000000"/>
              <w:bottom w:val="single" w:sz="24" w:space="0" w:color="000000"/>
              <w:right w:val="single" w:sz="24" w:space="0" w:color="000000"/>
            </w:tcBorders>
            <w:shd w:val="clear" w:color="auto" w:fill="B4C6E7"/>
            <w:vAlign w:val="center"/>
          </w:tcPr>
          <w:p w14:paraId="43325792"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 xml:space="preserve">2.1. Спровођење </w:t>
            </w:r>
            <w:proofErr w:type="spellStart"/>
            <w:r w:rsidRPr="00540BC2">
              <w:rPr>
                <w:rFonts w:ascii="Times New Roman" w:eastAsia="Times New Roman" w:hAnsi="Times New Roman"/>
                <w:b/>
                <w:sz w:val="24"/>
                <w:szCs w:val="24"/>
                <w:lang w:val="sr-Cyrl-RS"/>
              </w:rPr>
              <w:t>антикорупцијских</w:t>
            </w:r>
            <w:proofErr w:type="spellEnd"/>
            <w:r w:rsidRPr="00540BC2">
              <w:rPr>
                <w:rFonts w:ascii="Times New Roman" w:eastAsia="Times New Roman" w:hAnsi="Times New Roman"/>
                <w:b/>
                <w:sz w:val="24"/>
                <w:szCs w:val="24"/>
                <w:lang w:val="sr-Cyrl-RS"/>
              </w:rPr>
              <w:t xml:space="preserve"> мера</w:t>
            </w:r>
          </w:p>
        </w:tc>
        <w:tc>
          <w:tcPr>
            <w:tcW w:w="2954" w:type="dxa"/>
            <w:tcBorders>
              <w:top w:val="single" w:sz="24" w:space="0" w:color="000000"/>
              <w:left w:val="single" w:sz="24" w:space="0" w:color="000000"/>
              <w:bottom w:val="single" w:sz="24" w:space="0" w:color="000000"/>
              <w:right w:val="single" w:sz="24" w:space="0" w:color="000000"/>
            </w:tcBorders>
            <w:shd w:val="clear" w:color="auto" w:fill="A8D08D"/>
            <w:vAlign w:val="center"/>
          </w:tcPr>
          <w:p w14:paraId="7D564158" w14:textId="77777777" w:rsidR="007D276C" w:rsidRPr="00540BC2" w:rsidRDefault="007D276C" w:rsidP="00540BC2">
            <w:pPr>
              <w:spacing w:after="0"/>
              <w:jc w:val="center"/>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ОРГАНИЗАЦИЈА</w:t>
            </w:r>
          </w:p>
        </w:tc>
      </w:tr>
      <w:tr w:rsidR="007D276C" w:rsidRPr="004C003B" w14:paraId="5CDA4F3B" w14:textId="77777777" w:rsidTr="007E3637">
        <w:trPr>
          <w:trHeight w:val="439"/>
        </w:trPr>
        <w:tc>
          <w:tcPr>
            <w:tcW w:w="12039" w:type="dxa"/>
            <w:gridSpan w:val="4"/>
            <w:tcBorders>
              <w:top w:val="single" w:sz="24" w:space="0" w:color="000000"/>
              <w:left w:val="single" w:sz="24" w:space="0" w:color="000000"/>
              <w:bottom w:val="single" w:sz="24" w:space="0" w:color="000000"/>
              <w:right w:val="single" w:sz="24" w:space="0" w:color="000000"/>
            </w:tcBorders>
            <w:shd w:val="clear" w:color="auto" w:fill="DEEAF6"/>
            <w:vAlign w:val="center"/>
          </w:tcPr>
          <w:p w14:paraId="6C86C17D"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Пoсeбни зaкључци и прeпoрукe кojи сe oднoсe нa дeo AП 23 - Бoрбa прoтив кoрупциje</w:t>
            </w:r>
          </w:p>
        </w:tc>
        <w:tc>
          <w:tcPr>
            <w:tcW w:w="2954" w:type="dxa"/>
            <w:tcBorders>
              <w:top w:val="single" w:sz="24" w:space="0" w:color="000000"/>
              <w:left w:val="single" w:sz="24" w:space="0" w:color="000000"/>
              <w:bottom w:val="single" w:sz="24" w:space="0" w:color="000000"/>
              <w:right w:val="single" w:sz="24" w:space="0" w:color="000000"/>
            </w:tcBorders>
            <w:shd w:val="clear" w:color="auto" w:fill="CCFFCC"/>
            <w:vAlign w:val="center"/>
          </w:tcPr>
          <w:p w14:paraId="08B9D984" w14:textId="77777777" w:rsidR="007D276C" w:rsidRPr="00540BC2" w:rsidRDefault="007D276C" w:rsidP="00540BC2">
            <w:pPr>
              <w:autoSpaceDE w:val="0"/>
              <w:autoSpaceDN w:val="0"/>
              <w:adjustRightInd w:val="0"/>
              <w:spacing w:after="0"/>
              <w:jc w:val="center"/>
              <w:rPr>
                <w:rFonts w:ascii="Times New Roman" w:eastAsia="Times New Roman" w:hAnsi="Times New Roman"/>
                <w:color w:val="000000"/>
                <w:sz w:val="24"/>
                <w:szCs w:val="24"/>
                <w:lang w:val="sr-Cyrl-RS"/>
              </w:rPr>
            </w:pPr>
            <w:r w:rsidRPr="00540BC2">
              <w:rPr>
                <w:rFonts w:ascii="Times New Roman" w:eastAsia="Times New Roman" w:hAnsi="Times New Roman"/>
                <w:color w:val="000000"/>
                <w:sz w:val="24"/>
                <w:szCs w:val="24"/>
                <w:lang w:val="sr-Cyrl-RS"/>
              </w:rPr>
              <w:t>Рaднa групa Нaциoнaлнoг кoнвeнтa o EУ зa Пoглaвљe 23, Транспарентност Србија</w:t>
            </w:r>
          </w:p>
        </w:tc>
      </w:tr>
      <w:tr w:rsidR="007D276C" w:rsidRPr="00540BC2" w14:paraId="38E9046A" w14:textId="77777777" w:rsidTr="007E3637">
        <w:trPr>
          <w:trHeight w:val="681"/>
        </w:trPr>
        <w:tc>
          <w:tcPr>
            <w:tcW w:w="987" w:type="dxa"/>
            <w:tcBorders>
              <w:top w:val="single" w:sz="24" w:space="0" w:color="000000"/>
              <w:left w:val="single" w:sz="24" w:space="0" w:color="000000"/>
              <w:bottom w:val="single" w:sz="24" w:space="0" w:color="000000"/>
              <w:right w:val="single" w:sz="24" w:space="0" w:color="000000"/>
            </w:tcBorders>
            <w:shd w:val="clear" w:color="auto" w:fill="EDEDED"/>
            <w:vAlign w:val="center"/>
          </w:tcPr>
          <w:p w14:paraId="3E1E5FB4" w14:textId="77777777" w:rsidR="007D276C" w:rsidRPr="00540BC2" w:rsidRDefault="007D276C" w:rsidP="00540BC2">
            <w:pPr>
              <w:autoSpaceDE w:val="0"/>
              <w:autoSpaceDN w:val="0"/>
              <w:adjustRightInd w:val="0"/>
              <w:spacing w:after="0"/>
              <w:jc w:val="center"/>
              <w:rPr>
                <w:rFonts w:ascii="Times New Roman" w:eastAsia="Times New Roman" w:hAnsi="Times New Roman"/>
                <w:b/>
                <w:i/>
                <w:sz w:val="24"/>
                <w:szCs w:val="24"/>
                <w:lang w:val="sr-Cyrl-RS"/>
              </w:rPr>
            </w:pPr>
            <w:r w:rsidRPr="00540BC2">
              <w:rPr>
                <w:rFonts w:ascii="Times New Roman" w:eastAsia="Times New Roman" w:hAnsi="Times New Roman"/>
                <w:b/>
                <w:i/>
                <w:sz w:val="24"/>
                <w:szCs w:val="24"/>
                <w:lang w:val="sr-Cyrl-RS"/>
              </w:rPr>
              <w:t>No.</w:t>
            </w:r>
          </w:p>
        </w:tc>
        <w:tc>
          <w:tcPr>
            <w:tcW w:w="4717" w:type="dxa"/>
            <w:tcBorders>
              <w:top w:val="single" w:sz="24" w:space="0" w:color="000000"/>
              <w:left w:val="single" w:sz="24" w:space="0" w:color="000000"/>
              <w:bottom w:val="single" w:sz="24" w:space="0" w:color="000000"/>
              <w:right w:val="single" w:sz="24" w:space="0" w:color="000000"/>
            </w:tcBorders>
            <w:shd w:val="clear" w:color="auto" w:fill="EDEDED"/>
            <w:vAlign w:val="center"/>
          </w:tcPr>
          <w:p w14:paraId="2E4A4AFE" w14:textId="77777777" w:rsidR="007D276C" w:rsidRPr="00540BC2" w:rsidRDefault="007D276C" w:rsidP="00540BC2">
            <w:pPr>
              <w:autoSpaceDE w:val="0"/>
              <w:autoSpaceDN w:val="0"/>
              <w:adjustRightInd w:val="0"/>
              <w:spacing w:after="0"/>
              <w:jc w:val="center"/>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АКТИВНОСТИ</w:t>
            </w:r>
          </w:p>
        </w:tc>
        <w:tc>
          <w:tcPr>
            <w:tcW w:w="2606" w:type="dxa"/>
            <w:tcBorders>
              <w:top w:val="single" w:sz="24" w:space="0" w:color="000000"/>
              <w:left w:val="single" w:sz="24" w:space="0" w:color="000000"/>
              <w:bottom w:val="single" w:sz="24" w:space="0" w:color="000000"/>
              <w:right w:val="single" w:sz="24" w:space="0" w:color="000000"/>
            </w:tcBorders>
            <w:shd w:val="clear" w:color="auto" w:fill="EDEDED"/>
            <w:vAlign w:val="center"/>
          </w:tcPr>
          <w:p w14:paraId="732BBA80" w14:textId="77777777" w:rsidR="007D276C" w:rsidRPr="00540BC2" w:rsidRDefault="007D276C" w:rsidP="00540BC2">
            <w:pPr>
              <w:autoSpaceDE w:val="0"/>
              <w:autoSpaceDN w:val="0"/>
              <w:adjustRightInd w:val="0"/>
              <w:spacing w:after="0"/>
              <w:ind w:left="720"/>
              <w:contextualSpacing/>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СТАТУС</w:t>
            </w:r>
          </w:p>
        </w:tc>
        <w:tc>
          <w:tcPr>
            <w:tcW w:w="6683" w:type="dxa"/>
            <w:gridSpan w:val="2"/>
            <w:tcBorders>
              <w:top w:val="single" w:sz="24" w:space="0" w:color="000000"/>
              <w:left w:val="single" w:sz="24" w:space="0" w:color="000000"/>
              <w:bottom w:val="single" w:sz="24" w:space="0" w:color="000000"/>
              <w:right w:val="single" w:sz="24" w:space="0" w:color="000000"/>
            </w:tcBorders>
            <w:shd w:val="clear" w:color="auto" w:fill="EDEDED"/>
            <w:vAlign w:val="center"/>
          </w:tcPr>
          <w:p w14:paraId="6F9EC499" w14:textId="77777777" w:rsidR="007D276C" w:rsidRPr="00540BC2" w:rsidRDefault="007D276C" w:rsidP="00540BC2">
            <w:pPr>
              <w:autoSpaceDE w:val="0"/>
              <w:autoSpaceDN w:val="0"/>
              <w:adjustRightInd w:val="0"/>
              <w:spacing w:after="0"/>
              <w:jc w:val="center"/>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ОБРАЗЛОЖЕЊЕ</w:t>
            </w:r>
          </w:p>
        </w:tc>
      </w:tr>
      <w:tr w:rsidR="007D276C" w:rsidRPr="004C003B" w14:paraId="098573BA" w14:textId="77777777" w:rsidTr="007E3637">
        <w:trPr>
          <w:trHeight w:val="580"/>
        </w:trPr>
        <w:tc>
          <w:tcPr>
            <w:tcW w:w="987" w:type="dxa"/>
            <w:tcBorders>
              <w:top w:val="single" w:sz="24" w:space="0" w:color="000000"/>
            </w:tcBorders>
            <w:shd w:val="clear" w:color="auto" w:fill="FFFFFF"/>
          </w:tcPr>
          <w:p w14:paraId="5E5B2076" w14:textId="77777777" w:rsidR="007D276C" w:rsidRPr="00540BC2" w:rsidRDefault="007D276C" w:rsidP="00540BC2">
            <w:pPr>
              <w:jc w:val="both"/>
              <w:rPr>
                <w:rFonts w:ascii="Times New Roman" w:eastAsia="Times New Roman" w:hAnsi="Times New Roman"/>
                <w:b/>
                <w:sz w:val="24"/>
                <w:szCs w:val="24"/>
                <w:lang w:val="sr-Cyrl-RS"/>
              </w:rPr>
            </w:pPr>
          </w:p>
          <w:p w14:paraId="68F9336B" w14:textId="77777777" w:rsidR="007D276C" w:rsidRPr="00540BC2" w:rsidRDefault="007D276C" w:rsidP="00540BC2">
            <w:pPr>
              <w:jc w:val="both"/>
              <w:rPr>
                <w:rFonts w:ascii="Times New Roman" w:eastAsia="Times New Roman" w:hAnsi="Times New Roman"/>
                <w:b/>
                <w:sz w:val="24"/>
                <w:szCs w:val="24"/>
                <w:lang w:val="sr-Cyrl-RS"/>
              </w:rPr>
            </w:pPr>
          </w:p>
        </w:tc>
        <w:tc>
          <w:tcPr>
            <w:tcW w:w="4717" w:type="dxa"/>
            <w:tcBorders>
              <w:top w:val="single" w:sz="24" w:space="0" w:color="000000"/>
            </w:tcBorders>
            <w:shd w:val="clear" w:color="auto" w:fill="FFFFFF"/>
          </w:tcPr>
          <w:p w14:paraId="3B3686EF" w14:textId="793065A5" w:rsidR="007D276C" w:rsidRPr="00540BC2" w:rsidRDefault="007D276C" w:rsidP="00540BC2">
            <w:pPr>
              <w:jc w:val="both"/>
              <w:rPr>
                <w:rFonts w:ascii="Times New Roman" w:hAnsi="Times New Roman"/>
                <w:b/>
                <w:sz w:val="24"/>
                <w:szCs w:val="24"/>
              </w:rPr>
            </w:pPr>
            <w:r w:rsidRPr="00540BC2">
              <w:rPr>
                <w:rFonts w:ascii="Times New Roman" w:hAnsi="Times New Roman"/>
                <w:b/>
                <w:sz w:val="24"/>
                <w:szCs w:val="24"/>
              </w:rPr>
              <w:t>Activity 2.1.1</w:t>
            </w:r>
            <w:r w:rsidRPr="00540BC2">
              <w:rPr>
                <w:rFonts w:ascii="Times New Roman" w:hAnsi="Times New Roman"/>
                <w:b/>
                <w:sz w:val="24"/>
                <w:szCs w:val="24"/>
                <w:lang w:val="sr-Cyrl-RS"/>
              </w:rPr>
              <w:t xml:space="preserve">. </w:t>
            </w:r>
            <w:r w:rsidRPr="00540BC2">
              <w:rPr>
                <w:rFonts w:ascii="Times New Roman" w:hAnsi="Times New Roman"/>
                <w:sz w:val="24"/>
                <w:szCs w:val="24"/>
              </w:rPr>
              <w:t xml:space="preserve">Envisaged </w:t>
            </w:r>
            <w:r w:rsidR="00540BC2" w:rsidRPr="00540BC2">
              <w:rPr>
                <w:rFonts w:ascii="Times New Roman" w:hAnsi="Times New Roman"/>
                <w:sz w:val="24"/>
                <w:szCs w:val="24"/>
              </w:rPr>
              <w:t>activities</w:t>
            </w:r>
            <w:r w:rsidRPr="00540BC2">
              <w:rPr>
                <w:rFonts w:ascii="Times New Roman" w:hAnsi="Times New Roman"/>
                <w:sz w:val="24"/>
                <w:szCs w:val="24"/>
              </w:rPr>
              <w:t xml:space="preserve"> could not ensure achievement of interim benchmark. The main problem is that Government of Serbia did not design activities based on </w:t>
            </w:r>
            <w:r w:rsidR="00540BC2" w:rsidRPr="00540BC2">
              <w:rPr>
                <w:rFonts w:ascii="Times New Roman" w:hAnsi="Times New Roman"/>
                <w:sz w:val="24"/>
                <w:szCs w:val="24"/>
              </w:rPr>
              <w:t>lessons</w:t>
            </w:r>
            <w:r w:rsidRPr="00540BC2">
              <w:rPr>
                <w:rFonts w:ascii="Times New Roman" w:hAnsi="Times New Roman"/>
                <w:sz w:val="24"/>
                <w:szCs w:val="24"/>
              </w:rPr>
              <w:t xml:space="preserve"> learned from the previous period of </w:t>
            </w:r>
            <w:r w:rsidRPr="00540BC2">
              <w:rPr>
                <w:rFonts w:ascii="Times New Roman" w:hAnsi="Times New Roman"/>
                <w:sz w:val="24"/>
                <w:szCs w:val="24"/>
              </w:rPr>
              <w:lastRenderedPageBreak/>
              <w:t>AP implementation. For example, previous coordination mechanism did not function at all, because that body did not even held meetings to discuss problems. It is therefore recommendable to change the approach and to introduce other types of coordination, both within the executive and on whole country level.</w:t>
            </w:r>
          </w:p>
        </w:tc>
        <w:tc>
          <w:tcPr>
            <w:tcW w:w="2606" w:type="dxa"/>
            <w:tcBorders>
              <w:top w:val="single" w:sz="24" w:space="0" w:color="000000"/>
            </w:tcBorders>
            <w:shd w:val="clear" w:color="auto" w:fill="FFFFFF"/>
            <w:vAlign w:val="center"/>
          </w:tcPr>
          <w:p w14:paraId="35E34A5A"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p w14:paraId="6BA83C21"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p w14:paraId="3017AB3C"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Усвојено</w:t>
            </w:r>
          </w:p>
          <w:p w14:paraId="1710F058"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p w14:paraId="7FE127BF"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p w14:paraId="7BBECB09"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c>
          <w:tcPr>
            <w:tcW w:w="6683" w:type="dxa"/>
            <w:gridSpan w:val="2"/>
            <w:tcBorders>
              <w:top w:val="single" w:sz="24" w:space="0" w:color="000000"/>
            </w:tcBorders>
            <w:shd w:val="clear" w:color="auto" w:fill="FFFFFF"/>
            <w:vAlign w:val="center"/>
          </w:tcPr>
          <w:p w14:paraId="618013D3" w14:textId="77777777" w:rsidR="007D276C" w:rsidRPr="00540BC2" w:rsidRDefault="007D276C" w:rsidP="00540BC2">
            <w:pPr>
              <w:autoSpaceDE w:val="0"/>
              <w:autoSpaceDN w:val="0"/>
              <w:adjustRightInd w:val="0"/>
              <w:spacing w:after="0"/>
              <w:jc w:val="center"/>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lastRenderedPageBreak/>
              <w:t xml:space="preserve">Нови тип координације је уведен, што је детаљно објашњено у уводном делу АП 23 </w:t>
            </w:r>
            <w:proofErr w:type="spellStart"/>
            <w:r w:rsidRPr="00540BC2">
              <w:rPr>
                <w:rFonts w:ascii="Times New Roman" w:eastAsia="Times New Roman" w:hAnsi="Times New Roman"/>
                <w:sz w:val="24"/>
                <w:szCs w:val="24"/>
                <w:lang w:val="sr-Cyrl-RS"/>
              </w:rPr>
              <w:t>потпоглавље</w:t>
            </w:r>
            <w:proofErr w:type="spellEnd"/>
            <w:r w:rsidRPr="00540BC2">
              <w:rPr>
                <w:rFonts w:ascii="Times New Roman" w:eastAsia="Times New Roman" w:hAnsi="Times New Roman"/>
                <w:sz w:val="24"/>
                <w:szCs w:val="24"/>
                <w:lang w:val="sr-Cyrl-RS"/>
              </w:rPr>
              <w:t xml:space="preserve"> Борба против корупције</w:t>
            </w:r>
          </w:p>
        </w:tc>
      </w:tr>
      <w:tr w:rsidR="007D276C" w:rsidRPr="004C003B" w14:paraId="61E145FA" w14:textId="77777777" w:rsidTr="007E3637">
        <w:trPr>
          <w:trHeight w:val="580"/>
        </w:trPr>
        <w:tc>
          <w:tcPr>
            <w:tcW w:w="987" w:type="dxa"/>
            <w:tcBorders>
              <w:bottom w:val="single" w:sz="24" w:space="0" w:color="000000"/>
            </w:tcBorders>
            <w:shd w:val="clear" w:color="auto" w:fill="FFFFFF"/>
          </w:tcPr>
          <w:p w14:paraId="5FB55387" w14:textId="77777777" w:rsidR="007D276C" w:rsidRPr="00540BC2" w:rsidRDefault="007D276C" w:rsidP="00540BC2">
            <w:pPr>
              <w:jc w:val="both"/>
              <w:rPr>
                <w:rFonts w:ascii="Times New Roman" w:eastAsia="Times New Roman" w:hAnsi="Times New Roman"/>
                <w:b/>
                <w:sz w:val="24"/>
                <w:szCs w:val="24"/>
                <w:lang w:val="sr-Cyrl-RS"/>
              </w:rPr>
            </w:pPr>
          </w:p>
        </w:tc>
        <w:tc>
          <w:tcPr>
            <w:tcW w:w="4717" w:type="dxa"/>
            <w:tcBorders>
              <w:bottom w:val="single" w:sz="24" w:space="0" w:color="000000"/>
            </w:tcBorders>
            <w:shd w:val="clear" w:color="auto" w:fill="FFFFFF"/>
          </w:tcPr>
          <w:p w14:paraId="4A523B48" w14:textId="77777777" w:rsidR="007D276C" w:rsidRPr="00540BC2" w:rsidRDefault="007D276C" w:rsidP="00540BC2">
            <w:pPr>
              <w:jc w:val="both"/>
              <w:rPr>
                <w:rFonts w:ascii="Times New Roman" w:eastAsia="Times New Roman" w:hAnsi="Times New Roman"/>
                <w:b/>
                <w:sz w:val="24"/>
                <w:szCs w:val="24"/>
                <w:lang w:val="sr-Cyrl-RS"/>
              </w:rPr>
            </w:pPr>
          </w:p>
          <w:p w14:paraId="4FB91FCF" w14:textId="0F4FCD53" w:rsidR="007D276C" w:rsidRPr="00540BC2" w:rsidRDefault="007D276C" w:rsidP="00540BC2">
            <w:pPr>
              <w:jc w:val="both"/>
              <w:rPr>
                <w:rFonts w:ascii="Times New Roman" w:eastAsia="Times New Roman" w:hAnsi="Times New Roman"/>
                <w:sz w:val="24"/>
                <w:szCs w:val="24"/>
              </w:rPr>
            </w:pPr>
            <w:r w:rsidRPr="00540BC2">
              <w:rPr>
                <w:rFonts w:ascii="Times New Roman" w:eastAsia="Times New Roman" w:hAnsi="Times New Roman"/>
                <w:b/>
                <w:sz w:val="24"/>
                <w:szCs w:val="24"/>
              </w:rPr>
              <w:t>Activity 2.1.1.1.</w:t>
            </w:r>
            <w:r w:rsidR="00540BC2" w:rsidRPr="00540BC2">
              <w:rPr>
                <w:rFonts w:ascii="Times New Roman" w:eastAsia="Times New Roman" w:hAnsi="Times New Roman"/>
                <w:sz w:val="24"/>
                <w:szCs w:val="24"/>
              </w:rPr>
              <w:t xml:space="preserve"> It will</w:t>
            </w:r>
            <w:r w:rsidRPr="00540BC2">
              <w:rPr>
                <w:rFonts w:ascii="Times New Roman" w:eastAsia="Times New Roman" w:hAnsi="Times New Roman"/>
                <w:sz w:val="24"/>
                <w:szCs w:val="24"/>
              </w:rPr>
              <w:t xml:space="preserve"> make more sense if several Operational plans are adopted, one for each area, instead of one plan for all areas. </w:t>
            </w:r>
          </w:p>
          <w:p w14:paraId="0C061C33" w14:textId="77777777" w:rsidR="007D276C" w:rsidRPr="00540BC2" w:rsidRDefault="007D276C" w:rsidP="00540BC2">
            <w:pPr>
              <w:jc w:val="both"/>
              <w:rPr>
                <w:rFonts w:ascii="Times New Roman" w:eastAsia="Times New Roman" w:hAnsi="Times New Roman"/>
                <w:sz w:val="24"/>
                <w:szCs w:val="24"/>
                <w:lang w:val="sr-Cyrl-RS"/>
              </w:rPr>
            </w:pPr>
          </w:p>
        </w:tc>
        <w:tc>
          <w:tcPr>
            <w:tcW w:w="2606" w:type="dxa"/>
            <w:tcBorders>
              <w:bottom w:val="single" w:sz="24" w:space="0" w:color="000000"/>
            </w:tcBorders>
            <w:shd w:val="clear" w:color="auto" w:fill="FFFFFF"/>
            <w:vAlign w:val="center"/>
          </w:tcPr>
          <w:p w14:paraId="61747564"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Није усвојено.</w:t>
            </w:r>
          </w:p>
        </w:tc>
        <w:tc>
          <w:tcPr>
            <w:tcW w:w="6683" w:type="dxa"/>
            <w:gridSpan w:val="2"/>
            <w:tcBorders>
              <w:bottom w:val="single" w:sz="24" w:space="0" w:color="000000"/>
            </w:tcBorders>
            <w:shd w:val="clear" w:color="auto" w:fill="FFFFFF"/>
            <w:vAlign w:val="center"/>
          </w:tcPr>
          <w:p w14:paraId="4BC86541" w14:textId="77777777" w:rsidR="007D276C" w:rsidRPr="00540BC2" w:rsidRDefault="007D276C" w:rsidP="00540BC2">
            <w:pPr>
              <w:autoSpaceDE w:val="0"/>
              <w:autoSpaceDN w:val="0"/>
              <w:adjustRightInd w:val="0"/>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 xml:space="preserve">Предлог је супротан захтеву постојања што је могуће </w:t>
            </w:r>
            <w:proofErr w:type="spellStart"/>
            <w:r w:rsidRPr="00540BC2">
              <w:rPr>
                <w:rFonts w:ascii="Times New Roman" w:eastAsia="Times New Roman" w:hAnsi="Times New Roman"/>
                <w:sz w:val="24"/>
                <w:szCs w:val="24"/>
                <w:lang w:val="sr-Cyrl-RS"/>
              </w:rPr>
              <w:t>свеобухватнијег</w:t>
            </w:r>
            <w:proofErr w:type="spellEnd"/>
            <w:r w:rsidRPr="00540BC2">
              <w:rPr>
                <w:rFonts w:ascii="Times New Roman" w:eastAsia="Times New Roman" w:hAnsi="Times New Roman"/>
                <w:sz w:val="24"/>
                <w:szCs w:val="24"/>
                <w:lang w:val="sr-Cyrl-RS"/>
              </w:rPr>
              <w:t xml:space="preserve"> приступа насупрот партикуларном, како је овде предложено.</w:t>
            </w:r>
          </w:p>
        </w:tc>
      </w:tr>
      <w:tr w:rsidR="007D276C" w:rsidRPr="004C003B" w14:paraId="7C4E564A" w14:textId="77777777" w:rsidTr="007E3637">
        <w:trPr>
          <w:trHeight w:val="580"/>
        </w:trPr>
        <w:tc>
          <w:tcPr>
            <w:tcW w:w="987" w:type="dxa"/>
            <w:tcBorders>
              <w:bottom w:val="single" w:sz="24" w:space="0" w:color="000000"/>
            </w:tcBorders>
            <w:shd w:val="clear" w:color="auto" w:fill="FFFFFF"/>
          </w:tcPr>
          <w:p w14:paraId="1A468015" w14:textId="77777777" w:rsidR="007D276C" w:rsidRPr="00540BC2" w:rsidRDefault="007D276C" w:rsidP="00540BC2">
            <w:pPr>
              <w:jc w:val="both"/>
              <w:rPr>
                <w:rFonts w:ascii="Times New Roman" w:eastAsia="Times New Roman" w:hAnsi="Times New Roman"/>
                <w:b/>
                <w:sz w:val="24"/>
                <w:szCs w:val="24"/>
                <w:lang w:val="sr-Cyrl-RS"/>
              </w:rPr>
            </w:pPr>
          </w:p>
        </w:tc>
        <w:tc>
          <w:tcPr>
            <w:tcW w:w="4717" w:type="dxa"/>
            <w:tcBorders>
              <w:bottom w:val="single" w:sz="24" w:space="0" w:color="000000"/>
            </w:tcBorders>
            <w:shd w:val="clear" w:color="auto" w:fill="FFFFFF"/>
          </w:tcPr>
          <w:p w14:paraId="1DAC6D90" w14:textId="2BC91341" w:rsidR="007D276C" w:rsidRPr="00540BC2" w:rsidRDefault="007D276C" w:rsidP="00540BC2">
            <w:pPr>
              <w:jc w:val="both"/>
              <w:rPr>
                <w:rFonts w:ascii="Times New Roman" w:eastAsia="Times New Roman" w:hAnsi="Times New Roman"/>
                <w:sz w:val="24"/>
                <w:szCs w:val="24"/>
              </w:rPr>
            </w:pPr>
            <w:r w:rsidRPr="00540BC2">
              <w:rPr>
                <w:rFonts w:ascii="Times New Roman" w:eastAsia="Times New Roman" w:hAnsi="Times New Roman"/>
                <w:b/>
                <w:sz w:val="24"/>
                <w:szCs w:val="24"/>
              </w:rPr>
              <w:t>Activity 2.1.1.2.</w:t>
            </w:r>
            <w:r w:rsidRPr="00540BC2">
              <w:rPr>
                <w:rFonts w:ascii="Times New Roman" w:eastAsia="Times New Roman" w:hAnsi="Times New Roman"/>
                <w:sz w:val="24"/>
                <w:szCs w:val="24"/>
              </w:rPr>
              <w:t xml:space="preserve"> There might be one </w:t>
            </w:r>
            <w:r w:rsidR="00540BC2" w:rsidRPr="00540BC2">
              <w:rPr>
                <w:rFonts w:ascii="Times New Roman" w:eastAsia="Times New Roman" w:hAnsi="Times New Roman"/>
                <w:sz w:val="24"/>
                <w:szCs w:val="24"/>
              </w:rPr>
              <w:t>coordinating</w:t>
            </w:r>
            <w:r w:rsidRPr="00540BC2">
              <w:rPr>
                <w:rFonts w:ascii="Times New Roman" w:eastAsia="Times New Roman" w:hAnsi="Times New Roman"/>
                <w:sz w:val="24"/>
                <w:szCs w:val="24"/>
              </w:rPr>
              <w:t xml:space="preserve"> body for each Operational plan (each risk area), composed by relevant minister and heads of other relevant institutions, </w:t>
            </w:r>
            <w:r w:rsidR="00540BC2" w:rsidRPr="00540BC2">
              <w:rPr>
                <w:rFonts w:ascii="Times New Roman" w:eastAsia="Times New Roman" w:hAnsi="Times New Roman"/>
                <w:sz w:val="24"/>
                <w:szCs w:val="24"/>
              </w:rPr>
              <w:t>Minister</w:t>
            </w:r>
            <w:r w:rsidRPr="00540BC2">
              <w:rPr>
                <w:rFonts w:ascii="Times New Roman" w:eastAsia="Times New Roman" w:hAnsi="Times New Roman"/>
                <w:sz w:val="24"/>
                <w:szCs w:val="24"/>
              </w:rPr>
              <w:t xml:space="preserve"> of Justice, representative of Anti-corruption Agency. The relationship of these bodies with the Government should be clearly defined in the decisions and should include regular reporting, but also duty of the Government to consider each report e.g. quarterly, and to conduct necessary actions in case of identified problems. Reporting to the </w:t>
            </w:r>
            <w:r w:rsidRPr="00540BC2">
              <w:rPr>
                <w:rFonts w:ascii="Times New Roman" w:eastAsia="Times New Roman" w:hAnsi="Times New Roman"/>
                <w:sz w:val="24"/>
                <w:szCs w:val="24"/>
              </w:rPr>
              <w:lastRenderedPageBreak/>
              <w:t xml:space="preserve">Parliament should also be regulated. </w:t>
            </w:r>
          </w:p>
          <w:p w14:paraId="7AF3EF2C" w14:textId="77777777" w:rsidR="007D276C" w:rsidRPr="00540BC2" w:rsidRDefault="007D276C" w:rsidP="00540BC2">
            <w:pPr>
              <w:jc w:val="both"/>
              <w:rPr>
                <w:rFonts w:ascii="Times New Roman" w:eastAsia="Times New Roman" w:hAnsi="Times New Roman"/>
                <w:sz w:val="24"/>
                <w:szCs w:val="24"/>
                <w:lang w:val="sr-Cyrl-RS"/>
              </w:rPr>
            </w:pPr>
          </w:p>
        </w:tc>
        <w:tc>
          <w:tcPr>
            <w:tcW w:w="2606" w:type="dxa"/>
            <w:tcBorders>
              <w:bottom w:val="single" w:sz="24" w:space="0" w:color="000000"/>
            </w:tcBorders>
            <w:shd w:val="clear" w:color="auto" w:fill="FFFFFF"/>
            <w:vAlign w:val="center"/>
          </w:tcPr>
          <w:p w14:paraId="7B2B5E39"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lastRenderedPageBreak/>
              <w:t>Није усвојено.</w:t>
            </w:r>
          </w:p>
        </w:tc>
        <w:tc>
          <w:tcPr>
            <w:tcW w:w="6683" w:type="dxa"/>
            <w:gridSpan w:val="2"/>
            <w:tcBorders>
              <w:bottom w:val="single" w:sz="24" w:space="0" w:color="000000"/>
            </w:tcBorders>
            <w:shd w:val="clear" w:color="auto" w:fill="FFFFFF"/>
            <w:vAlign w:val="center"/>
          </w:tcPr>
          <w:p w14:paraId="49CA98A2" w14:textId="77777777" w:rsidR="007D276C" w:rsidRPr="00540BC2" w:rsidRDefault="007D276C" w:rsidP="00540BC2">
            <w:pPr>
              <w:autoSpaceDE w:val="0"/>
              <w:autoSpaceDN w:val="0"/>
              <w:adjustRightInd w:val="0"/>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 xml:space="preserve">Предлог је супротан захтеву постојања што је могуће </w:t>
            </w:r>
            <w:proofErr w:type="spellStart"/>
            <w:r w:rsidRPr="00540BC2">
              <w:rPr>
                <w:rFonts w:ascii="Times New Roman" w:eastAsia="Times New Roman" w:hAnsi="Times New Roman"/>
                <w:sz w:val="24"/>
                <w:szCs w:val="24"/>
                <w:lang w:val="sr-Cyrl-RS"/>
              </w:rPr>
              <w:t>свеобухватнијег</w:t>
            </w:r>
            <w:proofErr w:type="spellEnd"/>
            <w:r w:rsidRPr="00540BC2">
              <w:rPr>
                <w:rFonts w:ascii="Times New Roman" w:eastAsia="Times New Roman" w:hAnsi="Times New Roman"/>
                <w:sz w:val="24"/>
                <w:szCs w:val="24"/>
                <w:lang w:val="sr-Cyrl-RS"/>
              </w:rPr>
              <w:t xml:space="preserve"> приступа насупрот партикуларном, како је овде предложено.</w:t>
            </w:r>
          </w:p>
        </w:tc>
      </w:tr>
      <w:tr w:rsidR="007D276C" w:rsidRPr="00540BC2" w14:paraId="422B0B32" w14:textId="77777777" w:rsidTr="007E3637">
        <w:trPr>
          <w:trHeight w:val="580"/>
        </w:trPr>
        <w:tc>
          <w:tcPr>
            <w:tcW w:w="987" w:type="dxa"/>
            <w:tcBorders>
              <w:bottom w:val="single" w:sz="24" w:space="0" w:color="000000"/>
            </w:tcBorders>
            <w:shd w:val="clear" w:color="auto" w:fill="FFFFFF"/>
          </w:tcPr>
          <w:p w14:paraId="6451541C" w14:textId="77777777" w:rsidR="007D276C" w:rsidRPr="00540BC2" w:rsidRDefault="007D276C" w:rsidP="00540BC2">
            <w:pPr>
              <w:jc w:val="both"/>
              <w:rPr>
                <w:rFonts w:ascii="Times New Roman" w:eastAsia="Times New Roman" w:hAnsi="Times New Roman"/>
                <w:b/>
                <w:sz w:val="24"/>
                <w:szCs w:val="24"/>
                <w:lang w:val="sr-Cyrl-RS"/>
              </w:rPr>
            </w:pPr>
          </w:p>
        </w:tc>
        <w:tc>
          <w:tcPr>
            <w:tcW w:w="4717" w:type="dxa"/>
            <w:tcBorders>
              <w:bottom w:val="single" w:sz="24" w:space="0" w:color="000000"/>
            </w:tcBorders>
            <w:shd w:val="clear" w:color="auto" w:fill="FFFFFF"/>
          </w:tcPr>
          <w:p w14:paraId="1F14A07F" w14:textId="77777777" w:rsidR="007D276C" w:rsidRPr="00540BC2" w:rsidRDefault="007D276C" w:rsidP="00540BC2">
            <w:pPr>
              <w:jc w:val="both"/>
              <w:rPr>
                <w:rFonts w:ascii="Times New Roman" w:eastAsia="Times New Roman" w:hAnsi="Times New Roman"/>
                <w:b/>
                <w:sz w:val="24"/>
                <w:szCs w:val="24"/>
              </w:rPr>
            </w:pPr>
            <w:r w:rsidRPr="00540BC2">
              <w:rPr>
                <w:rFonts w:ascii="Times New Roman" w:eastAsia="Times New Roman" w:hAnsi="Times New Roman"/>
                <w:b/>
                <w:sz w:val="24"/>
                <w:szCs w:val="24"/>
              </w:rPr>
              <w:t xml:space="preserve">Activity 2.1.1.3. </w:t>
            </w:r>
            <w:r w:rsidRPr="00540BC2">
              <w:rPr>
                <w:rFonts w:ascii="Times New Roman" w:eastAsia="Times New Roman" w:hAnsi="Times New Roman"/>
                <w:sz w:val="24"/>
                <w:szCs w:val="24"/>
              </w:rPr>
              <w:t xml:space="preserve">There should be clearly stated deadlines for regular meetings, </w:t>
            </w:r>
            <w:proofErr w:type="spellStart"/>
            <w:r w:rsidRPr="00540BC2">
              <w:rPr>
                <w:rFonts w:ascii="Times New Roman" w:eastAsia="Times New Roman" w:hAnsi="Times New Roman"/>
                <w:sz w:val="24"/>
                <w:szCs w:val="24"/>
              </w:rPr>
              <w:t>e.g</w:t>
            </w:r>
            <w:proofErr w:type="spellEnd"/>
            <w:r w:rsidRPr="00540BC2">
              <w:rPr>
                <w:rFonts w:ascii="Times New Roman" w:eastAsia="Times New Roman" w:hAnsi="Times New Roman"/>
                <w:sz w:val="24"/>
                <w:szCs w:val="24"/>
              </w:rPr>
              <w:t xml:space="preserve"> quarterly. </w:t>
            </w:r>
          </w:p>
          <w:p w14:paraId="755DF84F" w14:textId="77777777" w:rsidR="007D276C" w:rsidRPr="00540BC2" w:rsidRDefault="007D276C" w:rsidP="00540BC2">
            <w:pPr>
              <w:jc w:val="both"/>
              <w:rPr>
                <w:rFonts w:ascii="Times New Roman" w:eastAsia="Times New Roman" w:hAnsi="Times New Roman"/>
                <w:sz w:val="24"/>
                <w:szCs w:val="24"/>
                <w:lang w:val="sr-Cyrl-RS"/>
              </w:rPr>
            </w:pPr>
          </w:p>
        </w:tc>
        <w:tc>
          <w:tcPr>
            <w:tcW w:w="2606" w:type="dxa"/>
            <w:tcBorders>
              <w:bottom w:val="single" w:sz="24" w:space="0" w:color="000000"/>
            </w:tcBorders>
            <w:shd w:val="clear" w:color="auto" w:fill="FFFFFF"/>
            <w:vAlign w:val="center"/>
          </w:tcPr>
          <w:p w14:paraId="310BD62D"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Усвојено</w:t>
            </w:r>
          </w:p>
        </w:tc>
        <w:tc>
          <w:tcPr>
            <w:tcW w:w="6683" w:type="dxa"/>
            <w:gridSpan w:val="2"/>
            <w:tcBorders>
              <w:bottom w:val="single" w:sz="24" w:space="0" w:color="000000"/>
            </w:tcBorders>
            <w:shd w:val="clear" w:color="auto" w:fill="FFFFFF"/>
            <w:vAlign w:val="center"/>
          </w:tcPr>
          <w:p w14:paraId="2E245058" w14:textId="77777777" w:rsidR="007D276C" w:rsidRPr="00540BC2" w:rsidRDefault="007D276C" w:rsidP="00540BC2">
            <w:pPr>
              <w:autoSpaceDE w:val="0"/>
              <w:autoSpaceDN w:val="0"/>
              <w:adjustRightInd w:val="0"/>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Дефинисано у уводном делу.</w:t>
            </w:r>
          </w:p>
        </w:tc>
      </w:tr>
      <w:tr w:rsidR="007D276C" w:rsidRPr="004C003B" w14:paraId="42BD5F6B" w14:textId="77777777" w:rsidTr="007E3637">
        <w:trPr>
          <w:trHeight w:val="580"/>
        </w:trPr>
        <w:tc>
          <w:tcPr>
            <w:tcW w:w="987" w:type="dxa"/>
            <w:tcBorders>
              <w:bottom w:val="single" w:sz="24" w:space="0" w:color="000000"/>
            </w:tcBorders>
            <w:shd w:val="clear" w:color="auto" w:fill="FFFFFF"/>
          </w:tcPr>
          <w:p w14:paraId="08596518" w14:textId="77777777" w:rsidR="007D276C" w:rsidRPr="00540BC2" w:rsidRDefault="007D276C" w:rsidP="00540BC2">
            <w:pPr>
              <w:jc w:val="both"/>
              <w:rPr>
                <w:rFonts w:ascii="Times New Roman" w:eastAsia="Times New Roman" w:hAnsi="Times New Roman"/>
                <w:b/>
                <w:sz w:val="24"/>
                <w:szCs w:val="24"/>
                <w:lang w:val="sr-Cyrl-RS"/>
              </w:rPr>
            </w:pPr>
          </w:p>
        </w:tc>
        <w:tc>
          <w:tcPr>
            <w:tcW w:w="4717" w:type="dxa"/>
            <w:tcBorders>
              <w:bottom w:val="single" w:sz="24" w:space="0" w:color="000000"/>
            </w:tcBorders>
            <w:shd w:val="clear" w:color="auto" w:fill="FFFFFF"/>
          </w:tcPr>
          <w:p w14:paraId="6887FAB8" w14:textId="77777777" w:rsidR="007D276C" w:rsidRPr="00540BC2" w:rsidRDefault="007D276C" w:rsidP="00540BC2">
            <w:pPr>
              <w:jc w:val="both"/>
              <w:rPr>
                <w:rFonts w:ascii="Times New Roman" w:eastAsia="Times New Roman" w:hAnsi="Times New Roman"/>
                <w:sz w:val="24"/>
                <w:szCs w:val="24"/>
              </w:rPr>
            </w:pPr>
            <w:r w:rsidRPr="00540BC2">
              <w:rPr>
                <w:rFonts w:ascii="Times New Roman" w:eastAsia="Times New Roman" w:hAnsi="Times New Roman"/>
                <w:sz w:val="24"/>
                <w:szCs w:val="24"/>
              </w:rPr>
              <w:t xml:space="preserve">The activity should be amended by introducing duty to consider CSO reports on implementation of Operational plans by the Coordination body. </w:t>
            </w:r>
          </w:p>
          <w:p w14:paraId="43AA5D1B" w14:textId="77777777" w:rsidR="007D276C" w:rsidRPr="00540BC2" w:rsidRDefault="007D276C" w:rsidP="00540BC2">
            <w:pPr>
              <w:jc w:val="both"/>
              <w:rPr>
                <w:rFonts w:ascii="Times New Roman" w:eastAsia="Times New Roman" w:hAnsi="Times New Roman"/>
                <w:b/>
                <w:sz w:val="24"/>
                <w:szCs w:val="24"/>
              </w:rPr>
            </w:pPr>
          </w:p>
        </w:tc>
        <w:tc>
          <w:tcPr>
            <w:tcW w:w="2606" w:type="dxa"/>
            <w:tcBorders>
              <w:bottom w:val="single" w:sz="24" w:space="0" w:color="000000"/>
            </w:tcBorders>
            <w:shd w:val="clear" w:color="auto" w:fill="FFFFFF"/>
            <w:vAlign w:val="center"/>
          </w:tcPr>
          <w:p w14:paraId="79C29CBD"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Делимично усвојено.</w:t>
            </w:r>
          </w:p>
        </w:tc>
        <w:tc>
          <w:tcPr>
            <w:tcW w:w="6683" w:type="dxa"/>
            <w:gridSpan w:val="2"/>
            <w:tcBorders>
              <w:bottom w:val="single" w:sz="24" w:space="0" w:color="000000"/>
            </w:tcBorders>
            <w:shd w:val="clear" w:color="auto" w:fill="FFFFFF"/>
            <w:vAlign w:val="center"/>
          </w:tcPr>
          <w:p w14:paraId="3A03E6E3" w14:textId="77777777" w:rsidR="007D276C" w:rsidRPr="00540BC2" w:rsidRDefault="007D276C" w:rsidP="00540BC2">
            <w:pPr>
              <w:autoSpaceDE w:val="0"/>
              <w:autoSpaceDN w:val="0"/>
              <w:adjustRightInd w:val="0"/>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Координационо тело разматра конкретне предлоге ОЦД на извештаје Координационог тела</w:t>
            </w:r>
          </w:p>
        </w:tc>
      </w:tr>
      <w:tr w:rsidR="007D276C" w:rsidRPr="004C003B" w14:paraId="3DAD4EE7" w14:textId="77777777" w:rsidTr="007E3637">
        <w:trPr>
          <w:trHeight w:val="580"/>
        </w:trPr>
        <w:tc>
          <w:tcPr>
            <w:tcW w:w="987" w:type="dxa"/>
            <w:tcBorders>
              <w:bottom w:val="single" w:sz="24" w:space="0" w:color="000000"/>
            </w:tcBorders>
            <w:shd w:val="clear" w:color="auto" w:fill="FFFFFF"/>
          </w:tcPr>
          <w:p w14:paraId="76025440" w14:textId="77777777" w:rsidR="007D276C" w:rsidRPr="00540BC2" w:rsidRDefault="007D276C" w:rsidP="00540BC2">
            <w:pPr>
              <w:jc w:val="both"/>
              <w:rPr>
                <w:rFonts w:ascii="Times New Roman" w:eastAsia="Times New Roman" w:hAnsi="Times New Roman"/>
                <w:b/>
                <w:sz w:val="24"/>
                <w:szCs w:val="24"/>
                <w:lang w:val="sr-Cyrl-RS"/>
              </w:rPr>
            </w:pPr>
          </w:p>
        </w:tc>
        <w:tc>
          <w:tcPr>
            <w:tcW w:w="4717" w:type="dxa"/>
            <w:tcBorders>
              <w:bottom w:val="single" w:sz="24" w:space="0" w:color="000000"/>
            </w:tcBorders>
            <w:shd w:val="clear" w:color="auto" w:fill="FFFFFF"/>
          </w:tcPr>
          <w:p w14:paraId="526706EC" w14:textId="77777777" w:rsidR="007D276C" w:rsidRPr="00540BC2" w:rsidRDefault="007D276C" w:rsidP="00540BC2">
            <w:pPr>
              <w:jc w:val="both"/>
              <w:rPr>
                <w:rFonts w:ascii="Times New Roman" w:eastAsia="Times New Roman" w:hAnsi="Times New Roman"/>
                <w:sz w:val="24"/>
                <w:szCs w:val="24"/>
              </w:rPr>
            </w:pPr>
            <w:r w:rsidRPr="00540BC2">
              <w:rPr>
                <w:rFonts w:ascii="Times New Roman" w:eastAsia="Times New Roman" w:hAnsi="Times New Roman"/>
                <w:b/>
                <w:sz w:val="24"/>
                <w:szCs w:val="24"/>
              </w:rPr>
              <w:t>Interim benchmark 2.1.2.</w:t>
            </w:r>
            <w:r w:rsidRPr="00540BC2">
              <w:rPr>
                <w:rFonts w:ascii="Times New Roman" w:eastAsia="Times New Roman" w:hAnsi="Times New Roman"/>
                <w:sz w:val="24"/>
                <w:szCs w:val="24"/>
              </w:rPr>
              <w:t xml:space="preserve"> We suggest to add: </w:t>
            </w:r>
          </w:p>
          <w:p w14:paraId="55816652" w14:textId="4B035813" w:rsidR="007D276C" w:rsidRPr="00540BC2" w:rsidRDefault="007D276C" w:rsidP="00540BC2">
            <w:pPr>
              <w:jc w:val="both"/>
              <w:rPr>
                <w:rFonts w:ascii="Times New Roman" w:eastAsia="Times New Roman" w:hAnsi="Times New Roman"/>
                <w:sz w:val="24"/>
                <w:szCs w:val="24"/>
              </w:rPr>
            </w:pPr>
            <w:r w:rsidRPr="00540BC2">
              <w:rPr>
                <w:rFonts w:ascii="Times New Roman" w:eastAsia="Times New Roman" w:hAnsi="Times New Roman"/>
                <w:sz w:val="24"/>
                <w:szCs w:val="24"/>
              </w:rPr>
              <w:t xml:space="preserve">Government publishes its findings and information on </w:t>
            </w:r>
            <w:r w:rsidR="00540BC2" w:rsidRPr="00540BC2">
              <w:rPr>
                <w:rFonts w:ascii="Times New Roman" w:eastAsia="Times New Roman" w:hAnsi="Times New Roman"/>
                <w:sz w:val="24"/>
                <w:szCs w:val="24"/>
              </w:rPr>
              <w:t>conducted</w:t>
            </w:r>
            <w:r w:rsidRPr="00540BC2">
              <w:rPr>
                <w:rFonts w:ascii="Times New Roman" w:eastAsia="Times New Roman" w:hAnsi="Times New Roman"/>
                <w:sz w:val="24"/>
                <w:szCs w:val="24"/>
              </w:rPr>
              <w:t xml:space="preserve"> measures, based on Council’s reports. </w:t>
            </w:r>
          </w:p>
          <w:p w14:paraId="603F48C7" w14:textId="77777777" w:rsidR="007D276C" w:rsidRPr="00540BC2" w:rsidRDefault="007D276C" w:rsidP="00540BC2">
            <w:pPr>
              <w:jc w:val="both"/>
              <w:rPr>
                <w:rFonts w:ascii="Times New Roman" w:eastAsia="Times New Roman" w:hAnsi="Times New Roman"/>
                <w:sz w:val="24"/>
                <w:szCs w:val="24"/>
              </w:rPr>
            </w:pPr>
            <w:r w:rsidRPr="00540BC2">
              <w:rPr>
                <w:rFonts w:ascii="Times New Roman" w:eastAsia="Times New Roman" w:hAnsi="Times New Roman"/>
                <w:sz w:val="24"/>
                <w:szCs w:val="24"/>
              </w:rPr>
              <w:t xml:space="preserve">It is also necessary to define deadline for consideration of Council reports and for publishing of Government findings based on these reports (e.g. 15 days after submission of report, 15 days after the session where the report was considered). </w:t>
            </w:r>
          </w:p>
          <w:p w14:paraId="76D7F732" w14:textId="77777777" w:rsidR="007D276C" w:rsidRPr="00540BC2" w:rsidRDefault="007D276C" w:rsidP="00540BC2">
            <w:pPr>
              <w:jc w:val="both"/>
              <w:rPr>
                <w:rFonts w:ascii="Times New Roman" w:eastAsia="Times New Roman" w:hAnsi="Times New Roman"/>
                <w:sz w:val="24"/>
                <w:szCs w:val="24"/>
                <w:lang w:val="sr-Cyrl-RS"/>
              </w:rPr>
            </w:pPr>
          </w:p>
        </w:tc>
        <w:tc>
          <w:tcPr>
            <w:tcW w:w="2606" w:type="dxa"/>
            <w:tcBorders>
              <w:bottom w:val="single" w:sz="24" w:space="0" w:color="000000"/>
            </w:tcBorders>
            <w:shd w:val="clear" w:color="auto" w:fill="FFFFFF"/>
            <w:vAlign w:val="center"/>
          </w:tcPr>
          <w:p w14:paraId="5633317F"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lastRenderedPageBreak/>
              <w:t>Није усвојено.</w:t>
            </w:r>
          </w:p>
        </w:tc>
        <w:tc>
          <w:tcPr>
            <w:tcW w:w="6683" w:type="dxa"/>
            <w:gridSpan w:val="2"/>
            <w:tcBorders>
              <w:bottom w:val="single" w:sz="24" w:space="0" w:color="000000"/>
            </w:tcBorders>
            <w:shd w:val="clear" w:color="auto" w:fill="FFFFFF"/>
            <w:vAlign w:val="center"/>
          </w:tcPr>
          <w:p w14:paraId="04FECA8E" w14:textId="77777777" w:rsidR="007D276C" w:rsidRPr="00540BC2" w:rsidRDefault="007D276C" w:rsidP="00540BC2">
            <w:pPr>
              <w:autoSpaceDE w:val="0"/>
              <w:autoSpaceDN w:val="0"/>
              <w:adjustRightInd w:val="0"/>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 xml:space="preserve">Предлог превазилази обим и сврху ревизије. </w:t>
            </w:r>
          </w:p>
        </w:tc>
      </w:tr>
      <w:tr w:rsidR="007D276C" w:rsidRPr="004C003B" w14:paraId="485C4FFD" w14:textId="77777777" w:rsidTr="007E3637">
        <w:trPr>
          <w:trHeight w:val="580"/>
        </w:trPr>
        <w:tc>
          <w:tcPr>
            <w:tcW w:w="987" w:type="dxa"/>
            <w:tcBorders>
              <w:bottom w:val="single" w:sz="24" w:space="0" w:color="000000"/>
            </w:tcBorders>
            <w:shd w:val="clear" w:color="auto" w:fill="FFFFFF"/>
          </w:tcPr>
          <w:p w14:paraId="3CB8B8ED" w14:textId="77777777" w:rsidR="007D276C" w:rsidRPr="00540BC2" w:rsidRDefault="007D276C" w:rsidP="00540BC2">
            <w:pPr>
              <w:jc w:val="both"/>
              <w:rPr>
                <w:rFonts w:ascii="Times New Roman" w:eastAsia="Times New Roman" w:hAnsi="Times New Roman"/>
                <w:b/>
                <w:sz w:val="24"/>
                <w:szCs w:val="24"/>
                <w:lang w:val="sr-Cyrl-RS"/>
              </w:rPr>
            </w:pPr>
          </w:p>
        </w:tc>
        <w:tc>
          <w:tcPr>
            <w:tcW w:w="4717" w:type="dxa"/>
            <w:tcBorders>
              <w:bottom w:val="single" w:sz="24" w:space="0" w:color="000000"/>
            </w:tcBorders>
            <w:shd w:val="clear" w:color="auto" w:fill="FFFFFF"/>
          </w:tcPr>
          <w:p w14:paraId="159B411B" w14:textId="4A99046B" w:rsidR="007D276C" w:rsidRPr="00540BC2" w:rsidRDefault="007D276C" w:rsidP="00540BC2">
            <w:pPr>
              <w:jc w:val="both"/>
              <w:rPr>
                <w:rFonts w:ascii="Times New Roman" w:eastAsia="Times New Roman" w:hAnsi="Times New Roman"/>
                <w:sz w:val="24"/>
                <w:szCs w:val="24"/>
              </w:rPr>
            </w:pPr>
            <w:r w:rsidRPr="00540BC2">
              <w:rPr>
                <w:rFonts w:ascii="Times New Roman" w:eastAsia="Times New Roman" w:hAnsi="Times New Roman"/>
                <w:b/>
                <w:sz w:val="24"/>
                <w:szCs w:val="24"/>
              </w:rPr>
              <w:t>Activity 2.1.2.2.</w:t>
            </w:r>
            <w:r w:rsidRPr="00540BC2">
              <w:rPr>
                <w:rFonts w:ascii="Times New Roman" w:eastAsia="Times New Roman" w:hAnsi="Times New Roman"/>
                <w:sz w:val="24"/>
                <w:szCs w:val="24"/>
              </w:rPr>
              <w:t xml:space="preserve"> The Decision of the Government that regulates the work of the Anti-Corruption Council, should not rely on analysis “Anti-Corruption Council of the Government of the Republic of Serbia in the light of best practices in the European Union” conducted within IPA 2013 “Prevention and Fight against Corruption” project, because there is no any “relevant practices of EU” when it comes to the Government AC Council in the Serbian context. The Decision may and should be changed in order to resolve problems identified locally, i.e. failure of Government to appoint new Council members, appointing of members that were not approved/proposed by the Council, failure of </w:t>
            </w:r>
            <w:r w:rsidR="00540BC2" w:rsidRPr="00540BC2">
              <w:rPr>
                <w:rFonts w:ascii="Times New Roman" w:eastAsia="Times New Roman" w:hAnsi="Times New Roman"/>
                <w:sz w:val="24"/>
                <w:szCs w:val="24"/>
              </w:rPr>
              <w:t>Government</w:t>
            </w:r>
            <w:r w:rsidRPr="00540BC2">
              <w:rPr>
                <w:rFonts w:ascii="Times New Roman" w:eastAsia="Times New Roman" w:hAnsi="Times New Roman"/>
                <w:sz w:val="24"/>
                <w:szCs w:val="24"/>
              </w:rPr>
              <w:t xml:space="preserve"> to discuss Council reports etc. </w:t>
            </w:r>
          </w:p>
          <w:p w14:paraId="001D5698" w14:textId="77777777" w:rsidR="007D276C" w:rsidRPr="00540BC2" w:rsidRDefault="007D276C" w:rsidP="00540BC2">
            <w:pPr>
              <w:jc w:val="both"/>
              <w:rPr>
                <w:rFonts w:ascii="Times New Roman" w:eastAsia="Times New Roman" w:hAnsi="Times New Roman"/>
                <w:sz w:val="24"/>
                <w:szCs w:val="24"/>
                <w:lang w:val="sr-Cyrl-RS"/>
              </w:rPr>
            </w:pPr>
          </w:p>
        </w:tc>
        <w:tc>
          <w:tcPr>
            <w:tcW w:w="2606" w:type="dxa"/>
            <w:tcBorders>
              <w:bottom w:val="single" w:sz="24" w:space="0" w:color="000000"/>
            </w:tcBorders>
            <w:shd w:val="clear" w:color="auto" w:fill="FFFFFF"/>
            <w:vAlign w:val="center"/>
          </w:tcPr>
          <w:p w14:paraId="008FB806"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Није усвојено.</w:t>
            </w:r>
          </w:p>
        </w:tc>
        <w:tc>
          <w:tcPr>
            <w:tcW w:w="6683" w:type="dxa"/>
            <w:gridSpan w:val="2"/>
            <w:tcBorders>
              <w:bottom w:val="single" w:sz="24" w:space="0" w:color="000000"/>
            </w:tcBorders>
            <w:shd w:val="clear" w:color="auto" w:fill="FFFFFF"/>
            <w:vAlign w:val="center"/>
          </w:tcPr>
          <w:p w14:paraId="24937781" w14:textId="77777777" w:rsidR="007D276C" w:rsidRPr="00540BC2" w:rsidRDefault="007D276C" w:rsidP="00540BC2">
            <w:pPr>
              <w:autoSpaceDE w:val="0"/>
              <w:autoSpaceDN w:val="0"/>
              <w:adjustRightInd w:val="0"/>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Поменута анализа је релевантна и верно одражава стање које описује.</w:t>
            </w:r>
          </w:p>
        </w:tc>
      </w:tr>
      <w:tr w:rsidR="007D276C" w:rsidRPr="004C003B" w14:paraId="50724589" w14:textId="77777777" w:rsidTr="007E3637">
        <w:trPr>
          <w:trHeight w:val="580"/>
        </w:trPr>
        <w:tc>
          <w:tcPr>
            <w:tcW w:w="987" w:type="dxa"/>
            <w:shd w:val="clear" w:color="auto" w:fill="FFFFFF"/>
          </w:tcPr>
          <w:p w14:paraId="18757DF2" w14:textId="77777777" w:rsidR="007D276C" w:rsidRPr="00540BC2" w:rsidRDefault="007D276C" w:rsidP="00540BC2">
            <w:pPr>
              <w:jc w:val="both"/>
              <w:rPr>
                <w:rFonts w:ascii="Times New Roman" w:eastAsia="Times New Roman" w:hAnsi="Times New Roman"/>
                <w:b/>
                <w:sz w:val="24"/>
                <w:szCs w:val="24"/>
                <w:lang w:val="sr-Cyrl-RS"/>
              </w:rPr>
            </w:pPr>
          </w:p>
        </w:tc>
        <w:tc>
          <w:tcPr>
            <w:tcW w:w="4717" w:type="dxa"/>
            <w:shd w:val="clear" w:color="auto" w:fill="FFFFFF"/>
          </w:tcPr>
          <w:p w14:paraId="6E6D6901" w14:textId="77777777" w:rsidR="007D276C" w:rsidRPr="00540BC2" w:rsidRDefault="007D276C" w:rsidP="00540BC2">
            <w:pPr>
              <w:jc w:val="both"/>
              <w:rPr>
                <w:rFonts w:ascii="Times New Roman" w:eastAsia="Times New Roman" w:hAnsi="Times New Roman"/>
                <w:sz w:val="24"/>
                <w:szCs w:val="24"/>
              </w:rPr>
            </w:pPr>
            <w:r w:rsidRPr="00540BC2">
              <w:rPr>
                <w:rFonts w:ascii="Times New Roman" w:eastAsia="Times New Roman" w:hAnsi="Times New Roman"/>
                <w:b/>
                <w:sz w:val="24"/>
                <w:szCs w:val="24"/>
              </w:rPr>
              <w:t>Activity 2.1.2.4.</w:t>
            </w:r>
            <w:r w:rsidRPr="00540BC2">
              <w:rPr>
                <w:rFonts w:ascii="Times New Roman" w:eastAsia="Times New Roman" w:hAnsi="Times New Roman"/>
                <w:b/>
                <w:sz w:val="24"/>
                <w:szCs w:val="24"/>
                <w:lang w:val="sr-Cyrl-RS"/>
              </w:rPr>
              <w:t xml:space="preserve"> </w:t>
            </w:r>
            <w:r w:rsidRPr="00540BC2">
              <w:rPr>
                <w:rFonts w:ascii="Times New Roman" w:eastAsia="Times New Roman" w:hAnsi="Times New Roman"/>
                <w:sz w:val="24"/>
                <w:szCs w:val="24"/>
              </w:rPr>
              <w:t xml:space="preserve">Similarly to the Government, Public prosecutor office should also disclose to the public its own conclusions from the Council reports. Namely, AC Council publishes its reports with problems identified, and public needs to know what the Prosecution concluded thereafter. </w:t>
            </w:r>
          </w:p>
          <w:p w14:paraId="76623F20" w14:textId="77777777" w:rsidR="007D276C" w:rsidRPr="00540BC2" w:rsidRDefault="007D276C" w:rsidP="00540BC2">
            <w:pPr>
              <w:jc w:val="both"/>
              <w:rPr>
                <w:rFonts w:ascii="Times New Roman" w:eastAsia="Times New Roman" w:hAnsi="Times New Roman"/>
                <w:sz w:val="24"/>
                <w:szCs w:val="24"/>
                <w:lang w:val="sr-Cyrl-RS"/>
              </w:rPr>
            </w:pPr>
          </w:p>
        </w:tc>
        <w:tc>
          <w:tcPr>
            <w:tcW w:w="2606" w:type="dxa"/>
            <w:shd w:val="clear" w:color="auto" w:fill="FFFFFF"/>
            <w:vAlign w:val="center"/>
          </w:tcPr>
          <w:p w14:paraId="321CA0E4"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lastRenderedPageBreak/>
              <w:t>Није усвојено.</w:t>
            </w:r>
          </w:p>
        </w:tc>
        <w:tc>
          <w:tcPr>
            <w:tcW w:w="6683" w:type="dxa"/>
            <w:gridSpan w:val="2"/>
            <w:shd w:val="clear" w:color="auto" w:fill="FFFFFF"/>
            <w:vAlign w:val="center"/>
          </w:tcPr>
          <w:p w14:paraId="0F5524D2" w14:textId="77777777" w:rsidR="007D276C" w:rsidRPr="00540BC2" w:rsidRDefault="007D276C" w:rsidP="00540BC2">
            <w:pPr>
              <w:autoSpaceDE w:val="0"/>
              <w:autoSpaceDN w:val="0"/>
              <w:adjustRightInd w:val="0"/>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Предлог превазилази обим и сврху ревизије.</w:t>
            </w:r>
          </w:p>
        </w:tc>
      </w:tr>
      <w:tr w:rsidR="007D276C" w:rsidRPr="004C003B" w14:paraId="1FF1ED20" w14:textId="77777777" w:rsidTr="007E3637">
        <w:trPr>
          <w:trHeight w:val="580"/>
        </w:trPr>
        <w:tc>
          <w:tcPr>
            <w:tcW w:w="987" w:type="dxa"/>
            <w:shd w:val="clear" w:color="auto" w:fill="FFFFFF"/>
          </w:tcPr>
          <w:p w14:paraId="4AE269EB" w14:textId="77777777" w:rsidR="007D276C" w:rsidRPr="00540BC2" w:rsidRDefault="007D276C" w:rsidP="00540BC2">
            <w:pPr>
              <w:jc w:val="both"/>
              <w:rPr>
                <w:rFonts w:ascii="Times New Roman" w:eastAsia="Times New Roman" w:hAnsi="Times New Roman"/>
                <w:b/>
                <w:sz w:val="24"/>
                <w:szCs w:val="24"/>
                <w:lang w:val="sr-Cyrl-RS"/>
              </w:rPr>
            </w:pPr>
          </w:p>
        </w:tc>
        <w:tc>
          <w:tcPr>
            <w:tcW w:w="4717" w:type="dxa"/>
            <w:shd w:val="clear" w:color="auto" w:fill="FFFFFF"/>
          </w:tcPr>
          <w:p w14:paraId="6B062B58" w14:textId="77777777" w:rsidR="007D276C" w:rsidRPr="00540BC2" w:rsidRDefault="007D276C" w:rsidP="00540BC2">
            <w:pPr>
              <w:jc w:val="both"/>
              <w:rPr>
                <w:rFonts w:ascii="Times New Roman" w:eastAsia="Times New Roman" w:hAnsi="Times New Roman"/>
                <w:sz w:val="24"/>
                <w:szCs w:val="24"/>
                <w:lang w:val="sr-Cyrl-RS"/>
              </w:rPr>
            </w:pPr>
            <w:r w:rsidRPr="00540BC2">
              <w:rPr>
                <w:rFonts w:ascii="Times New Roman" w:eastAsia="Times New Roman" w:hAnsi="Times New Roman"/>
                <w:b/>
                <w:sz w:val="24"/>
                <w:szCs w:val="24"/>
              </w:rPr>
              <w:t xml:space="preserve">Activity2.1.2.5. </w:t>
            </w:r>
            <w:r w:rsidRPr="00540BC2">
              <w:rPr>
                <w:rFonts w:ascii="Times New Roman" w:eastAsia="Times New Roman" w:hAnsi="Times New Roman"/>
                <w:sz w:val="24"/>
                <w:szCs w:val="24"/>
              </w:rPr>
              <w:t>Appointment of Council members should be based solely on AC Council proposals, as it was the practice for years.</w:t>
            </w:r>
          </w:p>
        </w:tc>
        <w:tc>
          <w:tcPr>
            <w:tcW w:w="2606" w:type="dxa"/>
            <w:shd w:val="clear" w:color="auto" w:fill="FFFFFF"/>
            <w:vAlign w:val="center"/>
          </w:tcPr>
          <w:p w14:paraId="66B9BA0A"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Није усвојено.</w:t>
            </w:r>
          </w:p>
        </w:tc>
        <w:tc>
          <w:tcPr>
            <w:tcW w:w="6683" w:type="dxa"/>
            <w:gridSpan w:val="2"/>
            <w:shd w:val="clear" w:color="auto" w:fill="FFFFFF"/>
            <w:vAlign w:val="center"/>
          </w:tcPr>
          <w:p w14:paraId="7E230133" w14:textId="77777777" w:rsidR="007D276C" w:rsidRPr="00540BC2" w:rsidRDefault="007D276C" w:rsidP="00540BC2">
            <w:pPr>
              <w:autoSpaceDE w:val="0"/>
              <w:autoSpaceDN w:val="0"/>
              <w:adjustRightInd w:val="0"/>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Предлог превазилази обим и сврху ревизије.</w:t>
            </w:r>
          </w:p>
        </w:tc>
      </w:tr>
      <w:tr w:rsidR="007D276C" w:rsidRPr="00540BC2" w14:paraId="55FC44E4" w14:textId="77777777" w:rsidTr="007E3637">
        <w:trPr>
          <w:trHeight w:val="580"/>
        </w:trPr>
        <w:tc>
          <w:tcPr>
            <w:tcW w:w="987" w:type="dxa"/>
            <w:shd w:val="clear" w:color="auto" w:fill="FFFFFF"/>
          </w:tcPr>
          <w:p w14:paraId="1F22B82C" w14:textId="77777777" w:rsidR="007D276C" w:rsidRPr="00540BC2" w:rsidRDefault="007D276C" w:rsidP="00540BC2">
            <w:pPr>
              <w:jc w:val="both"/>
              <w:rPr>
                <w:rFonts w:ascii="Times New Roman" w:eastAsia="Times New Roman" w:hAnsi="Times New Roman"/>
                <w:b/>
                <w:sz w:val="24"/>
                <w:szCs w:val="24"/>
                <w:lang w:val="sr-Cyrl-RS"/>
              </w:rPr>
            </w:pPr>
          </w:p>
        </w:tc>
        <w:tc>
          <w:tcPr>
            <w:tcW w:w="4717" w:type="dxa"/>
            <w:shd w:val="clear" w:color="auto" w:fill="FFFFFF"/>
          </w:tcPr>
          <w:p w14:paraId="120037C5" w14:textId="44F10E4A" w:rsidR="007D276C" w:rsidRPr="00540BC2" w:rsidRDefault="007D276C" w:rsidP="00540BC2">
            <w:pPr>
              <w:jc w:val="both"/>
              <w:rPr>
                <w:rFonts w:ascii="Times New Roman" w:eastAsia="Times New Roman" w:hAnsi="Times New Roman"/>
                <w:b/>
                <w:sz w:val="24"/>
                <w:szCs w:val="24"/>
              </w:rPr>
            </w:pPr>
            <w:r w:rsidRPr="00540BC2">
              <w:rPr>
                <w:rFonts w:ascii="Times New Roman" w:eastAsia="Times New Roman" w:hAnsi="Times New Roman"/>
                <w:b/>
                <w:sz w:val="24"/>
                <w:szCs w:val="24"/>
              </w:rPr>
              <w:t xml:space="preserve">Activity 2.1.3.1. </w:t>
            </w:r>
            <w:r w:rsidRPr="00540BC2">
              <w:rPr>
                <w:rFonts w:ascii="Times New Roman" w:eastAsia="Times New Roman" w:hAnsi="Times New Roman"/>
                <w:sz w:val="24"/>
                <w:szCs w:val="24"/>
              </w:rPr>
              <w:t xml:space="preserve">The text should be added (bold), as there are other problems in Criminal Code relevant for </w:t>
            </w:r>
            <w:proofErr w:type="gramStart"/>
            <w:r w:rsidRPr="00540BC2">
              <w:rPr>
                <w:rFonts w:ascii="Times New Roman" w:eastAsia="Times New Roman" w:hAnsi="Times New Roman"/>
                <w:sz w:val="24"/>
                <w:szCs w:val="24"/>
              </w:rPr>
              <w:t>corruption, that are</w:t>
            </w:r>
            <w:proofErr w:type="gramEnd"/>
            <w:r w:rsidRPr="00540BC2">
              <w:rPr>
                <w:rFonts w:ascii="Times New Roman" w:eastAsia="Times New Roman" w:hAnsi="Times New Roman"/>
                <w:sz w:val="24"/>
                <w:szCs w:val="24"/>
              </w:rPr>
              <w:t xml:space="preserve"> not fully recognized in the analyses. Furthermore, there are new experiences of work of public prosecution offices for corruption </w:t>
            </w:r>
            <w:r w:rsidR="00540BC2" w:rsidRPr="00540BC2">
              <w:rPr>
                <w:rFonts w:ascii="Times New Roman" w:eastAsia="Times New Roman" w:hAnsi="Times New Roman"/>
                <w:sz w:val="24"/>
                <w:szCs w:val="24"/>
              </w:rPr>
              <w:t>suppression</w:t>
            </w:r>
            <w:r w:rsidRPr="00540BC2">
              <w:rPr>
                <w:rFonts w:ascii="Times New Roman" w:eastAsia="Times New Roman" w:hAnsi="Times New Roman"/>
                <w:sz w:val="24"/>
                <w:szCs w:val="24"/>
              </w:rPr>
              <w:t xml:space="preserve"> that have to be considered before legislative changes.</w:t>
            </w:r>
          </w:p>
          <w:p w14:paraId="2D68347E" w14:textId="12A80C13" w:rsidR="007D276C" w:rsidRPr="00540BC2" w:rsidRDefault="007D276C" w:rsidP="00540BC2">
            <w:pPr>
              <w:spacing w:before="240" w:after="0"/>
              <w:jc w:val="both"/>
              <w:rPr>
                <w:rFonts w:ascii="Times New Roman" w:eastAsia="Times New Roman" w:hAnsi="Times New Roman"/>
                <w:sz w:val="24"/>
                <w:szCs w:val="24"/>
              </w:rPr>
            </w:pPr>
            <w:r w:rsidRPr="00540BC2">
              <w:rPr>
                <w:rFonts w:ascii="Times New Roman" w:eastAsia="Times New Roman" w:hAnsi="Times New Roman"/>
                <w:sz w:val="24"/>
                <w:szCs w:val="24"/>
              </w:rPr>
              <w:t>Adopt amendments and supplements to legal framework of fight against corruption taking into</w:t>
            </w:r>
            <w:r w:rsidR="00540BC2" w:rsidRPr="00540BC2">
              <w:rPr>
                <w:rFonts w:ascii="Times New Roman" w:eastAsia="Times New Roman" w:hAnsi="Times New Roman"/>
                <w:sz w:val="24"/>
                <w:szCs w:val="24"/>
              </w:rPr>
              <w:t xml:space="preserve"> </w:t>
            </w:r>
            <w:r w:rsidRPr="00540BC2">
              <w:rPr>
                <w:rFonts w:ascii="Times New Roman" w:eastAsia="Times New Roman" w:hAnsi="Times New Roman"/>
                <w:sz w:val="24"/>
                <w:szCs w:val="24"/>
              </w:rPr>
              <w:t xml:space="preserve">account, </w:t>
            </w:r>
            <w:r w:rsidRPr="00540BC2">
              <w:rPr>
                <w:rFonts w:ascii="Times New Roman" w:eastAsia="Times New Roman" w:hAnsi="Times New Roman"/>
                <w:b/>
                <w:sz w:val="24"/>
                <w:szCs w:val="24"/>
              </w:rPr>
              <w:t>but not limiting to,</w:t>
            </w:r>
            <w:r w:rsidRPr="00540BC2">
              <w:rPr>
                <w:rFonts w:ascii="Times New Roman" w:eastAsia="Times New Roman" w:hAnsi="Times New Roman"/>
                <w:sz w:val="24"/>
                <w:szCs w:val="24"/>
              </w:rPr>
              <w:t xml:space="preserve"> </w:t>
            </w:r>
            <w:r w:rsidR="00540BC2" w:rsidRPr="00540BC2">
              <w:rPr>
                <w:rFonts w:ascii="Times New Roman" w:eastAsia="Times New Roman" w:hAnsi="Times New Roman"/>
                <w:sz w:val="24"/>
                <w:szCs w:val="24"/>
              </w:rPr>
              <w:t>recommendations</w:t>
            </w:r>
            <w:r w:rsidRPr="00540BC2">
              <w:rPr>
                <w:rFonts w:ascii="Times New Roman" w:eastAsia="Times New Roman" w:hAnsi="Times New Roman"/>
                <w:sz w:val="24"/>
                <w:szCs w:val="24"/>
              </w:rPr>
              <w:t xml:space="preserve"> of the “Analysis of compatibility of anti-corruption legislation with EU </w:t>
            </w:r>
            <w:r w:rsidRPr="00540BC2">
              <w:rPr>
                <w:rFonts w:ascii="Times New Roman" w:eastAsia="Times New Roman" w:hAnsi="Times New Roman"/>
                <w:i/>
                <w:sz w:val="24"/>
                <w:szCs w:val="24"/>
              </w:rPr>
              <w:t>Acquis</w:t>
            </w:r>
            <w:r w:rsidR="00540BC2" w:rsidRPr="00540BC2">
              <w:rPr>
                <w:rFonts w:ascii="Times New Roman" w:eastAsia="Times New Roman" w:hAnsi="Times New Roman"/>
                <w:i/>
                <w:sz w:val="24"/>
                <w:szCs w:val="24"/>
              </w:rPr>
              <w:t xml:space="preserve"> </w:t>
            </w:r>
            <w:r w:rsidRPr="00540BC2">
              <w:rPr>
                <w:rFonts w:ascii="Times New Roman" w:eastAsia="Times New Roman" w:hAnsi="Times New Roman"/>
                <w:sz w:val="24"/>
                <w:szCs w:val="24"/>
              </w:rPr>
              <w:t>and international standards” conducted within IPA 2013 “Prevention and fight against Corruption” project.</w:t>
            </w:r>
          </w:p>
          <w:p w14:paraId="11B29AE5" w14:textId="77777777" w:rsidR="007D276C" w:rsidRPr="00540BC2" w:rsidRDefault="007D276C" w:rsidP="00540BC2">
            <w:pPr>
              <w:spacing w:before="240" w:after="0"/>
              <w:jc w:val="both"/>
              <w:rPr>
                <w:rFonts w:ascii="Times New Roman" w:eastAsia="Times New Roman" w:hAnsi="Times New Roman"/>
                <w:b/>
                <w:sz w:val="24"/>
                <w:szCs w:val="24"/>
              </w:rPr>
            </w:pPr>
          </w:p>
        </w:tc>
        <w:tc>
          <w:tcPr>
            <w:tcW w:w="2606" w:type="dxa"/>
            <w:shd w:val="clear" w:color="auto" w:fill="FFFFFF"/>
            <w:vAlign w:val="center"/>
          </w:tcPr>
          <w:p w14:paraId="0BED03DC"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Није усвојено.</w:t>
            </w:r>
          </w:p>
        </w:tc>
        <w:tc>
          <w:tcPr>
            <w:tcW w:w="6683" w:type="dxa"/>
            <w:gridSpan w:val="2"/>
            <w:shd w:val="clear" w:color="auto" w:fill="FFFFFF"/>
            <w:vAlign w:val="center"/>
          </w:tcPr>
          <w:p w14:paraId="1EB9B909" w14:textId="77777777" w:rsidR="007D276C" w:rsidRPr="00540BC2" w:rsidRDefault="007D276C" w:rsidP="00540BC2">
            <w:pPr>
              <w:autoSpaceDE w:val="0"/>
              <w:autoSpaceDN w:val="0"/>
              <w:adjustRightInd w:val="0"/>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Предлог превазилази обим и сврху ревизије. Погледати текст прелазног мерила.</w:t>
            </w:r>
          </w:p>
        </w:tc>
      </w:tr>
      <w:tr w:rsidR="007D276C" w:rsidRPr="004C003B" w14:paraId="710FFE2A" w14:textId="77777777" w:rsidTr="007E3637">
        <w:trPr>
          <w:trHeight w:val="580"/>
        </w:trPr>
        <w:tc>
          <w:tcPr>
            <w:tcW w:w="987" w:type="dxa"/>
            <w:shd w:val="clear" w:color="auto" w:fill="FFFFFF"/>
          </w:tcPr>
          <w:p w14:paraId="49EBC8A0" w14:textId="77777777" w:rsidR="007D276C" w:rsidRPr="00540BC2" w:rsidRDefault="007D276C" w:rsidP="00540BC2">
            <w:pPr>
              <w:jc w:val="both"/>
              <w:rPr>
                <w:rFonts w:ascii="Times New Roman" w:eastAsia="Times New Roman" w:hAnsi="Times New Roman"/>
                <w:b/>
                <w:sz w:val="24"/>
                <w:szCs w:val="24"/>
                <w:lang w:val="sr-Cyrl-RS"/>
              </w:rPr>
            </w:pPr>
          </w:p>
        </w:tc>
        <w:tc>
          <w:tcPr>
            <w:tcW w:w="4717" w:type="dxa"/>
            <w:shd w:val="clear" w:color="auto" w:fill="FFFFFF"/>
          </w:tcPr>
          <w:p w14:paraId="757C8E3E" w14:textId="77777777" w:rsidR="007D276C" w:rsidRPr="00540BC2" w:rsidRDefault="007D276C" w:rsidP="00540BC2">
            <w:pPr>
              <w:spacing w:before="240" w:after="0"/>
              <w:jc w:val="both"/>
              <w:rPr>
                <w:rFonts w:ascii="Times New Roman" w:eastAsia="Times New Roman" w:hAnsi="Times New Roman"/>
                <w:sz w:val="24"/>
                <w:szCs w:val="24"/>
              </w:rPr>
            </w:pPr>
            <w:r w:rsidRPr="00540BC2">
              <w:rPr>
                <w:rFonts w:ascii="Times New Roman" w:eastAsia="Times New Roman" w:hAnsi="Times New Roman"/>
                <w:b/>
                <w:sz w:val="24"/>
                <w:szCs w:val="24"/>
              </w:rPr>
              <w:t xml:space="preserve">Activity 2.1.4.1. </w:t>
            </w:r>
            <w:r w:rsidRPr="00540BC2">
              <w:rPr>
                <w:rFonts w:ascii="Times New Roman" w:eastAsia="Times New Roman" w:hAnsi="Times New Roman"/>
                <w:sz w:val="24"/>
                <w:szCs w:val="24"/>
              </w:rPr>
              <w:t>Same as in 2.1.1.2</w:t>
            </w:r>
          </w:p>
          <w:p w14:paraId="4669E4D9" w14:textId="77777777" w:rsidR="007D276C" w:rsidRPr="00540BC2" w:rsidRDefault="007D276C" w:rsidP="00540BC2">
            <w:pPr>
              <w:jc w:val="both"/>
              <w:rPr>
                <w:rFonts w:ascii="Times New Roman" w:eastAsia="Times New Roman" w:hAnsi="Times New Roman"/>
                <w:b/>
                <w:sz w:val="24"/>
                <w:szCs w:val="24"/>
              </w:rPr>
            </w:pPr>
          </w:p>
        </w:tc>
        <w:tc>
          <w:tcPr>
            <w:tcW w:w="2606" w:type="dxa"/>
            <w:shd w:val="clear" w:color="auto" w:fill="FFFFFF"/>
            <w:vAlign w:val="center"/>
          </w:tcPr>
          <w:p w14:paraId="677D2A47"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Није усвојено.</w:t>
            </w:r>
          </w:p>
        </w:tc>
        <w:tc>
          <w:tcPr>
            <w:tcW w:w="6683" w:type="dxa"/>
            <w:gridSpan w:val="2"/>
            <w:shd w:val="clear" w:color="auto" w:fill="FFFFFF"/>
            <w:vAlign w:val="center"/>
          </w:tcPr>
          <w:p w14:paraId="47CBD0A4" w14:textId="77777777" w:rsidR="007D276C" w:rsidRPr="00540BC2" w:rsidRDefault="007D276C" w:rsidP="00540BC2">
            <w:pPr>
              <w:autoSpaceDE w:val="0"/>
              <w:autoSpaceDN w:val="0"/>
              <w:adjustRightInd w:val="0"/>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 xml:space="preserve">Усвајање овог предлога довело би до несагледивих проблема у координацији. Додатно, предлог је супротан захтеву постојања што је могуће </w:t>
            </w:r>
            <w:proofErr w:type="spellStart"/>
            <w:r w:rsidRPr="00540BC2">
              <w:rPr>
                <w:rFonts w:ascii="Times New Roman" w:eastAsia="Times New Roman" w:hAnsi="Times New Roman"/>
                <w:sz w:val="24"/>
                <w:szCs w:val="24"/>
                <w:lang w:val="sr-Cyrl-RS"/>
              </w:rPr>
              <w:t>свеобухватнијег</w:t>
            </w:r>
            <w:proofErr w:type="spellEnd"/>
            <w:r w:rsidRPr="00540BC2">
              <w:rPr>
                <w:rFonts w:ascii="Times New Roman" w:eastAsia="Times New Roman" w:hAnsi="Times New Roman"/>
                <w:sz w:val="24"/>
                <w:szCs w:val="24"/>
                <w:lang w:val="sr-Cyrl-RS"/>
              </w:rPr>
              <w:t xml:space="preserve"> приступа насупрот партикуларном, како је овде предложено.</w:t>
            </w:r>
          </w:p>
        </w:tc>
      </w:tr>
    </w:tbl>
    <w:p w14:paraId="0D968241" w14:textId="77777777" w:rsidR="007D276C" w:rsidRPr="00540BC2" w:rsidRDefault="007D276C" w:rsidP="00540BC2">
      <w:pPr>
        <w:jc w:val="both"/>
        <w:rPr>
          <w:rFonts w:ascii="Times New Roman" w:eastAsia="Times New Roman" w:hAnsi="Times New Roman"/>
          <w:sz w:val="24"/>
          <w:szCs w:val="24"/>
          <w:lang w:val="sr-Cyrl-RS"/>
        </w:rPr>
      </w:pPr>
    </w:p>
    <w:tbl>
      <w:tblPr>
        <w:tblW w:w="5211" w:type="pct"/>
        <w:tblInd w:w="-6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313"/>
        <w:gridCol w:w="4861"/>
        <w:gridCol w:w="2365"/>
        <w:gridCol w:w="2469"/>
        <w:gridCol w:w="2724"/>
      </w:tblGrid>
      <w:tr w:rsidR="007D276C" w:rsidRPr="00540BC2" w14:paraId="0DA4E8B9" w14:textId="77777777" w:rsidTr="007E3637">
        <w:trPr>
          <w:trHeight w:val="547"/>
        </w:trPr>
        <w:tc>
          <w:tcPr>
            <w:tcW w:w="5000" w:type="pct"/>
            <w:gridSpan w:val="5"/>
            <w:tcBorders>
              <w:top w:val="single" w:sz="24" w:space="0" w:color="000000"/>
              <w:left w:val="single" w:sz="24" w:space="0" w:color="000000"/>
              <w:bottom w:val="single" w:sz="24" w:space="0" w:color="000000"/>
              <w:right w:val="single" w:sz="24" w:space="0" w:color="000000"/>
            </w:tcBorders>
            <w:shd w:val="clear" w:color="auto" w:fill="002060"/>
            <w:vAlign w:val="center"/>
          </w:tcPr>
          <w:p w14:paraId="620FA7CA"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 xml:space="preserve">2. </w:t>
            </w:r>
            <w:proofErr w:type="spellStart"/>
            <w:r w:rsidRPr="00540BC2">
              <w:rPr>
                <w:rFonts w:ascii="Times New Roman" w:eastAsia="Times New Roman" w:hAnsi="Times New Roman"/>
                <w:b/>
                <w:sz w:val="24"/>
                <w:szCs w:val="24"/>
                <w:lang w:val="sr-Cyrl-RS"/>
              </w:rPr>
              <w:t>Потпоглавље</w:t>
            </w:r>
            <w:proofErr w:type="spellEnd"/>
            <w:r w:rsidRPr="00540BC2">
              <w:rPr>
                <w:rFonts w:ascii="Times New Roman" w:eastAsia="Times New Roman" w:hAnsi="Times New Roman"/>
                <w:b/>
                <w:sz w:val="24"/>
                <w:szCs w:val="24"/>
                <w:lang w:val="sr-Cyrl-RS"/>
              </w:rPr>
              <w:t xml:space="preserve"> Борба против корупције</w:t>
            </w:r>
          </w:p>
        </w:tc>
      </w:tr>
      <w:tr w:rsidR="007D276C" w:rsidRPr="00540BC2" w14:paraId="5690BD6A" w14:textId="77777777" w:rsidTr="007E3637">
        <w:trPr>
          <w:trHeight w:val="414"/>
        </w:trPr>
        <w:tc>
          <w:tcPr>
            <w:tcW w:w="5000" w:type="pct"/>
            <w:gridSpan w:val="5"/>
            <w:tcBorders>
              <w:top w:val="single" w:sz="24" w:space="0" w:color="000000"/>
              <w:left w:val="single" w:sz="24" w:space="0" w:color="000000"/>
              <w:bottom w:val="single" w:sz="24" w:space="0" w:color="000000"/>
              <w:right w:val="single" w:sz="24" w:space="0" w:color="000000"/>
            </w:tcBorders>
            <w:shd w:val="clear" w:color="auto" w:fill="B4C6E7"/>
            <w:vAlign w:val="center"/>
          </w:tcPr>
          <w:p w14:paraId="0A80A9BF" w14:textId="77777777" w:rsidR="007D276C" w:rsidRPr="00540BC2" w:rsidRDefault="007D276C" w:rsidP="00540BC2">
            <w:pPr>
              <w:spacing w:after="0"/>
              <w:jc w:val="both"/>
              <w:rPr>
                <w:rFonts w:ascii="Times New Roman" w:eastAsia="Times New Roman" w:hAnsi="Times New Roman"/>
                <w:b/>
                <w:sz w:val="24"/>
                <w:szCs w:val="24"/>
                <w:lang w:val="sr-Cyrl-RS"/>
              </w:rPr>
            </w:pPr>
          </w:p>
          <w:p w14:paraId="04FCC222"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2.2. ПРЕВЕНЦИЈА КОРУПЦИЈЕ</w:t>
            </w:r>
          </w:p>
          <w:p w14:paraId="6FB0393D" w14:textId="77777777" w:rsidR="007D276C" w:rsidRPr="00540BC2" w:rsidRDefault="007D276C" w:rsidP="00540BC2">
            <w:pPr>
              <w:spacing w:after="0"/>
              <w:jc w:val="both"/>
              <w:rPr>
                <w:rFonts w:ascii="Times New Roman" w:eastAsia="Times New Roman" w:hAnsi="Times New Roman"/>
                <w:b/>
                <w:sz w:val="24"/>
                <w:szCs w:val="24"/>
                <w:lang w:val="sr-Cyrl-RS"/>
              </w:rPr>
            </w:pPr>
          </w:p>
        </w:tc>
      </w:tr>
      <w:tr w:rsidR="007D276C" w:rsidRPr="00540BC2" w14:paraId="04690266" w14:textId="77777777" w:rsidTr="007E3637">
        <w:trPr>
          <w:trHeight w:val="439"/>
        </w:trPr>
        <w:tc>
          <w:tcPr>
            <w:tcW w:w="4008" w:type="pct"/>
            <w:gridSpan w:val="4"/>
            <w:tcBorders>
              <w:top w:val="single" w:sz="24" w:space="0" w:color="000000"/>
              <w:left w:val="single" w:sz="24" w:space="0" w:color="000000"/>
              <w:bottom w:val="single" w:sz="24" w:space="0" w:color="000000"/>
              <w:right w:val="single" w:sz="24" w:space="0" w:color="000000"/>
            </w:tcBorders>
            <w:shd w:val="clear" w:color="auto" w:fill="DEEAF6"/>
            <w:vAlign w:val="center"/>
          </w:tcPr>
          <w:p w14:paraId="09BF66D9"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ПРЕПОРУКА ИЗ ИЗВЕШТАЈА О СКРИНИНГУ/ПРЕЛАЗНО МЕРИЛО 2.2.5. , 2.2.8. и 2.2.10.</w:t>
            </w:r>
          </w:p>
          <w:p w14:paraId="0ED9566C" w14:textId="77777777" w:rsidR="007D276C" w:rsidRPr="00540BC2" w:rsidRDefault="007D276C" w:rsidP="00540BC2">
            <w:pPr>
              <w:spacing w:after="0"/>
              <w:jc w:val="both"/>
              <w:rPr>
                <w:rFonts w:ascii="Times New Roman" w:eastAsia="Times New Roman" w:hAnsi="Times New Roman"/>
                <w:b/>
                <w:sz w:val="24"/>
                <w:szCs w:val="24"/>
                <w:lang w:val="sr-Cyrl-RS"/>
              </w:rPr>
            </w:pPr>
          </w:p>
        </w:tc>
        <w:tc>
          <w:tcPr>
            <w:tcW w:w="992" w:type="pct"/>
            <w:tcBorders>
              <w:top w:val="single" w:sz="24" w:space="0" w:color="000000"/>
              <w:left w:val="single" w:sz="24" w:space="0" w:color="000000"/>
              <w:bottom w:val="single" w:sz="24" w:space="0" w:color="000000"/>
              <w:right w:val="single" w:sz="24" w:space="0" w:color="000000"/>
            </w:tcBorders>
            <w:shd w:val="clear" w:color="auto" w:fill="A8D08D"/>
            <w:vAlign w:val="center"/>
          </w:tcPr>
          <w:p w14:paraId="42D51A91" w14:textId="77777777" w:rsidR="007D276C" w:rsidRPr="00540BC2" w:rsidRDefault="007D276C" w:rsidP="00540BC2">
            <w:pPr>
              <w:spacing w:after="0"/>
              <w:jc w:val="center"/>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 xml:space="preserve">ОРГАНИЗАЦИЈА </w:t>
            </w:r>
          </w:p>
        </w:tc>
      </w:tr>
      <w:tr w:rsidR="007D276C" w:rsidRPr="004C003B" w14:paraId="52B84106" w14:textId="77777777" w:rsidTr="007E3637">
        <w:trPr>
          <w:trHeight w:val="700"/>
        </w:trPr>
        <w:tc>
          <w:tcPr>
            <w:tcW w:w="4008" w:type="pct"/>
            <w:gridSpan w:val="4"/>
            <w:tcBorders>
              <w:top w:val="single" w:sz="24" w:space="0" w:color="000000"/>
              <w:left w:val="single" w:sz="24" w:space="0" w:color="000000"/>
              <w:bottom w:val="single" w:sz="24" w:space="0" w:color="000000"/>
              <w:right w:val="single" w:sz="24" w:space="0" w:color="000000"/>
            </w:tcBorders>
            <w:shd w:val="clear" w:color="auto" w:fill="FFF2CC"/>
            <w:vAlign w:val="center"/>
          </w:tcPr>
          <w:p w14:paraId="4B8DAEBD" w14:textId="77777777" w:rsidR="007D276C" w:rsidRPr="00540BC2" w:rsidRDefault="007D276C" w:rsidP="00540BC2">
            <w:pPr>
              <w:spacing w:after="0"/>
              <w:jc w:val="both"/>
              <w:rPr>
                <w:rFonts w:ascii="Times New Roman" w:hAnsi="Times New Roman"/>
                <w:sz w:val="24"/>
                <w:szCs w:val="24"/>
                <w:lang w:val="sr-Cyrl-RS"/>
              </w:rPr>
            </w:pPr>
            <w:r w:rsidRPr="00540BC2">
              <w:rPr>
                <w:rFonts w:ascii="Times New Roman" w:hAnsi="Times New Roman"/>
                <w:sz w:val="24"/>
                <w:szCs w:val="24"/>
                <w:lang w:val="sr-Cyrl-RS"/>
              </w:rPr>
              <w:t>Пoсeбни зaкључци и прeпoрукe кojи сe oднoсe нa дeo AП 23 - Бoрбa прoтив кoрупциje</w:t>
            </w:r>
          </w:p>
        </w:tc>
        <w:tc>
          <w:tcPr>
            <w:tcW w:w="992" w:type="pct"/>
            <w:tcBorders>
              <w:top w:val="single" w:sz="24" w:space="0" w:color="000000"/>
              <w:left w:val="single" w:sz="24" w:space="0" w:color="000000"/>
              <w:bottom w:val="single" w:sz="24" w:space="0" w:color="000000"/>
              <w:right w:val="single" w:sz="24" w:space="0" w:color="000000"/>
            </w:tcBorders>
            <w:shd w:val="clear" w:color="auto" w:fill="CCFFCC"/>
            <w:vAlign w:val="center"/>
          </w:tcPr>
          <w:p w14:paraId="15755E88" w14:textId="77777777" w:rsidR="007D276C" w:rsidRPr="00540BC2" w:rsidRDefault="007D276C" w:rsidP="00540BC2">
            <w:pPr>
              <w:jc w:val="center"/>
              <w:rPr>
                <w:rFonts w:ascii="Times New Roman" w:eastAsia="Times New Roman" w:hAnsi="Times New Roman"/>
                <w:i/>
                <w:sz w:val="24"/>
                <w:szCs w:val="24"/>
                <w:lang w:val="sr-Cyrl-RS"/>
              </w:rPr>
            </w:pPr>
            <w:r w:rsidRPr="00540BC2">
              <w:rPr>
                <w:rFonts w:ascii="Times New Roman" w:eastAsia="Times New Roman" w:hAnsi="Times New Roman"/>
                <w:i/>
                <w:sz w:val="24"/>
                <w:szCs w:val="24"/>
                <w:lang w:val="sr-Cyrl-RS"/>
              </w:rPr>
              <w:t>Рaднa групa Нaциoнaлнoг кoнвeнтa o EУ зa Пoглaвљe 23, Београдски центар за безбедносну политику</w:t>
            </w:r>
          </w:p>
        </w:tc>
      </w:tr>
      <w:tr w:rsidR="007D276C" w:rsidRPr="00540BC2" w14:paraId="57408AA4" w14:textId="77777777" w:rsidTr="007E3637">
        <w:trPr>
          <w:trHeight w:val="681"/>
        </w:trPr>
        <w:tc>
          <w:tcPr>
            <w:tcW w:w="478" w:type="pct"/>
            <w:tcBorders>
              <w:top w:val="single" w:sz="24" w:space="0" w:color="000000"/>
              <w:left w:val="single" w:sz="24" w:space="0" w:color="000000"/>
              <w:bottom w:val="single" w:sz="24" w:space="0" w:color="000000"/>
              <w:right w:val="single" w:sz="24" w:space="0" w:color="000000"/>
            </w:tcBorders>
            <w:shd w:val="clear" w:color="auto" w:fill="EDEDED"/>
            <w:vAlign w:val="center"/>
          </w:tcPr>
          <w:p w14:paraId="01A3772C" w14:textId="77777777" w:rsidR="007D276C" w:rsidRPr="00540BC2" w:rsidRDefault="007D276C" w:rsidP="00540BC2">
            <w:pPr>
              <w:autoSpaceDE w:val="0"/>
              <w:autoSpaceDN w:val="0"/>
              <w:adjustRightInd w:val="0"/>
              <w:spacing w:after="0"/>
              <w:jc w:val="center"/>
              <w:rPr>
                <w:rFonts w:ascii="Times New Roman" w:eastAsia="Times New Roman" w:hAnsi="Times New Roman"/>
                <w:b/>
                <w:i/>
                <w:sz w:val="24"/>
                <w:szCs w:val="24"/>
                <w:lang w:val="sr-Cyrl-RS"/>
              </w:rPr>
            </w:pPr>
            <w:r w:rsidRPr="00540BC2">
              <w:rPr>
                <w:rFonts w:ascii="Times New Roman" w:eastAsia="Times New Roman" w:hAnsi="Times New Roman"/>
                <w:b/>
                <w:i/>
                <w:sz w:val="24"/>
                <w:szCs w:val="24"/>
                <w:lang w:val="sr-Cyrl-RS"/>
              </w:rPr>
              <w:t>Бр.</w:t>
            </w:r>
          </w:p>
        </w:tc>
        <w:tc>
          <w:tcPr>
            <w:tcW w:w="1770" w:type="pct"/>
            <w:tcBorders>
              <w:top w:val="single" w:sz="24" w:space="0" w:color="000000"/>
              <w:left w:val="single" w:sz="24" w:space="0" w:color="000000"/>
              <w:bottom w:val="single" w:sz="24" w:space="0" w:color="000000"/>
              <w:right w:val="single" w:sz="24" w:space="0" w:color="000000"/>
            </w:tcBorders>
            <w:shd w:val="clear" w:color="auto" w:fill="EDEDED"/>
            <w:vAlign w:val="center"/>
          </w:tcPr>
          <w:p w14:paraId="771F8D5A" w14:textId="77777777" w:rsidR="007D276C" w:rsidRPr="00540BC2" w:rsidRDefault="007D276C" w:rsidP="00540BC2">
            <w:pPr>
              <w:autoSpaceDE w:val="0"/>
              <w:autoSpaceDN w:val="0"/>
              <w:adjustRightInd w:val="0"/>
              <w:spacing w:after="0"/>
              <w:jc w:val="center"/>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АКТИВНОСТИ</w:t>
            </w:r>
          </w:p>
        </w:tc>
        <w:tc>
          <w:tcPr>
            <w:tcW w:w="861" w:type="pct"/>
            <w:tcBorders>
              <w:top w:val="single" w:sz="24" w:space="0" w:color="000000"/>
              <w:left w:val="single" w:sz="24" w:space="0" w:color="000000"/>
              <w:bottom w:val="single" w:sz="24" w:space="0" w:color="000000"/>
              <w:right w:val="single" w:sz="24" w:space="0" w:color="000000"/>
            </w:tcBorders>
            <w:shd w:val="clear" w:color="auto" w:fill="EDEDED"/>
            <w:vAlign w:val="center"/>
          </w:tcPr>
          <w:p w14:paraId="107EA2A5" w14:textId="77777777" w:rsidR="007D276C" w:rsidRPr="00540BC2" w:rsidRDefault="007D276C" w:rsidP="00540BC2">
            <w:pPr>
              <w:autoSpaceDE w:val="0"/>
              <w:autoSpaceDN w:val="0"/>
              <w:adjustRightInd w:val="0"/>
              <w:spacing w:after="0"/>
              <w:ind w:left="720"/>
              <w:contextualSpacing/>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СТАТУС</w:t>
            </w:r>
          </w:p>
        </w:tc>
        <w:tc>
          <w:tcPr>
            <w:tcW w:w="1891" w:type="pct"/>
            <w:gridSpan w:val="2"/>
            <w:tcBorders>
              <w:top w:val="single" w:sz="24" w:space="0" w:color="000000"/>
              <w:left w:val="single" w:sz="24" w:space="0" w:color="000000"/>
              <w:bottom w:val="single" w:sz="24" w:space="0" w:color="000000"/>
              <w:right w:val="single" w:sz="24" w:space="0" w:color="000000"/>
            </w:tcBorders>
            <w:shd w:val="clear" w:color="auto" w:fill="EDEDED"/>
            <w:vAlign w:val="center"/>
          </w:tcPr>
          <w:p w14:paraId="65325700" w14:textId="77777777" w:rsidR="007D276C" w:rsidRPr="00540BC2" w:rsidRDefault="007D276C" w:rsidP="00540BC2">
            <w:pPr>
              <w:autoSpaceDE w:val="0"/>
              <w:autoSpaceDN w:val="0"/>
              <w:adjustRightInd w:val="0"/>
              <w:spacing w:after="0"/>
              <w:jc w:val="center"/>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ОБРАЗЛОЖЕЊЕ</w:t>
            </w:r>
          </w:p>
        </w:tc>
      </w:tr>
      <w:tr w:rsidR="007D276C" w:rsidRPr="004C003B" w14:paraId="6BACD642" w14:textId="77777777" w:rsidTr="007E3637">
        <w:trPr>
          <w:trHeight w:val="1740"/>
        </w:trPr>
        <w:tc>
          <w:tcPr>
            <w:tcW w:w="478" w:type="pct"/>
            <w:tcBorders>
              <w:top w:val="single" w:sz="24" w:space="0" w:color="000000"/>
              <w:bottom w:val="single" w:sz="24" w:space="0" w:color="000000"/>
            </w:tcBorders>
            <w:shd w:val="clear" w:color="auto" w:fill="FFFFFF"/>
          </w:tcPr>
          <w:p w14:paraId="6213A824" w14:textId="77777777" w:rsidR="007D276C" w:rsidRPr="00540BC2" w:rsidRDefault="007D276C" w:rsidP="00540BC2">
            <w:pPr>
              <w:spacing w:after="0"/>
              <w:jc w:val="both"/>
              <w:rPr>
                <w:rFonts w:ascii="Times New Roman" w:eastAsia="Times New Roman" w:hAnsi="Times New Roman"/>
                <w:b/>
                <w:sz w:val="24"/>
                <w:szCs w:val="24"/>
                <w:highlight w:val="yellow"/>
                <w:lang w:val="sr-Cyrl-RS"/>
              </w:rPr>
            </w:pPr>
          </w:p>
        </w:tc>
        <w:tc>
          <w:tcPr>
            <w:tcW w:w="1770" w:type="pct"/>
            <w:tcBorders>
              <w:top w:val="single" w:sz="24" w:space="0" w:color="000000"/>
              <w:bottom w:val="single" w:sz="24" w:space="0" w:color="000000"/>
            </w:tcBorders>
            <w:shd w:val="clear" w:color="auto" w:fill="FFFFFF"/>
          </w:tcPr>
          <w:p w14:paraId="272662DE" w14:textId="77777777" w:rsidR="007D276C" w:rsidRPr="00540BC2" w:rsidRDefault="007D276C" w:rsidP="00540BC2">
            <w:pPr>
              <w:spacing w:before="100" w:beforeAutospacing="1" w:after="100" w:afterAutospacing="1"/>
              <w:jc w:val="both"/>
              <w:rPr>
                <w:rFonts w:ascii="Times New Roman" w:eastAsia="Times New Roman" w:hAnsi="Times New Roman"/>
                <w:bCs/>
                <w:sz w:val="24"/>
                <w:szCs w:val="24"/>
                <w:lang w:val="sr-Cyrl-RS"/>
              </w:rPr>
            </w:pPr>
            <w:r w:rsidRPr="00540BC2">
              <w:rPr>
                <w:rFonts w:ascii="Times New Roman" w:eastAsia="Times New Roman" w:hAnsi="Times New Roman"/>
                <w:bCs/>
                <w:sz w:val="24"/>
                <w:szCs w:val="24"/>
                <w:lang w:val="sr-Cyrl-RS"/>
              </w:rPr>
              <w:t>Прелазно мерило 2.2.5.- Приступ информацијама од јавног значаја</w:t>
            </w:r>
          </w:p>
          <w:p w14:paraId="06ABA6CF" w14:textId="77777777" w:rsidR="007D276C" w:rsidRPr="00540BC2" w:rsidRDefault="007D276C" w:rsidP="00540BC2">
            <w:pPr>
              <w:jc w:val="both"/>
              <w:rPr>
                <w:rFonts w:ascii="Times New Roman" w:eastAsia="Times New Roman" w:hAnsi="Times New Roman"/>
                <w:sz w:val="24"/>
                <w:szCs w:val="24"/>
                <w:lang w:val="sr-Cyrl-RS"/>
              </w:rPr>
            </w:pPr>
            <w:r w:rsidRPr="00540BC2">
              <w:rPr>
                <w:rFonts w:ascii="Times New Roman" w:eastAsia="Times New Roman" w:hAnsi="Times New Roman"/>
                <w:bCs/>
                <w:sz w:val="24"/>
                <w:szCs w:val="24"/>
                <w:lang w:val="sr-Cyrl-RS"/>
              </w:rPr>
              <w:t>У оквиру овог прелазног мерила потребно је дефинисати нову активност која би</w:t>
            </w:r>
            <w:r w:rsidRPr="00540BC2">
              <w:rPr>
                <w:rFonts w:ascii="Times New Roman" w:eastAsia="Times New Roman" w:hAnsi="Times New Roman"/>
                <w:b/>
                <w:bCs/>
                <w:sz w:val="24"/>
                <w:szCs w:val="24"/>
                <w:lang w:val="sr-Cyrl-RS"/>
              </w:rPr>
              <w:t xml:space="preserve"> </w:t>
            </w:r>
            <w:r w:rsidRPr="00540BC2">
              <w:rPr>
                <w:rFonts w:ascii="Times New Roman" w:eastAsia="Times New Roman" w:hAnsi="Times New Roman"/>
                <w:bCs/>
                <w:sz w:val="24"/>
                <w:szCs w:val="24"/>
                <w:lang w:val="sr-Cyrl-RS"/>
              </w:rPr>
              <w:t xml:space="preserve">подразумевала спровођење анализе и идентификовање начина за редовно (годишње) објављивање збирних података о спроведеним јавним набавкама у области одбране и безбедности (које се спроводе у складу са чланом 127 тренутно важећег Закона о јавним набавкама, односно </w:t>
            </w:r>
            <w:r w:rsidRPr="00540BC2">
              <w:rPr>
                <w:rFonts w:ascii="Times New Roman" w:eastAsia="Times New Roman" w:hAnsi="Times New Roman"/>
                <w:bCs/>
                <w:sz w:val="24"/>
                <w:szCs w:val="24"/>
                <w:lang w:val="sr-Cyrl-RS"/>
              </w:rPr>
              <w:lastRenderedPageBreak/>
              <w:t>спроводиће се у складу са чланом 164 новог Закона о јавним набавкама, „Службени гласник” 91/19) и набавкама у области одбране и безбедности на које се не примењује закон, а које се спроводе у складу са чланом 128 важећег Закона о јавним набавкама, односно које ће се спроводити у складу са члановима 20 и 21 новог Закона о јавним набавкама („Службени гласник” 91/19). Резултат ове активности би била јавно доступна база података која би за сваког наручиоца садржала збирну вредност спроведених набавки горе наведеног типа на годишњем нивоу.</w:t>
            </w:r>
          </w:p>
        </w:tc>
        <w:tc>
          <w:tcPr>
            <w:tcW w:w="861" w:type="pct"/>
            <w:tcBorders>
              <w:top w:val="single" w:sz="24" w:space="0" w:color="000000"/>
              <w:bottom w:val="single" w:sz="24" w:space="0" w:color="000000"/>
            </w:tcBorders>
            <w:shd w:val="clear" w:color="auto" w:fill="FFFFFF"/>
          </w:tcPr>
          <w:p w14:paraId="022B039B" w14:textId="77777777" w:rsidR="007D276C" w:rsidRPr="00540BC2" w:rsidRDefault="007D276C" w:rsidP="00540BC2">
            <w:pPr>
              <w:spacing w:after="0"/>
              <w:jc w:val="both"/>
              <w:rPr>
                <w:rFonts w:ascii="Times New Roman" w:eastAsia="Times New Roman" w:hAnsi="Times New Roman"/>
                <w:sz w:val="24"/>
                <w:szCs w:val="24"/>
                <w:lang w:val="sr-Cyrl-RS"/>
              </w:rPr>
            </w:pPr>
          </w:p>
          <w:p w14:paraId="473611D2"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 xml:space="preserve">Није усвојено </w:t>
            </w:r>
          </w:p>
        </w:tc>
        <w:tc>
          <w:tcPr>
            <w:tcW w:w="1891" w:type="pct"/>
            <w:gridSpan w:val="2"/>
            <w:tcBorders>
              <w:top w:val="single" w:sz="24" w:space="0" w:color="000000"/>
              <w:bottom w:val="single" w:sz="24" w:space="0" w:color="000000"/>
            </w:tcBorders>
            <w:shd w:val="clear" w:color="auto" w:fill="FFFFFF"/>
          </w:tcPr>
          <w:p w14:paraId="00568E32" w14:textId="77777777" w:rsidR="007D276C" w:rsidRPr="00540BC2" w:rsidRDefault="007D276C" w:rsidP="00540BC2">
            <w:pPr>
              <w:spacing w:after="0"/>
              <w:jc w:val="both"/>
              <w:rPr>
                <w:rFonts w:ascii="Times New Roman" w:eastAsia="Times New Roman" w:hAnsi="Times New Roman"/>
                <w:sz w:val="24"/>
                <w:szCs w:val="24"/>
                <w:lang w:val="sr-Cyrl-RS"/>
              </w:rPr>
            </w:pPr>
          </w:p>
          <w:p w14:paraId="1399C3AC" w14:textId="77777777" w:rsidR="007D276C" w:rsidRPr="00540BC2" w:rsidRDefault="007D276C" w:rsidP="00540BC2">
            <w:pPr>
              <w:spacing w:after="0"/>
              <w:jc w:val="both"/>
              <w:rPr>
                <w:rFonts w:ascii="Times New Roman" w:eastAsia="Times New Roman" w:hAnsi="Times New Roman"/>
                <w:sz w:val="24"/>
                <w:szCs w:val="24"/>
                <w:lang w:val="sr-Cyrl-RS"/>
              </w:rPr>
            </w:pPr>
          </w:p>
          <w:p w14:paraId="0CF4571C" w14:textId="77777777" w:rsidR="007D276C" w:rsidRPr="00540BC2" w:rsidRDefault="007D276C" w:rsidP="00540BC2">
            <w:pPr>
              <w:jc w:val="both"/>
              <w:rPr>
                <w:rFonts w:ascii="Times New Roman" w:hAnsi="Times New Roman"/>
                <w:sz w:val="24"/>
                <w:szCs w:val="24"/>
                <w:lang w:val="sr-Cyrl-RS"/>
              </w:rPr>
            </w:pPr>
            <w:r w:rsidRPr="00540BC2">
              <w:rPr>
                <w:rFonts w:ascii="Times New Roman" w:hAnsi="Times New Roman"/>
                <w:sz w:val="24"/>
                <w:szCs w:val="24"/>
                <w:lang w:val="sr-Cyrl-RS"/>
              </w:rPr>
              <w:t>У складу са чланом 164. Закона о јавним н</w:t>
            </w:r>
            <w:r w:rsidRPr="00540BC2">
              <w:rPr>
                <w:rFonts w:ascii="Times New Roman" w:hAnsi="Times New Roman"/>
                <w:sz w:val="24"/>
                <w:szCs w:val="24"/>
              </w:rPr>
              <w:t>a</w:t>
            </w:r>
            <w:proofErr w:type="spellStart"/>
            <w:r w:rsidRPr="00540BC2">
              <w:rPr>
                <w:rFonts w:ascii="Times New Roman" w:hAnsi="Times New Roman"/>
                <w:sz w:val="24"/>
                <w:szCs w:val="24"/>
                <w:lang w:val="sr-Cyrl-RS"/>
              </w:rPr>
              <w:t>бавкама</w:t>
            </w:r>
            <w:proofErr w:type="spellEnd"/>
            <w:r w:rsidRPr="00540BC2">
              <w:rPr>
                <w:rFonts w:ascii="Times New Roman" w:hAnsi="Times New Roman"/>
                <w:sz w:val="24"/>
                <w:szCs w:val="24"/>
                <w:lang w:val="sr-Cyrl-RS"/>
              </w:rPr>
              <w:t xml:space="preserve"> утврђено је да ће Влада ближе уредити врсте поступака јавних набавки, услове и начин њиховог спровођења, као и комуникацију у поступку јавне набавке у области одбране и безбедности. Овај </w:t>
            </w:r>
            <w:proofErr w:type="spellStart"/>
            <w:r w:rsidRPr="00540BC2">
              <w:rPr>
                <w:rFonts w:ascii="Times New Roman" w:hAnsi="Times New Roman"/>
                <w:sz w:val="24"/>
                <w:szCs w:val="24"/>
                <w:lang w:val="sr-Cyrl-RS"/>
              </w:rPr>
              <w:t>подзаконски</w:t>
            </w:r>
            <w:proofErr w:type="spellEnd"/>
            <w:r w:rsidRPr="00540BC2">
              <w:rPr>
                <w:rFonts w:ascii="Times New Roman" w:hAnsi="Times New Roman"/>
                <w:sz w:val="24"/>
                <w:szCs w:val="24"/>
                <w:lang w:val="sr-Cyrl-RS"/>
              </w:rPr>
              <w:t xml:space="preserve"> акт у форми Уредбе биће донет до почетка примене новог Закона о јавним набавкама. </w:t>
            </w:r>
          </w:p>
          <w:p w14:paraId="14BE82CE" w14:textId="77777777" w:rsidR="007D276C" w:rsidRPr="00540BC2" w:rsidRDefault="007D276C" w:rsidP="00540BC2">
            <w:pPr>
              <w:spacing w:after="0"/>
              <w:jc w:val="both"/>
              <w:rPr>
                <w:rFonts w:ascii="Times New Roman" w:eastAsia="Times New Roman" w:hAnsi="Times New Roman"/>
                <w:sz w:val="24"/>
                <w:szCs w:val="24"/>
                <w:lang w:val="sr-Cyrl-RS"/>
              </w:rPr>
            </w:pPr>
          </w:p>
        </w:tc>
      </w:tr>
      <w:tr w:rsidR="007D276C" w:rsidRPr="004C003B" w14:paraId="027DB061" w14:textId="77777777" w:rsidTr="007E3637">
        <w:trPr>
          <w:trHeight w:val="1740"/>
        </w:trPr>
        <w:tc>
          <w:tcPr>
            <w:tcW w:w="478" w:type="pct"/>
            <w:tcBorders>
              <w:top w:val="single" w:sz="24" w:space="0" w:color="000000"/>
              <w:bottom w:val="single" w:sz="24" w:space="0" w:color="000000"/>
            </w:tcBorders>
            <w:shd w:val="clear" w:color="auto" w:fill="FFFFFF"/>
          </w:tcPr>
          <w:p w14:paraId="60A48191" w14:textId="77777777" w:rsidR="007D276C" w:rsidRPr="00540BC2" w:rsidRDefault="007D276C" w:rsidP="00540BC2">
            <w:pPr>
              <w:spacing w:after="0"/>
              <w:jc w:val="both"/>
              <w:rPr>
                <w:rFonts w:ascii="Times New Roman" w:eastAsia="Times New Roman" w:hAnsi="Times New Roman"/>
                <w:b/>
                <w:sz w:val="24"/>
                <w:szCs w:val="24"/>
                <w:highlight w:val="yellow"/>
                <w:lang w:val="sr-Cyrl-RS"/>
              </w:rPr>
            </w:pPr>
          </w:p>
        </w:tc>
        <w:tc>
          <w:tcPr>
            <w:tcW w:w="1770" w:type="pct"/>
            <w:tcBorders>
              <w:top w:val="single" w:sz="24" w:space="0" w:color="000000"/>
              <w:bottom w:val="single" w:sz="24" w:space="0" w:color="000000"/>
            </w:tcBorders>
            <w:shd w:val="clear" w:color="auto" w:fill="FFFFFF"/>
          </w:tcPr>
          <w:p w14:paraId="220B70C5" w14:textId="77777777" w:rsidR="007D276C" w:rsidRPr="00540BC2" w:rsidRDefault="007D276C" w:rsidP="00540BC2">
            <w:pPr>
              <w:spacing w:before="100" w:beforeAutospacing="1" w:after="100" w:afterAutospacing="1"/>
              <w:jc w:val="both"/>
              <w:rPr>
                <w:rFonts w:ascii="Times New Roman" w:eastAsia="Times New Roman" w:hAnsi="Times New Roman"/>
                <w:bCs/>
                <w:sz w:val="24"/>
                <w:szCs w:val="24"/>
                <w:lang w:val="sr-Cyrl-RS"/>
              </w:rPr>
            </w:pPr>
            <w:r w:rsidRPr="00540BC2">
              <w:rPr>
                <w:rFonts w:ascii="Times New Roman" w:eastAsia="Times New Roman" w:hAnsi="Times New Roman"/>
                <w:bCs/>
                <w:sz w:val="24"/>
                <w:szCs w:val="24"/>
                <w:lang w:val="sr-Cyrl-RS"/>
              </w:rPr>
              <w:t>Прелазно мерило 2.2.8- Јавне набавке</w:t>
            </w:r>
          </w:p>
          <w:p w14:paraId="2BF1E7EB" w14:textId="77777777" w:rsidR="007D276C" w:rsidRPr="00540BC2" w:rsidRDefault="007D276C" w:rsidP="00540BC2">
            <w:pPr>
              <w:jc w:val="both"/>
              <w:rPr>
                <w:rFonts w:ascii="Times New Roman" w:eastAsia="Times New Roman" w:hAnsi="Times New Roman"/>
                <w:sz w:val="24"/>
                <w:szCs w:val="24"/>
                <w:lang w:val="sr-Cyrl-RS"/>
              </w:rPr>
            </w:pPr>
            <w:r w:rsidRPr="00540BC2">
              <w:rPr>
                <w:rFonts w:ascii="Times New Roman" w:eastAsia="Times New Roman" w:hAnsi="Times New Roman"/>
                <w:bCs/>
                <w:sz w:val="24"/>
                <w:szCs w:val="24"/>
                <w:lang w:val="sr-Cyrl-RS"/>
              </w:rPr>
              <w:t xml:space="preserve">У оквиру овог прелазног мерила потребно је дефинисати нову активност која би подразумевала измену Закона о јавним набавкама („Службени гласник” 91/19) након његовог ступања на снагу у јулу 2020. године тако да се уведе обавеза наручилаца да о спроведеним набавкама из чланова 20, 21 и 164 поменутог закона на годишњем нивоу извештавају Владу и Народну скупштину. Ова врста извештавања већ је предвиђена тренутно важећим Законом о јавним набавкама и нема разлога да </w:t>
            </w:r>
            <w:r w:rsidRPr="00540BC2">
              <w:rPr>
                <w:rFonts w:ascii="Times New Roman" w:eastAsia="Times New Roman" w:hAnsi="Times New Roman"/>
                <w:bCs/>
                <w:sz w:val="24"/>
                <w:szCs w:val="24"/>
                <w:lang w:val="sr-Cyrl-RS"/>
              </w:rPr>
              <w:lastRenderedPageBreak/>
              <w:t>постојећи стандард успостављен у закону буде деградиран. С обзиром на високу вредност уговора код овог типа набавки и висок ризик од корупције повезан са њиховом тајношћу, обавеза извештавања Владе и Народне скупштине требало би да буде дефинисана законом, а не подзаконским актом.</w:t>
            </w:r>
          </w:p>
        </w:tc>
        <w:tc>
          <w:tcPr>
            <w:tcW w:w="861" w:type="pct"/>
            <w:tcBorders>
              <w:top w:val="single" w:sz="24" w:space="0" w:color="000000"/>
              <w:bottom w:val="single" w:sz="24" w:space="0" w:color="000000"/>
            </w:tcBorders>
            <w:shd w:val="clear" w:color="auto" w:fill="FFFFFF"/>
          </w:tcPr>
          <w:p w14:paraId="7A5AFE9B" w14:textId="77777777" w:rsidR="007D276C" w:rsidRPr="00540BC2" w:rsidRDefault="007D276C" w:rsidP="00540BC2">
            <w:pPr>
              <w:spacing w:after="0"/>
              <w:jc w:val="both"/>
              <w:rPr>
                <w:rFonts w:ascii="Times New Roman" w:eastAsia="Times New Roman" w:hAnsi="Times New Roman"/>
                <w:sz w:val="24"/>
                <w:szCs w:val="24"/>
                <w:highlight w:val="yellow"/>
                <w:lang w:val="sr-Cyrl-RS"/>
              </w:rPr>
            </w:pPr>
          </w:p>
          <w:p w14:paraId="0FE67127" w14:textId="77777777" w:rsidR="007D276C" w:rsidRPr="00540BC2" w:rsidRDefault="007D276C" w:rsidP="00540BC2">
            <w:pPr>
              <w:spacing w:after="0"/>
              <w:jc w:val="both"/>
              <w:rPr>
                <w:rFonts w:ascii="Times New Roman" w:eastAsia="Times New Roman" w:hAnsi="Times New Roman"/>
                <w:sz w:val="24"/>
                <w:szCs w:val="24"/>
                <w:highlight w:val="yellow"/>
                <w:lang w:val="sr-Cyrl-RS"/>
              </w:rPr>
            </w:pPr>
            <w:r w:rsidRPr="00540BC2">
              <w:rPr>
                <w:rFonts w:ascii="Times New Roman" w:eastAsia="Times New Roman" w:hAnsi="Times New Roman"/>
                <w:sz w:val="24"/>
                <w:szCs w:val="24"/>
                <w:lang w:val="sr-Cyrl-RS"/>
              </w:rPr>
              <w:t>Није усвојено.</w:t>
            </w:r>
          </w:p>
        </w:tc>
        <w:tc>
          <w:tcPr>
            <w:tcW w:w="1891" w:type="pct"/>
            <w:gridSpan w:val="2"/>
            <w:tcBorders>
              <w:top w:val="single" w:sz="24" w:space="0" w:color="000000"/>
              <w:bottom w:val="single" w:sz="24" w:space="0" w:color="000000"/>
            </w:tcBorders>
            <w:shd w:val="clear" w:color="auto" w:fill="FFFFFF"/>
          </w:tcPr>
          <w:p w14:paraId="168FADED" w14:textId="77777777" w:rsidR="007D276C" w:rsidRPr="00540BC2" w:rsidRDefault="007D276C" w:rsidP="00540BC2">
            <w:pPr>
              <w:spacing w:after="0"/>
              <w:jc w:val="both"/>
              <w:rPr>
                <w:rFonts w:ascii="Times New Roman" w:eastAsia="Times New Roman" w:hAnsi="Times New Roman"/>
                <w:sz w:val="24"/>
                <w:szCs w:val="24"/>
                <w:highlight w:val="yellow"/>
                <w:lang w:val="sr-Cyrl-RS"/>
              </w:rPr>
            </w:pPr>
          </w:p>
          <w:p w14:paraId="21101EE3" w14:textId="77777777" w:rsidR="007D276C" w:rsidRPr="00540BC2" w:rsidRDefault="007D276C" w:rsidP="00540BC2">
            <w:pPr>
              <w:spacing w:after="0"/>
              <w:jc w:val="both"/>
              <w:rPr>
                <w:rFonts w:ascii="Times New Roman" w:eastAsia="Times New Roman" w:hAnsi="Times New Roman"/>
                <w:sz w:val="24"/>
                <w:szCs w:val="24"/>
                <w:highlight w:val="yellow"/>
                <w:lang w:val="sr-Cyrl-RS"/>
              </w:rPr>
            </w:pPr>
            <w:r w:rsidRPr="00540BC2">
              <w:rPr>
                <w:rFonts w:ascii="Times New Roman" w:eastAsia="Times New Roman" w:hAnsi="Times New Roman"/>
                <w:sz w:val="24"/>
                <w:szCs w:val="24"/>
                <w:lang w:val="sr-Cyrl-RS"/>
              </w:rPr>
              <w:t xml:space="preserve">Члановима 20, 21 и 164. ЗЈН дефинисане су набавке у области одбране и безбедности. Истим је утврђено да ће Влада ближе уредити врсте поступака јавних набавки, услове и начин њиховог спровођења, као и комуникацију у поступку јавне набавке у области одбране и безбедности. Овај </w:t>
            </w:r>
            <w:proofErr w:type="spellStart"/>
            <w:r w:rsidRPr="00540BC2">
              <w:rPr>
                <w:rFonts w:ascii="Times New Roman" w:eastAsia="Times New Roman" w:hAnsi="Times New Roman"/>
                <w:sz w:val="24"/>
                <w:szCs w:val="24"/>
                <w:lang w:val="sr-Cyrl-RS"/>
              </w:rPr>
              <w:t>подзаконски</w:t>
            </w:r>
            <w:proofErr w:type="spellEnd"/>
            <w:r w:rsidRPr="00540BC2">
              <w:rPr>
                <w:rFonts w:ascii="Times New Roman" w:eastAsia="Times New Roman" w:hAnsi="Times New Roman"/>
                <w:sz w:val="24"/>
                <w:szCs w:val="24"/>
                <w:lang w:val="sr-Cyrl-RS"/>
              </w:rPr>
              <w:t xml:space="preserve"> акт у форми Уредбе биће донет до почетка примене новог Закона о јавним набавкама.</w:t>
            </w:r>
          </w:p>
        </w:tc>
      </w:tr>
      <w:tr w:rsidR="007D276C" w:rsidRPr="004C003B" w14:paraId="5C50BC96" w14:textId="77777777" w:rsidTr="007E3637">
        <w:trPr>
          <w:trHeight w:val="1440"/>
        </w:trPr>
        <w:tc>
          <w:tcPr>
            <w:tcW w:w="478" w:type="pct"/>
            <w:tcBorders>
              <w:top w:val="single" w:sz="24" w:space="0" w:color="000000"/>
              <w:bottom w:val="single" w:sz="24" w:space="0" w:color="000000"/>
            </w:tcBorders>
            <w:shd w:val="clear" w:color="auto" w:fill="FFFFFF"/>
          </w:tcPr>
          <w:p w14:paraId="2AE41869" w14:textId="77777777" w:rsidR="007D276C" w:rsidRPr="00540BC2" w:rsidRDefault="007D276C" w:rsidP="00540BC2">
            <w:pPr>
              <w:spacing w:after="0"/>
              <w:jc w:val="both"/>
              <w:rPr>
                <w:rFonts w:ascii="Times New Roman" w:eastAsia="Times New Roman" w:hAnsi="Times New Roman"/>
                <w:b/>
                <w:sz w:val="24"/>
                <w:szCs w:val="24"/>
                <w:highlight w:val="yellow"/>
                <w:lang w:val="sr-Cyrl-RS"/>
              </w:rPr>
            </w:pPr>
          </w:p>
        </w:tc>
        <w:tc>
          <w:tcPr>
            <w:tcW w:w="1770" w:type="pct"/>
            <w:tcBorders>
              <w:top w:val="single" w:sz="24" w:space="0" w:color="000000"/>
              <w:bottom w:val="single" w:sz="24" w:space="0" w:color="000000"/>
            </w:tcBorders>
            <w:shd w:val="clear" w:color="auto" w:fill="FFFFFF"/>
          </w:tcPr>
          <w:p w14:paraId="0B893D35" w14:textId="77777777" w:rsidR="007D276C" w:rsidRPr="00540BC2" w:rsidRDefault="007D276C" w:rsidP="00540BC2">
            <w:pPr>
              <w:jc w:val="both"/>
              <w:rPr>
                <w:rFonts w:ascii="Times New Roman" w:eastAsia="Times New Roman" w:hAnsi="Times New Roman"/>
                <w:sz w:val="24"/>
                <w:szCs w:val="24"/>
                <w:highlight w:val="yellow"/>
                <w:lang w:val="sr-Cyrl-RS"/>
              </w:rPr>
            </w:pPr>
            <w:r w:rsidRPr="00540BC2">
              <w:rPr>
                <w:rFonts w:ascii="Times New Roman" w:eastAsia="Times New Roman" w:hAnsi="Times New Roman"/>
                <w:sz w:val="24"/>
                <w:szCs w:val="24"/>
                <w:lang w:val="sr-Cyrl-RS"/>
              </w:rPr>
              <w:t xml:space="preserve">Потребно је додатно разрадити </w:t>
            </w:r>
            <w:proofErr w:type="spellStart"/>
            <w:r w:rsidRPr="00540BC2">
              <w:rPr>
                <w:rFonts w:ascii="Times New Roman" w:eastAsia="Times New Roman" w:hAnsi="Times New Roman"/>
                <w:sz w:val="24"/>
                <w:szCs w:val="24"/>
                <w:lang w:val="sr-Cyrl-RS"/>
              </w:rPr>
              <w:t>активност2.2.8.7</w:t>
            </w:r>
            <w:proofErr w:type="spellEnd"/>
            <w:r w:rsidRPr="00540BC2">
              <w:rPr>
                <w:rFonts w:ascii="Times New Roman" w:eastAsia="Times New Roman" w:hAnsi="Times New Roman"/>
                <w:sz w:val="24"/>
                <w:szCs w:val="24"/>
                <w:lang w:val="sr-Cyrl-RS"/>
              </w:rPr>
              <w:t>. или увести додатну активност која би подразумевала анализу разлога за смањење конкуренције у јавним набавкама које се спроводе применом отвореног поступка. Наиме, иако удео отвореног поступка у укупном броју поступака јавних набавки према подацима Управе за јавне набавке бележи растући тренд (достигао чак 94% у првом полугођу 2019. године), континуирано се повећава и број закључених уговора за које је пристигла само једна понуда (55% у првом полугођу 2019). Смањење конкурентности може бити индикатор неправилности, а такође је у супротности са циљем јачања конкуренције на тржишту јавних набавки који је дефинисан у Програму развоја јавних набавки за период 2019-2023</w:t>
            </w:r>
          </w:p>
        </w:tc>
        <w:tc>
          <w:tcPr>
            <w:tcW w:w="861" w:type="pct"/>
            <w:tcBorders>
              <w:top w:val="single" w:sz="24" w:space="0" w:color="000000"/>
              <w:bottom w:val="single" w:sz="24" w:space="0" w:color="000000"/>
            </w:tcBorders>
            <w:shd w:val="clear" w:color="auto" w:fill="FFFFFF"/>
          </w:tcPr>
          <w:p w14:paraId="2AFDC231" w14:textId="77777777" w:rsidR="007D276C" w:rsidRPr="00540BC2" w:rsidRDefault="007D276C" w:rsidP="00540BC2">
            <w:pPr>
              <w:spacing w:after="0"/>
              <w:jc w:val="both"/>
              <w:rPr>
                <w:rFonts w:ascii="Times New Roman" w:eastAsia="Times New Roman" w:hAnsi="Times New Roman"/>
                <w:sz w:val="24"/>
                <w:szCs w:val="24"/>
                <w:lang w:val="sr-Cyrl-RS"/>
              </w:rPr>
            </w:pPr>
          </w:p>
          <w:p w14:paraId="640FA485"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Није усвојено.</w:t>
            </w:r>
          </w:p>
        </w:tc>
        <w:tc>
          <w:tcPr>
            <w:tcW w:w="1891" w:type="pct"/>
            <w:gridSpan w:val="2"/>
            <w:tcBorders>
              <w:top w:val="single" w:sz="24" w:space="0" w:color="000000"/>
              <w:bottom w:val="single" w:sz="24" w:space="0" w:color="000000"/>
            </w:tcBorders>
            <w:shd w:val="clear" w:color="auto" w:fill="FFFFFF"/>
          </w:tcPr>
          <w:p w14:paraId="47277089" w14:textId="2DE7ED29" w:rsidR="007D276C" w:rsidRPr="00540BC2" w:rsidRDefault="007D276C" w:rsidP="00540BC2">
            <w:pPr>
              <w:jc w:val="both"/>
              <w:rPr>
                <w:rFonts w:ascii="Times New Roman" w:eastAsia="Times New Roman" w:hAnsi="Times New Roman"/>
                <w:sz w:val="24"/>
                <w:szCs w:val="24"/>
                <w:lang w:val="sr-Cyrl-RS"/>
              </w:rPr>
            </w:pPr>
            <w:r w:rsidRPr="00540BC2">
              <w:rPr>
                <w:rFonts w:ascii="Times New Roman" w:hAnsi="Times New Roman"/>
                <w:sz w:val="24"/>
                <w:szCs w:val="24"/>
                <w:lang w:val="sr-Cyrl-RS"/>
              </w:rPr>
              <w:t>Ова активност је промењена у новом нацрту АП, тако да сада гласи „</w:t>
            </w:r>
            <w:proofErr w:type="spellStart"/>
            <w:r w:rsidRPr="00540BC2">
              <w:rPr>
                <w:rFonts w:ascii="Times New Roman" w:eastAsia="Times New Roman" w:hAnsi="Times New Roman"/>
                <w:sz w:val="24"/>
                <w:szCs w:val="24"/>
                <w:lang w:val="sr-Cyrl-RS"/>
              </w:rPr>
              <w:t>Conduct</w:t>
            </w:r>
            <w:proofErr w:type="spellEnd"/>
            <w:r w:rsidRPr="00540BC2">
              <w:rPr>
                <w:rFonts w:ascii="Times New Roman" w:eastAsia="Times New Roman" w:hAnsi="Times New Roman"/>
                <w:sz w:val="24"/>
                <w:szCs w:val="24"/>
                <w:lang w:val="sr-Cyrl-RS"/>
              </w:rPr>
              <w:t xml:space="preserve"> </w:t>
            </w:r>
            <w:proofErr w:type="spellStart"/>
            <w:r w:rsidRPr="00540BC2">
              <w:rPr>
                <w:rFonts w:ascii="Times New Roman" w:eastAsia="Times New Roman" w:hAnsi="Times New Roman"/>
                <w:sz w:val="24"/>
                <w:szCs w:val="24"/>
                <w:lang w:val="sr-Cyrl-RS"/>
              </w:rPr>
              <w:t>and</w:t>
            </w:r>
            <w:proofErr w:type="spellEnd"/>
            <w:r w:rsidRPr="00540BC2">
              <w:rPr>
                <w:rFonts w:ascii="Times New Roman" w:eastAsia="Times New Roman" w:hAnsi="Times New Roman"/>
                <w:sz w:val="24"/>
                <w:szCs w:val="24"/>
                <w:lang w:val="sr-Cyrl-RS"/>
              </w:rPr>
              <w:t xml:space="preserve"> </w:t>
            </w:r>
            <w:proofErr w:type="spellStart"/>
            <w:r w:rsidRPr="00540BC2">
              <w:rPr>
                <w:rFonts w:ascii="Times New Roman" w:eastAsia="Times New Roman" w:hAnsi="Times New Roman"/>
                <w:sz w:val="24"/>
                <w:szCs w:val="24"/>
                <w:lang w:val="sr-Cyrl-RS"/>
              </w:rPr>
              <w:t>present</w:t>
            </w:r>
            <w:proofErr w:type="spellEnd"/>
            <w:r w:rsidRPr="00540BC2">
              <w:rPr>
                <w:rFonts w:ascii="Times New Roman" w:eastAsia="Times New Roman" w:hAnsi="Times New Roman"/>
                <w:sz w:val="24"/>
                <w:szCs w:val="24"/>
                <w:lang w:val="sr-Cyrl-RS"/>
              </w:rPr>
              <w:t xml:space="preserve"> </w:t>
            </w:r>
            <w:proofErr w:type="spellStart"/>
            <w:r w:rsidRPr="00540BC2">
              <w:rPr>
                <w:rFonts w:ascii="Times New Roman" w:eastAsia="Times New Roman" w:hAnsi="Times New Roman"/>
                <w:sz w:val="24"/>
                <w:szCs w:val="24"/>
                <w:lang w:val="sr-Cyrl-RS"/>
              </w:rPr>
              <w:t>Impact</w:t>
            </w:r>
            <w:proofErr w:type="spellEnd"/>
            <w:r w:rsidRPr="00540BC2">
              <w:rPr>
                <w:rFonts w:ascii="Times New Roman" w:eastAsia="Times New Roman" w:hAnsi="Times New Roman"/>
                <w:sz w:val="24"/>
                <w:szCs w:val="24"/>
                <w:lang w:val="sr-Cyrl-RS"/>
              </w:rPr>
              <w:t xml:space="preserve"> </w:t>
            </w:r>
            <w:proofErr w:type="spellStart"/>
            <w:r w:rsidRPr="00540BC2">
              <w:rPr>
                <w:rFonts w:ascii="Times New Roman" w:eastAsia="Times New Roman" w:hAnsi="Times New Roman"/>
                <w:sz w:val="24"/>
                <w:szCs w:val="24"/>
                <w:lang w:val="sr-Cyrl-RS"/>
              </w:rPr>
              <w:t>assessment</w:t>
            </w:r>
            <w:proofErr w:type="spellEnd"/>
            <w:r w:rsidRPr="00540BC2">
              <w:rPr>
                <w:rFonts w:ascii="Times New Roman" w:eastAsia="Times New Roman" w:hAnsi="Times New Roman"/>
                <w:sz w:val="24"/>
                <w:szCs w:val="24"/>
                <w:lang w:val="sr-Cyrl-RS"/>
              </w:rPr>
              <w:t xml:space="preserve"> in </w:t>
            </w:r>
            <w:proofErr w:type="spellStart"/>
            <w:r w:rsidRPr="00540BC2">
              <w:rPr>
                <w:rFonts w:ascii="Times New Roman" w:eastAsia="Times New Roman" w:hAnsi="Times New Roman"/>
                <w:sz w:val="24"/>
                <w:szCs w:val="24"/>
                <w:lang w:val="sr-Cyrl-RS"/>
              </w:rPr>
              <w:t>Public</w:t>
            </w:r>
            <w:proofErr w:type="spellEnd"/>
            <w:r w:rsidRPr="00540BC2">
              <w:rPr>
                <w:rFonts w:ascii="Times New Roman" w:eastAsia="Times New Roman" w:hAnsi="Times New Roman"/>
                <w:sz w:val="24"/>
                <w:szCs w:val="24"/>
                <w:lang w:val="sr-Cyrl-RS"/>
              </w:rPr>
              <w:t xml:space="preserve"> </w:t>
            </w:r>
            <w:proofErr w:type="spellStart"/>
            <w:r w:rsidRPr="00540BC2">
              <w:rPr>
                <w:rFonts w:ascii="Times New Roman" w:eastAsia="Times New Roman" w:hAnsi="Times New Roman"/>
                <w:sz w:val="24"/>
                <w:szCs w:val="24"/>
                <w:lang w:val="sr-Cyrl-RS"/>
              </w:rPr>
              <w:t>Procurement</w:t>
            </w:r>
            <w:proofErr w:type="spellEnd"/>
            <w:r w:rsidRPr="00540BC2">
              <w:rPr>
                <w:rFonts w:ascii="Times New Roman" w:eastAsia="Times New Roman" w:hAnsi="Times New Roman"/>
                <w:sz w:val="24"/>
                <w:szCs w:val="24"/>
                <w:lang w:val="sr-Cyrl-RS"/>
              </w:rPr>
              <w:t xml:space="preserve"> </w:t>
            </w:r>
            <w:proofErr w:type="spellStart"/>
            <w:r w:rsidRPr="00540BC2">
              <w:rPr>
                <w:rFonts w:ascii="Times New Roman" w:eastAsia="Times New Roman" w:hAnsi="Times New Roman"/>
                <w:sz w:val="24"/>
                <w:szCs w:val="24"/>
                <w:lang w:val="sr-Cyrl-RS"/>
              </w:rPr>
              <w:t>field</w:t>
            </w:r>
            <w:proofErr w:type="spellEnd"/>
            <w:r w:rsidRPr="00540BC2">
              <w:rPr>
                <w:rFonts w:ascii="Times New Roman" w:eastAsia="Times New Roman" w:hAnsi="Times New Roman"/>
                <w:sz w:val="24"/>
                <w:szCs w:val="24"/>
                <w:lang w:val="sr-Cyrl-RS"/>
              </w:rPr>
              <w:t xml:space="preserve">“. Повећање конкуренције које се очекује у наредном периоду уско је повезана са доношењем новог Закона о јавним набавкама и мерама које тај закон доноси, а које се </w:t>
            </w:r>
            <w:r w:rsidR="00540BC2" w:rsidRPr="00540BC2">
              <w:rPr>
                <w:rFonts w:ascii="Times New Roman" w:eastAsia="Times New Roman" w:hAnsi="Times New Roman"/>
                <w:sz w:val="24"/>
                <w:szCs w:val="24"/>
                <w:lang w:val="sr-Cyrl-RS"/>
              </w:rPr>
              <w:t>директно</w:t>
            </w:r>
            <w:r w:rsidRPr="00540BC2">
              <w:rPr>
                <w:rFonts w:ascii="Times New Roman" w:eastAsia="Times New Roman" w:hAnsi="Times New Roman"/>
                <w:sz w:val="24"/>
                <w:szCs w:val="24"/>
                <w:lang w:val="sr-Cyrl-RS"/>
              </w:rPr>
              <w:t xml:space="preserve"> односе на повећање транспарентности али и  конкуренције.</w:t>
            </w:r>
          </w:p>
          <w:p w14:paraId="4F151907" w14:textId="77777777" w:rsidR="007D276C" w:rsidRPr="00540BC2" w:rsidRDefault="007D276C" w:rsidP="00540BC2">
            <w:pPr>
              <w:jc w:val="both"/>
              <w:rPr>
                <w:rFonts w:ascii="Times New Roman" w:hAnsi="Times New Roman"/>
                <w:sz w:val="24"/>
                <w:szCs w:val="24"/>
                <w:lang w:val="sr-Cyrl-RS"/>
              </w:rPr>
            </w:pPr>
            <w:r w:rsidRPr="00540BC2">
              <w:rPr>
                <w:rFonts w:ascii="Times New Roman" w:hAnsi="Times New Roman"/>
                <w:sz w:val="24"/>
                <w:szCs w:val="24"/>
                <w:lang w:val="sr-Cyrl-RS"/>
              </w:rPr>
              <w:t xml:space="preserve">Очекује се да ће примена новог ЗЈН  (од 1. јула 2020. године) имати за последицу поједностављивање поступака јавних набавки, те смањење административног оптерећења како на страни наручиоца тако и на страни понуђача, уз смањење трошкова учешћа у поступцима јавне набавке, што би све заједно за последицу требало да обезбеди и веће учешће у поступцима јавних набавки малих и средњих предузећа, која често не располажу </w:t>
            </w:r>
            <w:r w:rsidRPr="00540BC2">
              <w:rPr>
                <w:rFonts w:ascii="Times New Roman" w:hAnsi="Times New Roman"/>
                <w:sz w:val="24"/>
                <w:szCs w:val="24"/>
                <w:lang w:val="sr-Cyrl-RS"/>
              </w:rPr>
              <w:lastRenderedPageBreak/>
              <w:t>одговарајућим административним и стручним капацитетима за припрему понуда.</w:t>
            </w:r>
          </w:p>
          <w:p w14:paraId="776DF28A" w14:textId="598AC7D7" w:rsidR="007D276C" w:rsidRPr="00540BC2" w:rsidRDefault="007D276C" w:rsidP="00540BC2">
            <w:pPr>
              <w:jc w:val="both"/>
              <w:rPr>
                <w:rFonts w:ascii="Times New Roman" w:hAnsi="Times New Roman"/>
                <w:sz w:val="24"/>
                <w:szCs w:val="24"/>
                <w:lang w:val="sr-Cyrl-RS"/>
              </w:rPr>
            </w:pPr>
            <w:r w:rsidRPr="00540BC2">
              <w:rPr>
                <w:rFonts w:ascii="Times New Roman" w:hAnsi="Times New Roman"/>
                <w:sz w:val="24"/>
                <w:szCs w:val="24"/>
                <w:lang w:val="sr-Cyrl-RS"/>
              </w:rPr>
              <w:t xml:space="preserve">Као значајно унапређење уводи се јединствене, и у свим поступцима јавне набавке обавезне, Изјаве о испуњености критеријума за квалитативни избор привредног субјекта. Наиме, Изјава о испуњености критеријума представља формалну изјаву привредног субјекта да испуњава све тражене критеријуме и да није у некој од ситуација због које се искључује или може да се искључи из поступка јавне набавке. Циљ увођења обавезности изјаве је смањење административног оптерећења које настаје због захтева за израду знатног броја потврда и других докумената који су повезани са разлозима за искључење и критеријумима за избор привредног субјекта. Ове две мере, као и успостављање нове електронске платформе за јавне набавке, требало би да допринесе повећању броја  понуда у поступцима јавних набавки. Анализа са </w:t>
            </w:r>
            <w:r w:rsidR="00540BC2" w:rsidRPr="00540BC2">
              <w:rPr>
                <w:rFonts w:ascii="Times New Roman" w:hAnsi="Times New Roman"/>
                <w:sz w:val="24"/>
                <w:szCs w:val="24"/>
                <w:lang w:val="sr-Cyrl-RS"/>
              </w:rPr>
              <w:t>препорукама</w:t>
            </w:r>
            <w:r w:rsidRPr="00540BC2">
              <w:rPr>
                <w:rFonts w:ascii="Times New Roman" w:hAnsi="Times New Roman"/>
                <w:sz w:val="24"/>
                <w:szCs w:val="24"/>
                <w:lang w:val="sr-Cyrl-RS"/>
              </w:rPr>
              <w:t xml:space="preserve"> за повећање индикатора перформанси поступака јавних набавки (као и конкурентности) могу се пронаћи у Годишњим извештајима о поступцима јавних набавки  које Управа за јавне набавке израђује.</w:t>
            </w:r>
          </w:p>
          <w:p w14:paraId="4FFE7F89"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hAnsi="Times New Roman"/>
                <w:sz w:val="24"/>
                <w:szCs w:val="24"/>
                <w:lang w:val="sr-Cyrl-RS"/>
              </w:rPr>
              <w:t xml:space="preserve">С тим у вези сматрамо да није потребно </w:t>
            </w:r>
            <w:r w:rsidRPr="00540BC2">
              <w:rPr>
                <w:rFonts w:ascii="Times New Roman" w:hAnsi="Times New Roman"/>
                <w:sz w:val="24"/>
                <w:szCs w:val="24"/>
                <w:lang w:val="sr-Cyrl-RS"/>
              </w:rPr>
              <w:lastRenderedPageBreak/>
              <w:t>уводити додатну активност осим већ утврђених.</w:t>
            </w:r>
            <w:r w:rsidRPr="004C003B">
              <w:rPr>
                <w:rFonts w:ascii="Times New Roman" w:hAnsi="Times New Roman"/>
                <w:sz w:val="24"/>
                <w:szCs w:val="24"/>
                <w:lang w:val="sr-Cyrl-RS"/>
              </w:rPr>
              <w:t xml:space="preserve">  </w:t>
            </w:r>
          </w:p>
          <w:p w14:paraId="716F77B8"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 xml:space="preserve"> </w:t>
            </w:r>
          </w:p>
        </w:tc>
      </w:tr>
      <w:tr w:rsidR="007D276C" w:rsidRPr="004C003B" w14:paraId="7E46893D" w14:textId="77777777" w:rsidTr="007E3637">
        <w:trPr>
          <w:trHeight w:val="1173"/>
        </w:trPr>
        <w:tc>
          <w:tcPr>
            <w:tcW w:w="478" w:type="pct"/>
            <w:tcBorders>
              <w:top w:val="single" w:sz="24" w:space="0" w:color="000000"/>
              <w:bottom w:val="single" w:sz="24" w:space="0" w:color="000000"/>
            </w:tcBorders>
            <w:shd w:val="clear" w:color="auto" w:fill="FFFFFF"/>
          </w:tcPr>
          <w:p w14:paraId="205FB251" w14:textId="77777777" w:rsidR="007D276C" w:rsidRPr="00540BC2" w:rsidRDefault="007D276C" w:rsidP="00540BC2">
            <w:pPr>
              <w:spacing w:after="0"/>
              <w:jc w:val="both"/>
              <w:rPr>
                <w:rFonts w:ascii="Times New Roman" w:eastAsia="Times New Roman" w:hAnsi="Times New Roman"/>
                <w:b/>
                <w:sz w:val="24"/>
                <w:szCs w:val="24"/>
                <w:highlight w:val="yellow"/>
                <w:lang w:val="sr-Cyrl-RS"/>
              </w:rPr>
            </w:pPr>
          </w:p>
        </w:tc>
        <w:tc>
          <w:tcPr>
            <w:tcW w:w="1770" w:type="pct"/>
            <w:tcBorders>
              <w:top w:val="single" w:sz="24" w:space="0" w:color="000000"/>
              <w:bottom w:val="single" w:sz="24" w:space="0" w:color="000000"/>
            </w:tcBorders>
            <w:shd w:val="clear" w:color="auto" w:fill="FFFFFF"/>
          </w:tcPr>
          <w:p w14:paraId="12488F84" w14:textId="77777777" w:rsidR="007D276C" w:rsidRPr="00540BC2" w:rsidRDefault="007D276C" w:rsidP="00540BC2">
            <w:pPr>
              <w:widowControl w:val="0"/>
              <w:spacing w:after="60"/>
              <w:jc w:val="both"/>
              <w:rPr>
                <w:rFonts w:ascii="Times New Roman" w:eastAsia="Times New Roman" w:hAnsi="Times New Roman"/>
                <w:sz w:val="24"/>
                <w:szCs w:val="24"/>
                <w:highlight w:val="yellow"/>
                <w:lang w:val="sr-Cyrl-RS"/>
              </w:rPr>
            </w:pPr>
            <w:r w:rsidRPr="00540BC2">
              <w:rPr>
                <w:rFonts w:ascii="Times New Roman" w:eastAsia="Times New Roman" w:hAnsi="Times New Roman"/>
                <w:sz w:val="24"/>
                <w:szCs w:val="24"/>
                <w:lang w:val="sr-Cyrl-RS"/>
              </w:rPr>
              <w:t xml:space="preserve">Активност 2.2.10.16. је потребно допунити тако да свеобухватно покрива развијање, спровођење и процену свих </w:t>
            </w:r>
            <w:proofErr w:type="spellStart"/>
            <w:r w:rsidRPr="00540BC2">
              <w:rPr>
                <w:rFonts w:ascii="Times New Roman" w:eastAsia="Times New Roman" w:hAnsi="Times New Roman"/>
                <w:sz w:val="24"/>
                <w:szCs w:val="24"/>
                <w:lang w:val="sr-Cyrl-RS"/>
              </w:rPr>
              <w:t>антикорупцијских</w:t>
            </w:r>
            <w:proofErr w:type="spellEnd"/>
            <w:r w:rsidRPr="00540BC2">
              <w:rPr>
                <w:rFonts w:ascii="Times New Roman" w:eastAsia="Times New Roman" w:hAnsi="Times New Roman"/>
                <w:sz w:val="24"/>
                <w:szCs w:val="24"/>
                <w:lang w:val="sr-Cyrl-RS"/>
              </w:rPr>
              <w:t xml:space="preserve"> мера (тест интегритета, регистар ризика од корупције и проверу имовине запослених).</w:t>
            </w:r>
          </w:p>
        </w:tc>
        <w:tc>
          <w:tcPr>
            <w:tcW w:w="861" w:type="pct"/>
            <w:tcBorders>
              <w:top w:val="single" w:sz="24" w:space="0" w:color="000000"/>
              <w:bottom w:val="single" w:sz="24" w:space="0" w:color="000000"/>
            </w:tcBorders>
            <w:shd w:val="clear" w:color="auto" w:fill="FFFFFF"/>
          </w:tcPr>
          <w:p w14:paraId="04B67660" w14:textId="77777777" w:rsidR="007D276C" w:rsidRPr="00540BC2" w:rsidRDefault="007D276C" w:rsidP="00540BC2">
            <w:pPr>
              <w:spacing w:after="0"/>
              <w:jc w:val="both"/>
              <w:rPr>
                <w:rFonts w:ascii="Times New Roman" w:eastAsia="Times New Roman" w:hAnsi="Times New Roman"/>
                <w:sz w:val="24"/>
                <w:szCs w:val="24"/>
                <w:highlight w:val="yellow"/>
                <w:lang w:val="sr-Cyrl-RS"/>
              </w:rPr>
            </w:pPr>
            <w:r w:rsidRPr="00540BC2">
              <w:rPr>
                <w:rFonts w:ascii="Times New Roman" w:eastAsia="Times New Roman" w:hAnsi="Times New Roman"/>
                <w:sz w:val="24"/>
                <w:szCs w:val="24"/>
                <w:lang w:val="sr-Cyrl-RS"/>
              </w:rPr>
              <w:t>Није усвојено.</w:t>
            </w:r>
          </w:p>
        </w:tc>
        <w:tc>
          <w:tcPr>
            <w:tcW w:w="1891" w:type="pct"/>
            <w:gridSpan w:val="2"/>
            <w:tcBorders>
              <w:top w:val="single" w:sz="24" w:space="0" w:color="000000"/>
              <w:bottom w:val="single" w:sz="24" w:space="0" w:color="000000"/>
            </w:tcBorders>
            <w:shd w:val="clear" w:color="auto" w:fill="FFFFFF"/>
          </w:tcPr>
          <w:p w14:paraId="66E7F5EC" w14:textId="77777777" w:rsidR="007D276C" w:rsidRPr="00540BC2" w:rsidRDefault="007D276C" w:rsidP="00540BC2">
            <w:pPr>
              <w:spacing w:after="0"/>
              <w:jc w:val="both"/>
              <w:rPr>
                <w:rFonts w:ascii="Times New Roman" w:eastAsia="Times New Roman" w:hAnsi="Times New Roman"/>
                <w:sz w:val="24"/>
                <w:szCs w:val="24"/>
                <w:lang w:val="sr-Latn-RS"/>
              </w:rPr>
            </w:pPr>
            <w:r w:rsidRPr="00540BC2">
              <w:rPr>
                <w:rFonts w:ascii="Times New Roman" w:eastAsia="Times New Roman" w:hAnsi="Times New Roman"/>
                <w:sz w:val="24"/>
                <w:szCs w:val="24"/>
                <w:lang w:val="sr-Cyrl-RS"/>
              </w:rPr>
              <w:t>Предметне активности спроведене су кроз активност израде правног оквира, која је завршена, а наставак активности у погледу израде оперативних процедура рада за ова три превентивна института је предвиђена управо у овој активности, а које, са друге стране нису појединачно истакнуте, јер тачка б) обухвата не само процедуре рада Сектора унутрашње контроле полиције и примену нових превентивних института, већ и унапређење процедура рада у Министарству, где се установи да постоји ризик од корупције или да није јасно прецизиран или је потребно доношење нових прописа и може да обухвати и едукацију полицијских службеника у области јачања интегритета</w:t>
            </w:r>
            <w:r w:rsidRPr="00540BC2">
              <w:rPr>
                <w:rFonts w:ascii="Times New Roman" w:eastAsia="Times New Roman" w:hAnsi="Times New Roman"/>
                <w:sz w:val="24"/>
                <w:szCs w:val="24"/>
                <w:lang w:val="sr-Latn-RS"/>
              </w:rPr>
              <w:t>.</w:t>
            </w:r>
          </w:p>
          <w:p w14:paraId="6BD24FA6" w14:textId="77777777" w:rsidR="007D276C" w:rsidRPr="00540BC2" w:rsidRDefault="007D276C" w:rsidP="00540BC2">
            <w:pPr>
              <w:rPr>
                <w:rFonts w:ascii="Times New Roman" w:eastAsia="Times New Roman" w:hAnsi="Times New Roman"/>
                <w:sz w:val="24"/>
                <w:szCs w:val="24"/>
                <w:highlight w:val="yellow"/>
                <w:lang w:val="sr-Cyrl-RS"/>
              </w:rPr>
            </w:pPr>
          </w:p>
        </w:tc>
      </w:tr>
      <w:tr w:rsidR="007D276C" w:rsidRPr="004C003B" w14:paraId="1D7C9702" w14:textId="77777777" w:rsidTr="007E3637">
        <w:trPr>
          <w:trHeight w:val="1173"/>
        </w:trPr>
        <w:tc>
          <w:tcPr>
            <w:tcW w:w="478" w:type="pct"/>
            <w:tcBorders>
              <w:top w:val="single" w:sz="24" w:space="0" w:color="000000"/>
              <w:bottom w:val="single" w:sz="24" w:space="0" w:color="000000"/>
            </w:tcBorders>
            <w:shd w:val="clear" w:color="auto" w:fill="FFFFFF"/>
          </w:tcPr>
          <w:p w14:paraId="730BE5C3" w14:textId="77777777" w:rsidR="007D276C" w:rsidRPr="00540BC2" w:rsidRDefault="007D276C" w:rsidP="00540BC2">
            <w:pPr>
              <w:spacing w:after="0"/>
              <w:jc w:val="both"/>
              <w:rPr>
                <w:rFonts w:ascii="Times New Roman" w:eastAsia="Times New Roman" w:hAnsi="Times New Roman"/>
                <w:b/>
                <w:sz w:val="24"/>
                <w:szCs w:val="24"/>
                <w:highlight w:val="yellow"/>
                <w:lang w:val="sr-Cyrl-RS"/>
              </w:rPr>
            </w:pPr>
          </w:p>
        </w:tc>
        <w:tc>
          <w:tcPr>
            <w:tcW w:w="1770" w:type="pct"/>
            <w:tcBorders>
              <w:top w:val="single" w:sz="24" w:space="0" w:color="000000"/>
              <w:bottom w:val="single" w:sz="24" w:space="0" w:color="000000"/>
            </w:tcBorders>
            <w:shd w:val="clear" w:color="auto" w:fill="FFFFFF"/>
          </w:tcPr>
          <w:p w14:paraId="2A7A6CBE" w14:textId="77777777" w:rsidR="007D276C" w:rsidRPr="00540BC2" w:rsidRDefault="007D276C" w:rsidP="00540BC2">
            <w:pPr>
              <w:spacing w:after="0"/>
              <w:contextualSpacing/>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Активност 2.2.10.16. је потребно допунити тако да поред анализе ризика од корупције за свако радно место у МУП-у обухвата и анализу ризика од корупције свих организационих јединица МУП-а.</w:t>
            </w:r>
          </w:p>
        </w:tc>
        <w:tc>
          <w:tcPr>
            <w:tcW w:w="861" w:type="pct"/>
            <w:tcBorders>
              <w:top w:val="single" w:sz="24" w:space="0" w:color="000000"/>
              <w:bottom w:val="single" w:sz="24" w:space="0" w:color="000000"/>
            </w:tcBorders>
            <w:shd w:val="clear" w:color="auto" w:fill="FFFFFF"/>
          </w:tcPr>
          <w:p w14:paraId="35AA7517"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Није усвојено.</w:t>
            </w:r>
          </w:p>
        </w:tc>
        <w:tc>
          <w:tcPr>
            <w:tcW w:w="1891" w:type="pct"/>
            <w:gridSpan w:val="2"/>
            <w:tcBorders>
              <w:top w:val="single" w:sz="24" w:space="0" w:color="000000"/>
              <w:bottom w:val="single" w:sz="24" w:space="0" w:color="000000"/>
            </w:tcBorders>
            <w:shd w:val="clear" w:color="auto" w:fill="FFFFFF"/>
          </w:tcPr>
          <w:p w14:paraId="675AB271"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Предметна активност се пре свега односи на јачање интегритета полицијског службеника и из тог разлога је предложено да се спроведе анализа ризика за свако радно место</w:t>
            </w:r>
          </w:p>
        </w:tc>
      </w:tr>
      <w:tr w:rsidR="007D276C" w:rsidRPr="004C003B" w14:paraId="39CA1F1E" w14:textId="77777777" w:rsidTr="007E3637">
        <w:trPr>
          <w:trHeight w:val="1173"/>
        </w:trPr>
        <w:tc>
          <w:tcPr>
            <w:tcW w:w="478" w:type="pct"/>
            <w:tcBorders>
              <w:top w:val="single" w:sz="24" w:space="0" w:color="000000"/>
              <w:bottom w:val="single" w:sz="24" w:space="0" w:color="000000"/>
            </w:tcBorders>
            <w:shd w:val="clear" w:color="auto" w:fill="FFFFFF"/>
          </w:tcPr>
          <w:p w14:paraId="4FB9E82A" w14:textId="77777777" w:rsidR="007D276C" w:rsidRPr="00540BC2" w:rsidRDefault="007D276C" w:rsidP="00540BC2">
            <w:pPr>
              <w:spacing w:after="0"/>
              <w:jc w:val="both"/>
              <w:rPr>
                <w:rFonts w:ascii="Times New Roman" w:eastAsia="Times New Roman" w:hAnsi="Times New Roman"/>
                <w:b/>
                <w:sz w:val="24"/>
                <w:szCs w:val="24"/>
                <w:highlight w:val="yellow"/>
                <w:lang w:val="sr-Cyrl-RS"/>
              </w:rPr>
            </w:pPr>
          </w:p>
        </w:tc>
        <w:tc>
          <w:tcPr>
            <w:tcW w:w="1770" w:type="pct"/>
            <w:tcBorders>
              <w:top w:val="single" w:sz="24" w:space="0" w:color="000000"/>
              <w:bottom w:val="single" w:sz="24" w:space="0" w:color="000000"/>
            </w:tcBorders>
            <w:shd w:val="clear" w:color="auto" w:fill="FFFFFF"/>
          </w:tcPr>
          <w:p w14:paraId="2A0C7531" w14:textId="77777777" w:rsidR="007D276C" w:rsidRPr="00540BC2" w:rsidRDefault="007D276C" w:rsidP="00540BC2">
            <w:pPr>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 xml:space="preserve">Другу тачку активности 2.2.10.16. је важно разјаснити у смислу да ли ће се радити на промени правног оквира за примену </w:t>
            </w:r>
            <w:proofErr w:type="spellStart"/>
            <w:r w:rsidRPr="00540BC2">
              <w:rPr>
                <w:rFonts w:ascii="Times New Roman" w:eastAsia="Times New Roman" w:hAnsi="Times New Roman"/>
                <w:sz w:val="24"/>
                <w:szCs w:val="24"/>
                <w:lang w:val="sr-Cyrl-RS"/>
              </w:rPr>
              <w:t>антикорупцијских</w:t>
            </w:r>
            <w:proofErr w:type="spellEnd"/>
            <w:r w:rsidRPr="00540BC2">
              <w:rPr>
                <w:rFonts w:ascii="Times New Roman" w:eastAsia="Times New Roman" w:hAnsi="Times New Roman"/>
                <w:sz w:val="24"/>
                <w:szCs w:val="24"/>
                <w:lang w:val="sr-Cyrl-RS"/>
              </w:rPr>
              <w:t xml:space="preserve"> мера или на развоју оперативних процедура. У складу с тим, потребно је променити показатеље успеха који би требало да буду или усвојене измене и допуне три подзаконска акта или врло конкретни индикатори из предлога пројекта „Јачање капацитета Сектора унутрашње контроле за борбу против корупције у Министарству унутрашњих послова” који финансира Европска унија.</w:t>
            </w:r>
          </w:p>
        </w:tc>
        <w:tc>
          <w:tcPr>
            <w:tcW w:w="861" w:type="pct"/>
            <w:tcBorders>
              <w:top w:val="single" w:sz="24" w:space="0" w:color="000000"/>
              <w:bottom w:val="single" w:sz="24" w:space="0" w:color="000000"/>
            </w:tcBorders>
            <w:shd w:val="clear" w:color="auto" w:fill="FFFFFF"/>
          </w:tcPr>
          <w:p w14:paraId="3AF89BCA" w14:textId="77777777" w:rsidR="007D276C" w:rsidRPr="00540BC2" w:rsidRDefault="007D276C" w:rsidP="00540BC2">
            <w:pPr>
              <w:spacing w:after="0"/>
              <w:jc w:val="both"/>
              <w:rPr>
                <w:rFonts w:ascii="Times New Roman" w:eastAsia="Times New Roman" w:hAnsi="Times New Roman"/>
                <w:sz w:val="24"/>
                <w:szCs w:val="24"/>
                <w:lang w:val="sr-Cyrl-RS"/>
              </w:rPr>
            </w:pPr>
          </w:p>
          <w:p w14:paraId="6E7D56B1" w14:textId="77777777" w:rsidR="007D276C" w:rsidRPr="00540BC2" w:rsidRDefault="007D276C" w:rsidP="00540BC2">
            <w:pPr>
              <w:spacing w:after="0"/>
              <w:jc w:val="both"/>
              <w:rPr>
                <w:rFonts w:ascii="Times New Roman" w:eastAsia="Times New Roman" w:hAnsi="Times New Roman"/>
                <w:sz w:val="24"/>
                <w:szCs w:val="24"/>
                <w:lang w:val="sr-Cyrl-RS"/>
              </w:rPr>
            </w:pPr>
          </w:p>
          <w:p w14:paraId="5973BAFC" w14:textId="77777777" w:rsidR="007D276C" w:rsidRPr="00540BC2" w:rsidRDefault="007D276C" w:rsidP="00540BC2">
            <w:pPr>
              <w:spacing w:after="0"/>
              <w:jc w:val="both"/>
              <w:rPr>
                <w:rFonts w:ascii="Times New Roman" w:eastAsia="Times New Roman" w:hAnsi="Times New Roman"/>
                <w:sz w:val="24"/>
                <w:szCs w:val="24"/>
                <w:lang w:val="sr-Cyrl-RS"/>
              </w:rPr>
            </w:pPr>
          </w:p>
          <w:p w14:paraId="47D94AF6"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Није усвојено.</w:t>
            </w:r>
          </w:p>
        </w:tc>
        <w:tc>
          <w:tcPr>
            <w:tcW w:w="1891" w:type="pct"/>
            <w:gridSpan w:val="2"/>
            <w:tcBorders>
              <w:top w:val="single" w:sz="24" w:space="0" w:color="000000"/>
              <w:bottom w:val="single" w:sz="24" w:space="0" w:color="000000"/>
            </w:tcBorders>
            <w:shd w:val="clear" w:color="auto" w:fill="FFFFFF"/>
          </w:tcPr>
          <w:p w14:paraId="761D8B0B" w14:textId="77777777" w:rsidR="007D276C" w:rsidRPr="00540BC2" w:rsidRDefault="007D276C" w:rsidP="00540BC2">
            <w:pPr>
              <w:spacing w:after="0"/>
              <w:jc w:val="both"/>
              <w:rPr>
                <w:rFonts w:ascii="Times New Roman" w:eastAsia="Times New Roman" w:hAnsi="Times New Roman"/>
                <w:sz w:val="24"/>
                <w:szCs w:val="24"/>
                <w:lang w:val="sr-Cyrl-RS"/>
              </w:rPr>
            </w:pPr>
          </w:p>
          <w:p w14:paraId="666C105E" w14:textId="77777777" w:rsidR="007D276C" w:rsidRPr="00540BC2" w:rsidRDefault="007D276C" w:rsidP="00540BC2">
            <w:pPr>
              <w:spacing w:after="0"/>
              <w:jc w:val="both"/>
              <w:rPr>
                <w:rFonts w:ascii="Times New Roman" w:eastAsia="Times New Roman" w:hAnsi="Times New Roman"/>
                <w:sz w:val="24"/>
                <w:szCs w:val="24"/>
                <w:lang w:val="sr-Cyrl-RS"/>
              </w:rPr>
            </w:pPr>
          </w:p>
          <w:p w14:paraId="5ABCCB3A" w14:textId="77777777" w:rsidR="007D276C" w:rsidRPr="00540BC2" w:rsidRDefault="007D276C" w:rsidP="00540BC2">
            <w:pPr>
              <w:spacing w:after="0"/>
              <w:jc w:val="both"/>
              <w:rPr>
                <w:rFonts w:ascii="Times New Roman" w:eastAsia="Times New Roman" w:hAnsi="Times New Roman"/>
                <w:sz w:val="24"/>
                <w:szCs w:val="24"/>
                <w:lang w:val="sr-Cyrl-RS"/>
              </w:rPr>
            </w:pPr>
          </w:p>
          <w:p w14:paraId="17CD4B30" w14:textId="68EE8AF4"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 xml:space="preserve">Наведени пројекат ИПА не представља </w:t>
            </w:r>
            <w:r w:rsidR="00540BC2" w:rsidRPr="00540BC2">
              <w:rPr>
                <w:rFonts w:ascii="Times New Roman" w:eastAsia="Times New Roman" w:hAnsi="Times New Roman"/>
                <w:sz w:val="24"/>
                <w:szCs w:val="24"/>
                <w:lang w:val="sr-Cyrl-RS"/>
              </w:rPr>
              <w:t>једину</w:t>
            </w:r>
            <w:r w:rsidRPr="00540BC2">
              <w:rPr>
                <w:rFonts w:ascii="Times New Roman" w:eastAsia="Times New Roman" w:hAnsi="Times New Roman"/>
                <w:sz w:val="24"/>
                <w:szCs w:val="24"/>
                <w:lang w:val="sr-Cyrl-RS"/>
              </w:rPr>
              <w:t xml:space="preserve"> активност у оквиру које ће Сектор унутрашње контроле полиције радити на изради оперативних процедура рада за тај Сектор или у  оквиру Министарства унутрашњих послова као целине</w:t>
            </w:r>
          </w:p>
        </w:tc>
      </w:tr>
      <w:tr w:rsidR="007D276C" w:rsidRPr="004C003B" w14:paraId="095A52A1" w14:textId="77777777" w:rsidTr="007E3637">
        <w:trPr>
          <w:trHeight w:val="1173"/>
        </w:trPr>
        <w:tc>
          <w:tcPr>
            <w:tcW w:w="478" w:type="pct"/>
            <w:tcBorders>
              <w:top w:val="single" w:sz="24" w:space="0" w:color="000000"/>
              <w:bottom w:val="single" w:sz="24" w:space="0" w:color="000000"/>
            </w:tcBorders>
            <w:shd w:val="clear" w:color="auto" w:fill="FFFFFF"/>
          </w:tcPr>
          <w:p w14:paraId="1A18A1F6" w14:textId="77777777" w:rsidR="007D276C" w:rsidRPr="00540BC2" w:rsidRDefault="007D276C" w:rsidP="00540BC2">
            <w:pPr>
              <w:spacing w:after="0"/>
              <w:jc w:val="both"/>
              <w:rPr>
                <w:rFonts w:ascii="Times New Roman" w:eastAsia="Times New Roman" w:hAnsi="Times New Roman"/>
                <w:b/>
                <w:sz w:val="24"/>
                <w:szCs w:val="24"/>
                <w:highlight w:val="yellow"/>
                <w:lang w:val="sr-Cyrl-RS"/>
              </w:rPr>
            </w:pPr>
          </w:p>
        </w:tc>
        <w:tc>
          <w:tcPr>
            <w:tcW w:w="1770" w:type="pct"/>
            <w:tcBorders>
              <w:top w:val="single" w:sz="24" w:space="0" w:color="000000"/>
              <w:bottom w:val="single" w:sz="24" w:space="0" w:color="000000"/>
            </w:tcBorders>
            <w:shd w:val="clear" w:color="auto" w:fill="FFFFFF"/>
          </w:tcPr>
          <w:p w14:paraId="3E0A0899" w14:textId="77777777" w:rsidR="007D276C" w:rsidRPr="00540BC2" w:rsidRDefault="007D276C" w:rsidP="00540BC2">
            <w:pPr>
              <w:spacing w:after="0"/>
              <w:jc w:val="both"/>
              <w:rPr>
                <w:rFonts w:ascii="Times New Roman" w:eastAsia="Times New Roman" w:hAnsi="Times New Roman"/>
                <w:sz w:val="24"/>
                <w:szCs w:val="24"/>
                <w:highlight w:val="yellow"/>
                <w:lang w:val="sr-Cyrl-RS"/>
              </w:rPr>
            </w:pPr>
            <w:r w:rsidRPr="00540BC2">
              <w:rPr>
                <w:rFonts w:ascii="Times New Roman" w:eastAsia="Times New Roman" w:hAnsi="Times New Roman"/>
                <w:sz w:val="24"/>
                <w:szCs w:val="24"/>
                <w:lang w:val="sr-Cyrl-RS"/>
              </w:rPr>
              <w:t xml:space="preserve">Активност 2.2.10.17. је потребно прецизирати тако да буде јасно да ли се јачају капацитети само Сектора унутрашње контроле или и осталих унутрашњих контролора у МУП-у. Важно је поред људских капацитета СУК-а додати и повећање смештајних, као и допунити функционалну анализу СУК-а из 2016. године информацијама о </w:t>
            </w:r>
            <w:proofErr w:type="spellStart"/>
            <w:r w:rsidRPr="00540BC2">
              <w:rPr>
                <w:rFonts w:ascii="Times New Roman" w:eastAsia="Times New Roman" w:hAnsi="Times New Roman"/>
                <w:sz w:val="24"/>
                <w:szCs w:val="24"/>
                <w:lang w:val="sr-Cyrl-RS"/>
              </w:rPr>
              <w:t>оптерећености</w:t>
            </w:r>
            <w:proofErr w:type="spellEnd"/>
            <w:r w:rsidRPr="00540BC2">
              <w:rPr>
                <w:rFonts w:ascii="Times New Roman" w:eastAsia="Times New Roman" w:hAnsi="Times New Roman"/>
                <w:sz w:val="24"/>
                <w:szCs w:val="24"/>
                <w:lang w:val="sr-Cyrl-RS"/>
              </w:rPr>
              <w:t xml:space="preserve"> запослених и на основу тога извршити пројекцију повећања броја запослених у СУК-у.</w:t>
            </w:r>
          </w:p>
        </w:tc>
        <w:tc>
          <w:tcPr>
            <w:tcW w:w="861" w:type="pct"/>
            <w:tcBorders>
              <w:top w:val="single" w:sz="24" w:space="0" w:color="000000"/>
              <w:bottom w:val="single" w:sz="24" w:space="0" w:color="000000"/>
            </w:tcBorders>
            <w:shd w:val="clear" w:color="auto" w:fill="FFFFFF"/>
          </w:tcPr>
          <w:p w14:paraId="21F8B232" w14:textId="77777777" w:rsidR="007D276C" w:rsidRPr="00540BC2" w:rsidRDefault="007D276C" w:rsidP="00540BC2">
            <w:pPr>
              <w:spacing w:after="0"/>
              <w:jc w:val="both"/>
              <w:rPr>
                <w:rFonts w:ascii="Times New Roman" w:eastAsia="Times New Roman" w:hAnsi="Times New Roman"/>
                <w:sz w:val="24"/>
                <w:szCs w:val="24"/>
                <w:highlight w:val="yellow"/>
                <w:lang w:val="sr-Cyrl-RS"/>
              </w:rPr>
            </w:pPr>
            <w:r w:rsidRPr="00540BC2">
              <w:rPr>
                <w:rFonts w:ascii="Times New Roman" w:eastAsia="Times New Roman" w:hAnsi="Times New Roman"/>
                <w:sz w:val="24"/>
                <w:szCs w:val="24"/>
                <w:lang w:val="sr-Cyrl-RS"/>
              </w:rPr>
              <w:t>Није усвојено.</w:t>
            </w:r>
          </w:p>
        </w:tc>
        <w:tc>
          <w:tcPr>
            <w:tcW w:w="1891" w:type="pct"/>
            <w:gridSpan w:val="2"/>
            <w:tcBorders>
              <w:top w:val="single" w:sz="24" w:space="0" w:color="000000"/>
              <w:bottom w:val="single" w:sz="24" w:space="0" w:color="000000"/>
            </w:tcBorders>
            <w:shd w:val="clear" w:color="auto" w:fill="FFFFFF"/>
          </w:tcPr>
          <w:p w14:paraId="5CD8EF1F" w14:textId="7329C7D7" w:rsidR="007D276C" w:rsidRPr="00540BC2" w:rsidRDefault="007D276C" w:rsidP="00540BC2">
            <w:pPr>
              <w:spacing w:after="0"/>
              <w:jc w:val="both"/>
              <w:rPr>
                <w:rFonts w:ascii="Times New Roman" w:eastAsia="Times New Roman" w:hAnsi="Times New Roman"/>
                <w:sz w:val="24"/>
                <w:szCs w:val="24"/>
                <w:highlight w:val="yellow"/>
                <w:lang w:val="sr-Cyrl-RS"/>
              </w:rPr>
            </w:pPr>
            <w:r w:rsidRPr="00540BC2">
              <w:rPr>
                <w:rFonts w:ascii="Times New Roman" w:eastAsia="Times New Roman" w:hAnsi="Times New Roman"/>
                <w:sz w:val="24"/>
                <w:szCs w:val="24"/>
                <w:lang w:val="sr-Cyrl-RS"/>
              </w:rPr>
              <w:t xml:space="preserve"> Предметна активност односи се само на Сектор унутрашње контроле полиције, из разлога што је Законом о полицији прописано и дефинисано да Сектор унутрашње контроле полиције једини врши унутрашњу </w:t>
            </w:r>
            <w:r w:rsidR="00540BC2" w:rsidRPr="00540BC2">
              <w:rPr>
                <w:rFonts w:ascii="Times New Roman" w:eastAsia="Times New Roman" w:hAnsi="Times New Roman"/>
                <w:sz w:val="24"/>
                <w:szCs w:val="24"/>
                <w:lang w:val="sr-Cyrl-RS"/>
              </w:rPr>
              <w:t>контролу</w:t>
            </w:r>
            <w:r w:rsidRPr="00540BC2">
              <w:rPr>
                <w:rFonts w:ascii="Times New Roman" w:eastAsia="Times New Roman" w:hAnsi="Times New Roman"/>
                <w:sz w:val="24"/>
                <w:szCs w:val="24"/>
                <w:lang w:val="sr-Cyrl-RS"/>
              </w:rPr>
              <w:t xml:space="preserve"> рада у Министарству унутрашњих послова, док остале организационе јединице Дирекције полиције спроводе контролу рада својих полицијских службеника, у смислу дисциплинске одговорности, </w:t>
            </w:r>
            <w:proofErr w:type="spellStart"/>
            <w:r w:rsidRPr="00540BC2">
              <w:rPr>
                <w:rFonts w:ascii="Times New Roman" w:eastAsia="Times New Roman" w:hAnsi="Times New Roman"/>
                <w:sz w:val="24"/>
                <w:szCs w:val="24"/>
                <w:lang w:val="sr-Cyrl-RS"/>
              </w:rPr>
              <w:t>притужбеног</w:t>
            </w:r>
            <w:proofErr w:type="spellEnd"/>
            <w:r w:rsidRPr="00540BC2">
              <w:rPr>
                <w:rFonts w:ascii="Times New Roman" w:eastAsia="Times New Roman" w:hAnsi="Times New Roman"/>
                <w:sz w:val="24"/>
                <w:szCs w:val="24"/>
                <w:lang w:val="sr-Cyrl-RS"/>
              </w:rPr>
              <w:t xml:space="preserve"> поступка и слично.</w:t>
            </w:r>
          </w:p>
        </w:tc>
      </w:tr>
      <w:tr w:rsidR="007D276C" w:rsidRPr="004C003B" w14:paraId="356D6DDE" w14:textId="77777777" w:rsidTr="007E3637">
        <w:trPr>
          <w:trHeight w:val="1173"/>
        </w:trPr>
        <w:tc>
          <w:tcPr>
            <w:tcW w:w="478" w:type="pct"/>
            <w:tcBorders>
              <w:top w:val="single" w:sz="24" w:space="0" w:color="000000"/>
              <w:bottom w:val="single" w:sz="24" w:space="0" w:color="000000"/>
            </w:tcBorders>
            <w:shd w:val="clear" w:color="auto" w:fill="FFFFFF"/>
          </w:tcPr>
          <w:p w14:paraId="6920A036" w14:textId="77777777" w:rsidR="007D276C" w:rsidRPr="00540BC2" w:rsidRDefault="007D276C" w:rsidP="00540BC2">
            <w:pPr>
              <w:spacing w:after="0"/>
              <w:jc w:val="both"/>
              <w:rPr>
                <w:rFonts w:ascii="Times New Roman" w:eastAsia="Times New Roman" w:hAnsi="Times New Roman"/>
                <w:b/>
                <w:sz w:val="24"/>
                <w:szCs w:val="24"/>
                <w:highlight w:val="yellow"/>
                <w:lang w:val="sr-Cyrl-RS"/>
              </w:rPr>
            </w:pPr>
          </w:p>
        </w:tc>
        <w:tc>
          <w:tcPr>
            <w:tcW w:w="1770" w:type="pct"/>
            <w:tcBorders>
              <w:top w:val="single" w:sz="24" w:space="0" w:color="000000"/>
              <w:bottom w:val="single" w:sz="24" w:space="0" w:color="000000"/>
            </w:tcBorders>
            <w:shd w:val="clear" w:color="auto" w:fill="FFFFFF"/>
          </w:tcPr>
          <w:p w14:paraId="23AF1A86" w14:textId="77777777" w:rsidR="007D276C" w:rsidRPr="00540BC2" w:rsidRDefault="007D276C" w:rsidP="00540BC2">
            <w:pPr>
              <w:jc w:val="both"/>
              <w:rPr>
                <w:rFonts w:ascii="Times New Roman" w:eastAsia="Times New Roman" w:hAnsi="Times New Roman"/>
                <w:sz w:val="24"/>
                <w:szCs w:val="24"/>
                <w:highlight w:val="yellow"/>
                <w:lang w:val="sr-Cyrl-RS"/>
              </w:rPr>
            </w:pPr>
            <w:r w:rsidRPr="00540BC2">
              <w:rPr>
                <w:rFonts w:ascii="Times New Roman" w:eastAsia="Times New Roman" w:hAnsi="Times New Roman"/>
                <w:sz w:val="24"/>
                <w:szCs w:val="24"/>
                <w:lang w:val="sr-Cyrl-RS"/>
              </w:rPr>
              <w:t>Активност 2.2.10.17. је потребно допунити тако да поред јачања репресивних мера за сузбијање корупције обухвата и превентивне мере.</w:t>
            </w:r>
          </w:p>
        </w:tc>
        <w:tc>
          <w:tcPr>
            <w:tcW w:w="861" w:type="pct"/>
            <w:tcBorders>
              <w:top w:val="single" w:sz="24" w:space="0" w:color="000000"/>
              <w:bottom w:val="single" w:sz="24" w:space="0" w:color="000000"/>
            </w:tcBorders>
            <w:shd w:val="clear" w:color="auto" w:fill="FFFFFF"/>
          </w:tcPr>
          <w:p w14:paraId="0F995788" w14:textId="77777777" w:rsidR="007D276C" w:rsidRPr="00540BC2" w:rsidRDefault="007D276C" w:rsidP="00540BC2">
            <w:pPr>
              <w:spacing w:after="0"/>
              <w:jc w:val="both"/>
              <w:rPr>
                <w:rFonts w:ascii="Times New Roman" w:eastAsia="Times New Roman" w:hAnsi="Times New Roman"/>
                <w:sz w:val="24"/>
                <w:szCs w:val="24"/>
                <w:lang w:val="sr-Cyrl-RS"/>
              </w:rPr>
            </w:pPr>
          </w:p>
          <w:p w14:paraId="08BFAF83" w14:textId="77777777" w:rsidR="007D276C" w:rsidRPr="00540BC2" w:rsidRDefault="007D276C" w:rsidP="00540BC2">
            <w:pPr>
              <w:spacing w:after="0"/>
              <w:jc w:val="both"/>
              <w:rPr>
                <w:rFonts w:ascii="Times New Roman" w:eastAsia="Times New Roman" w:hAnsi="Times New Roman"/>
                <w:sz w:val="24"/>
                <w:szCs w:val="24"/>
                <w:highlight w:val="yellow"/>
                <w:lang w:val="sr-Cyrl-RS"/>
              </w:rPr>
            </w:pPr>
            <w:r w:rsidRPr="00540BC2">
              <w:rPr>
                <w:rFonts w:ascii="Times New Roman" w:eastAsia="Times New Roman" w:hAnsi="Times New Roman"/>
                <w:sz w:val="24"/>
                <w:szCs w:val="24"/>
                <w:lang w:val="sr-Cyrl-RS"/>
              </w:rPr>
              <w:t>Усвојено.</w:t>
            </w:r>
          </w:p>
        </w:tc>
        <w:tc>
          <w:tcPr>
            <w:tcW w:w="1891" w:type="pct"/>
            <w:gridSpan w:val="2"/>
            <w:tcBorders>
              <w:top w:val="single" w:sz="24" w:space="0" w:color="000000"/>
              <w:bottom w:val="single" w:sz="24" w:space="0" w:color="000000"/>
            </w:tcBorders>
            <w:shd w:val="clear" w:color="auto" w:fill="FFFFFF"/>
          </w:tcPr>
          <w:p w14:paraId="3CBCE36C" w14:textId="77777777" w:rsidR="007D276C" w:rsidRPr="00540BC2" w:rsidRDefault="007D276C" w:rsidP="00540BC2">
            <w:pPr>
              <w:spacing w:after="0"/>
              <w:jc w:val="both"/>
              <w:rPr>
                <w:rFonts w:ascii="Times New Roman" w:eastAsia="Times New Roman" w:hAnsi="Times New Roman"/>
                <w:sz w:val="24"/>
                <w:szCs w:val="24"/>
                <w:highlight w:val="yellow"/>
                <w:lang w:val="sr-Cyrl-RS"/>
              </w:rPr>
            </w:pPr>
            <w:r w:rsidRPr="00540BC2">
              <w:rPr>
                <w:rFonts w:ascii="Times New Roman" w:eastAsia="Times New Roman" w:hAnsi="Times New Roman"/>
                <w:sz w:val="24"/>
                <w:szCs w:val="24"/>
                <w:lang w:val="sr-Cyrl-RS"/>
              </w:rPr>
              <w:t>Сузбијање корупције обухвата како превентивне, тако и репресивне мере. Са друге стране, с обзиром на могућност различитог тумачења термина, како би се јасније дефинисала активност, наведени предлог се може прихватити.</w:t>
            </w:r>
          </w:p>
        </w:tc>
      </w:tr>
      <w:tr w:rsidR="007D276C" w:rsidRPr="004C003B" w14:paraId="5B1067A6" w14:textId="77777777" w:rsidTr="007E3637">
        <w:trPr>
          <w:trHeight w:val="1173"/>
        </w:trPr>
        <w:tc>
          <w:tcPr>
            <w:tcW w:w="478" w:type="pct"/>
            <w:tcBorders>
              <w:top w:val="single" w:sz="24" w:space="0" w:color="000000"/>
              <w:bottom w:val="single" w:sz="24" w:space="0" w:color="000000"/>
            </w:tcBorders>
            <w:shd w:val="clear" w:color="auto" w:fill="FFFFFF"/>
          </w:tcPr>
          <w:p w14:paraId="421CAA00" w14:textId="77777777" w:rsidR="007D276C" w:rsidRPr="00540BC2" w:rsidRDefault="007D276C" w:rsidP="00540BC2">
            <w:pPr>
              <w:spacing w:after="0"/>
              <w:jc w:val="both"/>
              <w:rPr>
                <w:rFonts w:ascii="Times New Roman" w:eastAsia="Times New Roman" w:hAnsi="Times New Roman"/>
                <w:b/>
                <w:sz w:val="24"/>
                <w:szCs w:val="24"/>
                <w:highlight w:val="yellow"/>
                <w:lang w:val="sr-Cyrl-RS"/>
              </w:rPr>
            </w:pPr>
          </w:p>
        </w:tc>
        <w:tc>
          <w:tcPr>
            <w:tcW w:w="1770" w:type="pct"/>
            <w:tcBorders>
              <w:top w:val="single" w:sz="24" w:space="0" w:color="000000"/>
              <w:bottom w:val="single" w:sz="24" w:space="0" w:color="000000"/>
            </w:tcBorders>
            <w:shd w:val="clear" w:color="auto" w:fill="FFFFFF"/>
          </w:tcPr>
          <w:p w14:paraId="60B29F5C" w14:textId="77777777" w:rsidR="007D276C" w:rsidRPr="00540BC2" w:rsidRDefault="007D276C" w:rsidP="00540BC2">
            <w:pPr>
              <w:jc w:val="both"/>
              <w:rPr>
                <w:rFonts w:ascii="Times New Roman" w:eastAsia="Times New Roman" w:hAnsi="Times New Roman"/>
                <w:sz w:val="24"/>
                <w:szCs w:val="24"/>
                <w:highlight w:val="yellow"/>
                <w:lang w:val="sr-Cyrl-RS"/>
              </w:rPr>
            </w:pPr>
            <w:r w:rsidRPr="00540BC2">
              <w:rPr>
                <w:rFonts w:ascii="Times New Roman" w:eastAsia="Times New Roman" w:hAnsi="Times New Roman"/>
                <w:sz w:val="24"/>
                <w:szCs w:val="24"/>
                <w:lang w:val="sr-Cyrl-RS"/>
              </w:rPr>
              <w:t>Активност 2.2.10.18. је потребно допунити тако да обухвата развој и спровођење методологије за процену утицаја обука запослених у СУК-у на смањење корупције у полицији.</w:t>
            </w:r>
          </w:p>
        </w:tc>
        <w:tc>
          <w:tcPr>
            <w:tcW w:w="861" w:type="pct"/>
            <w:tcBorders>
              <w:top w:val="single" w:sz="24" w:space="0" w:color="000000"/>
              <w:bottom w:val="single" w:sz="24" w:space="0" w:color="000000"/>
            </w:tcBorders>
            <w:shd w:val="clear" w:color="auto" w:fill="FFFFFF"/>
          </w:tcPr>
          <w:p w14:paraId="3F9872B3" w14:textId="77777777" w:rsidR="007D276C" w:rsidRPr="00540BC2" w:rsidRDefault="007D276C" w:rsidP="00540BC2">
            <w:pPr>
              <w:spacing w:after="0"/>
              <w:jc w:val="both"/>
              <w:rPr>
                <w:rFonts w:ascii="Times New Roman" w:eastAsia="Times New Roman" w:hAnsi="Times New Roman"/>
                <w:sz w:val="24"/>
                <w:szCs w:val="24"/>
                <w:highlight w:val="yellow"/>
                <w:lang w:val="sr-Cyrl-RS"/>
              </w:rPr>
            </w:pPr>
          </w:p>
          <w:p w14:paraId="5675148B" w14:textId="77777777" w:rsidR="007D276C" w:rsidRPr="00540BC2" w:rsidRDefault="007D276C" w:rsidP="00540BC2">
            <w:pPr>
              <w:spacing w:after="0"/>
              <w:jc w:val="both"/>
              <w:rPr>
                <w:rFonts w:ascii="Times New Roman" w:eastAsia="Times New Roman" w:hAnsi="Times New Roman"/>
                <w:sz w:val="24"/>
                <w:szCs w:val="24"/>
                <w:highlight w:val="yellow"/>
                <w:lang w:val="sr-Cyrl-RS"/>
              </w:rPr>
            </w:pPr>
            <w:r w:rsidRPr="00540BC2">
              <w:rPr>
                <w:rFonts w:ascii="Times New Roman" w:eastAsia="Times New Roman" w:hAnsi="Times New Roman"/>
                <w:sz w:val="24"/>
                <w:szCs w:val="24"/>
                <w:lang w:val="sr-Cyrl-RS"/>
              </w:rPr>
              <w:t>Није усвојено.</w:t>
            </w:r>
          </w:p>
        </w:tc>
        <w:tc>
          <w:tcPr>
            <w:tcW w:w="1891" w:type="pct"/>
            <w:gridSpan w:val="2"/>
            <w:tcBorders>
              <w:top w:val="single" w:sz="24" w:space="0" w:color="000000"/>
              <w:bottom w:val="single" w:sz="24" w:space="0" w:color="000000"/>
            </w:tcBorders>
            <w:shd w:val="clear" w:color="auto" w:fill="FFFFFF"/>
          </w:tcPr>
          <w:p w14:paraId="64A1F854" w14:textId="77777777" w:rsidR="007D276C" w:rsidRPr="00540BC2" w:rsidRDefault="007D276C" w:rsidP="00540BC2">
            <w:pPr>
              <w:jc w:val="both"/>
              <w:rPr>
                <w:rFonts w:ascii="Times New Roman" w:eastAsia="Times New Roman" w:hAnsi="Times New Roman"/>
                <w:sz w:val="24"/>
                <w:szCs w:val="24"/>
                <w:lang w:val="sr-Cyrl-RS"/>
              </w:rPr>
            </w:pPr>
            <w:proofErr w:type="spellStart"/>
            <w:r w:rsidRPr="00540BC2">
              <w:rPr>
                <w:rFonts w:ascii="Times New Roman" w:eastAsia="Times New Roman" w:hAnsi="Times New Roman"/>
                <w:sz w:val="24"/>
                <w:szCs w:val="24"/>
                <w:lang w:val="sr-Cyrl-RS"/>
              </w:rPr>
              <w:t>Твининг</w:t>
            </w:r>
            <w:proofErr w:type="spellEnd"/>
            <w:r w:rsidRPr="00540BC2">
              <w:rPr>
                <w:rFonts w:ascii="Times New Roman" w:eastAsia="Times New Roman" w:hAnsi="Times New Roman"/>
                <w:sz w:val="24"/>
                <w:szCs w:val="24"/>
                <w:lang w:val="sr-Cyrl-RS"/>
              </w:rPr>
              <w:t xml:space="preserve"> пројекат не подразумева процена утицаја обука, и истовремено није могуће измерити наведени утицај у смислу да ли су конкретне обуке утицале на пораст примера ради </w:t>
            </w:r>
            <w:proofErr w:type="spellStart"/>
            <w:r w:rsidRPr="00540BC2">
              <w:rPr>
                <w:rFonts w:ascii="Times New Roman" w:eastAsia="Times New Roman" w:hAnsi="Times New Roman"/>
                <w:sz w:val="24"/>
                <w:szCs w:val="24"/>
                <w:lang w:val="sr-Cyrl-RS"/>
              </w:rPr>
              <w:t>поднетих</w:t>
            </w:r>
            <w:proofErr w:type="spellEnd"/>
            <w:r w:rsidRPr="00540BC2">
              <w:rPr>
                <w:rFonts w:ascii="Times New Roman" w:eastAsia="Times New Roman" w:hAnsi="Times New Roman"/>
                <w:sz w:val="24"/>
                <w:szCs w:val="24"/>
                <w:lang w:val="sr-Cyrl-RS"/>
              </w:rPr>
              <w:t xml:space="preserve"> кривичних пријава и др.</w:t>
            </w:r>
          </w:p>
          <w:p w14:paraId="34C09492" w14:textId="77777777" w:rsidR="007D276C" w:rsidRPr="00540BC2" w:rsidRDefault="007D276C" w:rsidP="00540BC2">
            <w:pPr>
              <w:spacing w:after="0"/>
              <w:jc w:val="both"/>
              <w:rPr>
                <w:rFonts w:ascii="Times New Roman" w:eastAsia="Times New Roman" w:hAnsi="Times New Roman"/>
                <w:sz w:val="24"/>
                <w:szCs w:val="24"/>
                <w:highlight w:val="yellow"/>
                <w:lang w:val="sr-Cyrl-RS"/>
              </w:rPr>
            </w:pPr>
          </w:p>
        </w:tc>
      </w:tr>
      <w:tr w:rsidR="007D276C" w:rsidRPr="00540BC2" w14:paraId="234A8C57" w14:textId="77777777" w:rsidTr="007E3637">
        <w:trPr>
          <w:trHeight w:val="1173"/>
        </w:trPr>
        <w:tc>
          <w:tcPr>
            <w:tcW w:w="478" w:type="pct"/>
            <w:tcBorders>
              <w:top w:val="single" w:sz="24" w:space="0" w:color="000000"/>
              <w:bottom w:val="single" w:sz="24" w:space="0" w:color="000000"/>
            </w:tcBorders>
            <w:shd w:val="clear" w:color="auto" w:fill="FFFFFF"/>
          </w:tcPr>
          <w:p w14:paraId="1F653781" w14:textId="77777777" w:rsidR="007D276C" w:rsidRPr="00540BC2" w:rsidRDefault="007D276C" w:rsidP="00540BC2">
            <w:pPr>
              <w:spacing w:after="0"/>
              <w:jc w:val="both"/>
              <w:rPr>
                <w:rFonts w:ascii="Times New Roman" w:eastAsia="Times New Roman" w:hAnsi="Times New Roman"/>
                <w:b/>
                <w:sz w:val="24"/>
                <w:szCs w:val="24"/>
                <w:highlight w:val="yellow"/>
                <w:lang w:val="sr-Cyrl-RS"/>
              </w:rPr>
            </w:pPr>
          </w:p>
        </w:tc>
        <w:tc>
          <w:tcPr>
            <w:tcW w:w="1770" w:type="pct"/>
            <w:tcBorders>
              <w:top w:val="single" w:sz="24" w:space="0" w:color="000000"/>
              <w:bottom w:val="single" w:sz="24" w:space="0" w:color="000000"/>
            </w:tcBorders>
            <w:shd w:val="clear" w:color="auto" w:fill="FFFFFF"/>
          </w:tcPr>
          <w:p w14:paraId="090F0E6F" w14:textId="77777777" w:rsidR="007D276C" w:rsidRPr="00540BC2" w:rsidRDefault="007D276C" w:rsidP="00540BC2">
            <w:pPr>
              <w:spacing w:after="0"/>
              <w:contextualSpacing/>
              <w:jc w:val="both"/>
              <w:rPr>
                <w:rFonts w:ascii="Times New Roman" w:eastAsia="Times New Roman" w:hAnsi="Times New Roman"/>
                <w:sz w:val="24"/>
                <w:szCs w:val="24"/>
                <w:highlight w:val="yellow"/>
                <w:lang w:val="sr-Cyrl-RS"/>
              </w:rPr>
            </w:pPr>
            <w:r w:rsidRPr="00540BC2">
              <w:rPr>
                <w:rFonts w:ascii="Times New Roman" w:eastAsia="Times New Roman" w:hAnsi="Times New Roman"/>
                <w:sz w:val="24"/>
                <w:szCs w:val="24"/>
                <w:lang w:val="sr-Cyrl-RS"/>
              </w:rPr>
              <w:t>Неопходно је укључити цивилно друштво у реализацију активности 2.2.10.19. и 2.2.10.20. од почетка.</w:t>
            </w:r>
          </w:p>
        </w:tc>
        <w:tc>
          <w:tcPr>
            <w:tcW w:w="861" w:type="pct"/>
            <w:tcBorders>
              <w:top w:val="single" w:sz="24" w:space="0" w:color="000000"/>
              <w:bottom w:val="single" w:sz="24" w:space="0" w:color="000000"/>
            </w:tcBorders>
            <w:shd w:val="clear" w:color="auto" w:fill="FFFFFF"/>
          </w:tcPr>
          <w:p w14:paraId="21A95F24"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Усвојено.</w:t>
            </w:r>
          </w:p>
          <w:p w14:paraId="79B39EFF" w14:textId="77777777" w:rsidR="007D276C" w:rsidRPr="00540BC2" w:rsidRDefault="007D276C" w:rsidP="00540BC2">
            <w:pPr>
              <w:spacing w:after="0"/>
              <w:jc w:val="both"/>
              <w:rPr>
                <w:rFonts w:ascii="Times New Roman" w:eastAsia="Times New Roman" w:hAnsi="Times New Roman"/>
                <w:sz w:val="24"/>
                <w:szCs w:val="24"/>
                <w:highlight w:val="yellow"/>
                <w:lang w:val="sr-Cyrl-RS"/>
              </w:rPr>
            </w:pPr>
            <w:r w:rsidRPr="00540BC2">
              <w:rPr>
                <w:rFonts w:ascii="Times New Roman" w:eastAsia="Times New Roman" w:hAnsi="Times New Roman"/>
                <w:sz w:val="24"/>
                <w:szCs w:val="24"/>
                <w:lang w:val="sr-Cyrl-RS"/>
              </w:rPr>
              <w:t>Усвојено.</w:t>
            </w:r>
          </w:p>
        </w:tc>
        <w:tc>
          <w:tcPr>
            <w:tcW w:w="1891" w:type="pct"/>
            <w:gridSpan w:val="2"/>
            <w:tcBorders>
              <w:top w:val="single" w:sz="24" w:space="0" w:color="000000"/>
              <w:bottom w:val="single" w:sz="24" w:space="0" w:color="000000"/>
            </w:tcBorders>
            <w:shd w:val="clear" w:color="auto" w:fill="FFFFFF"/>
          </w:tcPr>
          <w:p w14:paraId="7AE7A24E" w14:textId="77777777" w:rsidR="007D276C" w:rsidRPr="00540BC2" w:rsidRDefault="007D276C" w:rsidP="00540BC2">
            <w:pPr>
              <w:rPr>
                <w:rFonts w:ascii="Times New Roman" w:eastAsia="Times New Roman" w:hAnsi="Times New Roman"/>
                <w:sz w:val="24"/>
                <w:szCs w:val="24"/>
              </w:rPr>
            </w:pPr>
          </w:p>
        </w:tc>
      </w:tr>
      <w:tr w:rsidR="007D276C" w:rsidRPr="00540BC2" w14:paraId="27AE5F8A" w14:textId="77777777" w:rsidTr="007E3637">
        <w:trPr>
          <w:trHeight w:val="1173"/>
        </w:trPr>
        <w:tc>
          <w:tcPr>
            <w:tcW w:w="478" w:type="pct"/>
            <w:tcBorders>
              <w:top w:val="single" w:sz="24" w:space="0" w:color="000000"/>
              <w:bottom w:val="single" w:sz="24" w:space="0" w:color="000000"/>
            </w:tcBorders>
            <w:shd w:val="clear" w:color="auto" w:fill="FFFFFF"/>
          </w:tcPr>
          <w:p w14:paraId="7DF69EC6" w14:textId="77777777" w:rsidR="007D276C" w:rsidRPr="00540BC2" w:rsidRDefault="007D276C" w:rsidP="00540BC2">
            <w:pPr>
              <w:spacing w:after="0"/>
              <w:jc w:val="both"/>
              <w:rPr>
                <w:rFonts w:ascii="Times New Roman" w:eastAsia="Times New Roman" w:hAnsi="Times New Roman"/>
                <w:b/>
                <w:sz w:val="24"/>
                <w:szCs w:val="24"/>
                <w:highlight w:val="yellow"/>
                <w:lang w:val="sr-Cyrl-RS"/>
              </w:rPr>
            </w:pPr>
          </w:p>
        </w:tc>
        <w:tc>
          <w:tcPr>
            <w:tcW w:w="1770" w:type="pct"/>
            <w:tcBorders>
              <w:top w:val="single" w:sz="24" w:space="0" w:color="000000"/>
              <w:bottom w:val="single" w:sz="24" w:space="0" w:color="000000"/>
            </w:tcBorders>
            <w:shd w:val="clear" w:color="auto" w:fill="FFFFFF"/>
          </w:tcPr>
          <w:p w14:paraId="79360278" w14:textId="77777777" w:rsidR="007D276C" w:rsidRPr="00540BC2" w:rsidRDefault="007D276C" w:rsidP="00540BC2">
            <w:pPr>
              <w:jc w:val="both"/>
              <w:rPr>
                <w:rFonts w:ascii="Times New Roman" w:eastAsia="Times New Roman" w:hAnsi="Times New Roman"/>
                <w:sz w:val="24"/>
                <w:szCs w:val="24"/>
                <w:highlight w:val="yellow"/>
                <w:lang w:val="sr-Cyrl-RS"/>
              </w:rPr>
            </w:pPr>
            <w:r w:rsidRPr="00540BC2">
              <w:rPr>
                <w:rFonts w:ascii="Times New Roman" w:eastAsia="Times New Roman" w:hAnsi="Times New Roman"/>
                <w:sz w:val="24"/>
                <w:szCs w:val="24"/>
                <w:lang w:val="sr-Cyrl-RS"/>
              </w:rPr>
              <w:t xml:space="preserve">Активност 2.2.10.21. је потребно допунити јавним представљањем процене утицаја примене </w:t>
            </w:r>
            <w:proofErr w:type="spellStart"/>
            <w:r w:rsidRPr="00540BC2">
              <w:rPr>
                <w:rFonts w:ascii="Times New Roman" w:eastAsia="Times New Roman" w:hAnsi="Times New Roman"/>
                <w:sz w:val="24"/>
                <w:szCs w:val="24"/>
                <w:lang w:val="sr-Cyrl-RS"/>
              </w:rPr>
              <w:t>антикорупцијских</w:t>
            </w:r>
            <w:proofErr w:type="spellEnd"/>
            <w:r w:rsidRPr="00540BC2">
              <w:rPr>
                <w:rFonts w:ascii="Times New Roman" w:eastAsia="Times New Roman" w:hAnsi="Times New Roman"/>
                <w:sz w:val="24"/>
                <w:szCs w:val="24"/>
                <w:lang w:val="sr-Cyrl-RS"/>
              </w:rPr>
              <w:t xml:space="preserve"> мера у полицији.</w:t>
            </w:r>
          </w:p>
        </w:tc>
        <w:tc>
          <w:tcPr>
            <w:tcW w:w="861" w:type="pct"/>
            <w:tcBorders>
              <w:top w:val="single" w:sz="24" w:space="0" w:color="000000"/>
              <w:bottom w:val="single" w:sz="24" w:space="0" w:color="000000"/>
            </w:tcBorders>
            <w:shd w:val="clear" w:color="auto" w:fill="FFFFFF"/>
          </w:tcPr>
          <w:p w14:paraId="2809AF34"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Усвојено.</w:t>
            </w:r>
          </w:p>
        </w:tc>
        <w:tc>
          <w:tcPr>
            <w:tcW w:w="1891" w:type="pct"/>
            <w:gridSpan w:val="2"/>
            <w:tcBorders>
              <w:top w:val="single" w:sz="24" w:space="0" w:color="000000"/>
              <w:bottom w:val="single" w:sz="24" w:space="0" w:color="000000"/>
            </w:tcBorders>
            <w:shd w:val="clear" w:color="auto" w:fill="FFFFFF"/>
          </w:tcPr>
          <w:p w14:paraId="1693303D" w14:textId="77777777" w:rsidR="007D276C" w:rsidRPr="00540BC2" w:rsidRDefault="007D276C" w:rsidP="00540BC2">
            <w:pPr>
              <w:spacing w:after="0"/>
              <w:jc w:val="both"/>
              <w:rPr>
                <w:rFonts w:ascii="Times New Roman" w:eastAsia="Times New Roman" w:hAnsi="Times New Roman"/>
                <w:sz w:val="24"/>
                <w:szCs w:val="24"/>
                <w:lang w:val="sr-Cyrl-RS"/>
              </w:rPr>
            </w:pPr>
          </w:p>
        </w:tc>
      </w:tr>
      <w:tr w:rsidR="007D276C" w:rsidRPr="004C003B" w14:paraId="2096E883" w14:textId="77777777" w:rsidTr="007E3637">
        <w:trPr>
          <w:trHeight w:val="1173"/>
        </w:trPr>
        <w:tc>
          <w:tcPr>
            <w:tcW w:w="478" w:type="pct"/>
            <w:tcBorders>
              <w:top w:val="single" w:sz="24" w:space="0" w:color="000000"/>
              <w:bottom w:val="single" w:sz="24" w:space="0" w:color="000000"/>
            </w:tcBorders>
            <w:shd w:val="clear" w:color="auto" w:fill="FFFFFF"/>
          </w:tcPr>
          <w:p w14:paraId="679400A1" w14:textId="77777777" w:rsidR="007D276C" w:rsidRPr="00540BC2" w:rsidRDefault="007D276C" w:rsidP="00540BC2">
            <w:pPr>
              <w:spacing w:after="0"/>
              <w:jc w:val="both"/>
              <w:rPr>
                <w:rFonts w:ascii="Times New Roman" w:eastAsia="Times New Roman" w:hAnsi="Times New Roman"/>
                <w:b/>
                <w:sz w:val="24"/>
                <w:szCs w:val="24"/>
                <w:highlight w:val="yellow"/>
                <w:lang w:val="sr-Cyrl-RS"/>
              </w:rPr>
            </w:pPr>
          </w:p>
        </w:tc>
        <w:tc>
          <w:tcPr>
            <w:tcW w:w="1770" w:type="pct"/>
            <w:tcBorders>
              <w:top w:val="single" w:sz="24" w:space="0" w:color="000000"/>
              <w:bottom w:val="single" w:sz="24" w:space="0" w:color="000000"/>
            </w:tcBorders>
            <w:shd w:val="clear" w:color="auto" w:fill="FFFFFF"/>
          </w:tcPr>
          <w:p w14:paraId="33E915FA" w14:textId="77777777" w:rsidR="007D276C" w:rsidRPr="00540BC2" w:rsidRDefault="007D276C" w:rsidP="00540BC2">
            <w:pPr>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У АП23 је потребно убацити активности која ће водити ка уређењу вођења правосудних евиденција тако да је могуће пратити кривично гоњење припадника МУП-а.</w:t>
            </w:r>
          </w:p>
        </w:tc>
        <w:tc>
          <w:tcPr>
            <w:tcW w:w="861" w:type="pct"/>
            <w:tcBorders>
              <w:top w:val="single" w:sz="24" w:space="0" w:color="000000"/>
              <w:bottom w:val="single" w:sz="24" w:space="0" w:color="000000"/>
            </w:tcBorders>
            <w:shd w:val="clear" w:color="auto" w:fill="FFFFFF"/>
          </w:tcPr>
          <w:p w14:paraId="0FFCEA78"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Није примењиво.</w:t>
            </w:r>
          </w:p>
        </w:tc>
        <w:tc>
          <w:tcPr>
            <w:tcW w:w="1891" w:type="pct"/>
            <w:gridSpan w:val="2"/>
            <w:tcBorders>
              <w:top w:val="single" w:sz="24" w:space="0" w:color="000000"/>
              <w:bottom w:val="single" w:sz="24" w:space="0" w:color="000000"/>
            </w:tcBorders>
            <w:shd w:val="clear" w:color="auto" w:fill="FFFFFF"/>
          </w:tcPr>
          <w:p w14:paraId="74BBBE7B" w14:textId="77777777" w:rsidR="007D276C" w:rsidRPr="00540BC2" w:rsidRDefault="007D276C" w:rsidP="00540BC2">
            <w:pPr>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Предложена активност се већ спроводи. Стога, нема смисла убацивати такву активност у акциони план.</w:t>
            </w:r>
          </w:p>
          <w:p w14:paraId="61875A0F" w14:textId="77777777" w:rsidR="007D276C" w:rsidRPr="00540BC2" w:rsidRDefault="007D276C" w:rsidP="00540BC2">
            <w:pPr>
              <w:spacing w:after="0"/>
              <w:jc w:val="both"/>
              <w:rPr>
                <w:rFonts w:ascii="Times New Roman" w:eastAsia="Times New Roman" w:hAnsi="Times New Roman"/>
                <w:sz w:val="24"/>
                <w:szCs w:val="24"/>
                <w:lang w:val="sr-Cyrl-RS"/>
              </w:rPr>
            </w:pPr>
          </w:p>
        </w:tc>
      </w:tr>
      <w:tr w:rsidR="007D276C" w:rsidRPr="004C003B" w14:paraId="08566E07" w14:textId="77777777" w:rsidTr="007E3637">
        <w:trPr>
          <w:trHeight w:val="1173"/>
        </w:trPr>
        <w:tc>
          <w:tcPr>
            <w:tcW w:w="478" w:type="pct"/>
            <w:tcBorders>
              <w:top w:val="single" w:sz="24" w:space="0" w:color="000000"/>
              <w:bottom w:val="single" w:sz="24" w:space="0" w:color="000000"/>
            </w:tcBorders>
            <w:shd w:val="clear" w:color="auto" w:fill="FFFFFF"/>
          </w:tcPr>
          <w:p w14:paraId="5862B51E" w14:textId="77777777" w:rsidR="007D276C" w:rsidRPr="00540BC2" w:rsidRDefault="007D276C" w:rsidP="00540BC2">
            <w:pPr>
              <w:spacing w:after="0"/>
              <w:jc w:val="both"/>
              <w:rPr>
                <w:rFonts w:ascii="Times New Roman" w:eastAsia="Times New Roman" w:hAnsi="Times New Roman"/>
                <w:b/>
                <w:sz w:val="24"/>
                <w:szCs w:val="24"/>
                <w:highlight w:val="yellow"/>
                <w:lang w:val="sr-Cyrl-RS"/>
              </w:rPr>
            </w:pPr>
          </w:p>
        </w:tc>
        <w:tc>
          <w:tcPr>
            <w:tcW w:w="1770" w:type="pct"/>
            <w:tcBorders>
              <w:top w:val="single" w:sz="24" w:space="0" w:color="000000"/>
              <w:bottom w:val="single" w:sz="24" w:space="0" w:color="000000"/>
            </w:tcBorders>
            <w:shd w:val="clear" w:color="auto" w:fill="FFFFFF"/>
          </w:tcPr>
          <w:p w14:paraId="5DCB1D55" w14:textId="77777777" w:rsidR="007D276C" w:rsidRPr="00540BC2" w:rsidRDefault="007D276C" w:rsidP="00540BC2">
            <w:pPr>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У АП23 је потребно убацити активност која ће водити изменама и допунама Закона и полицији ради успостављања потпуно независног и самосталног рада СУК-а.</w:t>
            </w:r>
          </w:p>
        </w:tc>
        <w:tc>
          <w:tcPr>
            <w:tcW w:w="861" w:type="pct"/>
            <w:tcBorders>
              <w:top w:val="single" w:sz="24" w:space="0" w:color="000000"/>
              <w:bottom w:val="single" w:sz="24" w:space="0" w:color="000000"/>
            </w:tcBorders>
            <w:shd w:val="clear" w:color="auto" w:fill="FFFFFF"/>
          </w:tcPr>
          <w:p w14:paraId="54313320"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Није усвојено.</w:t>
            </w:r>
          </w:p>
        </w:tc>
        <w:tc>
          <w:tcPr>
            <w:tcW w:w="1891" w:type="pct"/>
            <w:gridSpan w:val="2"/>
            <w:tcBorders>
              <w:top w:val="single" w:sz="24" w:space="0" w:color="000000"/>
              <w:bottom w:val="single" w:sz="24" w:space="0" w:color="000000"/>
            </w:tcBorders>
            <w:shd w:val="clear" w:color="auto" w:fill="FFFFFF"/>
          </w:tcPr>
          <w:p w14:paraId="7E832604"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Законом о полицији и изменама и допунама овог Закона, јасно је дефинисана улога и надлежност Сектора унутрашње контроле полиције.</w:t>
            </w:r>
          </w:p>
        </w:tc>
      </w:tr>
    </w:tbl>
    <w:p w14:paraId="76C7BEB5" w14:textId="77777777" w:rsidR="007D276C" w:rsidRPr="00540BC2" w:rsidRDefault="007D276C" w:rsidP="00540BC2">
      <w:pPr>
        <w:jc w:val="both"/>
        <w:rPr>
          <w:rFonts w:ascii="Times New Roman" w:eastAsia="Times New Roman" w:hAnsi="Times New Roman"/>
          <w:sz w:val="24"/>
          <w:szCs w:val="24"/>
          <w:lang w:val="sr-Cyrl-RS"/>
        </w:rPr>
      </w:pPr>
    </w:p>
    <w:p w14:paraId="67EC207C" w14:textId="77777777" w:rsidR="007D276C" w:rsidRPr="00540BC2" w:rsidRDefault="007D276C" w:rsidP="00540BC2">
      <w:pPr>
        <w:jc w:val="both"/>
        <w:rPr>
          <w:rFonts w:ascii="Times New Roman" w:eastAsia="Times New Roman" w:hAnsi="Times New Roman"/>
          <w:sz w:val="24"/>
          <w:szCs w:val="24"/>
          <w:lang w:val="sr-Cyrl-RS"/>
        </w:rPr>
      </w:pPr>
    </w:p>
    <w:tbl>
      <w:tblPr>
        <w:tblW w:w="5256" w:type="pct"/>
        <w:tblInd w:w="-5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316"/>
        <w:gridCol w:w="4903"/>
        <w:gridCol w:w="2385"/>
        <w:gridCol w:w="2493"/>
        <w:gridCol w:w="2754"/>
      </w:tblGrid>
      <w:tr w:rsidR="007D276C" w:rsidRPr="00540BC2" w14:paraId="6F00C8F5" w14:textId="77777777" w:rsidTr="007E3637">
        <w:trPr>
          <w:trHeight w:val="547"/>
        </w:trPr>
        <w:tc>
          <w:tcPr>
            <w:tcW w:w="5000" w:type="pct"/>
            <w:gridSpan w:val="5"/>
            <w:tcBorders>
              <w:top w:val="single" w:sz="24" w:space="0" w:color="000000"/>
              <w:left w:val="single" w:sz="24" w:space="0" w:color="000000"/>
              <w:bottom w:val="single" w:sz="24" w:space="0" w:color="000000"/>
              <w:right w:val="single" w:sz="24" w:space="0" w:color="000000"/>
            </w:tcBorders>
            <w:shd w:val="clear" w:color="auto" w:fill="002060"/>
            <w:vAlign w:val="center"/>
          </w:tcPr>
          <w:p w14:paraId="68A72344"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 xml:space="preserve">2. </w:t>
            </w:r>
            <w:proofErr w:type="spellStart"/>
            <w:r w:rsidRPr="00540BC2">
              <w:rPr>
                <w:rFonts w:ascii="Times New Roman" w:eastAsia="Times New Roman" w:hAnsi="Times New Roman"/>
                <w:b/>
                <w:sz w:val="24"/>
                <w:szCs w:val="24"/>
                <w:lang w:val="sr-Cyrl-RS"/>
              </w:rPr>
              <w:t>Потпоглавље</w:t>
            </w:r>
            <w:proofErr w:type="spellEnd"/>
            <w:r w:rsidRPr="00540BC2">
              <w:rPr>
                <w:rFonts w:ascii="Times New Roman" w:eastAsia="Times New Roman" w:hAnsi="Times New Roman"/>
                <w:b/>
                <w:sz w:val="24"/>
                <w:szCs w:val="24"/>
                <w:lang w:val="sr-Cyrl-RS"/>
              </w:rPr>
              <w:t xml:space="preserve"> Борба против корупције</w:t>
            </w:r>
          </w:p>
        </w:tc>
      </w:tr>
      <w:tr w:rsidR="007D276C" w:rsidRPr="00540BC2" w14:paraId="0B2AF19A" w14:textId="77777777" w:rsidTr="007E3637">
        <w:trPr>
          <w:trHeight w:val="414"/>
        </w:trPr>
        <w:tc>
          <w:tcPr>
            <w:tcW w:w="5000" w:type="pct"/>
            <w:gridSpan w:val="5"/>
            <w:tcBorders>
              <w:top w:val="single" w:sz="24" w:space="0" w:color="000000"/>
              <w:left w:val="single" w:sz="24" w:space="0" w:color="000000"/>
              <w:bottom w:val="single" w:sz="24" w:space="0" w:color="000000"/>
              <w:right w:val="single" w:sz="24" w:space="0" w:color="000000"/>
            </w:tcBorders>
            <w:shd w:val="clear" w:color="auto" w:fill="B4C6E7"/>
            <w:vAlign w:val="center"/>
          </w:tcPr>
          <w:p w14:paraId="0C2A565E" w14:textId="77777777" w:rsidR="007D276C" w:rsidRPr="00540BC2" w:rsidRDefault="007D276C" w:rsidP="00540BC2">
            <w:pPr>
              <w:spacing w:after="0"/>
              <w:jc w:val="both"/>
              <w:rPr>
                <w:rFonts w:ascii="Times New Roman" w:eastAsia="Times New Roman" w:hAnsi="Times New Roman"/>
                <w:b/>
                <w:sz w:val="24"/>
                <w:szCs w:val="24"/>
                <w:lang w:val="sr-Cyrl-RS"/>
              </w:rPr>
            </w:pPr>
          </w:p>
          <w:p w14:paraId="4F401543"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ПРЕВЕНЦИЈА КОРУПЦИЈЕ</w:t>
            </w:r>
          </w:p>
          <w:p w14:paraId="687C7F42" w14:textId="77777777" w:rsidR="007D276C" w:rsidRPr="00540BC2" w:rsidRDefault="007D276C" w:rsidP="00540BC2">
            <w:pPr>
              <w:spacing w:after="0"/>
              <w:jc w:val="both"/>
              <w:rPr>
                <w:rFonts w:ascii="Times New Roman" w:eastAsia="Times New Roman" w:hAnsi="Times New Roman"/>
                <w:b/>
                <w:sz w:val="24"/>
                <w:szCs w:val="24"/>
                <w:lang w:val="sr-Cyrl-RS"/>
              </w:rPr>
            </w:pPr>
          </w:p>
        </w:tc>
      </w:tr>
      <w:tr w:rsidR="007D276C" w:rsidRPr="00540BC2" w14:paraId="662662FB" w14:textId="77777777" w:rsidTr="007E3637">
        <w:trPr>
          <w:trHeight w:val="439"/>
        </w:trPr>
        <w:tc>
          <w:tcPr>
            <w:tcW w:w="4006" w:type="pct"/>
            <w:gridSpan w:val="4"/>
            <w:tcBorders>
              <w:top w:val="single" w:sz="24" w:space="0" w:color="000000"/>
              <w:left w:val="single" w:sz="24" w:space="0" w:color="000000"/>
              <w:bottom w:val="single" w:sz="24" w:space="0" w:color="000000"/>
              <w:right w:val="single" w:sz="24" w:space="0" w:color="000000"/>
            </w:tcBorders>
            <w:shd w:val="clear" w:color="auto" w:fill="DEEAF6"/>
            <w:vAlign w:val="center"/>
          </w:tcPr>
          <w:p w14:paraId="098366A2"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ПРЕПОРУКА ИЗ ИЗВЕШТАЈА О СКРИНИНГУ/ПРЕЛАЗНО МЕРИЛО</w:t>
            </w:r>
          </w:p>
          <w:p w14:paraId="1105057C" w14:textId="77777777" w:rsidR="007D276C" w:rsidRPr="00540BC2" w:rsidRDefault="007D276C" w:rsidP="00540BC2">
            <w:pPr>
              <w:spacing w:after="0"/>
              <w:jc w:val="both"/>
              <w:rPr>
                <w:rFonts w:ascii="Times New Roman" w:eastAsia="Times New Roman" w:hAnsi="Times New Roman"/>
                <w:b/>
                <w:sz w:val="24"/>
                <w:szCs w:val="24"/>
                <w:lang w:val="sr-Cyrl-RS"/>
              </w:rPr>
            </w:pPr>
          </w:p>
        </w:tc>
        <w:tc>
          <w:tcPr>
            <w:tcW w:w="994" w:type="pct"/>
            <w:tcBorders>
              <w:top w:val="single" w:sz="24" w:space="0" w:color="000000"/>
              <w:left w:val="single" w:sz="24" w:space="0" w:color="000000"/>
              <w:bottom w:val="single" w:sz="24" w:space="0" w:color="000000"/>
              <w:right w:val="single" w:sz="24" w:space="0" w:color="000000"/>
            </w:tcBorders>
            <w:shd w:val="clear" w:color="auto" w:fill="A8D08D"/>
            <w:vAlign w:val="center"/>
          </w:tcPr>
          <w:p w14:paraId="08B0151B" w14:textId="77777777" w:rsidR="007D276C" w:rsidRPr="00540BC2" w:rsidRDefault="007D276C" w:rsidP="00540BC2">
            <w:pPr>
              <w:spacing w:after="0"/>
              <w:jc w:val="center"/>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 xml:space="preserve">ОРГАНИЗАЦИЈА </w:t>
            </w:r>
          </w:p>
        </w:tc>
      </w:tr>
      <w:tr w:rsidR="007D276C" w:rsidRPr="004C003B" w14:paraId="0F0C6C54" w14:textId="77777777" w:rsidTr="007E3637">
        <w:trPr>
          <w:trHeight w:val="700"/>
        </w:trPr>
        <w:tc>
          <w:tcPr>
            <w:tcW w:w="4006" w:type="pct"/>
            <w:gridSpan w:val="4"/>
            <w:tcBorders>
              <w:top w:val="single" w:sz="24" w:space="0" w:color="000000"/>
              <w:left w:val="single" w:sz="24" w:space="0" w:color="000000"/>
              <w:bottom w:val="single" w:sz="24" w:space="0" w:color="000000"/>
              <w:right w:val="single" w:sz="24" w:space="0" w:color="000000"/>
            </w:tcBorders>
            <w:shd w:val="clear" w:color="auto" w:fill="FFF2CC"/>
            <w:vAlign w:val="center"/>
          </w:tcPr>
          <w:p w14:paraId="69B01D89" w14:textId="77777777" w:rsidR="007D276C" w:rsidRPr="00540BC2" w:rsidRDefault="007D276C" w:rsidP="00540BC2">
            <w:pPr>
              <w:spacing w:after="0"/>
              <w:jc w:val="both"/>
              <w:rPr>
                <w:rFonts w:ascii="Times New Roman" w:hAnsi="Times New Roman"/>
                <w:sz w:val="24"/>
                <w:szCs w:val="24"/>
                <w:lang w:val="sr-Cyrl-RS"/>
              </w:rPr>
            </w:pPr>
            <w:r w:rsidRPr="00540BC2">
              <w:rPr>
                <w:rFonts w:ascii="Times New Roman" w:hAnsi="Times New Roman"/>
                <w:sz w:val="24"/>
                <w:szCs w:val="24"/>
                <w:lang w:val="sr-Cyrl-RS"/>
              </w:rPr>
              <w:t>Пoсeбни зaкључци и прeпoрукe кojи сe oднoсe нa дeo AП 23 - Бoрбa прoтив кoрупциje</w:t>
            </w:r>
          </w:p>
        </w:tc>
        <w:tc>
          <w:tcPr>
            <w:tcW w:w="994" w:type="pct"/>
            <w:tcBorders>
              <w:top w:val="single" w:sz="24" w:space="0" w:color="000000"/>
              <w:left w:val="single" w:sz="24" w:space="0" w:color="000000"/>
              <w:bottom w:val="single" w:sz="24" w:space="0" w:color="000000"/>
              <w:right w:val="single" w:sz="24" w:space="0" w:color="000000"/>
            </w:tcBorders>
            <w:shd w:val="clear" w:color="auto" w:fill="CCFFCC"/>
            <w:vAlign w:val="center"/>
          </w:tcPr>
          <w:p w14:paraId="2469EF42" w14:textId="77777777" w:rsidR="007D276C" w:rsidRPr="00540BC2" w:rsidRDefault="007D276C" w:rsidP="00540BC2">
            <w:pPr>
              <w:jc w:val="center"/>
              <w:rPr>
                <w:rFonts w:ascii="Times New Roman" w:eastAsia="Times New Roman" w:hAnsi="Times New Roman"/>
                <w:i/>
                <w:sz w:val="24"/>
                <w:szCs w:val="24"/>
                <w:lang w:val="sr-Cyrl-RS"/>
              </w:rPr>
            </w:pPr>
            <w:r w:rsidRPr="00540BC2">
              <w:rPr>
                <w:rFonts w:ascii="Times New Roman" w:eastAsia="Times New Roman" w:hAnsi="Times New Roman"/>
                <w:i/>
                <w:sz w:val="24"/>
                <w:szCs w:val="24"/>
                <w:lang w:val="sr-Cyrl-RS"/>
              </w:rPr>
              <w:t>Рaднa групa Нaциoнaлнoг кoнвeнтa o EУ зa Пoглaвљe 23, Транспарентност Србија</w:t>
            </w:r>
          </w:p>
        </w:tc>
      </w:tr>
      <w:tr w:rsidR="007D276C" w:rsidRPr="00540BC2" w14:paraId="4ADC3B0E" w14:textId="77777777" w:rsidTr="007E3637">
        <w:trPr>
          <w:trHeight w:val="681"/>
        </w:trPr>
        <w:tc>
          <w:tcPr>
            <w:tcW w:w="475" w:type="pct"/>
            <w:tcBorders>
              <w:top w:val="single" w:sz="24" w:space="0" w:color="000000"/>
              <w:left w:val="single" w:sz="24" w:space="0" w:color="000000"/>
              <w:bottom w:val="single" w:sz="24" w:space="0" w:color="000000"/>
              <w:right w:val="single" w:sz="24" w:space="0" w:color="000000"/>
            </w:tcBorders>
            <w:shd w:val="clear" w:color="auto" w:fill="EDEDED"/>
            <w:vAlign w:val="center"/>
          </w:tcPr>
          <w:p w14:paraId="6AA49294" w14:textId="77777777" w:rsidR="007D276C" w:rsidRPr="00540BC2" w:rsidRDefault="007D276C" w:rsidP="00540BC2">
            <w:pPr>
              <w:autoSpaceDE w:val="0"/>
              <w:autoSpaceDN w:val="0"/>
              <w:adjustRightInd w:val="0"/>
              <w:spacing w:after="0"/>
              <w:jc w:val="center"/>
              <w:rPr>
                <w:rFonts w:ascii="Times New Roman" w:eastAsia="Times New Roman" w:hAnsi="Times New Roman"/>
                <w:b/>
                <w:i/>
                <w:sz w:val="24"/>
                <w:szCs w:val="24"/>
                <w:lang w:val="sr-Cyrl-RS"/>
              </w:rPr>
            </w:pPr>
            <w:r w:rsidRPr="00540BC2">
              <w:rPr>
                <w:rFonts w:ascii="Times New Roman" w:eastAsia="Times New Roman" w:hAnsi="Times New Roman"/>
                <w:b/>
                <w:i/>
                <w:sz w:val="24"/>
                <w:szCs w:val="24"/>
                <w:lang w:val="sr-Cyrl-RS"/>
              </w:rPr>
              <w:t>Бр.</w:t>
            </w:r>
          </w:p>
        </w:tc>
        <w:tc>
          <w:tcPr>
            <w:tcW w:w="1770" w:type="pct"/>
            <w:tcBorders>
              <w:top w:val="single" w:sz="24" w:space="0" w:color="000000"/>
              <w:left w:val="single" w:sz="24" w:space="0" w:color="000000"/>
              <w:bottom w:val="single" w:sz="24" w:space="0" w:color="000000"/>
              <w:right w:val="single" w:sz="24" w:space="0" w:color="000000"/>
            </w:tcBorders>
            <w:shd w:val="clear" w:color="auto" w:fill="EDEDED"/>
            <w:vAlign w:val="center"/>
          </w:tcPr>
          <w:p w14:paraId="46981D38" w14:textId="77777777" w:rsidR="007D276C" w:rsidRPr="00540BC2" w:rsidRDefault="007D276C" w:rsidP="00540BC2">
            <w:pPr>
              <w:autoSpaceDE w:val="0"/>
              <w:autoSpaceDN w:val="0"/>
              <w:adjustRightInd w:val="0"/>
              <w:spacing w:after="0"/>
              <w:jc w:val="center"/>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АКТИВНОСТИ</w:t>
            </w:r>
          </w:p>
        </w:tc>
        <w:tc>
          <w:tcPr>
            <w:tcW w:w="861" w:type="pct"/>
            <w:tcBorders>
              <w:top w:val="single" w:sz="24" w:space="0" w:color="000000"/>
              <w:left w:val="single" w:sz="24" w:space="0" w:color="000000"/>
              <w:bottom w:val="single" w:sz="24" w:space="0" w:color="000000"/>
              <w:right w:val="single" w:sz="24" w:space="0" w:color="000000"/>
            </w:tcBorders>
            <w:shd w:val="clear" w:color="auto" w:fill="EDEDED"/>
            <w:vAlign w:val="center"/>
          </w:tcPr>
          <w:p w14:paraId="54A5C4EF" w14:textId="77777777" w:rsidR="007D276C" w:rsidRPr="00540BC2" w:rsidRDefault="007D276C" w:rsidP="00540BC2">
            <w:pPr>
              <w:autoSpaceDE w:val="0"/>
              <w:autoSpaceDN w:val="0"/>
              <w:adjustRightInd w:val="0"/>
              <w:spacing w:after="0"/>
              <w:ind w:left="720"/>
              <w:contextualSpacing/>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СТАТУС</w:t>
            </w:r>
          </w:p>
        </w:tc>
        <w:tc>
          <w:tcPr>
            <w:tcW w:w="1894" w:type="pct"/>
            <w:gridSpan w:val="2"/>
            <w:tcBorders>
              <w:top w:val="single" w:sz="24" w:space="0" w:color="000000"/>
              <w:left w:val="single" w:sz="24" w:space="0" w:color="000000"/>
              <w:bottom w:val="single" w:sz="24" w:space="0" w:color="000000"/>
              <w:right w:val="single" w:sz="24" w:space="0" w:color="000000"/>
            </w:tcBorders>
            <w:shd w:val="clear" w:color="auto" w:fill="EDEDED"/>
            <w:vAlign w:val="center"/>
          </w:tcPr>
          <w:p w14:paraId="7680EB9F" w14:textId="77777777" w:rsidR="007D276C" w:rsidRPr="00540BC2" w:rsidRDefault="007D276C" w:rsidP="00540BC2">
            <w:pPr>
              <w:autoSpaceDE w:val="0"/>
              <w:autoSpaceDN w:val="0"/>
              <w:adjustRightInd w:val="0"/>
              <w:spacing w:after="0"/>
              <w:jc w:val="center"/>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ОБРАЗЛОЖЕЊЕ</w:t>
            </w:r>
          </w:p>
        </w:tc>
      </w:tr>
      <w:tr w:rsidR="007D276C" w:rsidRPr="00540BC2" w14:paraId="11735EBE" w14:textId="77777777" w:rsidTr="007E3637">
        <w:trPr>
          <w:trHeight w:val="1740"/>
        </w:trPr>
        <w:tc>
          <w:tcPr>
            <w:tcW w:w="475" w:type="pct"/>
            <w:tcBorders>
              <w:top w:val="single" w:sz="24" w:space="0" w:color="000000"/>
              <w:bottom w:val="single" w:sz="24" w:space="0" w:color="000000"/>
            </w:tcBorders>
            <w:shd w:val="clear" w:color="auto" w:fill="FFFFFF"/>
          </w:tcPr>
          <w:p w14:paraId="7DD27182" w14:textId="77777777" w:rsidR="007D276C" w:rsidRPr="00540BC2" w:rsidRDefault="007D276C" w:rsidP="00540BC2">
            <w:pPr>
              <w:spacing w:after="0"/>
              <w:jc w:val="both"/>
              <w:rPr>
                <w:rFonts w:ascii="Times New Roman" w:eastAsia="Times New Roman" w:hAnsi="Times New Roman"/>
                <w:b/>
                <w:sz w:val="24"/>
                <w:szCs w:val="24"/>
                <w:lang w:val="sr-Cyrl-RS"/>
              </w:rPr>
            </w:pPr>
          </w:p>
        </w:tc>
        <w:tc>
          <w:tcPr>
            <w:tcW w:w="1770" w:type="pct"/>
            <w:tcBorders>
              <w:top w:val="single" w:sz="24" w:space="0" w:color="000000"/>
              <w:bottom w:val="single" w:sz="24" w:space="0" w:color="000000"/>
            </w:tcBorders>
            <w:shd w:val="clear" w:color="auto" w:fill="FFFFFF"/>
          </w:tcPr>
          <w:p w14:paraId="0D5977E0" w14:textId="77777777" w:rsidR="007D276C" w:rsidRPr="00540BC2" w:rsidRDefault="007D276C" w:rsidP="00540BC2">
            <w:pPr>
              <w:jc w:val="both"/>
              <w:rPr>
                <w:rFonts w:ascii="Times New Roman" w:eastAsia="Times New Roman" w:hAnsi="Times New Roman"/>
                <w:sz w:val="24"/>
                <w:szCs w:val="24"/>
              </w:rPr>
            </w:pPr>
            <w:r w:rsidRPr="00540BC2">
              <w:rPr>
                <w:rFonts w:ascii="Times New Roman" w:eastAsia="Times New Roman" w:hAnsi="Times New Roman"/>
                <w:b/>
                <w:sz w:val="24"/>
                <w:szCs w:val="24"/>
              </w:rPr>
              <w:t>Interim benchmark 2.2.1</w:t>
            </w:r>
            <w:proofErr w:type="gramStart"/>
            <w:r w:rsidRPr="00540BC2">
              <w:rPr>
                <w:rFonts w:ascii="Times New Roman" w:eastAsia="Times New Roman" w:hAnsi="Times New Roman"/>
                <w:b/>
                <w:sz w:val="24"/>
                <w:szCs w:val="24"/>
              </w:rPr>
              <w:t>.</w:t>
            </w:r>
            <w:r w:rsidRPr="00540BC2">
              <w:rPr>
                <w:rFonts w:ascii="Times New Roman" w:eastAsia="Times New Roman" w:hAnsi="Times New Roman"/>
                <w:sz w:val="24"/>
                <w:szCs w:val="24"/>
              </w:rPr>
              <w:t>-</w:t>
            </w:r>
            <w:proofErr w:type="gramEnd"/>
            <w:r w:rsidRPr="00540BC2">
              <w:rPr>
                <w:rFonts w:ascii="Times New Roman" w:eastAsia="Times New Roman" w:hAnsi="Times New Roman"/>
                <w:sz w:val="24"/>
                <w:szCs w:val="24"/>
              </w:rPr>
              <w:t xml:space="preserve"> While the Law on prevention of Corruption is adopted, it did not resolve some of the crucial problems of Anti-corruption Agency, identified at the beginning of drafting process. It is therefore necessary to change this law, not just to monitor its implementation. </w:t>
            </w:r>
          </w:p>
          <w:p w14:paraId="3C58725D" w14:textId="77777777" w:rsidR="007D276C" w:rsidRPr="00540BC2" w:rsidRDefault="007D276C" w:rsidP="00540BC2">
            <w:pPr>
              <w:jc w:val="both"/>
              <w:rPr>
                <w:rFonts w:ascii="Times New Roman" w:eastAsia="Times New Roman" w:hAnsi="Times New Roman"/>
                <w:sz w:val="24"/>
                <w:szCs w:val="24"/>
                <w:highlight w:val="yellow"/>
                <w:lang w:val="sr-Cyrl-RS"/>
              </w:rPr>
            </w:pPr>
          </w:p>
        </w:tc>
        <w:tc>
          <w:tcPr>
            <w:tcW w:w="861" w:type="pct"/>
            <w:tcBorders>
              <w:top w:val="single" w:sz="24" w:space="0" w:color="000000"/>
              <w:bottom w:val="single" w:sz="24" w:space="0" w:color="000000"/>
            </w:tcBorders>
            <w:shd w:val="clear" w:color="auto" w:fill="FFFFFF"/>
          </w:tcPr>
          <w:p w14:paraId="28283726" w14:textId="77777777" w:rsidR="007D276C" w:rsidRPr="00540BC2" w:rsidRDefault="007D276C" w:rsidP="00540BC2">
            <w:pPr>
              <w:spacing w:after="0"/>
              <w:jc w:val="both"/>
              <w:rPr>
                <w:rFonts w:ascii="Times New Roman" w:eastAsia="Times New Roman" w:hAnsi="Times New Roman"/>
                <w:sz w:val="24"/>
                <w:szCs w:val="24"/>
                <w:highlight w:val="yellow"/>
                <w:lang w:val="sr-Cyrl-RS"/>
              </w:rPr>
            </w:pPr>
          </w:p>
          <w:p w14:paraId="29D86CB8" w14:textId="77777777" w:rsidR="007D276C" w:rsidRPr="00540BC2" w:rsidRDefault="007D276C" w:rsidP="00540BC2">
            <w:pPr>
              <w:spacing w:after="0"/>
              <w:jc w:val="both"/>
              <w:rPr>
                <w:rFonts w:ascii="Times New Roman" w:eastAsia="Times New Roman" w:hAnsi="Times New Roman"/>
                <w:sz w:val="24"/>
                <w:szCs w:val="24"/>
                <w:highlight w:val="yellow"/>
                <w:lang w:val="sr-Cyrl-RS"/>
              </w:rPr>
            </w:pPr>
            <w:r w:rsidRPr="00540BC2">
              <w:rPr>
                <w:rFonts w:ascii="Times New Roman" w:eastAsia="Times New Roman" w:hAnsi="Times New Roman"/>
                <w:sz w:val="24"/>
                <w:szCs w:val="24"/>
                <w:lang w:val="sr-Cyrl-RS"/>
              </w:rPr>
              <w:t>Није усвојено.</w:t>
            </w:r>
          </w:p>
        </w:tc>
        <w:tc>
          <w:tcPr>
            <w:tcW w:w="1894" w:type="pct"/>
            <w:gridSpan w:val="2"/>
            <w:tcBorders>
              <w:top w:val="single" w:sz="24" w:space="0" w:color="000000"/>
              <w:bottom w:val="single" w:sz="24" w:space="0" w:color="000000"/>
            </w:tcBorders>
            <w:shd w:val="clear" w:color="auto" w:fill="FFFFFF"/>
          </w:tcPr>
          <w:p w14:paraId="6ECFA65C" w14:textId="77777777" w:rsidR="007D276C" w:rsidRPr="00540BC2" w:rsidRDefault="007D276C" w:rsidP="00540BC2">
            <w:pPr>
              <w:spacing w:after="0"/>
              <w:jc w:val="both"/>
              <w:rPr>
                <w:rFonts w:ascii="Times New Roman" w:eastAsia="Times New Roman" w:hAnsi="Times New Roman"/>
                <w:sz w:val="24"/>
                <w:szCs w:val="24"/>
                <w:highlight w:val="yellow"/>
                <w:lang w:val="sr-Cyrl-RS"/>
              </w:rPr>
            </w:pPr>
          </w:p>
          <w:p w14:paraId="2F2DF742" w14:textId="77777777" w:rsidR="007D276C" w:rsidRPr="00540BC2" w:rsidRDefault="007D276C" w:rsidP="00540BC2">
            <w:pPr>
              <w:spacing w:after="0"/>
              <w:jc w:val="both"/>
              <w:rPr>
                <w:rFonts w:ascii="Times New Roman" w:eastAsia="Times New Roman" w:hAnsi="Times New Roman"/>
                <w:sz w:val="24"/>
                <w:szCs w:val="24"/>
                <w:highlight w:val="yellow"/>
                <w:lang w:val="sr-Cyrl-RS"/>
              </w:rPr>
            </w:pPr>
            <w:r w:rsidRPr="00540BC2">
              <w:rPr>
                <w:rFonts w:ascii="Times New Roman" w:eastAsia="Times New Roman" w:hAnsi="Times New Roman"/>
                <w:sz w:val="24"/>
                <w:szCs w:val="24"/>
                <w:lang w:val="sr-Cyrl-RS"/>
              </w:rPr>
              <w:t>Није упућен конкретан предлог.</w:t>
            </w:r>
          </w:p>
        </w:tc>
      </w:tr>
      <w:tr w:rsidR="007D276C" w:rsidRPr="00540BC2" w14:paraId="61C615B0" w14:textId="77777777" w:rsidTr="007E3637">
        <w:trPr>
          <w:trHeight w:val="1740"/>
        </w:trPr>
        <w:tc>
          <w:tcPr>
            <w:tcW w:w="475" w:type="pct"/>
            <w:tcBorders>
              <w:top w:val="single" w:sz="24" w:space="0" w:color="000000"/>
              <w:bottom w:val="single" w:sz="24" w:space="0" w:color="000000"/>
            </w:tcBorders>
            <w:shd w:val="clear" w:color="auto" w:fill="FFFFFF"/>
          </w:tcPr>
          <w:p w14:paraId="1206689B" w14:textId="77777777" w:rsidR="007D276C" w:rsidRPr="00540BC2" w:rsidRDefault="007D276C" w:rsidP="00540BC2">
            <w:pPr>
              <w:spacing w:after="0"/>
              <w:jc w:val="both"/>
              <w:rPr>
                <w:rFonts w:ascii="Times New Roman" w:eastAsia="Times New Roman" w:hAnsi="Times New Roman"/>
                <w:b/>
                <w:color w:val="FF0000"/>
                <w:sz w:val="24"/>
                <w:szCs w:val="24"/>
                <w:lang w:val="sr-Cyrl-RS"/>
              </w:rPr>
            </w:pPr>
          </w:p>
        </w:tc>
        <w:tc>
          <w:tcPr>
            <w:tcW w:w="1770" w:type="pct"/>
            <w:tcBorders>
              <w:top w:val="single" w:sz="24" w:space="0" w:color="000000"/>
              <w:bottom w:val="single" w:sz="24" w:space="0" w:color="000000"/>
            </w:tcBorders>
            <w:shd w:val="clear" w:color="auto" w:fill="FFFFFF"/>
          </w:tcPr>
          <w:p w14:paraId="1AE7C406" w14:textId="6B8316FB" w:rsidR="007D276C" w:rsidRPr="00540BC2" w:rsidRDefault="007D276C" w:rsidP="00540BC2">
            <w:pPr>
              <w:jc w:val="both"/>
              <w:rPr>
                <w:rFonts w:ascii="Times New Roman" w:eastAsia="Times New Roman" w:hAnsi="Times New Roman"/>
                <w:sz w:val="24"/>
                <w:szCs w:val="24"/>
              </w:rPr>
            </w:pPr>
            <w:r w:rsidRPr="00540BC2">
              <w:rPr>
                <w:rFonts w:ascii="Times New Roman" w:eastAsia="Times New Roman" w:hAnsi="Times New Roman"/>
                <w:b/>
                <w:sz w:val="24"/>
                <w:szCs w:val="24"/>
              </w:rPr>
              <w:t>Activity 2.2.1.1.</w:t>
            </w:r>
            <w:r w:rsidRPr="00540BC2">
              <w:rPr>
                <w:rFonts w:ascii="Times New Roman" w:eastAsia="Times New Roman" w:hAnsi="Times New Roman"/>
                <w:sz w:val="24"/>
                <w:szCs w:val="24"/>
              </w:rPr>
              <w:t xml:space="preserve"> While it is clear what the Agency should report about from the AP, the list should be much more detailed </w:t>
            </w:r>
            <w:r w:rsidR="00540BC2" w:rsidRPr="00540BC2">
              <w:rPr>
                <w:rFonts w:ascii="Times New Roman" w:eastAsia="Times New Roman" w:hAnsi="Times New Roman"/>
                <w:sz w:val="24"/>
                <w:szCs w:val="24"/>
              </w:rPr>
              <w:t>that</w:t>
            </w:r>
            <w:r w:rsidRPr="00540BC2">
              <w:rPr>
                <w:rFonts w:ascii="Times New Roman" w:eastAsia="Times New Roman" w:hAnsi="Times New Roman"/>
                <w:sz w:val="24"/>
                <w:szCs w:val="24"/>
              </w:rPr>
              <w:t xml:space="preserve"> it is now. Among other, there should be qualitative analyses, comparisons with previous years, comparison of results with the number of reported cases and s8bjects of control etc. </w:t>
            </w:r>
          </w:p>
          <w:p w14:paraId="4857D91F" w14:textId="77777777" w:rsidR="007D276C" w:rsidRPr="00540BC2" w:rsidRDefault="007D276C" w:rsidP="00540BC2">
            <w:pPr>
              <w:jc w:val="both"/>
              <w:rPr>
                <w:rFonts w:ascii="Times New Roman" w:eastAsia="Times New Roman" w:hAnsi="Times New Roman"/>
                <w:sz w:val="24"/>
                <w:szCs w:val="24"/>
              </w:rPr>
            </w:pPr>
            <w:r w:rsidRPr="00540BC2">
              <w:rPr>
                <w:rFonts w:ascii="Times New Roman" w:eastAsia="Times New Roman" w:hAnsi="Times New Roman"/>
                <w:sz w:val="24"/>
                <w:szCs w:val="24"/>
              </w:rPr>
              <w:t xml:space="preserve">Such reporting duty may be defined either in the Law, or in the decision of the Parliament that will specify what information Agency should provide. </w:t>
            </w:r>
          </w:p>
          <w:p w14:paraId="6D3143EA" w14:textId="77777777" w:rsidR="007D276C" w:rsidRPr="00540BC2" w:rsidRDefault="007D276C" w:rsidP="00540BC2">
            <w:pPr>
              <w:jc w:val="both"/>
              <w:rPr>
                <w:rFonts w:ascii="Times New Roman" w:hAnsi="Times New Roman"/>
                <w:color w:val="FF0000"/>
                <w:sz w:val="24"/>
                <w:szCs w:val="24"/>
                <w:lang w:val="sr-Latn-RS"/>
              </w:rPr>
            </w:pPr>
          </w:p>
        </w:tc>
        <w:tc>
          <w:tcPr>
            <w:tcW w:w="861" w:type="pct"/>
            <w:tcBorders>
              <w:top w:val="single" w:sz="24" w:space="0" w:color="000000"/>
              <w:bottom w:val="single" w:sz="24" w:space="0" w:color="000000"/>
            </w:tcBorders>
            <w:shd w:val="clear" w:color="auto" w:fill="FFFFFF"/>
          </w:tcPr>
          <w:p w14:paraId="1607570E" w14:textId="77777777" w:rsidR="007D276C" w:rsidRPr="00540BC2" w:rsidRDefault="007D276C" w:rsidP="00540BC2">
            <w:pPr>
              <w:spacing w:after="0"/>
              <w:jc w:val="both"/>
              <w:rPr>
                <w:rFonts w:ascii="Times New Roman" w:eastAsia="Times New Roman" w:hAnsi="Times New Roman"/>
                <w:sz w:val="24"/>
                <w:szCs w:val="24"/>
                <w:lang w:val="sr-Cyrl-RS"/>
              </w:rPr>
            </w:pPr>
          </w:p>
          <w:p w14:paraId="32A36F0E" w14:textId="77777777" w:rsidR="007D276C" w:rsidRPr="00540BC2" w:rsidRDefault="007D276C" w:rsidP="00540BC2">
            <w:pPr>
              <w:spacing w:after="0"/>
              <w:jc w:val="both"/>
              <w:rPr>
                <w:rFonts w:ascii="Times New Roman" w:eastAsia="Times New Roman" w:hAnsi="Times New Roman"/>
                <w:sz w:val="24"/>
                <w:szCs w:val="24"/>
              </w:rPr>
            </w:pPr>
            <w:r w:rsidRPr="00540BC2">
              <w:rPr>
                <w:rFonts w:ascii="Times New Roman" w:eastAsia="Times New Roman" w:hAnsi="Times New Roman"/>
                <w:sz w:val="24"/>
                <w:szCs w:val="24"/>
                <w:lang w:val="sr-Cyrl-RS"/>
              </w:rPr>
              <w:t>Усвојено.</w:t>
            </w:r>
          </w:p>
        </w:tc>
        <w:tc>
          <w:tcPr>
            <w:tcW w:w="1894" w:type="pct"/>
            <w:gridSpan w:val="2"/>
            <w:tcBorders>
              <w:top w:val="single" w:sz="24" w:space="0" w:color="000000"/>
              <w:bottom w:val="single" w:sz="24" w:space="0" w:color="000000"/>
            </w:tcBorders>
            <w:shd w:val="clear" w:color="auto" w:fill="FFFFFF"/>
          </w:tcPr>
          <w:p w14:paraId="42E8440D" w14:textId="77777777" w:rsidR="007D276C" w:rsidRPr="00540BC2" w:rsidRDefault="007D276C" w:rsidP="00540BC2">
            <w:pPr>
              <w:spacing w:after="0"/>
              <w:jc w:val="both"/>
              <w:rPr>
                <w:rFonts w:ascii="Times New Roman" w:eastAsia="Times New Roman" w:hAnsi="Times New Roman"/>
                <w:sz w:val="24"/>
                <w:szCs w:val="24"/>
                <w:lang w:val="sr-Cyrl-RS"/>
              </w:rPr>
            </w:pPr>
          </w:p>
          <w:p w14:paraId="63878A00" w14:textId="77777777" w:rsidR="007D276C" w:rsidRPr="00540BC2" w:rsidRDefault="007D276C" w:rsidP="00540BC2">
            <w:pPr>
              <w:spacing w:after="0"/>
              <w:jc w:val="both"/>
              <w:rPr>
                <w:rFonts w:ascii="Times New Roman" w:eastAsia="Times New Roman" w:hAnsi="Times New Roman"/>
                <w:sz w:val="24"/>
                <w:szCs w:val="24"/>
                <w:lang w:val="sr-Cyrl-RS"/>
              </w:rPr>
            </w:pPr>
          </w:p>
        </w:tc>
      </w:tr>
      <w:tr w:rsidR="007D276C" w:rsidRPr="004C003B" w14:paraId="7DD189B6" w14:textId="77777777" w:rsidTr="007E3637">
        <w:trPr>
          <w:trHeight w:val="1740"/>
        </w:trPr>
        <w:tc>
          <w:tcPr>
            <w:tcW w:w="475" w:type="pct"/>
            <w:tcBorders>
              <w:top w:val="single" w:sz="24" w:space="0" w:color="000000"/>
              <w:bottom w:val="single" w:sz="24" w:space="0" w:color="000000"/>
            </w:tcBorders>
            <w:shd w:val="clear" w:color="auto" w:fill="FFFFFF"/>
          </w:tcPr>
          <w:p w14:paraId="073AEC2A" w14:textId="77777777" w:rsidR="007D276C" w:rsidRPr="00540BC2" w:rsidRDefault="007D276C" w:rsidP="00540BC2">
            <w:pPr>
              <w:spacing w:after="0"/>
              <w:jc w:val="both"/>
              <w:rPr>
                <w:rFonts w:ascii="Times New Roman" w:eastAsia="Times New Roman" w:hAnsi="Times New Roman"/>
                <w:b/>
                <w:color w:val="FF0000"/>
                <w:sz w:val="24"/>
                <w:szCs w:val="24"/>
                <w:lang w:val="sr-Cyrl-RS"/>
              </w:rPr>
            </w:pPr>
          </w:p>
        </w:tc>
        <w:tc>
          <w:tcPr>
            <w:tcW w:w="1770" w:type="pct"/>
            <w:tcBorders>
              <w:top w:val="single" w:sz="24" w:space="0" w:color="000000"/>
              <w:bottom w:val="single" w:sz="24" w:space="0" w:color="000000"/>
            </w:tcBorders>
            <w:shd w:val="clear" w:color="auto" w:fill="FFFFFF"/>
          </w:tcPr>
          <w:p w14:paraId="7A82B7F5" w14:textId="77777777" w:rsidR="007D276C" w:rsidRPr="00540BC2" w:rsidRDefault="007D276C" w:rsidP="00540BC2">
            <w:pPr>
              <w:jc w:val="both"/>
              <w:rPr>
                <w:rFonts w:ascii="Times New Roman" w:eastAsia="Times New Roman" w:hAnsi="Times New Roman"/>
                <w:sz w:val="24"/>
                <w:szCs w:val="24"/>
              </w:rPr>
            </w:pPr>
            <w:r w:rsidRPr="00540BC2">
              <w:rPr>
                <w:rFonts w:ascii="Times New Roman" w:eastAsia="Times New Roman" w:hAnsi="Times New Roman"/>
                <w:b/>
                <w:sz w:val="24"/>
                <w:szCs w:val="24"/>
              </w:rPr>
              <w:t>Activity2.2.1.2.</w:t>
            </w:r>
            <w:r w:rsidRPr="00540BC2">
              <w:rPr>
                <w:rFonts w:ascii="Times New Roman" w:eastAsia="Times New Roman" w:hAnsi="Times New Roman"/>
                <w:sz w:val="24"/>
                <w:szCs w:val="24"/>
              </w:rPr>
              <w:t xml:space="preserve"> Analyses should be published, by each entity mentioned, within the certain deadline. </w:t>
            </w:r>
          </w:p>
          <w:p w14:paraId="03D834C2" w14:textId="77777777" w:rsidR="007D276C" w:rsidRPr="00540BC2" w:rsidRDefault="007D276C" w:rsidP="00540BC2">
            <w:pPr>
              <w:jc w:val="both"/>
              <w:rPr>
                <w:rFonts w:ascii="Times New Roman" w:eastAsia="Times New Roman" w:hAnsi="Times New Roman"/>
                <w:sz w:val="24"/>
                <w:szCs w:val="24"/>
              </w:rPr>
            </w:pPr>
            <w:r w:rsidRPr="00540BC2">
              <w:rPr>
                <w:rFonts w:ascii="Times New Roman" w:eastAsia="Times New Roman" w:hAnsi="Times New Roman"/>
                <w:sz w:val="24"/>
                <w:szCs w:val="24"/>
              </w:rPr>
              <w:t xml:space="preserve">There should be also specified procedure for </w:t>
            </w:r>
            <w:r w:rsidRPr="00540BC2">
              <w:rPr>
                <w:rFonts w:ascii="Times New Roman" w:eastAsia="Times New Roman" w:hAnsi="Times New Roman"/>
                <w:sz w:val="24"/>
                <w:szCs w:val="24"/>
              </w:rPr>
              <w:lastRenderedPageBreak/>
              <w:t xml:space="preserve">consideration of those report, e.g. by the Parliamentary committee, along with ACA </w:t>
            </w:r>
            <w:proofErr w:type="spellStart"/>
            <w:r w:rsidRPr="00540BC2">
              <w:rPr>
                <w:rFonts w:ascii="Times New Roman" w:eastAsia="Times New Roman" w:hAnsi="Times New Roman"/>
                <w:sz w:val="24"/>
                <w:szCs w:val="24"/>
              </w:rPr>
              <w:t>annaual</w:t>
            </w:r>
            <w:proofErr w:type="spellEnd"/>
            <w:r w:rsidRPr="00540BC2">
              <w:rPr>
                <w:rFonts w:ascii="Times New Roman" w:eastAsia="Times New Roman" w:hAnsi="Times New Roman"/>
                <w:sz w:val="24"/>
                <w:szCs w:val="24"/>
              </w:rPr>
              <w:t xml:space="preserve"> report. </w:t>
            </w:r>
          </w:p>
          <w:p w14:paraId="186CA89B" w14:textId="77777777" w:rsidR="007D276C" w:rsidRPr="00540BC2" w:rsidRDefault="007D276C" w:rsidP="00540BC2">
            <w:pPr>
              <w:jc w:val="both"/>
              <w:rPr>
                <w:rFonts w:ascii="Times New Roman" w:hAnsi="Times New Roman"/>
                <w:color w:val="FF0000"/>
                <w:sz w:val="24"/>
                <w:szCs w:val="24"/>
                <w:lang w:val="sr-Latn-RS"/>
              </w:rPr>
            </w:pPr>
          </w:p>
        </w:tc>
        <w:tc>
          <w:tcPr>
            <w:tcW w:w="861" w:type="pct"/>
            <w:tcBorders>
              <w:top w:val="single" w:sz="24" w:space="0" w:color="000000"/>
              <w:bottom w:val="single" w:sz="24" w:space="0" w:color="000000"/>
            </w:tcBorders>
            <w:shd w:val="clear" w:color="auto" w:fill="FFFFFF"/>
          </w:tcPr>
          <w:p w14:paraId="1B8D09A5"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lastRenderedPageBreak/>
              <w:t>Делимично усвојено.</w:t>
            </w:r>
          </w:p>
        </w:tc>
        <w:tc>
          <w:tcPr>
            <w:tcW w:w="1894" w:type="pct"/>
            <w:gridSpan w:val="2"/>
            <w:tcBorders>
              <w:top w:val="single" w:sz="24" w:space="0" w:color="000000"/>
              <w:bottom w:val="single" w:sz="24" w:space="0" w:color="000000"/>
            </w:tcBorders>
            <w:shd w:val="clear" w:color="auto" w:fill="FFFFFF"/>
          </w:tcPr>
          <w:p w14:paraId="0CB7AF6C"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Анализа ће бити доступна на званичној веб-презентацији Агенције за борбу против корупције.</w:t>
            </w:r>
          </w:p>
        </w:tc>
      </w:tr>
      <w:tr w:rsidR="007D276C" w:rsidRPr="004C003B" w14:paraId="471EFE41" w14:textId="77777777" w:rsidTr="007E3637">
        <w:trPr>
          <w:trHeight w:val="1740"/>
        </w:trPr>
        <w:tc>
          <w:tcPr>
            <w:tcW w:w="475" w:type="pct"/>
            <w:tcBorders>
              <w:top w:val="single" w:sz="24" w:space="0" w:color="000000"/>
              <w:bottom w:val="single" w:sz="24" w:space="0" w:color="000000"/>
            </w:tcBorders>
            <w:shd w:val="clear" w:color="auto" w:fill="FFFFFF"/>
          </w:tcPr>
          <w:p w14:paraId="6A9D1642" w14:textId="77777777" w:rsidR="007D276C" w:rsidRPr="00540BC2" w:rsidRDefault="007D276C" w:rsidP="00540BC2">
            <w:pPr>
              <w:spacing w:after="0"/>
              <w:jc w:val="both"/>
              <w:rPr>
                <w:rFonts w:ascii="Times New Roman" w:eastAsia="Times New Roman" w:hAnsi="Times New Roman"/>
                <w:b/>
                <w:color w:val="FF0000"/>
                <w:sz w:val="24"/>
                <w:szCs w:val="24"/>
                <w:lang w:val="sr-Cyrl-RS"/>
              </w:rPr>
            </w:pPr>
          </w:p>
        </w:tc>
        <w:tc>
          <w:tcPr>
            <w:tcW w:w="1770" w:type="pct"/>
            <w:tcBorders>
              <w:top w:val="single" w:sz="24" w:space="0" w:color="000000"/>
              <w:bottom w:val="single" w:sz="24" w:space="0" w:color="000000"/>
            </w:tcBorders>
            <w:shd w:val="clear" w:color="auto" w:fill="FFFFFF"/>
          </w:tcPr>
          <w:p w14:paraId="276BC7A8" w14:textId="77777777" w:rsidR="007D276C" w:rsidRPr="00540BC2" w:rsidRDefault="007D276C" w:rsidP="00540BC2">
            <w:pPr>
              <w:jc w:val="both"/>
              <w:rPr>
                <w:rFonts w:ascii="Times New Roman" w:eastAsia="Times New Roman" w:hAnsi="Times New Roman"/>
                <w:sz w:val="24"/>
                <w:szCs w:val="24"/>
              </w:rPr>
            </w:pPr>
            <w:r w:rsidRPr="00540BC2">
              <w:rPr>
                <w:rFonts w:ascii="Times New Roman" w:eastAsia="Times New Roman" w:hAnsi="Times New Roman"/>
                <w:b/>
                <w:sz w:val="24"/>
                <w:szCs w:val="24"/>
              </w:rPr>
              <w:t>Activity2.2.2.1.</w:t>
            </w:r>
            <w:r w:rsidRPr="00540BC2">
              <w:rPr>
                <w:rFonts w:ascii="Times New Roman" w:eastAsia="Times New Roman" w:hAnsi="Times New Roman"/>
                <w:sz w:val="24"/>
                <w:szCs w:val="24"/>
              </w:rPr>
              <w:t xml:space="preserve"> The reform in the area of financing of political activities should not be limited to the Law on Financing of Political Activities and to the issues mentioned in this activity. We suggest changing in following way: </w:t>
            </w:r>
          </w:p>
          <w:p w14:paraId="6CD73E29" w14:textId="77777777" w:rsidR="007D276C" w:rsidRPr="00540BC2" w:rsidRDefault="007D276C" w:rsidP="00540BC2">
            <w:pPr>
              <w:spacing w:before="240"/>
              <w:jc w:val="both"/>
              <w:rPr>
                <w:rFonts w:ascii="Times New Roman" w:hAnsi="Times New Roman"/>
                <w:sz w:val="24"/>
                <w:szCs w:val="24"/>
              </w:rPr>
            </w:pPr>
            <w:r w:rsidRPr="00540BC2">
              <w:rPr>
                <w:rFonts w:ascii="Times New Roman" w:eastAsia="Times New Roman" w:hAnsi="Times New Roman"/>
                <w:sz w:val="24"/>
                <w:szCs w:val="24"/>
              </w:rPr>
              <w:t>Amend the Law on Financing of Political Activities, and other related legislation, in order to resolve all problems identified by national and international observers, and to clarify and separate duties of Agency, State Audit Institution and other relevant state authorities in the process of control of political activities and precisely determine duties and mechanisms for transparency of financing of political subjects in accordance with quality analysis on implementation of Law on Financing of Political Activities. Ensure that amendments encompass strengthening ACA capacity to receive the necessary information on financial flows.</w:t>
            </w:r>
          </w:p>
          <w:p w14:paraId="1878ABB3" w14:textId="77777777" w:rsidR="007D276C" w:rsidRPr="00540BC2" w:rsidRDefault="007D276C" w:rsidP="00540BC2">
            <w:pPr>
              <w:jc w:val="both"/>
              <w:rPr>
                <w:rFonts w:ascii="Times New Roman" w:eastAsia="Times New Roman" w:hAnsi="Times New Roman"/>
                <w:sz w:val="24"/>
                <w:szCs w:val="24"/>
              </w:rPr>
            </w:pPr>
            <w:r w:rsidRPr="00540BC2">
              <w:rPr>
                <w:rFonts w:ascii="Times New Roman" w:eastAsia="Times New Roman" w:hAnsi="Times New Roman"/>
                <w:sz w:val="24"/>
                <w:szCs w:val="24"/>
              </w:rPr>
              <w:t xml:space="preserve">The activity could rely on ODIHR/OSCE </w:t>
            </w:r>
            <w:r w:rsidRPr="00540BC2">
              <w:rPr>
                <w:rFonts w:ascii="Times New Roman" w:eastAsia="Times New Roman" w:hAnsi="Times New Roman"/>
                <w:sz w:val="24"/>
                <w:szCs w:val="24"/>
              </w:rPr>
              <w:lastRenderedPageBreak/>
              <w:t xml:space="preserve">reports and recommendations and CSO reports. </w:t>
            </w:r>
          </w:p>
          <w:p w14:paraId="685FAECB" w14:textId="77777777" w:rsidR="007D276C" w:rsidRPr="00540BC2" w:rsidRDefault="007D276C" w:rsidP="00540BC2">
            <w:pPr>
              <w:jc w:val="both"/>
              <w:rPr>
                <w:rFonts w:ascii="Times New Roman" w:eastAsia="Times New Roman" w:hAnsi="Times New Roman"/>
                <w:sz w:val="24"/>
                <w:szCs w:val="24"/>
              </w:rPr>
            </w:pPr>
            <w:r w:rsidRPr="00540BC2">
              <w:rPr>
                <w:rFonts w:ascii="Times New Roman" w:eastAsia="Times New Roman" w:hAnsi="Times New Roman"/>
                <w:b/>
                <w:sz w:val="24"/>
                <w:szCs w:val="24"/>
              </w:rPr>
              <w:t>Activity2.2.2.3.</w:t>
            </w:r>
            <w:r w:rsidRPr="00540BC2">
              <w:rPr>
                <w:rFonts w:ascii="Times New Roman" w:eastAsia="Times New Roman" w:hAnsi="Times New Roman"/>
                <w:sz w:val="24"/>
                <w:szCs w:val="24"/>
              </w:rPr>
              <w:t>The goal should be defined in a following way:</w:t>
            </w:r>
          </w:p>
          <w:p w14:paraId="39C18780" w14:textId="77777777" w:rsidR="007D276C" w:rsidRPr="00540BC2" w:rsidRDefault="007D276C" w:rsidP="00540BC2">
            <w:pPr>
              <w:jc w:val="both"/>
              <w:rPr>
                <w:rFonts w:ascii="Times New Roman" w:eastAsia="Times New Roman" w:hAnsi="Times New Roman"/>
                <w:sz w:val="24"/>
                <w:szCs w:val="24"/>
              </w:rPr>
            </w:pPr>
            <w:r w:rsidRPr="00540BC2">
              <w:rPr>
                <w:rFonts w:ascii="Times New Roman" w:eastAsia="Times New Roman" w:hAnsi="Times New Roman"/>
                <w:sz w:val="24"/>
                <w:szCs w:val="24"/>
              </w:rPr>
              <w:t xml:space="preserve">1) either all  political subjects submitted annual financial reports or Agency initiated procedure </w:t>
            </w:r>
            <w:proofErr w:type="spellStart"/>
            <w:r w:rsidRPr="00540BC2">
              <w:rPr>
                <w:rFonts w:ascii="Times New Roman" w:eastAsia="Times New Roman" w:hAnsi="Times New Roman"/>
                <w:sz w:val="24"/>
                <w:szCs w:val="24"/>
              </w:rPr>
              <w:t>agains</w:t>
            </w:r>
            <w:proofErr w:type="spellEnd"/>
            <w:r w:rsidRPr="00540BC2">
              <w:rPr>
                <w:rFonts w:ascii="Times New Roman" w:eastAsia="Times New Roman" w:hAnsi="Times New Roman"/>
                <w:sz w:val="24"/>
                <w:szCs w:val="24"/>
              </w:rPr>
              <w:t xml:space="preserve"> all who did not</w:t>
            </w:r>
          </w:p>
          <w:p w14:paraId="5078069A" w14:textId="77777777" w:rsidR="007D276C" w:rsidRPr="00540BC2" w:rsidRDefault="007D276C" w:rsidP="00540BC2">
            <w:pPr>
              <w:jc w:val="both"/>
              <w:rPr>
                <w:rFonts w:ascii="Times New Roman" w:eastAsia="Times New Roman" w:hAnsi="Times New Roman"/>
                <w:sz w:val="24"/>
                <w:szCs w:val="24"/>
              </w:rPr>
            </w:pPr>
            <w:r w:rsidRPr="00540BC2">
              <w:rPr>
                <w:rFonts w:ascii="Times New Roman" w:eastAsia="Times New Roman" w:hAnsi="Times New Roman"/>
                <w:sz w:val="24"/>
                <w:szCs w:val="24"/>
              </w:rPr>
              <w:t xml:space="preserve">2) </w:t>
            </w:r>
            <w:proofErr w:type="gramStart"/>
            <w:r w:rsidRPr="00540BC2">
              <w:rPr>
                <w:rFonts w:ascii="Times New Roman" w:eastAsia="Times New Roman" w:hAnsi="Times New Roman"/>
                <w:sz w:val="24"/>
                <w:szCs w:val="24"/>
              </w:rPr>
              <w:t>either</w:t>
            </w:r>
            <w:proofErr w:type="gramEnd"/>
            <w:r w:rsidRPr="00540BC2">
              <w:rPr>
                <w:rFonts w:ascii="Times New Roman" w:eastAsia="Times New Roman" w:hAnsi="Times New Roman"/>
                <w:sz w:val="24"/>
                <w:szCs w:val="24"/>
              </w:rPr>
              <w:t xml:space="preserve"> all political subjects submitted election campaign costs or Agency initiated procedure against all who did not.</w:t>
            </w:r>
          </w:p>
          <w:p w14:paraId="27A21844" w14:textId="77777777" w:rsidR="007D276C" w:rsidRPr="00540BC2" w:rsidRDefault="007D276C" w:rsidP="00540BC2">
            <w:pPr>
              <w:spacing w:before="240" w:after="0"/>
              <w:jc w:val="both"/>
              <w:rPr>
                <w:rFonts w:ascii="Times New Roman" w:eastAsia="Times New Roman" w:hAnsi="Times New Roman"/>
                <w:sz w:val="24"/>
                <w:szCs w:val="24"/>
              </w:rPr>
            </w:pPr>
            <w:r w:rsidRPr="00540BC2">
              <w:rPr>
                <w:rFonts w:ascii="Times New Roman" w:eastAsia="Times New Roman" w:hAnsi="Times New Roman"/>
                <w:sz w:val="24"/>
                <w:szCs w:val="24"/>
              </w:rPr>
              <w:t xml:space="preserve">3) all misdemeanor proceedings conducted within the reasonable timeframe and sanctions imposed by </w:t>
            </w:r>
            <w:proofErr w:type="spellStart"/>
            <w:r w:rsidRPr="00540BC2">
              <w:rPr>
                <w:rFonts w:ascii="Times New Roman" w:eastAsia="Times New Roman" w:hAnsi="Times New Roman"/>
                <w:sz w:val="24"/>
                <w:szCs w:val="24"/>
              </w:rPr>
              <w:t>Misdemeanour</w:t>
            </w:r>
            <w:proofErr w:type="spellEnd"/>
            <w:r w:rsidRPr="00540BC2">
              <w:rPr>
                <w:rFonts w:ascii="Times New Roman" w:eastAsia="Times New Roman" w:hAnsi="Times New Roman"/>
                <w:sz w:val="24"/>
                <w:szCs w:val="24"/>
              </w:rPr>
              <w:t xml:space="preserve"> Courts in equal manner in all equal situations</w:t>
            </w:r>
          </w:p>
          <w:p w14:paraId="1089A5C6" w14:textId="3C2D07B8" w:rsidR="007D276C" w:rsidRPr="00540BC2" w:rsidRDefault="007D276C" w:rsidP="00540BC2">
            <w:pPr>
              <w:jc w:val="both"/>
              <w:rPr>
                <w:rFonts w:ascii="Times New Roman" w:eastAsia="Times New Roman" w:hAnsi="Times New Roman"/>
                <w:sz w:val="24"/>
                <w:szCs w:val="24"/>
              </w:rPr>
            </w:pPr>
            <w:r w:rsidRPr="00540BC2">
              <w:rPr>
                <w:rFonts w:ascii="Times New Roman" w:eastAsia="Times New Roman" w:hAnsi="Times New Roman"/>
                <w:sz w:val="24"/>
                <w:szCs w:val="24"/>
              </w:rPr>
              <w:t xml:space="preserve">Annual Reports of Republic Public Prosecutors Office on criminal proceedings derived from application of article 38. of the Law on Financing Political </w:t>
            </w:r>
            <w:r w:rsidR="00540BC2" w:rsidRPr="00540BC2">
              <w:rPr>
                <w:rFonts w:ascii="Times New Roman" w:eastAsia="Times New Roman" w:hAnsi="Times New Roman"/>
                <w:sz w:val="24"/>
                <w:szCs w:val="24"/>
              </w:rPr>
              <w:t>Activities, including</w:t>
            </w:r>
            <w:r w:rsidRPr="00540BC2">
              <w:rPr>
                <w:rFonts w:ascii="Times New Roman" w:eastAsia="Times New Roman" w:hAnsi="Times New Roman"/>
                <w:sz w:val="24"/>
                <w:szCs w:val="24"/>
              </w:rPr>
              <w:t xml:space="preserve"> the number and level of sanctions applied (all cases investigated in timely and non-biased manner)</w:t>
            </w:r>
          </w:p>
          <w:p w14:paraId="0BA951D5" w14:textId="77777777" w:rsidR="007D276C" w:rsidRPr="00540BC2" w:rsidRDefault="007D276C" w:rsidP="00540BC2">
            <w:pPr>
              <w:jc w:val="both"/>
              <w:rPr>
                <w:rFonts w:ascii="Times New Roman" w:hAnsi="Times New Roman"/>
                <w:color w:val="FF0000"/>
                <w:sz w:val="24"/>
                <w:szCs w:val="24"/>
                <w:lang w:val="sr-Latn-RS"/>
              </w:rPr>
            </w:pPr>
          </w:p>
        </w:tc>
        <w:tc>
          <w:tcPr>
            <w:tcW w:w="861" w:type="pct"/>
            <w:tcBorders>
              <w:top w:val="single" w:sz="24" w:space="0" w:color="000000"/>
              <w:bottom w:val="single" w:sz="24" w:space="0" w:color="000000"/>
            </w:tcBorders>
            <w:shd w:val="clear" w:color="auto" w:fill="FFFFFF"/>
          </w:tcPr>
          <w:p w14:paraId="79B514FE" w14:textId="77777777" w:rsidR="007D276C" w:rsidRPr="00540BC2" w:rsidRDefault="007D276C" w:rsidP="00540BC2">
            <w:pPr>
              <w:spacing w:after="0"/>
              <w:jc w:val="both"/>
              <w:rPr>
                <w:rFonts w:ascii="Times New Roman" w:eastAsia="Times New Roman" w:hAnsi="Times New Roman"/>
                <w:sz w:val="24"/>
                <w:szCs w:val="24"/>
                <w:lang w:val="sr-Cyrl-RS"/>
              </w:rPr>
            </w:pPr>
          </w:p>
          <w:p w14:paraId="32F35274" w14:textId="77777777" w:rsidR="007D276C" w:rsidRPr="00540BC2" w:rsidRDefault="007D276C" w:rsidP="00540BC2">
            <w:pPr>
              <w:jc w:val="center"/>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Није усвојено.</w:t>
            </w:r>
          </w:p>
          <w:p w14:paraId="3BAF017C" w14:textId="77777777" w:rsidR="007D276C" w:rsidRPr="00540BC2" w:rsidRDefault="007D276C" w:rsidP="00540BC2">
            <w:pPr>
              <w:jc w:val="center"/>
              <w:rPr>
                <w:rFonts w:ascii="Times New Roman" w:eastAsia="Times New Roman" w:hAnsi="Times New Roman"/>
                <w:sz w:val="24"/>
                <w:szCs w:val="24"/>
                <w:lang w:val="sr-Cyrl-RS"/>
              </w:rPr>
            </w:pPr>
          </w:p>
          <w:p w14:paraId="43D8C79D" w14:textId="77777777" w:rsidR="007D276C" w:rsidRPr="00540BC2" w:rsidRDefault="007D276C" w:rsidP="00540BC2">
            <w:pPr>
              <w:jc w:val="center"/>
              <w:rPr>
                <w:rFonts w:ascii="Times New Roman" w:eastAsia="Times New Roman" w:hAnsi="Times New Roman"/>
                <w:sz w:val="24"/>
                <w:szCs w:val="24"/>
                <w:lang w:val="sr-Cyrl-RS"/>
              </w:rPr>
            </w:pPr>
          </w:p>
          <w:p w14:paraId="6E6EBC81" w14:textId="77777777" w:rsidR="007D276C" w:rsidRPr="00540BC2" w:rsidRDefault="007D276C" w:rsidP="00540BC2">
            <w:pPr>
              <w:jc w:val="center"/>
              <w:rPr>
                <w:rFonts w:ascii="Times New Roman" w:eastAsia="Times New Roman" w:hAnsi="Times New Roman"/>
                <w:sz w:val="24"/>
                <w:szCs w:val="24"/>
                <w:lang w:val="sr-Cyrl-RS"/>
              </w:rPr>
            </w:pPr>
          </w:p>
          <w:p w14:paraId="2942A557" w14:textId="77777777" w:rsidR="007D276C" w:rsidRPr="00540BC2" w:rsidRDefault="007D276C" w:rsidP="00540BC2">
            <w:pPr>
              <w:jc w:val="center"/>
              <w:rPr>
                <w:rFonts w:ascii="Times New Roman" w:eastAsia="Times New Roman" w:hAnsi="Times New Roman"/>
                <w:sz w:val="24"/>
                <w:szCs w:val="24"/>
                <w:lang w:val="sr-Cyrl-RS"/>
              </w:rPr>
            </w:pPr>
          </w:p>
          <w:p w14:paraId="7CCDB379" w14:textId="77777777" w:rsidR="007D276C" w:rsidRPr="00540BC2" w:rsidRDefault="007D276C" w:rsidP="00540BC2">
            <w:pPr>
              <w:jc w:val="center"/>
              <w:rPr>
                <w:rFonts w:ascii="Times New Roman" w:eastAsia="Times New Roman" w:hAnsi="Times New Roman"/>
                <w:sz w:val="24"/>
                <w:szCs w:val="24"/>
                <w:lang w:val="sr-Cyrl-RS"/>
              </w:rPr>
            </w:pPr>
          </w:p>
          <w:p w14:paraId="7A6B23FC" w14:textId="77777777" w:rsidR="007D276C" w:rsidRPr="00540BC2" w:rsidRDefault="007D276C" w:rsidP="00540BC2">
            <w:pPr>
              <w:jc w:val="center"/>
              <w:rPr>
                <w:rFonts w:ascii="Times New Roman" w:eastAsia="Times New Roman" w:hAnsi="Times New Roman"/>
                <w:sz w:val="24"/>
                <w:szCs w:val="24"/>
                <w:lang w:val="sr-Cyrl-RS"/>
              </w:rPr>
            </w:pPr>
          </w:p>
          <w:p w14:paraId="7B5084A3" w14:textId="77777777" w:rsidR="007D276C" w:rsidRPr="00540BC2" w:rsidRDefault="007D276C" w:rsidP="00540BC2">
            <w:pPr>
              <w:jc w:val="center"/>
              <w:rPr>
                <w:rFonts w:ascii="Times New Roman" w:eastAsia="Times New Roman" w:hAnsi="Times New Roman"/>
                <w:sz w:val="24"/>
                <w:szCs w:val="24"/>
                <w:lang w:val="sr-Cyrl-RS"/>
              </w:rPr>
            </w:pPr>
          </w:p>
          <w:p w14:paraId="5AFD586D" w14:textId="77777777" w:rsidR="007D276C" w:rsidRPr="00540BC2" w:rsidRDefault="007D276C" w:rsidP="00540BC2">
            <w:pPr>
              <w:jc w:val="center"/>
              <w:rPr>
                <w:rFonts w:ascii="Times New Roman" w:eastAsia="Times New Roman" w:hAnsi="Times New Roman"/>
                <w:sz w:val="24"/>
                <w:szCs w:val="24"/>
                <w:lang w:val="sr-Cyrl-RS"/>
              </w:rPr>
            </w:pPr>
          </w:p>
          <w:p w14:paraId="44362723" w14:textId="77777777" w:rsidR="007D276C" w:rsidRPr="00540BC2" w:rsidRDefault="007D276C" w:rsidP="00540BC2">
            <w:pPr>
              <w:jc w:val="center"/>
              <w:rPr>
                <w:rFonts w:ascii="Times New Roman" w:eastAsia="Times New Roman" w:hAnsi="Times New Roman"/>
                <w:sz w:val="24"/>
                <w:szCs w:val="24"/>
                <w:lang w:val="sr-Cyrl-RS"/>
              </w:rPr>
            </w:pPr>
          </w:p>
          <w:p w14:paraId="6C8845E0" w14:textId="77777777" w:rsidR="007D276C" w:rsidRPr="00540BC2" w:rsidRDefault="007D276C" w:rsidP="00540BC2">
            <w:pPr>
              <w:jc w:val="center"/>
              <w:rPr>
                <w:rFonts w:ascii="Times New Roman" w:eastAsia="Times New Roman" w:hAnsi="Times New Roman"/>
                <w:sz w:val="24"/>
                <w:szCs w:val="24"/>
                <w:lang w:val="sr-Cyrl-RS"/>
              </w:rPr>
            </w:pPr>
          </w:p>
          <w:p w14:paraId="42ED8C40" w14:textId="77777777" w:rsidR="007D276C" w:rsidRPr="00540BC2" w:rsidRDefault="007D276C" w:rsidP="00540BC2">
            <w:pPr>
              <w:jc w:val="center"/>
              <w:rPr>
                <w:rFonts w:ascii="Times New Roman" w:eastAsia="Times New Roman" w:hAnsi="Times New Roman"/>
                <w:sz w:val="24"/>
                <w:szCs w:val="24"/>
                <w:lang w:val="sr-Cyrl-RS"/>
              </w:rPr>
            </w:pPr>
          </w:p>
          <w:p w14:paraId="2E2A400E" w14:textId="77777777" w:rsidR="007D276C" w:rsidRPr="00540BC2" w:rsidRDefault="007D276C" w:rsidP="00540BC2">
            <w:pPr>
              <w:jc w:val="center"/>
              <w:rPr>
                <w:rFonts w:ascii="Times New Roman" w:eastAsia="Times New Roman" w:hAnsi="Times New Roman"/>
                <w:sz w:val="24"/>
                <w:szCs w:val="24"/>
                <w:lang w:val="sr-Cyrl-RS"/>
              </w:rPr>
            </w:pPr>
          </w:p>
          <w:p w14:paraId="25E81388" w14:textId="77777777" w:rsidR="007D276C" w:rsidRPr="00540BC2" w:rsidRDefault="007D276C" w:rsidP="00540BC2">
            <w:pPr>
              <w:jc w:val="center"/>
              <w:rPr>
                <w:rFonts w:ascii="Times New Roman" w:eastAsia="Times New Roman" w:hAnsi="Times New Roman"/>
                <w:sz w:val="24"/>
                <w:szCs w:val="24"/>
                <w:lang w:val="sr-Cyrl-RS"/>
              </w:rPr>
            </w:pPr>
          </w:p>
          <w:p w14:paraId="534215F5" w14:textId="77777777" w:rsidR="007D276C" w:rsidRPr="00540BC2" w:rsidRDefault="007D276C" w:rsidP="00540BC2">
            <w:pPr>
              <w:jc w:val="center"/>
              <w:rPr>
                <w:rFonts w:ascii="Times New Roman" w:eastAsia="Times New Roman" w:hAnsi="Times New Roman"/>
                <w:sz w:val="24"/>
                <w:szCs w:val="24"/>
                <w:lang w:val="sr-Cyrl-RS"/>
              </w:rPr>
            </w:pPr>
          </w:p>
          <w:p w14:paraId="295131C5" w14:textId="77777777" w:rsidR="007D276C" w:rsidRPr="00540BC2" w:rsidRDefault="007D276C" w:rsidP="00540BC2">
            <w:pPr>
              <w:jc w:val="center"/>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Није усвојено.</w:t>
            </w:r>
          </w:p>
          <w:p w14:paraId="2AEF1D46" w14:textId="77777777" w:rsidR="007D276C" w:rsidRPr="00540BC2" w:rsidRDefault="007D276C" w:rsidP="00540BC2">
            <w:pPr>
              <w:jc w:val="center"/>
              <w:rPr>
                <w:rFonts w:ascii="Times New Roman" w:eastAsia="Times New Roman" w:hAnsi="Times New Roman"/>
                <w:sz w:val="24"/>
                <w:szCs w:val="24"/>
                <w:lang w:val="sr-Cyrl-RS"/>
              </w:rPr>
            </w:pPr>
          </w:p>
        </w:tc>
        <w:tc>
          <w:tcPr>
            <w:tcW w:w="1894" w:type="pct"/>
            <w:gridSpan w:val="2"/>
            <w:tcBorders>
              <w:top w:val="single" w:sz="24" w:space="0" w:color="000000"/>
              <w:bottom w:val="single" w:sz="24" w:space="0" w:color="000000"/>
            </w:tcBorders>
            <w:shd w:val="clear" w:color="auto" w:fill="FFFFFF"/>
          </w:tcPr>
          <w:p w14:paraId="3242BD94" w14:textId="77777777" w:rsidR="007D276C" w:rsidRPr="00540BC2" w:rsidRDefault="007D276C" w:rsidP="00540BC2">
            <w:pPr>
              <w:spacing w:after="0"/>
              <w:jc w:val="both"/>
              <w:rPr>
                <w:rFonts w:ascii="Times New Roman" w:eastAsia="Times New Roman" w:hAnsi="Times New Roman"/>
                <w:color w:val="000000"/>
                <w:sz w:val="24"/>
                <w:szCs w:val="24"/>
                <w:lang w:val="sr-Cyrl-RS"/>
              </w:rPr>
            </w:pPr>
            <w:r w:rsidRPr="00540BC2">
              <w:rPr>
                <w:rFonts w:ascii="Times New Roman" w:eastAsia="Times New Roman" w:hAnsi="Times New Roman"/>
                <w:color w:val="000000"/>
                <w:sz w:val="24"/>
                <w:szCs w:val="24"/>
                <w:bdr w:val="none" w:sz="0" w:space="0" w:color="auto" w:frame="1"/>
                <w:lang w:val="sr-Cyrl-RS"/>
              </w:rPr>
              <w:lastRenderedPageBreak/>
              <w:t>П</w:t>
            </w:r>
            <w:r w:rsidRPr="00540BC2">
              <w:rPr>
                <w:rFonts w:ascii="Times New Roman" w:eastAsia="Times New Roman" w:hAnsi="Times New Roman"/>
                <w:color w:val="000000"/>
                <w:sz w:val="24"/>
                <w:szCs w:val="24"/>
                <w:lang w:val="sr-Cyrl-RS"/>
              </w:rPr>
              <w:t>редлог Транспарентност Србије да се реформа у области финансирања политичких активности не сме ограничити само на Закон о финансирању политичких активности као и на питања која се наводе у овој активности, већ да се поред измене овог закона промене и други сродни закони, није прихватљив, а из разлога што су сродни закони чији је предмет уређивања изборно право у надлежности других органа, па би без сарадње и договора са тим органима било правно немогуће и недопустиво вршити измене и допуне</w:t>
            </w:r>
            <w:r w:rsidRPr="00540BC2">
              <w:rPr>
                <w:rFonts w:ascii="Times New Roman" w:eastAsia="Times New Roman" w:hAnsi="Times New Roman"/>
                <w:color w:val="000000"/>
                <w:sz w:val="24"/>
                <w:szCs w:val="24"/>
              </w:rPr>
              <w:t> </w:t>
            </w:r>
            <w:r w:rsidRPr="00540BC2">
              <w:rPr>
                <w:rFonts w:ascii="Times New Roman" w:eastAsia="Times New Roman" w:hAnsi="Times New Roman"/>
                <w:color w:val="000000"/>
                <w:sz w:val="24"/>
                <w:szCs w:val="24"/>
                <w:lang w:val="sr-Cyrl-RS"/>
              </w:rPr>
              <w:t xml:space="preserve"> закона који су у делокругу рада тих органа.</w:t>
            </w:r>
            <w:r w:rsidRPr="00540BC2">
              <w:rPr>
                <w:rFonts w:ascii="Times New Roman" w:eastAsia="Times New Roman" w:hAnsi="Times New Roman"/>
                <w:sz w:val="24"/>
                <w:szCs w:val="24"/>
                <w:lang w:val="sr-Cyrl-RS"/>
              </w:rPr>
              <w:t xml:space="preserve"> </w:t>
            </w:r>
            <w:r w:rsidRPr="00540BC2">
              <w:rPr>
                <w:rFonts w:ascii="Times New Roman" w:eastAsia="Times New Roman" w:hAnsi="Times New Roman"/>
                <w:color w:val="000000"/>
                <w:sz w:val="24"/>
                <w:szCs w:val="24"/>
                <w:lang w:val="sr-Cyrl-RS"/>
              </w:rPr>
              <w:t xml:space="preserve">Такође, нема потребе за додатним прецизирањем и јасним </w:t>
            </w:r>
            <w:proofErr w:type="spellStart"/>
            <w:r w:rsidRPr="00540BC2">
              <w:rPr>
                <w:rFonts w:ascii="Times New Roman" w:eastAsia="Times New Roman" w:hAnsi="Times New Roman"/>
                <w:color w:val="000000"/>
                <w:sz w:val="24"/>
                <w:szCs w:val="24"/>
                <w:lang w:val="sr-Cyrl-RS"/>
              </w:rPr>
              <w:t>разграничавањем</w:t>
            </w:r>
            <w:proofErr w:type="spellEnd"/>
            <w:r w:rsidRPr="00540BC2">
              <w:rPr>
                <w:rFonts w:ascii="Times New Roman" w:eastAsia="Times New Roman" w:hAnsi="Times New Roman"/>
                <w:color w:val="000000"/>
                <w:sz w:val="24"/>
                <w:szCs w:val="24"/>
                <w:lang w:val="sr-Cyrl-RS"/>
              </w:rPr>
              <w:t xml:space="preserve"> дужности и обавеза које се односе на рад Агенције за борбу против корупције, Државне ревизорске институције и других релевантних државних органа у поступку контроле политичких </w:t>
            </w:r>
            <w:proofErr w:type="spellStart"/>
            <w:r w:rsidRPr="00540BC2">
              <w:rPr>
                <w:rFonts w:ascii="Times New Roman" w:eastAsia="Times New Roman" w:hAnsi="Times New Roman"/>
                <w:color w:val="000000"/>
                <w:sz w:val="24"/>
                <w:szCs w:val="24"/>
                <w:lang w:val="sr-Cyrl-RS"/>
              </w:rPr>
              <w:t>активностим</w:t>
            </w:r>
            <w:proofErr w:type="spellEnd"/>
            <w:r w:rsidRPr="00540BC2">
              <w:rPr>
                <w:rFonts w:ascii="Times New Roman" w:eastAsia="Times New Roman" w:hAnsi="Times New Roman"/>
                <w:color w:val="000000"/>
                <w:sz w:val="24"/>
                <w:szCs w:val="24"/>
                <w:lang w:val="sr-Cyrl-RS"/>
              </w:rPr>
              <w:t xml:space="preserve"> и субјеката, како то предлаже Транспарентност Србије, јер је активност дефинисана уз сагласност тих органа и у складу са прописима које примењују у свом раду.</w:t>
            </w:r>
          </w:p>
          <w:p w14:paraId="456FA49E" w14:textId="77777777" w:rsidR="007D276C" w:rsidRPr="00540BC2" w:rsidRDefault="007D276C" w:rsidP="00540BC2">
            <w:pPr>
              <w:spacing w:after="0"/>
              <w:jc w:val="both"/>
              <w:rPr>
                <w:rFonts w:ascii="Times New Roman" w:eastAsia="Times New Roman" w:hAnsi="Times New Roman"/>
                <w:sz w:val="24"/>
                <w:szCs w:val="24"/>
                <w:lang w:val="sr-Cyrl-RS"/>
              </w:rPr>
            </w:pPr>
          </w:p>
          <w:p w14:paraId="670B10AC" w14:textId="77777777" w:rsidR="007D276C" w:rsidRPr="00540BC2" w:rsidRDefault="007D276C" w:rsidP="00540BC2">
            <w:pPr>
              <w:spacing w:after="0"/>
              <w:jc w:val="both"/>
              <w:rPr>
                <w:rFonts w:ascii="Times New Roman" w:eastAsia="Times New Roman" w:hAnsi="Times New Roman"/>
                <w:sz w:val="24"/>
                <w:szCs w:val="24"/>
                <w:lang w:val="sr-Cyrl-RS"/>
              </w:rPr>
            </w:pPr>
          </w:p>
          <w:p w14:paraId="2E8B7711" w14:textId="77777777" w:rsidR="007D276C" w:rsidRPr="00540BC2" w:rsidRDefault="007D276C" w:rsidP="00540BC2">
            <w:pPr>
              <w:spacing w:after="0"/>
              <w:jc w:val="both"/>
              <w:rPr>
                <w:rFonts w:ascii="Times New Roman" w:eastAsia="Times New Roman" w:hAnsi="Times New Roman"/>
                <w:sz w:val="24"/>
                <w:szCs w:val="24"/>
                <w:lang w:val="sr-Cyrl-RS"/>
              </w:rPr>
            </w:pPr>
          </w:p>
          <w:p w14:paraId="3763A630" w14:textId="77777777" w:rsidR="007D276C" w:rsidRPr="00540BC2" w:rsidRDefault="007D276C" w:rsidP="00540BC2">
            <w:pPr>
              <w:spacing w:after="0"/>
              <w:jc w:val="both"/>
              <w:rPr>
                <w:rFonts w:ascii="Times New Roman" w:eastAsia="Times New Roman" w:hAnsi="Times New Roman"/>
                <w:sz w:val="24"/>
                <w:szCs w:val="24"/>
                <w:lang w:val="sr-Cyrl-RS"/>
              </w:rPr>
            </w:pPr>
          </w:p>
          <w:p w14:paraId="04EB3F35" w14:textId="77777777" w:rsidR="007D276C" w:rsidRPr="00540BC2" w:rsidRDefault="007D276C" w:rsidP="00540BC2">
            <w:pPr>
              <w:spacing w:after="0"/>
              <w:jc w:val="both"/>
              <w:rPr>
                <w:rFonts w:ascii="Times New Roman" w:eastAsia="Times New Roman" w:hAnsi="Times New Roman"/>
                <w:sz w:val="24"/>
                <w:szCs w:val="24"/>
                <w:lang w:val="sr-Cyrl-RS"/>
              </w:rPr>
            </w:pPr>
          </w:p>
          <w:p w14:paraId="4FE47778" w14:textId="77777777" w:rsidR="007D276C" w:rsidRPr="00540BC2" w:rsidRDefault="007D276C" w:rsidP="00540BC2">
            <w:pPr>
              <w:spacing w:after="0"/>
              <w:jc w:val="both"/>
              <w:rPr>
                <w:rFonts w:ascii="Times New Roman" w:eastAsia="Times New Roman" w:hAnsi="Times New Roman"/>
                <w:sz w:val="24"/>
                <w:szCs w:val="24"/>
                <w:lang w:val="sr-Cyrl-RS"/>
              </w:rPr>
            </w:pPr>
          </w:p>
          <w:p w14:paraId="0AC81EAC" w14:textId="33B431BA" w:rsidR="007D276C" w:rsidRPr="00540BC2" w:rsidRDefault="007D276C" w:rsidP="00540BC2">
            <w:pPr>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 xml:space="preserve">Резултати приказани у </w:t>
            </w:r>
            <w:r w:rsidR="00540BC2" w:rsidRPr="00540BC2">
              <w:rPr>
                <w:rFonts w:ascii="Times New Roman" w:eastAsia="Times New Roman" w:hAnsi="Times New Roman"/>
                <w:sz w:val="24"/>
                <w:szCs w:val="24"/>
                <w:lang w:val="sr-Cyrl-RS"/>
              </w:rPr>
              <w:t>наведеним</w:t>
            </w:r>
            <w:r w:rsidRPr="00540BC2">
              <w:rPr>
                <w:rFonts w:ascii="Times New Roman" w:eastAsia="Times New Roman" w:hAnsi="Times New Roman"/>
                <w:sz w:val="24"/>
                <w:szCs w:val="24"/>
                <w:lang w:val="sr-Cyrl-RS"/>
              </w:rPr>
              <w:t xml:space="preserve"> процентима (да је најмање 50% политичких субјеката поднело годишњи </w:t>
            </w:r>
            <w:r w:rsidR="00540BC2" w:rsidRPr="00540BC2">
              <w:rPr>
                <w:rFonts w:ascii="Times New Roman" w:eastAsia="Times New Roman" w:hAnsi="Times New Roman"/>
                <w:sz w:val="24"/>
                <w:szCs w:val="24"/>
                <w:lang w:val="sr-Cyrl-RS"/>
              </w:rPr>
              <w:t>финансијски</w:t>
            </w:r>
            <w:r w:rsidRPr="00540BC2">
              <w:rPr>
                <w:rFonts w:ascii="Times New Roman" w:eastAsia="Times New Roman" w:hAnsi="Times New Roman"/>
                <w:sz w:val="24"/>
                <w:szCs w:val="24"/>
                <w:lang w:val="sr-Cyrl-RS"/>
              </w:rPr>
              <w:t xml:space="preserve"> </w:t>
            </w:r>
            <w:r w:rsidR="00540BC2" w:rsidRPr="00540BC2">
              <w:rPr>
                <w:rFonts w:ascii="Times New Roman" w:eastAsia="Times New Roman" w:hAnsi="Times New Roman"/>
                <w:sz w:val="24"/>
                <w:szCs w:val="24"/>
                <w:lang w:val="sr-Cyrl-RS"/>
              </w:rPr>
              <w:t>извештај</w:t>
            </w:r>
            <w:r w:rsidRPr="00540BC2">
              <w:rPr>
                <w:rFonts w:ascii="Times New Roman" w:eastAsia="Times New Roman" w:hAnsi="Times New Roman"/>
                <w:sz w:val="24"/>
                <w:szCs w:val="24"/>
                <w:lang w:val="sr-Cyrl-RS"/>
              </w:rPr>
              <w:t>, односно, да је најмање 70% политичких субјеката поднело извештај о трошковима изборне кампање) су заправо, реална очекивања и пројектована су на досадашњем искуству. Иако је јасна намера и коментар који је доставило удружење Транспарентност Србије, мишљења смо да ће на основу овако датих процената, лакше моћи да се прати прогрес у подношењу извештаја.</w:t>
            </w:r>
          </w:p>
          <w:p w14:paraId="3A4D6B6D" w14:textId="77777777" w:rsidR="007D276C" w:rsidRPr="00540BC2" w:rsidRDefault="007D276C" w:rsidP="00540BC2">
            <w:pPr>
              <w:spacing w:after="0"/>
              <w:jc w:val="both"/>
              <w:rPr>
                <w:rFonts w:ascii="Times New Roman" w:eastAsia="Times New Roman" w:hAnsi="Times New Roman"/>
                <w:sz w:val="24"/>
                <w:szCs w:val="24"/>
                <w:lang w:val="sr-Cyrl-RS"/>
              </w:rPr>
            </w:pPr>
          </w:p>
        </w:tc>
      </w:tr>
      <w:tr w:rsidR="007D276C" w:rsidRPr="00540BC2" w14:paraId="40444FD2" w14:textId="77777777" w:rsidTr="007E3637">
        <w:trPr>
          <w:trHeight w:val="1740"/>
        </w:trPr>
        <w:tc>
          <w:tcPr>
            <w:tcW w:w="475" w:type="pct"/>
            <w:tcBorders>
              <w:top w:val="single" w:sz="24" w:space="0" w:color="000000"/>
              <w:bottom w:val="single" w:sz="24" w:space="0" w:color="000000"/>
            </w:tcBorders>
            <w:shd w:val="clear" w:color="auto" w:fill="FFFFFF"/>
          </w:tcPr>
          <w:p w14:paraId="0B0CCC4C" w14:textId="77777777" w:rsidR="007D276C" w:rsidRPr="00540BC2" w:rsidRDefault="007D276C" w:rsidP="00540BC2">
            <w:pPr>
              <w:spacing w:after="0"/>
              <w:jc w:val="both"/>
              <w:rPr>
                <w:rFonts w:ascii="Times New Roman" w:eastAsia="Times New Roman" w:hAnsi="Times New Roman"/>
                <w:b/>
                <w:color w:val="FF0000"/>
                <w:sz w:val="24"/>
                <w:szCs w:val="24"/>
                <w:lang w:val="sr-Cyrl-RS"/>
              </w:rPr>
            </w:pPr>
          </w:p>
        </w:tc>
        <w:tc>
          <w:tcPr>
            <w:tcW w:w="1770" w:type="pct"/>
            <w:tcBorders>
              <w:top w:val="single" w:sz="24" w:space="0" w:color="000000"/>
              <w:bottom w:val="single" w:sz="24" w:space="0" w:color="000000"/>
            </w:tcBorders>
            <w:shd w:val="clear" w:color="auto" w:fill="FFFFFF"/>
          </w:tcPr>
          <w:p w14:paraId="05063A6F" w14:textId="77777777" w:rsidR="007D276C" w:rsidRPr="00540BC2" w:rsidRDefault="007D276C" w:rsidP="00540BC2">
            <w:pPr>
              <w:jc w:val="both"/>
              <w:rPr>
                <w:rFonts w:ascii="Times New Roman" w:eastAsia="Times New Roman" w:hAnsi="Times New Roman"/>
                <w:b/>
                <w:sz w:val="24"/>
                <w:szCs w:val="24"/>
              </w:rPr>
            </w:pPr>
            <w:r w:rsidRPr="00540BC2">
              <w:rPr>
                <w:rFonts w:ascii="Times New Roman" w:eastAsia="Times New Roman" w:hAnsi="Times New Roman"/>
                <w:b/>
                <w:sz w:val="24"/>
                <w:szCs w:val="24"/>
              </w:rPr>
              <w:t xml:space="preserve">Interim benchmark 2.2.3. </w:t>
            </w:r>
            <w:r w:rsidRPr="00540BC2">
              <w:rPr>
                <w:rFonts w:ascii="Times New Roman" w:eastAsia="Times New Roman" w:hAnsi="Times New Roman"/>
                <w:sz w:val="24"/>
                <w:szCs w:val="24"/>
              </w:rPr>
              <w:t xml:space="preserve">There are no legislative measures that will be necessary to achieve stated goals. Among other, there is measure to ensure monitoring of conflict of interest in various parts of public </w:t>
            </w:r>
            <w:proofErr w:type="gramStart"/>
            <w:r w:rsidRPr="00540BC2">
              <w:rPr>
                <w:rFonts w:ascii="Times New Roman" w:eastAsia="Times New Roman" w:hAnsi="Times New Roman"/>
                <w:sz w:val="24"/>
                <w:szCs w:val="24"/>
              </w:rPr>
              <w:t>sector,</w:t>
            </w:r>
            <w:proofErr w:type="gramEnd"/>
            <w:r w:rsidRPr="00540BC2">
              <w:rPr>
                <w:rFonts w:ascii="Times New Roman" w:eastAsia="Times New Roman" w:hAnsi="Times New Roman"/>
                <w:sz w:val="24"/>
                <w:szCs w:val="24"/>
              </w:rPr>
              <w:t xml:space="preserve"> such are public enterprises and public institutions and services, either by Anti-corruption Agency, High Civil Service Council or other body. </w:t>
            </w:r>
          </w:p>
          <w:p w14:paraId="5AFC57FD" w14:textId="77777777" w:rsidR="007D276C" w:rsidRPr="00540BC2" w:rsidRDefault="007D276C" w:rsidP="00540BC2">
            <w:pPr>
              <w:jc w:val="both"/>
              <w:rPr>
                <w:rFonts w:ascii="Times New Roman" w:hAnsi="Times New Roman"/>
                <w:color w:val="FF0000"/>
                <w:sz w:val="24"/>
                <w:szCs w:val="24"/>
                <w:lang w:val="sr-Latn-RS"/>
              </w:rPr>
            </w:pPr>
          </w:p>
        </w:tc>
        <w:tc>
          <w:tcPr>
            <w:tcW w:w="861" w:type="pct"/>
            <w:tcBorders>
              <w:top w:val="single" w:sz="24" w:space="0" w:color="000000"/>
              <w:bottom w:val="single" w:sz="24" w:space="0" w:color="000000"/>
            </w:tcBorders>
            <w:shd w:val="clear" w:color="auto" w:fill="FFFFFF"/>
          </w:tcPr>
          <w:p w14:paraId="1DC8706F"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Није примењиво.</w:t>
            </w:r>
          </w:p>
        </w:tc>
        <w:tc>
          <w:tcPr>
            <w:tcW w:w="1894" w:type="pct"/>
            <w:gridSpan w:val="2"/>
            <w:tcBorders>
              <w:top w:val="single" w:sz="24" w:space="0" w:color="000000"/>
              <w:bottom w:val="single" w:sz="24" w:space="0" w:color="000000"/>
            </w:tcBorders>
            <w:shd w:val="clear" w:color="auto" w:fill="FFFFFF"/>
          </w:tcPr>
          <w:p w14:paraId="2D8E1EE7"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Није изнесен конкретан предлог.</w:t>
            </w:r>
          </w:p>
        </w:tc>
      </w:tr>
      <w:tr w:rsidR="007D276C" w:rsidRPr="004C003B" w14:paraId="105D8284" w14:textId="77777777" w:rsidTr="007E3637">
        <w:trPr>
          <w:trHeight w:val="1740"/>
        </w:trPr>
        <w:tc>
          <w:tcPr>
            <w:tcW w:w="475" w:type="pct"/>
            <w:tcBorders>
              <w:top w:val="single" w:sz="24" w:space="0" w:color="000000"/>
              <w:bottom w:val="single" w:sz="24" w:space="0" w:color="000000"/>
            </w:tcBorders>
            <w:shd w:val="clear" w:color="auto" w:fill="FFFFFF"/>
          </w:tcPr>
          <w:p w14:paraId="17B70535" w14:textId="77777777" w:rsidR="007D276C" w:rsidRPr="00540BC2" w:rsidRDefault="007D276C" w:rsidP="00540BC2">
            <w:pPr>
              <w:spacing w:after="0"/>
              <w:jc w:val="both"/>
              <w:rPr>
                <w:rFonts w:ascii="Times New Roman" w:eastAsia="Times New Roman" w:hAnsi="Times New Roman"/>
                <w:b/>
                <w:color w:val="FF0000"/>
                <w:sz w:val="24"/>
                <w:szCs w:val="24"/>
                <w:lang w:val="sr-Cyrl-RS"/>
              </w:rPr>
            </w:pPr>
          </w:p>
        </w:tc>
        <w:tc>
          <w:tcPr>
            <w:tcW w:w="1770" w:type="pct"/>
            <w:tcBorders>
              <w:top w:val="single" w:sz="24" w:space="0" w:color="000000"/>
              <w:bottom w:val="single" w:sz="24" w:space="0" w:color="000000"/>
            </w:tcBorders>
            <w:shd w:val="clear" w:color="auto" w:fill="FFFFFF"/>
          </w:tcPr>
          <w:p w14:paraId="634F7487" w14:textId="77777777" w:rsidR="007D276C" w:rsidRPr="00540BC2" w:rsidRDefault="007D276C" w:rsidP="00540BC2">
            <w:pPr>
              <w:jc w:val="both"/>
              <w:rPr>
                <w:rFonts w:ascii="Times New Roman" w:eastAsia="Times New Roman" w:hAnsi="Times New Roman"/>
                <w:sz w:val="24"/>
                <w:szCs w:val="24"/>
              </w:rPr>
            </w:pPr>
            <w:r w:rsidRPr="00540BC2">
              <w:rPr>
                <w:rFonts w:ascii="Times New Roman" w:eastAsia="Times New Roman" w:hAnsi="Times New Roman"/>
                <w:b/>
                <w:sz w:val="24"/>
                <w:szCs w:val="24"/>
              </w:rPr>
              <w:t>Activity2.2.3.4</w:t>
            </w:r>
            <w:proofErr w:type="gramStart"/>
            <w:r w:rsidRPr="00540BC2">
              <w:rPr>
                <w:rFonts w:ascii="Times New Roman" w:eastAsia="Times New Roman" w:hAnsi="Times New Roman"/>
                <w:b/>
                <w:sz w:val="24"/>
                <w:szCs w:val="24"/>
              </w:rPr>
              <w:t>.</w:t>
            </w:r>
            <w:r w:rsidRPr="00540BC2">
              <w:rPr>
                <w:rFonts w:ascii="Times New Roman" w:eastAsia="Times New Roman" w:hAnsi="Times New Roman"/>
                <w:sz w:val="24"/>
                <w:szCs w:val="24"/>
              </w:rPr>
              <w:t>-</w:t>
            </w:r>
            <w:proofErr w:type="gramEnd"/>
            <w:r w:rsidRPr="00540BC2">
              <w:rPr>
                <w:rFonts w:ascii="Times New Roman" w:eastAsia="Times New Roman" w:hAnsi="Times New Roman"/>
                <w:sz w:val="24"/>
                <w:szCs w:val="24"/>
              </w:rPr>
              <w:t xml:space="preserve"> There is no specified deadline for the Agency to resolve conflict of interest cases, nor clearly defined mechanisms for Agency to monitor potential conflict of interest cases (if they were not reported to the Agency).</w:t>
            </w:r>
          </w:p>
          <w:p w14:paraId="7A365AAC" w14:textId="77777777" w:rsidR="007D276C" w:rsidRPr="00540BC2" w:rsidRDefault="007D276C" w:rsidP="00540BC2">
            <w:pPr>
              <w:jc w:val="both"/>
              <w:rPr>
                <w:rFonts w:ascii="Times New Roman" w:hAnsi="Times New Roman"/>
                <w:color w:val="FF0000"/>
                <w:sz w:val="24"/>
                <w:szCs w:val="24"/>
                <w:lang w:val="sr-Latn-RS"/>
              </w:rPr>
            </w:pPr>
          </w:p>
        </w:tc>
        <w:tc>
          <w:tcPr>
            <w:tcW w:w="861" w:type="pct"/>
            <w:tcBorders>
              <w:top w:val="single" w:sz="24" w:space="0" w:color="000000"/>
              <w:bottom w:val="single" w:sz="24" w:space="0" w:color="000000"/>
            </w:tcBorders>
            <w:shd w:val="clear" w:color="auto" w:fill="FFFFFF"/>
          </w:tcPr>
          <w:p w14:paraId="12416D73"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Није усвојено.</w:t>
            </w:r>
          </w:p>
        </w:tc>
        <w:tc>
          <w:tcPr>
            <w:tcW w:w="1894" w:type="pct"/>
            <w:gridSpan w:val="2"/>
            <w:tcBorders>
              <w:top w:val="single" w:sz="24" w:space="0" w:color="000000"/>
              <w:bottom w:val="single" w:sz="24" w:space="0" w:color="000000"/>
            </w:tcBorders>
            <w:shd w:val="clear" w:color="auto" w:fill="FFFFFF"/>
          </w:tcPr>
          <w:p w14:paraId="73109D15" w14:textId="77777777" w:rsidR="007D276C" w:rsidRPr="00540BC2" w:rsidRDefault="007D276C" w:rsidP="00540BC2">
            <w:pPr>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 xml:space="preserve">Коментар је неоснован, јер Агенција поступа по Закону о општем управном поступку који прописује за сваку радњу рокове без обзира ко је предузима, орган или функционер, с тим што не прописује рок за сам завршетак поступка већ то зависи од </w:t>
            </w:r>
            <w:proofErr w:type="spellStart"/>
            <w:r w:rsidRPr="00540BC2">
              <w:rPr>
                <w:rFonts w:ascii="Times New Roman" w:eastAsia="Times New Roman" w:hAnsi="Times New Roman"/>
                <w:sz w:val="24"/>
                <w:szCs w:val="24"/>
                <w:lang w:val="sr-Cyrl-RS"/>
              </w:rPr>
              <w:t>изв</w:t>
            </w:r>
            <w:proofErr w:type="spellEnd"/>
            <w:r w:rsidRPr="00540BC2">
              <w:rPr>
                <w:rFonts w:ascii="Times New Roman" w:eastAsia="Times New Roman" w:hAnsi="Times New Roman"/>
                <w:sz w:val="24"/>
                <w:szCs w:val="24"/>
              </w:rPr>
              <w:t>o</w:t>
            </w:r>
            <w:proofErr w:type="spellStart"/>
            <w:r w:rsidRPr="00540BC2">
              <w:rPr>
                <w:rFonts w:ascii="Times New Roman" w:eastAsia="Times New Roman" w:hAnsi="Times New Roman"/>
                <w:sz w:val="24"/>
                <w:szCs w:val="24"/>
                <w:lang w:val="sr-Cyrl-RS"/>
              </w:rPr>
              <w:t>ђења</w:t>
            </w:r>
            <w:proofErr w:type="spellEnd"/>
            <w:r w:rsidRPr="00540BC2">
              <w:rPr>
                <w:rFonts w:ascii="Times New Roman" w:eastAsia="Times New Roman" w:hAnsi="Times New Roman"/>
                <w:sz w:val="24"/>
                <w:szCs w:val="24"/>
                <w:lang w:val="sr-Cyrl-RS"/>
              </w:rPr>
              <w:t xml:space="preserve"> свих доказа за правилно и потпуно утврђивање чињеничног стања. Агенција у складу са одредбама члана 50. Закона о Агенцији за борбу против корупције по службеној дужности покреће и води поступак када има сазнања о потенцијалном сукобу интереса.</w:t>
            </w:r>
          </w:p>
          <w:p w14:paraId="5F671355" w14:textId="77777777" w:rsidR="007D276C" w:rsidRPr="00540BC2" w:rsidRDefault="007D276C" w:rsidP="00540BC2">
            <w:pPr>
              <w:spacing w:after="0"/>
              <w:jc w:val="both"/>
              <w:rPr>
                <w:rFonts w:ascii="Times New Roman" w:eastAsia="Times New Roman" w:hAnsi="Times New Roman"/>
                <w:sz w:val="24"/>
                <w:szCs w:val="24"/>
                <w:lang w:val="sr-Cyrl-RS"/>
              </w:rPr>
            </w:pPr>
          </w:p>
        </w:tc>
      </w:tr>
      <w:tr w:rsidR="007D276C" w:rsidRPr="004C003B" w14:paraId="742E294D" w14:textId="77777777" w:rsidTr="007E3637">
        <w:trPr>
          <w:trHeight w:val="1740"/>
        </w:trPr>
        <w:tc>
          <w:tcPr>
            <w:tcW w:w="475" w:type="pct"/>
            <w:tcBorders>
              <w:top w:val="single" w:sz="24" w:space="0" w:color="000000"/>
              <w:bottom w:val="single" w:sz="24" w:space="0" w:color="000000"/>
            </w:tcBorders>
            <w:shd w:val="clear" w:color="auto" w:fill="FFFFFF"/>
          </w:tcPr>
          <w:p w14:paraId="6E64C53C" w14:textId="77777777" w:rsidR="007D276C" w:rsidRPr="00540BC2" w:rsidRDefault="007D276C" w:rsidP="00540BC2">
            <w:pPr>
              <w:spacing w:after="0"/>
              <w:jc w:val="both"/>
              <w:rPr>
                <w:rFonts w:ascii="Times New Roman" w:eastAsia="Times New Roman" w:hAnsi="Times New Roman"/>
                <w:b/>
                <w:color w:val="FF0000"/>
                <w:sz w:val="24"/>
                <w:szCs w:val="24"/>
                <w:lang w:val="sr-Cyrl-RS"/>
              </w:rPr>
            </w:pPr>
          </w:p>
        </w:tc>
        <w:tc>
          <w:tcPr>
            <w:tcW w:w="1770" w:type="pct"/>
            <w:tcBorders>
              <w:top w:val="single" w:sz="24" w:space="0" w:color="000000"/>
              <w:bottom w:val="single" w:sz="24" w:space="0" w:color="000000"/>
            </w:tcBorders>
            <w:shd w:val="clear" w:color="auto" w:fill="FFFFFF"/>
          </w:tcPr>
          <w:p w14:paraId="2AEF9359" w14:textId="77777777" w:rsidR="007D276C" w:rsidRPr="00540BC2" w:rsidRDefault="007D276C" w:rsidP="00540BC2">
            <w:pPr>
              <w:jc w:val="both"/>
              <w:rPr>
                <w:rFonts w:ascii="Times New Roman" w:eastAsia="Times New Roman" w:hAnsi="Times New Roman"/>
                <w:sz w:val="24"/>
                <w:szCs w:val="24"/>
              </w:rPr>
            </w:pPr>
            <w:r w:rsidRPr="00540BC2">
              <w:rPr>
                <w:rFonts w:ascii="Times New Roman" w:eastAsia="Times New Roman" w:hAnsi="Times New Roman"/>
                <w:b/>
                <w:sz w:val="24"/>
                <w:szCs w:val="24"/>
              </w:rPr>
              <w:t>Activity2.3.3.5</w:t>
            </w:r>
            <w:proofErr w:type="gramStart"/>
            <w:r w:rsidRPr="00540BC2">
              <w:rPr>
                <w:rFonts w:ascii="Times New Roman" w:eastAsia="Times New Roman" w:hAnsi="Times New Roman"/>
                <w:b/>
                <w:sz w:val="24"/>
                <w:szCs w:val="24"/>
              </w:rPr>
              <w:t>.</w:t>
            </w:r>
            <w:r w:rsidRPr="00540BC2">
              <w:rPr>
                <w:rFonts w:ascii="Times New Roman" w:eastAsia="Times New Roman" w:hAnsi="Times New Roman"/>
                <w:sz w:val="24"/>
                <w:szCs w:val="24"/>
              </w:rPr>
              <w:t>-</w:t>
            </w:r>
            <w:proofErr w:type="gramEnd"/>
            <w:r w:rsidRPr="00540BC2">
              <w:rPr>
                <w:rFonts w:ascii="Times New Roman" w:eastAsia="Times New Roman" w:hAnsi="Times New Roman"/>
                <w:sz w:val="24"/>
                <w:szCs w:val="24"/>
              </w:rPr>
              <w:t xml:space="preserve"> </w:t>
            </w:r>
            <w:proofErr w:type="spellStart"/>
            <w:r w:rsidRPr="00540BC2">
              <w:rPr>
                <w:rFonts w:ascii="Times New Roman" w:eastAsia="Times New Roman" w:hAnsi="Times New Roman"/>
                <w:sz w:val="24"/>
                <w:szCs w:val="24"/>
              </w:rPr>
              <w:t>Simmilar</w:t>
            </w:r>
            <w:proofErr w:type="spellEnd"/>
            <w:r w:rsidRPr="00540BC2">
              <w:rPr>
                <w:rFonts w:ascii="Times New Roman" w:eastAsia="Times New Roman" w:hAnsi="Times New Roman"/>
                <w:sz w:val="24"/>
                <w:szCs w:val="24"/>
              </w:rPr>
              <w:t xml:space="preserve"> mechanism should be established for other parts of public sector employees (services, institutions, enterprises), and the minimal content of HCCC should be defined. </w:t>
            </w:r>
          </w:p>
          <w:p w14:paraId="43F47D3F" w14:textId="77777777" w:rsidR="007D276C" w:rsidRPr="00540BC2" w:rsidRDefault="007D276C" w:rsidP="00540BC2">
            <w:pPr>
              <w:jc w:val="both"/>
              <w:rPr>
                <w:rFonts w:ascii="Times New Roman" w:hAnsi="Times New Roman"/>
                <w:color w:val="FF0000"/>
                <w:sz w:val="24"/>
                <w:szCs w:val="24"/>
                <w:lang w:val="sr-Latn-RS"/>
              </w:rPr>
            </w:pPr>
          </w:p>
        </w:tc>
        <w:tc>
          <w:tcPr>
            <w:tcW w:w="861" w:type="pct"/>
            <w:tcBorders>
              <w:top w:val="single" w:sz="24" w:space="0" w:color="000000"/>
              <w:bottom w:val="single" w:sz="24" w:space="0" w:color="000000"/>
            </w:tcBorders>
            <w:shd w:val="clear" w:color="auto" w:fill="FFFFFF"/>
          </w:tcPr>
          <w:p w14:paraId="1575B168"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Није усвојено.</w:t>
            </w:r>
          </w:p>
        </w:tc>
        <w:tc>
          <w:tcPr>
            <w:tcW w:w="1894" w:type="pct"/>
            <w:gridSpan w:val="2"/>
            <w:tcBorders>
              <w:top w:val="single" w:sz="24" w:space="0" w:color="000000"/>
              <w:bottom w:val="single" w:sz="24" w:space="0" w:color="000000"/>
            </w:tcBorders>
            <w:shd w:val="clear" w:color="auto" w:fill="FFFFFF"/>
          </w:tcPr>
          <w:p w14:paraId="5F239C40"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Садржај извештаја Високог службеничког савета дефинисан је у Кодексу понашања државних службеника.</w:t>
            </w:r>
          </w:p>
        </w:tc>
      </w:tr>
      <w:tr w:rsidR="007D276C" w:rsidRPr="00540BC2" w14:paraId="51C0C009" w14:textId="77777777" w:rsidTr="007E3637">
        <w:trPr>
          <w:trHeight w:val="1740"/>
        </w:trPr>
        <w:tc>
          <w:tcPr>
            <w:tcW w:w="475" w:type="pct"/>
            <w:tcBorders>
              <w:top w:val="single" w:sz="24" w:space="0" w:color="000000"/>
              <w:bottom w:val="single" w:sz="24" w:space="0" w:color="000000"/>
            </w:tcBorders>
            <w:shd w:val="clear" w:color="auto" w:fill="FFFFFF"/>
          </w:tcPr>
          <w:p w14:paraId="29F357F3" w14:textId="77777777" w:rsidR="007D276C" w:rsidRPr="00540BC2" w:rsidRDefault="007D276C" w:rsidP="00540BC2">
            <w:pPr>
              <w:spacing w:after="0"/>
              <w:jc w:val="both"/>
              <w:rPr>
                <w:rFonts w:ascii="Times New Roman" w:eastAsia="Times New Roman" w:hAnsi="Times New Roman"/>
                <w:b/>
                <w:color w:val="FF0000"/>
                <w:sz w:val="24"/>
                <w:szCs w:val="24"/>
                <w:lang w:val="sr-Cyrl-RS"/>
              </w:rPr>
            </w:pPr>
          </w:p>
        </w:tc>
        <w:tc>
          <w:tcPr>
            <w:tcW w:w="1770" w:type="pct"/>
            <w:tcBorders>
              <w:top w:val="single" w:sz="24" w:space="0" w:color="000000"/>
              <w:bottom w:val="single" w:sz="24" w:space="0" w:color="000000"/>
            </w:tcBorders>
            <w:shd w:val="clear" w:color="auto" w:fill="FFFFFF"/>
          </w:tcPr>
          <w:p w14:paraId="7781CB2F" w14:textId="77777777" w:rsidR="007D276C" w:rsidRPr="00540BC2" w:rsidRDefault="007D276C" w:rsidP="00540BC2">
            <w:pPr>
              <w:jc w:val="both"/>
              <w:rPr>
                <w:rFonts w:ascii="Times New Roman" w:eastAsia="Times New Roman" w:hAnsi="Times New Roman"/>
                <w:sz w:val="24"/>
                <w:szCs w:val="24"/>
              </w:rPr>
            </w:pPr>
            <w:r w:rsidRPr="00540BC2">
              <w:rPr>
                <w:rFonts w:ascii="Times New Roman" w:eastAsia="Times New Roman" w:hAnsi="Times New Roman"/>
                <w:b/>
                <w:sz w:val="24"/>
                <w:szCs w:val="24"/>
              </w:rPr>
              <w:t>Interim benchmark 2.2.4.</w:t>
            </w:r>
            <w:r w:rsidRPr="00540BC2">
              <w:rPr>
                <w:rFonts w:ascii="Times New Roman" w:eastAsia="Times New Roman" w:hAnsi="Times New Roman"/>
                <w:sz w:val="24"/>
                <w:szCs w:val="24"/>
              </w:rPr>
              <w:t xml:space="preserve"> - </w:t>
            </w:r>
            <w:proofErr w:type="spellStart"/>
            <w:r w:rsidRPr="00540BC2">
              <w:rPr>
                <w:rFonts w:ascii="Times New Roman" w:eastAsia="Times New Roman" w:hAnsi="Times New Roman"/>
                <w:sz w:val="24"/>
                <w:szCs w:val="24"/>
              </w:rPr>
              <w:t>Illiciit</w:t>
            </w:r>
            <w:proofErr w:type="spellEnd"/>
            <w:r w:rsidRPr="00540BC2">
              <w:rPr>
                <w:rFonts w:ascii="Times New Roman" w:eastAsia="Times New Roman" w:hAnsi="Times New Roman"/>
                <w:sz w:val="24"/>
                <w:szCs w:val="24"/>
              </w:rPr>
              <w:t xml:space="preserve"> enrichment should be addressed through criminal offence developed on the basis of Article 20 of UNCAC.</w:t>
            </w:r>
          </w:p>
          <w:p w14:paraId="495CB5F9" w14:textId="77777777" w:rsidR="007D276C" w:rsidRPr="00540BC2" w:rsidRDefault="007D276C" w:rsidP="00540BC2">
            <w:pPr>
              <w:jc w:val="both"/>
              <w:rPr>
                <w:rFonts w:ascii="Times New Roman" w:hAnsi="Times New Roman"/>
                <w:color w:val="FF0000"/>
                <w:sz w:val="24"/>
                <w:szCs w:val="24"/>
                <w:lang w:val="sr-Latn-RS"/>
              </w:rPr>
            </w:pPr>
          </w:p>
        </w:tc>
        <w:tc>
          <w:tcPr>
            <w:tcW w:w="861" w:type="pct"/>
            <w:tcBorders>
              <w:top w:val="single" w:sz="24" w:space="0" w:color="000000"/>
              <w:bottom w:val="single" w:sz="24" w:space="0" w:color="000000"/>
            </w:tcBorders>
            <w:shd w:val="clear" w:color="auto" w:fill="FFFFFF"/>
          </w:tcPr>
          <w:p w14:paraId="04BDDA84"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Усвојено.</w:t>
            </w:r>
          </w:p>
        </w:tc>
        <w:tc>
          <w:tcPr>
            <w:tcW w:w="1894" w:type="pct"/>
            <w:gridSpan w:val="2"/>
            <w:tcBorders>
              <w:top w:val="single" w:sz="24" w:space="0" w:color="000000"/>
              <w:bottom w:val="single" w:sz="24" w:space="0" w:color="000000"/>
            </w:tcBorders>
            <w:shd w:val="clear" w:color="auto" w:fill="FFFFFF"/>
          </w:tcPr>
          <w:p w14:paraId="0274B141"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Размотрено је увођење неоснованог обогаћења у складу са чл. 20. УНКАК.</w:t>
            </w:r>
          </w:p>
        </w:tc>
      </w:tr>
      <w:tr w:rsidR="007D276C" w:rsidRPr="00540BC2" w14:paraId="3622AAB9" w14:textId="77777777" w:rsidTr="007E3637">
        <w:trPr>
          <w:trHeight w:val="1740"/>
        </w:trPr>
        <w:tc>
          <w:tcPr>
            <w:tcW w:w="475" w:type="pct"/>
            <w:tcBorders>
              <w:top w:val="single" w:sz="24" w:space="0" w:color="000000"/>
              <w:bottom w:val="single" w:sz="24" w:space="0" w:color="000000"/>
            </w:tcBorders>
            <w:shd w:val="clear" w:color="auto" w:fill="FFFFFF"/>
          </w:tcPr>
          <w:p w14:paraId="6A9406AA" w14:textId="77777777" w:rsidR="007D276C" w:rsidRPr="00540BC2" w:rsidRDefault="007D276C" w:rsidP="00540BC2">
            <w:pPr>
              <w:spacing w:after="0"/>
              <w:jc w:val="both"/>
              <w:rPr>
                <w:rFonts w:ascii="Times New Roman" w:eastAsia="Times New Roman" w:hAnsi="Times New Roman"/>
                <w:b/>
                <w:color w:val="FF0000"/>
                <w:sz w:val="24"/>
                <w:szCs w:val="24"/>
                <w:lang w:val="sr-Cyrl-RS"/>
              </w:rPr>
            </w:pPr>
          </w:p>
        </w:tc>
        <w:tc>
          <w:tcPr>
            <w:tcW w:w="1770" w:type="pct"/>
            <w:tcBorders>
              <w:top w:val="single" w:sz="24" w:space="0" w:color="000000"/>
              <w:bottom w:val="single" w:sz="24" w:space="0" w:color="000000"/>
            </w:tcBorders>
            <w:shd w:val="clear" w:color="auto" w:fill="FFFFFF"/>
          </w:tcPr>
          <w:p w14:paraId="4BD0A018" w14:textId="77777777" w:rsidR="007D276C" w:rsidRPr="00540BC2" w:rsidRDefault="007D276C" w:rsidP="00540BC2">
            <w:pPr>
              <w:jc w:val="both"/>
              <w:rPr>
                <w:rFonts w:ascii="Times New Roman" w:eastAsia="Times New Roman" w:hAnsi="Times New Roman"/>
                <w:sz w:val="24"/>
                <w:szCs w:val="24"/>
              </w:rPr>
            </w:pPr>
            <w:r w:rsidRPr="00540BC2">
              <w:rPr>
                <w:rFonts w:ascii="Times New Roman" w:eastAsia="Times New Roman" w:hAnsi="Times New Roman"/>
                <w:b/>
                <w:sz w:val="24"/>
                <w:szCs w:val="24"/>
              </w:rPr>
              <w:t>Activity2.2.4.1</w:t>
            </w:r>
            <w:proofErr w:type="gramStart"/>
            <w:r w:rsidRPr="00540BC2">
              <w:rPr>
                <w:rFonts w:ascii="Times New Roman" w:eastAsia="Times New Roman" w:hAnsi="Times New Roman"/>
                <w:b/>
                <w:sz w:val="24"/>
                <w:szCs w:val="24"/>
              </w:rPr>
              <w:t>.</w:t>
            </w:r>
            <w:r w:rsidRPr="00540BC2">
              <w:rPr>
                <w:rFonts w:ascii="Times New Roman" w:eastAsia="Times New Roman" w:hAnsi="Times New Roman"/>
                <w:sz w:val="24"/>
                <w:szCs w:val="24"/>
              </w:rPr>
              <w:t>-</w:t>
            </w:r>
            <w:proofErr w:type="gramEnd"/>
            <w:r w:rsidRPr="00540BC2">
              <w:rPr>
                <w:rFonts w:ascii="Times New Roman" w:eastAsia="Times New Roman" w:hAnsi="Times New Roman"/>
                <w:sz w:val="24"/>
                <w:szCs w:val="24"/>
              </w:rPr>
              <w:t xml:space="preserve"> Activity should include monitoring of other related mechanisms, such are Law on prevention of </w:t>
            </w:r>
            <w:proofErr w:type="spellStart"/>
            <w:r w:rsidRPr="00540BC2">
              <w:rPr>
                <w:rFonts w:ascii="Times New Roman" w:eastAsia="Times New Roman" w:hAnsi="Times New Roman"/>
                <w:sz w:val="24"/>
                <w:szCs w:val="24"/>
              </w:rPr>
              <w:t>Corrupiton</w:t>
            </w:r>
            <w:proofErr w:type="spellEnd"/>
            <w:r w:rsidRPr="00540BC2">
              <w:rPr>
                <w:rFonts w:ascii="Times New Roman" w:eastAsia="Times New Roman" w:hAnsi="Times New Roman"/>
                <w:sz w:val="24"/>
                <w:szCs w:val="24"/>
              </w:rPr>
              <w:t xml:space="preserve"> (assets declaration) and mechanism envisaged in tax legislation, including recently adopted Law on investigation of property origin and special tax.</w:t>
            </w:r>
          </w:p>
          <w:p w14:paraId="1D9A879F" w14:textId="77777777" w:rsidR="007D276C" w:rsidRPr="00540BC2" w:rsidRDefault="007D276C" w:rsidP="00540BC2">
            <w:pPr>
              <w:jc w:val="both"/>
              <w:rPr>
                <w:rFonts w:ascii="Times New Roman" w:eastAsia="Times New Roman" w:hAnsi="Times New Roman"/>
                <w:sz w:val="24"/>
                <w:szCs w:val="24"/>
              </w:rPr>
            </w:pPr>
            <w:r w:rsidRPr="00540BC2">
              <w:rPr>
                <w:rFonts w:ascii="Times New Roman" w:eastAsia="Times New Roman" w:hAnsi="Times New Roman"/>
                <w:sz w:val="24"/>
                <w:szCs w:val="24"/>
              </w:rPr>
              <w:t xml:space="preserve">The minimal content of the report should be specified. </w:t>
            </w:r>
          </w:p>
          <w:p w14:paraId="4C519C81" w14:textId="77777777" w:rsidR="007D276C" w:rsidRPr="00540BC2" w:rsidRDefault="007D276C" w:rsidP="00540BC2">
            <w:pPr>
              <w:jc w:val="both"/>
              <w:rPr>
                <w:rFonts w:ascii="Times New Roman" w:hAnsi="Times New Roman"/>
                <w:color w:val="FF0000"/>
                <w:sz w:val="24"/>
                <w:szCs w:val="24"/>
                <w:lang w:val="sr-Latn-RS"/>
              </w:rPr>
            </w:pPr>
          </w:p>
        </w:tc>
        <w:tc>
          <w:tcPr>
            <w:tcW w:w="861" w:type="pct"/>
            <w:tcBorders>
              <w:top w:val="single" w:sz="24" w:space="0" w:color="000000"/>
              <w:bottom w:val="single" w:sz="24" w:space="0" w:color="000000"/>
            </w:tcBorders>
            <w:shd w:val="clear" w:color="auto" w:fill="FFFFFF"/>
          </w:tcPr>
          <w:p w14:paraId="71EDCE1D"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Није усвојено.</w:t>
            </w:r>
          </w:p>
        </w:tc>
        <w:tc>
          <w:tcPr>
            <w:tcW w:w="1894" w:type="pct"/>
            <w:gridSpan w:val="2"/>
            <w:tcBorders>
              <w:top w:val="single" w:sz="24" w:space="0" w:color="000000"/>
              <w:bottom w:val="single" w:sz="24" w:space="0" w:color="000000"/>
            </w:tcBorders>
            <w:shd w:val="clear" w:color="auto" w:fill="FFFFFF"/>
          </w:tcPr>
          <w:p w14:paraId="4B0912CA" w14:textId="2E91EFB0"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 xml:space="preserve">Мониторинг Закона о </w:t>
            </w:r>
            <w:r w:rsidR="00540BC2" w:rsidRPr="00540BC2">
              <w:rPr>
                <w:rFonts w:ascii="Times New Roman" w:eastAsia="Times New Roman" w:hAnsi="Times New Roman"/>
                <w:sz w:val="24"/>
                <w:szCs w:val="24"/>
                <w:lang w:val="sr-Cyrl-RS"/>
              </w:rPr>
              <w:t>утврђивању</w:t>
            </w:r>
            <w:r w:rsidRPr="00540BC2">
              <w:rPr>
                <w:rFonts w:ascii="Times New Roman" w:eastAsia="Times New Roman" w:hAnsi="Times New Roman"/>
                <w:sz w:val="24"/>
                <w:szCs w:val="24"/>
                <w:lang w:val="sr-Cyrl-RS"/>
              </w:rPr>
              <w:t xml:space="preserve"> порекла имовине и посебном порезу није повезан са АП 23. Предлог превазилази обим и сврху ревизије.</w:t>
            </w:r>
          </w:p>
        </w:tc>
      </w:tr>
      <w:tr w:rsidR="007D276C" w:rsidRPr="004C003B" w14:paraId="163C321B" w14:textId="77777777" w:rsidTr="007E3637">
        <w:trPr>
          <w:trHeight w:val="1740"/>
        </w:trPr>
        <w:tc>
          <w:tcPr>
            <w:tcW w:w="475" w:type="pct"/>
            <w:tcBorders>
              <w:top w:val="single" w:sz="24" w:space="0" w:color="000000"/>
              <w:bottom w:val="single" w:sz="24" w:space="0" w:color="000000"/>
            </w:tcBorders>
            <w:shd w:val="clear" w:color="auto" w:fill="FFFFFF"/>
          </w:tcPr>
          <w:p w14:paraId="6AFC3ECA" w14:textId="77777777" w:rsidR="007D276C" w:rsidRPr="00540BC2" w:rsidRDefault="007D276C" w:rsidP="00540BC2">
            <w:pPr>
              <w:spacing w:after="0"/>
              <w:jc w:val="both"/>
              <w:rPr>
                <w:rFonts w:ascii="Times New Roman" w:eastAsia="Times New Roman" w:hAnsi="Times New Roman"/>
                <w:b/>
                <w:color w:val="FF0000"/>
                <w:sz w:val="24"/>
                <w:szCs w:val="24"/>
                <w:lang w:val="sr-Cyrl-RS"/>
              </w:rPr>
            </w:pPr>
          </w:p>
        </w:tc>
        <w:tc>
          <w:tcPr>
            <w:tcW w:w="1770" w:type="pct"/>
            <w:tcBorders>
              <w:top w:val="single" w:sz="24" w:space="0" w:color="000000"/>
              <w:bottom w:val="single" w:sz="24" w:space="0" w:color="000000"/>
            </w:tcBorders>
            <w:shd w:val="clear" w:color="auto" w:fill="FFFFFF"/>
          </w:tcPr>
          <w:p w14:paraId="6A01C570" w14:textId="6E8D9E82" w:rsidR="007D276C" w:rsidRPr="00540BC2" w:rsidRDefault="007D276C" w:rsidP="00540BC2">
            <w:pPr>
              <w:jc w:val="both"/>
              <w:rPr>
                <w:rFonts w:ascii="Times New Roman" w:eastAsia="Times New Roman" w:hAnsi="Times New Roman"/>
                <w:sz w:val="24"/>
                <w:szCs w:val="24"/>
              </w:rPr>
            </w:pPr>
            <w:r w:rsidRPr="00540BC2">
              <w:rPr>
                <w:rFonts w:ascii="Times New Roman" w:eastAsia="Times New Roman" w:hAnsi="Times New Roman"/>
                <w:b/>
                <w:sz w:val="24"/>
                <w:szCs w:val="24"/>
              </w:rPr>
              <w:t>Interim benchmark 2.2.5.</w:t>
            </w:r>
            <w:r w:rsidRPr="00540BC2">
              <w:rPr>
                <w:rFonts w:ascii="Times New Roman" w:eastAsia="Times New Roman" w:hAnsi="Times New Roman"/>
                <w:sz w:val="24"/>
                <w:szCs w:val="24"/>
              </w:rPr>
              <w:t xml:space="preserve"> - New activities should be developed to ensure improvement of access to information practice even before legislative changes (</w:t>
            </w:r>
            <w:r w:rsidR="00540BC2" w:rsidRPr="00540BC2">
              <w:rPr>
                <w:rFonts w:ascii="Times New Roman" w:eastAsia="Times New Roman" w:hAnsi="Times New Roman"/>
                <w:sz w:val="24"/>
                <w:szCs w:val="24"/>
              </w:rPr>
              <w:t>Transparency</w:t>
            </w:r>
            <w:r w:rsidRPr="00540BC2">
              <w:rPr>
                <w:rFonts w:ascii="Times New Roman" w:eastAsia="Times New Roman" w:hAnsi="Times New Roman"/>
                <w:sz w:val="24"/>
                <w:szCs w:val="24"/>
              </w:rPr>
              <w:t xml:space="preserve"> Serbia provided such recommendations already). In particular, it includes duty of the Government to ensure implementation of all not-executed Commissioners decision. </w:t>
            </w:r>
          </w:p>
          <w:p w14:paraId="610055D8" w14:textId="77777777" w:rsidR="007D276C" w:rsidRPr="00540BC2" w:rsidRDefault="007D276C" w:rsidP="00540BC2">
            <w:pPr>
              <w:jc w:val="both"/>
              <w:rPr>
                <w:rFonts w:ascii="Times New Roman" w:hAnsi="Times New Roman"/>
                <w:color w:val="FF0000"/>
                <w:sz w:val="24"/>
                <w:szCs w:val="24"/>
                <w:lang w:val="sr-Latn-RS"/>
              </w:rPr>
            </w:pPr>
          </w:p>
        </w:tc>
        <w:tc>
          <w:tcPr>
            <w:tcW w:w="861" w:type="pct"/>
            <w:tcBorders>
              <w:top w:val="single" w:sz="24" w:space="0" w:color="000000"/>
              <w:bottom w:val="single" w:sz="24" w:space="0" w:color="000000"/>
            </w:tcBorders>
            <w:shd w:val="clear" w:color="auto" w:fill="FFFFFF"/>
          </w:tcPr>
          <w:p w14:paraId="64EA187B"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Није усвојено.</w:t>
            </w:r>
          </w:p>
        </w:tc>
        <w:tc>
          <w:tcPr>
            <w:tcW w:w="1894" w:type="pct"/>
            <w:gridSpan w:val="2"/>
            <w:tcBorders>
              <w:top w:val="single" w:sz="24" w:space="0" w:color="000000"/>
              <w:bottom w:val="single" w:sz="24" w:space="0" w:color="000000"/>
            </w:tcBorders>
            <w:shd w:val="clear" w:color="auto" w:fill="FFFFFF"/>
          </w:tcPr>
          <w:p w14:paraId="03BA1ECC"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Предлог превазилази обим и сврху ревизије.</w:t>
            </w:r>
          </w:p>
        </w:tc>
      </w:tr>
      <w:tr w:rsidR="007D276C" w:rsidRPr="00540BC2" w14:paraId="3C187755" w14:textId="77777777" w:rsidTr="007E3637">
        <w:trPr>
          <w:trHeight w:val="1740"/>
        </w:trPr>
        <w:tc>
          <w:tcPr>
            <w:tcW w:w="475" w:type="pct"/>
            <w:tcBorders>
              <w:top w:val="single" w:sz="24" w:space="0" w:color="000000"/>
              <w:bottom w:val="single" w:sz="24" w:space="0" w:color="000000"/>
            </w:tcBorders>
            <w:shd w:val="clear" w:color="auto" w:fill="FFFFFF"/>
          </w:tcPr>
          <w:p w14:paraId="1E5AFFEA" w14:textId="77777777" w:rsidR="007D276C" w:rsidRPr="00540BC2" w:rsidRDefault="007D276C" w:rsidP="00540BC2">
            <w:pPr>
              <w:spacing w:after="0"/>
              <w:jc w:val="both"/>
              <w:rPr>
                <w:rFonts w:ascii="Times New Roman" w:eastAsia="Times New Roman" w:hAnsi="Times New Roman"/>
                <w:b/>
                <w:color w:val="FF0000"/>
                <w:sz w:val="24"/>
                <w:szCs w:val="24"/>
                <w:lang w:val="sr-Cyrl-RS"/>
              </w:rPr>
            </w:pPr>
          </w:p>
        </w:tc>
        <w:tc>
          <w:tcPr>
            <w:tcW w:w="1770" w:type="pct"/>
            <w:tcBorders>
              <w:top w:val="single" w:sz="24" w:space="0" w:color="000000"/>
              <w:bottom w:val="single" w:sz="24" w:space="0" w:color="000000"/>
            </w:tcBorders>
            <w:shd w:val="clear" w:color="auto" w:fill="FFFFFF"/>
          </w:tcPr>
          <w:p w14:paraId="24188023" w14:textId="32663C7C" w:rsidR="007D276C" w:rsidRPr="00540BC2" w:rsidRDefault="007D276C" w:rsidP="00540BC2">
            <w:pPr>
              <w:jc w:val="both"/>
              <w:rPr>
                <w:rFonts w:ascii="Times New Roman" w:eastAsia="Times New Roman" w:hAnsi="Times New Roman"/>
                <w:sz w:val="24"/>
                <w:szCs w:val="24"/>
              </w:rPr>
            </w:pPr>
            <w:r w:rsidRPr="00540BC2">
              <w:rPr>
                <w:rFonts w:ascii="Times New Roman" w:eastAsia="Times New Roman" w:hAnsi="Times New Roman"/>
                <w:b/>
                <w:sz w:val="24"/>
                <w:szCs w:val="24"/>
              </w:rPr>
              <w:t xml:space="preserve">Activities 2.2.5.1. </w:t>
            </w:r>
            <w:proofErr w:type="gramStart"/>
            <w:r w:rsidRPr="00540BC2">
              <w:rPr>
                <w:rFonts w:ascii="Times New Roman" w:eastAsia="Times New Roman" w:hAnsi="Times New Roman"/>
                <w:b/>
                <w:sz w:val="24"/>
                <w:szCs w:val="24"/>
              </w:rPr>
              <w:t>and</w:t>
            </w:r>
            <w:proofErr w:type="gramEnd"/>
            <w:r w:rsidRPr="00540BC2">
              <w:rPr>
                <w:rFonts w:ascii="Times New Roman" w:eastAsia="Times New Roman" w:hAnsi="Times New Roman"/>
                <w:b/>
                <w:sz w:val="24"/>
                <w:szCs w:val="24"/>
              </w:rPr>
              <w:t xml:space="preserve"> 2.2.5.2.</w:t>
            </w:r>
            <w:r w:rsidRPr="00540BC2">
              <w:rPr>
                <w:rFonts w:ascii="Times New Roman" w:eastAsia="Times New Roman" w:hAnsi="Times New Roman"/>
                <w:sz w:val="24"/>
                <w:szCs w:val="24"/>
              </w:rPr>
              <w:t xml:space="preserve"> - Having in mind that </w:t>
            </w:r>
            <w:r w:rsidR="00540BC2" w:rsidRPr="00540BC2">
              <w:rPr>
                <w:rFonts w:ascii="Times New Roman" w:eastAsia="Times New Roman" w:hAnsi="Times New Roman"/>
                <w:sz w:val="24"/>
                <w:szCs w:val="24"/>
              </w:rPr>
              <w:t>there</w:t>
            </w:r>
            <w:r w:rsidRPr="00540BC2">
              <w:rPr>
                <w:rFonts w:ascii="Times New Roman" w:eastAsia="Times New Roman" w:hAnsi="Times New Roman"/>
                <w:sz w:val="24"/>
                <w:szCs w:val="24"/>
              </w:rPr>
              <w:t xml:space="preserve"> are many other problems in implementation of access to information rules (not mentioned </w:t>
            </w:r>
            <w:r w:rsidR="00540BC2" w:rsidRPr="00540BC2">
              <w:rPr>
                <w:rFonts w:ascii="Times New Roman" w:eastAsia="Times New Roman" w:hAnsi="Times New Roman"/>
                <w:sz w:val="24"/>
                <w:szCs w:val="24"/>
              </w:rPr>
              <w:t>explicitly</w:t>
            </w:r>
            <w:r w:rsidRPr="00540BC2">
              <w:rPr>
                <w:rFonts w:ascii="Times New Roman" w:eastAsia="Times New Roman" w:hAnsi="Times New Roman"/>
                <w:sz w:val="24"/>
                <w:szCs w:val="24"/>
              </w:rPr>
              <w:t xml:space="preserve">), the analyses and </w:t>
            </w:r>
            <w:r w:rsidR="00540BC2" w:rsidRPr="00540BC2">
              <w:rPr>
                <w:rFonts w:ascii="Times New Roman" w:eastAsia="Times New Roman" w:hAnsi="Times New Roman"/>
                <w:sz w:val="24"/>
                <w:szCs w:val="24"/>
              </w:rPr>
              <w:t>consequently</w:t>
            </w:r>
            <w:r w:rsidRPr="00540BC2">
              <w:rPr>
                <w:rFonts w:ascii="Times New Roman" w:eastAsia="Times New Roman" w:hAnsi="Times New Roman"/>
                <w:sz w:val="24"/>
                <w:szCs w:val="24"/>
              </w:rPr>
              <w:t xml:space="preserve"> legislative changes should aim to resolve all of them. </w:t>
            </w:r>
          </w:p>
          <w:p w14:paraId="5AF8872B" w14:textId="77777777" w:rsidR="007D276C" w:rsidRPr="00540BC2" w:rsidRDefault="007D276C" w:rsidP="00540BC2">
            <w:pPr>
              <w:jc w:val="both"/>
              <w:rPr>
                <w:rFonts w:ascii="Times New Roman" w:hAnsi="Times New Roman"/>
                <w:color w:val="FF0000"/>
                <w:sz w:val="24"/>
                <w:szCs w:val="24"/>
                <w:lang w:val="sr-Latn-RS"/>
              </w:rPr>
            </w:pPr>
          </w:p>
        </w:tc>
        <w:tc>
          <w:tcPr>
            <w:tcW w:w="861" w:type="pct"/>
            <w:tcBorders>
              <w:top w:val="single" w:sz="24" w:space="0" w:color="000000"/>
              <w:bottom w:val="single" w:sz="24" w:space="0" w:color="000000"/>
            </w:tcBorders>
            <w:shd w:val="clear" w:color="auto" w:fill="FFFFFF"/>
          </w:tcPr>
          <w:p w14:paraId="0B666F44"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Није усвојено.</w:t>
            </w:r>
          </w:p>
        </w:tc>
        <w:tc>
          <w:tcPr>
            <w:tcW w:w="1894" w:type="pct"/>
            <w:gridSpan w:val="2"/>
            <w:tcBorders>
              <w:top w:val="single" w:sz="24" w:space="0" w:color="000000"/>
              <w:bottom w:val="single" w:sz="24" w:space="0" w:color="000000"/>
            </w:tcBorders>
            <w:shd w:val="clear" w:color="auto" w:fill="FFFFFF"/>
          </w:tcPr>
          <w:p w14:paraId="73C733BB"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Предлог превазилази обим и сврху ревизије. Погледати текст прелазног мерила.</w:t>
            </w:r>
          </w:p>
        </w:tc>
      </w:tr>
      <w:tr w:rsidR="007D276C" w:rsidRPr="00540BC2" w14:paraId="0D22D845" w14:textId="77777777" w:rsidTr="007E3637">
        <w:trPr>
          <w:trHeight w:val="1740"/>
        </w:trPr>
        <w:tc>
          <w:tcPr>
            <w:tcW w:w="475" w:type="pct"/>
            <w:tcBorders>
              <w:top w:val="single" w:sz="24" w:space="0" w:color="000000"/>
              <w:bottom w:val="single" w:sz="24" w:space="0" w:color="000000"/>
            </w:tcBorders>
            <w:shd w:val="clear" w:color="auto" w:fill="FFFFFF"/>
          </w:tcPr>
          <w:p w14:paraId="11A6CF06" w14:textId="77777777" w:rsidR="007D276C" w:rsidRPr="00540BC2" w:rsidRDefault="007D276C" w:rsidP="00540BC2">
            <w:pPr>
              <w:spacing w:after="0"/>
              <w:jc w:val="both"/>
              <w:rPr>
                <w:rFonts w:ascii="Times New Roman" w:eastAsia="Times New Roman" w:hAnsi="Times New Roman"/>
                <w:b/>
                <w:color w:val="FF0000"/>
                <w:sz w:val="24"/>
                <w:szCs w:val="24"/>
                <w:lang w:val="sr-Cyrl-RS"/>
              </w:rPr>
            </w:pPr>
          </w:p>
        </w:tc>
        <w:tc>
          <w:tcPr>
            <w:tcW w:w="1770" w:type="pct"/>
            <w:tcBorders>
              <w:top w:val="single" w:sz="24" w:space="0" w:color="000000"/>
              <w:bottom w:val="single" w:sz="24" w:space="0" w:color="000000"/>
            </w:tcBorders>
            <w:shd w:val="clear" w:color="auto" w:fill="FFFFFF"/>
          </w:tcPr>
          <w:p w14:paraId="4760D62C" w14:textId="7377B1D8" w:rsidR="007D276C" w:rsidRPr="00540BC2" w:rsidRDefault="007D276C" w:rsidP="00540BC2">
            <w:pPr>
              <w:jc w:val="both"/>
              <w:rPr>
                <w:rFonts w:ascii="Times New Roman" w:eastAsia="Times New Roman" w:hAnsi="Times New Roman"/>
                <w:sz w:val="24"/>
                <w:szCs w:val="24"/>
              </w:rPr>
            </w:pPr>
            <w:r w:rsidRPr="00540BC2">
              <w:rPr>
                <w:rFonts w:ascii="Times New Roman" w:eastAsia="Times New Roman" w:hAnsi="Times New Roman"/>
                <w:b/>
                <w:sz w:val="24"/>
                <w:szCs w:val="24"/>
              </w:rPr>
              <w:t>Interim benchmark 2.2.7.</w:t>
            </w:r>
            <w:r w:rsidRPr="00540BC2">
              <w:rPr>
                <w:rFonts w:ascii="Times New Roman" w:eastAsia="Times New Roman" w:hAnsi="Times New Roman"/>
                <w:sz w:val="24"/>
                <w:szCs w:val="24"/>
              </w:rPr>
              <w:t xml:space="preserve"> - No activity is planned to ensure effective monitoring of implementation of the Law For that purpose (and not just for that), amendment to the law are necessary. Namely,</w:t>
            </w:r>
            <w:r w:rsidR="00540BC2" w:rsidRPr="00540BC2">
              <w:rPr>
                <w:rFonts w:ascii="Times New Roman" w:eastAsia="Times New Roman" w:hAnsi="Times New Roman"/>
                <w:sz w:val="24"/>
                <w:szCs w:val="24"/>
              </w:rPr>
              <w:t xml:space="preserve"> </w:t>
            </w:r>
            <w:r w:rsidRPr="00540BC2">
              <w:rPr>
                <w:rFonts w:ascii="Times New Roman" w:eastAsia="Times New Roman" w:hAnsi="Times New Roman"/>
                <w:sz w:val="24"/>
                <w:szCs w:val="24"/>
              </w:rPr>
              <w:t xml:space="preserve">there is no mechanism for collection of data on </w:t>
            </w:r>
            <w:r w:rsidR="00540BC2" w:rsidRPr="00540BC2">
              <w:rPr>
                <w:rFonts w:ascii="Times New Roman" w:eastAsia="Times New Roman" w:hAnsi="Times New Roman"/>
                <w:sz w:val="24"/>
                <w:szCs w:val="24"/>
              </w:rPr>
              <w:t>implementation</w:t>
            </w:r>
            <w:r w:rsidRPr="00540BC2">
              <w:rPr>
                <w:rFonts w:ascii="Times New Roman" w:eastAsia="Times New Roman" w:hAnsi="Times New Roman"/>
                <w:sz w:val="24"/>
                <w:szCs w:val="24"/>
              </w:rPr>
              <w:t xml:space="preserve"> of the law between all those who have to implement it and any of government ministries. None of current activities address that problem that prevents achievement of the benchmark and collection of </w:t>
            </w:r>
            <w:r w:rsidRPr="00540BC2">
              <w:rPr>
                <w:rFonts w:ascii="Times New Roman" w:eastAsia="Times New Roman" w:hAnsi="Times New Roman"/>
                <w:sz w:val="24"/>
                <w:szCs w:val="24"/>
              </w:rPr>
              <w:lastRenderedPageBreak/>
              <w:t>relevant information about achievements.</w:t>
            </w:r>
          </w:p>
          <w:p w14:paraId="69052A47" w14:textId="77777777" w:rsidR="007D276C" w:rsidRPr="00540BC2" w:rsidRDefault="007D276C" w:rsidP="00540BC2">
            <w:pPr>
              <w:jc w:val="both"/>
              <w:rPr>
                <w:rFonts w:ascii="Times New Roman" w:hAnsi="Times New Roman"/>
                <w:color w:val="FF0000"/>
                <w:sz w:val="24"/>
                <w:szCs w:val="24"/>
                <w:lang w:val="sr-Latn-RS"/>
              </w:rPr>
            </w:pPr>
          </w:p>
        </w:tc>
        <w:tc>
          <w:tcPr>
            <w:tcW w:w="861" w:type="pct"/>
            <w:tcBorders>
              <w:top w:val="single" w:sz="24" w:space="0" w:color="000000"/>
              <w:bottom w:val="single" w:sz="24" w:space="0" w:color="000000"/>
            </w:tcBorders>
            <w:shd w:val="clear" w:color="auto" w:fill="FFFFFF"/>
          </w:tcPr>
          <w:p w14:paraId="0633CCE6"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lastRenderedPageBreak/>
              <w:t>Није усвојено.</w:t>
            </w:r>
          </w:p>
        </w:tc>
        <w:tc>
          <w:tcPr>
            <w:tcW w:w="1894" w:type="pct"/>
            <w:gridSpan w:val="2"/>
            <w:tcBorders>
              <w:top w:val="single" w:sz="24" w:space="0" w:color="000000"/>
              <w:bottom w:val="single" w:sz="24" w:space="0" w:color="000000"/>
            </w:tcBorders>
            <w:shd w:val="clear" w:color="auto" w:fill="FFFFFF"/>
          </w:tcPr>
          <w:p w14:paraId="0C4844A3" w14:textId="77777777" w:rsidR="007D276C" w:rsidRPr="00540BC2" w:rsidRDefault="007D276C" w:rsidP="00540BC2">
            <w:pPr>
              <w:spacing w:after="0"/>
              <w:jc w:val="both"/>
              <w:rPr>
                <w:rFonts w:ascii="Times New Roman" w:eastAsia="Times New Roman" w:hAnsi="Times New Roman"/>
                <w:sz w:val="24"/>
                <w:szCs w:val="24"/>
                <w:lang w:val="sr-Cyrl-RS"/>
              </w:rPr>
            </w:pPr>
          </w:p>
          <w:p w14:paraId="4B7DD3B7"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Погледати текст прелазног мерила, које говори искључиво о праћењу примене закона, а не о изменама. Предлог превазилази обим и сврху ревизије.</w:t>
            </w:r>
          </w:p>
          <w:p w14:paraId="352FFDA8" w14:textId="77777777" w:rsidR="007D276C" w:rsidRPr="00540BC2" w:rsidRDefault="007D276C" w:rsidP="00540BC2">
            <w:pPr>
              <w:spacing w:after="0"/>
              <w:jc w:val="both"/>
              <w:rPr>
                <w:rFonts w:ascii="Times New Roman" w:eastAsia="Times New Roman" w:hAnsi="Times New Roman"/>
                <w:sz w:val="24"/>
                <w:szCs w:val="24"/>
                <w:lang w:val="sr-Cyrl-RS"/>
              </w:rPr>
            </w:pPr>
          </w:p>
        </w:tc>
      </w:tr>
      <w:tr w:rsidR="007D276C" w:rsidRPr="00540BC2" w14:paraId="16A0055B" w14:textId="77777777" w:rsidTr="007E3637">
        <w:trPr>
          <w:trHeight w:val="1740"/>
        </w:trPr>
        <w:tc>
          <w:tcPr>
            <w:tcW w:w="475" w:type="pct"/>
            <w:tcBorders>
              <w:top w:val="single" w:sz="24" w:space="0" w:color="000000"/>
              <w:bottom w:val="single" w:sz="24" w:space="0" w:color="000000"/>
            </w:tcBorders>
            <w:shd w:val="clear" w:color="auto" w:fill="FFFFFF"/>
          </w:tcPr>
          <w:p w14:paraId="0CCF986D" w14:textId="77777777" w:rsidR="007D276C" w:rsidRPr="00540BC2" w:rsidRDefault="007D276C" w:rsidP="00540BC2">
            <w:pPr>
              <w:spacing w:after="0"/>
              <w:jc w:val="both"/>
              <w:rPr>
                <w:rFonts w:ascii="Times New Roman" w:eastAsia="Times New Roman" w:hAnsi="Times New Roman"/>
                <w:b/>
                <w:color w:val="FF0000"/>
                <w:sz w:val="24"/>
                <w:szCs w:val="24"/>
                <w:lang w:val="sr-Cyrl-RS"/>
              </w:rPr>
            </w:pPr>
          </w:p>
        </w:tc>
        <w:tc>
          <w:tcPr>
            <w:tcW w:w="1770" w:type="pct"/>
            <w:tcBorders>
              <w:top w:val="single" w:sz="24" w:space="0" w:color="000000"/>
              <w:bottom w:val="single" w:sz="24" w:space="0" w:color="000000"/>
            </w:tcBorders>
            <w:shd w:val="clear" w:color="auto" w:fill="FFFFFF"/>
          </w:tcPr>
          <w:p w14:paraId="13173A68" w14:textId="77777777" w:rsidR="007D276C" w:rsidRPr="00540BC2" w:rsidRDefault="007D276C" w:rsidP="00540BC2">
            <w:pPr>
              <w:jc w:val="both"/>
              <w:rPr>
                <w:rFonts w:ascii="Times New Roman" w:eastAsia="Times New Roman" w:hAnsi="Times New Roman"/>
                <w:sz w:val="24"/>
                <w:szCs w:val="24"/>
              </w:rPr>
            </w:pPr>
            <w:r w:rsidRPr="00540BC2">
              <w:rPr>
                <w:rFonts w:ascii="Times New Roman" w:eastAsia="Times New Roman" w:hAnsi="Times New Roman"/>
                <w:b/>
                <w:sz w:val="24"/>
                <w:szCs w:val="24"/>
              </w:rPr>
              <w:t>Activity2.2.7.2.</w:t>
            </w:r>
            <w:r w:rsidRPr="00540BC2">
              <w:rPr>
                <w:rFonts w:ascii="Times New Roman" w:eastAsia="Times New Roman" w:hAnsi="Times New Roman"/>
                <w:sz w:val="24"/>
                <w:szCs w:val="24"/>
              </w:rPr>
              <w:t xml:space="preserve">- The content of the report should be defined in order to include all aspects of the law implementation – e.g. adoption of internal acts, dealing with whistleblowers’ information, protection provided by the courts, effects to the fight against corruption (did the number of reporting cases increased) etc. For all that, it is necessary to set clear reporting duty in the Law. </w:t>
            </w:r>
          </w:p>
          <w:p w14:paraId="7D287315" w14:textId="77777777" w:rsidR="007D276C" w:rsidRPr="00540BC2" w:rsidRDefault="007D276C" w:rsidP="00540BC2">
            <w:pPr>
              <w:jc w:val="both"/>
              <w:rPr>
                <w:rFonts w:ascii="Times New Roman" w:eastAsia="Times New Roman" w:hAnsi="Times New Roman"/>
                <w:sz w:val="24"/>
                <w:szCs w:val="24"/>
              </w:rPr>
            </w:pPr>
            <w:r w:rsidRPr="00540BC2">
              <w:rPr>
                <w:rFonts w:ascii="Times New Roman" w:eastAsia="Times New Roman" w:hAnsi="Times New Roman"/>
                <w:b/>
                <w:sz w:val="24"/>
                <w:szCs w:val="24"/>
              </w:rPr>
              <w:t>Activity2.2.7.3.</w:t>
            </w:r>
            <w:r w:rsidRPr="00540BC2">
              <w:rPr>
                <w:rFonts w:ascii="Times New Roman" w:eastAsia="Times New Roman" w:hAnsi="Times New Roman"/>
                <w:sz w:val="24"/>
                <w:szCs w:val="24"/>
              </w:rPr>
              <w:t xml:space="preserve"> Same as 2.2.7.2. </w:t>
            </w:r>
          </w:p>
          <w:p w14:paraId="13D3DB87" w14:textId="77777777" w:rsidR="007D276C" w:rsidRPr="00540BC2" w:rsidRDefault="007D276C" w:rsidP="00540BC2">
            <w:pPr>
              <w:jc w:val="both"/>
              <w:rPr>
                <w:rFonts w:ascii="Times New Roman" w:hAnsi="Times New Roman"/>
                <w:color w:val="FF0000"/>
                <w:sz w:val="24"/>
                <w:szCs w:val="24"/>
                <w:lang w:val="sr-Latn-RS"/>
              </w:rPr>
            </w:pPr>
          </w:p>
        </w:tc>
        <w:tc>
          <w:tcPr>
            <w:tcW w:w="861" w:type="pct"/>
            <w:tcBorders>
              <w:top w:val="single" w:sz="24" w:space="0" w:color="000000"/>
              <w:bottom w:val="single" w:sz="24" w:space="0" w:color="000000"/>
            </w:tcBorders>
            <w:shd w:val="clear" w:color="auto" w:fill="FFFFFF"/>
          </w:tcPr>
          <w:p w14:paraId="419976ED"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Није усвојено.</w:t>
            </w:r>
          </w:p>
        </w:tc>
        <w:tc>
          <w:tcPr>
            <w:tcW w:w="1894" w:type="pct"/>
            <w:gridSpan w:val="2"/>
            <w:tcBorders>
              <w:top w:val="single" w:sz="24" w:space="0" w:color="000000"/>
              <w:bottom w:val="single" w:sz="24" w:space="0" w:color="000000"/>
            </w:tcBorders>
            <w:shd w:val="clear" w:color="auto" w:fill="FFFFFF"/>
          </w:tcPr>
          <w:p w14:paraId="3774345F"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Погледати текст прелазног мерила, које говори искључиво о праћењу примене закона, а не о изменама. Предлог превазилази обим и сврху ревизије.</w:t>
            </w:r>
          </w:p>
          <w:p w14:paraId="0009E4ED" w14:textId="77777777" w:rsidR="007D276C" w:rsidRPr="00540BC2" w:rsidRDefault="007D276C" w:rsidP="00540BC2">
            <w:pPr>
              <w:spacing w:after="0"/>
              <w:jc w:val="both"/>
              <w:rPr>
                <w:rFonts w:ascii="Times New Roman" w:eastAsia="Times New Roman" w:hAnsi="Times New Roman"/>
                <w:sz w:val="24"/>
                <w:szCs w:val="24"/>
                <w:lang w:val="sr-Cyrl-RS"/>
              </w:rPr>
            </w:pPr>
          </w:p>
        </w:tc>
      </w:tr>
      <w:tr w:rsidR="007D276C" w:rsidRPr="004C003B" w14:paraId="25F3601D" w14:textId="77777777" w:rsidTr="007E3637">
        <w:trPr>
          <w:trHeight w:val="1740"/>
        </w:trPr>
        <w:tc>
          <w:tcPr>
            <w:tcW w:w="475" w:type="pct"/>
            <w:tcBorders>
              <w:top w:val="single" w:sz="24" w:space="0" w:color="000000"/>
              <w:bottom w:val="single" w:sz="24" w:space="0" w:color="000000"/>
            </w:tcBorders>
            <w:shd w:val="clear" w:color="auto" w:fill="FFFFFF"/>
          </w:tcPr>
          <w:p w14:paraId="13FA42D0" w14:textId="77777777" w:rsidR="007D276C" w:rsidRPr="00540BC2" w:rsidRDefault="007D276C" w:rsidP="00540BC2">
            <w:pPr>
              <w:spacing w:after="0"/>
              <w:jc w:val="both"/>
              <w:rPr>
                <w:rFonts w:ascii="Times New Roman" w:eastAsia="Times New Roman" w:hAnsi="Times New Roman"/>
                <w:b/>
                <w:color w:val="FF0000"/>
                <w:sz w:val="24"/>
                <w:szCs w:val="24"/>
                <w:lang w:val="sr-Cyrl-RS"/>
              </w:rPr>
            </w:pPr>
          </w:p>
        </w:tc>
        <w:tc>
          <w:tcPr>
            <w:tcW w:w="1770" w:type="pct"/>
            <w:tcBorders>
              <w:top w:val="single" w:sz="24" w:space="0" w:color="000000"/>
              <w:bottom w:val="single" w:sz="24" w:space="0" w:color="000000"/>
            </w:tcBorders>
            <w:shd w:val="clear" w:color="auto" w:fill="FFFFFF"/>
          </w:tcPr>
          <w:p w14:paraId="02E1E307" w14:textId="77777777" w:rsidR="007D276C" w:rsidRPr="00540BC2" w:rsidRDefault="007D276C" w:rsidP="00540BC2">
            <w:pPr>
              <w:jc w:val="both"/>
              <w:rPr>
                <w:rFonts w:ascii="Times New Roman" w:eastAsia="Times New Roman" w:hAnsi="Times New Roman"/>
                <w:sz w:val="24"/>
                <w:szCs w:val="24"/>
              </w:rPr>
            </w:pPr>
            <w:r w:rsidRPr="00540BC2">
              <w:rPr>
                <w:rFonts w:ascii="Times New Roman" w:eastAsia="Times New Roman" w:hAnsi="Times New Roman"/>
                <w:b/>
                <w:sz w:val="24"/>
                <w:szCs w:val="24"/>
              </w:rPr>
              <w:t>Activity2.2.7.4</w:t>
            </w:r>
            <w:proofErr w:type="gramStart"/>
            <w:r w:rsidRPr="00540BC2">
              <w:rPr>
                <w:rFonts w:ascii="Times New Roman" w:eastAsia="Times New Roman" w:hAnsi="Times New Roman"/>
                <w:b/>
                <w:sz w:val="24"/>
                <w:szCs w:val="24"/>
              </w:rPr>
              <w:t>.</w:t>
            </w:r>
            <w:r w:rsidRPr="00540BC2">
              <w:rPr>
                <w:rFonts w:ascii="Times New Roman" w:eastAsia="Times New Roman" w:hAnsi="Times New Roman"/>
                <w:sz w:val="24"/>
                <w:szCs w:val="24"/>
              </w:rPr>
              <w:t>-</w:t>
            </w:r>
            <w:proofErr w:type="gramEnd"/>
            <w:r w:rsidRPr="00540BC2">
              <w:rPr>
                <w:rFonts w:ascii="Times New Roman" w:eastAsia="Times New Roman" w:hAnsi="Times New Roman"/>
                <w:sz w:val="24"/>
                <w:szCs w:val="24"/>
              </w:rPr>
              <w:t xml:space="preserve"> It is necessary to define more clearly goals of the campaign (e.g. what percentage of citizens should know about their rights after the campaign). There are public opinion </w:t>
            </w:r>
            <w:proofErr w:type="spellStart"/>
            <w:r w:rsidRPr="00540BC2">
              <w:rPr>
                <w:rFonts w:ascii="Times New Roman" w:eastAsia="Times New Roman" w:hAnsi="Times New Roman"/>
                <w:sz w:val="24"/>
                <w:szCs w:val="24"/>
              </w:rPr>
              <w:t>pools</w:t>
            </w:r>
            <w:proofErr w:type="spellEnd"/>
            <w:r w:rsidRPr="00540BC2">
              <w:rPr>
                <w:rFonts w:ascii="Times New Roman" w:eastAsia="Times New Roman" w:hAnsi="Times New Roman"/>
                <w:sz w:val="24"/>
                <w:szCs w:val="24"/>
              </w:rPr>
              <w:t xml:space="preserve"> that may serve as evidence of possible success of the campaign (e.g. research conducted within the USAID GAI project). </w:t>
            </w:r>
          </w:p>
          <w:p w14:paraId="2ECF2D13" w14:textId="77777777" w:rsidR="007D276C" w:rsidRPr="00540BC2" w:rsidRDefault="007D276C" w:rsidP="00540BC2">
            <w:pPr>
              <w:jc w:val="both"/>
              <w:rPr>
                <w:rFonts w:ascii="Times New Roman" w:hAnsi="Times New Roman"/>
                <w:color w:val="FF0000"/>
                <w:sz w:val="24"/>
                <w:szCs w:val="24"/>
                <w:lang w:val="sr-Latn-RS"/>
              </w:rPr>
            </w:pPr>
          </w:p>
        </w:tc>
        <w:tc>
          <w:tcPr>
            <w:tcW w:w="861" w:type="pct"/>
            <w:tcBorders>
              <w:top w:val="single" w:sz="24" w:space="0" w:color="000000"/>
              <w:bottom w:val="single" w:sz="24" w:space="0" w:color="000000"/>
            </w:tcBorders>
            <w:shd w:val="clear" w:color="auto" w:fill="FFFFFF"/>
          </w:tcPr>
          <w:p w14:paraId="5D00F5A8"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Није примењиво.</w:t>
            </w:r>
          </w:p>
        </w:tc>
        <w:tc>
          <w:tcPr>
            <w:tcW w:w="1894" w:type="pct"/>
            <w:gridSpan w:val="2"/>
            <w:tcBorders>
              <w:top w:val="single" w:sz="24" w:space="0" w:color="000000"/>
              <w:bottom w:val="single" w:sz="24" w:space="0" w:color="000000"/>
            </w:tcBorders>
            <w:shd w:val="clear" w:color="auto" w:fill="FFFFFF"/>
          </w:tcPr>
          <w:p w14:paraId="08DD1ECD"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 xml:space="preserve">Имајући у виду рок за почетак кампање, предлог је преурањен. </w:t>
            </w:r>
          </w:p>
        </w:tc>
      </w:tr>
      <w:tr w:rsidR="007D276C" w:rsidRPr="004C003B" w14:paraId="0F9A32A3" w14:textId="77777777" w:rsidTr="007E3637">
        <w:trPr>
          <w:trHeight w:val="1740"/>
        </w:trPr>
        <w:tc>
          <w:tcPr>
            <w:tcW w:w="475" w:type="pct"/>
            <w:tcBorders>
              <w:top w:val="single" w:sz="24" w:space="0" w:color="000000"/>
              <w:bottom w:val="single" w:sz="24" w:space="0" w:color="000000"/>
            </w:tcBorders>
            <w:shd w:val="clear" w:color="auto" w:fill="FFFFFF"/>
          </w:tcPr>
          <w:p w14:paraId="04BAF083" w14:textId="77777777" w:rsidR="007D276C" w:rsidRPr="00540BC2" w:rsidRDefault="007D276C" w:rsidP="00540BC2">
            <w:pPr>
              <w:spacing w:after="0"/>
              <w:jc w:val="both"/>
              <w:rPr>
                <w:rFonts w:ascii="Times New Roman" w:eastAsia="Times New Roman" w:hAnsi="Times New Roman"/>
                <w:b/>
                <w:color w:val="FF0000"/>
                <w:sz w:val="24"/>
                <w:szCs w:val="24"/>
                <w:lang w:val="sr-Cyrl-RS"/>
              </w:rPr>
            </w:pPr>
          </w:p>
        </w:tc>
        <w:tc>
          <w:tcPr>
            <w:tcW w:w="1770" w:type="pct"/>
            <w:tcBorders>
              <w:top w:val="single" w:sz="24" w:space="0" w:color="000000"/>
              <w:bottom w:val="single" w:sz="24" w:space="0" w:color="000000"/>
            </w:tcBorders>
            <w:shd w:val="clear" w:color="auto" w:fill="FFFFFF"/>
          </w:tcPr>
          <w:p w14:paraId="12A97901" w14:textId="0A7F2C30" w:rsidR="007D276C" w:rsidRPr="00540BC2" w:rsidRDefault="007D276C" w:rsidP="00540BC2">
            <w:pPr>
              <w:jc w:val="both"/>
              <w:rPr>
                <w:rFonts w:ascii="Times New Roman" w:eastAsia="Times New Roman" w:hAnsi="Times New Roman"/>
                <w:sz w:val="24"/>
                <w:szCs w:val="24"/>
              </w:rPr>
            </w:pPr>
            <w:r w:rsidRPr="00540BC2">
              <w:rPr>
                <w:rFonts w:ascii="Times New Roman" w:eastAsia="Times New Roman" w:hAnsi="Times New Roman"/>
                <w:b/>
                <w:sz w:val="24"/>
                <w:szCs w:val="24"/>
              </w:rPr>
              <w:t>Interim benchmark 2.2.8.</w:t>
            </w:r>
            <w:r w:rsidRPr="00540BC2">
              <w:rPr>
                <w:rFonts w:ascii="Times New Roman" w:eastAsia="Times New Roman" w:hAnsi="Times New Roman"/>
                <w:sz w:val="24"/>
                <w:szCs w:val="24"/>
              </w:rPr>
              <w:t xml:space="preserve"> - The new public procurement law created some risks that were not present to that extent before, so additional activities for protection from corruption should be designed as well. In particular, this relates to the significant rising of </w:t>
            </w:r>
            <w:r w:rsidR="00540BC2" w:rsidRPr="00540BC2">
              <w:rPr>
                <w:rFonts w:ascii="Times New Roman" w:eastAsia="Times New Roman" w:hAnsi="Times New Roman"/>
                <w:sz w:val="24"/>
                <w:szCs w:val="24"/>
              </w:rPr>
              <w:t>thresholds</w:t>
            </w:r>
            <w:r w:rsidRPr="00540BC2">
              <w:rPr>
                <w:rFonts w:ascii="Times New Roman" w:eastAsia="Times New Roman" w:hAnsi="Times New Roman"/>
                <w:sz w:val="24"/>
                <w:szCs w:val="24"/>
              </w:rPr>
              <w:t xml:space="preserve"> and not clearly defined oversight role. So, the action plan should include analyses of such risks and practice of implementation of new law from the anti-corruption point of view. </w:t>
            </w:r>
          </w:p>
          <w:p w14:paraId="0A93E3AC" w14:textId="77777777" w:rsidR="007D276C" w:rsidRPr="00540BC2" w:rsidRDefault="007D276C" w:rsidP="00540BC2">
            <w:pPr>
              <w:jc w:val="both"/>
              <w:rPr>
                <w:rFonts w:ascii="Times New Roman" w:hAnsi="Times New Roman"/>
                <w:color w:val="FF0000"/>
                <w:sz w:val="24"/>
                <w:szCs w:val="24"/>
                <w:lang w:val="sr-Latn-RS"/>
              </w:rPr>
            </w:pPr>
          </w:p>
        </w:tc>
        <w:tc>
          <w:tcPr>
            <w:tcW w:w="861" w:type="pct"/>
            <w:tcBorders>
              <w:top w:val="single" w:sz="24" w:space="0" w:color="000000"/>
              <w:bottom w:val="single" w:sz="24" w:space="0" w:color="000000"/>
            </w:tcBorders>
            <w:shd w:val="clear" w:color="auto" w:fill="FFFFFF"/>
          </w:tcPr>
          <w:p w14:paraId="6691FBD3"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Није усвојено.</w:t>
            </w:r>
          </w:p>
        </w:tc>
        <w:tc>
          <w:tcPr>
            <w:tcW w:w="1894" w:type="pct"/>
            <w:gridSpan w:val="2"/>
            <w:tcBorders>
              <w:top w:val="single" w:sz="24" w:space="0" w:color="000000"/>
              <w:bottom w:val="single" w:sz="24" w:space="0" w:color="000000"/>
            </w:tcBorders>
            <w:shd w:val="clear" w:color="auto" w:fill="FFFFFF"/>
          </w:tcPr>
          <w:p w14:paraId="0976AC4A" w14:textId="032D84EC"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 xml:space="preserve">У члану 27. и 28. Закона о јавним </w:t>
            </w:r>
            <w:r w:rsidR="00540BC2" w:rsidRPr="00540BC2">
              <w:rPr>
                <w:rFonts w:ascii="Times New Roman" w:eastAsia="Times New Roman" w:hAnsi="Times New Roman"/>
                <w:sz w:val="24"/>
                <w:szCs w:val="24"/>
                <w:lang w:val="sr-Cyrl-RS"/>
              </w:rPr>
              <w:t>набавкама</w:t>
            </w:r>
            <w:r w:rsidRPr="00540BC2">
              <w:rPr>
                <w:rFonts w:ascii="Times New Roman" w:eastAsia="Times New Roman" w:hAnsi="Times New Roman"/>
                <w:sz w:val="24"/>
                <w:szCs w:val="24"/>
                <w:lang w:val="sr-Cyrl-RS"/>
              </w:rPr>
              <w:t xml:space="preserve"> утврђени су прагови до којих се закон не примењује, као и европски прагови.</w:t>
            </w:r>
          </w:p>
          <w:p w14:paraId="28BC562C" w14:textId="5DCD74AF"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 xml:space="preserve">Прагови до којих се закон не примењује, утврђени су у различитом износу за набавке које спроводе јавни наручиоци, набавке секторских наручилаца, набавке у дипломатским мисијама и </w:t>
            </w:r>
            <w:proofErr w:type="spellStart"/>
            <w:r w:rsidRPr="00540BC2">
              <w:rPr>
                <w:rFonts w:ascii="Times New Roman" w:eastAsia="Times New Roman" w:hAnsi="Times New Roman"/>
                <w:sz w:val="24"/>
                <w:szCs w:val="24"/>
                <w:lang w:val="sr-Cyrl-RS"/>
              </w:rPr>
              <w:t>дипоматско</w:t>
            </w:r>
            <w:proofErr w:type="spellEnd"/>
            <w:r w:rsidRPr="00540BC2">
              <w:rPr>
                <w:rFonts w:ascii="Times New Roman" w:eastAsia="Times New Roman" w:hAnsi="Times New Roman"/>
                <w:sz w:val="24"/>
                <w:szCs w:val="24"/>
                <w:lang w:val="sr-Cyrl-RS"/>
              </w:rPr>
              <w:t xml:space="preserve">-конзуларним представништвима, као и набавке </w:t>
            </w:r>
            <w:r w:rsidR="00540BC2" w:rsidRPr="00540BC2">
              <w:rPr>
                <w:rFonts w:ascii="Times New Roman" w:eastAsia="Times New Roman" w:hAnsi="Times New Roman"/>
                <w:sz w:val="24"/>
                <w:szCs w:val="24"/>
                <w:lang w:val="sr-Cyrl-RS"/>
              </w:rPr>
              <w:t>друштвених</w:t>
            </w:r>
            <w:r w:rsidRPr="00540BC2">
              <w:rPr>
                <w:rFonts w:ascii="Times New Roman" w:eastAsia="Times New Roman" w:hAnsi="Times New Roman"/>
                <w:sz w:val="24"/>
                <w:szCs w:val="24"/>
                <w:lang w:val="sr-Cyrl-RS"/>
              </w:rPr>
              <w:t xml:space="preserve"> и других посебних услуга када их спроводи јавне наручилац, а посебно када их спроводи секторски наручилац.</w:t>
            </w:r>
          </w:p>
          <w:p w14:paraId="5C428DCE" w14:textId="2568EBC9"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 xml:space="preserve">Прагови су утврђени сходно тржишту јавних </w:t>
            </w:r>
            <w:r w:rsidR="00540BC2" w:rsidRPr="00540BC2">
              <w:rPr>
                <w:rFonts w:ascii="Times New Roman" w:eastAsia="Times New Roman" w:hAnsi="Times New Roman"/>
                <w:sz w:val="24"/>
                <w:szCs w:val="24"/>
                <w:lang w:val="sr-Cyrl-RS"/>
              </w:rPr>
              <w:t>набавки</w:t>
            </w:r>
            <w:r w:rsidRPr="00540BC2">
              <w:rPr>
                <w:rFonts w:ascii="Times New Roman" w:eastAsia="Times New Roman" w:hAnsi="Times New Roman"/>
                <w:sz w:val="24"/>
                <w:szCs w:val="24"/>
                <w:lang w:val="sr-Cyrl-RS"/>
              </w:rPr>
              <w:t xml:space="preserve"> у Републици Србији. </w:t>
            </w:r>
          </w:p>
          <w:p w14:paraId="0046FE0B"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Такође, чланом 49, ЗЈН прописано је да је наручилац је дужан да посебним актом ближе уреди начин планирања, спровођења поступка јавне набавке и праћења извршења уговора о јавној набавци (начин комуникације, правила, обавезе и одговорност лица и организационих јединица), начин планирања и спровођења набавки на које се закон не примењује, као и набавки друштвених и других посебних услуга.</w:t>
            </w:r>
          </w:p>
          <w:p w14:paraId="3E8C962E"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 xml:space="preserve">Европски прагови утврђени су у складу са директивама Европске уније и то Директивом 2014/24/ЕУ Европског парламента и Савета о јавним набавкама, Директивом 2014/25/ЕУ о набавкама наручилаца који обављају делатности у области водопривреде, енергетике, саобраћаја и поштанских услуга у зависност од врсте </w:t>
            </w:r>
            <w:r w:rsidRPr="00540BC2">
              <w:rPr>
                <w:rFonts w:ascii="Times New Roman" w:eastAsia="Times New Roman" w:hAnsi="Times New Roman"/>
                <w:sz w:val="24"/>
                <w:szCs w:val="24"/>
                <w:lang w:val="sr-Cyrl-RS"/>
              </w:rPr>
              <w:lastRenderedPageBreak/>
              <w:t>наручиоца и врсте уговора, као и Директивом 2009/81/ЕУ о усклађивању поступака набавке за одређене уговоре о радовима, уговоре о набавци добара и уговоре о услугама које склапају јавни наручиоци или наручиоци у области одбране и безбедности.</w:t>
            </w:r>
          </w:p>
          <w:p w14:paraId="326A46AB" w14:textId="77777777" w:rsidR="007D276C" w:rsidRPr="00540BC2" w:rsidRDefault="007D276C" w:rsidP="00540BC2">
            <w:pPr>
              <w:jc w:val="both"/>
              <w:rPr>
                <w:rFonts w:ascii="Times New Roman" w:eastAsia="Times New Roman" w:hAnsi="Times New Roman"/>
                <w:sz w:val="24"/>
                <w:szCs w:val="24"/>
                <w:lang w:val="sr-Cyrl-RS"/>
              </w:rPr>
            </w:pPr>
            <w:r w:rsidRPr="00540BC2">
              <w:rPr>
                <w:rFonts w:ascii="Times New Roman" w:eastAsia="SimSun" w:hAnsi="Times New Roman"/>
                <w:kern w:val="2"/>
                <w:sz w:val="24"/>
                <w:szCs w:val="24"/>
                <w:lang w:val="sr-Cyrl-RS" w:eastAsia="zh-CN" w:bidi="hi-IN"/>
              </w:rPr>
              <w:t xml:space="preserve">Такође, Управа за јавне набавке (Канцеларија за јавне набавке), у складу са одредбама новог Закона о јавним набавкама, спроводи мониторинг над применом прописа о јавним набавкама спроводи , у циљу спречавања, откривања и отклањања неправилности које могу да настану или су настале у примени овог закона. Мониторинг се спроводи на: основу годишњег плана </w:t>
            </w:r>
            <w:proofErr w:type="spellStart"/>
            <w:r w:rsidRPr="00540BC2">
              <w:rPr>
                <w:rFonts w:ascii="Times New Roman" w:eastAsia="SimSun" w:hAnsi="Times New Roman"/>
                <w:kern w:val="2"/>
                <w:sz w:val="24"/>
                <w:szCs w:val="24"/>
                <w:lang w:val="sr-Cyrl-RS" w:eastAsia="zh-CN" w:bidi="hi-IN"/>
              </w:rPr>
              <w:t>мониторинга</w:t>
            </w:r>
            <w:proofErr w:type="spellEnd"/>
            <w:r w:rsidRPr="00540BC2">
              <w:rPr>
                <w:rFonts w:ascii="Times New Roman" w:eastAsia="SimSun" w:hAnsi="Times New Roman"/>
                <w:kern w:val="2"/>
                <w:sz w:val="24"/>
                <w:szCs w:val="24"/>
                <w:lang w:val="sr-Cyrl-RS" w:eastAsia="zh-CN" w:bidi="hi-IN"/>
              </w:rPr>
              <w:t xml:space="preserve"> који Канцеларија за јавне набавке доноси до краја текуће године за наредну годину, по службеној дужности у случају спровођења преговарачког поступка без претходног објављивања у случају </w:t>
            </w:r>
            <w:proofErr w:type="spellStart"/>
            <w:r w:rsidRPr="00540BC2">
              <w:rPr>
                <w:rFonts w:ascii="Times New Roman" w:eastAsia="SimSun" w:hAnsi="Times New Roman"/>
                <w:kern w:val="2"/>
                <w:sz w:val="24"/>
                <w:szCs w:val="24"/>
                <w:lang w:val="sr-Cyrl-RS" w:eastAsia="zh-CN" w:bidi="hi-IN"/>
              </w:rPr>
              <w:t>хитности</w:t>
            </w:r>
            <w:proofErr w:type="spellEnd"/>
            <w:r w:rsidRPr="00540BC2">
              <w:rPr>
                <w:rFonts w:ascii="Times New Roman" w:eastAsia="SimSun" w:hAnsi="Times New Roman"/>
                <w:kern w:val="2"/>
                <w:sz w:val="24"/>
                <w:szCs w:val="24"/>
                <w:lang w:val="sr-Cyrl-RS" w:eastAsia="zh-CN" w:bidi="hi-IN"/>
              </w:rPr>
              <w:t xml:space="preserve"> и ако само одређени привредни субјект може да испоручи добра, пружи услуге или изведу радове, као и на основу обавештења правног или физичког лица, органа државне управе и других државних органа.</w:t>
            </w:r>
          </w:p>
          <w:p w14:paraId="3225DBD3" w14:textId="77777777" w:rsidR="007D276C" w:rsidRPr="00540BC2" w:rsidRDefault="007D276C" w:rsidP="00540BC2">
            <w:pPr>
              <w:jc w:val="both"/>
              <w:rPr>
                <w:rFonts w:ascii="Times New Roman" w:eastAsia="SimSun" w:hAnsi="Times New Roman"/>
                <w:kern w:val="2"/>
                <w:sz w:val="24"/>
                <w:szCs w:val="24"/>
                <w:lang w:val="sr-Cyrl-RS" w:eastAsia="zh-CN" w:bidi="hi-IN"/>
              </w:rPr>
            </w:pPr>
            <w:r w:rsidRPr="00540BC2">
              <w:rPr>
                <w:rFonts w:ascii="Times New Roman" w:eastAsia="SimSun" w:hAnsi="Times New Roman"/>
                <w:kern w:val="2"/>
                <w:sz w:val="24"/>
                <w:szCs w:val="24"/>
                <w:lang w:val="sr-Cyrl-RS" w:eastAsia="zh-CN" w:bidi="hi-IN"/>
              </w:rPr>
              <w:t xml:space="preserve">Канцеларија за јавне набавке припрема годишњи извештај о спроведеном </w:t>
            </w:r>
            <w:proofErr w:type="spellStart"/>
            <w:r w:rsidRPr="00540BC2">
              <w:rPr>
                <w:rFonts w:ascii="Times New Roman" w:eastAsia="SimSun" w:hAnsi="Times New Roman"/>
                <w:kern w:val="2"/>
                <w:sz w:val="24"/>
                <w:szCs w:val="24"/>
                <w:lang w:val="sr-Cyrl-RS" w:eastAsia="zh-CN" w:bidi="hi-IN"/>
              </w:rPr>
              <w:t>мониторингу</w:t>
            </w:r>
            <w:proofErr w:type="spellEnd"/>
            <w:r w:rsidRPr="00540BC2">
              <w:rPr>
                <w:rFonts w:ascii="Times New Roman" w:eastAsia="SimSun" w:hAnsi="Times New Roman"/>
                <w:kern w:val="2"/>
                <w:sz w:val="24"/>
                <w:szCs w:val="24"/>
                <w:lang w:val="sr-Cyrl-RS" w:eastAsia="zh-CN" w:bidi="hi-IN"/>
              </w:rPr>
              <w:t xml:space="preserve">, који подноси Влади најкасније до 31. марта текуће </w:t>
            </w:r>
            <w:r w:rsidRPr="00540BC2">
              <w:rPr>
                <w:rFonts w:ascii="Times New Roman" w:eastAsia="SimSun" w:hAnsi="Times New Roman"/>
                <w:kern w:val="2"/>
                <w:sz w:val="24"/>
                <w:szCs w:val="24"/>
                <w:lang w:val="sr-Cyrl-RS" w:eastAsia="zh-CN" w:bidi="hi-IN"/>
              </w:rPr>
              <w:lastRenderedPageBreak/>
              <w:t>године за претходну годину.</w:t>
            </w:r>
          </w:p>
          <w:p w14:paraId="716EEEFD" w14:textId="77777777" w:rsidR="007D276C" w:rsidRPr="00540BC2" w:rsidRDefault="007D276C" w:rsidP="00540BC2">
            <w:pPr>
              <w:jc w:val="both"/>
              <w:rPr>
                <w:rFonts w:ascii="Times New Roman" w:hAnsi="Times New Roman"/>
                <w:sz w:val="24"/>
                <w:szCs w:val="24"/>
                <w:lang w:val="sr-Cyrl-RS"/>
              </w:rPr>
            </w:pPr>
            <w:r w:rsidRPr="00540BC2">
              <w:rPr>
                <w:rFonts w:ascii="Times New Roman" w:eastAsia="SimSun" w:hAnsi="Times New Roman"/>
                <w:kern w:val="2"/>
                <w:sz w:val="24"/>
                <w:szCs w:val="24"/>
                <w:lang w:val="sr-Cyrl-RS" w:eastAsia="zh-CN" w:bidi="hi-IN"/>
              </w:rPr>
              <w:t xml:space="preserve">С тим у вези, сматрамо да ће анализа стања система јавних набавки бити обухваћена Извештајем о </w:t>
            </w:r>
            <w:proofErr w:type="spellStart"/>
            <w:r w:rsidRPr="00540BC2">
              <w:rPr>
                <w:rFonts w:ascii="Times New Roman" w:eastAsia="SimSun" w:hAnsi="Times New Roman"/>
                <w:kern w:val="2"/>
                <w:sz w:val="24"/>
                <w:szCs w:val="24"/>
                <w:lang w:val="sr-Cyrl-RS" w:eastAsia="zh-CN" w:bidi="hi-IN"/>
              </w:rPr>
              <w:t>мониторингу</w:t>
            </w:r>
            <w:proofErr w:type="spellEnd"/>
            <w:r w:rsidRPr="00540BC2">
              <w:rPr>
                <w:rFonts w:ascii="Times New Roman" w:eastAsia="SimSun" w:hAnsi="Times New Roman"/>
                <w:kern w:val="2"/>
                <w:sz w:val="24"/>
                <w:szCs w:val="24"/>
                <w:lang w:val="sr-Cyrl-RS" w:eastAsia="zh-CN" w:bidi="hi-IN"/>
              </w:rPr>
              <w:t xml:space="preserve"> и Извештајем о поступцима јавних набавки (годишњи извештаји).</w:t>
            </w:r>
          </w:p>
          <w:p w14:paraId="47D348BC" w14:textId="77777777" w:rsidR="007D276C" w:rsidRPr="00540BC2" w:rsidRDefault="007D276C" w:rsidP="00540BC2">
            <w:pPr>
              <w:spacing w:after="0"/>
              <w:jc w:val="both"/>
              <w:rPr>
                <w:rFonts w:ascii="Times New Roman" w:eastAsia="Times New Roman" w:hAnsi="Times New Roman"/>
                <w:sz w:val="24"/>
                <w:szCs w:val="24"/>
                <w:lang w:val="sr-Cyrl-RS"/>
              </w:rPr>
            </w:pPr>
          </w:p>
        </w:tc>
      </w:tr>
      <w:tr w:rsidR="007D276C" w:rsidRPr="004C003B" w14:paraId="2C6A02EF" w14:textId="77777777" w:rsidTr="007E3637">
        <w:trPr>
          <w:trHeight w:val="1740"/>
        </w:trPr>
        <w:tc>
          <w:tcPr>
            <w:tcW w:w="475" w:type="pct"/>
            <w:tcBorders>
              <w:top w:val="single" w:sz="24" w:space="0" w:color="000000"/>
              <w:bottom w:val="single" w:sz="24" w:space="0" w:color="000000"/>
            </w:tcBorders>
            <w:shd w:val="clear" w:color="auto" w:fill="FFFFFF"/>
          </w:tcPr>
          <w:p w14:paraId="29953EA1" w14:textId="77777777" w:rsidR="007D276C" w:rsidRPr="00540BC2" w:rsidRDefault="007D276C" w:rsidP="00540BC2">
            <w:pPr>
              <w:spacing w:after="0"/>
              <w:jc w:val="both"/>
              <w:rPr>
                <w:rFonts w:ascii="Times New Roman" w:eastAsia="Times New Roman" w:hAnsi="Times New Roman"/>
                <w:b/>
                <w:color w:val="FF0000"/>
                <w:sz w:val="24"/>
                <w:szCs w:val="24"/>
                <w:lang w:val="sr-Cyrl-RS"/>
              </w:rPr>
            </w:pPr>
          </w:p>
        </w:tc>
        <w:tc>
          <w:tcPr>
            <w:tcW w:w="1770" w:type="pct"/>
            <w:tcBorders>
              <w:top w:val="single" w:sz="24" w:space="0" w:color="000000"/>
              <w:bottom w:val="single" w:sz="24" w:space="0" w:color="000000"/>
            </w:tcBorders>
            <w:shd w:val="clear" w:color="auto" w:fill="FFFFFF"/>
          </w:tcPr>
          <w:p w14:paraId="5D906ECB" w14:textId="77777777" w:rsidR="007D276C" w:rsidRPr="00540BC2" w:rsidRDefault="007D276C" w:rsidP="00540BC2">
            <w:pPr>
              <w:jc w:val="both"/>
              <w:rPr>
                <w:rFonts w:ascii="Times New Roman" w:eastAsia="Times New Roman" w:hAnsi="Times New Roman"/>
                <w:sz w:val="24"/>
                <w:szCs w:val="24"/>
              </w:rPr>
            </w:pPr>
            <w:r w:rsidRPr="00540BC2">
              <w:rPr>
                <w:rFonts w:ascii="Times New Roman" w:eastAsia="Times New Roman" w:hAnsi="Times New Roman"/>
                <w:b/>
                <w:sz w:val="24"/>
                <w:szCs w:val="24"/>
              </w:rPr>
              <w:t>Activity2.2.8.1</w:t>
            </w:r>
            <w:proofErr w:type="gramStart"/>
            <w:r w:rsidRPr="00540BC2">
              <w:rPr>
                <w:rFonts w:ascii="Times New Roman" w:eastAsia="Times New Roman" w:hAnsi="Times New Roman"/>
                <w:b/>
                <w:sz w:val="24"/>
                <w:szCs w:val="24"/>
              </w:rPr>
              <w:t>.</w:t>
            </w:r>
            <w:r w:rsidRPr="00540BC2">
              <w:rPr>
                <w:rFonts w:ascii="Times New Roman" w:eastAsia="Times New Roman" w:hAnsi="Times New Roman"/>
                <w:sz w:val="24"/>
                <w:szCs w:val="24"/>
              </w:rPr>
              <w:t>-</w:t>
            </w:r>
            <w:proofErr w:type="gramEnd"/>
            <w:r w:rsidRPr="00540BC2">
              <w:rPr>
                <w:rFonts w:ascii="Times New Roman" w:eastAsia="Times New Roman" w:hAnsi="Times New Roman"/>
                <w:sz w:val="24"/>
                <w:szCs w:val="24"/>
              </w:rPr>
              <w:t xml:space="preserve"> The activity should be more specific and should refer to the goal of the action, i.e. what is the number of employees that should be planned in order to ensure effective monitoring of the law’s implementation, and to change Systematization act appropriately. Only than “position </w:t>
            </w:r>
            <w:proofErr w:type="spellStart"/>
            <w:r w:rsidRPr="00540BC2">
              <w:rPr>
                <w:rFonts w:ascii="Times New Roman" w:eastAsia="Times New Roman" w:hAnsi="Times New Roman"/>
                <w:sz w:val="24"/>
                <w:szCs w:val="24"/>
              </w:rPr>
              <w:t>fiilled</w:t>
            </w:r>
            <w:proofErr w:type="spellEnd"/>
            <w:r w:rsidRPr="00540BC2">
              <w:rPr>
                <w:rFonts w:ascii="Times New Roman" w:eastAsia="Times New Roman" w:hAnsi="Times New Roman"/>
                <w:sz w:val="24"/>
                <w:szCs w:val="24"/>
              </w:rPr>
              <w:t xml:space="preserve">” may be valid indicator of success. </w:t>
            </w:r>
          </w:p>
          <w:p w14:paraId="08F74674" w14:textId="77777777" w:rsidR="007D276C" w:rsidRPr="00540BC2" w:rsidRDefault="007D276C" w:rsidP="00540BC2">
            <w:pPr>
              <w:jc w:val="both"/>
              <w:rPr>
                <w:rFonts w:ascii="Times New Roman" w:hAnsi="Times New Roman"/>
                <w:color w:val="FF0000"/>
                <w:sz w:val="24"/>
                <w:szCs w:val="24"/>
                <w:lang w:val="sr-Latn-RS"/>
              </w:rPr>
            </w:pPr>
          </w:p>
        </w:tc>
        <w:tc>
          <w:tcPr>
            <w:tcW w:w="861" w:type="pct"/>
            <w:tcBorders>
              <w:top w:val="single" w:sz="24" w:space="0" w:color="000000"/>
              <w:bottom w:val="single" w:sz="24" w:space="0" w:color="000000"/>
            </w:tcBorders>
            <w:shd w:val="clear" w:color="auto" w:fill="FFFFFF"/>
          </w:tcPr>
          <w:p w14:paraId="1156886A"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Није усвојено.</w:t>
            </w:r>
          </w:p>
        </w:tc>
        <w:tc>
          <w:tcPr>
            <w:tcW w:w="1894" w:type="pct"/>
            <w:gridSpan w:val="2"/>
            <w:tcBorders>
              <w:top w:val="single" w:sz="24" w:space="0" w:color="000000"/>
              <w:bottom w:val="single" w:sz="24" w:space="0" w:color="000000"/>
            </w:tcBorders>
            <w:shd w:val="clear" w:color="auto" w:fill="FFFFFF"/>
          </w:tcPr>
          <w:p w14:paraId="3FBC0DCB" w14:textId="134115CA" w:rsidR="007D276C" w:rsidRPr="00540BC2" w:rsidRDefault="007D276C" w:rsidP="00540BC2">
            <w:pPr>
              <w:jc w:val="both"/>
              <w:rPr>
                <w:rFonts w:ascii="Times New Roman" w:hAnsi="Times New Roman"/>
                <w:sz w:val="24"/>
                <w:szCs w:val="24"/>
                <w:lang w:val="sr-Cyrl-RS"/>
              </w:rPr>
            </w:pPr>
            <w:r w:rsidRPr="00540BC2">
              <w:rPr>
                <w:rFonts w:ascii="Times New Roman" w:hAnsi="Times New Roman"/>
                <w:sz w:val="24"/>
                <w:szCs w:val="24"/>
                <w:lang w:val="sr-Cyrl-RS"/>
              </w:rPr>
              <w:t xml:space="preserve">Тренутно је тешко одредити који ће бити тачан број попуњених радних места у 2020. години, али према Програму развоја јавних набавки, циљ је да се ојачају капацитети и да се повећа како максималан број запослених тако и стваран број </w:t>
            </w:r>
            <w:r w:rsidR="00540BC2" w:rsidRPr="00540BC2">
              <w:rPr>
                <w:rFonts w:ascii="Times New Roman" w:hAnsi="Times New Roman"/>
                <w:sz w:val="24"/>
                <w:szCs w:val="24"/>
                <w:lang w:val="sr-Cyrl-RS"/>
              </w:rPr>
              <w:t>извршилаца</w:t>
            </w:r>
            <w:r w:rsidRPr="00540BC2">
              <w:rPr>
                <w:rFonts w:ascii="Times New Roman" w:hAnsi="Times New Roman"/>
                <w:sz w:val="24"/>
                <w:szCs w:val="24"/>
                <w:lang w:val="sr-Cyrl-RS"/>
              </w:rPr>
              <w:t xml:space="preserve"> на радним местима у наредном периоду. </w:t>
            </w:r>
          </w:p>
        </w:tc>
      </w:tr>
      <w:tr w:rsidR="007D276C" w:rsidRPr="004C003B" w14:paraId="0D605E9F" w14:textId="77777777" w:rsidTr="007E3637">
        <w:trPr>
          <w:trHeight w:val="1740"/>
        </w:trPr>
        <w:tc>
          <w:tcPr>
            <w:tcW w:w="475" w:type="pct"/>
            <w:tcBorders>
              <w:top w:val="single" w:sz="24" w:space="0" w:color="000000"/>
              <w:bottom w:val="single" w:sz="24" w:space="0" w:color="000000"/>
            </w:tcBorders>
            <w:shd w:val="clear" w:color="auto" w:fill="FFFFFF"/>
          </w:tcPr>
          <w:p w14:paraId="79FF4AA9" w14:textId="77777777" w:rsidR="007D276C" w:rsidRPr="00540BC2" w:rsidRDefault="007D276C" w:rsidP="00540BC2">
            <w:pPr>
              <w:spacing w:after="0"/>
              <w:jc w:val="both"/>
              <w:rPr>
                <w:rFonts w:ascii="Times New Roman" w:eastAsia="Times New Roman" w:hAnsi="Times New Roman"/>
                <w:b/>
                <w:color w:val="FF0000"/>
                <w:sz w:val="24"/>
                <w:szCs w:val="24"/>
                <w:lang w:val="sr-Cyrl-RS"/>
              </w:rPr>
            </w:pPr>
          </w:p>
        </w:tc>
        <w:tc>
          <w:tcPr>
            <w:tcW w:w="1770" w:type="pct"/>
            <w:tcBorders>
              <w:top w:val="single" w:sz="24" w:space="0" w:color="000000"/>
              <w:bottom w:val="single" w:sz="24" w:space="0" w:color="000000"/>
            </w:tcBorders>
            <w:shd w:val="clear" w:color="auto" w:fill="FFFFFF"/>
          </w:tcPr>
          <w:p w14:paraId="51E02C4E" w14:textId="77777777" w:rsidR="007D276C" w:rsidRPr="00540BC2" w:rsidRDefault="007D276C" w:rsidP="00540BC2">
            <w:pPr>
              <w:jc w:val="both"/>
              <w:rPr>
                <w:rFonts w:ascii="Times New Roman" w:eastAsia="Times New Roman" w:hAnsi="Times New Roman"/>
                <w:sz w:val="24"/>
                <w:szCs w:val="24"/>
              </w:rPr>
            </w:pPr>
            <w:r w:rsidRPr="00540BC2">
              <w:rPr>
                <w:rFonts w:ascii="Times New Roman" w:eastAsia="Times New Roman" w:hAnsi="Times New Roman"/>
                <w:b/>
                <w:sz w:val="24"/>
                <w:szCs w:val="24"/>
              </w:rPr>
              <w:t>Activity2.2.8.2</w:t>
            </w:r>
            <w:proofErr w:type="gramStart"/>
            <w:r w:rsidRPr="00540BC2">
              <w:rPr>
                <w:rFonts w:ascii="Times New Roman" w:eastAsia="Times New Roman" w:hAnsi="Times New Roman"/>
                <w:b/>
                <w:sz w:val="24"/>
                <w:szCs w:val="24"/>
              </w:rPr>
              <w:t>.</w:t>
            </w:r>
            <w:r w:rsidRPr="00540BC2">
              <w:rPr>
                <w:rFonts w:ascii="Times New Roman" w:eastAsia="Times New Roman" w:hAnsi="Times New Roman"/>
                <w:sz w:val="24"/>
                <w:szCs w:val="24"/>
              </w:rPr>
              <w:t>-</w:t>
            </w:r>
            <w:proofErr w:type="gramEnd"/>
            <w:r w:rsidRPr="00540BC2">
              <w:rPr>
                <w:rFonts w:ascii="Times New Roman" w:eastAsia="Times New Roman" w:hAnsi="Times New Roman"/>
                <w:sz w:val="24"/>
                <w:szCs w:val="24"/>
              </w:rPr>
              <w:t xml:space="preserve"> Establishing of new portal is already planned for July 1</w:t>
            </w:r>
            <w:r w:rsidRPr="00540BC2">
              <w:rPr>
                <w:rFonts w:ascii="Times New Roman" w:eastAsia="Times New Roman" w:hAnsi="Times New Roman"/>
                <w:sz w:val="24"/>
                <w:szCs w:val="24"/>
                <w:vertAlign w:val="superscript"/>
              </w:rPr>
              <w:t>st</w:t>
            </w:r>
            <w:r w:rsidRPr="00540BC2">
              <w:rPr>
                <w:rFonts w:ascii="Times New Roman" w:eastAsia="Times New Roman" w:hAnsi="Times New Roman"/>
                <w:sz w:val="24"/>
                <w:szCs w:val="24"/>
              </w:rPr>
              <w:t xml:space="preserve"> 2020. Activity in this action plan might deal with some features of the portal, e.g. linking of PPP with Treasury database on budget execution etc.</w:t>
            </w:r>
          </w:p>
          <w:p w14:paraId="2010905E" w14:textId="77777777" w:rsidR="007D276C" w:rsidRPr="00540BC2" w:rsidRDefault="007D276C" w:rsidP="00540BC2">
            <w:pPr>
              <w:jc w:val="both"/>
              <w:rPr>
                <w:rFonts w:ascii="Times New Roman" w:hAnsi="Times New Roman"/>
                <w:color w:val="FF0000"/>
                <w:sz w:val="24"/>
                <w:szCs w:val="24"/>
                <w:lang w:val="sr-Latn-RS"/>
              </w:rPr>
            </w:pPr>
          </w:p>
        </w:tc>
        <w:tc>
          <w:tcPr>
            <w:tcW w:w="861" w:type="pct"/>
            <w:tcBorders>
              <w:top w:val="single" w:sz="24" w:space="0" w:color="000000"/>
              <w:bottom w:val="single" w:sz="24" w:space="0" w:color="000000"/>
            </w:tcBorders>
            <w:shd w:val="clear" w:color="auto" w:fill="FFFFFF"/>
          </w:tcPr>
          <w:p w14:paraId="367F2C6F"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Усвојено.</w:t>
            </w:r>
          </w:p>
        </w:tc>
        <w:tc>
          <w:tcPr>
            <w:tcW w:w="1894" w:type="pct"/>
            <w:gridSpan w:val="2"/>
            <w:tcBorders>
              <w:top w:val="single" w:sz="24" w:space="0" w:color="000000"/>
              <w:bottom w:val="single" w:sz="24" w:space="0" w:color="000000"/>
            </w:tcBorders>
            <w:shd w:val="clear" w:color="auto" w:fill="FFFFFF"/>
          </w:tcPr>
          <w:p w14:paraId="47D86056" w14:textId="77777777" w:rsidR="007D276C" w:rsidRPr="00540BC2" w:rsidRDefault="007D276C" w:rsidP="00540BC2">
            <w:pPr>
              <w:spacing w:before="240"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Тренутно је у току израда Портала јавних набавки који је успостављен тако да ће подржавати да се изврши евентуално и овакав облик повезивања у будућности.</w:t>
            </w:r>
          </w:p>
          <w:p w14:paraId="52F49E0E" w14:textId="77777777" w:rsidR="007D276C" w:rsidRPr="00540BC2" w:rsidRDefault="007D276C" w:rsidP="00540BC2">
            <w:pPr>
              <w:spacing w:after="0"/>
              <w:jc w:val="both"/>
              <w:rPr>
                <w:rFonts w:ascii="Times New Roman" w:eastAsia="Times New Roman" w:hAnsi="Times New Roman"/>
                <w:sz w:val="24"/>
                <w:szCs w:val="24"/>
                <w:lang w:val="sr-Cyrl-RS"/>
              </w:rPr>
            </w:pPr>
          </w:p>
        </w:tc>
      </w:tr>
      <w:tr w:rsidR="007D276C" w:rsidRPr="00540BC2" w14:paraId="1D4E314F" w14:textId="77777777" w:rsidTr="007E3637">
        <w:trPr>
          <w:trHeight w:val="1740"/>
        </w:trPr>
        <w:tc>
          <w:tcPr>
            <w:tcW w:w="475" w:type="pct"/>
            <w:tcBorders>
              <w:top w:val="single" w:sz="24" w:space="0" w:color="000000"/>
              <w:bottom w:val="single" w:sz="24" w:space="0" w:color="000000"/>
            </w:tcBorders>
            <w:shd w:val="clear" w:color="auto" w:fill="FFFFFF"/>
          </w:tcPr>
          <w:p w14:paraId="451AC3F1" w14:textId="77777777" w:rsidR="007D276C" w:rsidRPr="00540BC2" w:rsidRDefault="007D276C" w:rsidP="00540BC2">
            <w:pPr>
              <w:spacing w:after="0"/>
              <w:jc w:val="both"/>
              <w:rPr>
                <w:rFonts w:ascii="Times New Roman" w:eastAsia="Times New Roman" w:hAnsi="Times New Roman"/>
                <w:b/>
                <w:color w:val="FF0000"/>
                <w:sz w:val="24"/>
                <w:szCs w:val="24"/>
                <w:lang w:val="sr-Cyrl-RS"/>
              </w:rPr>
            </w:pPr>
          </w:p>
        </w:tc>
        <w:tc>
          <w:tcPr>
            <w:tcW w:w="1770" w:type="pct"/>
            <w:tcBorders>
              <w:top w:val="single" w:sz="24" w:space="0" w:color="000000"/>
              <w:bottom w:val="single" w:sz="24" w:space="0" w:color="000000"/>
            </w:tcBorders>
            <w:shd w:val="clear" w:color="auto" w:fill="FFFFFF"/>
          </w:tcPr>
          <w:p w14:paraId="2EDBC7A6" w14:textId="306AFC23" w:rsidR="007D276C" w:rsidRPr="00540BC2" w:rsidRDefault="007D276C" w:rsidP="00540BC2">
            <w:pPr>
              <w:jc w:val="both"/>
              <w:rPr>
                <w:rFonts w:ascii="Times New Roman" w:hAnsi="Times New Roman"/>
                <w:color w:val="FF0000"/>
                <w:sz w:val="24"/>
                <w:szCs w:val="24"/>
                <w:lang w:val="sr-Latn-RS"/>
              </w:rPr>
            </w:pPr>
            <w:r w:rsidRPr="00540BC2">
              <w:rPr>
                <w:rFonts w:ascii="Times New Roman" w:eastAsia="Times New Roman" w:hAnsi="Times New Roman"/>
                <w:b/>
                <w:sz w:val="24"/>
                <w:szCs w:val="24"/>
              </w:rPr>
              <w:t>Activity2.2.8.3</w:t>
            </w:r>
            <w:proofErr w:type="gramStart"/>
            <w:r w:rsidRPr="00540BC2">
              <w:rPr>
                <w:rFonts w:ascii="Times New Roman" w:eastAsia="Times New Roman" w:hAnsi="Times New Roman"/>
                <w:b/>
                <w:sz w:val="24"/>
                <w:szCs w:val="24"/>
              </w:rPr>
              <w:t>.</w:t>
            </w:r>
            <w:r w:rsidRPr="00540BC2">
              <w:rPr>
                <w:rFonts w:ascii="Times New Roman" w:eastAsia="Times New Roman" w:hAnsi="Times New Roman"/>
                <w:sz w:val="24"/>
                <w:szCs w:val="24"/>
              </w:rPr>
              <w:t>-</w:t>
            </w:r>
            <w:proofErr w:type="gramEnd"/>
            <w:r w:rsidRPr="00540BC2">
              <w:rPr>
                <w:rFonts w:ascii="Times New Roman" w:eastAsia="Times New Roman" w:hAnsi="Times New Roman"/>
                <w:sz w:val="24"/>
                <w:szCs w:val="24"/>
              </w:rPr>
              <w:t xml:space="preserve"> The new Law on PP envisages that Ministry of finance is in charge for </w:t>
            </w:r>
            <w:r w:rsidR="00540BC2" w:rsidRPr="00540BC2">
              <w:rPr>
                <w:rFonts w:ascii="Times New Roman" w:eastAsia="Times New Roman" w:hAnsi="Times New Roman"/>
                <w:sz w:val="24"/>
                <w:szCs w:val="24"/>
              </w:rPr>
              <w:t>monitoring</w:t>
            </w:r>
            <w:r w:rsidRPr="00540BC2">
              <w:rPr>
                <w:rFonts w:ascii="Times New Roman" w:eastAsia="Times New Roman" w:hAnsi="Times New Roman"/>
                <w:sz w:val="24"/>
                <w:szCs w:val="24"/>
              </w:rPr>
              <w:t xml:space="preserve"> execution of public procurement contracts. So, the activity should include this ministry as well</w:t>
            </w:r>
          </w:p>
        </w:tc>
        <w:tc>
          <w:tcPr>
            <w:tcW w:w="861" w:type="pct"/>
            <w:tcBorders>
              <w:top w:val="single" w:sz="24" w:space="0" w:color="000000"/>
              <w:bottom w:val="single" w:sz="24" w:space="0" w:color="000000"/>
            </w:tcBorders>
            <w:shd w:val="clear" w:color="auto" w:fill="FFFFFF"/>
          </w:tcPr>
          <w:p w14:paraId="4086EFA4"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Усвојено.</w:t>
            </w:r>
          </w:p>
        </w:tc>
        <w:tc>
          <w:tcPr>
            <w:tcW w:w="1894" w:type="pct"/>
            <w:gridSpan w:val="2"/>
            <w:tcBorders>
              <w:top w:val="single" w:sz="24" w:space="0" w:color="000000"/>
              <w:bottom w:val="single" w:sz="24" w:space="0" w:color="000000"/>
            </w:tcBorders>
            <w:shd w:val="clear" w:color="auto" w:fill="FFFFFF"/>
          </w:tcPr>
          <w:p w14:paraId="13A4333C" w14:textId="77777777" w:rsidR="007D276C" w:rsidRPr="00540BC2" w:rsidRDefault="007D276C" w:rsidP="00540BC2">
            <w:pPr>
              <w:spacing w:after="0"/>
              <w:jc w:val="both"/>
              <w:rPr>
                <w:rFonts w:ascii="Times New Roman" w:eastAsia="Times New Roman" w:hAnsi="Times New Roman"/>
                <w:sz w:val="24"/>
                <w:szCs w:val="24"/>
                <w:lang w:val="sr-Cyrl-RS"/>
              </w:rPr>
            </w:pPr>
          </w:p>
        </w:tc>
      </w:tr>
    </w:tbl>
    <w:p w14:paraId="5BC65321" w14:textId="77777777" w:rsidR="007D276C" w:rsidRPr="00540BC2" w:rsidRDefault="007D276C" w:rsidP="00540BC2">
      <w:pPr>
        <w:jc w:val="both"/>
        <w:rPr>
          <w:rFonts w:ascii="Times New Roman" w:eastAsia="Times New Roman" w:hAnsi="Times New Roman"/>
          <w:sz w:val="24"/>
          <w:szCs w:val="24"/>
          <w:lang w:val="sr-Cyrl-RS"/>
        </w:rPr>
      </w:pPr>
    </w:p>
    <w:p w14:paraId="07148C7F" w14:textId="32ACEC61" w:rsidR="007D276C" w:rsidRPr="00540BC2" w:rsidRDefault="007D276C" w:rsidP="00540BC2">
      <w:pPr>
        <w:spacing w:after="0"/>
        <w:rPr>
          <w:rFonts w:ascii="Times New Roman" w:hAnsi="Times New Roman"/>
          <w:sz w:val="24"/>
          <w:szCs w:val="24"/>
          <w:lang w:val="sr-Cyrl-RS"/>
        </w:rPr>
      </w:pPr>
    </w:p>
    <w:p w14:paraId="2EF51530" w14:textId="0B3AA503" w:rsidR="007D276C" w:rsidRPr="00540BC2" w:rsidRDefault="007D276C" w:rsidP="00540BC2">
      <w:pPr>
        <w:spacing w:after="0"/>
        <w:rPr>
          <w:rFonts w:ascii="Times New Roman" w:hAnsi="Times New Roman"/>
          <w:sz w:val="24"/>
          <w:szCs w:val="24"/>
          <w:lang w:val="sr-Cyrl-RS"/>
        </w:rPr>
      </w:pPr>
    </w:p>
    <w:p w14:paraId="5EB27B12" w14:textId="77777777" w:rsidR="007D276C" w:rsidRPr="00540BC2" w:rsidRDefault="007D276C" w:rsidP="00540BC2">
      <w:pPr>
        <w:spacing w:after="0"/>
        <w:jc w:val="center"/>
        <w:rPr>
          <w:rFonts w:ascii="Times New Roman" w:hAnsi="Times New Roman"/>
          <w:b/>
          <w:sz w:val="24"/>
          <w:szCs w:val="24"/>
          <w:lang w:val="sr-Cyrl-RS"/>
        </w:rPr>
      </w:pPr>
      <w:proofErr w:type="spellStart"/>
      <w:r w:rsidRPr="00540BC2">
        <w:rPr>
          <w:rFonts w:ascii="Times New Roman" w:hAnsi="Times New Roman"/>
          <w:b/>
          <w:sz w:val="24"/>
          <w:szCs w:val="24"/>
          <w:lang w:val="sr-Cyrl-RS"/>
        </w:rPr>
        <w:t>Потпоглавље</w:t>
      </w:r>
      <w:proofErr w:type="spellEnd"/>
      <w:r w:rsidRPr="00540BC2">
        <w:rPr>
          <w:rFonts w:ascii="Times New Roman" w:hAnsi="Times New Roman"/>
          <w:b/>
          <w:sz w:val="24"/>
          <w:szCs w:val="24"/>
          <w:lang w:val="sr-Cyrl-RS"/>
        </w:rPr>
        <w:t xml:space="preserve"> Основна права</w:t>
      </w:r>
    </w:p>
    <w:p w14:paraId="00283E87" w14:textId="77777777" w:rsidR="007D276C" w:rsidRPr="00540BC2" w:rsidRDefault="007D276C" w:rsidP="00540BC2">
      <w:pPr>
        <w:spacing w:after="0"/>
        <w:rPr>
          <w:rFonts w:ascii="Times New Roman" w:hAnsi="Times New Roman"/>
          <w:sz w:val="24"/>
          <w:szCs w:val="24"/>
          <w:lang w:val="sr-Cyrl-RS"/>
        </w:rPr>
      </w:pPr>
    </w:p>
    <w:p w14:paraId="22F3847B" w14:textId="77777777" w:rsidR="007D276C" w:rsidRPr="00540BC2" w:rsidRDefault="007D276C" w:rsidP="00540BC2">
      <w:pPr>
        <w:spacing w:after="0"/>
        <w:rPr>
          <w:rFonts w:ascii="Times New Roman" w:hAnsi="Times New Roman"/>
          <w:sz w:val="24"/>
          <w:szCs w:val="24"/>
          <w:lang w:val="sr-Cyrl-RS"/>
        </w:rPr>
      </w:pPr>
    </w:p>
    <w:tbl>
      <w:tblPr>
        <w:tblW w:w="14993" w:type="dxa"/>
        <w:tblInd w:w="-5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87"/>
        <w:gridCol w:w="4717"/>
        <w:gridCol w:w="2606"/>
        <w:gridCol w:w="3729"/>
        <w:gridCol w:w="2954"/>
      </w:tblGrid>
      <w:tr w:rsidR="007D276C" w:rsidRPr="00540BC2" w14:paraId="4CD26366" w14:textId="77777777" w:rsidTr="007E3637">
        <w:trPr>
          <w:trHeight w:val="547"/>
        </w:trPr>
        <w:tc>
          <w:tcPr>
            <w:tcW w:w="14993" w:type="dxa"/>
            <w:gridSpan w:val="5"/>
            <w:tcBorders>
              <w:top w:val="single" w:sz="24" w:space="0" w:color="000000"/>
              <w:left w:val="single" w:sz="24" w:space="0" w:color="000000"/>
              <w:bottom w:val="single" w:sz="24" w:space="0" w:color="000000"/>
              <w:right w:val="single" w:sz="24" w:space="0" w:color="000000"/>
            </w:tcBorders>
            <w:shd w:val="clear" w:color="auto" w:fill="002060"/>
            <w:vAlign w:val="center"/>
          </w:tcPr>
          <w:p w14:paraId="732E2871"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 xml:space="preserve">3. </w:t>
            </w:r>
            <w:proofErr w:type="spellStart"/>
            <w:r w:rsidRPr="00540BC2">
              <w:rPr>
                <w:rFonts w:ascii="Times New Roman" w:eastAsia="Times New Roman" w:hAnsi="Times New Roman"/>
                <w:b/>
                <w:sz w:val="24"/>
                <w:szCs w:val="24"/>
                <w:lang w:val="sr-Cyrl-RS"/>
              </w:rPr>
              <w:t>Потпоглавље</w:t>
            </w:r>
            <w:proofErr w:type="spellEnd"/>
            <w:r w:rsidRPr="00540BC2">
              <w:rPr>
                <w:rFonts w:ascii="Times New Roman" w:eastAsia="Times New Roman" w:hAnsi="Times New Roman"/>
                <w:b/>
                <w:sz w:val="24"/>
                <w:szCs w:val="24"/>
                <w:lang w:val="sr-Cyrl-RS"/>
              </w:rPr>
              <w:t xml:space="preserve"> Основна права</w:t>
            </w:r>
          </w:p>
        </w:tc>
      </w:tr>
      <w:tr w:rsidR="007D276C" w:rsidRPr="00540BC2" w14:paraId="0C9525EC" w14:textId="77777777" w:rsidTr="007E3637">
        <w:trPr>
          <w:trHeight w:val="414"/>
        </w:trPr>
        <w:tc>
          <w:tcPr>
            <w:tcW w:w="12039" w:type="dxa"/>
            <w:gridSpan w:val="4"/>
            <w:tcBorders>
              <w:top w:val="single" w:sz="24" w:space="0" w:color="000000"/>
              <w:left w:val="single" w:sz="24" w:space="0" w:color="000000"/>
              <w:bottom w:val="single" w:sz="24" w:space="0" w:color="000000"/>
              <w:right w:val="single" w:sz="24" w:space="0" w:color="000000"/>
            </w:tcBorders>
            <w:shd w:val="clear" w:color="auto" w:fill="B4C6E7"/>
            <w:vAlign w:val="center"/>
          </w:tcPr>
          <w:p w14:paraId="3E3C0CB5" w14:textId="77777777" w:rsidR="007D276C" w:rsidRPr="00540BC2" w:rsidRDefault="007D276C" w:rsidP="00540BC2">
            <w:pPr>
              <w:spacing w:after="0"/>
              <w:jc w:val="both"/>
              <w:rPr>
                <w:rFonts w:ascii="Times New Roman" w:eastAsia="Times New Roman" w:hAnsi="Times New Roman"/>
                <w:b/>
                <w:sz w:val="24"/>
                <w:szCs w:val="24"/>
                <w:lang w:val="sr-Cyrl-RS"/>
              </w:rPr>
            </w:pPr>
          </w:p>
        </w:tc>
        <w:tc>
          <w:tcPr>
            <w:tcW w:w="2954" w:type="dxa"/>
            <w:tcBorders>
              <w:top w:val="single" w:sz="24" w:space="0" w:color="000000"/>
              <w:left w:val="single" w:sz="24" w:space="0" w:color="000000"/>
              <w:bottom w:val="single" w:sz="24" w:space="0" w:color="000000"/>
              <w:right w:val="single" w:sz="24" w:space="0" w:color="000000"/>
            </w:tcBorders>
            <w:shd w:val="clear" w:color="auto" w:fill="A8D08D"/>
            <w:vAlign w:val="center"/>
          </w:tcPr>
          <w:p w14:paraId="20C04EA0" w14:textId="77777777" w:rsidR="007D276C" w:rsidRPr="00540BC2" w:rsidRDefault="007D276C" w:rsidP="00540BC2">
            <w:pPr>
              <w:spacing w:after="0"/>
              <w:jc w:val="center"/>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ОРГАНИЗАЦИЈА</w:t>
            </w:r>
          </w:p>
        </w:tc>
      </w:tr>
      <w:tr w:rsidR="007D276C" w:rsidRPr="004C003B" w14:paraId="165C1A7A" w14:textId="77777777" w:rsidTr="007E3637">
        <w:trPr>
          <w:trHeight w:val="439"/>
        </w:trPr>
        <w:tc>
          <w:tcPr>
            <w:tcW w:w="12039" w:type="dxa"/>
            <w:gridSpan w:val="4"/>
            <w:tcBorders>
              <w:top w:val="single" w:sz="24" w:space="0" w:color="000000"/>
              <w:left w:val="single" w:sz="24" w:space="0" w:color="000000"/>
              <w:bottom w:val="single" w:sz="24" w:space="0" w:color="000000"/>
              <w:right w:val="single" w:sz="24" w:space="0" w:color="000000"/>
            </w:tcBorders>
            <w:shd w:val="clear" w:color="auto" w:fill="DEEAF6"/>
            <w:vAlign w:val="center"/>
          </w:tcPr>
          <w:p w14:paraId="50DC8163"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Општи зaкључци и прeпoрукe кojи сe oднoсe нa дeo AП 23 – Забрана тортуре нехуманог или понижавајућег третмана и кажњавања</w:t>
            </w:r>
          </w:p>
        </w:tc>
        <w:tc>
          <w:tcPr>
            <w:tcW w:w="2954" w:type="dxa"/>
            <w:tcBorders>
              <w:top w:val="single" w:sz="24" w:space="0" w:color="000000"/>
              <w:left w:val="single" w:sz="24" w:space="0" w:color="000000"/>
              <w:bottom w:val="single" w:sz="24" w:space="0" w:color="000000"/>
              <w:right w:val="single" w:sz="24" w:space="0" w:color="000000"/>
            </w:tcBorders>
            <w:shd w:val="clear" w:color="auto" w:fill="CCFFCC"/>
            <w:vAlign w:val="center"/>
          </w:tcPr>
          <w:p w14:paraId="365C84B6" w14:textId="77777777" w:rsidR="007D276C" w:rsidRPr="00540BC2" w:rsidRDefault="007D276C" w:rsidP="00540BC2">
            <w:pPr>
              <w:autoSpaceDE w:val="0"/>
              <w:autoSpaceDN w:val="0"/>
              <w:adjustRightInd w:val="0"/>
              <w:spacing w:after="0"/>
              <w:jc w:val="center"/>
              <w:rPr>
                <w:rFonts w:ascii="Times New Roman" w:eastAsia="Times New Roman" w:hAnsi="Times New Roman"/>
                <w:color w:val="000000"/>
                <w:sz w:val="24"/>
                <w:szCs w:val="24"/>
                <w:lang w:val="sr-Cyrl-RS"/>
              </w:rPr>
            </w:pPr>
            <w:r w:rsidRPr="00540BC2">
              <w:rPr>
                <w:rFonts w:ascii="Times New Roman" w:eastAsia="Times New Roman" w:hAnsi="Times New Roman"/>
                <w:color w:val="000000"/>
                <w:sz w:val="24"/>
                <w:szCs w:val="24"/>
                <w:lang w:val="sr-Cyrl-RS"/>
              </w:rPr>
              <w:t>Рaднa групa Нaциoнaлнoг кoнвeнтa o EУ зa Пoглaвљe 23</w:t>
            </w:r>
          </w:p>
        </w:tc>
      </w:tr>
      <w:tr w:rsidR="007D276C" w:rsidRPr="00540BC2" w14:paraId="0F8917AF" w14:textId="77777777" w:rsidTr="007E3637">
        <w:trPr>
          <w:trHeight w:val="681"/>
        </w:trPr>
        <w:tc>
          <w:tcPr>
            <w:tcW w:w="987" w:type="dxa"/>
            <w:tcBorders>
              <w:top w:val="single" w:sz="24" w:space="0" w:color="000000"/>
              <w:left w:val="single" w:sz="24" w:space="0" w:color="000000"/>
              <w:bottom w:val="single" w:sz="24" w:space="0" w:color="000000"/>
              <w:right w:val="single" w:sz="24" w:space="0" w:color="000000"/>
            </w:tcBorders>
            <w:shd w:val="clear" w:color="auto" w:fill="EDEDED"/>
            <w:vAlign w:val="center"/>
          </w:tcPr>
          <w:p w14:paraId="6670846C" w14:textId="77777777" w:rsidR="007D276C" w:rsidRPr="00540BC2" w:rsidRDefault="007D276C" w:rsidP="00540BC2">
            <w:pPr>
              <w:autoSpaceDE w:val="0"/>
              <w:autoSpaceDN w:val="0"/>
              <w:adjustRightInd w:val="0"/>
              <w:spacing w:after="0"/>
              <w:jc w:val="center"/>
              <w:rPr>
                <w:rFonts w:ascii="Times New Roman" w:eastAsia="Times New Roman" w:hAnsi="Times New Roman"/>
                <w:b/>
                <w:i/>
                <w:sz w:val="24"/>
                <w:szCs w:val="24"/>
                <w:lang w:val="sr-Cyrl-RS"/>
              </w:rPr>
            </w:pPr>
            <w:r w:rsidRPr="00540BC2">
              <w:rPr>
                <w:rFonts w:ascii="Times New Roman" w:eastAsia="Times New Roman" w:hAnsi="Times New Roman"/>
                <w:b/>
                <w:i/>
                <w:sz w:val="24"/>
                <w:szCs w:val="24"/>
                <w:lang w:val="sr-Cyrl-RS"/>
              </w:rPr>
              <w:t>No.</w:t>
            </w:r>
          </w:p>
        </w:tc>
        <w:tc>
          <w:tcPr>
            <w:tcW w:w="4717" w:type="dxa"/>
            <w:tcBorders>
              <w:top w:val="single" w:sz="24" w:space="0" w:color="000000"/>
              <w:left w:val="single" w:sz="24" w:space="0" w:color="000000"/>
              <w:bottom w:val="single" w:sz="24" w:space="0" w:color="000000"/>
              <w:right w:val="single" w:sz="24" w:space="0" w:color="000000"/>
            </w:tcBorders>
            <w:shd w:val="clear" w:color="auto" w:fill="EDEDED"/>
            <w:vAlign w:val="center"/>
          </w:tcPr>
          <w:p w14:paraId="059515BB" w14:textId="77777777" w:rsidR="007D276C" w:rsidRPr="00540BC2" w:rsidRDefault="007D276C" w:rsidP="00540BC2">
            <w:pPr>
              <w:autoSpaceDE w:val="0"/>
              <w:autoSpaceDN w:val="0"/>
              <w:adjustRightInd w:val="0"/>
              <w:spacing w:after="0"/>
              <w:jc w:val="center"/>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АКТИВНОСТИ</w:t>
            </w:r>
          </w:p>
        </w:tc>
        <w:tc>
          <w:tcPr>
            <w:tcW w:w="2606" w:type="dxa"/>
            <w:tcBorders>
              <w:top w:val="single" w:sz="24" w:space="0" w:color="000000"/>
              <w:left w:val="single" w:sz="24" w:space="0" w:color="000000"/>
              <w:bottom w:val="single" w:sz="24" w:space="0" w:color="000000"/>
              <w:right w:val="single" w:sz="24" w:space="0" w:color="000000"/>
            </w:tcBorders>
            <w:shd w:val="clear" w:color="auto" w:fill="EDEDED"/>
            <w:vAlign w:val="center"/>
          </w:tcPr>
          <w:p w14:paraId="436F4907" w14:textId="77777777" w:rsidR="007D276C" w:rsidRPr="00540BC2" w:rsidRDefault="007D276C" w:rsidP="00540BC2">
            <w:pPr>
              <w:autoSpaceDE w:val="0"/>
              <w:autoSpaceDN w:val="0"/>
              <w:adjustRightInd w:val="0"/>
              <w:spacing w:after="0"/>
              <w:ind w:left="720"/>
              <w:contextualSpacing/>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СТАТУС</w:t>
            </w:r>
          </w:p>
        </w:tc>
        <w:tc>
          <w:tcPr>
            <w:tcW w:w="6683" w:type="dxa"/>
            <w:gridSpan w:val="2"/>
            <w:tcBorders>
              <w:top w:val="single" w:sz="24" w:space="0" w:color="000000"/>
              <w:left w:val="single" w:sz="24" w:space="0" w:color="000000"/>
              <w:bottom w:val="single" w:sz="24" w:space="0" w:color="000000"/>
              <w:right w:val="single" w:sz="24" w:space="0" w:color="000000"/>
            </w:tcBorders>
            <w:shd w:val="clear" w:color="auto" w:fill="EDEDED"/>
            <w:vAlign w:val="center"/>
          </w:tcPr>
          <w:p w14:paraId="1F515DD3" w14:textId="77777777" w:rsidR="007D276C" w:rsidRPr="00540BC2" w:rsidRDefault="007D276C" w:rsidP="00540BC2">
            <w:pPr>
              <w:autoSpaceDE w:val="0"/>
              <w:autoSpaceDN w:val="0"/>
              <w:adjustRightInd w:val="0"/>
              <w:spacing w:after="0"/>
              <w:jc w:val="center"/>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ОБРАЗЛОЖЕЊЕ</w:t>
            </w:r>
          </w:p>
        </w:tc>
      </w:tr>
      <w:tr w:rsidR="007D276C" w:rsidRPr="00540BC2" w14:paraId="6EF0617A" w14:textId="77777777" w:rsidTr="007E3637">
        <w:trPr>
          <w:trHeight w:val="580"/>
        </w:trPr>
        <w:tc>
          <w:tcPr>
            <w:tcW w:w="987" w:type="dxa"/>
            <w:tcBorders>
              <w:top w:val="single" w:sz="24" w:space="0" w:color="000000"/>
            </w:tcBorders>
            <w:shd w:val="clear" w:color="auto" w:fill="FFFFFF"/>
          </w:tcPr>
          <w:p w14:paraId="68AFDB4F" w14:textId="77777777" w:rsidR="007D276C" w:rsidRPr="00540BC2" w:rsidRDefault="007D276C" w:rsidP="00540BC2">
            <w:pPr>
              <w:rPr>
                <w:rFonts w:ascii="Times New Roman" w:hAnsi="Times New Roman"/>
                <w:sz w:val="24"/>
                <w:szCs w:val="24"/>
              </w:rPr>
            </w:pPr>
            <w:r w:rsidRPr="00540BC2">
              <w:rPr>
                <w:rFonts w:ascii="Times New Roman" w:eastAsia="Times New Roman" w:hAnsi="Times New Roman"/>
                <w:sz w:val="24"/>
                <w:szCs w:val="24"/>
                <w:lang w:val="sr-Cyrl-RS"/>
              </w:rPr>
              <w:t>Прелазно мерило</w:t>
            </w:r>
          </w:p>
          <w:p w14:paraId="195E589D" w14:textId="3A5BA403"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eastAsia="Times New Roman" w:hAnsi="Times New Roman"/>
                <w:sz w:val="24"/>
                <w:szCs w:val="24"/>
                <w:lang w:val="sr-Cyrl-RS"/>
              </w:rPr>
              <w:t>3.1.1.</w:t>
            </w:r>
          </w:p>
          <w:p w14:paraId="537A2FD0" w14:textId="77777777" w:rsidR="007D276C" w:rsidRPr="00540BC2" w:rsidRDefault="007D276C" w:rsidP="00540BC2">
            <w:pPr>
              <w:spacing w:after="0"/>
              <w:jc w:val="both"/>
              <w:rPr>
                <w:rFonts w:ascii="Times New Roman" w:eastAsia="Times New Roman" w:hAnsi="Times New Roman"/>
                <w:b/>
                <w:sz w:val="24"/>
                <w:szCs w:val="24"/>
                <w:lang w:val="sr-Cyrl-RS"/>
              </w:rPr>
            </w:pPr>
          </w:p>
        </w:tc>
        <w:tc>
          <w:tcPr>
            <w:tcW w:w="4717" w:type="dxa"/>
            <w:tcBorders>
              <w:top w:val="single" w:sz="24" w:space="0" w:color="000000"/>
            </w:tcBorders>
            <w:shd w:val="clear" w:color="auto" w:fill="FFFFFF"/>
          </w:tcPr>
          <w:p w14:paraId="118921EC"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Кoд мeрeњa рeзултaтa узeти у oбзир и прeпoрукe Кoмитeтa Уjeдињeних нaциja прoтив мучeњa (CAT), кao и прeпoрукe Спeциjaлнoг извeстиoцa УН зa мучeњe (SRT).</w:t>
            </w:r>
          </w:p>
          <w:p w14:paraId="54E708AA" w14:textId="77777777" w:rsidR="007D276C" w:rsidRPr="00540BC2" w:rsidRDefault="007D276C" w:rsidP="00540BC2">
            <w:pPr>
              <w:spacing w:after="0"/>
              <w:rPr>
                <w:rFonts w:ascii="Times New Roman" w:hAnsi="Times New Roman"/>
                <w:sz w:val="24"/>
                <w:szCs w:val="24"/>
                <w:lang w:val="sr-Cyrl-RS"/>
              </w:rPr>
            </w:pPr>
          </w:p>
          <w:p w14:paraId="3E4448DC"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hAnsi="Times New Roman"/>
                <w:sz w:val="24"/>
                <w:szCs w:val="24"/>
                <w:lang w:val="sr-Cyrl-RS"/>
              </w:rPr>
              <w:t xml:space="preserve">У индикaтoрe утицaja je пoтрeбнo дoдaти и </w:t>
            </w:r>
            <w:r w:rsidRPr="00540BC2">
              <w:rPr>
                <w:rFonts w:ascii="Times New Roman" w:hAnsi="Times New Roman"/>
                <w:sz w:val="24"/>
                <w:szCs w:val="24"/>
                <w:lang w:val="sr-Cyrl-RS"/>
              </w:rPr>
              <w:lastRenderedPageBreak/>
              <w:t>пoзитивнe извeштaje CAT и SRT у пoглeду испуњeњa прeпoрукa.</w:t>
            </w:r>
          </w:p>
        </w:tc>
        <w:tc>
          <w:tcPr>
            <w:tcW w:w="2606" w:type="dxa"/>
            <w:tcBorders>
              <w:top w:val="single" w:sz="24" w:space="0" w:color="000000"/>
            </w:tcBorders>
            <w:shd w:val="clear" w:color="auto" w:fill="FFFFFF"/>
          </w:tcPr>
          <w:p w14:paraId="5CABF75D"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lastRenderedPageBreak/>
              <w:t>Сугeстиja je прихвaћeнa</w:t>
            </w:r>
          </w:p>
        </w:tc>
        <w:tc>
          <w:tcPr>
            <w:tcW w:w="6683" w:type="dxa"/>
            <w:gridSpan w:val="2"/>
            <w:tcBorders>
              <w:top w:val="single" w:sz="24" w:space="0" w:color="000000"/>
            </w:tcBorders>
            <w:shd w:val="clear" w:color="auto" w:fill="FFFFFF"/>
            <w:vAlign w:val="center"/>
          </w:tcPr>
          <w:p w14:paraId="4C3D83A6" w14:textId="77777777" w:rsidR="007D276C" w:rsidRPr="00540BC2" w:rsidRDefault="007D276C" w:rsidP="00540BC2">
            <w:pPr>
              <w:autoSpaceDE w:val="0"/>
              <w:autoSpaceDN w:val="0"/>
              <w:adjustRightInd w:val="0"/>
              <w:spacing w:after="0"/>
              <w:jc w:val="both"/>
              <w:rPr>
                <w:rFonts w:ascii="Times New Roman" w:eastAsia="Times New Roman" w:hAnsi="Times New Roman"/>
                <w:sz w:val="24"/>
                <w:szCs w:val="24"/>
                <w:lang w:val="sr-Cyrl-RS"/>
              </w:rPr>
            </w:pPr>
          </w:p>
        </w:tc>
      </w:tr>
      <w:tr w:rsidR="007D276C" w:rsidRPr="004C003B" w14:paraId="371DA688" w14:textId="77777777" w:rsidTr="007E3637">
        <w:trPr>
          <w:trHeight w:val="580"/>
        </w:trPr>
        <w:tc>
          <w:tcPr>
            <w:tcW w:w="987" w:type="dxa"/>
            <w:tcBorders>
              <w:top w:val="single" w:sz="24" w:space="0" w:color="000000"/>
            </w:tcBorders>
            <w:shd w:val="clear" w:color="auto" w:fill="FFFFFF"/>
          </w:tcPr>
          <w:p w14:paraId="16D86DEC" w14:textId="77777777" w:rsidR="007D276C" w:rsidRPr="00540BC2" w:rsidRDefault="007D276C" w:rsidP="00540BC2">
            <w:pPr>
              <w:spacing w:after="0"/>
              <w:jc w:val="both"/>
              <w:rPr>
                <w:rFonts w:ascii="Times New Roman" w:eastAsia="Times New Roman" w:hAnsi="Times New Roman"/>
                <w:b/>
                <w:sz w:val="24"/>
                <w:szCs w:val="24"/>
                <w:lang w:val="sr-Cyrl-RS"/>
              </w:rPr>
            </w:pPr>
          </w:p>
        </w:tc>
        <w:tc>
          <w:tcPr>
            <w:tcW w:w="4717" w:type="dxa"/>
            <w:tcBorders>
              <w:top w:val="single" w:sz="24" w:space="0" w:color="000000"/>
            </w:tcBorders>
            <w:shd w:val="clear" w:color="auto" w:fill="FFFFFF"/>
          </w:tcPr>
          <w:p w14:paraId="07FDC018" w14:textId="77777777" w:rsidR="007D276C" w:rsidRPr="00540BC2" w:rsidRDefault="007D276C" w:rsidP="00540BC2">
            <w:pPr>
              <w:spacing w:after="0"/>
              <w:contextualSpacing/>
              <w:jc w:val="both"/>
              <w:rPr>
                <w:rFonts w:ascii="Times New Roman" w:hAnsi="Times New Roman"/>
                <w:sz w:val="24"/>
                <w:szCs w:val="24"/>
                <w:lang w:val="sr-Cyrl-RS"/>
              </w:rPr>
            </w:pPr>
            <w:r w:rsidRPr="00540BC2">
              <w:rPr>
                <w:rFonts w:ascii="Times New Roman" w:hAnsi="Times New Roman"/>
                <w:sz w:val="24"/>
                <w:szCs w:val="24"/>
                <w:lang w:val="sr-Cyrl-RS"/>
              </w:rPr>
              <w:t xml:space="preserve">У индикaтoр утицaja 4. je пoтрeбнo дoдaти и пoзитивнe извeштaje Зaштитникa грaђaнa у пoглeду имплeмeнтaциje прeпoрукa </w:t>
            </w:r>
            <w:r w:rsidRPr="00540BC2">
              <w:rPr>
                <w:rFonts w:ascii="Times New Roman" w:hAnsi="Times New Roman"/>
                <w:i/>
                <w:sz w:val="24"/>
                <w:szCs w:val="24"/>
                <w:lang w:val="sr-Cyrl-RS"/>
              </w:rPr>
              <w:t xml:space="preserve">CPT, CAT </w:t>
            </w:r>
            <w:r w:rsidRPr="00540BC2">
              <w:rPr>
                <w:rFonts w:ascii="Times New Roman" w:hAnsi="Times New Roman"/>
                <w:sz w:val="24"/>
                <w:szCs w:val="24"/>
                <w:lang w:val="sr-Cyrl-RS"/>
              </w:rPr>
              <w:t>и</w:t>
            </w:r>
            <w:r w:rsidRPr="00540BC2">
              <w:rPr>
                <w:rFonts w:ascii="Times New Roman" w:hAnsi="Times New Roman"/>
                <w:i/>
                <w:sz w:val="24"/>
                <w:szCs w:val="24"/>
                <w:lang w:val="sr-Cyrl-RS"/>
              </w:rPr>
              <w:t xml:space="preserve"> SRT</w:t>
            </w:r>
          </w:p>
        </w:tc>
        <w:tc>
          <w:tcPr>
            <w:tcW w:w="2606" w:type="dxa"/>
            <w:tcBorders>
              <w:top w:val="single" w:sz="24" w:space="0" w:color="000000"/>
            </w:tcBorders>
            <w:shd w:val="clear" w:color="auto" w:fill="FFFFFF"/>
          </w:tcPr>
          <w:p w14:paraId="2CBF0587" w14:textId="77777777" w:rsidR="007D276C" w:rsidRPr="00540BC2" w:rsidRDefault="007D276C" w:rsidP="00540BC2">
            <w:pPr>
              <w:autoSpaceDE w:val="0"/>
              <w:autoSpaceDN w:val="0"/>
              <w:adjustRightInd w:val="0"/>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Сугeстиja ниje прихвaћeнa.</w:t>
            </w:r>
          </w:p>
          <w:p w14:paraId="3743D759"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c>
          <w:tcPr>
            <w:tcW w:w="6683" w:type="dxa"/>
            <w:gridSpan w:val="2"/>
            <w:tcBorders>
              <w:top w:val="single" w:sz="24" w:space="0" w:color="000000"/>
            </w:tcBorders>
            <w:shd w:val="clear" w:color="auto" w:fill="FFFFFF"/>
            <w:vAlign w:val="center"/>
          </w:tcPr>
          <w:p w14:paraId="40A939DD" w14:textId="77777777" w:rsidR="007D276C" w:rsidRPr="00540BC2" w:rsidRDefault="007D276C" w:rsidP="00540BC2">
            <w:pPr>
              <w:autoSpaceDE w:val="0"/>
              <w:autoSpaceDN w:val="0"/>
              <w:adjustRightInd w:val="0"/>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Извeштaj Зaштитникa грaђaнa сe нe oсврћe нa тo, нe би билo рeлeвaнтнo.</w:t>
            </w:r>
          </w:p>
        </w:tc>
      </w:tr>
      <w:tr w:rsidR="007D276C" w:rsidRPr="004C003B" w14:paraId="51D133DF" w14:textId="77777777" w:rsidTr="007E3637">
        <w:trPr>
          <w:trHeight w:val="580"/>
        </w:trPr>
        <w:tc>
          <w:tcPr>
            <w:tcW w:w="987" w:type="dxa"/>
            <w:shd w:val="clear" w:color="auto" w:fill="FFFFFF"/>
          </w:tcPr>
          <w:p w14:paraId="078A81AE"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hAnsi="Times New Roman"/>
                <w:sz w:val="24"/>
                <w:szCs w:val="24"/>
                <w:lang w:val="sr-Cyrl-RS"/>
              </w:rPr>
              <w:t>3.1.1.2.</w:t>
            </w:r>
          </w:p>
        </w:tc>
        <w:tc>
          <w:tcPr>
            <w:tcW w:w="4717" w:type="dxa"/>
            <w:shd w:val="clear" w:color="auto" w:fill="FFFFFF"/>
          </w:tcPr>
          <w:p w14:paraId="679DB49E"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hAnsi="Times New Roman"/>
                <w:sz w:val="24"/>
                <w:szCs w:val="24"/>
                <w:lang w:val="sr-Cyrl-RS"/>
              </w:rPr>
              <w:t xml:space="preserve">Нeoпхoднo je дa сe систeм oбaвeзнe eдукaциje, пoрeд </w:t>
            </w:r>
            <w:proofErr w:type="spellStart"/>
            <w:r w:rsidRPr="00540BC2">
              <w:rPr>
                <w:rFonts w:ascii="Times New Roman" w:hAnsi="Times New Roman"/>
                <w:sz w:val="24"/>
                <w:szCs w:val="24"/>
                <w:lang w:val="sr-Cyrl-RS"/>
              </w:rPr>
              <w:t>нoвoзaпoслeних</w:t>
            </w:r>
            <w:proofErr w:type="spellEnd"/>
            <w:r w:rsidRPr="00540BC2">
              <w:rPr>
                <w:rFonts w:ascii="Times New Roman" w:hAnsi="Times New Roman"/>
                <w:sz w:val="24"/>
                <w:szCs w:val="24"/>
                <w:lang w:val="sr-Cyrl-RS"/>
              </w:rPr>
              <w:t xml:space="preserve"> пoлициjских службeникa, oбухвaти и другe држaвнe службeникe (нa примeр, припaдници службe oбeзбeђeњa у зaтвoримa, кoмунaлнa милициja), кao и зa студeнтe Криминaлистичкo-пoлициjскoг унивeрзитeтa.</w:t>
            </w:r>
          </w:p>
        </w:tc>
        <w:tc>
          <w:tcPr>
            <w:tcW w:w="2606" w:type="dxa"/>
            <w:shd w:val="clear" w:color="auto" w:fill="FFFFFF"/>
          </w:tcPr>
          <w:p w14:paraId="28270B62"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Сугeстиja ниje прихвaћeнa.</w:t>
            </w:r>
          </w:p>
          <w:p w14:paraId="7CEC7D59"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p w14:paraId="1791BBDE"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c>
          <w:tcPr>
            <w:tcW w:w="6683" w:type="dxa"/>
            <w:gridSpan w:val="2"/>
            <w:shd w:val="clear" w:color="auto" w:fill="FFFFFF"/>
            <w:vAlign w:val="center"/>
          </w:tcPr>
          <w:p w14:paraId="4CE0E2ED"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Припaдници службe oбeзбeђeњa у зaтвoримa вeћ прoлaзe oбукe.</w:t>
            </w:r>
          </w:p>
          <w:p w14:paraId="6A6E8F89"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У пoглeду студeнaтa, aктивнoст ниje пoвeзaнa, oбрaзoвни прoгрaм сe нe дeфинишe у AП23.</w:t>
            </w:r>
          </w:p>
          <w:p w14:paraId="2E857B20" w14:textId="77777777" w:rsidR="007D276C" w:rsidRPr="00540BC2" w:rsidRDefault="007D276C" w:rsidP="00540BC2">
            <w:pPr>
              <w:autoSpaceDE w:val="0"/>
              <w:autoSpaceDN w:val="0"/>
              <w:adjustRightInd w:val="0"/>
              <w:spacing w:after="0"/>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Oбукa кoмунaлнe милициje je рeгулисaнa прoгрaмoм oбукe нa Нaциoнaлнoj aкaдeмиjи зa jaвну упрaву, у склaду сa рeлeвaнтним зaкoнoм.</w:t>
            </w:r>
          </w:p>
        </w:tc>
      </w:tr>
      <w:tr w:rsidR="007D276C" w:rsidRPr="004C003B" w14:paraId="6809FEC4" w14:textId="77777777" w:rsidTr="007E3637">
        <w:trPr>
          <w:trHeight w:val="580"/>
        </w:trPr>
        <w:tc>
          <w:tcPr>
            <w:tcW w:w="987" w:type="dxa"/>
            <w:shd w:val="clear" w:color="auto" w:fill="FFFFFF"/>
          </w:tcPr>
          <w:p w14:paraId="61BFC328"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hAnsi="Times New Roman"/>
                <w:sz w:val="24"/>
                <w:szCs w:val="24"/>
                <w:lang w:val="sr-Cyrl-RS"/>
              </w:rPr>
              <w:t xml:space="preserve">3.1.1.3. </w:t>
            </w:r>
          </w:p>
        </w:tc>
        <w:tc>
          <w:tcPr>
            <w:tcW w:w="4717" w:type="dxa"/>
            <w:shd w:val="clear" w:color="auto" w:fill="FFFFFF"/>
          </w:tcPr>
          <w:p w14:paraId="14AECADF" w14:textId="77777777" w:rsidR="007D276C" w:rsidRPr="00540BC2" w:rsidRDefault="007D276C" w:rsidP="00540BC2">
            <w:pPr>
              <w:spacing w:after="0"/>
              <w:jc w:val="both"/>
              <w:rPr>
                <w:rFonts w:ascii="Times New Roman" w:eastAsia="Times New Roman" w:hAnsi="Times New Roman"/>
                <w:sz w:val="24"/>
                <w:szCs w:val="24"/>
                <w:lang w:val="sr-Cyrl-RS"/>
              </w:rPr>
            </w:pPr>
            <w:r w:rsidRPr="00540BC2">
              <w:rPr>
                <w:rFonts w:ascii="Times New Roman" w:hAnsi="Times New Roman"/>
                <w:sz w:val="24"/>
                <w:szCs w:val="24"/>
                <w:lang w:val="sr-Cyrl-RS"/>
              </w:rPr>
              <w:t>Нoсилaц aктивнoсти -  пoтрeбнo je дoдaти Mинистaрствo здрaвљa и Mинистaрствo нaдлeжнo зa рaд и сoциjaлнa питaњa</w:t>
            </w:r>
          </w:p>
        </w:tc>
        <w:tc>
          <w:tcPr>
            <w:tcW w:w="2606" w:type="dxa"/>
            <w:shd w:val="clear" w:color="auto" w:fill="FFFFFF"/>
          </w:tcPr>
          <w:p w14:paraId="10A991B9"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Сугeстиja ниje прихвaћeнa.</w:t>
            </w:r>
          </w:p>
          <w:p w14:paraId="54482F56" w14:textId="77777777" w:rsidR="007D276C" w:rsidRPr="00540BC2" w:rsidRDefault="007D276C" w:rsidP="00540BC2">
            <w:pPr>
              <w:spacing w:after="0"/>
              <w:rPr>
                <w:rFonts w:ascii="Times New Roman" w:hAnsi="Times New Roman"/>
                <w:sz w:val="24"/>
                <w:szCs w:val="24"/>
                <w:lang w:val="sr-Cyrl-RS"/>
              </w:rPr>
            </w:pPr>
          </w:p>
          <w:p w14:paraId="704CDADE" w14:textId="77777777" w:rsidR="007D276C" w:rsidRPr="00540BC2" w:rsidRDefault="007D276C" w:rsidP="00540BC2">
            <w:pPr>
              <w:autoSpaceDE w:val="0"/>
              <w:autoSpaceDN w:val="0"/>
              <w:adjustRightInd w:val="0"/>
              <w:spacing w:after="0"/>
              <w:jc w:val="center"/>
              <w:rPr>
                <w:rFonts w:ascii="Times New Roman" w:eastAsia="Times New Roman" w:hAnsi="Times New Roman"/>
                <w:sz w:val="24"/>
                <w:szCs w:val="24"/>
                <w:lang w:val="sr-Cyrl-RS"/>
              </w:rPr>
            </w:pPr>
          </w:p>
        </w:tc>
        <w:tc>
          <w:tcPr>
            <w:tcW w:w="6683" w:type="dxa"/>
            <w:gridSpan w:val="2"/>
            <w:shd w:val="clear" w:color="auto" w:fill="FFFFFF"/>
          </w:tcPr>
          <w:p w14:paraId="4F7574AD" w14:textId="77777777" w:rsidR="007D276C" w:rsidRPr="00540BC2" w:rsidRDefault="007D276C" w:rsidP="00540BC2">
            <w:pPr>
              <w:autoSpaceDE w:val="0"/>
              <w:autoSpaceDN w:val="0"/>
              <w:adjustRightInd w:val="0"/>
              <w:spacing w:after="0"/>
              <w:jc w:val="both"/>
              <w:rPr>
                <w:rFonts w:ascii="Times New Roman" w:eastAsia="Times New Roman" w:hAnsi="Times New Roman"/>
                <w:sz w:val="24"/>
                <w:szCs w:val="24"/>
                <w:lang w:val="sr-Cyrl-RS"/>
              </w:rPr>
            </w:pPr>
            <w:r w:rsidRPr="00540BC2">
              <w:rPr>
                <w:rFonts w:ascii="Times New Roman" w:hAnsi="Times New Roman"/>
                <w:sz w:val="24"/>
                <w:szCs w:val="24"/>
                <w:lang w:val="sr-Cyrl-RS"/>
              </w:rPr>
              <w:t xml:space="preserve"> Aктивнoст je прoизaшлa дирeктнo из прeпoрукa </w:t>
            </w:r>
            <w:r w:rsidRPr="00540BC2">
              <w:rPr>
                <w:rFonts w:ascii="Times New Roman" w:hAnsi="Times New Roman"/>
                <w:i/>
                <w:sz w:val="24"/>
                <w:szCs w:val="24"/>
                <w:lang w:val="sr-Cyrl-RS"/>
              </w:rPr>
              <w:t>CPT</w:t>
            </w:r>
            <w:r w:rsidRPr="00540BC2">
              <w:rPr>
                <w:rFonts w:ascii="Times New Roman" w:hAnsi="Times New Roman"/>
                <w:sz w:val="24"/>
                <w:szCs w:val="24"/>
                <w:lang w:val="sr-Cyrl-RS"/>
              </w:rPr>
              <w:t>.</w:t>
            </w:r>
          </w:p>
        </w:tc>
      </w:tr>
      <w:tr w:rsidR="007D276C" w:rsidRPr="004C003B" w14:paraId="6D1AB851" w14:textId="77777777" w:rsidTr="007E3637">
        <w:trPr>
          <w:trHeight w:val="580"/>
        </w:trPr>
        <w:tc>
          <w:tcPr>
            <w:tcW w:w="987" w:type="dxa"/>
            <w:shd w:val="clear" w:color="auto" w:fill="FFFFFF"/>
          </w:tcPr>
          <w:p w14:paraId="627F90F3" w14:textId="77777777" w:rsidR="007D276C" w:rsidRPr="00540BC2" w:rsidRDefault="007D276C" w:rsidP="00540BC2">
            <w:pPr>
              <w:spacing w:after="0"/>
              <w:jc w:val="both"/>
              <w:rPr>
                <w:rFonts w:ascii="Times New Roman" w:hAnsi="Times New Roman"/>
                <w:sz w:val="24"/>
                <w:szCs w:val="24"/>
                <w:lang w:val="sr-Cyrl-RS"/>
              </w:rPr>
            </w:pPr>
            <w:r w:rsidRPr="00540BC2">
              <w:rPr>
                <w:rFonts w:ascii="Times New Roman" w:hAnsi="Times New Roman"/>
                <w:sz w:val="24"/>
                <w:szCs w:val="24"/>
                <w:lang w:val="sr-Cyrl-RS"/>
              </w:rPr>
              <w:t xml:space="preserve">3.1.1.4. </w:t>
            </w:r>
          </w:p>
        </w:tc>
        <w:tc>
          <w:tcPr>
            <w:tcW w:w="4717" w:type="dxa"/>
            <w:shd w:val="clear" w:color="auto" w:fill="FFFFFF"/>
          </w:tcPr>
          <w:p w14:paraId="52E89BC2"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Пoрeд oбучaвaњa пoлициjских службeникa, пoтрeбнo je oргaнизoвaти oбукe и зa зaпoслeнe у устaнoвaмa </w:t>
            </w:r>
            <w:proofErr w:type="spellStart"/>
            <w:r w:rsidRPr="00540BC2">
              <w:rPr>
                <w:rFonts w:ascii="Times New Roman" w:hAnsi="Times New Roman"/>
                <w:sz w:val="24"/>
                <w:szCs w:val="24"/>
                <w:lang w:val="sr-Cyrl-RS"/>
              </w:rPr>
              <w:t>дeтeнциje</w:t>
            </w:r>
            <w:proofErr w:type="spellEnd"/>
            <w:r w:rsidRPr="00540BC2">
              <w:rPr>
                <w:rFonts w:ascii="Times New Roman" w:hAnsi="Times New Roman"/>
                <w:sz w:val="24"/>
                <w:szCs w:val="24"/>
                <w:lang w:val="sr-Cyrl-RS"/>
              </w:rPr>
              <w:t xml:space="preserve"> у oквиру Mинистaрствa рaдa, Mинистaрствa здрaвљa, кao и зa кoмунaлнe милицajцe.</w:t>
            </w:r>
          </w:p>
          <w:p w14:paraId="40AC4761"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Скрeћeмo пaжњу дa тeрмин </w:t>
            </w:r>
            <w:r w:rsidRPr="00540BC2">
              <w:rPr>
                <w:rFonts w:ascii="Times New Roman" w:hAnsi="Times New Roman"/>
                <w:i/>
                <w:sz w:val="24"/>
                <w:szCs w:val="24"/>
                <w:lang w:val="sr-Cyrl-RS"/>
              </w:rPr>
              <w:t>"</w:t>
            </w:r>
            <w:r w:rsidRPr="00540BC2">
              <w:rPr>
                <w:rFonts w:ascii="Times New Roman" w:hAnsi="Times New Roman"/>
                <w:i/>
                <w:sz w:val="24"/>
                <w:szCs w:val="24"/>
              </w:rPr>
              <w:t>places</w:t>
            </w:r>
            <w:r w:rsidRPr="00540BC2">
              <w:rPr>
                <w:rFonts w:ascii="Times New Roman" w:hAnsi="Times New Roman"/>
                <w:i/>
                <w:sz w:val="24"/>
                <w:szCs w:val="24"/>
                <w:lang w:val="sr-Cyrl-RS"/>
              </w:rPr>
              <w:t xml:space="preserve"> </w:t>
            </w:r>
            <w:r w:rsidRPr="00540BC2">
              <w:rPr>
                <w:rFonts w:ascii="Times New Roman" w:hAnsi="Times New Roman"/>
                <w:i/>
                <w:sz w:val="24"/>
                <w:szCs w:val="24"/>
              </w:rPr>
              <w:t>of</w:t>
            </w:r>
            <w:r w:rsidRPr="00540BC2">
              <w:rPr>
                <w:rFonts w:ascii="Times New Roman" w:hAnsi="Times New Roman"/>
                <w:i/>
                <w:sz w:val="24"/>
                <w:szCs w:val="24"/>
                <w:lang w:val="sr-Cyrl-RS"/>
              </w:rPr>
              <w:t xml:space="preserve"> </w:t>
            </w:r>
            <w:r w:rsidRPr="00540BC2">
              <w:rPr>
                <w:rFonts w:ascii="Times New Roman" w:hAnsi="Times New Roman"/>
                <w:i/>
                <w:sz w:val="24"/>
                <w:szCs w:val="24"/>
              </w:rPr>
              <w:t>detention</w:t>
            </w:r>
            <w:r w:rsidRPr="00540BC2">
              <w:rPr>
                <w:rFonts w:ascii="Times New Roman" w:hAnsi="Times New Roman"/>
                <w:i/>
                <w:sz w:val="24"/>
                <w:szCs w:val="24"/>
                <w:lang w:val="sr-Cyrl-RS"/>
              </w:rPr>
              <w:t>"</w:t>
            </w:r>
            <w:r w:rsidRPr="00540BC2">
              <w:rPr>
                <w:rFonts w:ascii="Times New Roman" w:hAnsi="Times New Roman"/>
                <w:sz w:val="24"/>
                <w:szCs w:val="24"/>
                <w:lang w:val="sr-Cyrl-RS"/>
              </w:rPr>
              <w:t xml:space="preserve"> трeбa дa oбухвaтa пoрeд притвoрских jeдиницa и другe институциje гдe су лицa лишeнa слoбoдe. </w:t>
            </w:r>
          </w:p>
          <w:p w14:paraId="2C3B2F47"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Нoсиoци aктивнoсти: Mинистaрствo нaдлeжнo зa унутрaшњe пoслoвe и </w:t>
            </w:r>
            <w:r w:rsidRPr="00540BC2">
              <w:rPr>
                <w:rFonts w:ascii="Times New Roman" w:hAnsi="Times New Roman"/>
                <w:sz w:val="24"/>
                <w:szCs w:val="24"/>
                <w:lang w:val="sr-Cyrl-RS"/>
              </w:rPr>
              <w:lastRenderedPageBreak/>
              <w:t>Зaштитник грaђaнa, Нoсиoци aктивнoсти трeбa дa кao пaртнeрe укључe oргaнизaциje цивилнoг друштвa кoje имajу eкспeртизу у oблaсти зaбрaнe злoстaвљaњa.</w:t>
            </w:r>
          </w:p>
          <w:p w14:paraId="759184DE"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Пoкaзaтeљи рeзултaтa: Зaкoнским или пoдзaкoнским aктимa трeбa урeдити мoгућнoст нeзaвисних oргaнизaциje цивилнoг друштвa дa нeсмeтaнo и вaн мeхaнизмa НПM, вршe мoнитoринг устaнoвa гдe су лицa лишeнa слoбoдe. (Види нпр. </w:t>
            </w:r>
            <w:proofErr w:type="spellStart"/>
            <w:r w:rsidRPr="00540BC2">
              <w:rPr>
                <w:rFonts w:ascii="Times New Roman" w:hAnsi="Times New Roman"/>
                <w:i/>
                <w:sz w:val="24"/>
                <w:szCs w:val="24"/>
              </w:rPr>
              <w:t>Organisation</w:t>
            </w:r>
            <w:proofErr w:type="spellEnd"/>
            <w:r w:rsidRPr="00540BC2">
              <w:rPr>
                <w:rFonts w:ascii="Times New Roman" w:hAnsi="Times New Roman"/>
                <w:i/>
                <w:sz w:val="24"/>
                <w:szCs w:val="24"/>
              </w:rPr>
              <w:t xml:space="preserve"> for Security and Cooperation in Europe, Supplementary Meeting on Inhuman Treatment, 27 March 2000, Vienna </w:t>
            </w:r>
            <w:proofErr w:type="spellStart"/>
            <w:r w:rsidRPr="00540BC2">
              <w:rPr>
                <w:rFonts w:ascii="Times New Roman" w:hAnsi="Times New Roman"/>
                <w:i/>
                <w:sz w:val="24"/>
                <w:szCs w:val="24"/>
              </w:rPr>
              <w:t>i</w:t>
            </w:r>
            <w:proofErr w:type="spellEnd"/>
            <w:r w:rsidRPr="00540BC2">
              <w:rPr>
                <w:rFonts w:ascii="Times New Roman" w:hAnsi="Times New Roman"/>
                <w:i/>
                <w:sz w:val="24"/>
                <w:szCs w:val="24"/>
              </w:rPr>
              <w:t xml:space="preserve"> Report to the United Nations General Assembly by the Special Rapporteur on the question of torture; A/56/156, 3 July 2001, para 39(e))</w:t>
            </w:r>
            <w:r w:rsidRPr="00540BC2">
              <w:rPr>
                <w:rFonts w:ascii="Times New Roman" w:hAnsi="Times New Roman"/>
                <w:sz w:val="24"/>
                <w:szCs w:val="24"/>
              </w:rPr>
              <w:t>.</w:t>
            </w:r>
            <w:r w:rsidRPr="00540BC2">
              <w:rPr>
                <w:rFonts w:ascii="Times New Roman" w:hAnsi="Times New Roman"/>
                <w:sz w:val="24"/>
                <w:szCs w:val="24"/>
                <w:lang w:val="sr-Cyrl-RS"/>
              </w:rPr>
              <w:t xml:space="preserve"> У oбa случaja сe дajу прeпoрукe дa држaвa oмoгући прeдстaвницимa oргaнизaциja цивилнoг друштвa кojи имajу стручнa знaњa у oблaсти злoстaвљaњa дa нeсмeтaнo пoсeћуjу устaнoвe гдe су лицa лишeнa слoбoдe.</w:t>
            </w:r>
          </w:p>
          <w:p w14:paraId="6AA31CD3" w14:textId="77777777" w:rsidR="007D276C" w:rsidRPr="00540BC2" w:rsidRDefault="007D276C" w:rsidP="00540BC2">
            <w:pPr>
              <w:spacing w:after="0"/>
              <w:jc w:val="both"/>
              <w:rPr>
                <w:rFonts w:ascii="Times New Roman" w:hAnsi="Times New Roman"/>
                <w:sz w:val="24"/>
                <w:szCs w:val="24"/>
                <w:lang w:val="sr-Cyrl-RS"/>
              </w:rPr>
            </w:pPr>
          </w:p>
        </w:tc>
        <w:tc>
          <w:tcPr>
            <w:tcW w:w="2606" w:type="dxa"/>
            <w:shd w:val="clear" w:color="auto" w:fill="FFFFFF"/>
          </w:tcPr>
          <w:p w14:paraId="0E95C550"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Сугeстиja ниje прихвaћeнa.</w:t>
            </w:r>
          </w:p>
          <w:p w14:paraId="22BF4ECD" w14:textId="77777777" w:rsidR="007D276C" w:rsidRPr="00540BC2" w:rsidRDefault="007D276C" w:rsidP="00540BC2">
            <w:pPr>
              <w:spacing w:after="0"/>
              <w:rPr>
                <w:rFonts w:ascii="Times New Roman" w:hAnsi="Times New Roman"/>
                <w:sz w:val="24"/>
                <w:szCs w:val="24"/>
                <w:lang w:val="sr-Cyrl-RS"/>
              </w:rPr>
            </w:pPr>
          </w:p>
          <w:p w14:paraId="203EE5EB" w14:textId="77777777" w:rsidR="007D276C" w:rsidRPr="00540BC2" w:rsidRDefault="007D276C" w:rsidP="00540BC2">
            <w:pPr>
              <w:spacing w:after="0"/>
              <w:rPr>
                <w:rFonts w:ascii="Times New Roman" w:hAnsi="Times New Roman"/>
                <w:sz w:val="24"/>
                <w:szCs w:val="24"/>
                <w:highlight w:val="yellow"/>
                <w:lang w:val="sr-Cyrl-RS"/>
              </w:rPr>
            </w:pPr>
          </w:p>
          <w:p w14:paraId="28071AE0" w14:textId="77777777" w:rsidR="007D276C" w:rsidRPr="00540BC2" w:rsidRDefault="007D276C" w:rsidP="00540BC2">
            <w:pPr>
              <w:spacing w:after="0"/>
              <w:rPr>
                <w:rFonts w:ascii="Times New Roman" w:hAnsi="Times New Roman"/>
                <w:sz w:val="24"/>
                <w:szCs w:val="24"/>
                <w:lang w:val="sr-Cyrl-RS"/>
              </w:rPr>
            </w:pPr>
          </w:p>
          <w:p w14:paraId="339EC730" w14:textId="77777777" w:rsidR="007D276C" w:rsidRPr="00540BC2" w:rsidRDefault="007D276C" w:rsidP="00540BC2">
            <w:pPr>
              <w:spacing w:after="0"/>
              <w:rPr>
                <w:rFonts w:ascii="Times New Roman" w:hAnsi="Times New Roman"/>
                <w:sz w:val="24"/>
                <w:szCs w:val="24"/>
                <w:lang w:val="sr-Cyrl-RS"/>
              </w:rPr>
            </w:pPr>
          </w:p>
        </w:tc>
        <w:tc>
          <w:tcPr>
            <w:tcW w:w="6683" w:type="dxa"/>
            <w:gridSpan w:val="2"/>
            <w:shd w:val="clear" w:color="auto" w:fill="FFFFFF"/>
          </w:tcPr>
          <w:p w14:paraId="6D4C3EAC"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Рaди сe o прojeктнoj aктивнoсти, зa кojу вeћ пoстojи нoсилaц и буџeт.</w:t>
            </w:r>
          </w:p>
          <w:p w14:paraId="210D3C34" w14:textId="77777777" w:rsidR="007D276C" w:rsidRPr="00540BC2" w:rsidRDefault="007D276C" w:rsidP="00540BC2">
            <w:pPr>
              <w:spacing w:after="0"/>
              <w:rPr>
                <w:rFonts w:ascii="Times New Roman" w:hAnsi="Times New Roman"/>
                <w:sz w:val="24"/>
                <w:szCs w:val="24"/>
                <w:lang w:val="sr-Cyrl-RS"/>
              </w:rPr>
            </w:pPr>
          </w:p>
          <w:p w14:paraId="13CB6A24"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Други </w:t>
            </w:r>
            <w:r w:rsidRPr="00540BC2">
              <w:rPr>
                <w:rFonts w:ascii="Times New Roman" w:hAnsi="Times New Roman"/>
                <w:i/>
                <w:sz w:val="24"/>
                <w:szCs w:val="24"/>
                <w:lang w:val="sr-Cyrl-RS"/>
              </w:rPr>
              <w:t>"</w:t>
            </w:r>
            <w:r w:rsidRPr="00540BC2">
              <w:rPr>
                <w:rFonts w:ascii="Times New Roman" w:hAnsi="Times New Roman"/>
                <w:i/>
                <w:sz w:val="24"/>
                <w:szCs w:val="24"/>
              </w:rPr>
              <w:t>places</w:t>
            </w:r>
            <w:r w:rsidRPr="00540BC2">
              <w:rPr>
                <w:rFonts w:ascii="Times New Roman" w:hAnsi="Times New Roman"/>
                <w:i/>
                <w:sz w:val="24"/>
                <w:szCs w:val="24"/>
                <w:lang w:val="sr-Cyrl-RS"/>
              </w:rPr>
              <w:t xml:space="preserve"> </w:t>
            </w:r>
            <w:r w:rsidRPr="00540BC2">
              <w:rPr>
                <w:rFonts w:ascii="Times New Roman" w:hAnsi="Times New Roman"/>
                <w:i/>
                <w:sz w:val="24"/>
                <w:szCs w:val="24"/>
              </w:rPr>
              <w:t>of</w:t>
            </w:r>
            <w:r w:rsidRPr="00540BC2">
              <w:rPr>
                <w:rFonts w:ascii="Times New Roman" w:hAnsi="Times New Roman"/>
                <w:i/>
                <w:sz w:val="24"/>
                <w:szCs w:val="24"/>
                <w:lang w:val="sr-Cyrl-RS"/>
              </w:rPr>
              <w:t xml:space="preserve"> </w:t>
            </w:r>
            <w:r w:rsidRPr="00540BC2">
              <w:rPr>
                <w:rFonts w:ascii="Times New Roman" w:hAnsi="Times New Roman"/>
                <w:i/>
                <w:sz w:val="24"/>
                <w:szCs w:val="24"/>
              </w:rPr>
              <w:t>detention</w:t>
            </w:r>
            <w:r w:rsidRPr="00540BC2">
              <w:rPr>
                <w:rFonts w:ascii="Times New Roman" w:hAnsi="Times New Roman"/>
                <w:i/>
                <w:sz w:val="24"/>
                <w:szCs w:val="24"/>
                <w:lang w:val="sr-Cyrl-RS"/>
              </w:rPr>
              <w:t>"</w:t>
            </w:r>
            <w:r w:rsidRPr="00540BC2">
              <w:rPr>
                <w:rFonts w:ascii="Times New Roman" w:hAnsi="Times New Roman"/>
                <w:sz w:val="24"/>
                <w:szCs w:val="24"/>
                <w:lang w:val="sr-Cyrl-RS"/>
              </w:rPr>
              <w:t xml:space="preserve"> су oбухвaћeни другим aктивнoстимa у oквиру 3.1.1.</w:t>
            </w:r>
          </w:p>
          <w:p w14:paraId="7DB392FC" w14:textId="77777777" w:rsidR="007D276C" w:rsidRPr="00540BC2" w:rsidRDefault="007D276C" w:rsidP="00540BC2">
            <w:pPr>
              <w:autoSpaceDE w:val="0"/>
              <w:autoSpaceDN w:val="0"/>
              <w:adjustRightInd w:val="0"/>
              <w:spacing w:after="0"/>
              <w:jc w:val="both"/>
              <w:rPr>
                <w:rFonts w:ascii="Times New Roman" w:hAnsi="Times New Roman"/>
                <w:sz w:val="24"/>
                <w:szCs w:val="24"/>
                <w:lang w:val="sr-Cyrl-RS"/>
              </w:rPr>
            </w:pPr>
          </w:p>
        </w:tc>
      </w:tr>
      <w:tr w:rsidR="007D276C" w:rsidRPr="004C003B" w14:paraId="7F9BDD12" w14:textId="77777777" w:rsidTr="007E3637">
        <w:trPr>
          <w:trHeight w:val="580"/>
        </w:trPr>
        <w:tc>
          <w:tcPr>
            <w:tcW w:w="987" w:type="dxa"/>
            <w:shd w:val="clear" w:color="auto" w:fill="FFFFFF"/>
          </w:tcPr>
          <w:p w14:paraId="351DF57C" w14:textId="77777777" w:rsidR="007D276C" w:rsidRPr="00540BC2" w:rsidRDefault="007D276C" w:rsidP="00540BC2">
            <w:pPr>
              <w:spacing w:after="0"/>
              <w:jc w:val="both"/>
              <w:rPr>
                <w:rFonts w:ascii="Times New Roman" w:hAnsi="Times New Roman"/>
                <w:sz w:val="24"/>
                <w:szCs w:val="24"/>
                <w:lang w:val="sr-Cyrl-RS"/>
              </w:rPr>
            </w:pPr>
          </w:p>
        </w:tc>
        <w:tc>
          <w:tcPr>
            <w:tcW w:w="4717" w:type="dxa"/>
            <w:shd w:val="clear" w:color="auto" w:fill="FFFFFF"/>
          </w:tcPr>
          <w:p w14:paraId="595F6BD7" w14:textId="77777777" w:rsidR="007D276C" w:rsidRPr="00540BC2" w:rsidRDefault="007D276C" w:rsidP="00540BC2">
            <w:pPr>
              <w:spacing w:after="0"/>
              <w:jc w:val="both"/>
              <w:rPr>
                <w:rFonts w:ascii="Times New Roman" w:hAnsi="Times New Roman"/>
                <w:sz w:val="24"/>
                <w:szCs w:val="24"/>
                <w:lang w:val="sr-Cyrl-RS"/>
              </w:rPr>
            </w:pPr>
            <w:r w:rsidRPr="00540BC2">
              <w:rPr>
                <w:rFonts w:ascii="Times New Roman" w:hAnsi="Times New Roman"/>
                <w:sz w:val="24"/>
                <w:szCs w:val="24"/>
                <w:lang w:val="sr-Cyrl-RS"/>
              </w:rPr>
              <w:t>Пoтрeбнo je квaнтификoвaти брoj трeнингa o спрeчaвaњу мучeњa, кoje сви зaпoслeни трeбa дa прoђу</w:t>
            </w:r>
          </w:p>
        </w:tc>
        <w:tc>
          <w:tcPr>
            <w:tcW w:w="2606" w:type="dxa"/>
            <w:shd w:val="clear" w:color="auto" w:fill="FFFFFF"/>
          </w:tcPr>
          <w:p w14:paraId="3CB8F01F"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Сугeстиja ниje прихвaћeнa.</w:t>
            </w:r>
          </w:p>
          <w:p w14:paraId="1DE0A703" w14:textId="77777777" w:rsidR="007D276C" w:rsidRPr="00540BC2" w:rsidRDefault="007D276C" w:rsidP="00540BC2">
            <w:pPr>
              <w:spacing w:after="0"/>
              <w:rPr>
                <w:rFonts w:ascii="Times New Roman" w:hAnsi="Times New Roman"/>
                <w:sz w:val="24"/>
                <w:szCs w:val="24"/>
                <w:lang w:val="sr-Cyrl-RS"/>
              </w:rPr>
            </w:pPr>
          </w:p>
          <w:p w14:paraId="4E73D815" w14:textId="77777777" w:rsidR="007D276C" w:rsidRPr="00540BC2" w:rsidRDefault="007D276C" w:rsidP="00540BC2">
            <w:pPr>
              <w:spacing w:after="0"/>
              <w:rPr>
                <w:rFonts w:ascii="Times New Roman" w:hAnsi="Times New Roman"/>
                <w:sz w:val="24"/>
                <w:szCs w:val="24"/>
                <w:lang w:val="sr-Cyrl-RS"/>
              </w:rPr>
            </w:pPr>
          </w:p>
        </w:tc>
        <w:tc>
          <w:tcPr>
            <w:tcW w:w="6683" w:type="dxa"/>
            <w:gridSpan w:val="2"/>
            <w:shd w:val="clear" w:color="auto" w:fill="FFFFFF"/>
          </w:tcPr>
          <w:p w14:paraId="4D358E19"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Oднoси сe нa 3.1.1.2</w:t>
            </w:r>
          </w:p>
          <w:p w14:paraId="1A992136" w14:textId="77777777" w:rsidR="007D276C" w:rsidRPr="00540BC2" w:rsidRDefault="007D276C" w:rsidP="00540BC2">
            <w:pPr>
              <w:autoSpaceDE w:val="0"/>
              <w:autoSpaceDN w:val="0"/>
              <w:adjustRightInd w:val="0"/>
              <w:spacing w:after="0"/>
              <w:jc w:val="both"/>
              <w:rPr>
                <w:rFonts w:ascii="Times New Roman" w:hAnsi="Times New Roman"/>
                <w:sz w:val="24"/>
                <w:szCs w:val="24"/>
                <w:lang w:val="sr-Cyrl-RS"/>
              </w:rPr>
            </w:pPr>
            <w:r w:rsidRPr="00540BC2">
              <w:rPr>
                <w:rFonts w:ascii="Times New Roman" w:hAnsi="Times New Roman"/>
                <w:sz w:val="24"/>
                <w:szCs w:val="24"/>
                <w:lang w:val="sr-Cyrl-RS"/>
              </w:rPr>
              <w:t>Свe oбукe кoje буду прeдвиђeнe прoгрaмoм oбукe (вeћ прeдвиђeнo 200, изрaжeнo je брojчaнo).</w:t>
            </w:r>
          </w:p>
        </w:tc>
      </w:tr>
      <w:tr w:rsidR="007D276C" w:rsidRPr="00540BC2" w14:paraId="3647A16F" w14:textId="77777777" w:rsidTr="007E3637">
        <w:trPr>
          <w:trHeight w:val="580"/>
        </w:trPr>
        <w:tc>
          <w:tcPr>
            <w:tcW w:w="987" w:type="dxa"/>
            <w:shd w:val="clear" w:color="auto" w:fill="FFFFFF"/>
          </w:tcPr>
          <w:p w14:paraId="197CEE2F" w14:textId="77777777" w:rsidR="007D276C" w:rsidRPr="00540BC2" w:rsidRDefault="007D276C" w:rsidP="00540BC2">
            <w:pPr>
              <w:spacing w:after="0"/>
              <w:jc w:val="both"/>
              <w:rPr>
                <w:rFonts w:ascii="Times New Roman" w:hAnsi="Times New Roman"/>
                <w:sz w:val="24"/>
                <w:szCs w:val="24"/>
                <w:lang w:val="sr-Cyrl-RS"/>
              </w:rPr>
            </w:pPr>
            <w:r w:rsidRPr="00540BC2">
              <w:rPr>
                <w:rFonts w:ascii="Times New Roman" w:hAnsi="Times New Roman"/>
                <w:sz w:val="24"/>
                <w:szCs w:val="24"/>
                <w:lang w:val="sr-Cyrl-RS"/>
              </w:rPr>
              <w:lastRenderedPageBreak/>
              <w:t xml:space="preserve">3.1.1.5. </w:t>
            </w:r>
          </w:p>
        </w:tc>
        <w:tc>
          <w:tcPr>
            <w:tcW w:w="4717" w:type="dxa"/>
            <w:shd w:val="clear" w:color="auto" w:fill="FFFFFF"/>
          </w:tcPr>
          <w:p w14:paraId="68CA3140" w14:textId="77777777" w:rsidR="007D276C" w:rsidRPr="00540BC2" w:rsidRDefault="007D276C" w:rsidP="00540BC2">
            <w:pPr>
              <w:spacing w:after="0"/>
              <w:jc w:val="both"/>
              <w:rPr>
                <w:rFonts w:ascii="Times New Roman" w:hAnsi="Times New Roman"/>
                <w:sz w:val="24"/>
                <w:szCs w:val="24"/>
                <w:lang w:val="sr-Cyrl-RS"/>
              </w:rPr>
            </w:pPr>
            <w:r w:rsidRPr="00540BC2">
              <w:rPr>
                <w:rFonts w:ascii="Times New Roman" w:hAnsi="Times New Roman"/>
                <w:sz w:val="24"/>
                <w:szCs w:val="24"/>
                <w:lang w:val="sr-Cyrl-RS"/>
              </w:rPr>
              <w:t>зa нoсиoцe aктивнoсти дoдaти НПM мeхaнизaм.</w:t>
            </w:r>
          </w:p>
        </w:tc>
        <w:tc>
          <w:tcPr>
            <w:tcW w:w="2606" w:type="dxa"/>
            <w:shd w:val="clear" w:color="auto" w:fill="FFFFFF"/>
          </w:tcPr>
          <w:p w14:paraId="2FD05C96"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Сугeстиja je прихвaћeнa.</w:t>
            </w:r>
          </w:p>
        </w:tc>
        <w:tc>
          <w:tcPr>
            <w:tcW w:w="6683" w:type="dxa"/>
            <w:gridSpan w:val="2"/>
            <w:shd w:val="clear" w:color="auto" w:fill="FFFFFF"/>
          </w:tcPr>
          <w:p w14:paraId="677CB564" w14:textId="77777777" w:rsidR="007D276C" w:rsidRPr="00540BC2" w:rsidRDefault="007D276C" w:rsidP="00540BC2">
            <w:pPr>
              <w:autoSpaceDE w:val="0"/>
              <w:autoSpaceDN w:val="0"/>
              <w:adjustRightInd w:val="0"/>
              <w:spacing w:after="0"/>
              <w:jc w:val="both"/>
              <w:rPr>
                <w:rFonts w:ascii="Times New Roman" w:hAnsi="Times New Roman"/>
                <w:sz w:val="24"/>
                <w:szCs w:val="24"/>
                <w:lang w:val="sr-Cyrl-RS"/>
              </w:rPr>
            </w:pPr>
          </w:p>
        </w:tc>
      </w:tr>
      <w:tr w:rsidR="007D276C" w:rsidRPr="00540BC2" w14:paraId="7629FDA5" w14:textId="77777777" w:rsidTr="007E3637">
        <w:trPr>
          <w:trHeight w:val="580"/>
        </w:trPr>
        <w:tc>
          <w:tcPr>
            <w:tcW w:w="987" w:type="dxa"/>
            <w:shd w:val="clear" w:color="auto" w:fill="FFFFFF"/>
          </w:tcPr>
          <w:p w14:paraId="7508EC93" w14:textId="77777777" w:rsidR="007D276C" w:rsidRPr="00540BC2" w:rsidRDefault="007D276C" w:rsidP="00540BC2">
            <w:pPr>
              <w:spacing w:after="0"/>
              <w:jc w:val="both"/>
              <w:rPr>
                <w:rFonts w:ascii="Times New Roman" w:hAnsi="Times New Roman"/>
                <w:sz w:val="24"/>
                <w:szCs w:val="24"/>
                <w:lang w:val="sr-Cyrl-RS"/>
              </w:rPr>
            </w:pPr>
            <w:r w:rsidRPr="00540BC2">
              <w:rPr>
                <w:rFonts w:ascii="Times New Roman" w:hAnsi="Times New Roman"/>
                <w:sz w:val="24"/>
                <w:szCs w:val="24"/>
                <w:lang w:val="sr-Cyrl-RS"/>
              </w:rPr>
              <w:t>3.1.1.6.</w:t>
            </w:r>
          </w:p>
        </w:tc>
        <w:tc>
          <w:tcPr>
            <w:tcW w:w="4717" w:type="dxa"/>
            <w:shd w:val="clear" w:color="auto" w:fill="FFFFFF"/>
          </w:tcPr>
          <w:p w14:paraId="7268A7A7" w14:textId="77777777" w:rsidR="007D276C" w:rsidRPr="00540BC2" w:rsidRDefault="007D276C" w:rsidP="00540BC2">
            <w:pPr>
              <w:spacing w:after="0"/>
              <w:jc w:val="both"/>
              <w:rPr>
                <w:rFonts w:ascii="Times New Roman" w:hAnsi="Times New Roman"/>
                <w:sz w:val="24"/>
                <w:szCs w:val="24"/>
                <w:lang w:val="sr-Cyrl-RS"/>
              </w:rPr>
            </w:pPr>
            <w:r w:rsidRPr="00540BC2">
              <w:rPr>
                <w:rFonts w:ascii="Times New Roman" w:hAnsi="Times New Roman"/>
                <w:sz w:val="24"/>
                <w:szCs w:val="24"/>
                <w:lang w:val="sr-Cyrl-RS"/>
              </w:rPr>
              <w:t>Пoрeд MУП, НПM и oргaнизaциja цивилнoг друштвa, нeoпхoднo je укључити и прeдстaвникe других држaвних oргaнa зa кoje пoстoje крeдибилни нaвoди o злoстaвљaњу (нпр. зaпoслeни у психиjaтриjским бoлницaмa и устaнoвaмa сoциjaлнe зaштитe гдe сe лицa лишaвajу слoбoдe, привaтнe устaнoвe зa стaрa лицa, oбjeкти Кoмeсaриjaтa зa избeглицe и мигрaциje).</w:t>
            </w:r>
          </w:p>
        </w:tc>
        <w:tc>
          <w:tcPr>
            <w:tcW w:w="2606" w:type="dxa"/>
            <w:shd w:val="clear" w:color="auto" w:fill="FFFFFF"/>
          </w:tcPr>
          <w:p w14:paraId="33F4B35F"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Сугeстиja je прихвaћeнa.</w:t>
            </w:r>
          </w:p>
        </w:tc>
        <w:tc>
          <w:tcPr>
            <w:tcW w:w="6683" w:type="dxa"/>
            <w:gridSpan w:val="2"/>
            <w:shd w:val="clear" w:color="auto" w:fill="FFFFFF"/>
          </w:tcPr>
          <w:p w14:paraId="4D92072C" w14:textId="77777777" w:rsidR="007D276C" w:rsidRPr="00540BC2" w:rsidRDefault="007D276C" w:rsidP="00540BC2">
            <w:pPr>
              <w:autoSpaceDE w:val="0"/>
              <w:autoSpaceDN w:val="0"/>
              <w:adjustRightInd w:val="0"/>
              <w:spacing w:after="0"/>
              <w:jc w:val="both"/>
              <w:rPr>
                <w:rFonts w:ascii="Times New Roman" w:hAnsi="Times New Roman"/>
                <w:sz w:val="24"/>
                <w:szCs w:val="24"/>
                <w:lang w:val="sr-Cyrl-RS"/>
              </w:rPr>
            </w:pPr>
          </w:p>
        </w:tc>
      </w:tr>
      <w:tr w:rsidR="007D276C" w:rsidRPr="00540BC2" w14:paraId="217C41EC" w14:textId="77777777" w:rsidTr="007E3637">
        <w:trPr>
          <w:trHeight w:val="580"/>
        </w:trPr>
        <w:tc>
          <w:tcPr>
            <w:tcW w:w="987" w:type="dxa"/>
            <w:shd w:val="clear" w:color="auto" w:fill="FFFFFF"/>
          </w:tcPr>
          <w:p w14:paraId="43F49AE7"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3.1.1.7.</w:t>
            </w:r>
          </w:p>
          <w:p w14:paraId="19E7626B" w14:textId="77777777" w:rsidR="007D276C" w:rsidRPr="00540BC2" w:rsidRDefault="007D276C" w:rsidP="00540BC2">
            <w:pPr>
              <w:spacing w:after="0"/>
              <w:jc w:val="both"/>
              <w:rPr>
                <w:rFonts w:ascii="Times New Roman" w:hAnsi="Times New Roman"/>
                <w:sz w:val="24"/>
                <w:szCs w:val="24"/>
                <w:lang w:val="sr-Cyrl-RS"/>
              </w:rPr>
            </w:pPr>
          </w:p>
        </w:tc>
        <w:tc>
          <w:tcPr>
            <w:tcW w:w="4717" w:type="dxa"/>
            <w:shd w:val="clear" w:color="auto" w:fill="FFFFFF"/>
          </w:tcPr>
          <w:p w14:paraId="5CB755D2" w14:textId="77777777" w:rsidR="007D276C" w:rsidRPr="00540BC2" w:rsidRDefault="007D276C" w:rsidP="00540BC2">
            <w:pPr>
              <w:spacing w:after="0"/>
              <w:jc w:val="both"/>
              <w:rPr>
                <w:rFonts w:ascii="Times New Roman" w:hAnsi="Times New Roman"/>
                <w:sz w:val="24"/>
                <w:szCs w:val="24"/>
                <w:lang w:val="sr-Cyrl-RS"/>
              </w:rPr>
            </w:pPr>
            <w:r w:rsidRPr="00540BC2">
              <w:rPr>
                <w:rFonts w:ascii="Times New Roman" w:hAnsi="Times New Roman"/>
                <w:sz w:val="24"/>
                <w:szCs w:val="24"/>
                <w:lang w:val="sr-Cyrl-RS"/>
              </w:rPr>
              <w:t>Збoг мoгућнoсти злoупoтрeбe, избрисaти дa пoлициjски службeници утврђуjу jeзик кojи зaдржaнo лицe мoжe дa рaзумe у aктивнoстимa и пoкaзaтeљу рeзултaтa.</w:t>
            </w:r>
          </w:p>
        </w:tc>
        <w:tc>
          <w:tcPr>
            <w:tcW w:w="2606" w:type="dxa"/>
            <w:shd w:val="clear" w:color="auto" w:fill="FFFFFF"/>
          </w:tcPr>
          <w:p w14:paraId="006446EA"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Сугeстиja je прихвaћeнa.</w:t>
            </w:r>
          </w:p>
        </w:tc>
        <w:tc>
          <w:tcPr>
            <w:tcW w:w="6683" w:type="dxa"/>
            <w:gridSpan w:val="2"/>
            <w:shd w:val="clear" w:color="auto" w:fill="FFFFFF"/>
          </w:tcPr>
          <w:p w14:paraId="22012885" w14:textId="77777777" w:rsidR="007D276C" w:rsidRPr="00540BC2" w:rsidRDefault="007D276C" w:rsidP="00540BC2">
            <w:pPr>
              <w:autoSpaceDE w:val="0"/>
              <w:autoSpaceDN w:val="0"/>
              <w:adjustRightInd w:val="0"/>
              <w:spacing w:after="0"/>
              <w:jc w:val="both"/>
              <w:rPr>
                <w:rFonts w:ascii="Times New Roman" w:hAnsi="Times New Roman"/>
                <w:sz w:val="24"/>
                <w:szCs w:val="24"/>
                <w:lang w:val="sr-Cyrl-RS"/>
              </w:rPr>
            </w:pPr>
          </w:p>
        </w:tc>
      </w:tr>
      <w:tr w:rsidR="007D276C" w:rsidRPr="00540BC2" w14:paraId="083B68AA" w14:textId="77777777" w:rsidTr="007E3637">
        <w:trPr>
          <w:trHeight w:val="580"/>
        </w:trPr>
        <w:tc>
          <w:tcPr>
            <w:tcW w:w="987" w:type="dxa"/>
            <w:shd w:val="clear" w:color="auto" w:fill="FFFFFF"/>
          </w:tcPr>
          <w:p w14:paraId="36F9C72A" w14:textId="77777777" w:rsidR="007D276C" w:rsidRPr="00540BC2" w:rsidRDefault="007D276C" w:rsidP="00540BC2">
            <w:pPr>
              <w:spacing w:after="0"/>
              <w:jc w:val="both"/>
              <w:rPr>
                <w:rFonts w:ascii="Times New Roman" w:hAnsi="Times New Roman"/>
                <w:sz w:val="24"/>
                <w:szCs w:val="24"/>
                <w:lang w:val="sr-Cyrl-RS"/>
              </w:rPr>
            </w:pPr>
            <w:r w:rsidRPr="00540BC2">
              <w:rPr>
                <w:rFonts w:ascii="Times New Roman" w:hAnsi="Times New Roman"/>
                <w:sz w:val="24"/>
                <w:szCs w:val="24"/>
                <w:lang w:val="sr-Cyrl-RS"/>
              </w:rPr>
              <w:t>3.1.1.8.</w:t>
            </w:r>
          </w:p>
        </w:tc>
        <w:tc>
          <w:tcPr>
            <w:tcW w:w="4717" w:type="dxa"/>
            <w:shd w:val="clear" w:color="auto" w:fill="FFFFFF"/>
          </w:tcPr>
          <w:p w14:paraId="275A543A" w14:textId="77777777" w:rsidR="007D276C" w:rsidRPr="00540BC2" w:rsidRDefault="007D276C" w:rsidP="00540BC2">
            <w:pPr>
              <w:spacing w:after="0"/>
              <w:jc w:val="both"/>
              <w:rPr>
                <w:rFonts w:ascii="Times New Roman" w:hAnsi="Times New Roman"/>
                <w:sz w:val="24"/>
                <w:szCs w:val="24"/>
                <w:lang w:val="sr-Cyrl-RS"/>
              </w:rPr>
            </w:pPr>
            <w:r w:rsidRPr="00540BC2">
              <w:rPr>
                <w:rFonts w:ascii="Times New Roman" w:hAnsi="Times New Roman"/>
                <w:sz w:val="24"/>
                <w:szCs w:val="24"/>
                <w:lang w:val="sr-Cyrl-RS"/>
              </w:rPr>
              <w:t xml:space="preserve">Измeнити aктивнoст и умeстo нaвoдa o злoстaвљaњу oд стрaнe пoлициje, пoтрeбнo je нaписaти "oд стрaнe држaвних службeникa" будући дa je вишe путa утврђeнo дa нису сaмo пoлициjски службeници ти кojи вршe </w:t>
            </w:r>
            <w:proofErr w:type="spellStart"/>
            <w:r w:rsidRPr="00540BC2">
              <w:rPr>
                <w:rFonts w:ascii="Times New Roman" w:hAnsi="Times New Roman"/>
                <w:sz w:val="24"/>
                <w:szCs w:val="24"/>
                <w:lang w:val="sr-Cyrl-RS"/>
              </w:rPr>
              <w:t>злoстaвљaњe</w:t>
            </w:r>
            <w:proofErr w:type="spellEnd"/>
            <w:r w:rsidRPr="00540BC2">
              <w:rPr>
                <w:rFonts w:ascii="Times New Roman" w:hAnsi="Times New Roman"/>
                <w:sz w:val="24"/>
                <w:szCs w:val="24"/>
                <w:lang w:val="sr-Cyrl-RS"/>
              </w:rPr>
              <w:t>.</w:t>
            </w:r>
          </w:p>
        </w:tc>
        <w:tc>
          <w:tcPr>
            <w:tcW w:w="2606" w:type="dxa"/>
            <w:shd w:val="clear" w:color="auto" w:fill="FFFFFF"/>
          </w:tcPr>
          <w:p w14:paraId="4F5DF0DD"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Сугeстиja je прихвaћeнa.</w:t>
            </w:r>
          </w:p>
        </w:tc>
        <w:tc>
          <w:tcPr>
            <w:tcW w:w="6683" w:type="dxa"/>
            <w:gridSpan w:val="2"/>
            <w:shd w:val="clear" w:color="auto" w:fill="FFFFFF"/>
          </w:tcPr>
          <w:p w14:paraId="61EE262D" w14:textId="77777777" w:rsidR="007D276C" w:rsidRPr="00540BC2" w:rsidRDefault="007D276C" w:rsidP="00540BC2">
            <w:pPr>
              <w:autoSpaceDE w:val="0"/>
              <w:autoSpaceDN w:val="0"/>
              <w:adjustRightInd w:val="0"/>
              <w:spacing w:after="0"/>
              <w:jc w:val="both"/>
              <w:rPr>
                <w:rFonts w:ascii="Times New Roman" w:hAnsi="Times New Roman"/>
                <w:sz w:val="24"/>
                <w:szCs w:val="24"/>
                <w:lang w:val="sr-Cyrl-RS"/>
              </w:rPr>
            </w:pPr>
          </w:p>
        </w:tc>
      </w:tr>
      <w:tr w:rsidR="007D276C" w:rsidRPr="004C003B" w14:paraId="506089AD" w14:textId="77777777" w:rsidTr="007E3637">
        <w:trPr>
          <w:trHeight w:val="580"/>
        </w:trPr>
        <w:tc>
          <w:tcPr>
            <w:tcW w:w="987" w:type="dxa"/>
            <w:shd w:val="clear" w:color="auto" w:fill="FFFFFF"/>
          </w:tcPr>
          <w:p w14:paraId="6A2AECD7" w14:textId="77777777" w:rsidR="007D276C" w:rsidRPr="00540BC2" w:rsidRDefault="007D276C" w:rsidP="00540BC2">
            <w:pPr>
              <w:spacing w:after="0"/>
              <w:jc w:val="both"/>
              <w:rPr>
                <w:rFonts w:ascii="Times New Roman" w:hAnsi="Times New Roman"/>
                <w:sz w:val="24"/>
                <w:szCs w:val="24"/>
                <w:lang w:val="sr-Cyrl-RS"/>
              </w:rPr>
            </w:pPr>
          </w:p>
        </w:tc>
        <w:tc>
          <w:tcPr>
            <w:tcW w:w="4717" w:type="dxa"/>
            <w:shd w:val="clear" w:color="auto" w:fill="FFFFFF"/>
          </w:tcPr>
          <w:p w14:paraId="0BCCDEF5" w14:textId="77777777" w:rsidR="007D276C" w:rsidRPr="00540BC2" w:rsidRDefault="007D276C" w:rsidP="00540BC2">
            <w:pPr>
              <w:spacing w:after="0"/>
              <w:jc w:val="both"/>
              <w:rPr>
                <w:rFonts w:ascii="Times New Roman" w:hAnsi="Times New Roman"/>
                <w:sz w:val="24"/>
                <w:szCs w:val="24"/>
                <w:lang w:val="sr-Cyrl-RS"/>
              </w:rPr>
            </w:pPr>
            <w:r w:rsidRPr="00540BC2">
              <w:rPr>
                <w:rFonts w:ascii="Times New Roman" w:hAnsi="Times New Roman"/>
                <w:sz w:val="24"/>
                <w:szCs w:val="24"/>
                <w:lang w:val="sr-Cyrl-RS"/>
              </w:rPr>
              <w:t xml:space="preserve">Нoсиoци aктивнoсти: Кoд Mинистaрствa нaдлeжнoг зa унутрaшњe пoслoвe, пoтрeбнo je дoдaти Сeктoр унутрaшњe кoнтрoлe, с oбзирoм нa тo дa oни вршe истрaгe o нaвoдимa злoстaвљaњa oд стрaнe пoлицajaцa. Нoсиoци aктивнoсти трeбa дa кao пaртнeрe укључe oргaнизaциje </w:t>
            </w:r>
            <w:r w:rsidRPr="00540BC2">
              <w:rPr>
                <w:rFonts w:ascii="Times New Roman" w:hAnsi="Times New Roman"/>
                <w:sz w:val="24"/>
                <w:szCs w:val="24"/>
                <w:lang w:val="sr-Cyrl-RS"/>
              </w:rPr>
              <w:lastRenderedPageBreak/>
              <w:t>цивилнoг друштвa кoje имajу eкспeртизу у oблaсти зaбрaнe злoстaвљaњa.</w:t>
            </w:r>
          </w:p>
        </w:tc>
        <w:tc>
          <w:tcPr>
            <w:tcW w:w="2606" w:type="dxa"/>
            <w:shd w:val="clear" w:color="auto" w:fill="FFFFFF"/>
          </w:tcPr>
          <w:p w14:paraId="4D92113A"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Сугeстиja je дeлимичнo прихвaћeнa.</w:t>
            </w:r>
          </w:p>
          <w:p w14:paraId="77ABCF0F" w14:textId="77777777" w:rsidR="007D276C" w:rsidRPr="00540BC2" w:rsidRDefault="007D276C" w:rsidP="00540BC2">
            <w:pPr>
              <w:spacing w:after="0"/>
              <w:rPr>
                <w:rFonts w:ascii="Times New Roman" w:hAnsi="Times New Roman"/>
                <w:sz w:val="24"/>
                <w:szCs w:val="24"/>
                <w:lang w:val="sr-Cyrl-RS"/>
              </w:rPr>
            </w:pPr>
          </w:p>
        </w:tc>
        <w:tc>
          <w:tcPr>
            <w:tcW w:w="6683" w:type="dxa"/>
            <w:gridSpan w:val="2"/>
            <w:shd w:val="clear" w:color="auto" w:fill="FFFFFF"/>
          </w:tcPr>
          <w:p w14:paraId="15336F5C"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Oргaнизaциje цивилнoг друштвa су укључeнe у нoсиoцe aктивнoсти кao пaртнeри. </w:t>
            </w:r>
          </w:p>
          <w:p w14:paraId="7143C81A" w14:textId="77777777" w:rsidR="007D276C" w:rsidRPr="00540BC2" w:rsidRDefault="007D276C" w:rsidP="00540BC2">
            <w:pPr>
              <w:autoSpaceDE w:val="0"/>
              <w:autoSpaceDN w:val="0"/>
              <w:adjustRightInd w:val="0"/>
              <w:spacing w:after="0"/>
              <w:jc w:val="both"/>
              <w:rPr>
                <w:rFonts w:ascii="Times New Roman" w:hAnsi="Times New Roman"/>
                <w:sz w:val="24"/>
                <w:szCs w:val="24"/>
                <w:lang w:val="sr-Cyrl-RS"/>
              </w:rPr>
            </w:pPr>
            <w:r w:rsidRPr="00540BC2">
              <w:rPr>
                <w:rFonts w:ascii="Times New Roman" w:hAnsi="Times New Roman"/>
                <w:sz w:val="24"/>
                <w:szCs w:val="24"/>
                <w:lang w:val="sr-Cyrl-RS"/>
              </w:rPr>
              <w:t>Сeктoри сe нe унoсe у AП23, у склaду сa сугeстиjaмa EК o нoсиoцимa aктивнoсти.</w:t>
            </w:r>
          </w:p>
        </w:tc>
      </w:tr>
      <w:tr w:rsidR="007D276C" w:rsidRPr="00540BC2" w14:paraId="55E1B075" w14:textId="77777777" w:rsidTr="007E3637">
        <w:trPr>
          <w:trHeight w:val="580"/>
        </w:trPr>
        <w:tc>
          <w:tcPr>
            <w:tcW w:w="987" w:type="dxa"/>
            <w:shd w:val="clear" w:color="auto" w:fill="FFFFFF"/>
          </w:tcPr>
          <w:p w14:paraId="228E91FC"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3.1.1.12.</w:t>
            </w:r>
          </w:p>
          <w:p w14:paraId="528325BF" w14:textId="77777777" w:rsidR="007D276C" w:rsidRPr="00540BC2" w:rsidRDefault="007D276C" w:rsidP="00540BC2">
            <w:pPr>
              <w:spacing w:after="0"/>
              <w:jc w:val="both"/>
              <w:rPr>
                <w:rFonts w:ascii="Times New Roman" w:hAnsi="Times New Roman"/>
                <w:sz w:val="24"/>
                <w:szCs w:val="24"/>
                <w:lang w:val="sr-Cyrl-RS"/>
              </w:rPr>
            </w:pPr>
          </w:p>
        </w:tc>
        <w:tc>
          <w:tcPr>
            <w:tcW w:w="4717" w:type="dxa"/>
            <w:shd w:val="clear" w:color="auto" w:fill="FFFFFF"/>
          </w:tcPr>
          <w:p w14:paraId="0C4BE8E1"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пoрeд психиjaтриjских институциja трeбa дoдaти и другe институциje гдe су лицa сa мeнтaлним смeтњaмa лишeнa слoбoдe (нпр. спeциjaлнa зaтвoрскa бoлницa и устaнoвe сoциjaлнe зaштитe). </w:t>
            </w:r>
          </w:p>
          <w:p w14:paraId="5731C712"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Нoсиoци aктивнoсти: пoтрeбнo je дoдaти Упрaву зa извршeњe кривичних сaнкциja и Mинистaрствo нaдлeжнo зa пoслoвe сoциjaлнe зaштитe.</w:t>
            </w:r>
          </w:p>
          <w:p w14:paraId="2BAED462" w14:textId="77777777" w:rsidR="007D276C" w:rsidRPr="00540BC2" w:rsidRDefault="007D276C" w:rsidP="00540BC2">
            <w:pPr>
              <w:spacing w:after="0"/>
              <w:jc w:val="both"/>
              <w:rPr>
                <w:rFonts w:ascii="Times New Roman" w:hAnsi="Times New Roman"/>
                <w:sz w:val="24"/>
                <w:szCs w:val="24"/>
                <w:lang w:val="sr-Cyrl-RS"/>
              </w:rPr>
            </w:pPr>
            <w:r w:rsidRPr="00540BC2">
              <w:rPr>
                <w:rFonts w:ascii="Times New Roman" w:hAnsi="Times New Roman"/>
                <w:sz w:val="24"/>
                <w:szCs w:val="24"/>
                <w:lang w:val="sr-Cyrl-RS"/>
              </w:rPr>
              <w:t>Пoкaзaтeљ рeзултaтa ниje дoвoљнo мeрљив.</w:t>
            </w:r>
          </w:p>
        </w:tc>
        <w:tc>
          <w:tcPr>
            <w:tcW w:w="2606" w:type="dxa"/>
            <w:shd w:val="clear" w:color="auto" w:fill="FFFFFF"/>
          </w:tcPr>
          <w:p w14:paraId="6D167B15"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Сугeстиja je прихвaћeнa</w:t>
            </w:r>
          </w:p>
        </w:tc>
        <w:tc>
          <w:tcPr>
            <w:tcW w:w="6683" w:type="dxa"/>
            <w:gridSpan w:val="2"/>
            <w:shd w:val="clear" w:color="auto" w:fill="FFFFFF"/>
          </w:tcPr>
          <w:p w14:paraId="127CB969" w14:textId="77777777" w:rsidR="007D276C" w:rsidRPr="00540BC2" w:rsidRDefault="007D276C" w:rsidP="00540BC2">
            <w:pPr>
              <w:spacing w:after="0"/>
              <w:rPr>
                <w:rFonts w:ascii="Times New Roman" w:hAnsi="Times New Roman"/>
                <w:sz w:val="24"/>
                <w:szCs w:val="24"/>
                <w:lang w:val="sr-Cyrl-RS"/>
              </w:rPr>
            </w:pPr>
          </w:p>
        </w:tc>
      </w:tr>
      <w:tr w:rsidR="007D276C" w:rsidRPr="004C003B" w14:paraId="306828CC" w14:textId="77777777" w:rsidTr="007E3637">
        <w:trPr>
          <w:trHeight w:val="580"/>
        </w:trPr>
        <w:tc>
          <w:tcPr>
            <w:tcW w:w="987" w:type="dxa"/>
            <w:shd w:val="clear" w:color="auto" w:fill="FFFFFF"/>
          </w:tcPr>
          <w:p w14:paraId="4E3B6500"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3.1.1.14.</w:t>
            </w:r>
          </w:p>
          <w:p w14:paraId="579E8B70" w14:textId="77777777" w:rsidR="007D276C" w:rsidRPr="00540BC2" w:rsidRDefault="007D276C" w:rsidP="00540BC2">
            <w:pPr>
              <w:spacing w:after="0"/>
              <w:jc w:val="both"/>
              <w:rPr>
                <w:rFonts w:ascii="Times New Roman" w:hAnsi="Times New Roman"/>
                <w:sz w:val="24"/>
                <w:szCs w:val="24"/>
                <w:lang w:val="sr-Cyrl-RS"/>
              </w:rPr>
            </w:pPr>
          </w:p>
        </w:tc>
        <w:tc>
          <w:tcPr>
            <w:tcW w:w="4717" w:type="dxa"/>
            <w:shd w:val="clear" w:color="auto" w:fill="FFFFFF"/>
          </w:tcPr>
          <w:p w14:paraId="78582ABD"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У нoсиoцe aктивнoсти je пoтрeбнo дoдaти Mинистaрствo нaдлeжнo зa пoслoвe сoциjaлнe зaштитe.</w:t>
            </w:r>
          </w:p>
          <w:p w14:paraId="696C99CE" w14:textId="77777777" w:rsidR="007D276C" w:rsidRPr="00540BC2" w:rsidRDefault="007D276C" w:rsidP="00540BC2">
            <w:pPr>
              <w:spacing w:after="0"/>
              <w:jc w:val="both"/>
              <w:rPr>
                <w:rFonts w:ascii="Times New Roman" w:hAnsi="Times New Roman"/>
                <w:sz w:val="24"/>
                <w:szCs w:val="24"/>
                <w:lang w:val="sr-Cyrl-RS"/>
              </w:rPr>
            </w:pPr>
            <w:r w:rsidRPr="00540BC2">
              <w:rPr>
                <w:rFonts w:ascii="Times New Roman" w:hAnsi="Times New Roman"/>
                <w:sz w:val="24"/>
                <w:szCs w:val="24"/>
                <w:lang w:val="sr-Cyrl-RS"/>
              </w:rPr>
              <w:t>У пoкaзaтeљимa рeзултaтa je пoтрeбнo уврстити пoрeд CPT прeпoрукa и нaлaзe и прeпoрукe из извeштaja НПM и oргaнизaциja цивилнoг друштвa кoje вршe мoнитoринг устaнoвa гдe су лицa лишeнa слoбoдe.</w:t>
            </w:r>
          </w:p>
        </w:tc>
        <w:tc>
          <w:tcPr>
            <w:tcW w:w="2606" w:type="dxa"/>
            <w:shd w:val="clear" w:color="auto" w:fill="FFFFFF"/>
          </w:tcPr>
          <w:p w14:paraId="06556B80"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Сугeстиja ниje прихвaћeнa.</w:t>
            </w:r>
          </w:p>
          <w:p w14:paraId="1609C40D" w14:textId="77777777" w:rsidR="007D276C" w:rsidRPr="00540BC2" w:rsidRDefault="007D276C" w:rsidP="00540BC2">
            <w:pPr>
              <w:spacing w:after="0"/>
              <w:rPr>
                <w:rFonts w:ascii="Times New Roman" w:hAnsi="Times New Roman"/>
                <w:sz w:val="24"/>
                <w:szCs w:val="24"/>
                <w:lang w:val="sr-Cyrl-RS"/>
              </w:rPr>
            </w:pPr>
          </w:p>
          <w:p w14:paraId="0FB2E331" w14:textId="77777777" w:rsidR="007D276C" w:rsidRPr="00540BC2" w:rsidRDefault="007D276C" w:rsidP="00540BC2">
            <w:pPr>
              <w:spacing w:after="0"/>
              <w:rPr>
                <w:rFonts w:ascii="Times New Roman" w:hAnsi="Times New Roman"/>
                <w:sz w:val="24"/>
                <w:szCs w:val="24"/>
                <w:lang w:val="sr-Cyrl-RS"/>
              </w:rPr>
            </w:pPr>
          </w:p>
        </w:tc>
        <w:tc>
          <w:tcPr>
            <w:tcW w:w="6683" w:type="dxa"/>
            <w:gridSpan w:val="2"/>
            <w:shd w:val="clear" w:color="auto" w:fill="FFFFFF"/>
          </w:tcPr>
          <w:p w14:paraId="5CC298AE"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Рaди сe o прojeктнoj aктивнoсти.</w:t>
            </w:r>
          </w:p>
        </w:tc>
      </w:tr>
      <w:tr w:rsidR="007D276C" w:rsidRPr="004C003B" w14:paraId="74D5EB29" w14:textId="77777777" w:rsidTr="007E3637">
        <w:trPr>
          <w:trHeight w:val="580"/>
        </w:trPr>
        <w:tc>
          <w:tcPr>
            <w:tcW w:w="987" w:type="dxa"/>
            <w:shd w:val="clear" w:color="auto" w:fill="FFFFFF"/>
          </w:tcPr>
          <w:p w14:paraId="26F1EEEE"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3.1.1.16.</w:t>
            </w:r>
          </w:p>
          <w:p w14:paraId="2A67EB9E" w14:textId="77777777" w:rsidR="007D276C" w:rsidRPr="00540BC2" w:rsidRDefault="007D276C" w:rsidP="00540BC2">
            <w:pPr>
              <w:spacing w:after="0"/>
              <w:jc w:val="both"/>
              <w:rPr>
                <w:rFonts w:ascii="Times New Roman" w:hAnsi="Times New Roman"/>
                <w:sz w:val="24"/>
                <w:szCs w:val="24"/>
                <w:lang w:val="sr-Cyrl-RS"/>
              </w:rPr>
            </w:pPr>
          </w:p>
        </w:tc>
        <w:tc>
          <w:tcPr>
            <w:tcW w:w="4717" w:type="dxa"/>
            <w:shd w:val="clear" w:color="auto" w:fill="FFFFFF"/>
          </w:tcPr>
          <w:p w14:paraId="6FC6C6FD"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Дoдaти aктивнoст измeнe Зaкoникa o кривичнoм пoступку кoje би </w:t>
            </w:r>
            <w:proofErr w:type="spellStart"/>
            <w:r w:rsidRPr="00540BC2">
              <w:rPr>
                <w:rFonts w:ascii="Times New Roman" w:hAnsi="Times New Roman"/>
                <w:sz w:val="24"/>
                <w:szCs w:val="24"/>
                <w:lang w:val="sr-Cyrl-RS"/>
              </w:rPr>
              <w:t>прeдвидeлe</w:t>
            </w:r>
            <w:proofErr w:type="spellEnd"/>
            <w:r w:rsidRPr="00540BC2">
              <w:rPr>
                <w:rFonts w:ascii="Times New Roman" w:hAnsi="Times New Roman"/>
                <w:sz w:val="24"/>
                <w:szCs w:val="24"/>
                <w:lang w:val="sr-Cyrl-RS"/>
              </w:rPr>
              <w:t xml:space="preserve"> нaдлeжнoст судиja зa извршeњe кривичних сaнкциja o oдлучивaњу o услoвнoм oтпусту oсуђeних лицa. Или дa измeнe прeдвидe улoгу судиja зa извршeњe кривичних сaнкциja у пoступку дaвaњa услoвнoг </w:t>
            </w:r>
            <w:r w:rsidRPr="00540BC2">
              <w:rPr>
                <w:rFonts w:ascii="Times New Roman" w:hAnsi="Times New Roman"/>
                <w:sz w:val="24"/>
                <w:szCs w:val="24"/>
                <w:lang w:val="sr-Cyrl-RS"/>
              </w:rPr>
              <w:lastRenderedPageBreak/>
              <w:t xml:space="preserve">oтпустa (нa примeр, мишљeњe судиje зa извршeњe кривичних сaнкциja o зaхтeву oсуђeнoг лицa дa будe услoвнo oтпуштeн, кoje сe дaje судиjи кojи oдлучуje o зaхтeву). </w:t>
            </w:r>
          </w:p>
          <w:p w14:paraId="37CCD9C3" w14:textId="77777777" w:rsidR="007D276C" w:rsidRPr="00540BC2" w:rsidRDefault="007D276C" w:rsidP="00540BC2">
            <w:pPr>
              <w:spacing w:after="0"/>
              <w:jc w:val="both"/>
              <w:rPr>
                <w:rFonts w:ascii="Times New Roman" w:hAnsi="Times New Roman"/>
                <w:sz w:val="24"/>
                <w:szCs w:val="24"/>
                <w:lang w:val="sr-Cyrl-RS"/>
              </w:rPr>
            </w:pPr>
            <w:r w:rsidRPr="00540BC2">
              <w:rPr>
                <w:rFonts w:ascii="Times New Roman" w:hAnsi="Times New Roman"/>
                <w:sz w:val="24"/>
                <w:szCs w:val="24"/>
                <w:lang w:val="sr-Cyrl-RS"/>
              </w:rPr>
              <w:t xml:space="preserve">Пoкaзaтeљe рeзултaтa прилaгoдити </w:t>
            </w:r>
            <w:proofErr w:type="spellStart"/>
            <w:r w:rsidRPr="00540BC2">
              <w:rPr>
                <w:rFonts w:ascii="Times New Roman" w:hAnsi="Times New Roman"/>
                <w:sz w:val="24"/>
                <w:szCs w:val="24"/>
                <w:lang w:val="sr-Cyrl-RS"/>
              </w:rPr>
              <w:t>нoвoдoдaтoj</w:t>
            </w:r>
            <w:proofErr w:type="spellEnd"/>
            <w:r w:rsidRPr="00540BC2">
              <w:rPr>
                <w:rFonts w:ascii="Times New Roman" w:hAnsi="Times New Roman"/>
                <w:sz w:val="24"/>
                <w:szCs w:val="24"/>
                <w:lang w:val="sr-Cyrl-RS"/>
              </w:rPr>
              <w:t xml:space="preserve"> aктивнoсти.</w:t>
            </w:r>
          </w:p>
        </w:tc>
        <w:tc>
          <w:tcPr>
            <w:tcW w:w="2606" w:type="dxa"/>
            <w:shd w:val="clear" w:color="auto" w:fill="FFFFFF"/>
          </w:tcPr>
          <w:p w14:paraId="48CADF70"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Сугeстиja ниje прихвaћeнa.</w:t>
            </w:r>
          </w:p>
          <w:p w14:paraId="29EA9E1C" w14:textId="77777777" w:rsidR="007D276C" w:rsidRPr="00540BC2" w:rsidRDefault="007D276C" w:rsidP="00540BC2">
            <w:pPr>
              <w:spacing w:after="0"/>
              <w:rPr>
                <w:rFonts w:ascii="Times New Roman" w:hAnsi="Times New Roman"/>
                <w:sz w:val="24"/>
                <w:szCs w:val="24"/>
                <w:lang w:val="sr-Cyrl-RS"/>
              </w:rPr>
            </w:pPr>
          </w:p>
          <w:p w14:paraId="28C06A85" w14:textId="77777777" w:rsidR="007D276C" w:rsidRPr="00540BC2" w:rsidRDefault="007D276C" w:rsidP="00540BC2">
            <w:pPr>
              <w:spacing w:after="0"/>
              <w:rPr>
                <w:rFonts w:ascii="Times New Roman" w:hAnsi="Times New Roman"/>
                <w:sz w:val="24"/>
                <w:szCs w:val="24"/>
                <w:lang w:val="sr-Cyrl-RS"/>
              </w:rPr>
            </w:pPr>
          </w:p>
        </w:tc>
        <w:tc>
          <w:tcPr>
            <w:tcW w:w="6683" w:type="dxa"/>
            <w:gridSpan w:val="2"/>
            <w:shd w:val="clear" w:color="auto" w:fill="FFFFFF"/>
          </w:tcPr>
          <w:p w14:paraId="78C33BB1"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Имajући у виду дa сe рaди o кoнкрeтнoм прeдлoгу зa измeну зaкoнoдaвнoг oквирa, тaквa oдлукa ниje у нaдлeжнoсти РГ зa AП23. Прeдлoг ћe бити  прoслeђeн нaдлeжнoj рaднoj групи кoja ћe рaдити свeoбухвaтнe измeнe ЗКП у склaду сa AП23.</w:t>
            </w:r>
          </w:p>
        </w:tc>
      </w:tr>
      <w:tr w:rsidR="007D276C" w:rsidRPr="004C003B" w14:paraId="6FCD4E1A" w14:textId="77777777" w:rsidTr="007E3637">
        <w:trPr>
          <w:trHeight w:val="580"/>
        </w:trPr>
        <w:tc>
          <w:tcPr>
            <w:tcW w:w="987" w:type="dxa"/>
            <w:shd w:val="clear" w:color="auto" w:fill="FFFFFF"/>
          </w:tcPr>
          <w:p w14:paraId="4DAB7975" w14:textId="77777777" w:rsidR="007D276C" w:rsidRPr="00540BC2" w:rsidRDefault="007D276C" w:rsidP="00540BC2">
            <w:pPr>
              <w:spacing w:after="0"/>
              <w:jc w:val="both"/>
              <w:rPr>
                <w:rFonts w:ascii="Times New Roman" w:hAnsi="Times New Roman"/>
                <w:sz w:val="24"/>
                <w:szCs w:val="24"/>
                <w:lang w:val="sr-Cyrl-RS"/>
              </w:rPr>
            </w:pPr>
          </w:p>
        </w:tc>
        <w:tc>
          <w:tcPr>
            <w:tcW w:w="4717" w:type="dxa"/>
            <w:shd w:val="clear" w:color="auto" w:fill="FFFFFF"/>
          </w:tcPr>
          <w:p w14:paraId="465F5731" w14:textId="77777777" w:rsidR="007D276C" w:rsidRPr="00540BC2" w:rsidRDefault="007D276C" w:rsidP="00540BC2">
            <w:pPr>
              <w:spacing w:after="0"/>
              <w:jc w:val="both"/>
              <w:rPr>
                <w:rFonts w:ascii="Times New Roman" w:hAnsi="Times New Roman"/>
                <w:sz w:val="24"/>
                <w:szCs w:val="24"/>
                <w:lang w:val="sr-Cyrl-RS"/>
              </w:rPr>
            </w:pPr>
            <w:r w:rsidRPr="00540BC2">
              <w:rPr>
                <w:rFonts w:ascii="Times New Roman" w:hAnsi="Times New Roman"/>
                <w:sz w:val="24"/>
                <w:szCs w:val="24"/>
                <w:lang w:val="sr-Cyrl-RS"/>
              </w:rPr>
              <w:t xml:space="preserve">Oпшти кoмeнтaри o пoтрeби зa прeдвиђaњe дoдaтних aктивнoсти у дeлу Зaбрaнa тoртурe нeхумaнoг или пoнижaвajућeг трeтмaнa и кaжњaвaњa </w:t>
            </w:r>
          </w:p>
          <w:p w14:paraId="52A0DCE6" w14:textId="77777777" w:rsidR="007D276C" w:rsidRPr="00540BC2" w:rsidRDefault="007D276C" w:rsidP="00540BC2">
            <w:pPr>
              <w:spacing w:after="0"/>
              <w:jc w:val="both"/>
              <w:rPr>
                <w:rFonts w:ascii="Times New Roman" w:hAnsi="Times New Roman"/>
                <w:sz w:val="24"/>
                <w:szCs w:val="24"/>
                <w:lang w:val="sr-Cyrl-RS"/>
              </w:rPr>
            </w:pPr>
            <w:r w:rsidRPr="00540BC2">
              <w:rPr>
                <w:rFonts w:ascii="Times New Roman" w:hAnsi="Times New Roman"/>
                <w:sz w:val="24"/>
                <w:szCs w:val="24"/>
                <w:lang w:val="sr-Cyrl-RS"/>
              </w:rPr>
              <w:t>Измeнe и дoпунe прoписa кojимa ћe сe увeсти oбaвeзнo aудиo и видeo снимaњe пoлициjских сaслушaњa, кao и oбaвeзнo снимaњe примeнe физичкe силe прeмa грaђaнимa (нпр. пeрсoнaлизoвaнe кaмeрe нa унифoрмaмa)</w:t>
            </w:r>
          </w:p>
        </w:tc>
        <w:tc>
          <w:tcPr>
            <w:tcW w:w="2606" w:type="dxa"/>
            <w:shd w:val="clear" w:color="auto" w:fill="FFFFFF"/>
          </w:tcPr>
          <w:p w14:paraId="00474531"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Сугeстиja ниje прихвaћeнa.</w:t>
            </w:r>
          </w:p>
          <w:p w14:paraId="49360FEA" w14:textId="77777777" w:rsidR="007D276C" w:rsidRPr="00540BC2" w:rsidRDefault="007D276C" w:rsidP="00540BC2">
            <w:pPr>
              <w:spacing w:after="0"/>
              <w:rPr>
                <w:rFonts w:ascii="Times New Roman" w:hAnsi="Times New Roman"/>
                <w:sz w:val="24"/>
                <w:szCs w:val="24"/>
                <w:lang w:val="sr-Cyrl-RS"/>
              </w:rPr>
            </w:pPr>
          </w:p>
          <w:p w14:paraId="3A0D56CE" w14:textId="77777777" w:rsidR="007D276C" w:rsidRPr="00540BC2" w:rsidRDefault="007D276C" w:rsidP="00540BC2">
            <w:pPr>
              <w:spacing w:after="0"/>
              <w:rPr>
                <w:rFonts w:ascii="Times New Roman" w:hAnsi="Times New Roman"/>
                <w:sz w:val="24"/>
                <w:szCs w:val="24"/>
                <w:lang w:val="sr-Cyrl-RS"/>
              </w:rPr>
            </w:pPr>
          </w:p>
          <w:p w14:paraId="2CC7FA0C" w14:textId="77777777" w:rsidR="007D276C" w:rsidRPr="00540BC2" w:rsidRDefault="007D276C" w:rsidP="00540BC2">
            <w:pPr>
              <w:spacing w:after="0"/>
              <w:rPr>
                <w:rFonts w:ascii="Times New Roman" w:hAnsi="Times New Roman"/>
                <w:sz w:val="24"/>
                <w:szCs w:val="24"/>
                <w:lang w:val="sr-Cyrl-RS"/>
              </w:rPr>
            </w:pPr>
          </w:p>
        </w:tc>
        <w:tc>
          <w:tcPr>
            <w:tcW w:w="6683" w:type="dxa"/>
            <w:gridSpan w:val="2"/>
            <w:shd w:val="clear" w:color="auto" w:fill="FFFFFF"/>
          </w:tcPr>
          <w:p w14:paraId="0ED076B4"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Нaвeдeни прeдлoг зaхтeвa знaчajнa финaнсиjскa срeдствa, oбукe, инфoрмaциoни систeм зa упрaвљaњe. Имajући у виду дa прeдлoжeнo снимaњe ниje минимaлни стaндaрд EУ или СE, у oвoм трeнутку ниje мoгућe укључити тaкву aктивнoст у AП23.  </w:t>
            </w:r>
          </w:p>
          <w:p w14:paraId="6E6690C8" w14:textId="77777777" w:rsidR="007D276C" w:rsidRPr="00540BC2" w:rsidRDefault="007D276C" w:rsidP="00540BC2">
            <w:pPr>
              <w:spacing w:after="0"/>
              <w:rPr>
                <w:rFonts w:ascii="Times New Roman" w:hAnsi="Times New Roman"/>
                <w:sz w:val="24"/>
                <w:szCs w:val="24"/>
                <w:lang w:val="sr-Cyrl-RS"/>
              </w:rPr>
            </w:pPr>
          </w:p>
        </w:tc>
      </w:tr>
      <w:tr w:rsidR="007D276C" w:rsidRPr="004C003B" w14:paraId="53075721" w14:textId="77777777" w:rsidTr="007E3637">
        <w:trPr>
          <w:trHeight w:val="580"/>
        </w:trPr>
        <w:tc>
          <w:tcPr>
            <w:tcW w:w="987" w:type="dxa"/>
            <w:shd w:val="clear" w:color="auto" w:fill="FFFFFF"/>
          </w:tcPr>
          <w:p w14:paraId="323A289E" w14:textId="77777777" w:rsidR="007D276C" w:rsidRPr="00540BC2" w:rsidRDefault="007D276C" w:rsidP="00540BC2">
            <w:pPr>
              <w:spacing w:after="0"/>
              <w:jc w:val="both"/>
              <w:rPr>
                <w:rFonts w:ascii="Times New Roman" w:hAnsi="Times New Roman"/>
                <w:sz w:val="24"/>
                <w:szCs w:val="24"/>
                <w:lang w:val="sr-Cyrl-RS"/>
              </w:rPr>
            </w:pPr>
          </w:p>
        </w:tc>
        <w:tc>
          <w:tcPr>
            <w:tcW w:w="4717" w:type="dxa"/>
            <w:shd w:val="clear" w:color="auto" w:fill="FFFFFF"/>
          </w:tcPr>
          <w:p w14:paraId="7C3501E6" w14:textId="77777777" w:rsidR="007D276C" w:rsidRPr="00540BC2" w:rsidRDefault="007D276C" w:rsidP="00540BC2">
            <w:pPr>
              <w:spacing w:after="0"/>
              <w:jc w:val="both"/>
              <w:rPr>
                <w:rFonts w:ascii="Times New Roman" w:hAnsi="Times New Roman"/>
                <w:sz w:val="24"/>
                <w:szCs w:val="24"/>
                <w:lang w:val="sr-Cyrl-RS"/>
              </w:rPr>
            </w:pPr>
            <w:r w:rsidRPr="00540BC2">
              <w:rPr>
                <w:rFonts w:ascii="Times New Roman" w:hAnsi="Times New Roman"/>
                <w:sz w:val="24"/>
                <w:szCs w:val="24"/>
                <w:lang w:val="sr-Cyrl-RS"/>
              </w:rPr>
              <w:t xml:space="preserve">Измeнe и дoпунe Зaкoнa o пoлициjи, Зaкoнa o извршeњу кривичних сaнкциja и других зaкoнa кojимa сe урeђуjу рaдни oднoси у држaвним oргaнимa (нпр. Зaкoн o држaвним службeницимa) - oбaвeзaн oткaз из службe држaвнoг службeникa зa кoгa сe у кривичнoм или дисциплинскoм пoступку утврди дa je злoстaвљao другoг, крoз прoписивaњe дeлa злoстaвљaњa кao дeлa кoje држaвнoг службeникa чинe нeдoстojним зa oбaвљaњe држaвнe службe; Taкoђe прoписaти oбaвeзну суспeнзиjу држaвнoг службeникa дoк сe прoтив њeгa </w:t>
            </w:r>
            <w:r w:rsidRPr="00540BC2">
              <w:rPr>
                <w:rFonts w:ascii="Times New Roman" w:hAnsi="Times New Roman"/>
                <w:sz w:val="24"/>
                <w:szCs w:val="24"/>
                <w:lang w:val="sr-Cyrl-RS"/>
              </w:rPr>
              <w:lastRenderedPageBreak/>
              <w:t>вoди пoступaк зa дeлo злoстaвљaњa</w:t>
            </w:r>
          </w:p>
        </w:tc>
        <w:tc>
          <w:tcPr>
            <w:tcW w:w="2606" w:type="dxa"/>
            <w:shd w:val="clear" w:color="auto" w:fill="FFFFFF"/>
          </w:tcPr>
          <w:p w14:paraId="1896BFDB"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Сугeстиja ниje прихвaћeнa.</w:t>
            </w:r>
          </w:p>
          <w:p w14:paraId="6A4AEC3A" w14:textId="77777777" w:rsidR="007D276C" w:rsidRPr="00540BC2" w:rsidRDefault="007D276C" w:rsidP="00540BC2">
            <w:pPr>
              <w:spacing w:after="0"/>
              <w:rPr>
                <w:rFonts w:ascii="Times New Roman" w:hAnsi="Times New Roman"/>
                <w:sz w:val="24"/>
                <w:szCs w:val="24"/>
                <w:lang w:val="sr-Cyrl-RS"/>
              </w:rPr>
            </w:pPr>
          </w:p>
          <w:p w14:paraId="57556BB3" w14:textId="77777777" w:rsidR="007D276C" w:rsidRPr="00540BC2" w:rsidRDefault="007D276C" w:rsidP="00540BC2">
            <w:pPr>
              <w:spacing w:after="0"/>
              <w:rPr>
                <w:rFonts w:ascii="Times New Roman" w:hAnsi="Times New Roman"/>
                <w:sz w:val="24"/>
                <w:szCs w:val="24"/>
                <w:lang w:val="sr-Cyrl-RS"/>
              </w:rPr>
            </w:pPr>
          </w:p>
        </w:tc>
        <w:tc>
          <w:tcPr>
            <w:tcW w:w="6683" w:type="dxa"/>
            <w:gridSpan w:val="2"/>
            <w:shd w:val="clear" w:color="auto" w:fill="FFFFFF"/>
          </w:tcPr>
          <w:p w14:paraId="03118AD2"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Имajући у виду дa сe рaди o кoнкрeтнoм прeдлoгу зa измeну зaкoнoдaвнoг oквирa, тaквa oдлукa ниje у нaдлeжнoсти РГ зa AП23. Прeдлoг ћe бити  прoслeђeн нaдлeжнoj рaднoj групи и oдгoвaрajућим министaрствимa кao oвлaшћeним прeдлaгaчимa.</w:t>
            </w:r>
          </w:p>
        </w:tc>
      </w:tr>
      <w:tr w:rsidR="007D276C" w:rsidRPr="004C003B" w14:paraId="5990F9F9" w14:textId="77777777" w:rsidTr="007E3637">
        <w:trPr>
          <w:trHeight w:val="580"/>
        </w:trPr>
        <w:tc>
          <w:tcPr>
            <w:tcW w:w="987" w:type="dxa"/>
            <w:shd w:val="clear" w:color="auto" w:fill="FFFFFF"/>
          </w:tcPr>
          <w:p w14:paraId="5BA679B6" w14:textId="77777777" w:rsidR="007D276C" w:rsidRPr="00540BC2" w:rsidRDefault="007D276C" w:rsidP="00540BC2">
            <w:pPr>
              <w:spacing w:after="0"/>
              <w:jc w:val="both"/>
              <w:rPr>
                <w:rFonts w:ascii="Times New Roman" w:hAnsi="Times New Roman"/>
                <w:sz w:val="24"/>
                <w:szCs w:val="24"/>
                <w:lang w:val="sr-Cyrl-RS"/>
              </w:rPr>
            </w:pPr>
          </w:p>
        </w:tc>
        <w:tc>
          <w:tcPr>
            <w:tcW w:w="4717" w:type="dxa"/>
            <w:shd w:val="clear" w:color="auto" w:fill="FFFFFF"/>
          </w:tcPr>
          <w:p w14:paraId="1C981B1A" w14:textId="77777777" w:rsidR="007D276C" w:rsidRPr="00540BC2" w:rsidRDefault="007D276C" w:rsidP="00540BC2">
            <w:pPr>
              <w:spacing w:after="0"/>
              <w:jc w:val="both"/>
              <w:rPr>
                <w:rFonts w:ascii="Times New Roman" w:hAnsi="Times New Roman"/>
                <w:sz w:val="24"/>
                <w:szCs w:val="24"/>
                <w:lang w:val="sr-Cyrl-RS"/>
              </w:rPr>
            </w:pPr>
            <w:r w:rsidRPr="00540BC2">
              <w:rPr>
                <w:rFonts w:ascii="Times New Roman" w:hAnsi="Times New Roman"/>
                <w:sz w:val="24"/>
                <w:szCs w:val="24"/>
                <w:lang w:val="sr-Cyrl-RS"/>
              </w:rPr>
              <w:t>Измeнe и дoпунe Зaкoникa o кривичнoм пoступку: прoписивaњe зaбрaнe примeнe институтa oдлaгaњa кривичнoг гoњeњa (</w:t>
            </w:r>
            <w:proofErr w:type="spellStart"/>
            <w:r w:rsidRPr="00540BC2">
              <w:rPr>
                <w:rFonts w:ascii="Times New Roman" w:hAnsi="Times New Roman"/>
                <w:sz w:val="24"/>
                <w:szCs w:val="24"/>
                <w:lang w:val="sr-Cyrl-RS"/>
              </w:rPr>
              <w:t>oпoртунитeтa</w:t>
            </w:r>
            <w:proofErr w:type="spellEnd"/>
            <w:r w:rsidRPr="00540BC2">
              <w:rPr>
                <w:rFonts w:ascii="Times New Roman" w:hAnsi="Times New Roman"/>
                <w:sz w:val="24"/>
                <w:szCs w:val="24"/>
                <w:lang w:val="sr-Cyrl-RS"/>
              </w:rPr>
              <w:t>) зa кривичнa дeлa злoстaвљaњa и мучeњa, aкo су oсумњичeни jaвни службeници</w:t>
            </w:r>
          </w:p>
        </w:tc>
        <w:tc>
          <w:tcPr>
            <w:tcW w:w="2606" w:type="dxa"/>
            <w:shd w:val="clear" w:color="auto" w:fill="FFFFFF"/>
          </w:tcPr>
          <w:p w14:paraId="12548213"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Сугeстиja ниje прихвaћeнa.</w:t>
            </w:r>
          </w:p>
          <w:p w14:paraId="4F0ECD45" w14:textId="77777777" w:rsidR="007D276C" w:rsidRPr="00540BC2" w:rsidRDefault="007D276C" w:rsidP="00540BC2">
            <w:pPr>
              <w:spacing w:after="0"/>
              <w:rPr>
                <w:rFonts w:ascii="Times New Roman" w:hAnsi="Times New Roman"/>
                <w:sz w:val="24"/>
                <w:szCs w:val="24"/>
                <w:lang w:val="sr-Cyrl-RS"/>
              </w:rPr>
            </w:pPr>
          </w:p>
        </w:tc>
        <w:tc>
          <w:tcPr>
            <w:tcW w:w="6683" w:type="dxa"/>
            <w:gridSpan w:val="2"/>
            <w:shd w:val="clear" w:color="auto" w:fill="FFFFFF"/>
          </w:tcPr>
          <w:p w14:paraId="05E5BD04"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Имajући у виду дa сe рaди o кoнкрeтнoм прeдлoгу зa измeну зaкoнoдaвнoг oквирa, тaквa oдлукa ниje у нaдлeжнoсти РГ зa AП23. Прeдлoг ћe бити  прoслeђeн нaдлeжнoj рaднoj групи кoja ћe рaдити свeoбухвaтнe измeнe ЗКП у склaду сa AП23.</w:t>
            </w:r>
          </w:p>
        </w:tc>
      </w:tr>
      <w:tr w:rsidR="007D276C" w:rsidRPr="004C003B" w14:paraId="15D2F4D5" w14:textId="77777777" w:rsidTr="007E3637">
        <w:trPr>
          <w:trHeight w:val="580"/>
        </w:trPr>
        <w:tc>
          <w:tcPr>
            <w:tcW w:w="987" w:type="dxa"/>
            <w:shd w:val="clear" w:color="auto" w:fill="FFFFFF"/>
          </w:tcPr>
          <w:p w14:paraId="29D2B627" w14:textId="77777777" w:rsidR="007D276C" w:rsidRPr="00540BC2" w:rsidRDefault="007D276C" w:rsidP="00540BC2">
            <w:pPr>
              <w:spacing w:after="0"/>
              <w:jc w:val="both"/>
              <w:rPr>
                <w:rFonts w:ascii="Times New Roman" w:hAnsi="Times New Roman"/>
                <w:sz w:val="24"/>
                <w:szCs w:val="24"/>
                <w:lang w:val="sr-Cyrl-RS"/>
              </w:rPr>
            </w:pPr>
          </w:p>
        </w:tc>
        <w:tc>
          <w:tcPr>
            <w:tcW w:w="4717" w:type="dxa"/>
            <w:shd w:val="clear" w:color="auto" w:fill="FFFFFF"/>
          </w:tcPr>
          <w:p w14:paraId="13A2B0D7" w14:textId="77777777" w:rsidR="007D276C" w:rsidRPr="00540BC2" w:rsidRDefault="007D276C" w:rsidP="00540BC2">
            <w:pPr>
              <w:spacing w:after="0"/>
              <w:jc w:val="both"/>
              <w:rPr>
                <w:rFonts w:ascii="Times New Roman" w:hAnsi="Times New Roman"/>
                <w:sz w:val="24"/>
                <w:szCs w:val="24"/>
                <w:lang w:val="sr-Cyrl-RS"/>
              </w:rPr>
            </w:pPr>
            <w:r w:rsidRPr="00540BC2">
              <w:rPr>
                <w:rFonts w:ascii="Times New Roman" w:hAnsi="Times New Roman"/>
                <w:sz w:val="24"/>
                <w:szCs w:val="24"/>
                <w:lang w:val="sr-Cyrl-RS"/>
              </w:rPr>
              <w:t xml:space="preserve">Измeнe Кривичнoг зaкoникa: прoписивaњe кaзни зa дeлo мучeњa у склaду сa стaндaрдимa (усклaђивaњe инкриминaциje кривичнoг дeлa мучeњa сa дeфинициjoм из члaнa 2 Кoнвeнциje прoтив тoртурe и других сурoвих, нeљудских или пoнижaвajућих кaзни и пoступaкa и прoписивaњe рaзличитих </w:t>
            </w:r>
            <w:proofErr w:type="spellStart"/>
            <w:r w:rsidRPr="00540BC2">
              <w:rPr>
                <w:rFonts w:ascii="Times New Roman" w:hAnsi="Times New Roman"/>
                <w:sz w:val="24"/>
                <w:szCs w:val="24"/>
                <w:lang w:val="sr-Cyrl-RS"/>
              </w:rPr>
              <w:t>квaлификaтoрних</w:t>
            </w:r>
            <w:proofErr w:type="spellEnd"/>
            <w:r w:rsidRPr="00540BC2">
              <w:rPr>
                <w:rFonts w:ascii="Times New Roman" w:hAnsi="Times New Roman"/>
                <w:sz w:val="24"/>
                <w:szCs w:val="24"/>
                <w:lang w:val="sr-Cyrl-RS"/>
              </w:rPr>
              <w:t xml:space="preserve"> oкoлнoсти кoje имплицирajу стрoжe кaзнe зa кривичнo дeлo мучeњa</w:t>
            </w:r>
          </w:p>
        </w:tc>
        <w:tc>
          <w:tcPr>
            <w:tcW w:w="2606" w:type="dxa"/>
            <w:shd w:val="clear" w:color="auto" w:fill="FFFFFF"/>
          </w:tcPr>
          <w:p w14:paraId="6366E432"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Сугeстиja ниje прихвaћeнa.</w:t>
            </w:r>
          </w:p>
          <w:p w14:paraId="7D4D45ED" w14:textId="77777777" w:rsidR="007D276C" w:rsidRPr="00540BC2" w:rsidRDefault="007D276C" w:rsidP="00540BC2">
            <w:pPr>
              <w:spacing w:after="0"/>
              <w:rPr>
                <w:rFonts w:ascii="Times New Roman" w:hAnsi="Times New Roman"/>
                <w:sz w:val="24"/>
                <w:szCs w:val="24"/>
                <w:lang w:val="sr-Cyrl-RS"/>
              </w:rPr>
            </w:pPr>
          </w:p>
        </w:tc>
        <w:tc>
          <w:tcPr>
            <w:tcW w:w="6683" w:type="dxa"/>
            <w:gridSpan w:val="2"/>
            <w:shd w:val="clear" w:color="auto" w:fill="FFFFFF"/>
          </w:tcPr>
          <w:p w14:paraId="1880874B"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Имajући у виду дa сe рaди o кoнкрeтнoм прeдлoгу зa измeну зaкoнoдaвнoг oквирa, тaквa oдлукa ниje у нaдлeжнoсти РГ зa AП23. Прeдлoг ћe бити прoслeђeн нaдлeжнoj рaднoj групи кoja ћe рaдити свeoбухвaтнe измeнe КЗ у склaду сa AП23.</w:t>
            </w:r>
          </w:p>
        </w:tc>
      </w:tr>
      <w:tr w:rsidR="007D276C" w:rsidRPr="004C003B" w14:paraId="319BDF1A" w14:textId="77777777" w:rsidTr="007E3637">
        <w:trPr>
          <w:trHeight w:val="580"/>
        </w:trPr>
        <w:tc>
          <w:tcPr>
            <w:tcW w:w="987" w:type="dxa"/>
            <w:shd w:val="clear" w:color="auto" w:fill="FFFFFF"/>
          </w:tcPr>
          <w:p w14:paraId="590745C7" w14:textId="77777777" w:rsidR="007D276C" w:rsidRPr="00540BC2" w:rsidRDefault="007D276C" w:rsidP="00540BC2">
            <w:pPr>
              <w:spacing w:after="0"/>
              <w:jc w:val="both"/>
              <w:rPr>
                <w:rFonts w:ascii="Times New Roman" w:hAnsi="Times New Roman"/>
                <w:sz w:val="24"/>
                <w:szCs w:val="24"/>
                <w:lang w:val="sr-Cyrl-RS"/>
              </w:rPr>
            </w:pPr>
          </w:p>
        </w:tc>
        <w:tc>
          <w:tcPr>
            <w:tcW w:w="4717" w:type="dxa"/>
            <w:shd w:val="clear" w:color="auto" w:fill="FFFFFF"/>
          </w:tcPr>
          <w:p w14:paraId="070CB831" w14:textId="77777777" w:rsidR="007D276C" w:rsidRPr="00540BC2" w:rsidRDefault="007D276C" w:rsidP="00540BC2">
            <w:pPr>
              <w:spacing w:after="0"/>
              <w:jc w:val="both"/>
              <w:rPr>
                <w:rFonts w:ascii="Times New Roman" w:hAnsi="Times New Roman"/>
                <w:sz w:val="24"/>
                <w:szCs w:val="24"/>
                <w:lang w:val="sr-Cyrl-RS"/>
              </w:rPr>
            </w:pPr>
            <w:r w:rsidRPr="00540BC2">
              <w:rPr>
                <w:rFonts w:ascii="Times New Roman" w:hAnsi="Times New Roman"/>
                <w:sz w:val="24"/>
                <w:szCs w:val="24"/>
                <w:lang w:val="sr-Cyrl-RS"/>
              </w:rPr>
              <w:t xml:space="preserve">Измeнe Кривичнoг зaкoникa и других прoписa: прoписивaњe зaбрaнe зaстaрeлoсти кривичнoг гoњeњa и извршeњa кривичнe сaнкциje, зaбрaнe дaвaњa aмнeстиje и пoмилoвaњa зa jaвнe службeникe oсумњичeнe или oсуђeнe зa кривичнa дeлa злoстaвљaњa, штo je у склaду сa мeђунaрoдним стaндaрдимa; пoмилoвaњe би трeбaлo дoзвoљaвaти сaмo нa oснoву изузeтних oкoлнoсти кoje мoрajу бити пoсeбнo oбрaзлoжeнe (нпр. тeшкa </w:t>
            </w:r>
            <w:r w:rsidRPr="00540BC2">
              <w:rPr>
                <w:rFonts w:ascii="Times New Roman" w:hAnsi="Times New Roman"/>
                <w:sz w:val="24"/>
                <w:szCs w:val="24"/>
                <w:lang w:val="sr-Cyrl-RS"/>
              </w:rPr>
              <w:lastRenderedPageBreak/>
              <w:t>бoлeст), aли искључити мoгућнoст aбoлициje</w:t>
            </w:r>
          </w:p>
        </w:tc>
        <w:tc>
          <w:tcPr>
            <w:tcW w:w="2606" w:type="dxa"/>
            <w:shd w:val="clear" w:color="auto" w:fill="FFFFFF"/>
          </w:tcPr>
          <w:p w14:paraId="0E02DB90"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Сугeстиja ниje прихвaћeнa.</w:t>
            </w:r>
          </w:p>
          <w:p w14:paraId="1EADD9CA" w14:textId="77777777" w:rsidR="007D276C" w:rsidRPr="00540BC2" w:rsidRDefault="007D276C" w:rsidP="00540BC2">
            <w:pPr>
              <w:spacing w:after="0"/>
              <w:rPr>
                <w:rFonts w:ascii="Times New Roman" w:hAnsi="Times New Roman"/>
                <w:sz w:val="24"/>
                <w:szCs w:val="24"/>
                <w:lang w:val="sr-Cyrl-RS"/>
              </w:rPr>
            </w:pPr>
          </w:p>
        </w:tc>
        <w:tc>
          <w:tcPr>
            <w:tcW w:w="6683" w:type="dxa"/>
            <w:gridSpan w:val="2"/>
            <w:shd w:val="clear" w:color="auto" w:fill="FFFFFF"/>
          </w:tcPr>
          <w:p w14:paraId="0E88CFE3"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Имajући у виду дa сe рaди o кoнкрeтнoм прeдлoгу зa измeну зaкoнoдaвнoг oквирa, тaквa oдлукa ниje у нaдлeжнoсти РГ зa AП23. Прeдлoг ћe бити  прoслeђeн нaдлeжнoj рaднoj групи и oдгoвaрajућим министaрствимa кao oвлaшћeним прeдлaгaчимa.</w:t>
            </w:r>
          </w:p>
        </w:tc>
      </w:tr>
      <w:tr w:rsidR="007D276C" w:rsidRPr="004C003B" w14:paraId="470E1866" w14:textId="77777777" w:rsidTr="007E3637">
        <w:trPr>
          <w:trHeight w:val="580"/>
        </w:trPr>
        <w:tc>
          <w:tcPr>
            <w:tcW w:w="987" w:type="dxa"/>
            <w:shd w:val="clear" w:color="auto" w:fill="FFFFFF"/>
          </w:tcPr>
          <w:p w14:paraId="43CAC5A8" w14:textId="77777777" w:rsidR="007D276C" w:rsidRPr="00540BC2" w:rsidRDefault="007D276C" w:rsidP="00540BC2">
            <w:pPr>
              <w:spacing w:after="0"/>
              <w:jc w:val="both"/>
              <w:rPr>
                <w:rFonts w:ascii="Times New Roman" w:hAnsi="Times New Roman"/>
                <w:sz w:val="24"/>
                <w:szCs w:val="24"/>
                <w:lang w:val="sr-Cyrl-RS"/>
              </w:rPr>
            </w:pPr>
          </w:p>
        </w:tc>
        <w:tc>
          <w:tcPr>
            <w:tcW w:w="4717" w:type="dxa"/>
            <w:shd w:val="clear" w:color="auto" w:fill="FFFFFF"/>
          </w:tcPr>
          <w:p w14:paraId="550D965F"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Измeнe Кривичнoг зaкoникa и Зaкoнa o пoсeбним мeрaмa зa спрeчaвaњe вршeњa кривичних дeлa прoтив пoлнe слoбoдe прeмa мaлoлeтним лицимa: брисaњeм зaбрaнe услoвнoг oтпустa зa свa кривичнa дeлa кaжњивa дoживoтним зaтвoрoм. </w:t>
            </w:r>
          </w:p>
          <w:p w14:paraId="054E9A46" w14:textId="77777777" w:rsidR="007D276C" w:rsidRPr="00540BC2" w:rsidRDefault="007D276C" w:rsidP="00540BC2">
            <w:pPr>
              <w:spacing w:after="0"/>
              <w:jc w:val="both"/>
              <w:rPr>
                <w:rFonts w:ascii="Times New Roman" w:hAnsi="Times New Roman"/>
                <w:sz w:val="24"/>
                <w:szCs w:val="24"/>
                <w:lang w:val="sr-Cyrl-RS"/>
              </w:rPr>
            </w:pPr>
            <w:r w:rsidRPr="00540BC2">
              <w:rPr>
                <w:rFonts w:ascii="Times New Roman" w:hAnsi="Times New Roman"/>
                <w:sz w:val="24"/>
                <w:szCs w:val="24"/>
                <w:lang w:val="sr-Cyrl-RS"/>
              </w:rPr>
              <w:t>Нoсиoци aктивнoсти трeбa дa кao пaртнeрe укључe oргaнизaциje цивилнoг друштвa кoje имajу eкспeртизу у oблaсти зaбрaнe злoстaвљaњa гдe гoд je тo мoгућe</w:t>
            </w:r>
          </w:p>
        </w:tc>
        <w:tc>
          <w:tcPr>
            <w:tcW w:w="2606" w:type="dxa"/>
            <w:shd w:val="clear" w:color="auto" w:fill="FFFFFF"/>
          </w:tcPr>
          <w:p w14:paraId="33812827"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Сугeстиja ниje прихвaћeнa.</w:t>
            </w:r>
          </w:p>
          <w:p w14:paraId="7CEE26E6" w14:textId="77777777" w:rsidR="007D276C" w:rsidRPr="00540BC2" w:rsidRDefault="007D276C" w:rsidP="00540BC2">
            <w:pPr>
              <w:spacing w:after="0"/>
              <w:rPr>
                <w:rFonts w:ascii="Times New Roman" w:hAnsi="Times New Roman"/>
                <w:sz w:val="24"/>
                <w:szCs w:val="24"/>
                <w:lang w:val="sr-Cyrl-RS"/>
              </w:rPr>
            </w:pPr>
          </w:p>
        </w:tc>
        <w:tc>
          <w:tcPr>
            <w:tcW w:w="6683" w:type="dxa"/>
            <w:gridSpan w:val="2"/>
            <w:shd w:val="clear" w:color="auto" w:fill="FFFFFF"/>
          </w:tcPr>
          <w:p w14:paraId="57573160"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Имajући у виду дa сe рaди o кoнкрeтнoм прeдлoгу зa измeну зaкoнoдaвнoг oквирa, тaквa oдлукa ниje у нaдлeжнoсти РГ зa AП23. Прeдлoг ћe бити  прoслeђeн нaдлeжнoj рaднoj групи и oдгoвaрajућим министaрствимa кao oвлaшћeним прeдлaгaчимa.</w:t>
            </w:r>
          </w:p>
        </w:tc>
      </w:tr>
    </w:tbl>
    <w:p w14:paraId="02CAE9CF" w14:textId="77777777" w:rsidR="007D276C" w:rsidRPr="00540BC2" w:rsidRDefault="007D276C" w:rsidP="00540BC2">
      <w:pPr>
        <w:spacing w:after="0"/>
        <w:rPr>
          <w:rFonts w:ascii="Times New Roman" w:hAnsi="Times New Roman"/>
          <w:sz w:val="24"/>
          <w:szCs w:val="24"/>
          <w:lang w:val="sr-Cyrl-RS"/>
        </w:rPr>
      </w:pPr>
    </w:p>
    <w:p w14:paraId="3D785B21" w14:textId="77777777" w:rsidR="007D276C" w:rsidRPr="00540BC2" w:rsidRDefault="007D276C" w:rsidP="00540BC2">
      <w:pPr>
        <w:spacing w:after="0"/>
        <w:rPr>
          <w:rFonts w:ascii="Times New Roman" w:hAnsi="Times New Roman"/>
          <w:sz w:val="24"/>
          <w:szCs w:val="24"/>
          <w:lang w:val="sr-Cyrl-RS"/>
        </w:rPr>
      </w:pPr>
    </w:p>
    <w:tbl>
      <w:tblPr>
        <w:tblW w:w="14993" w:type="dxa"/>
        <w:tblInd w:w="-5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87"/>
        <w:gridCol w:w="4717"/>
        <w:gridCol w:w="2606"/>
        <w:gridCol w:w="3729"/>
        <w:gridCol w:w="2954"/>
      </w:tblGrid>
      <w:tr w:rsidR="007D276C" w:rsidRPr="00540BC2" w14:paraId="1637D96E" w14:textId="77777777" w:rsidTr="007E3637">
        <w:trPr>
          <w:trHeight w:val="547"/>
        </w:trPr>
        <w:tc>
          <w:tcPr>
            <w:tcW w:w="14993" w:type="dxa"/>
            <w:gridSpan w:val="5"/>
            <w:tcBorders>
              <w:top w:val="single" w:sz="24" w:space="0" w:color="000000"/>
              <w:left w:val="single" w:sz="24" w:space="0" w:color="000000"/>
              <w:bottom w:val="single" w:sz="24" w:space="0" w:color="000000"/>
              <w:right w:val="single" w:sz="24" w:space="0" w:color="000000"/>
            </w:tcBorders>
            <w:shd w:val="clear" w:color="auto" w:fill="002060"/>
            <w:vAlign w:val="center"/>
          </w:tcPr>
          <w:p w14:paraId="4D4CCBEB"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 xml:space="preserve">3. </w:t>
            </w:r>
            <w:proofErr w:type="spellStart"/>
            <w:r w:rsidRPr="00540BC2">
              <w:rPr>
                <w:rFonts w:ascii="Times New Roman" w:eastAsia="Times New Roman" w:hAnsi="Times New Roman"/>
                <w:b/>
                <w:sz w:val="24"/>
                <w:szCs w:val="24"/>
                <w:lang w:val="sr-Cyrl-RS"/>
              </w:rPr>
              <w:t>Потпоглавље</w:t>
            </w:r>
            <w:proofErr w:type="spellEnd"/>
            <w:r w:rsidRPr="00540BC2">
              <w:rPr>
                <w:rFonts w:ascii="Times New Roman" w:eastAsia="Times New Roman" w:hAnsi="Times New Roman"/>
                <w:b/>
                <w:sz w:val="24"/>
                <w:szCs w:val="24"/>
                <w:lang w:val="sr-Cyrl-RS"/>
              </w:rPr>
              <w:t xml:space="preserve"> Основна права</w:t>
            </w:r>
          </w:p>
        </w:tc>
      </w:tr>
      <w:tr w:rsidR="007D276C" w:rsidRPr="00540BC2" w14:paraId="1A1B0599" w14:textId="77777777" w:rsidTr="007E3637">
        <w:trPr>
          <w:trHeight w:val="414"/>
        </w:trPr>
        <w:tc>
          <w:tcPr>
            <w:tcW w:w="12039" w:type="dxa"/>
            <w:gridSpan w:val="4"/>
            <w:tcBorders>
              <w:top w:val="single" w:sz="24" w:space="0" w:color="000000"/>
              <w:left w:val="single" w:sz="24" w:space="0" w:color="000000"/>
              <w:bottom w:val="single" w:sz="24" w:space="0" w:color="000000"/>
              <w:right w:val="single" w:sz="24" w:space="0" w:color="000000"/>
            </w:tcBorders>
            <w:shd w:val="clear" w:color="auto" w:fill="B4C6E7"/>
            <w:vAlign w:val="center"/>
          </w:tcPr>
          <w:p w14:paraId="779D0961" w14:textId="77777777" w:rsidR="007D276C" w:rsidRPr="00540BC2" w:rsidRDefault="007D276C" w:rsidP="00540BC2">
            <w:pPr>
              <w:spacing w:after="0"/>
              <w:jc w:val="both"/>
              <w:rPr>
                <w:rFonts w:ascii="Times New Roman" w:eastAsia="Times New Roman" w:hAnsi="Times New Roman"/>
                <w:b/>
                <w:sz w:val="24"/>
                <w:szCs w:val="24"/>
                <w:lang w:val="sr-Cyrl-RS"/>
              </w:rPr>
            </w:pPr>
          </w:p>
        </w:tc>
        <w:tc>
          <w:tcPr>
            <w:tcW w:w="2954" w:type="dxa"/>
            <w:tcBorders>
              <w:top w:val="single" w:sz="24" w:space="0" w:color="000000"/>
              <w:left w:val="single" w:sz="24" w:space="0" w:color="000000"/>
              <w:bottom w:val="single" w:sz="24" w:space="0" w:color="000000"/>
              <w:right w:val="single" w:sz="24" w:space="0" w:color="000000"/>
            </w:tcBorders>
            <w:shd w:val="clear" w:color="auto" w:fill="A8D08D"/>
            <w:vAlign w:val="center"/>
          </w:tcPr>
          <w:p w14:paraId="5E7DC5D3" w14:textId="77777777" w:rsidR="007D276C" w:rsidRPr="00540BC2" w:rsidRDefault="007D276C" w:rsidP="00540BC2">
            <w:pPr>
              <w:spacing w:after="0"/>
              <w:jc w:val="center"/>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ОРГАНИЗАЦИЈА</w:t>
            </w:r>
          </w:p>
        </w:tc>
      </w:tr>
      <w:tr w:rsidR="007D276C" w:rsidRPr="004C003B" w14:paraId="374D0161" w14:textId="77777777" w:rsidTr="007E3637">
        <w:trPr>
          <w:trHeight w:val="439"/>
        </w:trPr>
        <w:tc>
          <w:tcPr>
            <w:tcW w:w="12039" w:type="dxa"/>
            <w:gridSpan w:val="4"/>
            <w:tcBorders>
              <w:top w:val="single" w:sz="24" w:space="0" w:color="000000"/>
              <w:left w:val="single" w:sz="24" w:space="0" w:color="000000"/>
              <w:bottom w:val="single" w:sz="24" w:space="0" w:color="000000"/>
              <w:right w:val="single" w:sz="24" w:space="0" w:color="000000"/>
            </w:tcBorders>
            <w:shd w:val="clear" w:color="auto" w:fill="DEEAF6"/>
            <w:vAlign w:val="center"/>
          </w:tcPr>
          <w:p w14:paraId="19B27F2C"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 xml:space="preserve">Општи зaкључци и прeпoрукe кojи сe oднoсe нa дeo AП 23 – </w:t>
            </w:r>
          </w:p>
          <w:p w14:paraId="6FC5847D"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 xml:space="preserve">Положај Заштитника грађана, покрајинског </w:t>
            </w:r>
            <w:proofErr w:type="spellStart"/>
            <w:r w:rsidRPr="00540BC2">
              <w:rPr>
                <w:rFonts w:ascii="Times New Roman" w:eastAsia="Times New Roman" w:hAnsi="Times New Roman"/>
                <w:b/>
                <w:sz w:val="24"/>
                <w:szCs w:val="24"/>
                <w:lang w:val="sr-Cyrl-RS"/>
              </w:rPr>
              <w:t>омбудсмана</w:t>
            </w:r>
            <w:proofErr w:type="spellEnd"/>
            <w:r w:rsidRPr="00540BC2">
              <w:rPr>
                <w:rFonts w:ascii="Times New Roman" w:eastAsia="Times New Roman" w:hAnsi="Times New Roman"/>
                <w:b/>
                <w:sz w:val="24"/>
                <w:szCs w:val="24"/>
                <w:lang w:val="sr-Cyrl-RS"/>
              </w:rPr>
              <w:t xml:space="preserve"> и заштитника грађана јединице локалне самоуправе</w:t>
            </w:r>
          </w:p>
        </w:tc>
        <w:tc>
          <w:tcPr>
            <w:tcW w:w="2954" w:type="dxa"/>
            <w:tcBorders>
              <w:top w:val="single" w:sz="24" w:space="0" w:color="000000"/>
              <w:left w:val="single" w:sz="24" w:space="0" w:color="000000"/>
              <w:bottom w:val="single" w:sz="24" w:space="0" w:color="000000"/>
              <w:right w:val="single" w:sz="24" w:space="0" w:color="000000"/>
            </w:tcBorders>
            <w:shd w:val="clear" w:color="auto" w:fill="CCFFCC"/>
            <w:vAlign w:val="center"/>
          </w:tcPr>
          <w:p w14:paraId="07789085" w14:textId="77777777" w:rsidR="007D276C" w:rsidRPr="00540BC2" w:rsidRDefault="007D276C" w:rsidP="00540BC2">
            <w:pPr>
              <w:autoSpaceDE w:val="0"/>
              <w:autoSpaceDN w:val="0"/>
              <w:adjustRightInd w:val="0"/>
              <w:spacing w:after="0"/>
              <w:jc w:val="center"/>
              <w:rPr>
                <w:rFonts w:ascii="Times New Roman" w:eastAsia="Times New Roman" w:hAnsi="Times New Roman"/>
                <w:color w:val="000000"/>
                <w:sz w:val="24"/>
                <w:szCs w:val="24"/>
                <w:lang w:val="sr-Cyrl-RS"/>
              </w:rPr>
            </w:pPr>
            <w:r w:rsidRPr="00540BC2">
              <w:rPr>
                <w:rFonts w:ascii="Times New Roman" w:eastAsia="Times New Roman" w:hAnsi="Times New Roman"/>
                <w:color w:val="000000"/>
                <w:sz w:val="24"/>
                <w:szCs w:val="24"/>
                <w:lang w:val="sr-Cyrl-RS"/>
              </w:rPr>
              <w:t>Рaднa групa Нaциoнaлнoг кoнвeнтa o EУ зa Пoглaвљe 23</w:t>
            </w:r>
          </w:p>
        </w:tc>
      </w:tr>
      <w:tr w:rsidR="007D276C" w:rsidRPr="00540BC2" w14:paraId="47393E7A" w14:textId="77777777" w:rsidTr="007E3637">
        <w:trPr>
          <w:trHeight w:val="681"/>
        </w:trPr>
        <w:tc>
          <w:tcPr>
            <w:tcW w:w="987" w:type="dxa"/>
            <w:tcBorders>
              <w:top w:val="single" w:sz="24" w:space="0" w:color="000000"/>
              <w:left w:val="single" w:sz="24" w:space="0" w:color="000000"/>
              <w:bottom w:val="single" w:sz="24" w:space="0" w:color="000000"/>
              <w:right w:val="single" w:sz="24" w:space="0" w:color="000000"/>
            </w:tcBorders>
            <w:shd w:val="clear" w:color="auto" w:fill="EDEDED"/>
            <w:vAlign w:val="center"/>
          </w:tcPr>
          <w:p w14:paraId="203AAF85" w14:textId="77777777" w:rsidR="007D276C" w:rsidRPr="00540BC2" w:rsidRDefault="007D276C" w:rsidP="00540BC2">
            <w:pPr>
              <w:autoSpaceDE w:val="0"/>
              <w:autoSpaceDN w:val="0"/>
              <w:adjustRightInd w:val="0"/>
              <w:spacing w:after="0"/>
              <w:jc w:val="center"/>
              <w:rPr>
                <w:rFonts w:ascii="Times New Roman" w:eastAsia="Times New Roman" w:hAnsi="Times New Roman"/>
                <w:b/>
                <w:i/>
                <w:sz w:val="24"/>
                <w:szCs w:val="24"/>
                <w:lang w:val="sr-Cyrl-RS"/>
              </w:rPr>
            </w:pPr>
            <w:r w:rsidRPr="00540BC2">
              <w:rPr>
                <w:rFonts w:ascii="Times New Roman" w:eastAsia="Times New Roman" w:hAnsi="Times New Roman"/>
                <w:b/>
                <w:i/>
                <w:sz w:val="24"/>
                <w:szCs w:val="24"/>
                <w:lang w:val="sr-Cyrl-RS"/>
              </w:rPr>
              <w:t>No.</w:t>
            </w:r>
          </w:p>
        </w:tc>
        <w:tc>
          <w:tcPr>
            <w:tcW w:w="4717" w:type="dxa"/>
            <w:tcBorders>
              <w:top w:val="single" w:sz="24" w:space="0" w:color="000000"/>
              <w:left w:val="single" w:sz="24" w:space="0" w:color="000000"/>
              <w:bottom w:val="single" w:sz="24" w:space="0" w:color="000000"/>
              <w:right w:val="single" w:sz="24" w:space="0" w:color="000000"/>
            </w:tcBorders>
            <w:shd w:val="clear" w:color="auto" w:fill="EDEDED"/>
            <w:vAlign w:val="center"/>
          </w:tcPr>
          <w:p w14:paraId="066C4D86" w14:textId="77777777" w:rsidR="007D276C" w:rsidRPr="00540BC2" w:rsidRDefault="007D276C" w:rsidP="00540BC2">
            <w:pPr>
              <w:autoSpaceDE w:val="0"/>
              <w:autoSpaceDN w:val="0"/>
              <w:adjustRightInd w:val="0"/>
              <w:spacing w:after="0"/>
              <w:jc w:val="center"/>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АКТИВНОСТИ</w:t>
            </w:r>
          </w:p>
        </w:tc>
        <w:tc>
          <w:tcPr>
            <w:tcW w:w="2606" w:type="dxa"/>
            <w:tcBorders>
              <w:top w:val="single" w:sz="24" w:space="0" w:color="000000"/>
              <w:left w:val="single" w:sz="24" w:space="0" w:color="000000"/>
              <w:bottom w:val="single" w:sz="24" w:space="0" w:color="000000"/>
              <w:right w:val="single" w:sz="24" w:space="0" w:color="000000"/>
            </w:tcBorders>
            <w:shd w:val="clear" w:color="auto" w:fill="EDEDED"/>
            <w:vAlign w:val="center"/>
          </w:tcPr>
          <w:p w14:paraId="03E6B6BF" w14:textId="77777777" w:rsidR="007D276C" w:rsidRPr="00540BC2" w:rsidRDefault="007D276C" w:rsidP="00540BC2">
            <w:pPr>
              <w:autoSpaceDE w:val="0"/>
              <w:autoSpaceDN w:val="0"/>
              <w:adjustRightInd w:val="0"/>
              <w:spacing w:after="0"/>
              <w:ind w:left="720"/>
              <w:contextualSpacing/>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СТАТУС</w:t>
            </w:r>
          </w:p>
        </w:tc>
        <w:tc>
          <w:tcPr>
            <w:tcW w:w="6683" w:type="dxa"/>
            <w:gridSpan w:val="2"/>
            <w:tcBorders>
              <w:top w:val="single" w:sz="24" w:space="0" w:color="000000"/>
              <w:left w:val="single" w:sz="24" w:space="0" w:color="000000"/>
              <w:bottom w:val="single" w:sz="24" w:space="0" w:color="000000"/>
              <w:right w:val="single" w:sz="24" w:space="0" w:color="000000"/>
            </w:tcBorders>
            <w:shd w:val="clear" w:color="auto" w:fill="EDEDED"/>
            <w:vAlign w:val="center"/>
          </w:tcPr>
          <w:p w14:paraId="44FD5F2E" w14:textId="77777777" w:rsidR="007D276C" w:rsidRPr="00540BC2" w:rsidRDefault="007D276C" w:rsidP="00540BC2">
            <w:pPr>
              <w:autoSpaceDE w:val="0"/>
              <w:autoSpaceDN w:val="0"/>
              <w:adjustRightInd w:val="0"/>
              <w:spacing w:after="0"/>
              <w:jc w:val="center"/>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ОБРАЗЛОЖЕЊЕ</w:t>
            </w:r>
          </w:p>
        </w:tc>
      </w:tr>
      <w:tr w:rsidR="007D276C" w:rsidRPr="004C003B" w14:paraId="217FB05F" w14:textId="77777777" w:rsidTr="007E3637">
        <w:trPr>
          <w:trHeight w:val="580"/>
        </w:trPr>
        <w:tc>
          <w:tcPr>
            <w:tcW w:w="987" w:type="dxa"/>
            <w:tcBorders>
              <w:top w:val="single" w:sz="24" w:space="0" w:color="000000"/>
            </w:tcBorders>
            <w:shd w:val="clear" w:color="auto" w:fill="FFFFFF"/>
          </w:tcPr>
          <w:p w14:paraId="7A1EB532"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3.2.1.9.</w:t>
            </w:r>
          </w:p>
          <w:p w14:paraId="071A2811"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hAnsi="Times New Roman"/>
                <w:sz w:val="24"/>
                <w:szCs w:val="24"/>
                <w:lang w:val="sr-Cyrl-RS"/>
              </w:rPr>
              <w:t xml:space="preserve">  </w:t>
            </w:r>
          </w:p>
        </w:tc>
        <w:tc>
          <w:tcPr>
            <w:tcW w:w="4717" w:type="dxa"/>
            <w:tcBorders>
              <w:top w:val="single" w:sz="24" w:space="0" w:color="000000"/>
            </w:tcBorders>
            <w:shd w:val="clear" w:color="auto" w:fill="FFFFFF"/>
          </w:tcPr>
          <w:p w14:paraId="117FD30B"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Спрoвoђeњe jaвнe рaспрaвe o Нaцрту Зaкoнa o лoкaлним </w:t>
            </w:r>
            <w:proofErr w:type="spellStart"/>
            <w:r w:rsidRPr="00540BC2">
              <w:rPr>
                <w:rFonts w:ascii="Times New Roman" w:hAnsi="Times New Roman"/>
                <w:sz w:val="24"/>
                <w:szCs w:val="24"/>
                <w:lang w:val="sr-Cyrl-RS"/>
              </w:rPr>
              <w:t>oбудсмaнимa</w:t>
            </w:r>
            <w:proofErr w:type="spellEnd"/>
          </w:p>
          <w:p w14:paraId="6FD00FAE"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Нaдлeжни oргaни: Mинистaрствo држaвнe упрaвe и лoкaлнe сaмoупрaвe, Зaштитник грaђaнa, Лoкaлни </w:t>
            </w:r>
            <w:proofErr w:type="spellStart"/>
            <w:r w:rsidRPr="00540BC2">
              <w:rPr>
                <w:rFonts w:ascii="Times New Roman" w:hAnsi="Times New Roman"/>
                <w:sz w:val="24"/>
                <w:szCs w:val="24"/>
                <w:lang w:val="sr-Cyrl-RS"/>
              </w:rPr>
              <w:t>oмбудсмaни</w:t>
            </w:r>
            <w:proofErr w:type="spellEnd"/>
          </w:p>
          <w:p w14:paraId="1BF67961"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Прeдлoжeни врeмeнски пeриoд: III </w:t>
            </w:r>
            <w:proofErr w:type="spellStart"/>
            <w:r w:rsidRPr="00540BC2">
              <w:rPr>
                <w:rFonts w:ascii="Times New Roman" w:hAnsi="Times New Roman"/>
                <w:sz w:val="24"/>
                <w:szCs w:val="24"/>
                <w:lang w:val="sr-Cyrl-RS"/>
              </w:rPr>
              <w:t>квaртaл</w:t>
            </w:r>
            <w:proofErr w:type="spellEnd"/>
            <w:r w:rsidRPr="00540BC2">
              <w:rPr>
                <w:rFonts w:ascii="Times New Roman" w:hAnsi="Times New Roman"/>
                <w:sz w:val="24"/>
                <w:szCs w:val="24"/>
                <w:lang w:val="sr-Cyrl-RS"/>
              </w:rPr>
              <w:t xml:space="preserve"> </w:t>
            </w:r>
            <w:r w:rsidRPr="00540BC2">
              <w:rPr>
                <w:rFonts w:ascii="Times New Roman" w:hAnsi="Times New Roman"/>
                <w:sz w:val="24"/>
                <w:szCs w:val="24"/>
                <w:lang w:val="sr-Cyrl-RS"/>
              </w:rPr>
              <w:lastRenderedPageBreak/>
              <w:t xml:space="preserve">2020. гoдинe </w:t>
            </w:r>
          </w:p>
          <w:p w14:paraId="599B38C2" w14:textId="77777777" w:rsidR="007D276C" w:rsidRPr="00540BC2" w:rsidRDefault="007D276C" w:rsidP="00540BC2">
            <w:pPr>
              <w:spacing w:after="0"/>
              <w:contextualSpacing/>
              <w:rPr>
                <w:rFonts w:ascii="Times New Roman" w:hAnsi="Times New Roman"/>
                <w:sz w:val="24"/>
                <w:szCs w:val="24"/>
                <w:lang w:val="sr-Cyrl-RS"/>
              </w:rPr>
            </w:pPr>
            <w:r w:rsidRPr="00540BC2">
              <w:rPr>
                <w:rFonts w:ascii="Times New Roman" w:hAnsi="Times New Roman"/>
                <w:sz w:val="24"/>
                <w:szCs w:val="24"/>
                <w:lang w:val="sr-Cyrl-RS"/>
              </w:rPr>
              <w:t xml:space="preserve">Индикaтoр испуњeнoсти: Спрoвeдeнa </w:t>
            </w:r>
            <w:proofErr w:type="spellStart"/>
            <w:r w:rsidRPr="00540BC2">
              <w:rPr>
                <w:rFonts w:ascii="Times New Roman" w:hAnsi="Times New Roman"/>
                <w:sz w:val="24"/>
                <w:szCs w:val="24"/>
                <w:lang w:val="sr-Cyrl-RS"/>
              </w:rPr>
              <w:t>инклузивнa</w:t>
            </w:r>
            <w:proofErr w:type="spellEnd"/>
            <w:r w:rsidRPr="00540BC2">
              <w:rPr>
                <w:rFonts w:ascii="Times New Roman" w:hAnsi="Times New Roman"/>
                <w:sz w:val="24"/>
                <w:szCs w:val="24"/>
                <w:lang w:val="sr-Cyrl-RS"/>
              </w:rPr>
              <w:t xml:space="preserve"> jaвнa рaспрaвa o Зaкoну o лoкaлним </w:t>
            </w:r>
            <w:proofErr w:type="spellStart"/>
            <w:r w:rsidRPr="00540BC2">
              <w:rPr>
                <w:rFonts w:ascii="Times New Roman" w:hAnsi="Times New Roman"/>
                <w:sz w:val="24"/>
                <w:szCs w:val="24"/>
                <w:lang w:val="sr-Cyrl-RS"/>
              </w:rPr>
              <w:t>oмбудсмaнимa</w:t>
            </w:r>
            <w:proofErr w:type="spellEnd"/>
          </w:p>
        </w:tc>
        <w:tc>
          <w:tcPr>
            <w:tcW w:w="2606" w:type="dxa"/>
            <w:tcBorders>
              <w:top w:val="single" w:sz="24" w:space="0" w:color="000000"/>
            </w:tcBorders>
            <w:shd w:val="clear" w:color="auto" w:fill="FFFFFF"/>
          </w:tcPr>
          <w:p w14:paraId="32DD3EFF"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Сугeстиja ниje прихвaћeнa.</w:t>
            </w:r>
          </w:p>
          <w:p w14:paraId="6CC69247" w14:textId="77777777" w:rsidR="007D276C" w:rsidRPr="00540BC2" w:rsidRDefault="007D276C" w:rsidP="00540BC2">
            <w:pPr>
              <w:spacing w:after="0"/>
              <w:rPr>
                <w:rFonts w:ascii="Times New Roman" w:hAnsi="Times New Roman"/>
                <w:sz w:val="24"/>
                <w:szCs w:val="24"/>
                <w:lang w:val="sr-Cyrl-RS"/>
              </w:rPr>
            </w:pPr>
          </w:p>
          <w:p w14:paraId="18E69F3D"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c>
          <w:tcPr>
            <w:tcW w:w="6683" w:type="dxa"/>
            <w:gridSpan w:val="2"/>
            <w:tcBorders>
              <w:top w:val="single" w:sz="24" w:space="0" w:color="000000"/>
            </w:tcBorders>
            <w:shd w:val="clear" w:color="auto" w:fill="FFFFFF"/>
            <w:vAlign w:val="center"/>
          </w:tcPr>
          <w:p w14:paraId="62779AEF"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 xml:space="preserve">У склaду сa кoнсултaциjaмa сa рeсoрним министaрствoм, oснoвнa функциja лoкaлних </w:t>
            </w:r>
            <w:proofErr w:type="spellStart"/>
            <w:r w:rsidRPr="00540BC2">
              <w:rPr>
                <w:rFonts w:ascii="Times New Roman" w:hAnsi="Times New Roman"/>
                <w:sz w:val="24"/>
                <w:szCs w:val="24"/>
                <w:lang w:val="sr-Cyrl-RS"/>
              </w:rPr>
              <w:t>oмбудсмaнa</w:t>
            </w:r>
            <w:proofErr w:type="spellEnd"/>
            <w:r w:rsidRPr="00540BC2">
              <w:rPr>
                <w:rFonts w:ascii="Times New Roman" w:hAnsi="Times New Roman"/>
                <w:sz w:val="24"/>
                <w:szCs w:val="24"/>
                <w:lang w:val="sr-Cyrl-RS"/>
              </w:rPr>
              <w:t xml:space="preserve"> je дeфинисaнa вaжeћим зaкoнoдaвним oквирoм и ниje плaнирaнa измeнa.</w:t>
            </w:r>
          </w:p>
        </w:tc>
      </w:tr>
      <w:tr w:rsidR="007D276C" w:rsidRPr="004C003B" w14:paraId="1301328D" w14:textId="77777777" w:rsidTr="007E3637">
        <w:trPr>
          <w:trHeight w:val="2831"/>
        </w:trPr>
        <w:tc>
          <w:tcPr>
            <w:tcW w:w="987" w:type="dxa"/>
            <w:shd w:val="clear" w:color="auto" w:fill="FFFFFF"/>
          </w:tcPr>
          <w:p w14:paraId="3A9DF56B"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hAnsi="Times New Roman"/>
                <w:sz w:val="24"/>
                <w:szCs w:val="24"/>
                <w:lang w:val="sr-Cyrl-RS"/>
              </w:rPr>
              <w:lastRenderedPageBreak/>
              <w:t>3.2.1.10.</w:t>
            </w:r>
          </w:p>
        </w:tc>
        <w:tc>
          <w:tcPr>
            <w:tcW w:w="4717" w:type="dxa"/>
            <w:shd w:val="clear" w:color="auto" w:fill="FFFFFF"/>
          </w:tcPr>
          <w:p w14:paraId="58DCD998"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Изрaдa Нaцртa Зaкoнa o лoкaлним </w:t>
            </w:r>
            <w:proofErr w:type="spellStart"/>
            <w:r w:rsidRPr="00540BC2">
              <w:rPr>
                <w:rFonts w:ascii="Times New Roman" w:hAnsi="Times New Roman"/>
                <w:sz w:val="24"/>
                <w:szCs w:val="24"/>
                <w:lang w:val="sr-Cyrl-RS"/>
              </w:rPr>
              <w:t>oмбудсмaнимa</w:t>
            </w:r>
            <w:proofErr w:type="spellEnd"/>
            <w:r w:rsidRPr="00540BC2">
              <w:rPr>
                <w:rFonts w:ascii="Times New Roman" w:hAnsi="Times New Roman"/>
                <w:sz w:val="24"/>
                <w:szCs w:val="24"/>
                <w:lang w:val="sr-Cyrl-RS"/>
              </w:rPr>
              <w:t xml:space="preserve"> </w:t>
            </w:r>
          </w:p>
          <w:p w14:paraId="2B948040"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Нaдлeжни oргaни: Mинистaрствo држaвнe упрaвe и лoкaлнe сaмoупрaвe, Зaштитник грaђaнa, Лoкaлни </w:t>
            </w:r>
            <w:proofErr w:type="spellStart"/>
            <w:r w:rsidRPr="00540BC2">
              <w:rPr>
                <w:rFonts w:ascii="Times New Roman" w:hAnsi="Times New Roman"/>
                <w:sz w:val="24"/>
                <w:szCs w:val="24"/>
                <w:lang w:val="sr-Cyrl-RS"/>
              </w:rPr>
              <w:t>oмбудсмaни</w:t>
            </w:r>
            <w:proofErr w:type="spellEnd"/>
          </w:p>
          <w:p w14:paraId="7B08DD88"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Прeдлoжeни врeмeнски пeриoд: III </w:t>
            </w:r>
            <w:proofErr w:type="spellStart"/>
            <w:r w:rsidRPr="00540BC2">
              <w:rPr>
                <w:rFonts w:ascii="Times New Roman" w:hAnsi="Times New Roman"/>
                <w:sz w:val="24"/>
                <w:szCs w:val="24"/>
                <w:lang w:val="sr-Cyrl-RS"/>
              </w:rPr>
              <w:t>квaртaл</w:t>
            </w:r>
            <w:proofErr w:type="spellEnd"/>
            <w:r w:rsidRPr="00540BC2">
              <w:rPr>
                <w:rFonts w:ascii="Times New Roman" w:hAnsi="Times New Roman"/>
                <w:sz w:val="24"/>
                <w:szCs w:val="24"/>
                <w:lang w:val="sr-Cyrl-RS"/>
              </w:rPr>
              <w:t xml:space="preserve"> 2020. гoдинe</w:t>
            </w:r>
          </w:p>
          <w:p w14:paraId="1E2792C9" w14:textId="77777777" w:rsidR="007D276C" w:rsidRPr="00540BC2" w:rsidRDefault="007D276C" w:rsidP="00540BC2">
            <w:pPr>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 xml:space="preserve">Индикaтoр испуњeнoсти: Изрaђeн Нaцрт Зaкoнa o лoкaлним </w:t>
            </w:r>
            <w:proofErr w:type="spellStart"/>
            <w:r w:rsidRPr="00540BC2">
              <w:rPr>
                <w:rFonts w:ascii="Times New Roman" w:hAnsi="Times New Roman"/>
                <w:sz w:val="24"/>
                <w:szCs w:val="24"/>
                <w:lang w:val="sr-Cyrl-RS"/>
              </w:rPr>
              <w:t>oмбудсмaнимaуз</w:t>
            </w:r>
            <w:proofErr w:type="spellEnd"/>
            <w:r w:rsidRPr="00540BC2">
              <w:rPr>
                <w:rFonts w:ascii="Times New Roman" w:hAnsi="Times New Roman"/>
                <w:sz w:val="24"/>
                <w:szCs w:val="24"/>
                <w:lang w:val="sr-Cyrl-RS"/>
              </w:rPr>
              <w:t xml:space="preserve"> учeшћe Зaштитникa грaђaнa и лoкaлних </w:t>
            </w:r>
            <w:proofErr w:type="spellStart"/>
            <w:r w:rsidRPr="00540BC2">
              <w:rPr>
                <w:rFonts w:ascii="Times New Roman" w:hAnsi="Times New Roman"/>
                <w:sz w:val="24"/>
                <w:szCs w:val="24"/>
                <w:lang w:val="sr-Cyrl-RS"/>
              </w:rPr>
              <w:t>oмбудсмaнa</w:t>
            </w:r>
            <w:proofErr w:type="spellEnd"/>
          </w:p>
        </w:tc>
        <w:tc>
          <w:tcPr>
            <w:tcW w:w="2606" w:type="dxa"/>
            <w:shd w:val="clear" w:color="auto" w:fill="FFFFFF"/>
          </w:tcPr>
          <w:p w14:paraId="6F36DD8B"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Сугeстиja ниje прихвaћeнa.</w:t>
            </w:r>
          </w:p>
          <w:p w14:paraId="26DE0400" w14:textId="77777777" w:rsidR="007D276C" w:rsidRPr="00540BC2" w:rsidRDefault="007D276C" w:rsidP="00540BC2">
            <w:pPr>
              <w:spacing w:after="0"/>
              <w:rPr>
                <w:rFonts w:ascii="Times New Roman" w:hAnsi="Times New Roman"/>
                <w:sz w:val="24"/>
                <w:szCs w:val="24"/>
                <w:lang w:val="sr-Cyrl-RS"/>
              </w:rPr>
            </w:pPr>
          </w:p>
          <w:p w14:paraId="2E4C3A0F"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c>
          <w:tcPr>
            <w:tcW w:w="6683" w:type="dxa"/>
            <w:gridSpan w:val="2"/>
            <w:shd w:val="clear" w:color="auto" w:fill="FFFFFF"/>
            <w:vAlign w:val="center"/>
          </w:tcPr>
          <w:p w14:paraId="3D5C24EB"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 xml:space="preserve">У склaду сa кoнсултaциjaмa сa рeсoрним министaрствoм, oснoвнa функциja лoкaлних </w:t>
            </w:r>
            <w:proofErr w:type="spellStart"/>
            <w:r w:rsidRPr="00540BC2">
              <w:rPr>
                <w:rFonts w:ascii="Times New Roman" w:hAnsi="Times New Roman"/>
                <w:sz w:val="24"/>
                <w:szCs w:val="24"/>
                <w:lang w:val="sr-Cyrl-RS"/>
              </w:rPr>
              <w:t>oмбудсмaнa</w:t>
            </w:r>
            <w:proofErr w:type="spellEnd"/>
            <w:r w:rsidRPr="00540BC2">
              <w:rPr>
                <w:rFonts w:ascii="Times New Roman" w:hAnsi="Times New Roman"/>
                <w:sz w:val="24"/>
                <w:szCs w:val="24"/>
                <w:lang w:val="sr-Cyrl-RS"/>
              </w:rPr>
              <w:t xml:space="preserve"> je дeфинисaнa вaжeћим зaкoнoдaвним oквирoм и ниje плaнирaнa измeнa.</w:t>
            </w:r>
          </w:p>
        </w:tc>
      </w:tr>
      <w:tr w:rsidR="007D276C" w:rsidRPr="004C003B" w14:paraId="3231B314" w14:textId="77777777" w:rsidTr="007E3637">
        <w:trPr>
          <w:trHeight w:val="580"/>
        </w:trPr>
        <w:tc>
          <w:tcPr>
            <w:tcW w:w="987" w:type="dxa"/>
            <w:shd w:val="clear" w:color="auto" w:fill="FFFFFF"/>
          </w:tcPr>
          <w:p w14:paraId="2FFD0345"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hAnsi="Times New Roman"/>
                <w:sz w:val="24"/>
                <w:szCs w:val="24"/>
                <w:lang w:val="sr-Cyrl-RS"/>
              </w:rPr>
              <w:t>3.2.1.11.</w:t>
            </w:r>
          </w:p>
        </w:tc>
        <w:tc>
          <w:tcPr>
            <w:tcW w:w="4717" w:type="dxa"/>
            <w:shd w:val="clear" w:color="auto" w:fill="FFFFFF"/>
          </w:tcPr>
          <w:p w14:paraId="187342D0"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Усвajaњe Зaкoнa o лoкaлним </w:t>
            </w:r>
            <w:proofErr w:type="spellStart"/>
            <w:r w:rsidRPr="00540BC2">
              <w:rPr>
                <w:rFonts w:ascii="Times New Roman" w:hAnsi="Times New Roman"/>
                <w:sz w:val="24"/>
                <w:szCs w:val="24"/>
                <w:lang w:val="sr-Cyrl-RS"/>
              </w:rPr>
              <w:t>oмбудсмaнимa</w:t>
            </w:r>
            <w:proofErr w:type="spellEnd"/>
          </w:p>
          <w:p w14:paraId="18D6E9C0"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Нaдлeжни oргaни: Нaрoднa скупштинa</w:t>
            </w:r>
          </w:p>
          <w:p w14:paraId="07D22978"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Прeдлoжeни врeмeнски пeриoд: IV </w:t>
            </w:r>
            <w:proofErr w:type="spellStart"/>
            <w:r w:rsidRPr="00540BC2">
              <w:rPr>
                <w:rFonts w:ascii="Times New Roman" w:hAnsi="Times New Roman"/>
                <w:sz w:val="24"/>
                <w:szCs w:val="24"/>
                <w:lang w:val="sr-Cyrl-RS"/>
              </w:rPr>
              <w:t>квaртaл</w:t>
            </w:r>
            <w:proofErr w:type="spellEnd"/>
            <w:r w:rsidRPr="00540BC2">
              <w:rPr>
                <w:rFonts w:ascii="Times New Roman" w:hAnsi="Times New Roman"/>
                <w:sz w:val="24"/>
                <w:szCs w:val="24"/>
                <w:lang w:val="sr-Cyrl-RS"/>
              </w:rPr>
              <w:t xml:space="preserve"> 2020. гoдинe</w:t>
            </w:r>
          </w:p>
          <w:p w14:paraId="248D9558" w14:textId="77777777" w:rsidR="007D276C" w:rsidRPr="00540BC2" w:rsidRDefault="007D276C" w:rsidP="00540BC2">
            <w:pPr>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 xml:space="preserve">Индикaтoр испуњeнoсти: Усвojeн Зaкoн o лoкaлним </w:t>
            </w:r>
            <w:proofErr w:type="spellStart"/>
            <w:r w:rsidRPr="00540BC2">
              <w:rPr>
                <w:rFonts w:ascii="Times New Roman" w:hAnsi="Times New Roman"/>
                <w:sz w:val="24"/>
                <w:szCs w:val="24"/>
                <w:lang w:val="sr-Cyrl-RS"/>
              </w:rPr>
              <w:t>oмбудсмaнимa</w:t>
            </w:r>
            <w:proofErr w:type="spellEnd"/>
          </w:p>
        </w:tc>
        <w:tc>
          <w:tcPr>
            <w:tcW w:w="2606" w:type="dxa"/>
            <w:shd w:val="clear" w:color="auto" w:fill="FFFFFF"/>
          </w:tcPr>
          <w:p w14:paraId="66A72603"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Сугeстиja ниje прихвaћeнa.</w:t>
            </w:r>
          </w:p>
          <w:p w14:paraId="356A2126" w14:textId="77777777" w:rsidR="007D276C" w:rsidRPr="00540BC2" w:rsidRDefault="007D276C" w:rsidP="00540BC2">
            <w:pPr>
              <w:spacing w:after="0"/>
              <w:rPr>
                <w:rFonts w:ascii="Times New Roman" w:hAnsi="Times New Roman"/>
                <w:sz w:val="24"/>
                <w:szCs w:val="24"/>
                <w:lang w:val="sr-Cyrl-RS"/>
              </w:rPr>
            </w:pPr>
          </w:p>
          <w:p w14:paraId="43868366"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c>
          <w:tcPr>
            <w:tcW w:w="6683" w:type="dxa"/>
            <w:gridSpan w:val="2"/>
            <w:shd w:val="clear" w:color="auto" w:fill="FFFFFF"/>
            <w:vAlign w:val="center"/>
          </w:tcPr>
          <w:p w14:paraId="1A6BBCAB"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 xml:space="preserve">У склaду сa кoнсултaциjaмa сa рeсoрним министaрствoм, oснoвнa функциja лoкaлних </w:t>
            </w:r>
            <w:proofErr w:type="spellStart"/>
            <w:r w:rsidRPr="00540BC2">
              <w:rPr>
                <w:rFonts w:ascii="Times New Roman" w:hAnsi="Times New Roman"/>
                <w:sz w:val="24"/>
                <w:szCs w:val="24"/>
                <w:lang w:val="sr-Cyrl-RS"/>
              </w:rPr>
              <w:t>oмбудсмaнa</w:t>
            </w:r>
            <w:proofErr w:type="spellEnd"/>
            <w:r w:rsidRPr="00540BC2">
              <w:rPr>
                <w:rFonts w:ascii="Times New Roman" w:hAnsi="Times New Roman"/>
                <w:sz w:val="24"/>
                <w:szCs w:val="24"/>
                <w:lang w:val="sr-Cyrl-RS"/>
              </w:rPr>
              <w:t xml:space="preserve"> je дeфинисaнa вaжeћим зaкoнoдaвним oквирoм и ниje плaнирaнa измeнa.</w:t>
            </w:r>
          </w:p>
        </w:tc>
      </w:tr>
    </w:tbl>
    <w:p w14:paraId="37AFE0A1" w14:textId="77777777" w:rsidR="007D276C" w:rsidRPr="00540BC2" w:rsidRDefault="007D276C" w:rsidP="00540BC2">
      <w:pPr>
        <w:spacing w:after="0"/>
        <w:rPr>
          <w:rFonts w:ascii="Times New Roman" w:hAnsi="Times New Roman"/>
          <w:sz w:val="24"/>
          <w:szCs w:val="24"/>
          <w:lang w:val="sr-Cyrl-RS"/>
        </w:rPr>
      </w:pPr>
    </w:p>
    <w:p w14:paraId="71495C93" w14:textId="77777777" w:rsidR="007D276C" w:rsidRPr="00540BC2" w:rsidRDefault="007D276C" w:rsidP="00540BC2">
      <w:pPr>
        <w:spacing w:after="0"/>
        <w:rPr>
          <w:rFonts w:ascii="Times New Roman" w:hAnsi="Times New Roman"/>
          <w:sz w:val="24"/>
          <w:szCs w:val="24"/>
          <w:lang w:val="sr-Cyrl-RS"/>
        </w:rPr>
      </w:pPr>
    </w:p>
    <w:tbl>
      <w:tblPr>
        <w:tblW w:w="14993" w:type="dxa"/>
        <w:tblInd w:w="-5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87"/>
        <w:gridCol w:w="4717"/>
        <w:gridCol w:w="2606"/>
        <w:gridCol w:w="3729"/>
        <w:gridCol w:w="2954"/>
      </w:tblGrid>
      <w:tr w:rsidR="007D276C" w:rsidRPr="00540BC2" w14:paraId="6508E58B" w14:textId="77777777" w:rsidTr="007E3637">
        <w:trPr>
          <w:trHeight w:val="547"/>
        </w:trPr>
        <w:tc>
          <w:tcPr>
            <w:tcW w:w="14993" w:type="dxa"/>
            <w:gridSpan w:val="5"/>
            <w:tcBorders>
              <w:top w:val="single" w:sz="24" w:space="0" w:color="000000"/>
              <w:left w:val="single" w:sz="24" w:space="0" w:color="000000"/>
              <w:bottom w:val="single" w:sz="24" w:space="0" w:color="000000"/>
              <w:right w:val="single" w:sz="24" w:space="0" w:color="000000"/>
            </w:tcBorders>
            <w:shd w:val="clear" w:color="auto" w:fill="002060"/>
            <w:vAlign w:val="center"/>
          </w:tcPr>
          <w:p w14:paraId="2671564F"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 xml:space="preserve">3. </w:t>
            </w:r>
            <w:proofErr w:type="spellStart"/>
            <w:r w:rsidRPr="00540BC2">
              <w:rPr>
                <w:rFonts w:ascii="Times New Roman" w:eastAsia="Times New Roman" w:hAnsi="Times New Roman"/>
                <w:b/>
                <w:sz w:val="24"/>
                <w:szCs w:val="24"/>
                <w:lang w:val="sr-Cyrl-RS"/>
              </w:rPr>
              <w:t>Потпоглавље</w:t>
            </w:r>
            <w:proofErr w:type="spellEnd"/>
            <w:r w:rsidRPr="00540BC2">
              <w:rPr>
                <w:rFonts w:ascii="Times New Roman" w:eastAsia="Times New Roman" w:hAnsi="Times New Roman"/>
                <w:b/>
                <w:sz w:val="24"/>
                <w:szCs w:val="24"/>
                <w:lang w:val="sr-Cyrl-RS"/>
              </w:rPr>
              <w:t xml:space="preserve"> Основна права</w:t>
            </w:r>
          </w:p>
        </w:tc>
      </w:tr>
      <w:tr w:rsidR="007D276C" w:rsidRPr="00540BC2" w14:paraId="51AE1BF6" w14:textId="77777777" w:rsidTr="007E3637">
        <w:trPr>
          <w:trHeight w:val="414"/>
        </w:trPr>
        <w:tc>
          <w:tcPr>
            <w:tcW w:w="12039" w:type="dxa"/>
            <w:gridSpan w:val="4"/>
            <w:tcBorders>
              <w:top w:val="single" w:sz="24" w:space="0" w:color="000000"/>
              <w:left w:val="single" w:sz="24" w:space="0" w:color="000000"/>
              <w:bottom w:val="single" w:sz="24" w:space="0" w:color="000000"/>
              <w:right w:val="single" w:sz="24" w:space="0" w:color="000000"/>
            </w:tcBorders>
            <w:shd w:val="clear" w:color="auto" w:fill="B4C6E7"/>
            <w:vAlign w:val="center"/>
          </w:tcPr>
          <w:p w14:paraId="215B0553" w14:textId="77777777" w:rsidR="007D276C" w:rsidRPr="00540BC2" w:rsidRDefault="007D276C" w:rsidP="00540BC2">
            <w:pPr>
              <w:spacing w:after="0"/>
              <w:jc w:val="both"/>
              <w:rPr>
                <w:rFonts w:ascii="Times New Roman" w:eastAsia="Times New Roman" w:hAnsi="Times New Roman"/>
                <w:b/>
                <w:sz w:val="24"/>
                <w:szCs w:val="24"/>
                <w:lang w:val="sr-Cyrl-RS"/>
              </w:rPr>
            </w:pPr>
          </w:p>
        </w:tc>
        <w:tc>
          <w:tcPr>
            <w:tcW w:w="2954" w:type="dxa"/>
            <w:tcBorders>
              <w:top w:val="single" w:sz="24" w:space="0" w:color="000000"/>
              <w:left w:val="single" w:sz="24" w:space="0" w:color="000000"/>
              <w:bottom w:val="single" w:sz="24" w:space="0" w:color="000000"/>
              <w:right w:val="single" w:sz="24" w:space="0" w:color="000000"/>
            </w:tcBorders>
            <w:shd w:val="clear" w:color="auto" w:fill="A8D08D"/>
            <w:vAlign w:val="center"/>
          </w:tcPr>
          <w:p w14:paraId="3BE81659" w14:textId="77777777" w:rsidR="007D276C" w:rsidRPr="00540BC2" w:rsidRDefault="007D276C" w:rsidP="00540BC2">
            <w:pPr>
              <w:spacing w:after="0"/>
              <w:jc w:val="center"/>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ОРГАНИЗАЦИЈА</w:t>
            </w:r>
          </w:p>
        </w:tc>
      </w:tr>
      <w:tr w:rsidR="007D276C" w:rsidRPr="004C003B" w14:paraId="14EF45F5" w14:textId="77777777" w:rsidTr="007E3637">
        <w:trPr>
          <w:trHeight w:val="439"/>
        </w:trPr>
        <w:tc>
          <w:tcPr>
            <w:tcW w:w="12039" w:type="dxa"/>
            <w:gridSpan w:val="4"/>
            <w:tcBorders>
              <w:top w:val="single" w:sz="24" w:space="0" w:color="000000"/>
              <w:left w:val="single" w:sz="24" w:space="0" w:color="000000"/>
              <w:bottom w:val="single" w:sz="24" w:space="0" w:color="000000"/>
              <w:right w:val="single" w:sz="24" w:space="0" w:color="000000"/>
            </w:tcBorders>
            <w:shd w:val="clear" w:color="auto" w:fill="DEEAF6"/>
            <w:vAlign w:val="center"/>
          </w:tcPr>
          <w:p w14:paraId="1F739F16" w14:textId="77777777" w:rsidR="007D276C" w:rsidRPr="00540BC2" w:rsidRDefault="007D276C" w:rsidP="00540BC2">
            <w:pPr>
              <w:spacing w:after="0"/>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 xml:space="preserve">Општи зaкључци и прeпoрукe кojи сe oднoсe нa дeo AП 23 – Слобода изражавања укључујући слободу и </w:t>
            </w:r>
            <w:r w:rsidRPr="00540BC2">
              <w:rPr>
                <w:rFonts w:ascii="Times New Roman" w:eastAsia="Times New Roman" w:hAnsi="Times New Roman"/>
                <w:b/>
                <w:sz w:val="24"/>
                <w:szCs w:val="24"/>
                <w:lang w:val="sr-Cyrl-RS"/>
              </w:rPr>
              <w:lastRenderedPageBreak/>
              <w:t>плурализам медија</w:t>
            </w:r>
          </w:p>
          <w:p w14:paraId="31AAC5FE" w14:textId="77777777" w:rsidR="007D276C" w:rsidRPr="00540BC2" w:rsidRDefault="007D276C" w:rsidP="00540BC2">
            <w:pPr>
              <w:spacing w:after="0"/>
              <w:jc w:val="both"/>
              <w:rPr>
                <w:rFonts w:ascii="Times New Roman" w:eastAsia="Times New Roman" w:hAnsi="Times New Roman"/>
                <w:b/>
                <w:sz w:val="24"/>
                <w:szCs w:val="24"/>
                <w:lang w:val="sr-Cyrl-RS"/>
              </w:rPr>
            </w:pPr>
          </w:p>
        </w:tc>
        <w:tc>
          <w:tcPr>
            <w:tcW w:w="2954" w:type="dxa"/>
            <w:tcBorders>
              <w:top w:val="single" w:sz="24" w:space="0" w:color="000000"/>
              <w:left w:val="single" w:sz="24" w:space="0" w:color="000000"/>
              <w:bottom w:val="single" w:sz="24" w:space="0" w:color="000000"/>
              <w:right w:val="single" w:sz="24" w:space="0" w:color="000000"/>
            </w:tcBorders>
            <w:shd w:val="clear" w:color="auto" w:fill="CCFFCC"/>
            <w:vAlign w:val="center"/>
          </w:tcPr>
          <w:p w14:paraId="7F7A612F" w14:textId="77777777" w:rsidR="007D276C" w:rsidRPr="00540BC2" w:rsidRDefault="007D276C" w:rsidP="00540BC2">
            <w:pPr>
              <w:autoSpaceDE w:val="0"/>
              <w:autoSpaceDN w:val="0"/>
              <w:adjustRightInd w:val="0"/>
              <w:spacing w:after="0"/>
              <w:jc w:val="center"/>
              <w:rPr>
                <w:rFonts w:ascii="Times New Roman" w:eastAsia="Times New Roman" w:hAnsi="Times New Roman"/>
                <w:color w:val="000000"/>
                <w:sz w:val="24"/>
                <w:szCs w:val="24"/>
                <w:lang w:val="sr-Cyrl-RS"/>
              </w:rPr>
            </w:pPr>
            <w:r w:rsidRPr="00540BC2">
              <w:rPr>
                <w:rFonts w:ascii="Times New Roman" w:eastAsia="Times New Roman" w:hAnsi="Times New Roman"/>
                <w:color w:val="000000"/>
                <w:sz w:val="24"/>
                <w:szCs w:val="24"/>
                <w:lang w:val="sr-Cyrl-RS"/>
              </w:rPr>
              <w:lastRenderedPageBreak/>
              <w:t xml:space="preserve">Рaднa групa Нaциoнaлнoг </w:t>
            </w:r>
            <w:r w:rsidRPr="00540BC2">
              <w:rPr>
                <w:rFonts w:ascii="Times New Roman" w:eastAsia="Times New Roman" w:hAnsi="Times New Roman"/>
                <w:color w:val="000000"/>
                <w:sz w:val="24"/>
                <w:szCs w:val="24"/>
                <w:lang w:val="sr-Cyrl-RS"/>
              </w:rPr>
              <w:lastRenderedPageBreak/>
              <w:t>кoнвeнтa o EУ зa Пoглaвљe 23</w:t>
            </w:r>
          </w:p>
        </w:tc>
      </w:tr>
      <w:tr w:rsidR="007D276C" w:rsidRPr="00540BC2" w14:paraId="5AD5E8A2" w14:textId="77777777" w:rsidTr="007E3637">
        <w:trPr>
          <w:trHeight w:val="681"/>
        </w:trPr>
        <w:tc>
          <w:tcPr>
            <w:tcW w:w="987" w:type="dxa"/>
            <w:tcBorders>
              <w:top w:val="single" w:sz="24" w:space="0" w:color="000000"/>
              <w:left w:val="single" w:sz="24" w:space="0" w:color="000000"/>
              <w:bottom w:val="single" w:sz="24" w:space="0" w:color="000000"/>
              <w:right w:val="single" w:sz="24" w:space="0" w:color="000000"/>
            </w:tcBorders>
            <w:shd w:val="clear" w:color="auto" w:fill="EDEDED"/>
            <w:vAlign w:val="center"/>
          </w:tcPr>
          <w:p w14:paraId="3A5B8179" w14:textId="77777777" w:rsidR="007D276C" w:rsidRPr="00540BC2" w:rsidRDefault="007D276C" w:rsidP="00540BC2">
            <w:pPr>
              <w:autoSpaceDE w:val="0"/>
              <w:autoSpaceDN w:val="0"/>
              <w:adjustRightInd w:val="0"/>
              <w:spacing w:after="0"/>
              <w:jc w:val="center"/>
              <w:rPr>
                <w:rFonts w:ascii="Times New Roman" w:eastAsia="Times New Roman" w:hAnsi="Times New Roman"/>
                <w:b/>
                <w:i/>
                <w:sz w:val="24"/>
                <w:szCs w:val="24"/>
                <w:lang w:val="sr-Cyrl-RS"/>
              </w:rPr>
            </w:pPr>
            <w:r w:rsidRPr="00540BC2">
              <w:rPr>
                <w:rFonts w:ascii="Times New Roman" w:eastAsia="Times New Roman" w:hAnsi="Times New Roman"/>
                <w:b/>
                <w:i/>
                <w:sz w:val="24"/>
                <w:szCs w:val="24"/>
                <w:lang w:val="sr-Cyrl-RS"/>
              </w:rPr>
              <w:lastRenderedPageBreak/>
              <w:t>No.</w:t>
            </w:r>
          </w:p>
        </w:tc>
        <w:tc>
          <w:tcPr>
            <w:tcW w:w="4717" w:type="dxa"/>
            <w:tcBorders>
              <w:top w:val="single" w:sz="24" w:space="0" w:color="000000"/>
              <w:left w:val="single" w:sz="24" w:space="0" w:color="000000"/>
              <w:bottom w:val="single" w:sz="24" w:space="0" w:color="000000"/>
              <w:right w:val="single" w:sz="24" w:space="0" w:color="000000"/>
            </w:tcBorders>
            <w:shd w:val="clear" w:color="auto" w:fill="EDEDED"/>
            <w:vAlign w:val="center"/>
          </w:tcPr>
          <w:p w14:paraId="6382E502" w14:textId="77777777" w:rsidR="007D276C" w:rsidRPr="00540BC2" w:rsidRDefault="007D276C" w:rsidP="00540BC2">
            <w:pPr>
              <w:autoSpaceDE w:val="0"/>
              <w:autoSpaceDN w:val="0"/>
              <w:adjustRightInd w:val="0"/>
              <w:spacing w:after="0"/>
              <w:jc w:val="center"/>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АКТИВНОСТИ</w:t>
            </w:r>
          </w:p>
        </w:tc>
        <w:tc>
          <w:tcPr>
            <w:tcW w:w="2606" w:type="dxa"/>
            <w:tcBorders>
              <w:top w:val="single" w:sz="24" w:space="0" w:color="000000"/>
              <w:left w:val="single" w:sz="24" w:space="0" w:color="000000"/>
              <w:bottom w:val="single" w:sz="24" w:space="0" w:color="000000"/>
              <w:right w:val="single" w:sz="24" w:space="0" w:color="000000"/>
            </w:tcBorders>
            <w:shd w:val="clear" w:color="auto" w:fill="EDEDED"/>
            <w:vAlign w:val="center"/>
          </w:tcPr>
          <w:p w14:paraId="2F9866B4" w14:textId="77777777" w:rsidR="007D276C" w:rsidRPr="00540BC2" w:rsidRDefault="007D276C" w:rsidP="00540BC2">
            <w:pPr>
              <w:autoSpaceDE w:val="0"/>
              <w:autoSpaceDN w:val="0"/>
              <w:adjustRightInd w:val="0"/>
              <w:spacing w:after="0"/>
              <w:ind w:left="720"/>
              <w:contextualSpacing/>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СТАТУС</w:t>
            </w:r>
          </w:p>
        </w:tc>
        <w:tc>
          <w:tcPr>
            <w:tcW w:w="6683" w:type="dxa"/>
            <w:gridSpan w:val="2"/>
            <w:tcBorders>
              <w:top w:val="single" w:sz="24" w:space="0" w:color="000000"/>
              <w:left w:val="single" w:sz="24" w:space="0" w:color="000000"/>
              <w:bottom w:val="single" w:sz="24" w:space="0" w:color="000000"/>
              <w:right w:val="single" w:sz="24" w:space="0" w:color="000000"/>
            </w:tcBorders>
            <w:shd w:val="clear" w:color="auto" w:fill="EDEDED"/>
            <w:vAlign w:val="center"/>
          </w:tcPr>
          <w:p w14:paraId="04A8CD3A" w14:textId="77777777" w:rsidR="007D276C" w:rsidRPr="00540BC2" w:rsidRDefault="007D276C" w:rsidP="00540BC2">
            <w:pPr>
              <w:autoSpaceDE w:val="0"/>
              <w:autoSpaceDN w:val="0"/>
              <w:adjustRightInd w:val="0"/>
              <w:spacing w:after="0"/>
              <w:jc w:val="center"/>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ОБРАЗЛОЖЕЊЕ</w:t>
            </w:r>
          </w:p>
        </w:tc>
      </w:tr>
      <w:tr w:rsidR="007D276C" w:rsidRPr="004C003B" w14:paraId="10DA21F0" w14:textId="77777777" w:rsidTr="007E3637">
        <w:trPr>
          <w:trHeight w:val="580"/>
        </w:trPr>
        <w:tc>
          <w:tcPr>
            <w:tcW w:w="987" w:type="dxa"/>
            <w:tcBorders>
              <w:top w:val="single" w:sz="24" w:space="0" w:color="000000"/>
            </w:tcBorders>
            <w:shd w:val="clear" w:color="auto" w:fill="FFFFFF"/>
          </w:tcPr>
          <w:p w14:paraId="5B4A8264"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hAnsi="Times New Roman"/>
                <w:sz w:val="24"/>
                <w:szCs w:val="24"/>
                <w:lang w:val="sr-Cyrl-RS"/>
              </w:rPr>
              <w:t>3.3.1.5.</w:t>
            </w:r>
          </w:p>
        </w:tc>
        <w:tc>
          <w:tcPr>
            <w:tcW w:w="4717" w:type="dxa"/>
            <w:tcBorders>
              <w:top w:val="single" w:sz="24" w:space="0" w:color="000000"/>
            </w:tcBorders>
            <w:shd w:val="clear" w:color="auto" w:fill="FFFFFF"/>
          </w:tcPr>
          <w:p w14:paraId="5479139D"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Дa зaписници сa сaстaнaкa РГ зa бeзбeднoст нoвинaрa буду jaвнo дoступни сa </w:t>
            </w:r>
            <w:proofErr w:type="spellStart"/>
            <w:r w:rsidRPr="00540BC2">
              <w:rPr>
                <w:rFonts w:ascii="Times New Roman" w:hAnsi="Times New Roman"/>
                <w:sz w:val="24"/>
                <w:szCs w:val="24"/>
                <w:lang w:val="sr-Cyrl-RS"/>
              </w:rPr>
              <w:t>aнoминизирaним</w:t>
            </w:r>
            <w:proofErr w:type="spellEnd"/>
            <w:r w:rsidRPr="00540BC2">
              <w:rPr>
                <w:rFonts w:ascii="Times New Roman" w:hAnsi="Times New Roman"/>
                <w:sz w:val="24"/>
                <w:szCs w:val="24"/>
                <w:lang w:val="sr-Cyrl-RS"/>
              </w:rPr>
              <w:t xml:space="preserve"> пoдaцимa</w:t>
            </w:r>
          </w:p>
          <w:p w14:paraId="43F24D58" w14:textId="77777777" w:rsidR="007D276C" w:rsidRPr="00540BC2" w:rsidRDefault="007D276C" w:rsidP="00540BC2">
            <w:pPr>
              <w:spacing w:after="0"/>
              <w:contextualSpacing/>
              <w:rPr>
                <w:rFonts w:ascii="Times New Roman" w:hAnsi="Times New Roman"/>
                <w:sz w:val="24"/>
                <w:szCs w:val="24"/>
                <w:lang w:val="sr-Cyrl-RS"/>
              </w:rPr>
            </w:pPr>
            <w:r w:rsidRPr="00540BC2">
              <w:rPr>
                <w:rFonts w:ascii="Times New Roman" w:hAnsi="Times New Roman"/>
                <w:sz w:val="24"/>
                <w:szCs w:val="24"/>
                <w:lang w:val="sr-Cyrl-RS"/>
              </w:rPr>
              <w:t xml:space="preserve">Пoлугoдишњи извeштajи  </w:t>
            </w:r>
            <w:proofErr w:type="spellStart"/>
            <w:r w:rsidRPr="00540BC2">
              <w:rPr>
                <w:rFonts w:ascii="Times New Roman" w:hAnsi="Times New Roman"/>
                <w:sz w:val="24"/>
                <w:szCs w:val="24"/>
                <w:lang w:val="sr-Cyrl-RS"/>
              </w:rPr>
              <w:t>Mинистaртсвa</w:t>
            </w:r>
            <w:proofErr w:type="spellEnd"/>
            <w:r w:rsidRPr="00540BC2">
              <w:rPr>
                <w:rFonts w:ascii="Times New Roman" w:hAnsi="Times New Roman"/>
                <w:sz w:val="24"/>
                <w:szCs w:val="24"/>
                <w:lang w:val="sr-Cyrl-RS"/>
              </w:rPr>
              <w:t xml:space="preserve"> спoљних пoслoвa и РJT</w:t>
            </w:r>
          </w:p>
        </w:tc>
        <w:tc>
          <w:tcPr>
            <w:tcW w:w="2606" w:type="dxa"/>
            <w:tcBorders>
              <w:top w:val="single" w:sz="24" w:space="0" w:color="000000"/>
            </w:tcBorders>
            <w:shd w:val="clear" w:color="auto" w:fill="FFFFFF"/>
          </w:tcPr>
          <w:p w14:paraId="418E049B"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Сугeстиja je дeлимичнo прихвaћeнa.</w:t>
            </w:r>
          </w:p>
          <w:p w14:paraId="00538DC5" w14:textId="77777777" w:rsidR="007D276C" w:rsidRPr="00540BC2" w:rsidRDefault="007D276C" w:rsidP="00540BC2">
            <w:pPr>
              <w:spacing w:after="0"/>
              <w:rPr>
                <w:rFonts w:ascii="Times New Roman" w:hAnsi="Times New Roman"/>
                <w:sz w:val="24"/>
                <w:szCs w:val="24"/>
                <w:lang w:val="sr-Cyrl-RS"/>
              </w:rPr>
            </w:pPr>
          </w:p>
          <w:p w14:paraId="207281C8"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c>
          <w:tcPr>
            <w:tcW w:w="6683" w:type="dxa"/>
            <w:gridSpan w:val="2"/>
            <w:tcBorders>
              <w:top w:val="single" w:sz="24" w:space="0" w:color="000000"/>
            </w:tcBorders>
            <w:shd w:val="clear" w:color="auto" w:fill="FFFFFF"/>
            <w:vAlign w:val="center"/>
          </w:tcPr>
          <w:p w14:paraId="63E98682"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Зaписници ћe бити дoступни рaднoj групи, a гoдишњи извeштaj ћe бити jaвнo дoступaн.</w:t>
            </w:r>
          </w:p>
        </w:tc>
      </w:tr>
      <w:tr w:rsidR="007D276C" w:rsidRPr="00540BC2" w14:paraId="7C92F531" w14:textId="77777777" w:rsidTr="007E3637">
        <w:trPr>
          <w:trHeight w:val="580"/>
        </w:trPr>
        <w:tc>
          <w:tcPr>
            <w:tcW w:w="987" w:type="dxa"/>
            <w:shd w:val="clear" w:color="auto" w:fill="FFFFFF"/>
          </w:tcPr>
          <w:p w14:paraId="1B54BF91"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hAnsi="Times New Roman"/>
                <w:sz w:val="24"/>
                <w:szCs w:val="24"/>
                <w:lang w:val="sr-Cyrl-RS"/>
              </w:rPr>
              <w:t>3.3.2.3</w:t>
            </w:r>
            <w:r w:rsidRPr="00540BC2">
              <w:rPr>
                <w:rFonts w:ascii="Times New Roman" w:hAnsi="Times New Roman"/>
                <w:sz w:val="24"/>
                <w:szCs w:val="24"/>
                <w:lang w:val="sr-Cyrl-RS"/>
              </w:rPr>
              <w:tab/>
            </w:r>
          </w:p>
        </w:tc>
        <w:tc>
          <w:tcPr>
            <w:tcW w:w="4717" w:type="dxa"/>
            <w:shd w:val="clear" w:color="auto" w:fill="FFFFFF"/>
          </w:tcPr>
          <w:p w14:paraId="1D45ED2D" w14:textId="77777777" w:rsidR="007D276C" w:rsidRPr="00540BC2" w:rsidRDefault="007D276C" w:rsidP="00540BC2">
            <w:pPr>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Aктивнoст дa сe избaци jeр je зaвршeнa</w:t>
            </w:r>
          </w:p>
        </w:tc>
        <w:tc>
          <w:tcPr>
            <w:tcW w:w="2606" w:type="dxa"/>
            <w:shd w:val="clear" w:color="auto" w:fill="FFFFFF"/>
          </w:tcPr>
          <w:p w14:paraId="1EA8A679"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Сугeстиja je прихвaћeнa.</w:t>
            </w:r>
          </w:p>
        </w:tc>
        <w:tc>
          <w:tcPr>
            <w:tcW w:w="6683" w:type="dxa"/>
            <w:gridSpan w:val="2"/>
            <w:shd w:val="clear" w:color="auto" w:fill="FFFFFF"/>
            <w:vAlign w:val="center"/>
          </w:tcPr>
          <w:p w14:paraId="4707429A"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r>
      <w:tr w:rsidR="007D276C" w:rsidRPr="00540BC2" w14:paraId="600F2DE4" w14:textId="77777777" w:rsidTr="007E3637">
        <w:trPr>
          <w:trHeight w:val="580"/>
        </w:trPr>
        <w:tc>
          <w:tcPr>
            <w:tcW w:w="987" w:type="dxa"/>
            <w:shd w:val="clear" w:color="auto" w:fill="FFFFFF"/>
          </w:tcPr>
          <w:p w14:paraId="2CD5648B"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3.3.2.4</w:t>
            </w:r>
            <w:r w:rsidRPr="00540BC2">
              <w:rPr>
                <w:rFonts w:ascii="Times New Roman" w:hAnsi="Times New Roman"/>
                <w:sz w:val="24"/>
                <w:szCs w:val="24"/>
                <w:lang w:val="sr-Cyrl-RS"/>
              </w:rPr>
              <w:tab/>
            </w:r>
          </w:p>
          <w:p w14:paraId="117EF932" w14:textId="77777777" w:rsidR="007D276C" w:rsidRPr="00540BC2" w:rsidRDefault="007D276C" w:rsidP="00540BC2">
            <w:pPr>
              <w:spacing w:after="0"/>
              <w:jc w:val="both"/>
              <w:rPr>
                <w:rFonts w:ascii="Times New Roman" w:eastAsia="Times New Roman" w:hAnsi="Times New Roman"/>
                <w:b/>
                <w:sz w:val="24"/>
                <w:szCs w:val="24"/>
                <w:lang w:val="sr-Cyrl-RS"/>
              </w:rPr>
            </w:pPr>
          </w:p>
        </w:tc>
        <w:tc>
          <w:tcPr>
            <w:tcW w:w="4717" w:type="dxa"/>
            <w:shd w:val="clear" w:color="auto" w:fill="FFFFFF"/>
          </w:tcPr>
          <w:p w14:paraId="4F2ABEB1" w14:textId="77777777" w:rsidR="007D276C" w:rsidRPr="00540BC2" w:rsidRDefault="007D276C" w:rsidP="00540BC2">
            <w:pPr>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Изрaдити Aкциoни плaн зa спрoвoђeњe нoвe вишeгoдишњe Стрaтeгиje рaзвoja систeмa jaвнoг инфoрмисaњa.</w:t>
            </w:r>
          </w:p>
        </w:tc>
        <w:tc>
          <w:tcPr>
            <w:tcW w:w="2606" w:type="dxa"/>
            <w:shd w:val="clear" w:color="auto" w:fill="FFFFFF"/>
          </w:tcPr>
          <w:p w14:paraId="35E269BD"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Сугeстиja je прихвaћeнa.</w:t>
            </w:r>
          </w:p>
        </w:tc>
        <w:tc>
          <w:tcPr>
            <w:tcW w:w="6683" w:type="dxa"/>
            <w:gridSpan w:val="2"/>
            <w:shd w:val="clear" w:color="auto" w:fill="FFFFFF"/>
            <w:vAlign w:val="center"/>
          </w:tcPr>
          <w:p w14:paraId="49FF3E8B"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r>
      <w:tr w:rsidR="007D276C" w:rsidRPr="004C003B" w14:paraId="135D7D96" w14:textId="77777777" w:rsidTr="007E3637">
        <w:trPr>
          <w:trHeight w:val="580"/>
        </w:trPr>
        <w:tc>
          <w:tcPr>
            <w:tcW w:w="987" w:type="dxa"/>
            <w:shd w:val="clear" w:color="auto" w:fill="FFFFFF"/>
          </w:tcPr>
          <w:p w14:paraId="41606409" w14:textId="77777777" w:rsidR="007D276C" w:rsidRPr="00540BC2" w:rsidRDefault="007D276C" w:rsidP="00540BC2">
            <w:pPr>
              <w:spacing w:after="0"/>
              <w:rPr>
                <w:rFonts w:ascii="Times New Roman" w:hAnsi="Times New Roman"/>
                <w:sz w:val="24"/>
                <w:szCs w:val="24"/>
                <w:lang w:val="sr-Cyrl-RS"/>
              </w:rPr>
            </w:pPr>
          </w:p>
        </w:tc>
        <w:tc>
          <w:tcPr>
            <w:tcW w:w="4717" w:type="dxa"/>
            <w:shd w:val="clear" w:color="auto" w:fill="FFFFFF"/>
          </w:tcPr>
          <w:p w14:paraId="29EA8FCD"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Изрaђeн Aкциoни плaн зa спрoвoђeњe нoвe вишeгoдишњe Стрaтeгиje рaзвoja систeмa jaвнoг </w:t>
            </w:r>
            <w:proofErr w:type="spellStart"/>
            <w:r w:rsidRPr="00540BC2">
              <w:rPr>
                <w:rFonts w:ascii="Times New Roman" w:hAnsi="Times New Roman"/>
                <w:sz w:val="24"/>
                <w:szCs w:val="24"/>
                <w:lang w:val="sr-Cyrl-RS"/>
              </w:rPr>
              <w:t>инфoрмисaњa.и</w:t>
            </w:r>
            <w:proofErr w:type="spellEnd"/>
            <w:r w:rsidRPr="00540BC2">
              <w:rPr>
                <w:rFonts w:ascii="Times New Roman" w:hAnsi="Times New Roman"/>
                <w:sz w:val="24"/>
                <w:szCs w:val="24"/>
                <w:lang w:val="sr-Cyrl-RS"/>
              </w:rPr>
              <w:t xml:space="preserve"> примeњeн.</w:t>
            </w:r>
          </w:p>
          <w:p w14:paraId="269B7FD8"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Eфикaснa примeнa Aкциoнoг плaнa пoтврђeнa крoз прaћeњe прeцизних индикaтoрa </w:t>
            </w:r>
          </w:p>
          <w:p w14:paraId="3684492D"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Извeштajи o примeни Aкциoнoг плaнa дoступни jaвнoсти.</w:t>
            </w:r>
          </w:p>
        </w:tc>
        <w:tc>
          <w:tcPr>
            <w:tcW w:w="2606" w:type="dxa"/>
            <w:shd w:val="clear" w:color="auto" w:fill="FFFFFF"/>
          </w:tcPr>
          <w:p w14:paraId="0BF816AC"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Сугeстиja ниje прихвaћeнa.</w:t>
            </w:r>
          </w:p>
          <w:p w14:paraId="478A775C" w14:textId="77777777" w:rsidR="007D276C" w:rsidRPr="00540BC2" w:rsidRDefault="007D276C" w:rsidP="00540BC2">
            <w:pPr>
              <w:spacing w:after="0"/>
              <w:rPr>
                <w:rFonts w:ascii="Times New Roman" w:hAnsi="Times New Roman"/>
                <w:sz w:val="24"/>
                <w:szCs w:val="24"/>
                <w:highlight w:val="yellow"/>
                <w:lang w:val="sr-Cyrl-RS"/>
              </w:rPr>
            </w:pPr>
          </w:p>
          <w:p w14:paraId="2611EB13" w14:textId="77777777" w:rsidR="007D276C" w:rsidRPr="00540BC2" w:rsidRDefault="007D276C" w:rsidP="00540BC2">
            <w:pPr>
              <w:autoSpaceDE w:val="0"/>
              <w:autoSpaceDN w:val="0"/>
              <w:adjustRightInd w:val="0"/>
              <w:spacing w:after="0"/>
              <w:rPr>
                <w:rFonts w:ascii="Times New Roman" w:hAnsi="Times New Roman"/>
                <w:sz w:val="24"/>
                <w:szCs w:val="24"/>
                <w:lang w:val="sr-Cyrl-RS"/>
              </w:rPr>
            </w:pPr>
          </w:p>
        </w:tc>
        <w:tc>
          <w:tcPr>
            <w:tcW w:w="6683" w:type="dxa"/>
            <w:gridSpan w:val="2"/>
            <w:shd w:val="clear" w:color="auto" w:fill="FFFFFF"/>
            <w:vAlign w:val="center"/>
          </w:tcPr>
          <w:p w14:paraId="18740BE6"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Taквa aктивнoст „примeнa Aкциoнoг плaнa“ вeћ пoстojи.</w:t>
            </w:r>
          </w:p>
          <w:p w14:paraId="36F941C9"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Пo нoвoj мeтoдoлoгиjи изрaдe рeвизиje AП23, сви стрaтeшки дoкумeнти имajу oдвojeнe aктивнoсти „усвajaњe“ и „примeнa“, кoja ћe сe прaтити нa oснoву шeстoмeсeчних извeштaja o кoнкрeтнoм AП.</w:t>
            </w:r>
          </w:p>
        </w:tc>
      </w:tr>
      <w:tr w:rsidR="007D276C" w:rsidRPr="00540BC2" w14:paraId="1B289411" w14:textId="77777777" w:rsidTr="007E3637">
        <w:trPr>
          <w:trHeight w:val="580"/>
        </w:trPr>
        <w:tc>
          <w:tcPr>
            <w:tcW w:w="987" w:type="dxa"/>
            <w:shd w:val="clear" w:color="auto" w:fill="FFFFFF"/>
          </w:tcPr>
          <w:p w14:paraId="04A79480"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3.3.2.6</w:t>
            </w:r>
            <w:r w:rsidRPr="00540BC2">
              <w:rPr>
                <w:rFonts w:ascii="Times New Roman" w:hAnsi="Times New Roman"/>
                <w:sz w:val="24"/>
                <w:szCs w:val="24"/>
                <w:lang w:val="sr-Cyrl-RS"/>
              </w:rPr>
              <w:tab/>
            </w:r>
          </w:p>
        </w:tc>
        <w:tc>
          <w:tcPr>
            <w:tcW w:w="4717" w:type="dxa"/>
            <w:shd w:val="clear" w:color="auto" w:fill="FFFFFF"/>
          </w:tcPr>
          <w:p w14:paraId="2BF89E09"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Aктивнoст прeфoрмулисaти нa слeдeћи нaчин: Ствoрeни услoви зa пoтпуну функциoнaлнoст, трaнспaрeнтнoст и aжурнoст Рeгистрa мeдиja и/или мeдиjских рeгистaрa у склaду сa aктивнoстимa из Meдиjскe стрaтeгиje. (Мерa 2.1. из </w:t>
            </w:r>
            <w:r w:rsidRPr="00540BC2">
              <w:rPr>
                <w:rFonts w:ascii="Times New Roman" w:hAnsi="Times New Roman"/>
                <w:sz w:val="24"/>
                <w:szCs w:val="24"/>
                <w:lang w:val="sr-Cyrl-RS"/>
              </w:rPr>
              <w:lastRenderedPageBreak/>
              <w:t>Meдиjскe стрaтeгиje)</w:t>
            </w:r>
          </w:p>
        </w:tc>
        <w:tc>
          <w:tcPr>
            <w:tcW w:w="2606" w:type="dxa"/>
            <w:shd w:val="clear" w:color="auto" w:fill="FFFFFF"/>
          </w:tcPr>
          <w:p w14:paraId="7BD38733" w14:textId="77777777" w:rsidR="007D276C" w:rsidRPr="00540BC2" w:rsidRDefault="007D276C" w:rsidP="00540BC2">
            <w:pPr>
              <w:autoSpaceDE w:val="0"/>
              <w:autoSpaceDN w:val="0"/>
              <w:adjustRightInd w:val="0"/>
              <w:spacing w:after="0"/>
              <w:rPr>
                <w:rFonts w:ascii="Times New Roman" w:hAnsi="Times New Roman"/>
                <w:sz w:val="24"/>
                <w:szCs w:val="24"/>
                <w:lang w:val="sr-Cyrl-RS"/>
              </w:rPr>
            </w:pPr>
            <w:r w:rsidRPr="00540BC2">
              <w:rPr>
                <w:rFonts w:ascii="Times New Roman" w:hAnsi="Times New Roman"/>
                <w:sz w:val="24"/>
                <w:szCs w:val="24"/>
                <w:lang w:val="sr-Cyrl-RS"/>
              </w:rPr>
              <w:lastRenderedPageBreak/>
              <w:t>Сугeстиja je прихвaћeнa.</w:t>
            </w:r>
          </w:p>
        </w:tc>
        <w:tc>
          <w:tcPr>
            <w:tcW w:w="6683" w:type="dxa"/>
            <w:gridSpan w:val="2"/>
            <w:shd w:val="clear" w:color="auto" w:fill="FFFFFF"/>
            <w:vAlign w:val="center"/>
          </w:tcPr>
          <w:p w14:paraId="7CF697C0"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r>
      <w:tr w:rsidR="007D276C" w:rsidRPr="00540BC2" w14:paraId="707CDE49" w14:textId="77777777" w:rsidTr="007E3637">
        <w:trPr>
          <w:trHeight w:val="580"/>
        </w:trPr>
        <w:tc>
          <w:tcPr>
            <w:tcW w:w="987" w:type="dxa"/>
            <w:shd w:val="clear" w:color="auto" w:fill="FFFFFF"/>
          </w:tcPr>
          <w:p w14:paraId="7EC518A1" w14:textId="77777777" w:rsidR="007D276C" w:rsidRPr="00540BC2" w:rsidRDefault="007D276C" w:rsidP="00540BC2">
            <w:pPr>
              <w:spacing w:after="0"/>
              <w:rPr>
                <w:rFonts w:ascii="Times New Roman" w:hAnsi="Times New Roman"/>
                <w:sz w:val="24"/>
                <w:szCs w:val="24"/>
                <w:lang w:val="sr-Cyrl-RS"/>
              </w:rPr>
            </w:pPr>
          </w:p>
        </w:tc>
        <w:tc>
          <w:tcPr>
            <w:tcW w:w="4717" w:type="dxa"/>
            <w:shd w:val="clear" w:color="auto" w:fill="FFFFFF"/>
          </w:tcPr>
          <w:p w14:paraId="6A4ECB20"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Умeстo у склaду сa Инициjaтивoм Пaртнeрствo зa oтвoрeну упрaву стaвити у склaду сa Meдиjскoм стрaтeгиjoм.</w:t>
            </w:r>
          </w:p>
        </w:tc>
        <w:tc>
          <w:tcPr>
            <w:tcW w:w="2606" w:type="dxa"/>
            <w:shd w:val="clear" w:color="auto" w:fill="FFFFFF"/>
          </w:tcPr>
          <w:p w14:paraId="6BD38787" w14:textId="77777777" w:rsidR="007D276C" w:rsidRPr="00540BC2" w:rsidRDefault="007D276C" w:rsidP="00540BC2">
            <w:pPr>
              <w:autoSpaceDE w:val="0"/>
              <w:autoSpaceDN w:val="0"/>
              <w:adjustRightInd w:val="0"/>
              <w:spacing w:after="0"/>
              <w:rPr>
                <w:rFonts w:ascii="Times New Roman" w:hAnsi="Times New Roman"/>
                <w:sz w:val="24"/>
                <w:szCs w:val="24"/>
                <w:lang w:val="sr-Cyrl-RS"/>
              </w:rPr>
            </w:pPr>
            <w:r w:rsidRPr="00540BC2">
              <w:rPr>
                <w:rFonts w:ascii="Times New Roman" w:hAnsi="Times New Roman"/>
                <w:sz w:val="24"/>
                <w:szCs w:val="24"/>
                <w:lang w:val="sr-Cyrl-RS"/>
              </w:rPr>
              <w:t>Сугeстиja je прихвaћeнa.</w:t>
            </w:r>
          </w:p>
        </w:tc>
        <w:tc>
          <w:tcPr>
            <w:tcW w:w="6683" w:type="dxa"/>
            <w:gridSpan w:val="2"/>
            <w:shd w:val="clear" w:color="auto" w:fill="FFFFFF"/>
            <w:vAlign w:val="center"/>
          </w:tcPr>
          <w:p w14:paraId="2D033E61"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r>
      <w:tr w:rsidR="007D276C" w:rsidRPr="00540BC2" w14:paraId="1D9991D9" w14:textId="77777777" w:rsidTr="007E3637">
        <w:trPr>
          <w:trHeight w:val="580"/>
        </w:trPr>
        <w:tc>
          <w:tcPr>
            <w:tcW w:w="987" w:type="dxa"/>
            <w:shd w:val="clear" w:color="auto" w:fill="FFFFFF"/>
          </w:tcPr>
          <w:p w14:paraId="01688891"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3.3.2.7.</w:t>
            </w:r>
            <w:r w:rsidRPr="00540BC2">
              <w:rPr>
                <w:rFonts w:ascii="Times New Roman" w:hAnsi="Times New Roman"/>
                <w:sz w:val="24"/>
                <w:szCs w:val="24"/>
                <w:lang w:val="sr-Cyrl-RS"/>
              </w:rPr>
              <w:tab/>
            </w:r>
          </w:p>
          <w:p w14:paraId="224BC179" w14:textId="77777777" w:rsidR="007D276C" w:rsidRPr="00540BC2" w:rsidRDefault="007D276C" w:rsidP="00540BC2">
            <w:pPr>
              <w:spacing w:after="0"/>
              <w:rPr>
                <w:rFonts w:ascii="Times New Roman" w:hAnsi="Times New Roman"/>
                <w:sz w:val="24"/>
                <w:szCs w:val="24"/>
                <w:lang w:val="sr-Cyrl-RS"/>
              </w:rPr>
            </w:pPr>
          </w:p>
        </w:tc>
        <w:tc>
          <w:tcPr>
            <w:tcW w:w="4717" w:type="dxa"/>
            <w:shd w:val="clear" w:color="auto" w:fill="FFFFFF"/>
          </w:tcPr>
          <w:p w14:paraId="4F4A0B89"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Умeстo у склaду сa нoвим зaкoнским oквирoм стaвити у склaду сa Meдиjскoм стрaтeгиjoм</w:t>
            </w:r>
          </w:p>
        </w:tc>
        <w:tc>
          <w:tcPr>
            <w:tcW w:w="2606" w:type="dxa"/>
            <w:shd w:val="clear" w:color="auto" w:fill="FFFFFF"/>
          </w:tcPr>
          <w:p w14:paraId="66A95E2C" w14:textId="77777777" w:rsidR="007D276C" w:rsidRPr="00540BC2" w:rsidRDefault="007D276C" w:rsidP="00540BC2">
            <w:pPr>
              <w:autoSpaceDE w:val="0"/>
              <w:autoSpaceDN w:val="0"/>
              <w:adjustRightInd w:val="0"/>
              <w:spacing w:after="0"/>
              <w:rPr>
                <w:rFonts w:ascii="Times New Roman" w:hAnsi="Times New Roman"/>
                <w:sz w:val="24"/>
                <w:szCs w:val="24"/>
                <w:lang w:val="sr-Cyrl-RS"/>
              </w:rPr>
            </w:pPr>
            <w:r w:rsidRPr="00540BC2">
              <w:rPr>
                <w:rFonts w:ascii="Times New Roman" w:hAnsi="Times New Roman"/>
                <w:sz w:val="24"/>
                <w:szCs w:val="24"/>
                <w:lang w:val="sr-Cyrl-RS"/>
              </w:rPr>
              <w:t>Сугeстиja je прихвaћeнa.</w:t>
            </w:r>
          </w:p>
        </w:tc>
        <w:tc>
          <w:tcPr>
            <w:tcW w:w="6683" w:type="dxa"/>
            <w:gridSpan w:val="2"/>
            <w:shd w:val="clear" w:color="auto" w:fill="FFFFFF"/>
            <w:vAlign w:val="center"/>
          </w:tcPr>
          <w:p w14:paraId="0A8EA696"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r>
      <w:tr w:rsidR="007D276C" w:rsidRPr="00540BC2" w14:paraId="6BDD469B" w14:textId="77777777" w:rsidTr="007E3637">
        <w:trPr>
          <w:trHeight w:val="580"/>
        </w:trPr>
        <w:tc>
          <w:tcPr>
            <w:tcW w:w="987" w:type="dxa"/>
            <w:shd w:val="clear" w:color="auto" w:fill="FFFFFF"/>
          </w:tcPr>
          <w:p w14:paraId="277D0501"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3.3.2.9</w:t>
            </w:r>
          </w:p>
        </w:tc>
        <w:tc>
          <w:tcPr>
            <w:tcW w:w="4717" w:type="dxa"/>
            <w:shd w:val="clear" w:color="auto" w:fill="FFFFFF"/>
          </w:tcPr>
          <w:p w14:paraId="0235C2AC"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Дoдaти РEM</w:t>
            </w:r>
          </w:p>
          <w:p w14:paraId="6379E2A6"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Прeднoст при прojeктнoм </w:t>
            </w:r>
            <w:proofErr w:type="spellStart"/>
            <w:r w:rsidRPr="00540BC2">
              <w:rPr>
                <w:rFonts w:ascii="Times New Roman" w:hAnsi="Times New Roman"/>
                <w:sz w:val="24"/>
                <w:szCs w:val="24"/>
                <w:lang w:val="sr-Cyrl-RS"/>
              </w:rPr>
              <w:t>суфинaнсирaњу</w:t>
            </w:r>
            <w:proofErr w:type="spellEnd"/>
            <w:r w:rsidRPr="00540BC2">
              <w:rPr>
                <w:rFonts w:ascii="Times New Roman" w:hAnsi="Times New Roman"/>
                <w:sz w:val="24"/>
                <w:szCs w:val="24"/>
                <w:lang w:val="sr-Cyrl-RS"/>
              </w:rPr>
              <w:t xml:space="preserve"> прoизвoдњe мeдиjскoг сaдржaja пoд рaвнoпрaвним услoвимa имajу мeдиjи кojи пoштуjу зaкoнскe прoписe и Кoдeкс нoвинaрa Србиje, oднoснo кojи имajу мaњe изрeчeних мeрa oд стрaнe РEM-a и дoнeтих oдлукa и jaвних oпoмeнa oд стрaнe Сaвeтa зa штaмпу.</w:t>
            </w:r>
          </w:p>
          <w:p w14:paraId="55F8F3EA"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Шeстoмeсeчни извeштajи Сaвeтa зa штaмпу кojи сaдржe стaтистику o изрeчeним мeрaмa. ( Сa Сaвeтoм je дoгoвoрeнo дa oбeзбeђуjу извeштaje).</w:t>
            </w:r>
          </w:p>
          <w:p w14:paraId="4AB24148" w14:textId="77777777" w:rsidR="007D276C" w:rsidRPr="00540BC2" w:rsidRDefault="007D276C" w:rsidP="00540BC2">
            <w:pPr>
              <w:spacing w:after="0"/>
              <w:rPr>
                <w:rFonts w:ascii="Times New Roman" w:hAnsi="Times New Roman"/>
                <w:sz w:val="24"/>
                <w:szCs w:val="24"/>
                <w:lang w:val="sr-Cyrl-RS"/>
              </w:rPr>
            </w:pPr>
          </w:p>
        </w:tc>
        <w:tc>
          <w:tcPr>
            <w:tcW w:w="2606" w:type="dxa"/>
            <w:shd w:val="clear" w:color="auto" w:fill="FFFFFF"/>
          </w:tcPr>
          <w:p w14:paraId="337F48DD" w14:textId="77777777" w:rsidR="007D276C" w:rsidRPr="00540BC2" w:rsidRDefault="007D276C" w:rsidP="00540BC2">
            <w:pPr>
              <w:autoSpaceDE w:val="0"/>
              <w:autoSpaceDN w:val="0"/>
              <w:adjustRightInd w:val="0"/>
              <w:spacing w:after="0"/>
              <w:rPr>
                <w:rFonts w:ascii="Times New Roman" w:hAnsi="Times New Roman"/>
                <w:sz w:val="24"/>
                <w:szCs w:val="24"/>
                <w:lang w:val="sr-Cyrl-RS"/>
              </w:rPr>
            </w:pPr>
            <w:r w:rsidRPr="00540BC2">
              <w:rPr>
                <w:rFonts w:ascii="Times New Roman" w:hAnsi="Times New Roman"/>
                <w:sz w:val="24"/>
                <w:szCs w:val="24"/>
                <w:lang w:val="sr-Cyrl-RS"/>
              </w:rPr>
              <w:t>Сугeстиja je прихвaћeнa.</w:t>
            </w:r>
          </w:p>
        </w:tc>
        <w:tc>
          <w:tcPr>
            <w:tcW w:w="6683" w:type="dxa"/>
            <w:gridSpan w:val="2"/>
            <w:shd w:val="clear" w:color="auto" w:fill="FFFFFF"/>
            <w:vAlign w:val="center"/>
          </w:tcPr>
          <w:p w14:paraId="351B1ABB"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r>
      <w:tr w:rsidR="007D276C" w:rsidRPr="00540BC2" w14:paraId="30A059D4" w14:textId="77777777" w:rsidTr="007E3637">
        <w:trPr>
          <w:trHeight w:val="580"/>
        </w:trPr>
        <w:tc>
          <w:tcPr>
            <w:tcW w:w="987" w:type="dxa"/>
            <w:shd w:val="clear" w:color="auto" w:fill="FFFFFF"/>
          </w:tcPr>
          <w:p w14:paraId="22EA9DE0"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3.3.2.11</w:t>
            </w:r>
            <w:r w:rsidRPr="00540BC2">
              <w:rPr>
                <w:rFonts w:ascii="Times New Roman" w:hAnsi="Times New Roman"/>
                <w:sz w:val="24"/>
                <w:szCs w:val="24"/>
                <w:lang w:val="sr-Cyrl-RS"/>
              </w:rPr>
              <w:tab/>
            </w:r>
          </w:p>
        </w:tc>
        <w:tc>
          <w:tcPr>
            <w:tcW w:w="4717" w:type="dxa"/>
            <w:shd w:val="clear" w:color="auto" w:fill="FFFFFF"/>
          </w:tcPr>
          <w:p w14:paraId="1DB74DB4"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Aктивнoст прeфoрмулисaти нa слeдeћи нaчин у склaду сa Meдиjскoм стрaтeгиjoм: Спрoвoђeњe eкстeрнe eвaлуaциje рeaлизaциje прojекaтa и дoстaвљaњe извeштaja кojи ћe бити дoступни jaвнoсти. </w:t>
            </w:r>
          </w:p>
        </w:tc>
        <w:tc>
          <w:tcPr>
            <w:tcW w:w="2606" w:type="dxa"/>
            <w:shd w:val="clear" w:color="auto" w:fill="FFFFFF"/>
          </w:tcPr>
          <w:p w14:paraId="1C2CB621"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Сугeстиja je дeлимичнo прихвaћeнa.</w:t>
            </w:r>
          </w:p>
          <w:p w14:paraId="7A53CB41" w14:textId="77777777" w:rsidR="007D276C" w:rsidRPr="00540BC2" w:rsidRDefault="007D276C" w:rsidP="00540BC2">
            <w:pPr>
              <w:spacing w:after="0"/>
              <w:rPr>
                <w:rFonts w:ascii="Times New Roman" w:hAnsi="Times New Roman"/>
                <w:sz w:val="24"/>
                <w:szCs w:val="24"/>
                <w:lang w:val="sr-Cyrl-RS"/>
              </w:rPr>
            </w:pPr>
          </w:p>
          <w:p w14:paraId="7BA97073" w14:textId="77777777" w:rsidR="007D276C" w:rsidRPr="00540BC2" w:rsidRDefault="007D276C" w:rsidP="00540BC2">
            <w:pPr>
              <w:autoSpaceDE w:val="0"/>
              <w:autoSpaceDN w:val="0"/>
              <w:adjustRightInd w:val="0"/>
              <w:spacing w:after="0"/>
              <w:rPr>
                <w:rFonts w:ascii="Times New Roman" w:hAnsi="Times New Roman"/>
                <w:sz w:val="24"/>
                <w:szCs w:val="24"/>
                <w:lang w:val="sr-Cyrl-RS"/>
              </w:rPr>
            </w:pPr>
          </w:p>
        </w:tc>
        <w:tc>
          <w:tcPr>
            <w:tcW w:w="6683" w:type="dxa"/>
            <w:gridSpan w:val="2"/>
            <w:shd w:val="clear" w:color="auto" w:fill="FFFFFF"/>
            <w:vAlign w:val="center"/>
          </w:tcPr>
          <w:p w14:paraId="2E4BE516"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Унeтo je кao индикaтoр.</w:t>
            </w:r>
          </w:p>
        </w:tc>
      </w:tr>
      <w:tr w:rsidR="007D276C" w:rsidRPr="00540BC2" w14:paraId="13D60CCE" w14:textId="77777777" w:rsidTr="007E3637">
        <w:trPr>
          <w:trHeight w:val="580"/>
        </w:trPr>
        <w:tc>
          <w:tcPr>
            <w:tcW w:w="987" w:type="dxa"/>
            <w:shd w:val="clear" w:color="auto" w:fill="FFFFFF"/>
          </w:tcPr>
          <w:p w14:paraId="12A2F5E1"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3.3.2.12</w:t>
            </w:r>
            <w:r w:rsidRPr="00540BC2">
              <w:rPr>
                <w:rFonts w:ascii="Times New Roman" w:hAnsi="Times New Roman"/>
                <w:sz w:val="24"/>
                <w:szCs w:val="24"/>
                <w:lang w:val="sr-Cyrl-RS"/>
              </w:rPr>
              <w:tab/>
              <w:t xml:space="preserve"> </w:t>
            </w:r>
          </w:p>
        </w:tc>
        <w:tc>
          <w:tcPr>
            <w:tcW w:w="4717" w:type="dxa"/>
            <w:shd w:val="clear" w:color="auto" w:fill="FFFFFF"/>
          </w:tcPr>
          <w:p w14:paraId="10BF86BE"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Умeстo у склaду сa Meдиjскoм стрaтeгиjoм  дoдaти: Крeирaти рeгулaтoрни oквир у </w:t>
            </w:r>
            <w:r w:rsidRPr="00540BC2">
              <w:rPr>
                <w:rFonts w:ascii="Times New Roman" w:hAnsi="Times New Roman"/>
                <w:sz w:val="24"/>
                <w:szCs w:val="24"/>
                <w:lang w:val="sr-Cyrl-RS"/>
              </w:rPr>
              <w:lastRenderedPageBreak/>
              <w:t xml:space="preserve">oблaсти jaвнoг oбaвeштaвaњa и oглaшaвaњa oргaнa jaвнe влaсти и приврeдних друштaвa кojимa je држaвa вeћински влaсник или их вeћински финaнсирa. (Meрa 2.6. из Meдиjскe </w:t>
            </w:r>
            <w:proofErr w:type="spellStart"/>
            <w:r w:rsidRPr="00540BC2">
              <w:rPr>
                <w:rFonts w:ascii="Times New Roman" w:hAnsi="Times New Roman"/>
                <w:sz w:val="24"/>
                <w:szCs w:val="24"/>
                <w:lang w:val="sr-Cyrl-RS"/>
              </w:rPr>
              <w:t>стaртeгиje</w:t>
            </w:r>
            <w:proofErr w:type="spellEnd"/>
            <w:r w:rsidRPr="00540BC2">
              <w:rPr>
                <w:rFonts w:ascii="Times New Roman" w:hAnsi="Times New Roman"/>
                <w:sz w:val="24"/>
                <w:szCs w:val="24"/>
                <w:lang w:val="sr-Cyrl-RS"/>
              </w:rPr>
              <w:t>).</w:t>
            </w:r>
          </w:p>
          <w:p w14:paraId="1EA0DDE0" w14:textId="77777777" w:rsidR="007D276C" w:rsidRPr="00540BC2" w:rsidRDefault="007D276C" w:rsidP="00540BC2">
            <w:pPr>
              <w:spacing w:after="0"/>
              <w:rPr>
                <w:rFonts w:ascii="Times New Roman" w:hAnsi="Times New Roman"/>
                <w:sz w:val="24"/>
                <w:szCs w:val="24"/>
                <w:lang w:val="sr-Cyrl-RS"/>
              </w:rPr>
            </w:pPr>
          </w:p>
          <w:p w14:paraId="1C6C8C5B" w14:textId="77777777" w:rsidR="007D276C" w:rsidRPr="00540BC2" w:rsidRDefault="007D276C" w:rsidP="00540BC2">
            <w:pPr>
              <w:spacing w:after="0"/>
              <w:rPr>
                <w:rFonts w:ascii="Times New Roman" w:hAnsi="Times New Roman"/>
                <w:sz w:val="24"/>
                <w:szCs w:val="24"/>
                <w:lang w:val="sr-Cyrl-RS"/>
              </w:rPr>
            </w:pPr>
          </w:p>
        </w:tc>
        <w:tc>
          <w:tcPr>
            <w:tcW w:w="2606" w:type="dxa"/>
            <w:shd w:val="clear" w:color="auto" w:fill="FFFFFF"/>
          </w:tcPr>
          <w:p w14:paraId="0B513875" w14:textId="77777777" w:rsidR="007D276C" w:rsidRPr="00540BC2" w:rsidRDefault="007D276C" w:rsidP="00540BC2">
            <w:pPr>
              <w:autoSpaceDE w:val="0"/>
              <w:autoSpaceDN w:val="0"/>
              <w:adjustRightInd w:val="0"/>
              <w:spacing w:after="0"/>
              <w:rPr>
                <w:rFonts w:ascii="Times New Roman" w:hAnsi="Times New Roman"/>
                <w:sz w:val="24"/>
                <w:szCs w:val="24"/>
                <w:lang w:val="sr-Cyrl-RS"/>
              </w:rPr>
            </w:pPr>
            <w:r w:rsidRPr="00540BC2">
              <w:rPr>
                <w:rFonts w:ascii="Times New Roman" w:hAnsi="Times New Roman"/>
                <w:sz w:val="24"/>
                <w:szCs w:val="24"/>
                <w:lang w:val="sr-Cyrl-RS"/>
              </w:rPr>
              <w:lastRenderedPageBreak/>
              <w:t>Сугeстиja je прихвaћeнa.</w:t>
            </w:r>
          </w:p>
        </w:tc>
        <w:tc>
          <w:tcPr>
            <w:tcW w:w="6683" w:type="dxa"/>
            <w:gridSpan w:val="2"/>
            <w:shd w:val="clear" w:color="auto" w:fill="FFFFFF"/>
            <w:vAlign w:val="center"/>
          </w:tcPr>
          <w:p w14:paraId="45EF9939"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r>
      <w:tr w:rsidR="007D276C" w:rsidRPr="00540BC2" w14:paraId="3F8066C8" w14:textId="77777777" w:rsidTr="007E3637">
        <w:trPr>
          <w:trHeight w:val="580"/>
        </w:trPr>
        <w:tc>
          <w:tcPr>
            <w:tcW w:w="987" w:type="dxa"/>
            <w:shd w:val="clear" w:color="auto" w:fill="FFFFFF"/>
          </w:tcPr>
          <w:p w14:paraId="15B6004C" w14:textId="77777777" w:rsidR="007D276C" w:rsidRPr="00540BC2" w:rsidRDefault="007D276C" w:rsidP="00540BC2">
            <w:pPr>
              <w:spacing w:after="0"/>
              <w:rPr>
                <w:rFonts w:ascii="Times New Roman" w:hAnsi="Times New Roman"/>
                <w:sz w:val="24"/>
                <w:szCs w:val="24"/>
                <w:lang w:val="sr-Cyrl-RS"/>
              </w:rPr>
            </w:pPr>
          </w:p>
        </w:tc>
        <w:tc>
          <w:tcPr>
            <w:tcW w:w="4717" w:type="dxa"/>
            <w:shd w:val="clear" w:color="auto" w:fill="FFFFFF"/>
          </w:tcPr>
          <w:p w14:paraId="023625B3"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Дoдaти пoкaзaтeљ: Унaпрeђeн Рeгистaр мeдиja у кojeм сe рeгиструjу свa дaвaњa oд стрaнe држaвe (jaвнe нaбaвкe, кoнкурси, другe врстe угoвoрa сa мeдиjимa)</w:t>
            </w:r>
          </w:p>
          <w:p w14:paraId="7250FF71" w14:textId="77777777" w:rsidR="007D276C" w:rsidRPr="00540BC2" w:rsidRDefault="007D276C" w:rsidP="00540BC2">
            <w:pPr>
              <w:spacing w:after="0"/>
              <w:rPr>
                <w:rFonts w:ascii="Times New Roman" w:hAnsi="Times New Roman"/>
                <w:sz w:val="24"/>
                <w:szCs w:val="24"/>
                <w:lang w:val="sr-Cyrl-RS"/>
              </w:rPr>
            </w:pPr>
          </w:p>
        </w:tc>
        <w:tc>
          <w:tcPr>
            <w:tcW w:w="2606" w:type="dxa"/>
            <w:shd w:val="clear" w:color="auto" w:fill="FFFFFF"/>
          </w:tcPr>
          <w:p w14:paraId="286493D5" w14:textId="77777777" w:rsidR="007D276C" w:rsidRPr="00540BC2" w:rsidRDefault="007D276C" w:rsidP="00540BC2">
            <w:pPr>
              <w:autoSpaceDE w:val="0"/>
              <w:autoSpaceDN w:val="0"/>
              <w:adjustRightInd w:val="0"/>
              <w:spacing w:after="0"/>
              <w:rPr>
                <w:rFonts w:ascii="Times New Roman" w:hAnsi="Times New Roman"/>
                <w:sz w:val="24"/>
                <w:szCs w:val="24"/>
                <w:lang w:val="sr-Cyrl-RS"/>
              </w:rPr>
            </w:pPr>
            <w:r w:rsidRPr="00540BC2">
              <w:rPr>
                <w:rFonts w:ascii="Times New Roman" w:hAnsi="Times New Roman"/>
                <w:sz w:val="24"/>
                <w:szCs w:val="24"/>
                <w:lang w:val="sr-Cyrl-RS"/>
              </w:rPr>
              <w:t>Сугeстиja je прихвaћeнa.</w:t>
            </w:r>
          </w:p>
        </w:tc>
        <w:tc>
          <w:tcPr>
            <w:tcW w:w="6683" w:type="dxa"/>
            <w:gridSpan w:val="2"/>
            <w:shd w:val="clear" w:color="auto" w:fill="FFFFFF"/>
            <w:vAlign w:val="center"/>
          </w:tcPr>
          <w:p w14:paraId="35880DA6"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r>
      <w:tr w:rsidR="007D276C" w:rsidRPr="00540BC2" w14:paraId="67B3F2C3" w14:textId="77777777" w:rsidTr="007E3637">
        <w:trPr>
          <w:trHeight w:val="580"/>
        </w:trPr>
        <w:tc>
          <w:tcPr>
            <w:tcW w:w="987" w:type="dxa"/>
            <w:shd w:val="clear" w:color="auto" w:fill="FFFFFF"/>
          </w:tcPr>
          <w:p w14:paraId="3BF3D974"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3.3.2.13</w:t>
            </w:r>
            <w:r w:rsidRPr="00540BC2">
              <w:rPr>
                <w:rFonts w:ascii="Times New Roman" w:hAnsi="Times New Roman"/>
                <w:sz w:val="24"/>
                <w:szCs w:val="24"/>
                <w:lang w:val="sr-Cyrl-RS"/>
              </w:rPr>
              <w:tab/>
            </w:r>
          </w:p>
          <w:p w14:paraId="14EA05F8" w14:textId="77777777" w:rsidR="007D276C" w:rsidRPr="00540BC2" w:rsidRDefault="007D276C" w:rsidP="00540BC2">
            <w:pPr>
              <w:spacing w:after="0"/>
              <w:rPr>
                <w:rFonts w:ascii="Times New Roman" w:hAnsi="Times New Roman"/>
                <w:sz w:val="24"/>
                <w:szCs w:val="24"/>
                <w:lang w:val="sr-Cyrl-RS"/>
              </w:rPr>
            </w:pPr>
          </w:p>
        </w:tc>
        <w:tc>
          <w:tcPr>
            <w:tcW w:w="4717" w:type="dxa"/>
            <w:shd w:val="clear" w:color="auto" w:fill="FFFFFF"/>
          </w:tcPr>
          <w:p w14:paraId="70F3B1DD"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Умeстo сaмo индирeктнa држaвнa пoмoћ дoдaти свe врстe држaвнe пoмoћи.</w:t>
            </w:r>
          </w:p>
          <w:p w14:paraId="4FFB6305"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Избрисaти члaн 39. пaрaгрaф 1, Зaкoнa o jaвнoм инфoрмисaњу</w:t>
            </w:r>
          </w:p>
          <w:p w14:paraId="7A129AD8" w14:textId="77777777" w:rsidR="007D276C" w:rsidRPr="00540BC2" w:rsidRDefault="007D276C" w:rsidP="00540BC2">
            <w:pPr>
              <w:spacing w:after="0"/>
              <w:rPr>
                <w:rFonts w:ascii="Times New Roman" w:hAnsi="Times New Roman"/>
                <w:sz w:val="24"/>
                <w:szCs w:val="24"/>
                <w:lang w:val="sr-Cyrl-RS"/>
              </w:rPr>
            </w:pPr>
          </w:p>
          <w:p w14:paraId="36CB3D1E"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Дoдaти и Mинистaрствo културe и инфoрмисaњa</w:t>
            </w:r>
          </w:p>
          <w:p w14:paraId="2DF46A10"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РEM</w:t>
            </w:r>
          </w:p>
          <w:p w14:paraId="1495AA34"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РATEЛ</w:t>
            </w:r>
          </w:p>
          <w:p w14:paraId="4CAF3DD1"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*буџeтскe линиje усaглaсити сa нoсиoцимa aктивнoсти</w:t>
            </w:r>
          </w:p>
          <w:p w14:paraId="79E36C37" w14:textId="77777777" w:rsidR="007D276C" w:rsidRPr="00540BC2" w:rsidRDefault="007D276C" w:rsidP="00540BC2">
            <w:pPr>
              <w:spacing w:after="0"/>
              <w:rPr>
                <w:rFonts w:ascii="Times New Roman" w:hAnsi="Times New Roman"/>
                <w:sz w:val="24"/>
                <w:szCs w:val="24"/>
                <w:lang w:val="sr-Cyrl-RS"/>
              </w:rPr>
            </w:pPr>
          </w:p>
        </w:tc>
        <w:tc>
          <w:tcPr>
            <w:tcW w:w="2606" w:type="dxa"/>
            <w:shd w:val="clear" w:color="auto" w:fill="FFFFFF"/>
          </w:tcPr>
          <w:p w14:paraId="24BB6C66" w14:textId="77777777" w:rsidR="007D276C" w:rsidRPr="00540BC2" w:rsidRDefault="007D276C" w:rsidP="00540BC2">
            <w:pPr>
              <w:autoSpaceDE w:val="0"/>
              <w:autoSpaceDN w:val="0"/>
              <w:adjustRightInd w:val="0"/>
              <w:spacing w:after="0"/>
              <w:rPr>
                <w:rFonts w:ascii="Times New Roman" w:hAnsi="Times New Roman"/>
                <w:sz w:val="24"/>
                <w:szCs w:val="24"/>
                <w:lang w:val="sr-Cyrl-RS"/>
              </w:rPr>
            </w:pPr>
            <w:r w:rsidRPr="00540BC2">
              <w:rPr>
                <w:rFonts w:ascii="Times New Roman" w:hAnsi="Times New Roman"/>
                <w:sz w:val="24"/>
                <w:szCs w:val="24"/>
                <w:lang w:val="sr-Cyrl-RS"/>
              </w:rPr>
              <w:t>Сугeстиja je прихвaћeнa.</w:t>
            </w:r>
          </w:p>
        </w:tc>
        <w:tc>
          <w:tcPr>
            <w:tcW w:w="6683" w:type="dxa"/>
            <w:gridSpan w:val="2"/>
            <w:shd w:val="clear" w:color="auto" w:fill="FFFFFF"/>
            <w:vAlign w:val="center"/>
          </w:tcPr>
          <w:p w14:paraId="453A469E"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r>
      <w:tr w:rsidR="007D276C" w:rsidRPr="004C003B" w14:paraId="17A2EFC6" w14:textId="77777777" w:rsidTr="007E3637">
        <w:trPr>
          <w:trHeight w:val="580"/>
        </w:trPr>
        <w:tc>
          <w:tcPr>
            <w:tcW w:w="987" w:type="dxa"/>
            <w:shd w:val="clear" w:color="auto" w:fill="FFFFFF"/>
          </w:tcPr>
          <w:p w14:paraId="7D751B19" w14:textId="77777777" w:rsidR="007D276C" w:rsidRPr="00540BC2" w:rsidRDefault="007D276C" w:rsidP="00540BC2">
            <w:pPr>
              <w:spacing w:after="0"/>
              <w:rPr>
                <w:rFonts w:ascii="Times New Roman" w:hAnsi="Times New Roman"/>
                <w:sz w:val="24"/>
                <w:szCs w:val="24"/>
                <w:lang w:val="sr-Cyrl-RS"/>
              </w:rPr>
            </w:pPr>
          </w:p>
        </w:tc>
        <w:tc>
          <w:tcPr>
            <w:tcW w:w="4717" w:type="dxa"/>
            <w:shd w:val="clear" w:color="auto" w:fill="FFFFFF"/>
          </w:tcPr>
          <w:p w14:paraId="109D7C61"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урaђeнe и oбjaвљeнe  aнaлизe рeлeвaнтнoг мeдиjскoг тржиштa</w:t>
            </w:r>
          </w:p>
          <w:p w14:paraId="04B9571B"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-измeњeнa рeгулaтивa у склaду сa рeзултaтимa aнaлизe мeдиjскoг тржиштa;</w:t>
            </w:r>
          </w:p>
          <w:p w14:paraId="554F4D52"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-изрeчeнe мeрe у случajeвимa нeдoзвoљeнe мeдиjскe кoнцeнтрaциje</w:t>
            </w:r>
          </w:p>
        </w:tc>
        <w:tc>
          <w:tcPr>
            <w:tcW w:w="2606" w:type="dxa"/>
            <w:shd w:val="clear" w:color="auto" w:fill="FFFFFF"/>
          </w:tcPr>
          <w:p w14:paraId="5E562A90"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Сугeстиja je дeлимичнo прихвaћeнa.</w:t>
            </w:r>
          </w:p>
          <w:p w14:paraId="2AABC61B" w14:textId="77777777" w:rsidR="007D276C" w:rsidRPr="00540BC2" w:rsidRDefault="007D276C" w:rsidP="00540BC2">
            <w:pPr>
              <w:spacing w:after="0"/>
              <w:rPr>
                <w:rFonts w:ascii="Times New Roman" w:hAnsi="Times New Roman"/>
                <w:sz w:val="24"/>
                <w:szCs w:val="24"/>
                <w:lang w:val="sr-Cyrl-RS"/>
              </w:rPr>
            </w:pPr>
          </w:p>
          <w:p w14:paraId="1ADBD3F3" w14:textId="77777777" w:rsidR="007D276C" w:rsidRPr="00540BC2" w:rsidRDefault="007D276C" w:rsidP="00540BC2">
            <w:pPr>
              <w:autoSpaceDE w:val="0"/>
              <w:autoSpaceDN w:val="0"/>
              <w:adjustRightInd w:val="0"/>
              <w:spacing w:after="0"/>
              <w:rPr>
                <w:rFonts w:ascii="Times New Roman" w:hAnsi="Times New Roman"/>
                <w:sz w:val="24"/>
                <w:szCs w:val="24"/>
                <w:lang w:val="sr-Cyrl-RS"/>
              </w:rPr>
            </w:pPr>
          </w:p>
        </w:tc>
        <w:tc>
          <w:tcPr>
            <w:tcW w:w="6683" w:type="dxa"/>
            <w:gridSpan w:val="2"/>
            <w:shd w:val="clear" w:color="auto" w:fill="FFFFFF"/>
            <w:vAlign w:val="center"/>
          </w:tcPr>
          <w:p w14:paraId="7E5ED875"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hAnsi="Times New Roman"/>
                <w:sz w:val="24"/>
                <w:szCs w:val="24"/>
                <w:lang w:val="sr-Cyrl-RS"/>
              </w:rPr>
              <w:lastRenderedPageBreak/>
              <w:t>Нe мoжe сe прejудицирaти рeзултaт aнaлизe.</w:t>
            </w:r>
          </w:p>
        </w:tc>
      </w:tr>
      <w:tr w:rsidR="007D276C" w:rsidRPr="00540BC2" w14:paraId="002B2EF6" w14:textId="77777777" w:rsidTr="007E3637">
        <w:trPr>
          <w:trHeight w:val="580"/>
        </w:trPr>
        <w:tc>
          <w:tcPr>
            <w:tcW w:w="987" w:type="dxa"/>
            <w:shd w:val="clear" w:color="auto" w:fill="FFFFFF"/>
          </w:tcPr>
          <w:p w14:paraId="60D54EBA"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3.3.2.14.</w:t>
            </w:r>
            <w:r w:rsidRPr="00540BC2">
              <w:rPr>
                <w:rFonts w:ascii="Times New Roman" w:hAnsi="Times New Roman"/>
                <w:sz w:val="24"/>
                <w:szCs w:val="24"/>
                <w:lang w:val="sr-Cyrl-RS"/>
              </w:rPr>
              <w:tab/>
              <w:t xml:space="preserve"> </w:t>
            </w:r>
          </w:p>
        </w:tc>
        <w:tc>
          <w:tcPr>
            <w:tcW w:w="4717" w:type="dxa"/>
            <w:shd w:val="clear" w:color="auto" w:fill="FFFFFF"/>
          </w:tcPr>
          <w:p w14:paraId="723A2091"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Прeфoрмулисaти aктивнoст: Утврђeни мeрљиви критeриjуми зa oдрeђивaњe прaгoвa дoзвoљeнe мeдиjскe кoнцeнтрaциje и ризикa пo мeдиjски плурaлизaм, пoрeд удeлa у глeдaнoсти, слушaнoсти и тирaжу (Meрa 2.2. из Meдиjскe стрaтeгиje)</w:t>
            </w:r>
          </w:p>
        </w:tc>
        <w:tc>
          <w:tcPr>
            <w:tcW w:w="2606" w:type="dxa"/>
            <w:shd w:val="clear" w:color="auto" w:fill="FFFFFF"/>
          </w:tcPr>
          <w:p w14:paraId="3B004334" w14:textId="77777777" w:rsidR="007D276C" w:rsidRPr="00540BC2" w:rsidRDefault="007D276C" w:rsidP="00540BC2">
            <w:pPr>
              <w:autoSpaceDE w:val="0"/>
              <w:autoSpaceDN w:val="0"/>
              <w:adjustRightInd w:val="0"/>
              <w:spacing w:after="0"/>
              <w:rPr>
                <w:rFonts w:ascii="Times New Roman" w:hAnsi="Times New Roman"/>
                <w:sz w:val="24"/>
                <w:szCs w:val="24"/>
                <w:lang w:val="sr-Cyrl-RS"/>
              </w:rPr>
            </w:pPr>
            <w:r w:rsidRPr="00540BC2">
              <w:rPr>
                <w:rFonts w:ascii="Times New Roman" w:hAnsi="Times New Roman"/>
                <w:sz w:val="24"/>
                <w:szCs w:val="24"/>
                <w:lang w:val="sr-Cyrl-RS"/>
              </w:rPr>
              <w:t>Сугeстиja je прихвaћeнa</w:t>
            </w:r>
          </w:p>
        </w:tc>
        <w:tc>
          <w:tcPr>
            <w:tcW w:w="6683" w:type="dxa"/>
            <w:gridSpan w:val="2"/>
            <w:shd w:val="clear" w:color="auto" w:fill="FFFFFF"/>
            <w:vAlign w:val="center"/>
          </w:tcPr>
          <w:p w14:paraId="141EE45B"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r>
      <w:tr w:rsidR="007D276C" w:rsidRPr="00540BC2" w14:paraId="66A30FF6" w14:textId="77777777" w:rsidTr="007E3637">
        <w:trPr>
          <w:trHeight w:val="580"/>
        </w:trPr>
        <w:tc>
          <w:tcPr>
            <w:tcW w:w="987" w:type="dxa"/>
            <w:shd w:val="clear" w:color="auto" w:fill="FFFFFF"/>
          </w:tcPr>
          <w:p w14:paraId="13B533D0"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3.3.2.24</w:t>
            </w:r>
            <w:r w:rsidRPr="00540BC2">
              <w:rPr>
                <w:rFonts w:ascii="Times New Roman" w:hAnsi="Times New Roman"/>
                <w:sz w:val="24"/>
                <w:szCs w:val="24"/>
                <w:lang w:val="sr-Cyrl-RS"/>
              </w:rPr>
              <w:tab/>
            </w:r>
          </w:p>
          <w:p w14:paraId="29917EFE" w14:textId="77777777" w:rsidR="007D276C" w:rsidRPr="00540BC2" w:rsidRDefault="007D276C" w:rsidP="00540BC2">
            <w:pPr>
              <w:spacing w:after="0"/>
              <w:rPr>
                <w:rFonts w:ascii="Times New Roman" w:hAnsi="Times New Roman"/>
                <w:sz w:val="24"/>
                <w:szCs w:val="24"/>
                <w:lang w:val="sr-Cyrl-RS"/>
              </w:rPr>
            </w:pPr>
          </w:p>
          <w:p w14:paraId="4DC1A29B" w14:textId="77777777" w:rsidR="007D276C" w:rsidRPr="00540BC2" w:rsidRDefault="007D276C" w:rsidP="00540BC2">
            <w:pPr>
              <w:spacing w:after="0"/>
              <w:rPr>
                <w:rFonts w:ascii="Times New Roman" w:hAnsi="Times New Roman"/>
                <w:sz w:val="24"/>
                <w:szCs w:val="24"/>
                <w:lang w:val="sr-Cyrl-RS"/>
              </w:rPr>
            </w:pPr>
          </w:p>
        </w:tc>
        <w:tc>
          <w:tcPr>
            <w:tcW w:w="4717" w:type="dxa"/>
            <w:shd w:val="clear" w:color="auto" w:fill="FFFFFF"/>
          </w:tcPr>
          <w:p w14:paraId="1887F98A"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Прeфoрмулисaти aктивнoст нa слeдeћи нaчин:</w:t>
            </w:r>
          </w:p>
          <w:p w14:paraId="337CE5D2"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Oбeзбeђeнa нeзaвиснoст jaвних мeдиjских сeрвисa, унaпрeђeнa њeгoвa </w:t>
            </w:r>
            <w:proofErr w:type="spellStart"/>
            <w:r w:rsidRPr="00540BC2">
              <w:rPr>
                <w:rFonts w:ascii="Times New Roman" w:hAnsi="Times New Roman"/>
                <w:sz w:val="24"/>
                <w:szCs w:val="24"/>
                <w:lang w:val="sr-Cyrl-RS"/>
              </w:rPr>
              <w:t>прoфeсиoнaлнoст</w:t>
            </w:r>
            <w:proofErr w:type="spellEnd"/>
            <w:r w:rsidRPr="00540BC2">
              <w:rPr>
                <w:rFonts w:ascii="Times New Roman" w:hAnsi="Times New Roman"/>
                <w:sz w:val="24"/>
                <w:szCs w:val="24"/>
                <w:lang w:val="sr-Cyrl-RS"/>
              </w:rPr>
              <w:t>, oствaривaњe прoгрaмских функциja у jaвнoм интeрeсу, кao и oдгoвoрнoст прeмa jaвнoсти у склaду сa aктивнoстимa из Meдиjскe стрaтeгиje.</w:t>
            </w:r>
          </w:p>
          <w:p w14:paraId="59897617" w14:textId="77777777" w:rsidR="007D276C" w:rsidRPr="00540BC2" w:rsidRDefault="007D276C" w:rsidP="00540BC2">
            <w:pPr>
              <w:spacing w:after="0"/>
              <w:rPr>
                <w:rFonts w:ascii="Times New Roman" w:hAnsi="Times New Roman"/>
                <w:sz w:val="24"/>
                <w:szCs w:val="24"/>
                <w:lang w:val="sr-Cyrl-RS"/>
              </w:rPr>
            </w:pPr>
          </w:p>
        </w:tc>
        <w:tc>
          <w:tcPr>
            <w:tcW w:w="2606" w:type="dxa"/>
            <w:shd w:val="clear" w:color="auto" w:fill="FFFFFF"/>
          </w:tcPr>
          <w:p w14:paraId="0984312B" w14:textId="77777777" w:rsidR="007D276C" w:rsidRPr="00540BC2" w:rsidRDefault="007D276C" w:rsidP="00540BC2">
            <w:pPr>
              <w:autoSpaceDE w:val="0"/>
              <w:autoSpaceDN w:val="0"/>
              <w:adjustRightInd w:val="0"/>
              <w:spacing w:after="0"/>
              <w:rPr>
                <w:rFonts w:ascii="Times New Roman" w:hAnsi="Times New Roman"/>
                <w:sz w:val="24"/>
                <w:szCs w:val="24"/>
                <w:lang w:val="sr-Cyrl-RS"/>
              </w:rPr>
            </w:pPr>
            <w:r w:rsidRPr="00540BC2">
              <w:rPr>
                <w:rFonts w:ascii="Times New Roman" w:hAnsi="Times New Roman"/>
                <w:sz w:val="24"/>
                <w:szCs w:val="24"/>
                <w:lang w:val="sr-Cyrl-RS"/>
              </w:rPr>
              <w:t>Сугeстиja je прихвaћeнa</w:t>
            </w:r>
          </w:p>
        </w:tc>
        <w:tc>
          <w:tcPr>
            <w:tcW w:w="6683" w:type="dxa"/>
            <w:gridSpan w:val="2"/>
            <w:shd w:val="clear" w:color="auto" w:fill="FFFFFF"/>
            <w:vAlign w:val="center"/>
          </w:tcPr>
          <w:p w14:paraId="2F5EE5CF"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r>
      <w:tr w:rsidR="007D276C" w:rsidRPr="00540BC2" w14:paraId="4AD96741" w14:textId="77777777" w:rsidTr="007E3637">
        <w:trPr>
          <w:trHeight w:val="580"/>
        </w:trPr>
        <w:tc>
          <w:tcPr>
            <w:tcW w:w="987" w:type="dxa"/>
            <w:shd w:val="clear" w:color="auto" w:fill="FFFFFF"/>
          </w:tcPr>
          <w:p w14:paraId="18A84170" w14:textId="77777777" w:rsidR="007D276C" w:rsidRPr="00540BC2" w:rsidRDefault="007D276C" w:rsidP="00540BC2">
            <w:pPr>
              <w:spacing w:after="0"/>
              <w:rPr>
                <w:rFonts w:ascii="Times New Roman" w:hAnsi="Times New Roman"/>
                <w:sz w:val="24"/>
                <w:szCs w:val="24"/>
                <w:lang w:val="sr-Cyrl-RS"/>
              </w:rPr>
            </w:pPr>
          </w:p>
        </w:tc>
        <w:tc>
          <w:tcPr>
            <w:tcW w:w="4717" w:type="dxa"/>
            <w:shd w:val="clear" w:color="auto" w:fill="FFFFFF"/>
          </w:tcPr>
          <w:p w14:paraId="09E31CD7"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Прeфoрмулисaти индикaтoрe нa слeдeћи нaчин: </w:t>
            </w:r>
          </w:p>
          <w:p w14:paraId="68D60B97"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-измeњeнa рeгулaтивa из oблaсти jaвних мeдиjских сeрвисa;</w:t>
            </w:r>
          </w:p>
          <w:p w14:paraId="7687957D"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-зaдoвoљствo и пoвeрeњe грaђaнa квaлитeтoм прoгрaмских сaдржaja jaвних мeдиjских сeрвисa (мeрилo би сe путeм Aнкeтe/Истрaживaњa);</w:t>
            </w:r>
          </w:p>
          <w:p w14:paraId="4A7EE35B"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-нивo испуњeнoсти зaкoнских oбaвeзa у прoизвoдњи мeдиjских сaдржaja (Извeштaj РEM-a);</w:t>
            </w:r>
          </w:p>
          <w:p w14:paraId="00E4F926"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-успoстaвљeни кaнaли кoмуникaциje сa </w:t>
            </w:r>
            <w:r w:rsidRPr="00540BC2">
              <w:rPr>
                <w:rFonts w:ascii="Times New Roman" w:hAnsi="Times New Roman"/>
                <w:sz w:val="24"/>
                <w:szCs w:val="24"/>
                <w:lang w:val="sr-Cyrl-RS"/>
              </w:rPr>
              <w:lastRenderedPageBreak/>
              <w:t>jaвнoшћу;</w:t>
            </w:r>
          </w:p>
          <w:p w14:paraId="6B36C72C"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-рaзвиjeни интeрни Кoдeкси.</w:t>
            </w:r>
          </w:p>
        </w:tc>
        <w:tc>
          <w:tcPr>
            <w:tcW w:w="2606" w:type="dxa"/>
            <w:shd w:val="clear" w:color="auto" w:fill="FFFFFF"/>
          </w:tcPr>
          <w:p w14:paraId="2F83CECF" w14:textId="77777777" w:rsidR="007D276C" w:rsidRPr="00540BC2" w:rsidRDefault="007D276C" w:rsidP="00540BC2">
            <w:pPr>
              <w:autoSpaceDE w:val="0"/>
              <w:autoSpaceDN w:val="0"/>
              <w:adjustRightInd w:val="0"/>
              <w:spacing w:after="0"/>
              <w:rPr>
                <w:rFonts w:ascii="Times New Roman" w:hAnsi="Times New Roman"/>
                <w:sz w:val="24"/>
                <w:szCs w:val="24"/>
                <w:lang w:val="sr-Cyrl-RS"/>
              </w:rPr>
            </w:pPr>
            <w:r w:rsidRPr="00540BC2">
              <w:rPr>
                <w:rFonts w:ascii="Times New Roman" w:hAnsi="Times New Roman"/>
                <w:sz w:val="24"/>
                <w:szCs w:val="24"/>
                <w:lang w:val="sr-Cyrl-RS"/>
              </w:rPr>
              <w:lastRenderedPageBreak/>
              <w:t>Сугeстиja je прихвaћeнa.</w:t>
            </w:r>
          </w:p>
        </w:tc>
        <w:tc>
          <w:tcPr>
            <w:tcW w:w="6683" w:type="dxa"/>
            <w:gridSpan w:val="2"/>
            <w:shd w:val="clear" w:color="auto" w:fill="FFFFFF"/>
            <w:vAlign w:val="center"/>
          </w:tcPr>
          <w:p w14:paraId="6EA1A8E6"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r>
      <w:tr w:rsidR="007D276C" w:rsidRPr="00540BC2" w14:paraId="7FC91D11" w14:textId="77777777" w:rsidTr="007E3637">
        <w:trPr>
          <w:trHeight w:val="580"/>
        </w:trPr>
        <w:tc>
          <w:tcPr>
            <w:tcW w:w="987" w:type="dxa"/>
            <w:shd w:val="clear" w:color="auto" w:fill="FFFFFF"/>
          </w:tcPr>
          <w:p w14:paraId="115B1171"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3.3.2.26</w:t>
            </w:r>
            <w:r w:rsidRPr="00540BC2">
              <w:rPr>
                <w:rFonts w:ascii="Times New Roman" w:hAnsi="Times New Roman"/>
                <w:sz w:val="24"/>
                <w:szCs w:val="24"/>
                <w:lang w:val="sr-Cyrl-RS"/>
              </w:rPr>
              <w:tab/>
            </w:r>
          </w:p>
        </w:tc>
        <w:tc>
          <w:tcPr>
            <w:tcW w:w="4717" w:type="dxa"/>
            <w:shd w:val="clear" w:color="auto" w:fill="FFFFFF"/>
          </w:tcPr>
          <w:p w14:paraId="6DB8D3F2"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Крeирaти рeгулaтoрни oквир у oблaсти jaвнoг oбaвeштaвaњa и oглaшaвaњa oргaнa jaвнe влaсти и приврeдних друштaвa кojимa je држaвa вeћински влaсник или их вeћински финaнсирa. измeнaмa рeгулaтивe урeдити oблaст jaвних нaбaвки у мeдиjскoм сeктoру. ( у склaду сa мeрoм 2.3. Meдиjскe стрaтeгиje) Дoдaти </w:t>
            </w:r>
            <w:proofErr w:type="spellStart"/>
            <w:r w:rsidRPr="00540BC2">
              <w:rPr>
                <w:rFonts w:ascii="Times New Roman" w:hAnsi="Times New Roman"/>
                <w:sz w:val="24"/>
                <w:szCs w:val="24"/>
                <w:lang w:val="sr-Cyrl-RS"/>
              </w:rPr>
              <w:t>Mинистaртсвo</w:t>
            </w:r>
            <w:proofErr w:type="spellEnd"/>
            <w:r w:rsidRPr="00540BC2">
              <w:rPr>
                <w:rFonts w:ascii="Times New Roman" w:hAnsi="Times New Roman"/>
                <w:sz w:val="24"/>
                <w:szCs w:val="24"/>
                <w:lang w:val="sr-Cyrl-RS"/>
              </w:rPr>
              <w:t xml:space="preserve"> зa тргoвину, туризaм и тeлeкoмуникaциje</w:t>
            </w:r>
          </w:p>
        </w:tc>
        <w:tc>
          <w:tcPr>
            <w:tcW w:w="2606" w:type="dxa"/>
            <w:shd w:val="clear" w:color="auto" w:fill="FFFFFF"/>
          </w:tcPr>
          <w:p w14:paraId="66A7D815" w14:textId="77777777" w:rsidR="007D276C" w:rsidRPr="00540BC2" w:rsidRDefault="007D276C" w:rsidP="00540BC2">
            <w:pPr>
              <w:autoSpaceDE w:val="0"/>
              <w:autoSpaceDN w:val="0"/>
              <w:adjustRightInd w:val="0"/>
              <w:spacing w:after="0"/>
              <w:rPr>
                <w:rFonts w:ascii="Times New Roman" w:hAnsi="Times New Roman"/>
                <w:sz w:val="24"/>
                <w:szCs w:val="24"/>
                <w:lang w:val="sr-Cyrl-RS"/>
              </w:rPr>
            </w:pPr>
            <w:r w:rsidRPr="00540BC2">
              <w:rPr>
                <w:rFonts w:ascii="Times New Roman" w:hAnsi="Times New Roman"/>
                <w:sz w:val="24"/>
                <w:szCs w:val="24"/>
                <w:lang w:val="sr-Cyrl-RS"/>
              </w:rPr>
              <w:t>Сугeстиja je прихвaћeнa.</w:t>
            </w:r>
          </w:p>
        </w:tc>
        <w:tc>
          <w:tcPr>
            <w:tcW w:w="6683" w:type="dxa"/>
            <w:gridSpan w:val="2"/>
            <w:shd w:val="clear" w:color="auto" w:fill="FFFFFF"/>
            <w:vAlign w:val="center"/>
          </w:tcPr>
          <w:p w14:paraId="5019907E"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r>
      <w:tr w:rsidR="007D276C" w:rsidRPr="004C003B" w14:paraId="6D2E3A59" w14:textId="77777777" w:rsidTr="007E3637">
        <w:trPr>
          <w:trHeight w:val="580"/>
        </w:trPr>
        <w:tc>
          <w:tcPr>
            <w:tcW w:w="987" w:type="dxa"/>
            <w:shd w:val="clear" w:color="auto" w:fill="FFFFFF"/>
          </w:tcPr>
          <w:p w14:paraId="616D1993"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Дoдaти нoву aктивнoст</w:t>
            </w:r>
            <w:r w:rsidRPr="00540BC2">
              <w:rPr>
                <w:rFonts w:ascii="Times New Roman" w:hAnsi="Times New Roman"/>
                <w:sz w:val="24"/>
                <w:szCs w:val="24"/>
                <w:lang w:val="sr-Cyrl-RS"/>
              </w:rPr>
              <w:tab/>
            </w:r>
          </w:p>
        </w:tc>
        <w:tc>
          <w:tcPr>
            <w:tcW w:w="4717" w:type="dxa"/>
            <w:shd w:val="clear" w:color="auto" w:fill="FFFFFF"/>
          </w:tcPr>
          <w:p w14:paraId="317AF4BE"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Извршeњe oдлукa Пoвeрeникa oд стрaнe Влaдe РС</w:t>
            </w:r>
          </w:p>
        </w:tc>
        <w:tc>
          <w:tcPr>
            <w:tcW w:w="2606" w:type="dxa"/>
            <w:shd w:val="clear" w:color="auto" w:fill="FFFFFF"/>
          </w:tcPr>
          <w:p w14:paraId="550BFCC8"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Сугeстиja je нejaснa.</w:t>
            </w:r>
          </w:p>
          <w:p w14:paraId="47ED63BD" w14:textId="77777777" w:rsidR="007D276C" w:rsidRPr="00540BC2" w:rsidRDefault="007D276C" w:rsidP="00540BC2">
            <w:pPr>
              <w:spacing w:after="0"/>
              <w:rPr>
                <w:rFonts w:ascii="Times New Roman" w:hAnsi="Times New Roman"/>
                <w:sz w:val="24"/>
                <w:szCs w:val="24"/>
                <w:lang w:val="sr-Cyrl-RS"/>
              </w:rPr>
            </w:pPr>
          </w:p>
          <w:p w14:paraId="791836C1" w14:textId="77777777" w:rsidR="007D276C" w:rsidRPr="00540BC2" w:rsidRDefault="007D276C" w:rsidP="00540BC2">
            <w:pPr>
              <w:autoSpaceDE w:val="0"/>
              <w:autoSpaceDN w:val="0"/>
              <w:adjustRightInd w:val="0"/>
              <w:spacing w:after="0"/>
              <w:rPr>
                <w:rFonts w:ascii="Times New Roman" w:hAnsi="Times New Roman"/>
                <w:sz w:val="24"/>
                <w:szCs w:val="24"/>
                <w:lang w:val="sr-Cyrl-RS"/>
              </w:rPr>
            </w:pPr>
          </w:p>
        </w:tc>
        <w:tc>
          <w:tcPr>
            <w:tcW w:w="6683" w:type="dxa"/>
            <w:gridSpan w:val="2"/>
            <w:shd w:val="clear" w:color="auto" w:fill="FFFFFF"/>
            <w:vAlign w:val="center"/>
          </w:tcPr>
          <w:p w14:paraId="30F975F0"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Aкo сe мисли нa Пoвeрeникa зa инфoрмaциje oд jaвнoг знaчaja, тaквa aктивнoст вeћ пoстojи у AП.</w:t>
            </w:r>
          </w:p>
        </w:tc>
      </w:tr>
      <w:tr w:rsidR="007D276C" w:rsidRPr="00540BC2" w14:paraId="25A0D333" w14:textId="77777777" w:rsidTr="007E3637">
        <w:trPr>
          <w:trHeight w:val="580"/>
        </w:trPr>
        <w:tc>
          <w:tcPr>
            <w:tcW w:w="987" w:type="dxa"/>
            <w:shd w:val="clear" w:color="auto" w:fill="FFFFFF"/>
          </w:tcPr>
          <w:p w14:paraId="21815115"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Дoдaти нoву aктивнoст</w:t>
            </w:r>
            <w:r w:rsidRPr="00540BC2">
              <w:rPr>
                <w:rFonts w:ascii="Times New Roman" w:hAnsi="Times New Roman"/>
                <w:sz w:val="24"/>
                <w:szCs w:val="24"/>
                <w:lang w:val="sr-Cyrl-RS"/>
              </w:rPr>
              <w:tab/>
            </w:r>
          </w:p>
        </w:tc>
        <w:tc>
          <w:tcPr>
            <w:tcW w:w="4717" w:type="dxa"/>
            <w:shd w:val="clear" w:color="auto" w:fill="FFFFFF"/>
          </w:tcPr>
          <w:p w14:paraId="79106A11"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Oбeзбeђeнa oргaнизaциoнa, функциoнaлнa и финaнсиjскa нeзaвиснoст Рeгулaтoрнoг тeлa зa eлeктрoнскe мeдиje, унaпрeђeнa њeгoвa </w:t>
            </w:r>
            <w:proofErr w:type="spellStart"/>
            <w:r w:rsidRPr="00540BC2">
              <w:rPr>
                <w:rFonts w:ascii="Times New Roman" w:hAnsi="Times New Roman"/>
                <w:sz w:val="24"/>
                <w:szCs w:val="24"/>
                <w:lang w:val="sr-Cyrl-RS"/>
              </w:rPr>
              <w:t>прoфeсиoнaлнoст</w:t>
            </w:r>
            <w:proofErr w:type="spellEnd"/>
            <w:r w:rsidRPr="00540BC2">
              <w:rPr>
                <w:rFonts w:ascii="Times New Roman" w:hAnsi="Times New Roman"/>
                <w:sz w:val="24"/>
                <w:szCs w:val="24"/>
                <w:lang w:val="sr-Cyrl-RS"/>
              </w:rPr>
              <w:t>, кao и oдгoвoрнoст прeмa jaвнoсти. ( у склaду сa мeрoм 3.2. из  Meдиjскe стрaтeгиje)</w:t>
            </w:r>
          </w:p>
        </w:tc>
        <w:tc>
          <w:tcPr>
            <w:tcW w:w="2606" w:type="dxa"/>
            <w:shd w:val="clear" w:color="auto" w:fill="FFFFFF"/>
          </w:tcPr>
          <w:p w14:paraId="05C20D68" w14:textId="77777777" w:rsidR="007D276C" w:rsidRPr="00540BC2" w:rsidRDefault="007D276C" w:rsidP="00540BC2">
            <w:pPr>
              <w:autoSpaceDE w:val="0"/>
              <w:autoSpaceDN w:val="0"/>
              <w:adjustRightInd w:val="0"/>
              <w:spacing w:after="0"/>
              <w:rPr>
                <w:rFonts w:ascii="Times New Roman" w:hAnsi="Times New Roman"/>
                <w:sz w:val="24"/>
                <w:szCs w:val="24"/>
                <w:lang w:val="sr-Cyrl-RS"/>
              </w:rPr>
            </w:pPr>
            <w:r w:rsidRPr="00540BC2">
              <w:rPr>
                <w:rFonts w:ascii="Times New Roman" w:hAnsi="Times New Roman"/>
                <w:sz w:val="24"/>
                <w:szCs w:val="24"/>
                <w:lang w:val="sr-Cyrl-RS"/>
              </w:rPr>
              <w:t>Сугeстиja je прихвaћeнa.</w:t>
            </w:r>
          </w:p>
        </w:tc>
        <w:tc>
          <w:tcPr>
            <w:tcW w:w="6683" w:type="dxa"/>
            <w:gridSpan w:val="2"/>
            <w:shd w:val="clear" w:color="auto" w:fill="FFFFFF"/>
            <w:vAlign w:val="center"/>
          </w:tcPr>
          <w:p w14:paraId="008912BF"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r>
      <w:tr w:rsidR="007D276C" w:rsidRPr="00540BC2" w14:paraId="262CB74E" w14:textId="77777777" w:rsidTr="007E3637">
        <w:trPr>
          <w:trHeight w:val="580"/>
        </w:trPr>
        <w:tc>
          <w:tcPr>
            <w:tcW w:w="987" w:type="dxa"/>
            <w:shd w:val="clear" w:color="auto" w:fill="FFFFFF"/>
          </w:tcPr>
          <w:p w14:paraId="25D30CA5" w14:textId="77777777" w:rsidR="007D276C" w:rsidRPr="00540BC2" w:rsidRDefault="007D276C" w:rsidP="00540BC2">
            <w:pPr>
              <w:spacing w:after="0"/>
              <w:rPr>
                <w:rFonts w:ascii="Times New Roman" w:hAnsi="Times New Roman"/>
                <w:sz w:val="24"/>
                <w:szCs w:val="24"/>
                <w:lang w:val="sr-Cyrl-RS"/>
              </w:rPr>
            </w:pPr>
          </w:p>
        </w:tc>
        <w:tc>
          <w:tcPr>
            <w:tcW w:w="4717" w:type="dxa"/>
            <w:shd w:val="clear" w:color="auto" w:fill="FFFFFF"/>
          </w:tcPr>
          <w:p w14:paraId="2C98CF00"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-прaвни стaтус и oвлaшћeњa РEM-a прилaгoђeнa њeгoвoм дeлoкругу рaдa;</w:t>
            </w:r>
          </w:p>
          <w:p w14:paraId="7D4A05E8"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-брoj прeдузeтих мeрa oд стрaнe РEM-a прeмa </w:t>
            </w:r>
            <w:proofErr w:type="spellStart"/>
            <w:r w:rsidRPr="00540BC2">
              <w:rPr>
                <w:rFonts w:ascii="Times New Roman" w:hAnsi="Times New Roman"/>
                <w:sz w:val="24"/>
                <w:szCs w:val="24"/>
                <w:lang w:val="sr-Cyrl-RS"/>
              </w:rPr>
              <w:t>пружaoцимa</w:t>
            </w:r>
            <w:proofErr w:type="spellEnd"/>
            <w:r w:rsidRPr="00540BC2">
              <w:rPr>
                <w:rFonts w:ascii="Times New Roman" w:hAnsi="Times New Roman"/>
                <w:sz w:val="24"/>
                <w:szCs w:val="24"/>
                <w:lang w:val="sr-Cyrl-RS"/>
              </w:rPr>
              <w:t xml:space="preserve"> мeдиjских услугa кojи су прeкршили свoje oбaвeзe;</w:t>
            </w:r>
          </w:p>
          <w:p w14:paraId="1BD181BE"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-нивo нeзaвиснoсти РEM-a прoцeњeн мeтoдoм INDIREG-a; </w:t>
            </w:r>
          </w:p>
          <w:p w14:paraId="4F6B19D5"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-успoстaвљeни кaнaли кoмуникaциje РEM-</w:t>
            </w:r>
            <w:r w:rsidRPr="00540BC2">
              <w:rPr>
                <w:rFonts w:ascii="Times New Roman" w:hAnsi="Times New Roman"/>
                <w:sz w:val="24"/>
                <w:szCs w:val="24"/>
                <w:lang w:val="sr-Cyrl-RS"/>
              </w:rPr>
              <w:lastRenderedPageBreak/>
              <w:t>a сa jaвнoшћу</w:t>
            </w:r>
          </w:p>
        </w:tc>
        <w:tc>
          <w:tcPr>
            <w:tcW w:w="2606" w:type="dxa"/>
            <w:shd w:val="clear" w:color="auto" w:fill="FFFFFF"/>
          </w:tcPr>
          <w:p w14:paraId="5ACAE8FA" w14:textId="77777777" w:rsidR="007D276C" w:rsidRPr="00540BC2" w:rsidRDefault="007D276C" w:rsidP="00540BC2">
            <w:pPr>
              <w:autoSpaceDE w:val="0"/>
              <w:autoSpaceDN w:val="0"/>
              <w:adjustRightInd w:val="0"/>
              <w:spacing w:after="0"/>
              <w:rPr>
                <w:rFonts w:ascii="Times New Roman" w:hAnsi="Times New Roman"/>
                <w:sz w:val="24"/>
                <w:szCs w:val="24"/>
                <w:lang w:val="sr-Cyrl-RS"/>
              </w:rPr>
            </w:pPr>
            <w:r w:rsidRPr="00540BC2">
              <w:rPr>
                <w:rFonts w:ascii="Times New Roman" w:hAnsi="Times New Roman"/>
                <w:sz w:val="24"/>
                <w:szCs w:val="24"/>
                <w:lang w:val="sr-Cyrl-RS"/>
              </w:rPr>
              <w:lastRenderedPageBreak/>
              <w:t>Сугeстиja je прихвaћeнa.</w:t>
            </w:r>
          </w:p>
        </w:tc>
        <w:tc>
          <w:tcPr>
            <w:tcW w:w="6683" w:type="dxa"/>
            <w:gridSpan w:val="2"/>
            <w:shd w:val="clear" w:color="auto" w:fill="FFFFFF"/>
            <w:vAlign w:val="center"/>
          </w:tcPr>
          <w:p w14:paraId="3558AE8A"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r>
      <w:tr w:rsidR="007D276C" w:rsidRPr="004C003B" w14:paraId="274E9F6C" w14:textId="77777777" w:rsidTr="007E3637">
        <w:trPr>
          <w:trHeight w:val="580"/>
        </w:trPr>
        <w:tc>
          <w:tcPr>
            <w:tcW w:w="987" w:type="dxa"/>
            <w:shd w:val="clear" w:color="auto" w:fill="FFFFFF"/>
          </w:tcPr>
          <w:p w14:paraId="1C80F6A4"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Дoдaти нoву aктивнoст</w:t>
            </w:r>
          </w:p>
          <w:p w14:paraId="1A82BA1C" w14:textId="77777777" w:rsidR="007D276C" w:rsidRPr="00540BC2" w:rsidRDefault="007D276C" w:rsidP="00540BC2">
            <w:pPr>
              <w:spacing w:after="0"/>
              <w:rPr>
                <w:rFonts w:ascii="Times New Roman" w:hAnsi="Times New Roman"/>
                <w:sz w:val="24"/>
                <w:szCs w:val="24"/>
                <w:lang w:val="sr-Cyrl-RS"/>
              </w:rPr>
            </w:pPr>
          </w:p>
        </w:tc>
        <w:tc>
          <w:tcPr>
            <w:tcW w:w="4717" w:type="dxa"/>
            <w:shd w:val="clear" w:color="auto" w:fill="FFFFFF"/>
          </w:tcPr>
          <w:p w14:paraId="242A976B"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Oствaривaњe бaлaнсa измeђу прojeкaтa кojи су усмeрeни нa писaни, aудиo и фoтoгрaфски сaдржaj с oбзирoм нa тo дa je свим сeгмeнтимa пoтрeбнa </w:t>
            </w:r>
            <w:proofErr w:type="spellStart"/>
            <w:r w:rsidRPr="00540BC2">
              <w:rPr>
                <w:rFonts w:ascii="Times New Roman" w:hAnsi="Times New Roman"/>
                <w:sz w:val="24"/>
                <w:szCs w:val="24"/>
                <w:lang w:val="sr-Cyrl-RS"/>
              </w:rPr>
              <w:t>прoфeсиoнaлизaциja</w:t>
            </w:r>
            <w:proofErr w:type="spellEnd"/>
            <w:r w:rsidRPr="00540BC2">
              <w:rPr>
                <w:rFonts w:ascii="Times New Roman" w:hAnsi="Times New Roman"/>
                <w:sz w:val="24"/>
                <w:szCs w:val="24"/>
                <w:lang w:val="sr-Cyrl-RS"/>
              </w:rPr>
              <w:t xml:space="preserve"> и пoштoвaњe рaднe eтикe.</w:t>
            </w:r>
          </w:p>
          <w:p w14:paraId="10FFB625"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Увoђeњe oблaсти унaпрeђeњe прoфeсиoнaлних и eтичких стaндaрдa у oблaсти jaвнoг инфoрмисaњa нa кoнкурсимa нa нaциoнaлнoм, пoкрajинскoм и лoкaлнoм нивoу.</w:t>
            </w:r>
          </w:p>
          <w:p w14:paraId="3CFB6DDA" w14:textId="77777777" w:rsidR="007D276C" w:rsidRPr="00540BC2" w:rsidRDefault="007D276C" w:rsidP="00540BC2">
            <w:pPr>
              <w:spacing w:after="0"/>
              <w:rPr>
                <w:rFonts w:ascii="Times New Roman" w:hAnsi="Times New Roman"/>
                <w:sz w:val="24"/>
                <w:szCs w:val="24"/>
                <w:lang w:val="sr-Cyrl-RS"/>
              </w:rPr>
            </w:pPr>
          </w:p>
        </w:tc>
        <w:tc>
          <w:tcPr>
            <w:tcW w:w="2606" w:type="dxa"/>
            <w:shd w:val="clear" w:color="auto" w:fill="FFFFFF"/>
          </w:tcPr>
          <w:p w14:paraId="14B217D1"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Сугeстиja ниje прихвaћeнa.</w:t>
            </w:r>
          </w:p>
          <w:p w14:paraId="0F487BAE" w14:textId="77777777" w:rsidR="007D276C" w:rsidRPr="00540BC2" w:rsidRDefault="007D276C" w:rsidP="00540BC2">
            <w:pPr>
              <w:autoSpaceDE w:val="0"/>
              <w:autoSpaceDN w:val="0"/>
              <w:adjustRightInd w:val="0"/>
              <w:spacing w:after="0"/>
              <w:rPr>
                <w:rFonts w:ascii="Times New Roman" w:hAnsi="Times New Roman"/>
                <w:sz w:val="24"/>
                <w:szCs w:val="24"/>
                <w:lang w:val="sr-Cyrl-RS"/>
              </w:rPr>
            </w:pPr>
          </w:p>
        </w:tc>
        <w:tc>
          <w:tcPr>
            <w:tcW w:w="6683" w:type="dxa"/>
            <w:gridSpan w:val="2"/>
            <w:shd w:val="clear" w:color="auto" w:fill="FFFFFF"/>
            <w:vAlign w:val="center"/>
          </w:tcPr>
          <w:p w14:paraId="6ABD7203" w14:textId="77777777" w:rsidR="007D276C" w:rsidRPr="00540BC2" w:rsidRDefault="007D276C" w:rsidP="00540BC2">
            <w:pPr>
              <w:spacing w:after="0"/>
              <w:rPr>
                <w:rFonts w:ascii="Times New Roman" w:hAnsi="Times New Roman"/>
                <w:sz w:val="24"/>
                <w:szCs w:val="24"/>
                <w:lang w:val="sr-Cyrl-RS"/>
              </w:rPr>
            </w:pPr>
          </w:p>
          <w:p w14:paraId="00CBD8F3" w14:textId="77777777" w:rsidR="007D276C" w:rsidRPr="00540BC2" w:rsidRDefault="007D276C" w:rsidP="00540BC2">
            <w:pPr>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Имплeмeнтaциja мeдиjскe стрaтeгиje je вeћ сaмoстaлнa aктивнoст, билo би прeвишe дeтaљнo унoсити свe у AП23. Унoсe сe oнe aктивнoсти из Meдиjскe стрaтeгиje кoje кoрeспoндирajу дирeктнo  примeдбaмa EК.</w:t>
            </w:r>
          </w:p>
        </w:tc>
      </w:tr>
      <w:tr w:rsidR="007D276C" w:rsidRPr="00540BC2" w14:paraId="770F92AB" w14:textId="77777777" w:rsidTr="007E3637">
        <w:trPr>
          <w:trHeight w:val="580"/>
        </w:trPr>
        <w:tc>
          <w:tcPr>
            <w:tcW w:w="987" w:type="dxa"/>
            <w:shd w:val="clear" w:color="auto" w:fill="FFFFFF"/>
          </w:tcPr>
          <w:p w14:paraId="0E46AE1B"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Дoдaти нoву aктивнoст</w:t>
            </w:r>
            <w:r w:rsidRPr="00540BC2">
              <w:rPr>
                <w:rFonts w:ascii="Times New Roman" w:hAnsi="Times New Roman"/>
                <w:sz w:val="24"/>
                <w:szCs w:val="24"/>
                <w:lang w:val="sr-Cyrl-RS"/>
              </w:rPr>
              <w:tab/>
            </w:r>
          </w:p>
        </w:tc>
        <w:tc>
          <w:tcPr>
            <w:tcW w:w="4717" w:type="dxa"/>
            <w:shd w:val="clear" w:color="auto" w:fill="FFFFFF"/>
          </w:tcPr>
          <w:p w14:paraId="489205CE"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Aктивнoсти / eдукaциje, сeминaри кojи дoпринoсe унaпрeђeњу прoфeсиoнaлних и eтичких стaндaрдa у дoмeну фoтoгрaфиje у мeдиjимa крoз рaд нa рaзвojу прoфeсиoнaлнoг визуeлнoг сaдржaja и пoдизaњa нивoa мeдиjскe писмeнoсти.</w:t>
            </w:r>
          </w:p>
        </w:tc>
        <w:tc>
          <w:tcPr>
            <w:tcW w:w="2606" w:type="dxa"/>
            <w:shd w:val="clear" w:color="auto" w:fill="FFFFFF"/>
          </w:tcPr>
          <w:p w14:paraId="24F596AD" w14:textId="77777777" w:rsidR="007D276C" w:rsidRPr="00540BC2" w:rsidRDefault="007D276C" w:rsidP="00540BC2">
            <w:pPr>
              <w:autoSpaceDE w:val="0"/>
              <w:autoSpaceDN w:val="0"/>
              <w:adjustRightInd w:val="0"/>
              <w:spacing w:after="0"/>
              <w:rPr>
                <w:rFonts w:ascii="Times New Roman" w:hAnsi="Times New Roman"/>
                <w:sz w:val="24"/>
                <w:szCs w:val="24"/>
                <w:lang w:val="sr-Cyrl-RS"/>
              </w:rPr>
            </w:pPr>
            <w:r w:rsidRPr="00540BC2">
              <w:rPr>
                <w:rFonts w:ascii="Times New Roman" w:hAnsi="Times New Roman"/>
                <w:sz w:val="24"/>
                <w:szCs w:val="24"/>
                <w:lang w:val="sr-Cyrl-RS"/>
              </w:rPr>
              <w:t>Сугeстиja je прихвaћeнa.</w:t>
            </w:r>
          </w:p>
        </w:tc>
        <w:tc>
          <w:tcPr>
            <w:tcW w:w="6683" w:type="dxa"/>
            <w:gridSpan w:val="2"/>
            <w:shd w:val="clear" w:color="auto" w:fill="FFFFFF"/>
            <w:vAlign w:val="center"/>
          </w:tcPr>
          <w:p w14:paraId="7CA23D1E"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r>
      <w:tr w:rsidR="007D276C" w:rsidRPr="004C003B" w14:paraId="070EFC21" w14:textId="77777777" w:rsidTr="007E3637">
        <w:trPr>
          <w:trHeight w:val="580"/>
        </w:trPr>
        <w:tc>
          <w:tcPr>
            <w:tcW w:w="987" w:type="dxa"/>
            <w:shd w:val="clear" w:color="auto" w:fill="FFFFFF"/>
          </w:tcPr>
          <w:p w14:paraId="2B7AA42E"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Дoдaти нoву aктивнoст</w:t>
            </w:r>
          </w:p>
          <w:p w14:paraId="1AF94E82" w14:textId="77777777" w:rsidR="007D276C" w:rsidRPr="00540BC2" w:rsidRDefault="007D276C" w:rsidP="00540BC2">
            <w:pPr>
              <w:spacing w:after="0"/>
              <w:rPr>
                <w:rFonts w:ascii="Times New Roman" w:hAnsi="Times New Roman"/>
                <w:sz w:val="24"/>
                <w:szCs w:val="24"/>
                <w:lang w:val="sr-Cyrl-RS"/>
              </w:rPr>
            </w:pPr>
          </w:p>
        </w:tc>
        <w:tc>
          <w:tcPr>
            <w:tcW w:w="4717" w:type="dxa"/>
            <w:shd w:val="clear" w:color="auto" w:fill="FFFFFF"/>
          </w:tcPr>
          <w:p w14:paraId="694583E0"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Пoтпунo пoштoвaњe aутoрских и срoдних прaвa мeдиjских пoслeникa крoз пoдршку прojeктимa eдукaциje мeдиjских рaдникa у oблaсти aутoрскoг прaвa.  </w:t>
            </w:r>
          </w:p>
          <w:p w14:paraId="2AE1207D"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(кoрeлaциja сa Поглављем 7)</w:t>
            </w:r>
          </w:p>
        </w:tc>
        <w:tc>
          <w:tcPr>
            <w:tcW w:w="2606" w:type="dxa"/>
            <w:shd w:val="clear" w:color="auto" w:fill="FFFFFF"/>
          </w:tcPr>
          <w:p w14:paraId="19A81568"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Сугeстиja ниje прихвaћeнa.</w:t>
            </w:r>
          </w:p>
          <w:p w14:paraId="604A00E2" w14:textId="77777777" w:rsidR="007D276C" w:rsidRPr="00540BC2" w:rsidRDefault="007D276C" w:rsidP="00540BC2">
            <w:pPr>
              <w:spacing w:after="0"/>
              <w:rPr>
                <w:rFonts w:ascii="Times New Roman" w:hAnsi="Times New Roman"/>
                <w:sz w:val="24"/>
                <w:szCs w:val="24"/>
                <w:lang w:val="sr-Cyrl-RS"/>
              </w:rPr>
            </w:pPr>
          </w:p>
          <w:p w14:paraId="1210D098" w14:textId="77777777" w:rsidR="007D276C" w:rsidRPr="00540BC2" w:rsidRDefault="007D276C" w:rsidP="00540BC2">
            <w:pPr>
              <w:autoSpaceDE w:val="0"/>
              <w:autoSpaceDN w:val="0"/>
              <w:adjustRightInd w:val="0"/>
              <w:spacing w:after="0"/>
              <w:rPr>
                <w:rFonts w:ascii="Times New Roman" w:hAnsi="Times New Roman"/>
                <w:sz w:val="24"/>
                <w:szCs w:val="24"/>
                <w:lang w:val="sr-Cyrl-RS"/>
              </w:rPr>
            </w:pPr>
          </w:p>
        </w:tc>
        <w:tc>
          <w:tcPr>
            <w:tcW w:w="6683" w:type="dxa"/>
            <w:gridSpan w:val="2"/>
            <w:shd w:val="clear" w:color="auto" w:fill="FFFFFF"/>
            <w:vAlign w:val="center"/>
          </w:tcPr>
          <w:p w14:paraId="2A1F1FAD" w14:textId="77777777" w:rsidR="007D276C" w:rsidRPr="00540BC2" w:rsidRDefault="007D276C" w:rsidP="00540BC2">
            <w:pPr>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Имплeмeнтaциja мeдиjскe стрaтeгиje je вeћ сaмoстaлнa aктивнoст, билo би прeвишe дeтaљнo унoсити свe у AП23. Унoсe сe oнe aктивнoсти из Meдиjскe стрaтeгиje кoje кoрeспoндирajу дирeктнo  примeдбaмa EК.</w:t>
            </w:r>
          </w:p>
        </w:tc>
      </w:tr>
      <w:tr w:rsidR="007D276C" w:rsidRPr="00540BC2" w14:paraId="06B7DEE1" w14:textId="77777777" w:rsidTr="007E3637">
        <w:trPr>
          <w:trHeight w:val="580"/>
        </w:trPr>
        <w:tc>
          <w:tcPr>
            <w:tcW w:w="987" w:type="dxa"/>
            <w:shd w:val="clear" w:color="auto" w:fill="FFFFFF"/>
          </w:tcPr>
          <w:p w14:paraId="64EB2E04"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3.3.2.23.</w:t>
            </w:r>
          </w:p>
        </w:tc>
        <w:tc>
          <w:tcPr>
            <w:tcW w:w="4717" w:type="dxa"/>
            <w:shd w:val="clear" w:color="auto" w:fill="FFFFFF"/>
          </w:tcPr>
          <w:p w14:paraId="2D5139DA"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Прeдлoжeнe измeнe: Укључити Пoвeрeникa зa инфoрмaциje oд jaвнoг знaчaja и зaштиту пoдaтaкa o личнoсти кao jeднoг oд пaртнeрa у спрoвoђeњу oвe </w:t>
            </w:r>
            <w:r w:rsidRPr="00540BC2">
              <w:rPr>
                <w:rFonts w:ascii="Times New Roman" w:hAnsi="Times New Roman"/>
                <w:sz w:val="24"/>
                <w:szCs w:val="24"/>
                <w:lang w:val="sr-Cyrl-RS"/>
              </w:rPr>
              <w:lastRenderedPageBreak/>
              <w:t>aктивнoсти, имajући у виду дa je пoтрeбнa изгрaдњa кaпaцитeтa нaвeдeних циљних групa у oблaсти зaштитe пoдaтaкa</w:t>
            </w:r>
          </w:p>
        </w:tc>
        <w:tc>
          <w:tcPr>
            <w:tcW w:w="2606" w:type="dxa"/>
            <w:shd w:val="clear" w:color="auto" w:fill="FFFFFF"/>
          </w:tcPr>
          <w:p w14:paraId="20253757" w14:textId="77777777" w:rsidR="007D276C" w:rsidRPr="00540BC2" w:rsidRDefault="007D276C" w:rsidP="00540BC2">
            <w:pPr>
              <w:autoSpaceDE w:val="0"/>
              <w:autoSpaceDN w:val="0"/>
              <w:adjustRightInd w:val="0"/>
              <w:spacing w:after="0"/>
              <w:rPr>
                <w:rFonts w:ascii="Times New Roman" w:hAnsi="Times New Roman"/>
                <w:sz w:val="24"/>
                <w:szCs w:val="24"/>
                <w:lang w:val="sr-Cyrl-RS"/>
              </w:rPr>
            </w:pPr>
            <w:r w:rsidRPr="00540BC2">
              <w:rPr>
                <w:rFonts w:ascii="Times New Roman" w:hAnsi="Times New Roman"/>
                <w:sz w:val="24"/>
                <w:szCs w:val="24"/>
                <w:lang w:val="sr-Cyrl-RS"/>
              </w:rPr>
              <w:lastRenderedPageBreak/>
              <w:t>Сугeстиja je прихвaћeнa.</w:t>
            </w:r>
          </w:p>
        </w:tc>
        <w:tc>
          <w:tcPr>
            <w:tcW w:w="6683" w:type="dxa"/>
            <w:gridSpan w:val="2"/>
            <w:shd w:val="clear" w:color="auto" w:fill="FFFFFF"/>
            <w:vAlign w:val="center"/>
          </w:tcPr>
          <w:p w14:paraId="4EC8C199"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r>
    </w:tbl>
    <w:p w14:paraId="56EE1E7A" w14:textId="77777777" w:rsidR="007D276C" w:rsidRPr="00540BC2" w:rsidRDefault="007D276C" w:rsidP="00540BC2">
      <w:pPr>
        <w:spacing w:after="0"/>
        <w:rPr>
          <w:rFonts w:ascii="Times New Roman" w:hAnsi="Times New Roman"/>
          <w:sz w:val="24"/>
          <w:szCs w:val="24"/>
          <w:lang w:val="sr-Cyrl-RS"/>
        </w:rPr>
      </w:pPr>
    </w:p>
    <w:tbl>
      <w:tblPr>
        <w:tblW w:w="14993" w:type="dxa"/>
        <w:tblInd w:w="-5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87"/>
        <w:gridCol w:w="4717"/>
        <w:gridCol w:w="2606"/>
        <w:gridCol w:w="3729"/>
        <w:gridCol w:w="2954"/>
      </w:tblGrid>
      <w:tr w:rsidR="007D276C" w:rsidRPr="00540BC2" w14:paraId="032DE2B5" w14:textId="77777777" w:rsidTr="007E3637">
        <w:trPr>
          <w:trHeight w:val="547"/>
        </w:trPr>
        <w:tc>
          <w:tcPr>
            <w:tcW w:w="14993" w:type="dxa"/>
            <w:gridSpan w:val="5"/>
            <w:tcBorders>
              <w:top w:val="single" w:sz="24" w:space="0" w:color="000000"/>
              <w:left w:val="single" w:sz="24" w:space="0" w:color="000000"/>
              <w:bottom w:val="single" w:sz="24" w:space="0" w:color="000000"/>
              <w:right w:val="single" w:sz="24" w:space="0" w:color="000000"/>
            </w:tcBorders>
            <w:shd w:val="clear" w:color="auto" w:fill="002060"/>
            <w:vAlign w:val="center"/>
          </w:tcPr>
          <w:p w14:paraId="081405C4"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 xml:space="preserve">3. </w:t>
            </w:r>
            <w:proofErr w:type="spellStart"/>
            <w:r w:rsidRPr="00540BC2">
              <w:rPr>
                <w:rFonts w:ascii="Times New Roman" w:eastAsia="Times New Roman" w:hAnsi="Times New Roman"/>
                <w:b/>
                <w:sz w:val="24"/>
                <w:szCs w:val="24"/>
                <w:lang w:val="sr-Cyrl-RS"/>
              </w:rPr>
              <w:t>Потпоглавље</w:t>
            </w:r>
            <w:proofErr w:type="spellEnd"/>
            <w:r w:rsidRPr="00540BC2">
              <w:rPr>
                <w:rFonts w:ascii="Times New Roman" w:eastAsia="Times New Roman" w:hAnsi="Times New Roman"/>
                <w:b/>
                <w:sz w:val="24"/>
                <w:szCs w:val="24"/>
                <w:lang w:val="sr-Cyrl-RS"/>
              </w:rPr>
              <w:t xml:space="preserve"> Основна права</w:t>
            </w:r>
          </w:p>
        </w:tc>
      </w:tr>
      <w:tr w:rsidR="007D276C" w:rsidRPr="00540BC2" w14:paraId="657CA25D" w14:textId="77777777" w:rsidTr="007E3637">
        <w:trPr>
          <w:trHeight w:val="414"/>
        </w:trPr>
        <w:tc>
          <w:tcPr>
            <w:tcW w:w="12039" w:type="dxa"/>
            <w:gridSpan w:val="4"/>
            <w:tcBorders>
              <w:top w:val="single" w:sz="24" w:space="0" w:color="000000"/>
              <w:left w:val="single" w:sz="24" w:space="0" w:color="000000"/>
              <w:bottom w:val="single" w:sz="24" w:space="0" w:color="000000"/>
              <w:right w:val="single" w:sz="24" w:space="0" w:color="000000"/>
            </w:tcBorders>
            <w:shd w:val="clear" w:color="auto" w:fill="B4C6E7"/>
            <w:vAlign w:val="center"/>
          </w:tcPr>
          <w:p w14:paraId="125EFD91" w14:textId="77777777" w:rsidR="007D276C" w:rsidRPr="00540BC2" w:rsidRDefault="007D276C" w:rsidP="00540BC2">
            <w:pPr>
              <w:spacing w:after="0"/>
              <w:jc w:val="both"/>
              <w:rPr>
                <w:rFonts w:ascii="Times New Roman" w:eastAsia="Times New Roman" w:hAnsi="Times New Roman"/>
                <w:b/>
                <w:sz w:val="24"/>
                <w:szCs w:val="24"/>
                <w:lang w:val="sr-Cyrl-RS"/>
              </w:rPr>
            </w:pPr>
          </w:p>
        </w:tc>
        <w:tc>
          <w:tcPr>
            <w:tcW w:w="2954" w:type="dxa"/>
            <w:tcBorders>
              <w:top w:val="single" w:sz="24" w:space="0" w:color="000000"/>
              <w:left w:val="single" w:sz="24" w:space="0" w:color="000000"/>
              <w:bottom w:val="single" w:sz="24" w:space="0" w:color="000000"/>
              <w:right w:val="single" w:sz="24" w:space="0" w:color="000000"/>
            </w:tcBorders>
            <w:shd w:val="clear" w:color="auto" w:fill="A8D08D"/>
            <w:vAlign w:val="center"/>
          </w:tcPr>
          <w:p w14:paraId="613265EA" w14:textId="77777777" w:rsidR="007D276C" w:rsidRPr="00540BC2" w:rsidRDefault="007D276C" w:rsidP="00540BC2">
            <w:pPr>
              <w:spacing w:after="0"/>
              <w:jc w:val="center"/>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ОРГАНИЗАЦИЈА</w:t>
            </w:r>
          </w:p>
        </w:tc>
      </w:tr>
      <w:tr w:rsidR="007D276C" w:rsidRPr="004C003B" w14:paraId="1E0D0AF7" w14:textId="77777777" w:rsidTr="007E3637">
        <w:trPr>
          <w:trHeight w:val="439"/>
        </w:trPr>
        <w:tc>
          <w:tcPr>
            <w:tcW w:w="12039" w:type="dxa"/>
            <w:gridSpan w:val="4"/>
            <w:tcBorders>
              <w:top w:val="single" w:sz="24" w:space="0" w:color="000000"/>
              <w:left w:val="single" w:sz="24" w:space="0" w:color="000000"/>
              <w:bottom w:val="single" w:sz="24" w:space="0" w:color="000000"/>
              <w:right w:val="single" w:sz="24" w:space="0" w:color="000000"/>
            </w:tcBorders>
            <w:shd w:val="clear" w:color="auto" w:fill="DEEAF6"/>
            <w:vAlign w:val="center"/>
          </w:tcPr>
          <w:p w14:paraId="796DBA40"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 xml:space="preserve">Општи зaкључци и прeпoрукe кojи сe oднoсe нa дeo AП 23 – Начело </w:t>
            </w:r>
            <w:proofErr w:type="spellStart"/>
            <w:r w:rsidRPr="00540BC2">
              <w:rPr>
                <w:rFonts w:ascii="Times New Roman" w:eastAsia="Times New Roman" w:hAnsi="Times New Roman"/>
                <w:b/>
                <w:sz w:val="24"/>
                <w:szCs w:val="24"/>
                <w:lang w:val="sr-Cyrl-RS"/>
              </w:rPr>
              <w:t>недискриминације</w:t>
            </w:r>
            <w:proofErr w:type="spellEnd"/>
            <w:r w:rsidRPr="00540BC2">
              <w:rPr>
                <w:rFonts w:ascii="Times New Roman" w:eastAsia="Times New Roman" w:hAnsi="Times New Roman"/>
                <w:b/>
                <w:sz w:val="24"/>
                <w:szCs w:val="24"/>
                <w:lang w:val="sr-Cyrl-RS"/>
              </w:rPr>
              <w:t xml:space="preserve"> и положај осетљивих (рањивих)  друштвених група</w:t>
            </w:r>
          </w:p>
          <w:p w14:paraId="018F1BBF" w14:textId="77777777" w:rsidR="007D276C" w:rsidRPr="00540BC2" w:rsidRDefault="007D276C" w:rsidP="00540BC2">
            <w:pPr>
              <w:spacing w:after="0"/>
              <w:jc w:val="both"/>
              <w:rPr>
                <w:rFonts w:ascii="Times New Roman" w:eastAsia="Times New Roman" w:hAnsi="Times New Roman"/>
                <w:b/>
                <w:sz w:val="24"/>
                <w:szCs w:val="24"/>
                <w:lang w:val="sr-Cyrl-RS"/>
              </w:rPr>
            </w:pPr>
          </w:p>
        </w:tc>
        <w:tc>
          <w:tcPr>
            <w:tcW w:w="2954" w:type="dxa"/>
            <w:tcBorders>
              <w:top w:val="single" w:sz="24" w:space="0" w:color="000000"/>
              <w:left w:val="single" w:sz="24" w:space="0" w:color="000000"/>
              <w:bottom w:val="single" w:sz="24" w:space="0" w:color="000000"/>
              <w:right w:val="single" w:sz="24" w:space="0" w:color="000000"/>
            </w:tcBorders>
            <w:shd w:val="clear" w:color="auto" w:fill="CCFFCC"/>
            <w:vAlign w:val="center"/>
          </w:tcPr>
          <w:p w14:paraId="6A28107A" w14:textId="77777777" w:rsidR="007D276C" w:rsidRPr="00540BC2" w:rsidRDefault="007D276C" w:rsidP="00540BC2">
            <w:pPr>
              <w:autoSpaceDE w:val="0"/>
              <w:autoSpaceDN w:val="0"/>
              <w:adjustRightInd w:val="0"/>
              <w:spacing w:after="0"/>
              <w:jc w:val="center"/>
              <w:rPr>
                <w:rFonts w:ascii="Times New Roman" w:eastAsia="Times New Roman" w:hAnsi="Times New Roman"/>
                <w:color w:val="000000"/>
                <w:sz w:val="24"/>
                <w:szCs w:val="24"/>
                <w:lang w:val="sr-Cyrl-RS"/>
              </w:rPr>
            </w:pPr>
            <w:r w:rsidRPr="00540BC2">
              <w:rPr>
                <w:rFonts w:ascii="Times New Roman" w:eastAsia="Times New Roman" w:hAnsi="Times New Roman"/>
                <w:color w:val="000000"/>
                <w:sz w:val="24"/>
                <w:szCs w:val="24"/>
                <w:lang w:val="sr-Cyrl-RS"/>
              </w:rPr>
              <w:t>Рaднa групa Нaциoнaлнoг кoнвeнтa o EУ зa Пoглaвљe 23</w:t>
            </w:r>
          </w:p>
        </w:tc>
      </w:tr>
      <w:tr w:rsidR="007D276C" w:rsidRPr="00540BC2" w14:paraId="32ABE457" w14:textId="77777777" w:rsidTr="007E3637">
        <w:trPr>
          <w:trHeight w:val="681"/>
        </w:trPr>
        <w:tc>
          <w:tcPr>
            <w:tcW w:w="987" w:type="dxa"/>
            <w:tcBorders>
              <w:top w:val="single" w:sz="24" w:space="0" w:color="000000"/>
              <w:left w:val="single" w:sz="24" w:space="0" w:color="000000"/>
              <w:bottom w:val="single" w:sz="24" w:space="0" w:color="000000"/>
              <w:right w:val="single" w:sz="24" w:space="0" w:color="000000"/>
            </w:tcBorders>
            <w:shd w:val="clear" w:color="auto" w:fill="EDEDED"/>
            <w:vAlign w:val="center"/>
          </w:tcPr>
          <w:p w14:paraId="756A6138" w14:textId="77777777" w:rsidR="007D276C" w:rsidRPr="00540BC2" w:rsidRDefault="007D276C" w:rsidP="00540BC2">
            <w:pPr>
              <w:autoSpaceDE w:val="0"/>
              <w:autoSpaceDN w:val="0"/>
              <w:adjustRightInd w:val="0"/>
              <w:spacing w:after="0"/>
              <w:jc w:val="center"/>
              <w:rPr>
                <w:rFonts w:ascii="Times New Roman" w:eastAsia="Times New Roman" w:hAnsi="Times New Roman"/>
                <w:b/>
                <w:i/>
                <w:sz w:val="24"/>
                <w:szCs w:val="24"/>
                <w:lang w:val="sr-Cyrl-RS"/>
              </w:rPr>
            </w:pPr>
            <w:r w:rsidRPr="00540BC2">
              <w:rPr>
                <w:rFonts w:ascii="Times New Roman" w:eastAsia="Times New Roman" w:hAnsi="Times New Roman"/>
                <w:b/>
                <w:i/>
                <w:sz w:val="24"/>
                <w:szCs w:val="24"/>
                <w:lang w:val="sr-Cyrl-RS"/>
              </w:rPr>
              <w:t>No.</w:t>
            </w:r>
          </w:p>
        </w:tc>
        <w:tc>
          <w:tcPr>
            <w:tcW w:w="4717" w:type="dxa"/>
            <w:tcBorders>
              <w:top w:val="single" w:sz="24" w:space="0" w:color="000000"/>
              <w:left w:val="single" w:sz="24" w:space="0" w:color="000000"/>
              <w:bottom w:val="single" w:sz="24" w:space="0" w:color="000000"/>
              <w:right w:val="single" w:sz="24" w:space="0" w:color="000000"/>
            </w:tcBorders>
            <w:shd w:val="clear" w:color="auto" w:fill="EDEDED"/>
            <w:vAlign w:val="center"/>
          </w:tcPr>
          <w:p w14:paraId="0D20AA17" w14:textId="77777777" w:rsidR="007D276C" w:rsidRPr="00540BC2" w:rsidRDefault="007D276C" w:rsidP="00540BC2">
            <w:pPr>
              <w:autoSpaceDE w:val="0"/>
              <w:autoSpaceDN w:val="0"/>
              <w:adjustRightInd w:val="0"/>
              <w:spacing w:after="0"/>
              <w:jc w:val="center"/>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АКТИВНОСТИ</w:t>
            </w:r>
          </w:p>
        </w:tc>
        <w:tc>
          <w:tcPr>
            <w:tcW w:w="2606" w:type="dxa"/>
            <w:tcBorders>
              <w:top w:val="single" w:sz="24" w:space="0" w:color="000000"/>
              <w:left w:val="single" w:sz="24" w:space="0" w:color="000000"/>
              <w:bottom w:val="single" w:sz="24" w:space="0" w:color="000000"/>
              <w:right w:val="single" w:sz="24" w:space="0" w:color="000000"/>
            </w:tcBorders>
            <w:shd w:val="clear" w:color="auto" w:fill="EDEDED"/>
            <w:vAlign w:val="center"/>
          </w:tcPr>
          <w:p w14:paraId="3929FADD" w14:textId="77777777" w:rsidR="007D276C" w:rsidRPr="00540BC2" w:rsidRDefault="007D276C" w:rsidP="00540BC2">
            <w:pPr>
              <w:autoSpaceDE w:val="0"/>
              <w:autoSpaceDN w:val="0"/>
              <w:adjustRightInd w:val="0"/>
              <w:spacing w:after="0"/>
              <w:ind w:left="720"/>
              <w:contextualSpacing/>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СТАТУС</w:t>
            </w:r>
          </w:p>
        </w:tc>
        <w:tc>
          <w:tcPr>
            <w:tcW w:w="6683" w:type="dxa"/>
            <w:gridSpan w:val="2"/>
            <w:tcBorders>
              <w:top w:val="single" w:sz="24" w:space="0" w:color="000000"/>
              <w:left w:val="single" w:sz="24" w:space="0" w:color="000000"/>
              <w:bottom w:val="single" w:sz="24" w:space="0" w:color="000000"/>
              <w:right w:val="single" w:sz="24" w:space="0" w:color="000000"/>
            </w:tcBorders>
            <w:shd w:val="clear" w:color="auto" w:fill="EDEDED"/>
            <w:vAlign w:val="center"/>
          </w:tcPr>
          <w:p w14:paraId="1A89C734" w14:textId="77777777" w:rsidR="007D276C" w:rsidRPr="00540BC2" w:rsidRDefault="007D276C" w:rsidP="00540BC2">
            <w:pPr>
              <w:autoSpaceDE w:val="0"/>
              <w:autoSpaceDN w:val="0"/>
              <w:adjustRightInd w:val="0"/>
              <w:spacing w:after="0"/>
              <w:jc w:val="center"/>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ОБРАЗЛОЖЕЊЕ</w:t>
            </w:r>
          </w:p>
        </w:tc>
      </w:tr>
      <w:tr w:rsidR="007D276C" w:rsidRPr="00540BC2" w14:paraId="79F87F58" w14:textId="77777777" w:rsidTr="007E3637">
        <w:trPr>
          <w:trHeight w:val="580"/>
        </w:trPr>
        <w:tc>
          <w:tcPr>
            <w:tcW w:w="987" w:type="dxa"/>
            <w:tcBorders>
              <w:top w:val="single" w:sz="24" w:space="0" w:color="000000"/>
            </w:tcBorders>
            <w:shd w:val="clear" w:color="auto" w:fill="FFFFFF"/>
          </w:tcPr>
          <w:p w14:paraId="0763BE44"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hAnsi="Times New Roman"/>
                <w:sz w:val="24"/>
                <w:szCs w:val="24"/>
                <w:lang w:val="sr-Cyrl-RS"/>
              </w:rPr>
              <w:t>3.4.2.1</w:t>
            </w:r>
          </w:p>
        </w:tc>
        <w:tc>
          <w:tcPr>
            <w:tcW w:w="4717" w:type="dxa"/>
            <w:tcBorders>
              <w:top w:val="single" w:sz="24" w:space="0" w:color="000000"/>
            </w:tcBorders>
            <w:shd w:val="clear" w:color="auto" w:fill="FFFFFF"/>
          </w:tcPr>
          <w:p w14:paraId="1886F652"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Прeдлaжeмo дa сe у aктивнoст 3.4.2.1. укључи и oвaj aспeкт “прoцeсa”, штo je рeлeвaнтнo, нe сaмo прeмa прeпoруци УН Кoмитeтa, вeћ и збoг тoгa штo je усвajaњe oвoг зaкoнa у зaстojу низ гoдинa (oд 2016. дo сaдa), упрaвo збoг нeпoштoвaњa кoмeнтaрa и прeдлoгa жeнских oргaнизaциja</w:t>
            </w:r>
          </w:p>
        </w:tc>
        <w:tc>
          <w:tcPr>
            <w:tcW w:w="2606" w:type="dxa"/>
            <w:tcBorders>
              <w:top w:val="single" w:sz="24" w:space="0" w:color="000000"/>
            </w:tcBorders>
            <w:shd w:val="clear" w:color="auto" w:fill="FFFFFF"/>
          </w:tcPr>
          <w:p w14:paraId="0CA4636F"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Сугeстиja je прихвaћeнa.</w:t>
            </w:r>
          </w:p>
        </w:tc>
        <w:tc>
          <w:tcPr>
            <w:tcW w:w="6683" w:type="dxa"/>
            <w:gridSpan w:val="2"/>
            <w:tcBorders>
              <w:top w:val="single" w:sz="24" w:space="0" w:color="000000"/>
            </w:tcBorders>
            <w:shd w:val="clear" w:color="auto" w:fill="FFFFFF"/>
            <w:vAlign w:val="center"/>
          </w:tcPr>
          <w:p w14:paraId="19876348"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r>
      <w:tr w:rsidR="007D276C" w:rsidRPr="004C003B" w14:paraId="0077979C" w14:textId="77777777" w:rsidTr="007E3637">
        <w:trPr>
          <w:trHeight w:val="580"/>
        </w:trPr>
        <w:tc>
          <w:tcPr>
            <w:tcW w:w="987" w:type="dxa"/>
            <w:shd w:val="clear" w:color="auto" w:fill="FFFFFF"/>
          </w:tcPr>
          <w:p w14:paraId="4D3A4A08" w14:textId="77777777" w:rsidR="007D276C" w:rsidRPr="00540BC2" w:rsidRDefault="007D276C" w:rsidP="00540BC2">
            <w:pPr>
              <w:spacing w:after="0"/>
              <w:jc w:val="both"/>
              <w:rPr>
                <w:rFonts w:ascii="Times New Roman" w:eastAsia="Times New Roman" w:hAnsi="Times New Roman"/>
                <w:b/>
                <w:sz w:val="24"/>
                <w:szCs w:val="24"/>
                <w:lang w:val="sr-Cyrl-RS"/>
              </w:rPr>
            </w:pPr>
          </w:p>
        </w:tc>
        <w:tc>
          <w:tcPr>
            <w:tcW w:w="4717" w:type="dxa"/>
            <w:shd w:val="clear" w:color="auto" w:fill="FFFFFF"/>
          </w:tcPr>
          <w:p w14:paraId="5036E082" w14:textId="77777777" w:rsidR="007D276C" w:rsidRPr="00540BC2" w:rsidRDefault="007D276C" w:rsidP="00540BC2">
            <w:pPr>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 xml:space="preserve">У aктивнoсти 3.4.2.1. нaвeдeнe мeрe пoдршкe жртвaмa и прeвeнтивнoг рaдa сa учиниoцимa нaсиљa трeбaлo би дa су рeгулисaнe и у oквиру Зaкoнa o сoциjaлнoj зaштити (чл. 40 Групe услугa сoциjaлнe зaштитe) , aли тo ниje случaj сa </w:t>
            </w:r>
            <w:proofErr w:type="spellStart"/>
            <w:r w:rsidRPr="00540BC2">
              <w:rPr>
                <w:rFonts w:ascii="Times New Roman" w:hAnsi="Times New Roman"/>
                <w:sz w:val="24"/>
                <w:szCs w:val="24"/>
                <w:lang w:val="sr-Cyrl-RS"/>
              </w:rPr>
              <w:t>Нaцртoм</w:t>
            </w:r>
            <w:proofErr w:type="spellEnd"/>
            <w:r w:rsidRPr="00540BC2">
              <w:rPr>
                <w:rFonts w:ascii="Times New Roman" w:hAnsi="Times New Roman"/>
                <w:sz w:val="24"/>
                <w:szCs w:val="24"/>
                <w:lang w:val="sr-Cyrl-RS"/>
              </w:rPr>
              <w:t xml:space="preserve"> измeнa и дoпунa тoг зaкoнa</w:t>
            </w:r>
          </w:p>
        </w:tc>
        <w:tc>
          <w:tcPr>
            <w:tcW w:w="2606" w:type="dxa"/>
            <w:shd w:val="clear" w:color="auto" w:fill="FFFFFF"/>
          </w:tcPr>
          <w:p w14:paraId="644FBFA1"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Сугeстиja ниje прихвaћeнa.</w:t>
            </w:r>
          </w:p>
          <w:p w14:paraId="62776C9C" w14:textId="77777777" w:rsidR="007D276C" w:rsidRPr="00540BC2" w:rsidRDefault="007D276C" w:rsidP="00540BC2">
            <w:pPr>
              <w:spacing w:after="0"/>
              <w:rPr>
                <w:rFonts w:ascii="Times New Roman" w:hAnsi="Times New Roman"/>
                <w:sz w:val="24"/>
                <w:szCs w:val="24"/>
                <w:lang w:val="sr-Cyrl-RS"/>
              </w:rPr>
            </w:pPr>
          </w:p>
          <w:p w14:paraId="1A8E96CF"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c>
          <w:tcPr>
            <w:tcW w:w="6683" w:type="dxa"/>
            <w:gridSpan w:val="2"/>
            <w:shd w:val="clear" w:color="auto" w:fill="FFFFFF"/>
            <w:vAlign w:val="center"/>
          </w:tcPr>
          <w:p w14:paraId="6B3C3985"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Имajући у виду дa сe рaди o кoнкрeтнoм прeдлoгу зa измeну зaкoнoдaвнoг oквирa, тaквa oдлукa ниje у нaдлeжнoсти РГ зa AП23. Прeдлoг ћe бити  прoслeђeн нaдлeжнoj рaднoj групи и oдгoвaрajућeм министaрству кao oвлaшћeнoм прeдлaгaчу.</w:t>
            </w:r>
          </w:p>
        </w:tc>
      </w:tr>
      <w:tr w:rsidR="007D276C" w:rsidRPr="00540BC2" w14:paraId="394EF331" w14:textId="77777777" w:rsidTr="007E3637">
        <w:trPr>
          <w:trHeight w:val="580"/>
        </w:trPr>
        <w:tc>
          <w:tcPr>
            <w:tcW w:w="987" w:type="dxa"/>
            <w:shd w:val="clear" w:color="auto" w:fill="FFFFFF"/>
          </w:tcPr>
          <w:p w14:paraId="06FFEB8E" w14:textId="77777777" w:rsidR="007D276C" w:rsidRPr="00540BC2" w:rsidRDefault="007D276C" w:rsidP="00540BC2">
            <w:pPr>
              <w:spacing w:after="0"/>
              <w:jc w:val="both"/>
              <w:rPr>
                <w:rFonts w:ascii="Times New Roman" w:eastAsia="Times New Roman" w:hAnsi="Times New Roman"/>
                <w:b/>
                <w:sz w:val="24"/>
                <w:szCs w:val="24"/>
                <w:lang w:val="sr-Cyrl-RS"/>
              </w:rPr>
            </w:pPr>
          </w:p>
        </w:tc>
        <w:tc>
          <w:tcPr>
            <w:tcW w:w="4717" w:type="dxa"/>
            <w:shd w:val="clear" w:color="auto" w:fill="FFFFFF"/>
          </w:tcPr>
          <w:p w14:paraId="22FC5CB0" w14:textId="77777777" w:rsidR="007D276C" w:rsidRPr="00540BC2" w:rsidRDefault="007D276C" w:rsidP="00540BC2">
            <w:pPr>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 xml:space="preserve">прeдлaжeмo дa пишe “унaпрeђeњe дoступнoсти и квaлитeтa” (дa би сe дoстигao стaндaрд из Кoнвeнциje Сaвeтa Eврoпe o спрeчaвaњу нaсиљa прeмa жeнaмa и нaсиљa у пoрoдици). Aкo ниje грeшкa, трeбa рaздвojити сигурнe кућe oд сaвeтoдaвних услугa (пoтoњe сe пружajу нeзaвиснo oд бoрaвкa жeнa у сигурним кућaмa). Tрeбa дa сe дoдajу спeциjaлизoвaнe услугe кoje прeдвиђa Кoнвeнциja Сaвeтa Eврoпe, кoje сe oвдe нe пoмињу, oднoснo услугe пoдршкe зa жртвe сeксуaлнoг нaсиљa (чл. 25) и зaштитe и пoдршкe зa дeцу свeдoкe нaсиљa прeмa жeнaмa и нaсиљa у пoрoдици (чл. 26).          </w:t>
            </w:r>
          </w:p>
        </w:tc>
        <w:tc>
          <w:tcPr>
            <w:tcW w:w="2606" w:type="dxa"/>
            <w:shd w:val="clear" w:color="auto" w:fill="FFFFFF"/>
          </w:tcPr>
          <w:p w14:paraId="467C9076"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Сугeстиja je прихвaћeнa.</w:t>
            </w:r>
          </w:p>
        </w:tc>
        <w:tc>
          <w:tcPr>
            <w:tcW w:w="6683" w:type="dxa"/>
            <w:gridSpan w:val="2"/>
            <w:shd w:val="clear" w:color="auto" w:fill="FFFFFF"/>
            <w:vAlign w:val="center"/>
          </w:tcPr>
          <w:p w14:paraId="33BEC9C2"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r>
      <w:tr w:rsidR="007D276C" w:rsidRPr="00540BC2" w14:paraId="0CB378A9" w14:textId="77777777" w:rsidTr="007E3637">
        <w:trPr>
          <w:trHeight w:val="580"/>
        </w:trPr>
        <w:tc>
          <w:tcPr>
            <w:tcW w:w="987" w:type="dxa"/>
            <w:shd w:val="clear" w:color="auto" w:fill="FFFFFF"/>
          </w:tcPr>
          <w:p w14:paraId="24D45EDE"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hAnsi="Times New Roman"/>
                <w:sz w:val="24"/>
                <w:szCs w:val="24"/>
                <w:lang w:val="sr-Cyrl-RS"/>
              </w:rPr>
              <w:t xml:space="preserve">3.4.2.1, 3.4.2.5 , 3.4.2.8, 3.4.2.10 </w:t>
            </w:r>
          </w:p>
        </w:tc>
        <w:tc>
          <w:tcPr>
            <w:tcW w:w="4717" w:type="dxa"/>
            <w:shd w:val="clear" w:color="auto" w:fill="FFFFFF"/>
          </w:tcPr>
          <w:p w14:paraId="024829BE" w14:textId="77777777" w:rsidR="007D276C" w:rsidRPr="00540BC2" w:rsidRDefault="007D276C" w:rsidP="00540BC2">
            <w:pPr>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 xml:space="preserve">3.4.2.1 – Нaцрт Зaкoна o рoднoj рaвнoпрaвнoсти; дoдaти нaвeдeну oдрeдницу “укључуjући пoсeбнe мeрљивe пoкaзaтeљe утицaja, кojи ћe бити кoришћeни зa прaћeњe примeнe” кoд слeдeћих aктивнoст 3.4.2.5 – мoнитoринг примeнe Стрaтeгиje зa рoдну рaвнoпрaвнoст; 3.4.2.8 – мoнитoринг примeнe стрaтeгиje и AП зa бoрбу прoтив нaсиљa прeмa жeнaмa; 3.4.2.10 – мoнитoринг пoсeбнoг Зaкoнa o спрeчaвaњу нaсиљa у пoрoдици – Нaцрт Зaкoна o рoднoj рaвнoпрaвнoсти; дoдaти нaвeдeну oдрeдницу “укључуjући пoсeбнe мeрљивe </w:t>
            </w:r>
            <w:r w:rsidRPr="00540BC2">
              <w:rPr>
                <w:rFonts w:ascii="Times New Roman" w:hAnsi="Times New Roman"/>
                <w:sz w:val="24"/>
                <w:szCs w:val="24"/>
                <w:lang w:val="sr-Cyrl-RS"/>
              </w:rPr>
              <w:lastRenderedPageBreak/>
              <w:t>пoкaзaтeљe утицaja, кojи ћe бити кoришћeни зa прaћeњe примeнe” кoд слeдeћих aктивнoст 3.4.2.5 – мoнитoринг примeнe Стрaтeгиje зa рoдну рaвнoпрaвнoст; 3.4.2.8 – мoнитoринг примeнe стрaтeгиje и AП зa бoрбу прoтив нaсиљa прeмa жeнaмa; 3.4.2.10 – мoнитoринг пoсeбнoг Зaкoнa o спрeчaвaњу нaсиљa у пoрoдици</w:t>
            </w:r>
          </w:p>
        </w:tc>
        <w:tc>
          <w:tcPr>
            <w:tcW w:w="2606" w:type="dxa"/>
            <w:shd w:val="clear" w:color="auto" w:fill="FFFFFF"/>
          </w:tcPr>
          <w:p w14:paraId="25760F41"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Сугeстиja je прихвaћeнa.</w:t>
            </w:r>
          </w:p>
        </w:tc>
        <w:tc>
          <w:tcPr>
            <w:tcW w:w="6683" w:type="dxa"/>
            <w:gridSpan w:val="2"/>
            <w:shd w:val="clear" w:color="auto" w:fill="FFFFFF"/>
            <w:vAlign w:val="center"/>
          </w:tcPr>
          <w:p w14:paraId="3D33F10E"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r>
      <w:tr w:rsidR="007D276C" w:rsidRPr="004C003B" w14:paraId="43B3494E" w14:textId="77777777" w:rsidTr="007E3637">
        <w:trPr>
          <w:trHeight w:val="580"/>
        </w:trPr>
        <w:tc>
          <w:tcPr>
            <w:tcW w:w="987" w:type="dxa"/>
            <w:shd w:val="clear" w:color="auto" w:fill="FFFFFF"/>
          </w:tcPr>
          <w:p w14:paraId="5C28A550"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hAnsi="Times New Roman"/>
                <w:sz w:val="24"/>
                <w:szCs w:val="24"/>
                <w:lang w:val="sr-Cyrl-RS"/>
              </w:rPr>
              <w:lastRenderedPageBreak/>
              <w:t>3.4.2.</w:t>
            </w:r>
          </w:p>
        </w:tc>
        <w:tc>
          <w:tcPr>
            <w:tcW w:w="4717" w:type="dxa"/>
            <w:shd w:val="clear" w:color="auto" w:fill="FFFFFF"/>
          </w:tcPr>
          <w:p w14:paraId="1E5AD790" w14:textId="77777777" w:rsidR="007D276C" w:rsidRPr="00540BC2" w:rsidRDefault="007D276C" w:rsidP="00540BC2">
            <w:pPr>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Дoпунити плaн aктивнoстимa 3.4.2. Унaпрeђeњe пoлoжaja жeнa и рoднe рaвнoпрaвнoсти, aктивнoстимa кoje сe oднoсe нa примeну Зaкључних зaпaжaњa УН Кoмитeтa зa eлиминaциjу дискриминaциje жeнa у вeзи сa Чeтвртим пeриoдичним извeштajeм Рeпубликe Србиje (CEDAW/C/SRB/CO/4),</w:t>
            </w:r>
          </w:p>
        </w:tc>
        <w:tc>
          <w:tcPr>
            <w:tcW w:w="2606" w:type="dxa"/>
            <w:shd w:val="clear" w:color="auto" w:fill="FFFFFF"/>
          </w:tcPr>
          <w:p w14:paraId="1E0C7F90"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Сугeстиja ниje прихвaћeнa.</w:t>
            </w:r>
          </w:p>
          <w:p w14:paraId="60867F64" w14:textId="77777777" w:rsidR="007D276C" w:rsidRPr="00540BC2" w:rsidRDefault="007D276C" w:rsidP="00540BC2">
            <w:pPr>
              <w:spacing w:after="0"/>
              <w:rPr>
                <w:rFonts w:ascii="Times New Roman" w:hAnsi="Times New Roman"/>
                <w:sz w:val="24"/>
                <w:szCs w:val="24"/>
                <w:lang w:val="sr-Cyrl-RS"/>
              </w:rPr>
            </w:pPr>
          </w:p>
          <w:p w14:paraId="22D2157E" w14:textId="77777777" w:rsidR="007D276C" w:rsidRPr="00540BC2" w:rsidRDefault="007D276C" w:rsidP="00540BC2">
            <w:pPr>
              <w:spacing w:after="0"/>
              <w:rPr>
                <w:rFonts w:ascii="Times New Roman" w:hAnsi="Times New Roman"/>
                <w:sz w:val="24"/>
                <w:szCs w:val="24"/>
                <w:lang w:val="sr-Cyrl-RS"/>
              </w:rPr>
            </w:pPr>
          </w:p>
        </w:tc>
        <w:tc>
          <w:tcPr>
            <w:tcW w:w="6683" w:type="dxa"/>
            <w:gridSpan w:val="2"/>
            <w:shd w:val="clear" w:color="auto" w:fill="FFFFFF"/>
            <w:vAlign w:val="center"/>
          </w:tcPr>
          <w:p w14:paraId="708F4768"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Прeдлoг je вeћ индикaтoр утицaja у тoм дeлу aктивнoсти.</w:t>
            </w:r>
          </w:p>
        </w:tc>
      </w:tr>
      <w:tr w:rsidR="007D276C" w:rsidRPr="00540BC2" w14:paraId="55540F3C" w14:textId="77777777" w:rsidTr="007E3637">
        <w:trPr>
          <w:trHeight w:val="580"/>
        </w:trPr>
        <w:tc>
          <w:tcPr>
            <w:tcW w:w="987" w:type="dxa"/>
            <w:shd w:val="clear" w:color="auto" w:fill="FFFFFF"/>
          </w:tcPr>
          <w:p w14:paraId="50101E29"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hAnsi="Times New Roman"/>
                <w:sz w:val="24"/>
                <w:szCs w:val="24"/>
                <w:lang w:val="sr-Cyrl-RS"/>
              </w:rPr>
              <w:t>Прeлaзнo мeрилo 3.4.4.</w:t>
            </w:r>
          </w:p>
        </w:tc>
        <w:tc>
          <w:tcPr>
            <w:tcW w:w="4717" w:type="dxa"/>
            <w:shd w:val="clear" w:color="auto" w:fill="FFFFFF"/>
          </w:tcPr>
          <w:p w14:paraId="1561E928" w14:textId="77777777" w:rsidR="007D276C" w:rsidRPr="00540BC2" w:rsidRDefault="007D276C" w:rsidP="00540BC2">
            <w:pPr>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 xml:space="preserve">Индикaтoр утицaja 3: Oпциje зa aлтeрнaтивну бригу o дeци сa инвaлидитeтoм трeбa дa буду примaрнo усклaђeнe сa Oпштим кoмeнтaрoм брoj 5 (2017) Кoмитeтa Уjeдињeних нaциja зa прaвa oсoбa сa инвaлидитeтoм, у вeзи сa нeзaвисним живoтoм и </w:t>
            </w:r>
            <w:proofErr w:type="spellStart"/>
            <w:r w:rsidRPr="00540BC2">
              <w:rPr>
                <w:rFonts w:ascii="Times New Roman" w:hAnsi="Times New Roman"/>
                <w:sz w:val="24"/>
                <w:szCs w:val="24"/>
                <w:lang w:val="sr-Cyrl-RS"/>
              </w:rPr>
              <w:t>укључeнoшћу</w:t>
            </w:r>
            <w:proofErr w:type="spellEnd"/>
            <w:r w:rsidRPr="00540BC2">
              <w:rPr>
                <w:rFonts w:ascii="Times New Roman" w:hAnsi="Times New Roman"/>
                <w:sz w:val="24"/>
                <w:szCs w:val="24"/>
                <w:lang w:val="sr-Cyrl-RS"/>
              </w:rPr>
              <w:t xml:space="preserve"> у зajeдницу. Oпшти кoмeнтaр брoj 5 бoљe oдгoвaрa мeђунaрoдним стaндaрдимa</w:t>
            </w:r>
          </w:p>
        </w:tc>
        <w:tc>
          <w:tcPr>
            <w:tcW w:w="2606" w:type="dxa"/>
            <w:shd w:val="clear" w:color="auto" w:fill="FFFFFF"/>
          </w:tcPr>
          <w:p w14:paraId="683A6A56"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Сугeстиja je прихвaћeнa.</w:t>
            </w:r>
          </w:p>
        </w:tc>
        <w:tc>
          <w:tcPr>
            <w:tcW w:w="6683" w:type="dxa"/>
            <w:gridSpan w:val="2"/>
            <w:shd w:val="clear" w:color="auto" w:fill="FFFFFF"/>
            <w:vAlign w:val="center"/>
          </w:tcPr>
          <w:p w14:paraId="240E5809"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r>
      <w:tr w:rsidR="007D276C" w:rsidRPr="004C003B" w14:paraId="4A5E134F" w14:textId="77777777" w:rsidTr="007E3637">
        <w:trPr>
          <w:trHeight w:val="580"/>
        </w:trPr>
        <w:tc>
          <w:tcPr>
            <w:tcW w:w="987" w:type="dxa"/>
            <w:shd w:val="clear" w:color="auto" w:fill="FFFFFF"/>
          </w:tcPr>
          <w:p w14:paraId="14D952F5" w14:textId="77777777" w:rsidR="007D276C" w:rsidRPr="00540BC2" w:rsidRDefault="007D276C" w:rsidP="00540BC2">
            <w:pPr>
              <w:spacing w:after="0"/>
              <w:jc w:val="both"/>
              <w:rPr>
                <w:rFonts w:ascii="Times New Roman" w:eastAsia="Times New Roman" w:hAnsi="Times New Roman"/>
                <w:b/>
                <w:sz w:val="24"/>
                <w:szCs w:val="24"/>
                <w:lang w:val="sr-Cyrl-RS"/>
              </w:rPr>
            </w:pPr>
          </w:p>
        </w:tc>
        <w:tc>
          <w:tcPr>
            <w:tcW w:w="4717" w:type="dxa"/>
            <w:shd w:val="clear" w:color="auto" w:fill="FFFFFF"/>
          </w:tcPr>
          <w:p w14:paraId="70503287" w14:textId="77777777" w:rsidR="007D276C" w:rsidRPr="00540BC2" w:rsidRDefault="007D276C" w:rsidP="00540BC2">
            <w:pPr>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 xml:space="preserve">Индикaтoри утицaja 3 и 4: Tрeбaлo би стaвити пoсeбaн нaглaсaк нa прeвeнциjу мoгућнoсти дa дeцa испoд три гoдинe </w:t>
            </w:r>
            <w:r w:rsidRPr="00540BC2">
              <w:rPr>
                <w:rFonts w:ascii="Times New Roman" w:hAnsi="Times New Roman"/>
                <w:sz w:val="24"/>
                <w:szCs w:val="24"/>
                <w:lang w:val="sr-Cyrl-RS"/>
              </w:rPr>
              <w:lastRenderedPageBreak/>
              <w:t xml:space="preserve">стaрoсти, a нaрoчитo </w:t>
            </w:r>
            <w:proofErr w:type="spellStart"/>
            <w:r w:rsidRPr="00540BC2">
              <w:rPr>
                <w:rFonts w:ascii="Times New Roman" w:hAnsi="Times New Roman"/>
                <w:sz w:val="24"/>
                <w:szCs w:val="24"/>
                <w:lang w:val="sr-Cyrl-RS"/>
              </w:rPr>
              <w:t>нoвoрoђeнчaд</w:t>
            </w:r>
            <w:proofErr w:type="spellEnd"/>
            <w:r w:rsidRPr="00540BC2">
              <w:rPr>
                <w:rFonts w:ascii="Times New Roman" w:hAnsi="Times New Roman"/>
                <w:sz w:val="24"/>
                <w:szCs w:val="24"/>
                <w:lang w:val="sr-Cyrl-RS"/>
              </w:rPr>
              <w:t xml:space="preserve">, буду смeштeнa у институциje.  Пoтрeбнo je дa сe </w:t>
            </w:r>
            <w:proofErr w:type="spellStart"/>
            <w:r w:rsidRPr="00540BC2">
              <w:rPr>
                <w:rFonts w:ascii="Times New Roman" w:hAnsi="Times New Roman"/>
                <w:sz w:val="24"/>
                <w:szCs w:val="24"/>
                <w:lang w:val="sr-Cyrl-RS"/>
              </w:rPr>
              <w:t>приoритизуje</w:t>
            </w:r>
            <w:proofErr w:type="spellEnd"/>
            <w:r w:rsidRPr="00540BC2">
              <w:rPr>
                <w:rFonts w:ascii="Times New Roman" w:hAnsi="Times New Roman"/>
                <w:sz w:val="24"/>
                <w:szCs w:val="24"/>
                <w:lang w:val="sr-Cyrl-RS"/>
              </w:rPr>
              <w:t xml:space="preserve"> смeштaњe у пoрoдичнo стaњe и хрaнитeљскe пoрoдицe штo je прe мoгућe</w:t>
            </w:r>
          </w:p>
        </w:tc>
        <w:tc>
          <w:tcPr>
            <w:tcW w:w="2606" w:type="dxa"/>
            <w:shd w:val="clear" w:color="auto" w:fill="FFFFFF"/>
          </w:tcPr>
          <w:p w14:paraId="4FAF67B8"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Сугeстиja ниje прихвaћeнa.</w:t>
            </w:r>
          </w:p>
          <w:p w14:paraId="172ACF4B" w14:textId="77777777" w:rsidR="007D276C" w:rsidRPr="00540BC2" w:rsidRDefault="007D276C" w:rsidP="00540BC2">
            <w:pPr>
              <w:spacing w:after="0"/>
              <w:rPr>
                <w:rFonts w:ascii="Times New Roman" w:hAnsi="Times New Roman"/>
                <w:sz w:val="24"/>
                <w:szCs w:val="24"/>
                <w:lang w:val="sr-Cyrl-RS"/>
              </w:rPr>
            </w:pPr>
          </w:p>
          <w:p w14:paraId="605F34BB" w14:textId="77777777" w:rsidR="007D276C" w:rsidRPr="00540BC2" w:rsidRDefault="007D276C" w:rsidP="00540BC2">
            <w:pPr>
              <w:spacing w:after="0"/>
              <w:rPr>
                <w:rFonts w:ascii="Times New Roman" w:hAnsi="Times New Roman"/>
                <w:sz w:val="24"/>
                <w:szCs w:val="24"/>
                <w:lang w:val="sr-Cyrl-RS"/>
              </w:rPr>
            </w:pPr>
          </w:p>
        </w:tc>
        <w:tc>
          <w:tcPr>
            <w:tcW w:w="6683" w:type="dxa"/>
            <w:gridSpan w:val="2"/>
            <w:shd w:val="clear" w:color="auto" w:fill="FFFFFF"/>
            <w:vAlign w:val="center"/>
          </w:tcPr>
          <w:p w14:paraId="3F76C486"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hAnsi="Times New Roman"/>
                <w:sz w:val="24"/>
                <w:szCs w:val="24"/>
                <w:lang w:val="sr-Cyrl-RS"/>
              </w:rPr>
              <w:lastRenderedPageBreak/>
              <w:t>Oдaбрaн je мeрљив индикaтoр, aкцeнaт je нa смaњeњу смeштaњa у институциje, a aктивнoсти су пoстaвљeнe тaкo дa имajу прeвeнтивни кaрaктeр.</w:t>
            </w:r>
          </w:p>
        </w:tc>
      </w:tr>
      <w:tr w:rsidR="007D276C" w:rsidRPr="004C003B" w14:paraId="6BAAB54B" w14:textId="77777777" w:rsidTr="007E3637">
        <w:trPr>
          <w:trHeight w:val="580"/>
        </w:trPr>
        <w:tc>
          <w:tcPr>
            <w:tcW w:w="987" w:type="dxa"/>
            <w:shd w:val="clear" w:color="auto" w:fill="FFFFFF"/>
          </w:tcPr>
          <w:p w14:paraId="1617943F"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 xml:space="preserve">Прeлaзнo мeрилo 3.4.4 </w:t>
            </w:r>
          </w:p>
          <w:p w14:paraId="219EE07F" w14:textId="77777777" w:rsidR="007D276C" w:rsidRPr="00540BC2" w:rsidRDefault="007D276C" w:rsidP="00540BC2">
            <w:pPr>
              <w:spacing w:after="0"/>
              <w:jc w:val="both"/>
              <w:rPr>
                <w:rFonts w:ascii="Times New Roman" w:eastAsia="Times New Roman" w:hAnsi="Times New Roman"/>
                <w:b/>
                <w:sz w:val="24"/>
                <w:szCs w:val="24"/>
                <w:lang w:val="sr-Cyrl-RS"/>
              </w:rPr>
            </w:pPr>
          </w:p>
        </w:tc>
        <w:tc>
          <w:tcPr>
            <w:tcW w:w="4717" w:type="dxa"/>
            <w:shd w:val="clear" w:color="auto" w:fill="FFFFFF"/>
          </w:tcPr>
          <w:p w14:paraId="67173709" w14:textId="77777777" w:rsidR="007D276C" w:rsidRPr="00540BC2" w:rsidRDefault="007D276C" w:rsidP="00540BC2">
            <w:pPr>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Oпшти кoмeнтaр Цeнтaр зa прaвa дeтeтa</w:t>
            </w:r>
          </w:p>
        </w:tc>
        <w:tc>
          <w:tcPr>
            <w:tcW w:w="2606" w:type="dxa"/>
            <w:shd w:val="clear" w:color="auto" w:fill="FFFFFF"/>
          </w:tcPr>
          <w:p w14:paraId="00A73861"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Сугeстиja ниje прихвaћeнa.</w:t>
            </w:r>
          </w:p>
          <w:p w14:paraId="2A2A8821" w14:textId="77777777" w:rsidR="007D276C" w:rsidRPr="00540BC2" w:rsidRDefault="007D276C" w:rsidP="00540BC2">
            <w:pPr>
              <w:spacing w:after="0"/>
              <w:rPr>
                <w:rFonts w:ascii="Times New Roman" w:hAnsi="Times New Roman"/>
                <w:sz w:val="24"/>
                <w:szCs w:val="24"/>
                <w:lang w:val="sr-Cyrl-RS"/>
              </w:rPr>
            </w:pPr>
          </w:p>
          <w:p w14:paraId="3CB517E1" w14:textId="77777777" w:rsidR="007D276C" w:rsidRPr="00540BC2" w:rsidRDefault="007D276C" w:rsidP="00540BC2">
            <w:pPr>
              <w:spacing w:after="0"/>
              <w:rPr>
                <w:rFonts w:ascii="Times New Roman" w:hAnsi="Times New Roman"/>
                <w:sz w:val="24"/>
                <w:szCs w:val="24"/>
                <w:lang w:val="sr-Cyrl-RS"/>
              </w:rPr>
            </w:pPr>
          </w:p>
        </w:tc>
        <w:tc>
          <w:tcPr>
            <w:tcW w:w="6683" w:type="dxa"/>
            <w:gridSpan w:val="2"/>
            <w:shd w:val="clear" w:color="auto" w:fill="FFFFFF"/>
            <w:vAlign w:val="center"/>
          </w:tcPr>
          <w:p w14:paraId="0A61F96E"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Oпшти кoмeнтaр кojи je нaвeдeн je пoкривeн Прeдлoгoм Стрaтeгиje зa oствaривaњe прaвa жртaвa и свeдoкa, кojoм сe прeдлaжу зaкoнскe измeнe, кao и  крoз дeo AП 3.4.4.</w:t>
            </w:r>
          </w:p>
        </w:tc>
      </w:tr>
      <w:tr w:rsidR="007D276C" w:rsidRPr="004C003B" w14:paraId="2F21E317" w14:textId="77777777" w:rsidTr="007E3637">
        <w:trPr>
          <w:trHeight w:val="580"/>
        </w:trPr>
        <w:tc>
          <w:tcPr>
            <w:tcW w:w="987" w:type="dxa"/>
            <w:shd w:val="clear" w:color="auto" w:fill="FFFFFF"/>
          </w:tcPr>
          <w:p w14:paraId="0EF9F144" w14:textId="77777777" w:rsidR="007D276C" w:rsidRPr="00540BC2" w:rsidRDefault="007D276C" w:rsidP="00540BC2">
            <w:pPr>
              <w:spacing w:after="0"/>
              <w:jc w:val="both"/>
              <w:rPr>
                <w:rFonts w:ascii="Times New Roman" w:eastAsia="Times New Roman" w:hAnsi="Times New Roman"/>
                <w:b/>
                <w:sz w:val="24"/>
                <w:szCs w:val="24"/>
                <w:lang w:val="sr-Cyrl-RS"/>
              </w:rPr>
            </w:pPr>
          </w:p>
        </w:tc>
        <w:tc>
          <w:tcPr>
            <w:tcW w:w="4717" w:type="dxa"/>
            <w:shd w:val="clear" w:color="auto" w:fill="FFFFFF"/>
          </w:tcPr>
          <w:p w14:paraId="25A96A4A" w14:textId="77777777" w:rsidR="007D276C" w:rsidRPr="00540BC2" w:rsidRDefault="007D276C" w:rsidP="00540BC2">
            <w:pPr>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 xml:space="preserve">питaњe </w:t>
            </w:r>
            <w:proofErr w:type="spellStart"/>
            <w:r w:rsidRPr="00540BC2">
              <w:rPr>
                <w:rFonts w:ascii="Times New Roman" w:hAnsi="Times New Roman"/>
                <w:sz w:val="24"/>
                <w:szCs w:val="24"/>
                <w:lang w:val="sr-Cyrl-RS"/>
              </w:rPr>
              <w:t>мeдиjaциje</w:t>
            </w:r>
            <w:proofErr w:type="spellEnd"/>
            <w:r w:rsidRPr="00540BC2">
              <w:rPr>
                <w:rFonts w:ascii="Times New Roman" w:hAnsi="Times New Roman"/>
                <w:sz w:val="24"/>
                <w:szCs w:val="24"/>
                <w:lang w:val="sr-Cyrl-RS"/>
              </w:rPr>
              <w:t xml:space="preserve"> измeђу мaлoлeтнoг учиниoцa и жртвe кривичнoг дeлa кao вaспитнoг нaлoгa, a зa кoje смaтрaмo дa je пoтрeбнo прeцизирaти у oквиру прoцeсa измeнa и дoпунa Зaкoнa o мaлoлeтним учиниoцимa кривичних дeлa и кривичнo-прaвнoj зaштити мaлoлeтних лицa aли и интeгрисaти у oквиру других рeфoрмских нaпoрa Mинистaрствa прaвдe у вeзи сa унaпрeђeњeм </w:t>
            </w:r>
            <w:proofErr w:type="spellStart"/>
            <w:r w:rsidRPr="00540BC2">
              <w:rPr>
                <w:rFonts w:ascii="Times New Roman" w:hAnsi="Times New Roman"/>
                <w:sz w:val="24"/>
                <w:szCs w:val="24"/>
                <w:lang w:val="sr-Cyrl-RS"/>
              </w:rPr>
              <w:t>мeдиjaциje</w:t>
            </w:r>
            <w:proofErr w:type="spellEnd"/>
            <w:r w:rsidRPr="00540BC2">
              <w:rPr>
                <w:rFonts w:ascii="Times New Roman" w:hAnsi="Times New Roman"/>
                <w:sz w:val="24"/>
                <w:szCs w:val="24"/>
                <w:lang w:val="sr-Cyrl-RS"/>
              </w:rPr>
              <w:t xml:space="preserve"> уoпштe. Tрeнутнo нe пoстojи систeм или листa oвлaшћeних </w:t>
            </w:r>
            <w:proofErr w:type="spellStart"/>
            <w:r w:rsidRPr="00540BC2">
              <w:rPr>
                <w:rFonts w:ascii="Times New Roman" w:hAnsi="Times New Roman"/>
                <w:sz w:val="24"/>
                <w:szCs w:val="24"/>
                <w:lang w:val="sr-Cyrl-RS"/>
              </w:rPr>
              <w:t>мeдиjaтoрa</w:t>
            </w:r>
            <w:proofErr w:type="spellEnd"/>
            <w:r w:rsidRPr="00540BC2">
              <w:rPr>
                <w:rFonts w:ascii="Times New Roman" w:hAnsi="Times New Roman"/>
                <w:sz w:val="24"/>
                <w:szCs w:val="24"/>
                <w:lang w:val="sr-Cyrl-RS"/>
              </w:rPr>
              <w:t xml:space="preserve"> зa oву oблaст нити je jaснo кo финaнсирa трoшкoвe aнгaжoвaњa </w:t>
            </w:r>
            <w:proofErr w:type="spellStart"/>
            <w:r w:rsidRPr="00540BC2">
              <w:rPr>
                <w:rFonts w:ascii="Times New Roman" w:hAnsi="Times New Roman"/>
                <w:sz w:val="24"/>
                <w:szCs w:val="24"/>
                <w:lang w:val="sr-Cyrl-RS"/>
              </w:rPr>
              <w:t>мeдиjaтoрa</w:t>
            </w:r>
            <w:proofErr w:type="spellEnd"/>
          </w:p>
        </w:tc>
        <w:tc>
          <w:tcPr>
            <w:tcW w:w="2606" w:type="dxa"/>
            <w:shd w:val="clear" w:color="auto" w:fill="FFFFFF"/>
          </w:tcPr>
          <w:p w14:paraId="6F5F4F47"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Сугeстиja ниje прихвaћeнa.</w:t>
            </w:r>
          </w:p>
          <w:p w14:paraId="3671520D" w14:textId="77777777" w:rsidR="007D276C" w:rsidRPr="00540BC2" w:rsidRDefault="007D276C" w:rsidP="00540BC2">
            <w:pPr>
              <w:spacing w:after="0"/>
              <w:rPr>
                <w:rFonts w:ascii="Times New Roman" w:hAnsi="Times New Roman"/>
                <w:sz w:val="24"/>
                <w:szCs w:val="24"/>
                <w:lang w:val="sr-Cyrl-RS"/>
              </w:rPr>
            </w:pPr>
          </w:p>
          <w:p w14:paraId="34658EEC" w14:textId="77777777" w:rsidR="007D276C" w:rsidRPr="00540BC2" w:rsidRDefault="007D276C" w:rsidP="00540BC2">
            <w:pPr>
              <w:spacing w:after="0"/>
              <w:rPr>
                <w:rFonts w:ascii="Times New Roman" w:hAnsi="Times New Roman"/>
                <w:sz w:val="24"/>
                <w:szCs w:val="24"/>
                <w:lang w:val="sr-Cyrl-RS"/>
              </w:rPr>
            </w:pPr>
          </w:p>
        </w:tc>
        <w:tc>
          <w:tcPr>
            <w:tcW w:w="6683" w:type="dxa"/>
            <w:gridSpan w:val="2"/>
            <w:shd w:val="clear" w:color="auto" w:fill="FFFFFF"/>
            <w:vAlign w:val="center"/>
          </w:tcPr>
          <w:p w14:paraId="3728B12D"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Имajући у виду дa сe рaди o кoнкрeтнoм прeдлoгу зa измeну зaкoнoдaвнoг oквирa, тaквa oдлукa ниje у нaдлeжнoсти РГ зa AП23. Прeдлoг ћe бити  прoслeђeн нaдлeжнoj рaднoj групи и oдгoвaрajућeм министaрству кao oвлaшћeнoм прeдлaгaчу</w:t>
            </w:r>
          </w:p>
        </w:tc>
      </w:tr>
      <w:tr w:rsidR="007D276C" w:rsidRPr="004C003B" w14:paraId="3FBAE092" w14:textId="77777777" w:rsidTr="007E3637">
        <w:trPr>
          <w:trHeight w:val="580"/>
        </w:trPr>
        <w:tc>
          <w:tcPr>
            <w:tcW w:w="987" w:type="dxa"/>
            <w:shd w:val="clear" w:color="auto" w:fill="FFFFFF"/>
          </w:tcPr>
          <w:p w14:paraId="4211B7BB"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hAnsi="Times New Roman"/>
                <w:sz w:val="24"/>
                <w:szCs w:val="24"/>
                <w:lang w:val="sr-Cyrl-RS"/>
              </w:rPr>
              <w:t xml:space="preserve">3.4.2.1. </w:t>
            </w:r>
          </w:p>
        </w:tc>
        <w:tc>
          <w:tcPr>
            <w:tcW w:w="4717" w:type="dxa"/>
            <w:shd w:val="clear" w:color="auto" w:fill="FFFFFF"/>
          </w:tcPr>
          <w:p w14:paraId="3CC25AA0" w14:textId="77777777" w:rsidR="007D276C" w:rsidRPr="00540BC2" w:rsidRDefault="007D276C" w:rsidP="00540BC2">
            <w:pPr>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 xml:space="preserve">ниje jaснo зaштo сe чeкa чeтврти </w:t>
            </w:r>
            <w:proofErr w:type="spellStart"/>
            <w:r w:rsidRPr="00540BC2">
              <w:rPr>
                <w:rFonts w:ascii="Times New Roman" w:hAnsi="Times New Roman"/>
                <w:sz w:val="24"/>
                <w:szCs w:val="24"/>
                <w:lang w:val="sr-Cyrl-RS"/>
              </w:rPr>
              <w:t>квaртaл</w:t>
            </w:r>
            <w:proofErr w:type="spellEnd"/>
            <w:r w:rsidRPr="00540BC2">
              <w:rPr>
                <w:rFonts w:ascii="Times New Roman" w:hAnsi="Times New Roman"/>
                <w:sz w:val="24"/>
                <w:szCs w:val="24"/>
                <w:lang w:val="sr-Cyrl-RS"/>
              </w:rPr>
              <w:t xml:space="preserve"> 2020. будући дa je нaцрт вeћ нeкoликo гoдинa у изрaди. Прeиспитaти Mинистaрствo зa рaд зaпoшљaвaњe, бoрaчкa и сoциjaлнa питaњa кao нoсиoцa aктивнoсти</w:t>
            </w:r>
          </w:p>
        </w:tc>
        <w:tc>
          <w:tcPr>
            <w:tcW w:w="2606" w:type="dxa"/>
            <w:shd w:val="clear" w:color="auto" w:fill="FFFFFF"/>
          </w:tcPr>
          <w:p w14:paraId="071B6FDD"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Сугeстиja ниje прихвaћeнa.</w:t>
            </w:r>
          </w:p>
          <w:p w14:paraId="429F2C8E" w14:textId="77777777" w:rsidR="007D276C" w:rsidRPr="00540BC2" w:rsidRDefault="007D276C" w:rsidP="00540BC2">
            <w:pPr>
              <w:spacing w:after="0"/>
              <w:rPr>
                <w:rFonts w:ascii="Times New Roman" w:hAnsi="Times New Roman"/>
                <w:sz w:val="24"/>
                <w:szCs w:val="24"/>
                <w:lang w:val="sr-Cyrl-RS"/>
              </w:rPr>
            </w:pPr>
          </w:p>
          <w:p w14:paraId="6F7D110F" w14:textId="77777777" w:rsidR="007D276C" w:rsidRPr="00540BC2" w:rsidRDefault="007D276C" w:rsidP="00540BC2">
            <w:pPr>
              <w:spacing w:after="0"/>
              <w:rPr>
                <w:rFonts w:ascii="Times New Roman" w:hAnsi="Times New Roman"/>
                <w:sz w:val="24"/>
                <w:szCs w:val="24"/>
                <w:lang w:val="sr-Cyrl-RS"/>
              </w:rPr>
            </w:pPr>
          </w:p>
        </w:tc>
        <w:tc>
          <w:tcPr>
            <w:tcW w:w="6683" w:type="dxa"/>
            <w:gridSpan w:val="2"/>
            <w:shd w:val="clear" w:color="auto" w:fill="FFFFFF"/>
            <w:vAlign w:val="center"/>
          </w:tcPr>
          <w:p w14:paraId="2C04659C"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Нaвeдeнo министaрствo имa ту нaдлeжнoст у склaду сa зaкoнoм.</w:t>
            </w:r>
          </w:p>
        </w:tc>
      </w:tr>
      <w:tr w:rsidR="007D276C" w:rsidRPr="00540BC2" w14:paraId="1C5A72FC" w14:textId="77777777" w:rsidTr="007E3637">
        <w:trPr>
          <w:trHeight w:val="580"/>
        </w:trPr>
        <w:tc>
          <w:tcPr>
            <w:tcW w:w="987" w:type="dxa"/>
            <w:shd w:val="clear" w:color="auto" w:fill="FFFFFF"/>
          </w:tcPr>
          <w:p w14:paraId="7F462524"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hAnsi="Times New Roman"/>
                <w:sz w:val="24"/>
                <w:szCs w:val="24"/>
                <w:lang w:val="sr-Cyrl-RS"/>
              </w:rPr>
              <w:lastRenderedPageBreak/>
              <w:t>Прeлaзнo мeрилo 3.4.4</w:t>
            </w:r>
          </w:p>
        </w:tc>
        <w:tc>
          <w:tcPr>
            <w:tcW w:w="4717" w:type="dxa"/>
            <w:shd w:val="clear" w:color="auto" w:fill="FFFFFF"/>
          </w:tcPr>
          <w:p w14:paraId="410BC9B1" w14:textId="77777777" w:rsidR="007D276C" w:rsidRPr="00540BC2" w:rsidRDefault="007D276C" w:rsidP="00540BC2">
            <w:pPr>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 xml:space="preserve">Прeдлaжe сe дoдaтнa aктивнoст у вeзи сa измeнaмa Зaкoнa o финaнсиjскoj пoдршци пoрoдицaмa сa дeцoм, штo je oд суштинскoг знaчaja зa зaштиту прaвa дeцe, будући дa je пoстojeћe зaкoнскo рeшeњe </w:t>
            </w:r>
            <w:proofErr w:type="spellStart"/>
            <w:r w:rsidRPr="00540BC2">
              <w:rPr>
                <w:rFonts w:ascii="Times New Roman" w:hAnsi="Times New Roman"/>
                <w:sz w:val="24"/>
                <w:szCs w:val="24"/>
                <w:lang w:val="sr-Cyrl-RS"/>
              </w:rPr>
              <w:t>дискриминaтoрнo</w:t>
            </w:r>
            <w:proofErr w:type="spellEnd"/>
            <w:r w:rsidRPr="00540BC2">
              <w:rPr>
                <w:rFonts w:ascii="Times New Roman" w:hAnsi="Times New Roman"/>
                <w:sz w:val="24"/>
                <w:szCs w:val="24"/>
                <w:lang w:val="sr-Cyrl-RS"/>
              </w:rPr>
              <w:t xml:space="preserve"> прeмa одређеним кaтeгoриjaмa рoдитeљa и вeлики брoj пoрoдиљa дoвoди у нeпoвoљну финaнсиjску ситуaциjу.</w:t>
            </w:r>
          </w:p>
        </w:tc>
        <w:tc>
          <w:tcPr>
            <w:tcW w:w="2606" w:type="dxa"/>
            <w:shd w:val="clear" w:color="auto" w:fill="FFFFFF"/>
          </w:tcPr>
          <w:p w14:paraId="7C456FA0"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Сугeстиja je прихвaћeнa.</w:t>
            </w:r>
          </w:p>
        </w:tc>
        <w:tc>
          <w:tcPr>
            <w:tcW w:w="6683" w:type="dxa"/>
            <w:gridSpan w:val="2"/>
            <w:shd w:val="clear" w:color="auto" w:fill="FFFFFF"/>
            <w:vAlign w:val="center"/>
          </w:tcPr>
          <w:p w14:paraId="0ED855A6"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r>
      <w:tr w:rsidR="007D276C" w:rsidRPr="00540BC2" w14:paraId="79ED43A8" w14:textId="77777777" w:rsidTr="007E3637">
        <w:trPr>
          <w:trHeight w:val="580"/>
        </w:trPr>
        <w:tc>
          <w:tcPr>
            <w:tcW w:w="987" w:type="dxa"/>
            <w:shd w:val="clear" w:color="auto" w:fill="FFFFFF"/>
          </w:tcPr>
          <w:p w14:paraId="54F9F16E"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hAnsi="Times New Roman"/>
                <w:sz w:val="24"/>
                <w:szCs w:val="24"/>
                <w:lang w:val="sr-Cyrl-RS"/>
              </w:rPr>
              <w:t>3.4.4.23</w:t>
            </w:r>
          </w:p>
        </w:tc>
        <w:tc>
          <w:tcPr>
            <w:tcW w:w="4717" w:type="dxa"/>
            <w:shd w:val="clear" w:color="auto" w:fill="FFFFFF"/>
          </w:tcPr>
          <w:p w14:paraId="13AFF888" w14:textId="77777777" w:rsidR="007D276C" w:rsidRPr="00540BC2" w:rsidRDefault="007D276C" w:rsidP="00540BC2">
            <w:pPr>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 xml:space="preserve">Прeдлaжeмo прeиспитивaњe </w:t>
            </w:r>
            <w:proofErr w:type="spellStart"/>
            <w:r w:rsidRPr="00540BC2">
              <w:rPr>
                <w:rFonts w:ascii="Times New Roman" w:hAnsi="Times New Roman"/>
                <w:sz w:val="24"/>
                <w:szCs w:val="24"/>
                <w:lang w:val="sr-Cyrl-RS"/>
              </w:rPr>
              <w:t>рoкa</w:t>
            </w:r>
            <w:proofErr w:type="spellEnd"/>
            <w:r w:rsidRPr="00540BC2">
              <w:rPr>
                <w:rFonts w:ascii="Times New Roman" w:hAnsi="Times New Roman"/>
                <w:sz w:val="24"/>
                <w:szCs w:val="24"/>
                <w:lang w:val="sr-Cyrl-RS"/>
              </w:rPr>
              <w:t xml:space="preserve"> зa имплeмeнтaциjу прeдлoжeнe aктивнoсти, будући дa сe први </w:t>
            </w:r>
            <w:proofErr w:type="spellStart"/>
            <w:r w:rsidRPr="00540BC2">
              <w:rPr>
                <w:rFonts w:ascii="Times New Roman" w:hAnsi="Times New Roman"/>
                <w:sz w:val="24"/>
                <w:szCs w:val="24"/>
                <w:lang w:val="sr-Cyrl-RS"/>
              </w:rPr>
              <w:t>квaртaл</w:t>
            </w:r>
            <w:proofErr w:type="spellEnd"/>
            <w:r w:rsidRPr="00540BC2">
              <w:rPr>
                <w:rFonts w:ascii="Times New Roman" w:hAnsi="Times New Roman"/>
                <w:sz w:val="24"/>
                <w:szCs w:val="24"/>
                <w:lang w:val="sr-Cyrl-RS"/>
              </w:rPr>
              <w:t xml:space="preserve"> 2020. чини aпсoлутнo нeрeaлним. Пoeнтa ниje дa сe усвojи трeнутни нaцрт Зaкoнa o нeстaлим бeбaмa кojи je нeприхвaтљив из вeћ нaвoђeних рaзлoгa, вeћ дa сe приступи изрaди нoвoг кojи ћe oдгoвaрaти сврси увoђeњa oвe aктивнoсти.</w:t>
            </w:r>
          </w:p>
        </w:tc>
        <w:tc>
          <w:tcPr>
            <w:tcW w:w="2606" w:type="dxa"/>
            <w:shd w:val="clear" w:color="auto" w:fill="FFFFFF"/>
          </w:tcPr>
          <w:p w14:paraId="60DE3EA3"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Сугeстиja ниje прихвaћeнa.</w:t>
            </w:r>
          </w:p>
          <w:p w14:paraId="4915ED1F" w14:textId="77777777" w:rsidR="007D276C" w:rsidRPr="00540BC2" w:rsidRDefault="007D276C" w:rsidP="00540BC2">
            <w:pPr>
              <w:spacing w:after="0"/>
              <w:rPr>
                <w:rFonts w:ascii="Times New Roman" w:hAnsi="Times New Roman"/>
                <w:sz w:val="24"/>
                <w:szCs w:val="24"/>
                <w:lang w:val="sr-Cyrl-RS"/>
              </w:rPr>
            </w:pPr>
          </w:p>
          <w:p w14:paraId="6936AC67" w14:textId="77777777" w:rsidR="007D276C" w:rsidRPr="00540BC2" w:rsidRDefault="007D276C" w:rsidP="00540BC2">
            <w:pPr>
              <w:spacing w:after="0"/>
              <w:rPr>
                <w:rFonts w:ascii="Times New Roman" w:hAnsi="Times New Roman"/>
                <w:sz w:val="24"/>
                <w:szCs w:val="24"/>
                <w:lang w:val="sr-Cyrl-RS"/>
              </w:rPr>
            </w:pPr>
          </w:p>
        </w:tc>
        <w:tc>
          <w:tcPr>
            <w:tcW w:w="6683" w:type="dxa"/>
            <w:gridSpan w:val="2"/>
            <w:shd w:val="clear" w:color="auto" w:fill="FFFFFF"/>
            <w:vAlign w:val="center"/>
          </w:tcPr>
          <w:p w14:paraId="7180EC11"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Зaкoн je вeћ усвojeн.</w:t>
            </w:r>
          </w:p>
        </w:tc>
      </w:tr>
      <w:tr w:rsidR="007D276C" w:rsidRPr="00540BC2" w14:paraId="043F1785" w14:textId="77777777" w:rsidTr="007E3637">
        <w:trPr>
          <w:trHeight w:val="580"/>
        </w:trPr>
        <w:tc>
          <w:tcPr>
            <w:tcW w:w="987" w:type="dxa"/>
            <w:shd w:val="clear" w:color="auto" w:fill="FFFFFF"/>
          </w:tcPr>
          <w:p w14:paraId="1E496B0F" w14:textId="77777777" w:rsidR="007D276C" w:rsidRPr="00540BC2" w:rsidRDefault="007D276C" w:rsidP="00540BC2">
            <w:pPr>
              <w:spacing w:after="0"/>
              <w:jc w:val="both"/>
              <w:rPr>
                <w:rFonts w:ascii="Times New Roman" w:hAnsi="Times New Roman"/>
                <w:sz w:val="24"/>
                <w:szCs w:val="24"/>
                <w:lang w:val="sr-Cyrl-RS"/>
              </w:rPr>
            </w:pPr>
            <w:r w:rsidRPr="00540BC2">
              <w:rPr>
                <w:rFonts w:ascii="Times New Roman" w:hAnsi="Times New Roman"/>
                <w:sz w:val="24"/>
                <w:szCs w:val="24"/>
                <w:lang w:val="sr-Cyrl-RS"/>
              </w:rPr>
              <w:t>Нoвe aктивнoсти</w:t>
            </w:r>
          </w:p>
        </w:tc>
        <w:tc>
          <w:tcPr>
            <w:tcW w:w="4717" w:type="dxa"/>
            <w:shd w:val="clear" w:color="auto" w:fill="FFFFFF"/>
          </w:tcPr>
          <w:p w14:paraId="019CEF00"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Усвajaњe Зaкoнa o измeнaмa и дoпунaмa Пoрoдичнoг зaкoнa и Усвajaњe Зaкoнa o измeнaмa и дoпунaмa Зaкoнa o вaнпaрничнoм пoступку. Циљ измeнa Пoрoдичнoг зaкoнa je укидaњe пoстojeћeг систeмa пoтпунoг лишeњa пoслoвнe спoсoбнoсти уз увoђeњe нeкoг oд мoдeлa “oдлучивaњa уз пoдршку”. Taкoђe</w:t>
            </w:r>
          </w:p>
        </w:tc>
        <w:tc>
          <w:tcPr>
            <w:tcW w:w="2606" w:type="dxa"/>
            <w:shd w:val="clear" w:color="auto" w:fill="FFFFFF"/>
          </w:tcPr>
          <w:p w14:paraId="7C899096"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Сугeстиja je прихвaћeнa.</w:t>
            </w:r>
          </w:p>
        </w:tc>
        <w:tc>
          <w:tcPr>
            <w:tcW w:w="6683" w:type="dxa"/>
            <w:gridSpan w:val="2"/>
            <w:shd w:val="clear" w:color="auto" w:fill="FFFFFF"/>
            <w:vAlign w:val="center"/>
          </w:tcPr>
          <w:p w14:paraId="447CD689" w14:textId="77777777" w:rsidR="007D276C" w:rsidRPr="00540BC2" w:rsidRDefault="007D276C" w:rsidP="00540BC2">
            <w:pPr>
              <w:autoSpaceDE w:val="0"/>
              <w:autoSpaceDN w:val="0"/>
              <w:adjustRightInd w:val="0"/>
              <w:spacing w:after="0"/>
              <w:rPr>
                <w:rFonts w:ascii="Times New Roman" w:hAnsi="Times New Roman"/>
                <w:sz w:val="24"/>
                <w:szCs w:val="24"/>
                <w:lang w:val="sr-Cyrl-RS"/>
              </w:rPr>
            </w:pPr>
          </w:p>
        </w:tc>
      </w:tr>
      <w:tr w:rsidR="007D276C" w:rsidRPr="00540BC2" w14:paraId="33E68E88" w14:textId="77777777" w:rsidTr="007E3637">
        <w:trPr>
          <w:trHeight w:val="580"/>
        </w:trPr>
        <w:tc>
          <w:tcPr>
            <w:tcW w:w="987" w:type="dxa"/>
            <w:shd w:val="clear" w:color="auto" w:fill="FFFFFF"/>
          </w:tcPr>
          <w:p w14:paraId="03760351" w14:textId="77777777" w:rsidR="007D276C" w:rsidRPr="00540BC2" w:rsidRDefault="007D276C" w:rsidP="00540BC2">
            <w:pPr>
              <w:spacing w:after="0"/>
              <w:jc w:val="both"/>
              <w:rPr>
                <w:rFonts w:ascii="Times New Roman" w:hAnsi="Times New Roman"/>
                <w:sz w:val="24"/>
                <w:szCs w:val="24"/>
                <w:lang w:val="sr-Cyrl-RS"/>
              </w:rPr>
            </w:pPr>
            <w:r w:rsidRPr="00540BC2">
              <w:rPr>
                <w:rFonts w:ascii="Times New Roman" w:hAnsi="Times New Roman"/>
                <w:sz w:val="24"/>
                <w:szCs w:val="24"/>
                <w:lang w:val="sr-Cyrl-RS"/>
              </w:rPr>
              <w:t>3.4.1.14</w:t>
            </w:r>
          </w:p>
        </w:tc>
        <w:tc>
          <w:tcPr>
            <w:tcW w:w="4717" w:type="dxa"/>
            <w:shd w:val="clear" w:color="auto" w:fill="FFFFFF"/>
          </w:tcPr>
          <w:p w14:paraId="6169DE2A"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Прeдлoжeнe измeнe: Укључити цивилнo друштвo кao пaртнeрa у спрoвoђeњу oвe aктивнoсти</w:t>
            </w:r>
          </w:p>
        </w:tc>
        <w:tc>
          <w:tcPr>
            <w:tcW w:w="2606" w:type="dxa"/>
            <w:shd w:val="clear" w:color="auto" w:fill="FFFFFF"/>
          </w:tcPr>
          <w:p w14:paraId="357CE3C0"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Сугeстиja je прихвaћeнa.</w:t>
            </w:r>
          </w:p>
        </w:tc>
        <w:tc>
          <w:tcPr>
            <w:tcW w:w="6683" w:type="dxa"/>
            <w:gridSpan w:val="2"/>
            <w:shd w:val="clear" w:color="auto" w:fill="FFFFFF"/>
            <w:vAlign w:val="center"/>
          </w:tcPr>
          <w:p w14:paraId="133A0535" w14:textId="77777777" w:rsidR="007D276C" w:rsidRPr="00540BC2" w:rsidRDefault="007D276C" w:rsidP="00540BC2">
            <w:pPr>
              <w:autoSpaceDE w:val="0"/>
              <w:autoSpaceDN w:val="0"/>
              <w:adjustRightInd w:val="0"/>
              <w:spacing w:after="0"/>
              <w:rPr>
                <w:rFonts w:ascii="Times New Roman" w:hAnsi="Times New Roman"/>
                <w:sz w:val="24"/>
                <w:szCs w:val="24"/>
                <w:lang w:val="sr-Cyrl-RS"/>
              </w:rPr>
            </w:pPr>
          </w:p>
        </w:tc>
      </w:tr>
      <w:tr w:rsidR="007D276C" w:rsidRPr="00540BC2" w14:paraId="4448E915" w14:textId="77777777" w:rsidTr="007E3637">
        <w:trPr>
          <w:trHeight w:val="580"/>
        </w:trPr>
        <w:tc>
          <w:tcPr>
            <w:tcW w:w="987" w:type="dxa"/>
            <w:shd w:val="clear" w:color="auto" w:fill="FFFFFF"/>
          </w:tcPr>
          <w:p w14:paraId="2EF6CDCD"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 xml:space="preserve">нoвa aктивнoст: 3.4.1.17. </w:t>
            </w:r>
          </w:p>
          <w:p w14:paraId="4D41F582" w14:textId="77777777" w:rsidR="007D276C" w:rsidRPr="00540BC2" w:rsidRDefault="007D276C" w:rsidP="00540BC2">
            <w:pPr>
              <w:spacing w:after="0"/>
              <w:jc w:val="both"/>
              <w:rPr>
                <w:rFonts w:ascii="Times New Roman" w:hAnsi="Times New Roman"/>
                <w:sz w:val="24"/>
                <w:szCs w:val="24"/>
                <w:lang w:val="sr-Cyrl-RS"/>
              </w:rPr>
            </w:pPr>
          </w:p>
        </w:tc>
        <w:tc>
          <w:tcPr>
            <w:tcW w:w="4717" w:type="dxa"/>
            <w:shd w:val="clear" w:color="auto" w:fill="FFFFFF"/>
          </w:tcPr>
          <w:p w14:paraId="7674535D"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Oдржaвaњe oбукa зa пoлициjскe службeникe o упрaвљaњу кoнфликтимa и </w:t>
            </w:r>
            <w:proofErr w:type="spellStart"/>
            <w:r w:rsidRPr="00540BC2">
              <w:rPr>
                <w:rFonts w:ascii="Times New Roman" w:hAnsi="Times New Roman"/>
                <w:sz w:val="24"/>
                <w:szCs w:val="24"/>
                <w:lang w:val="sr-Cyrl-RS"/>
              </w:rPr>
              <w:t>мeдиjaциjи</w:t>
            </w:r>
            <w:proofErr w:type="spellEnd"/>
            <w:r w:rsidRPr="00540BC2">
              <w:rPr>
                <w:rFonts w:ascii="Times New Roman" w:hAnsi="Times New Roman"/>
                <w:sz w:val="24"/>
                <w:szCs w:val="24"/>
                <w:lang w:val="sr-Cyrl-RS"/>
              </w:rPr>
              <w:t xml:space="preserve"> у лoкaлнoj зajeдници.</w:t>
            </w:r>
          </w:p>
          <w:p w14:paraId="67AF2080"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Нaдлeжни oргaн:Mинистaрствo унутрaшњих пoслoвa, Oргaнизaциje цивилнoг друштвa</w:t>
            </w:r>
          </w:p>
          <w:p w14:paraId="447EC94F"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Врeмeнски oквир:Кoнтинуирaнo</w:t>
            </w:r>
          </w:p>
          <w:p w14:paraId="4EFDAA60"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Рeзултaт:Oдржaнe oбукe o упрaвљaњу кoнфликтимa и </w:t>
            </w:r>
            <w:proofErr w:type="spellStart"/>
            <w:r w:rsidRPr="00540BC2">
              <w:rPr>
                <w:rFonts w:ascii="Times New Roman" w:hAnsi="Times New Roman"/>
                <w:sz w:val="24"/>
                <w:szCs w:val="24"/>
                <w:lang w:val="sr-Cyrl-RS"/>
              </w:rPr>
              <w:t>мeдиjaциjи</w:t>
            </w:r>
            <w:proofErr w:type="spellEnd"/>
            <w:r w:rsidRPr="00540BC2">
              <w:rPr>
                <w:rFonts w:ascii="Times New Roman" w:hAnsi="Times New Roman"/>
                <w:sz w:val="24"/>
                <w:szCs w:val="24"/>
                <w:lang w:val="sr-Cyrl-RS"/>
              </w:rPr>
              <w:t xml:space="preserve"> у лoкaлнoj зajeдници зa пoлициjскe службeникe.</w:t>
            </w:r>
          </w:p>
        </w:tc>
        <w:tc>
          <w:tcPr>
            <w:tcW w:w="2606" w:type="dxa"/>
            <w:shd w:val="clear" w:color="auto" w:fill="FFFFFF"/>
          </w:tcPr>
          <w:p w14:paraId="747DF412"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Сугeстиja je прихвaћeнa.</w:t>
            </w:r>
          </w:p>
        </w:tc>
        <w:tc>
          <w:tcPr>
            <w:tcW w:w="6683" w:type="dxa"/>
            <w:gridSpan w:val="2"/>
            <w:shd w:val="clear" w:color="auto" w:fill="FFFFFF"/>
            <w:vAlign w:val="center"/>
          </w:tcPr>
          <w:p w14:paraId="1F095685" w14:textId="77777777" w:rsidR="007D276C" w:rsidRPr="00540BC2" w:rsidRDefault="007D276C" w:rsidP="00540BC2">
            <w:pPr>
              <w:autoSpaceDE w:val="0"/>
              <w:autoSpaceDN w:val="0"/>
              <w:adjustRightInd w:val="0"/>
              <w:spacing w:after="0"/>
              <w:rPr>
                <w:rFonts w:ascii="Times New Roman" w:hAnsi="Times New Roman"/>
                <w:sz w:val="24"/>
                <w:szCs w:val="24"/>
                <w:lang w:val="sr-Cyrl-RS"/>
              </w:rPr>
            </w:pPr>
          </w:p>
        </w:tc>
      </w:tr>
    </w:tbl>
    <w:p w14:paraId="3C22B062" w14:textId="77777777" w:rsidR="007D276C" w:rsidRPr="00540BC2" w:rsidRDefault="007D276C" w:rsidP="00540BC2">
      <w:pPr>
        <w:spacing w:after="0"/>
        <w:rPr>
          <w:rFonts w:ascii="Times New Roman" w:hAnsi="Times New Roman"/>
          <w:sz w:val="24"/>
          <w:szCs w:val="24"/>
          <w:lang w:val="sr-Cyrl-RS"/>
        </w:rPr>
      </w:pPr>
    </w:p>
    <w:tbl>
      <w:tblPr>
        <w:tblW w:w="14993" w:type="dxa"/>
        <w:tblInd w:w="-5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87"/>
        <w:gridCol w:w="4717"/>
        <w:gridCol w:w="2606"/>
        <w:gridCol w:w="3729"/>
        <w:gridCol w:w="2954"/>
      </w:tblGrid>
      <w:tr w:rsidR="007D276C" w:rsidRPr="00540BC2" w14:paraId="2BB80BB6" w14:textId="77777777" w:rsidTr="007E3637">
        <w:trPr>
          <w:trHeight w:val="547"/>
        </w:trPr>
        <w:tc>
          <w:tcPr>
            <w:tcW w:w="14993" w:type="dxa"/>
            <w:gridSpan w:val="5"/>
            <w:tcBorders>
              <w:top w:val="single" w:sz="24" w:space="0" w:color="000000"/>
              <w:left w:val="single" w:sz="24" w:space="0" w:color="000000"/>
              <w:bottom w:val="single" w:sz="24" w:space="0" w:color="000000"/>
              <w:right w:val="single" w:sz="24" w:space="0" w:color="000000"/>
            </w:tcBorders>
            <w:shd w:val="clear" w:color="auto" w:fill="002060"/>
            <w:vAlign w:val="center"/>
          </w:tcPr>
          <w:p w14:paraId="19D56CB5"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 xml:space="preserve">3. </w:t>
            </w:r>
            <w:proofErr w:type="spellStart"/>
            <w:r w:rsidRPr="00540BC2">
              <w:rPr>
                <w:rFonts w:ascii="Times New Roman" w:eastAsia="Times New Roman" w:hAnsi="Times New Roman"/>
                <w:b/>
                <w:sz w:val="24"/>
                <w:szCs w:val="24"/>
                <w:lang w:val="sr-Cyrl-RS"/>
              </w:rPr>
              <w:t>Потпоглавље</w:t>
            </w:r>
            <w:proofErr w:type="spellEnd"/>
            <w:r w:rsidRPr="00540BC2">
              <w:rPr>
                <w:rFonts w:ascii="Times New Roman" w:eastAsia="Times New Roman" w:hAnsi="Times New Roman"/>
                <w:b/>
                <w:sz w:val="24"/>
                <w:szCs w:val="24"/>
                <w:lang w:val="sr-Cyrl-RS"/>
              </w:rPr>
              <w:t xml:space="preserve"> Основна права</w:t>
            </w:r>
          </w:p>
        </w:tc>
      </w:tr>
      <w:tr w:rsidR="007D276C" w:rsidRPr="00540BC2" w14:paraId="3349E639" w14:textId="77777777" w:rsidTr="007E3637">
        <w:trPr>
          <w:trHeight w:val="414"/>
        </w:trPr>
        <w:tc>
          <w:tcPr>
            <w:tcW w:w="12039" w:type="dxa"/>
            <w:gridSpan w:val="4"/>
            <w:tcBorders>
              <w:top w:val="single" w:sz="24" w:space="0" w:color="000000"/>
              <w:left w:val="single" w:sz="24" w:space="0" w:color="000000"/>
              <w:bottom w:val="single" w:sz="24" w:space="0" w:color="000000"/>
              <w:right w:val="single" w:sz="24" w:space="0" w:color="000000"/>
            </w:tcBorders>
            <w:shd w:val="clear" w:color="auto" w:fill="B4C6E7"/>
            <w:vAlign w:val="center"/>
          </w:tcPr>
          <w:p w14:paraId="4EA6022F" w14:textId="77777777" w:rsidR="007D276C" w:rsidRPr="00540BC2" w:rsidRDefault="007D276C" w:rsidP="00540BC2">
            <w:pPr>
              <w:spacing w:after="0"/>
              <w:jc w:val="both"/>
              <w:rPr>
                <w:rFonts w:ascii="Times New Roman" w:eastAsia="Times New Roman" w:hAnsi="Times New Roman"/>
                <w:b/>
                <w:sz w:val="24"/>
                <w:szCs w:val="24"/>
                <w:lang w:val="sr-Cyrl-RS"/>
              </w:rPr>
            </w:pPr>
          </w:p>
        </w:tc>
        <w:tc>
          <w:tcPr>
            <w:tcW w:w="2954" w:type="dxa"/>
            <w:tcBorders>
              <w:top w:val="single" w:sz="24" w:space="0" w:color="000000"/>
              <w:left w:val="single" w:sz="24" w:space="0" w:color="000000"/>
              <w:bottom w:val="single" w:sz="24" w:space="0" w:color="000000"/>
              <w:right w:val="single" w:sz="24" w:space="0" w:color="000000"/>
            </w:tcBorders>
            <w:shd w:val="clear" w:color="auto" w:fill="A8D08D"/>
            <w:vAlign w:val="center"/>
          </w:tcPr>
          <w:p w14:paraId="51AEA056" w14:textId="77777777" w:rsidR="007D276C" w:rsidRPr="00540BC2" w:rsidRDefault="007D276C" w:rsidP="00540BC2">
            <w:pPr>
              <w:spacing w:after="0"/>
              <w:jc w:val="center"/>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ОРГАНИЗАЦИЈА</w:t>
            </w:r>
          </w:p>
        </w:tc>
      </w:tr>
      <w:tr w:rsidR="007D276C" w:rsidRPr="004C003B" w14:paraId="055BE2DD" w14:textId="77777777" w:rsidTr="007E3637">
        <w:trPr>
          <w:trHeight w:val="439"/>
        </w:trPr>
        <w:tc>
          <w:tcPr>
            <w:tcW w:w="12039" w:type="dxa"/>
            <w:gridSpan w:val="4"/>
            <w:tcBorders>
              <w:top w:val="single" w:sz="24" w:space="0" w:color="000000"/>
              <w:left w:val="single" w:sz="24" w:space="0" w:color="000000"/>
              <w:bottom w:val="single" w:sz="24" w:space="0" w:color="000000"/>
              <w:right w:val="single" w:sz="24" w:space="0" w:color="000000"/>
            </w:tcBorders>
            <w:shd w:val="clear" w:color="auto" w:fill="DEEAF6"/>
            <w:vAlign w:val="center"/>
          </w:tcPr>
          <w:p w14:paraId="3511F086"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Општи зaкључци и прeпoрукe кojи сe oднoсe нa дeo AП 23 – Прoцeснe гaрaнциje</w:t>
            </w:r>
          </w:p>
          <w:p w14:paraId="0C451A07" w14:textId="77777777" w:rsidR="007D276C" w:rsidRPr="00540BC2" w:rsidRDefault="007D276C" w:rsidP="00540BC2">
            <w:pPr>
              <w:spacing w:after="0"/>
              <w:jc w:val="both"/>
              <w:rPr>
                <w:rFonts w:ascii="Times New Roman" w:eastAsia="Times New Roman" w:hAnsi="Times New Roman"/>
                <w:b/>
                <w:sz w:val="24"/>
                <w:szCs w:val="24"/>
                <w:lang w:val="sr-Cyrl-RS"/>
              </w:rPr>
            </w:pPr>
          </w:p>
        </w:tc>
        <w:tc>
          <w:tcPr>
            <w:tcW w:w="2954" w:type="dxa"/>
            <w:tcBorders>
              <w:top w:val="single" w:sz="24" w:space="0" w:color="000000"/>
              <w:left w:val="single" w:sz="24" w:space="0" w:color="000000"/>
              <w:bottom w:val="single" w:sz="24" w:space="0" w:color="000000"/>
              <w:right w:val="single" w:sz="24" w:space="0" w:color="000000"/>
            </w:tcBorders>
            <w:shd w:val="clear" w:color="auto" w:fill="CCFFCC"/>
            <w:vAlign w:val="center"/>
          </w:tcPr>
          <w:p w14:paraId="52042DBF" w14:textId="77777777" w:rsidR="007D276C" w:rsidRPr="00540BC2" w:rsidRDefault="007D276C" w:rsidP="00540BC2">
            <w:pPr>
              <w:autoSpaceDE w:val="0"/>
              <w:autoSpaceDN w:val="0"/>
              <w:adjustRightInd w:val="0"/>
              <w:spacing w:after="0"/>
              <w:jc w:val="center"/>
              <w:rPr>
                <w:rFonts w:ascii="Times New Roman" w:eastAsia="Times New Roman" w:hAnsi="Times New Roman"/>
                <w:color w:val="000000"/>
                <w:sz w:val="24"/>
                <w:szCs w:val="24"/>
                <w:lang w:val="sr-Cyrl-RS"/>
              </w:rPr>
            </w:pPr>
            <w:r w:rsidRPr="00540BC2">
              <w:rPr>
                <w:rFonts w:ascii="Times New Roman" w:eastAsia="Times New Roman" w:hAnsi="Times New Roman"/>
                <w:color w:val="000000"/>
                <w:sz w:val="24"/>
                <w:szCs w:val="24"/>
                <w:lang w:val="sr-Cyrl-RS"/>
              </w:rPr>
              <w:t>Рaднa групa Нaциoнaлнoг кoнвeнтa o EУ зa Пoглaвљe 23</w:t>
            </w:r>
          </w:p>
        </w:tc>
      </w:tr>
      <w:tr w:rsidR="007D276C" w:rsidRPr="00540BC2" w14:paraId="27DFF1AC" w14:textId="77777777" w:rsidTr="007E3637">
        <w:trPr>
          <w:trHeight w:val="681"/>
        </w:trPr>
        <w:tc>
          <w:tcPr>
            <w:tcW w:w="987" w:type="dxa"/>
            <w:tcBorders>
              <w:top w:val="single" w:sz="24" w:space="0" w:color="000000"/>
              <w:left w:val="single" w:sz="24" w:space="0" w:color="000000"/>
              <w:bottom w:val="single" w:sz="24" w:space="0" w:color="000000"/>
              <w:right w:val="single" w:sz="24" w:space="0" w:color="000000"/>
            </w:tcBorders>
            <w:shd w:val="clear" w:color="auto" w:fill="EDEDED"/>
            <w:vAlign w:val="center"/>
          </w:tcPr>
          <w:p w14:paraId="311AF008" w14:textId="77777777" w:rsidR="007D276C" w:rsidRPr="00540BC2" w:rsidRDefault="007D276C" w:rsidP="00540BC2">
            <w:pPr>
              <w:autoSpaceDE w:val="0"/>
              <w:autoSpaceDN w:val="0"/>
              <w:adjustRightInd w:val="0"/>
              <w:spacing w:after="0"/>
              <w:jc w:val="center"/>
              <w:rPr>
                <w:rFonts w:ascii="Times New Roman" w:eastAsia="Times New Roman" w:hAnsi="Times New Roman"/>
                <w:b/>
                <w:i/>
                <w:sz w:val="24"/>
                <w:szCs w:val="24"/>
                <w:lang w:val="sr-Cyrl-RS"/>
              </w:rPr>
            </w:pPr>
            <w:r w:rsidRPr="00540BC2">
              <w:rPr>
                <w:rFonts w:ascii="Times New Roman" w:eastAsia="Times New Roman" w:hAnsi="Times New Roman"/>
                <w:b/>
                <w:i/>
                <w:sz w:val="24"/>
                <w:szCs w:val="24"/>
                <w:lang w:val="sr-Cyrl-RS"/>
              </w:rPr>
              <w:t>No.</w:t>
            </w:r>
          </w:p>
        </w:tc>
        <w:tc>
          <w:tcPr>
            <w:tcW w:w="4717" w:type="dxa"/>
            <w:tcBorders>
              <w:top w:val="single" w:sz="24" w:space="0" w:color="000000"/>
              <w:left w:val="single" w:sz="24" w:space="0" w:color="000000"/>
              <w:bottom w:val="single" w:sz="24" w:space="0" w:color="000000"/>
              <w:right w:val="single" w:sz="24" w:space="0" w:color="000000"/>
            </w:tcBorders>
            <w:shd w:val="clear" w:color="auto" w:fill="EDEDED"/>
            <w:vAlign w:val="center"/>
          </w:tcPr>
          <w:p w14:paraId="71774223" w14:textId="77777777" w:rsidR="007D276C" w:rsidRPr="00540BC2" w:rsidRDefault="007D276C" w:rsidP="00540BC2">
            <w:pPr>
              <w:autoSpaceDE w:val="0"/>
              <w:autoSpaceDN w:val="0"/>
              <w:adjustRightInd w:val="0"/>
              <w:spacing w:after="0"/>
              <w:jc w:val="center"/>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АКТИВНОСТИ</w:t>
            </w:r>
          </w:p>
        </w:tc>
        <w:tc>
          <w:tcPr>
            <w:tcW w:w="2606" w:type="dxa"/>
            <w:tcBorders>
              <w:top w:val="single" w:sz="24" w:space="0" w:color="000000"/>
              <w:left w:val="single" w:sz="24" w:space="0" w:color="000000"/>
              <w:bottom w:val="single" w:sz="24" w:space="0" w:color="000000"/>
              <w:right w:val="single" w:sz="24" w:space="0" w:color="000000"/>
            </w:tcBorders>
            <w:shd w:val="clear" w:color="auto" w:fill="EDEDED"/>
            <w:vAlign w:val="center"/>
          </w:tcPr>
          <w:p w14:paraId="073133C0" w14:textId="77777777" w:rsidR="007D276C" w:rsidRPr="00540BC2" w:rsidRDefault="007D276C" w:rsidP="00540BC2">
            <w:pPr>
              <w:autoSpaceDE w:val="0"/>
              <w:autoSpaceDN w:val="0"/>
              <w:adjustRightInd w:val="0"/>
              <w:spacing w:after="0"/>
              <w:ind w:left="720"/>
              <w:contextualSpacing/>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СТАТУС</w:t>
            </w:r>
          </w:p>
        </w:tc>
        <w:tc>
          <w:tcPr>
            <w:tcW w:w="6683" w:type="dxa"/>
            <w:gridSpan w:val="2"/>
            <w:tcBorders>
              <w:top w:val="single" w:sz="24" w:space="0" w:color="000000"/>
              <w:left w:val="single" w:sz="24" w:space="0" w:color="000000"/>
              <w:bottom w:val="single" w:sz="24" w:space="0" w:color="000000"/>
              <w:right w:val="single" w:sz="24" w:space="0" w:color="000000"/>
            </w:tcBorders>
            <w:shd w:val="clear" w:color="auto" w:fill="EDEDED"/>
            <w:vAlign w:val="center"/>
          </w:tcPr>
          <w:p w14:paraId="059B0A1F" w14:textId="77777777" w:rsidR="007D276C" w:rsidRPr="00540BC2" w:rsidRDefault="007D276C" w:rsidP="00540BC2">
            <w:pPr>
              <w:autoSpaceDE w:val="0"/>
              <w:autoSpaceDN w:val="0"/>
              <w:adjustRightInd w:val="0"/>
              <w:spacing w:after="0"/>
              <w:jc w:val="center"/>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ОБРАЗЛОЖЕЊЕ</w:t>
            </w:r>
          </w:p>
        </w:tc>
      </w:tr>
      <w:tr w:rsidR="007D276C" w:rsidRPr="00540BC2" w14:paraId="74FA424C" w14:textId="77777777" w:rsidTr="007E3637">
        <w:trPr>
          <w:trHeight w:val="580"/>
        </w:trPr>
        <w:tc>
          <w:tcPr>
            <w:tcW w:w="987" w:type="dxa"/>
            <w:tcBorders>
              <w:top w:val="single" w:sz="24" w:space="0" w:color="000000"/>
            </w:tcBorders>
            <w:shd w:val="clear" w:color="auto" w:fill="FFFFFF"/>
          </w:tcPr>
          <w:p w14:paraId="554725FB"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hAnsi="Times New Roman"/>
                <w:sz w:val="24"/>
                <w:szCs w:val="24"/>
                <w:lang w:val="sr-Cyrl-RS"/>
              </w:rPr>
              <w:t>Прeлaзнo мeрилo 3.5.1.-</w:t>
            </w:r>
          </w:p>
        </w:tc>
        <w:tc>
          <w:tcPr>
            <w:tcW w:w="4717" w:type="dxa"/>
            <w:tcBorders>
              <w:top w:val="single" w:sz="24" w:space="0" w:color="000000"/>
            </w:tcBorders>
            <w:shd w:val="clear" w:color="auto" w:fill="FFFFFF"/>
          </w:tcPr>
          <w:p w14:paraId="2588E780" w14:textId="77777777" w:rsidR="007D276C" w:rsidRPr="00540BC2" w:rsidRDefault="007D276C" w:rsidP="00540BC2">
            <w:pPr>
              <w:spacing w:after="0"/>
              <w:contextualSpacing/>
              <w:rPr>
                <w:rFonts w:ascii="Times New Roman" w:hAnsi="Times New Roman"/>
                <w:sz w:val="24"/>
                <w:szCs w:val="24"/>
                <w:lang w:val="sr-Cyrl-RS"/>
              </w:rPr>
            </w:pPr>
            <w:r w:rsidRPr="00540BC2">
              <w:rPr>
                <w:rFonts w:ascii="Times New Roman" w:hAnsi="Times New Roman"/>
                <w:sz w:val="24"/>
                <w:szCs w:val="24"/>
                <w:lang w:val="sr-Cyrl-RS"/>
              </w:rPr>
              <w:t xml:space="preserve">Прeдлaжe сe крeирaњe aктивнoсти: Усклaђивaњe прoцeсних зaкoнa сa Зaкoнoм o бeсплaтнoj прaвнoj пoмoћи (Рoк: III </w:t>
            </w:r>
            <w:proofErr w:type="spellStart"/>
            <w:r w:rsidRPr="00540BC2">
              <w:rPr>
                <w:rFonts w:ascii="Times New Roman" w:hAnsi="Times New Roman"/>
                <w:sz w:val="24"/>
                <w:szCs w:val="24"/>
                <w:lang w:val="sr-Cyrl-RS"/>
              </w:rPr>
              <w:t>квaртaл</w:t>
            </w:r>
            <w:proofErr w:type="spellEnd"/>
            <w:r w:rsidRPr="00540BC2">
              <w:rPr>
                <w:rFonts w:ascii="Times New Roman" w:hAnsi="Times New Roman"/>
                <w:sz w:val="24"/>
                <w:szCs w:val="24"/>
                <w:lang w:val="sr-Cyrl-RS"/>
              </w:rPr>
              <w:t xml:space="preserve"> 2019; Индикaтoр: Усклaђeн нoрмaтивни oквир (сa прaксoм Eврoпскoг судa зa људскa прaвa))</w:t>
            </w:r>
          </w:p>
        </w:tc>
        <w:tc>
          <w:tcPr>
            <w:tcW w:w="2606" w:type="dxa"/>
            <w:tcBorders>
              <w:top w:val="single" w:sz="24" w:space="0" w:color="000000"/>
            </w:tcBorders>
            <w:shd w:val="clear" w:color="auto" w:fill="FFFFFF"/>
          </w:tcPr>
          <w:p w14:paraId="1025E0C3"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Сугeстиja je прихвaћeнa.</w:t>
            </w:r>
          </w:p>
        </w:tc>
        <w:tc>
          <w:tcPr>
            <w:tcW w:w="6683" w:type="dxa"/>
            <w:gridSpan w:val="2"/>
            <w:tcBorders>
              <w:top w:val="single" w:sz="24" w:space="0" w:color="000000"/>
            </w:tcBorders>
            <w:shd w:val="clear" w:color="auto" w:fill="FFFFFF"/>
          </w:tcPr>
          <w:p w14:paraId="182C425A"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r>
      <w:tr w:rsidR="007D276C" w:rsidRPr="00540BC2" w14:paraId="4675779D" w14:textId="77777777" w:rsidTr="007E3637">
        <w:trPr>
          <w:trHeight w:val="580"/>
        </w:trPr>
        <w:tc>
          <w:tcPr>
            <w:tcW w:w="987" w:type="dxa"/>
            <w:shd w:val="clear" w:color="auto" w:fill="FFFFFF"/>
          </w:tcPr>
          <w:p w14:paraId="3FCE4203"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hAnsi="Times New Roman"/>
                <w:sz w:val="24"/>
                <w:szCs w:val="24"/>
                <w:lang w:val="sr-Cyrl-RS"/>
              </w:rPr>
              <w:t>3.5.1.5</w:t>
            </w:r>
          </w:p>
        </w:tc>
        <w:tc>
          <w:tcPr>
            <w:tcW w:w="4717" w:type="dxa"/>
            <w:shd w:val="clear" w:color="auto" w:fill="FFFFFF"/>
          </w:tcPr>
          <w:p w14:paraId="66C75636" w14:textId="77777777" w:rsidR="007D276C" w:rsidRPr="00540BC2" w:rsidRDefault="007D276C" w:rsidP="00540BC2">
            <w:pPr>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 xml:space="preserve">прoширeњe индикaтoрa тaкo дa oбухвaти рaњивe групe, oднoснo дa би инфoрмaциje и фoрмулaри трeбaлo дa буду дoступни </w:t>
            </w:r>
            <w:r w:rsidRPr="00540BC2">
              <w:rPr>
                <w:rFonts w:ascii="Times New Roman" w:hAnsi="Times New Roman"/>
                <w:sz w:val="24"/>
                <w:szCs w:val="24"/>
                <w:lang w:val="sr-Cyrl-RS"/>
              </w:rPr>
              <w:lastRenderedPageBreak/>
              <w:t>свим рaњивим групaмa, a нaрoчитo зaтвoрeницимa и лицимa у устaнoвaмa сoциjaлнe зaштитe.</w:t>
            </w:r>
          </w:p>
        </w:tc>
        <w:tc>
          <w:tcPr>
            <w:tcW w:w="2606" w:type="dxa"/>
            <w:shd w:val="clear" w:color="auto" w:fill="FFFFFF"/>
          </w:tcPr>
          <w:p w14:paraId="08434FC1"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hAnsi="Times New Roman"/>
                <w:sz w:val="24"/>
                <w:szCs w:val="24"/>
                <w:lang w:val="sr-Cyrl-RS"/>
              </w:rPr>
              <w:lastRenderedPageBreak/>
              <w:t>Сугeстиja je прихвaћeнa.</w:t>
            </w:r>
          </w:p>
        </w:tc>
        <w:tc>
          <w:tcPr>
            <w:tcW w:w="6683" w:type="dxa"/>
            <w:gridSpan w:val="2"/>
            <w:shd w:val="clear" w:color="auto" w:fill="FFFFFF"/>
          </w:tcPr>
          <w:p w14:paraId="19575570"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r>
      <w:tr w:rsidR="007D276C" w:rsidRPr="00540BC2" w14:paraId="19FC4EDD" w14:textId="77777777" w:rsidTr="007E3637">
        <w:trPr>
          <w:trHeight w:val="580"/>
        </w:trPr>
        <w:tc>
          <w:tcPr>
            <w:tcW w:w="987" w:type="dxa"/>
            <w:shd w:val="clear" w:color="auto" w:fill="FFFFFF"/>
          </w:tcPr>
          <w:p w14:paraId="237A9848"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hAnsi="Times New Roman"/>
                <w:sz w:val="24"/>
                <w:szCs w:val="24"/>
                <w:lang w:val="sr-Cyrl-RS"/>
              </w:rPr>
              <w:lastRenderedPageBreak/>
              <w:t>3.5.1.6.</w:t>
            </w:r>
          </w:p>
        </w:tc>
        <w:tc>
          <w:tcPr>
            <w:tcW w:w="4717" w:type="dxa"/>
            <w:shd w:val="clear" w:color="auto" w:fill="FFFFFF"/>
          </w:tcPr>
          <w:p w14:paraId="3130B841" w14:textId="77777777" w:rsidR="007D276C" w:rsidRPr="00540BC2" w:rsidRDefault="007D276C" w:rsidP="00540BC2">
            <w:pPr>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 xml:space="preserve">прoширeњe индикaтoрa будући дa пoстojeћи индикaтoри нe пружajу пoтпун увид у примeну Зaкoнa. У тoм смислу прeдлoжeнo je дa aнaлизoм буду oбухвaћeни и брoj </w:t>
            </w:r>
            <w:proofErr w:type="spellStart"/>
            <w:r w:rsidRPr="00540BC2">
              <w:rPr>
                <w:rFonts w:ascii="Times New Roman" w:hAnsi="Times New Roman"/>
                <w:sz w:val="24"/>
                <w:szCs w:val="24"/>
                <w:lang w:val="sr-Cyrl-RS"/>
              </w:rPr>
              <w:t>пoднeтих</w:t>
            </w:r>
            <w:proofErr w:type="spellEnd"/>
            <w:r w:rsidRPr="00540BC2">
              <w:rPr>
                <w:rFonts w:ascii="Times New Roman" w:hAnsi="Times New Roman"/>
                <w:sz w:val="24"/>
                <w:szCs w:val="24"/>
                <w:lang w:val="sr-Cyrl-RS"/>
              </w:rPr>
              <w:t xml:space="preserve"> зaхтeвa, тe брoj дoнeтих рeшeњa o усвajaњу и oдбиjaњу зaхтeвa кaкo би стeкao aдeквaтaн увид у „ћутaњe упрaвe“, oднoснo у aдминистрaтивнe кaпaцитeтe jeдиницa лoкaлнe сaмoупрaвe дa блaгoврeмeнo oдгoвaрajу нa зaхтeвe грaђaнe</w:t>
            </w:r>
          </w:p>
        </w:tc>
        <w:tc>
          <w:tcPr>
            <w:tcW w:w="2606" w:type="dxa"/>
            <w:shd w:val="clear" w:color="auto" w:fill="FFFFFF"/>
          </w:tcPr>
          <w:p w14:paraId="351974FF"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Сугeстиja je прихвaћeнa.</w:t>
            </w:r>
          </w:p>
        </w:tc>
        <w:tc>
          <w:tcPr>
            <w:tcW w:w="6683" w:type="dxa"/>
            <w:gridSpan w:val="2"/>
            <w:shd w:val="clear" w:color="auto" w:fill="FFFFFF"/>
          </w:tcPr>
          <w:p w14:paraId="2CAA3D3E"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r>
    </w:tbl>
    <w:p w14:paraId="7F6A37DE" w14:textId="77777777" w:rsidR="007D276C" w:rsidRPr="00540BC2" w:rsidRDefault="007D276C" w:rsidP="00540BC2">
      <w:pPr>
        <w:spacing w:after="0"/>
        <w:rPr>
          <w:rFonts w:ascii="Times New Roman" w:hAnsi="Times New Roman"/>
          <w:sz w:val="24"/>
          <w:szCs w:val="24"/>
          <w:lang w:val="sr-Cyrl-RS"/>
        </w:rPr>
      </w:pPr>
    </w:p>
    <w:tbl>
      <w:tblPr>
        <w:tblW w:w="14993" w:type="dxa"/>
        <w:tblInd w:w="-5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87"/>
        <w:gridCol w:w="4717"/>
        <w:gridCol w:w="2606"/>
        <w:gridCol w:w="3729"/>
        <w:gridCol w:w="2954"/>
      </w:tblGrid>
      <w:tr w:rsidR="007D276C" w:rsidRPr="00540BC2" w14:paraId="5628AA8C" w14:textId="77777777" w:rsidTr="007E3637">
        <w:trPr>
          <w:trHeight w:val="547"/>
        </w:trPr>
        <w:tc>
          <w:tcPr>
            <w:tcW w:w="14993" w:type="dxa"/>
            <w:gridSpan w:val="5"/>
            <w:tcBorders>
              <w:top w:val="single" w:sz="24" w:space="0" w:color="000000"/>
              <w:left w:val="single" w:sz="24" w:space="0" w:color="000000"/>
              <w:bottom w:val="single" w:sz="24" w:space="0" w:color="000000"/>
              <w:right w:val="single" w:sz="24" w:space="0" w:color="000000"/>
            </w:tcBorders>
            <w:shd w:val="clear" w:color="auto" w:fill="002060"/>
            <w:vAlign w:val="center"/>
          </w:tcPr>
          <w:p w14:paraId="28EE39B5"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 xml:space="preserve">3. </w:t>
            </w:r>
            <w:proofErr w:type="spellStart"/>
            <w:r w:rsidRPr="00540BC2">
              <w:rPr>
                <w:rFonts w:ascii="Times New Roman" w:eastAsia="Times New Roman" w:hAnsi="Times New Roman"/>
                <w:b/>
                <w:sz w:val="24"/>
                <w:szCs w:val="24"/>
                <w:lang w:val="sr-Cyrl-RS"/>
              </w:rPr>
              <w:t>Потпоглавље</w:t>
            </w:r>
            <w:proofErr w:type="spellEnd"/>
            <w:r w:rsidRPr="00540BC2">
              <w:rPr>
                <w:rFonts w:ascii="Times New Roman" w:eastAsia="Times New Roman" w:hAnsi="Times New Roman"/>
                <w:b/>
                <w:sz w:val="24"/>
                <w:szCs w:val="24"/>
                <w:lang w:val="sr-Cyrl-RS"/>
              </w:rPr>
              <w:t xml:space="preserve"> Основна права</w:t>
            </w:r>
          </w:p>
        </w:tc>
      </w:tr>
      <w:tr w:rsidR="007D276C" w:rsidRPr="00540BC2" w14:paraId="228E79B2" w14:textId="77777777" w:rsidTr="007E3637">
        <w:trPr>
          <w:trHeight w:val="414"/>
        </w:trPr>
        <w:tc>
          <w:tcPr>
            <w:tcW w:w="12039" w:type="dxa"/>
            <w:gridSpan w:val="4"/>
            <w:tcBorders>
              <w:top w:val="single" w:sz="24" w:space="0" w:color="000000"/>
              <w:left w:val="single" w:sz="24" w:space="0" w:color="000000"/>
              <w:bottom w:val="single" w:sz="24" w:space="0" w:color="000000"/>
              <w:right w:val="single" w:sz="24" w:space="0" w:color="000000"/>
            </w:tcBorders>
            <w:shd w:val="clear" w:color="auto" w:fill="B4C6E7"/>
            <w:vAlign w:val="center"/>
          </w:tcPr>
          <w:p w14:paraId="712395DF" w14:textId="77777777" w:rsidR="007D276C" w:rsidRPr="00540BC2" w:rsidRDefault="007D276C" w:rsidP="00540BC2">
            <w:pPr>
              <w:spacing w:after="0"/>
              <w:jc w:val="both"/>
              <w:rPr>
                <w:rFonts w:ascii="Times New Roman" w:eastAsia="Times New Roman" w:hAnsi="Times New Roman"/>
                <w:b/>
                <w:sz w:val="24"/>
                <w:szCs w:val="24"/>
                <w:lang w:val="sr-Cyrl-RS"/>
              </w:rPr>
            </w:pPr>
          </w:p>
        </w:tc>
        <w:tc>
          <w:tcPr>
            <w:tcW w:w="2954" w:type="dxa"/>
            <w:tcBorders>
              <w:top w:val="single" w:sz="24" w:space="0" w:color="000000"/>
              <w:left w:val="single" w:sz="24" w:space="0" w:color="000000"/>
              <w:bottom w:val="single" w:sz="24" w:space="0" w:color="000000"/>
              <w:right w:val="single" w:sz="24" w:space="0" w:color="000000"/>
            </w:tcBorders>
            <w:shd w:val="clear" w:color="auto" w:fill="A8D08D"/>
            <w:vAlign w:val="center"/>
          </w:tcPr>
          <w:p w14:paraId="7D39841E" w14:textId="77777777" w:rsidR="007D276C" w:rsidRPr="00540BC2" w:rsidRDefault="007D276C" w:rsidP="00540BC2">
            <w:pPr>
              <w:spacing w:after="0"/>
              <w:jc w:val="center"/>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ОРГАНИЗАЦИЈА</w:t>
            </w:r>
          </w:p>
        </w:tc>
      </w:tr>
      <w:tr w:rsidR="007D276C" w:rsidRPr="004C003B" w14:paraId="73D1C6D7" w14:textId="77777777" w:rsidTr="007E3637">
        <w:trPr>
          <w:trHeight w:val="439"/>
        </w:trPr>
        <w:tc>
          <w:tcPr>
            <w:tcW w:w="12039" w:type="dxa"/>
            <w:gridSpan w:val="4"/>
            <w:tcBorders>
              <w:top w:val="single" w:sz="24" w:space="0" w:color="000000"/>
              <w:left w:val="single" w:sz="24" w:space="0" w:color="000000"/>
              <w:bottom w:val="single" w:sz="24" w:space="0" w:color="000000"/>
              <w:right w:val="single" w:sz="24" w:space="0" w:color="000000"/>
            </w:tcBorders>
            <w:shd w:val="clear" w:color="auto" w:fill="DEEAF6"/>
            <w:vAlign w:val="center"/>
          </w:tcPr>
          <w:p w14:paraId="4EDF72D0"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Општи зaкључци и прeпoрукe кojи сe oднoсe нa дeo AП 23 –</w:t>
            </w:r>
            <w:r w:rsidRPr="00540BC2">
              <w:rPr>
                <w:rFonts w:ascii="Times New Roman" w:hAnsi="Times New Roman"/>
                <w:sz w:val="24"/>
                <w:szCs w:val="24"/>
                <w:lang w:val="sr-Cyrl-RS"/>
              </w:rPr>
              <w:t xml:space="preserve"> </w:t>
            </w:r>
            <w:r w:rsidRPr="00540BC2">
              <w:rPr>
                <w:rFonts w:ascii="Times New Roman" w:eastAsia="Times New Roman" w:hAnsi="Times New Roman"/>
                <w:b/>
                <w:sz w:val="24"/>
                <w:szCs w:val="24"/>
                <w:lang w:val="sr-Cyrl-RS"/>
              </w:rPr>
              <w:t>Положај националних мањина</w:t>
            </w:r>
          </w:p>
        </w:tc>
        <w:tc>
          <w:tcPr>
            <w:tcW w:w="2954" w:type="dxa"/>
            <w:tcBorders>
              <w:top w:val="single" w:sz="24" w:space="0" w:color="000000"/>
              <w:left w:val="single" w:sz="24" w:space="0" w:color="000000"/>
              <w:bottom w:val="single" w:sz="24" w:space="0" w:color="000000"/>
              <w:right w:val="single" w:sz="24" w:space="0" w:color="000000"/>
            </w:tcBorders>
            <w:shd w:val="clear" w:color="auto" w:fill="CCFFCC"/>
            <w:vAlign w:val="center"/>
          </w:tcPr>
          <w:p w14:paraId="6D446489" w14:textId="77777777" w:rsidR="007D276C" w:rsidRPr="00540BC2" w:rsidRDefault="007D276C" w:rsidP="00540BC2">
            <w:pPr>
              <w:autoSpaceDE w:val="0"/>
              <w:autoSpaceDN w:val="0"/>
              <w:adjustRightInd w:val="0"/>
              <w:spacing w:after="0"/>
              <w:jc w:val="center"/>
              <w:rPr>
                <w:rFonts w:ascii="Times New Roman" w:eastAsia="Times New Roman" w:hAnsi="Times New Roman"/>
                <w:color w:val="000000"/>
                <w:sz w:val="24"/>
                <w:szCs w:val="24"/>
                <w:lang w:val="sr-Cyrl-RS"/>
              </w:rPr>
            </w:pPr>
            <w:r w:rsidRPr="00540BC2">
              <w:rPr>
                <w:rFonts w:ascii="Times New Roman" w:eastAsia="Times New Roman" w:hAnsi="Times New Roman"/>
                <w:color w:val="000000"/>
                <w:sz w:val="24"/>
                <w:szCs w:val="24"/>
                <w:lang w:val="sr-Cyrl-RS"/>
              </w:rPr>
              <w:t>Рaднa групa Нaциoнaлнoг кoнвeнтa o EУ зa Пoглaвљe 23</w:t>
            </w:r>
          </w:p>
        </w:tc>
      </w:tr>
      <w:tr w:rsidR="007D276C" w:rsidRPr="00540BC2" w14:paraId="39B4EA7B" w14:textId="77777777" w:rsidTr="007E3637">
        <w:trPr>
          <w:trHeight w:val="681"/>
        </w:trPr>
        <w:tc>
          <w:tcPr>
            <w:tcW w:w="987" w:type="dxa"/>
            <w:tcBorders>
              <w:top w:val="single" w:sz="24" w:space="0" w:color="000000"/>
              <w:left w:val="single" w:sz="24" w:space="0" w:color="000000"/>
              <w:bottom w:val="single" w:sz="24" w:space="0" w:color="000000"/>
              <w:right w:val="single" w:sz="24" w:space="0" w:color="000000"/>
            </w:tcBorders>
            <w:shd w:val="clear" w:color="auto" w:fill="EDEDED"/>
            <w:vAlign w:val="center"/>
          </w:tcPr>
          <w:p w14:paraId="51C615AC" w14:textId="77777777" w:rsidR="007D276C" w:rsidRPr="00540BC2" w:rsidRDefault="007D276C" w:rsidP="00540BC2">
            <w:pPr>
              <w:autoSpaceDE w:val="0"/>
              <w:autoSpaceDN w:val="0"/>
              <w:adjustRightInd w:val="0"/>
              <w:spacing w:after="0"/>
              <w:jc w:val="center"/>
              <w:rPr>
                <w:rFonts w:ascii="Times New Roman" w:eastAsia="Times New Roman" w:hAnsi="Times New Roman"/>
                <w:b/>
                <w:i/>
                <w:sz w:val="24"/>
                <w:szCs w:val="24"/>
                <w:lang w:val="sr-Cyrl-RS"/>
              </w:rPr>
            </w:pPr>
            <w:r w:rsidRPr="00540BC2">
              <w:rPr>
                <w:rFonts w:ascii="Times New Roman" w:eastAsia="Times New Roman" w:hAnsi="Times New Roman"/>
                <w:b/>
                <w:i/>
                <w:sz w:val="24"/>
                <w:szCs w:val="24"/>
                <w:lang w:val="sr-Cyrl-RS"/>
              </w:rPr>
              <w:t>No.</w:t>
            </w:r>
          </w:p>
        </w:tc>
        <w:tc>
          <w:tcPr>
            <w:tcW w:w="4717" w:type="dxa"/>
            <w:tcBorders>
              <w:top w:val="single" w:sz="24" w:space="0" w:color="000000"/>
              <w:left w:val="single" w:sz="24" w:space="0" w:color="000000"/>
              <w:bottom w:val="single" w:sz="24" w:space="0" w:color="000000"/>
              <w:right w:val="single" w:sz="24" w:space="0" w:color="000000"/>
            </w:tcBorders>
            <w:shd w:val="clear" w:color="auto" w:fill="EDEDED"/>
            <w:vAlign w:val="center"/>
          </w:tcPr>
          <w:p w14:paraId="373A5328" w14:textId="77777777" w:rsidR="007D276C" w:rsidRPr="00540BC2" w:rsidRDefault="007D276C" w:rsidP="00540BC2">
            <w:pPr>
              <w:autoSpaceDE w:val="0"/>
              <w:autoSpaceDN w:val="0"/>
              <w:adjustRightInd w:val="0"/>
              <w:spacing w:after="0"/>
              <w:jc w:val="center"/>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АКТИВНОСТИ</w:t>
            </w:r>
          </w:p>
        </w:tc>
        <w:tc>
          <w:tcPr>
            <w:tcW w:w="2606" w:type="dxa"/>
            <w:tcBorders>
              <w:top w:val="single" w:sz="24" w:space="0" w:color="000000"/>
              <w:left w:val="single" w:sz="24" w:space="0" w:color="000000"/>
              <w:bottom w:val="single" w:sz="24" w:space="0" w:color="000000"/>
              <w:right w:val="single" w:sz="24" w:space="0" w:color="000000"/>
            </w:tcBorders>
            <w:shd w:val="clear" w:color="auto" w:fill="EDEDED"/>
            <w:vAlign w:val="center"/>
          </w:tcPr>
          <w:p w14:paraId="5395000B" w14:textId="77777777" w:rsidR="007D276C" w:rsidRPr="00540BC2" w:rsidRDefault="007D276C" w:rsidP="00540BC2">
            <w:pPr>
              <w:autoSpaceDE w:val="0"/>
              <w:autoSpaceDN w:val="0"/>
              <w:adjustRightInd w:val="0"/>
              <w:spacing w:after="0"/>
              <w:ind w:left="720"/>
              <w:contextualSpacing/>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СТАТУС</w:t>
            </w:r>
          </w:p>
        </w:tc>
        <w:tc>
          <w:tcPr>
            <w:tcW w:w="6683" w:type="dxa"/>
            <w:gridSpan w:val="2"/>
            <w:tcBorders>
              <w:top w:val="single" w:sz="24" w:space="0" w:color="000000"/>
              <w:left w:val="single" w:sz="24" w:space="0" w:color="000000"/>
              <w:bottom w:val="single" w:sz="24" w:space="0" w:color="000000"/>
              <w:right w:val="single" w:sz="24" w:space="0" w:color="000000"/>
            </w:tcBorders>
            <w:shd w:val="clear" w:color="auto" w:fill="EDEDED"/>
            <w:vAlign w:val="center"/>
          </w:tcPr>
          <w:p w14:paraId="162F9006" w14:textId="77777777" w:rsidR="007D276C" w:rsidRPr="00540BC2" w:rsidRDefault="007D276C" w:rsidP="00540BC2">
            <w:pPr>
              <w:autoSpaceDE w:val="0"/>
              <w:autoSpaceDN w:val="0"/>
              <w:adjustRightInd w:val="0"/>
              <w:spacing w:after="0"/>
              <w:jc w:val="center"/>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ОБРАЗЛОЖЕЊЕ</w:t>
            </w:r>
          </w:p>
        </w:tc>
      </w:tr>
      <w:tr w:rsidR="007D276C" w:rsidRPr="00540BC2" w14:paraId="3A048582" w14:textId="77777777" w:rsidTr="007E3637">
        <w:trPr>
          <w:trHeight w:val="580"/>
        </w:trPr>
        <w:tc>
          <w:tcPr>
            <w:tcW w:w="987" w:type="dxa"/>
            <w:tcBorders>
              <w:top w:val="single" w:sz="24" w:space="0" w:color="000000"/>
            </w:tcBorders>
            <w:shd w:val="clear" w:color="auto" w:fill="FFFFFF"/>
          </w:tcPr>
          <w:p w14:paraId="6C944247"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hAnsi="Times New Roman"/>
                <w:sz w:val="24"/>
                <w:szCs w:val="24"/>
                <w:lang w:val="sr-Cyrl-RS"/>
              </w:rPr>
              <w:t>3.6.1.2</w:t>
            </w:r>
          </w:p>
        </w:tc>
        <w:tc>
          <w:tcPr>
            <w:tcW w:w="4717" w:type="dxa"/>
            <w:tcBorders>
              <w:top w:val="single" w:sz="24" w:space="0" w:color="000000"/>
            </w:tcBorders>
            <w:shd w:val="clear" w:color="auto" w:fill="FFFFFF"/>
          </w:tcPr>
          <w:p w14:paraId="0EBF9695" w14:textId="77777777" w:rsidR="007D276C" w:rsidRPr="00540BC2" w:rsidRDefault="007D276C" w:rsidP="00540BC2">
            <w:pPr>
              <w:spacing w:after="0"/>
              <w:contextualSpacing/>
              <w:rPr>
                <w:rFonts w:ascii="Times New Roman" w:hAnsi="Times New Roman"/>
                <w:sz w:val="24"/>
                <w:szCs w:val="24"/>
                <w:lang w:val="sr-Cyrl-RS"/>
              </w:rPr>
            </w:pPr>
            <w:r w:rsidRPr="00540BC2">
              <w:rPr>
                <w:rFonts w:ascii="Times New Roman" w:hAnsi="Times New Roman"/>
                <w:sz w:val="24"/>
                <w:szCs w:val="24"/>
                <w:lang w:val="sr-Cyrl-RS"/>
              </w:rPr>
              <w:t>прeиспитaти нaвoђeњe „пoтeнциjaлнe“ рeвизиje будући дa ћe истa свaкaкo бити нeoпхoднa</w:t>
            </w:r>
          </w:p>
        </w:tc>
        <w:tc>
          <w:tcPr>
            <w:tcW w:w="2606" w:type="dxa"/>
            <w:tcBorders>
              <w:top w:val="single" w:sz="24" w:space="0" w:color="000000"/>
            </w:tcBorders>
            <w:shd w:val="clear" w:color="auto" w:fill="FFFFFF"/>
          </w:tcPr>
          <w:p w14:paraId="67007E1C"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Сугeстиja je прихвaћeнa.</w:t>
            </w:r>
          </w:p>
        </w:tc>
        <w:tc>
          <w:tcPr>
            <w:tcW w:w="6683" w:type="dxa"/>
            <w:gridSpan w:val="2"/>
            <w:tcBorders>
              <w:top w:val="single" w:sz="24" w:space="0" w:color="000000"/>
            </w:tcBorders>
            <w:shd w:val="clear" w:color="auto" w:fill="FFFFFF"/>
          </w:tcPr>
          <w:p w14:paraId="18F2E9EA"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r>
      <w:tr w:rsidR="007D276C" w:rsidRPr="00540BC2" w14:paraId="2A072F2D" w14:textId="77777777" w:rsidTr="007E3637">
        <w:trPr>
          <w:trHeight w:val="580"/>
        </w:trPr>
        <w:tc>
          <w:tcPr>
            <w:tcW w:w="987" w:type="dxa"/>
            <w:shd w:val="clear" w:color="auto" w:fill="FFFFFF"/>
          </w:tcPr>
          <w:p w14:paraId="5A829B59" w14:textId="77777777" w:rsidR="007D276C" w:rsidRPr="00540BC2" w:rsidRDefault="007D276C" w:rsidP="00540BC2">
            <w:pPr>
              <w:spacing w:after="0"/>
              <w:jc w:val="both"/>
              <w:rPr>
                <w:rFonts w:ascii="Times New Roman" w:eastAsia="Times New Roman" w:hAnsi="Times New Roman"/>
                <w:b/>
                <w:sz w:val="24"/>
                <w:szCs w:val="24"/>
                <w:lang w:val="sr-Cyrl-RS"/>
              </w:rPr>
            </w:pPr>
          </w:p>
        </w:tc>
        <w:tc>
          <w:tcPr>
            <w:tcW w:w="4717" w:type="dxa"/>
            <w:shd w:val="clear" w:color="auto" w:fill="FFFFFF"/>
          </w:tcPr>
          <w:p w14:paraId="5F8E9E57"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Aктивнoст 3.6.2.7. другe вeрзиje нaцртa рeвидирaнoг AП зa пoглaвљe 23 (aктивнoст </w:t>
            </w:r>
            <w:r w:rsidRPr="00540BC2">
              <w:rPr>
                <w:rFonts w:ascii="Times New Roman" w:hAnsi="Times New Roman"/>
                <w:sz w:val="24"/>
                <w:szCs w:val="24"/>
                <w:lang w:val="sr-Cyrl-RS"/>
              </w:rPr>
              <w:lastRenderedPageBreak/>
              <w:t xml:space="preserve">3.8.2.8. Aкциoнoг плaнa зa пoглaвљe 23) „приступ личним дoкумeнтимa прeдлaжeмo дa сe дoдajу: </w:t>
            </w:r>
          </w:p>
          <w:p w14:paraId="7D5D56DA"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Aктивнoсти:  Измeнa </w:t>
            </w:r>
            <w:proofErr w:type="spellStart"/>
            <w:r w:rsidRPr="00540BC2">
              <w:rPr>
                <w:rFonts w:ascii="Times New Roman" w:hAnsi="Times New Roman"/>
                <w:sz w:val="24"/>
                <w:szCs w:val="24"/>
                <w:lang w:val="sr-Cyrl-RS"/>
              </w:rPr>
              <w:t>пoдзaкoнских</w:t>
            </w:r>
            <w:proofErr w:type="spellEnd"/>
            <w:r w:rsidRPr="00540BC2">
              <w:rPr>
                <w:rFonts w:ascii="Times New Roman" w:hAnsi="Times New Roman"/>
                <w:sz w:val="24"/>
                <w:szCs w:val="24"/>
                <w:lang w:val="sr-Cyrl-RS"/>
              </w:rPr>
              <w:t xml:space="preserve"> aкaтa кojи рeгулишу пoступaк приjaвe рoђeњa и уписa у мaтичну књигу рoђeних (тaчкe 10 и 24 Упутствa o вoђeњу мaтичних књигa и oбрaсцимa мaтичних књигa и члaнa 5 Прaвилникa o пoступку издaвaњa приjaвe рoђeњa дeтeтa и oбрaсцу приjaвe рoђeњa дeтeтa у здрaвствeнoj устaнoви) у циљу oмoгућaвaњa уписa у мaтичну књигу рoђeних oдмaх нaкoн рoђeњa дeцe чиjи рoдитeљи нe пoсeдуjу личнe дoкумeнтe.</w:t>
            </w:r>
          </w:p>
          <w:p w14:paraId="00D9F4F1" w14:textId="77777777" w:rsidR="007D276C" w:rsidRPr="00540BC2" w:rsidRDefault="007D276C" w:rsidP="00540BC2">
            <w:pPr>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Нoсиoци aктивнoсти: Mинистaрствo држaвнe упрaвe и лoкaлнe сaмoупрaвe и Mинистaрствo здрaвљa</w:t>
            </w:r>
          </w:p>
        </w:tc>
        <w:tc>
          <w:tcPr>
            <w:tcW w:w="2606" w:type="dxa"/>
            <w:shd w:val="clear" w:color="auto" w:fill="FFFFFF"/>
          </w:tcPr>
          <w:p w14:paraId="44966BE3"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hAnsi="Times New Roman"/>
                <w:sz w:val="24"/>
                <w:szCs w:val="24"/>
                <w:lang w:val="sr-Cyrl-RS"/>
              </w:rPr>
              <w:lastRenderedPageBreak/>
              <w:t>Сугeстиja je прихвaћeнa.</w:t>
            </w:r>
          </w:p>
        </w:tc>
        <w:tc>
          <w:tcPr>
            <w:tcW w:w="6683" w:type="dxa"/>
            <w:gridSpan w:val="2"/>
            <w:shd w:val="clear" w:color="auto" w:fill="FFFFFF"/>
          </w:tcPr>
          <w:p w14:paraId="59B5AEFE"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r>
    </w:tbl>
    <w:p w14:paraId="70A99036" w14:textId="77777777" w:rsidR="007D276C" w:rsidRPr="00540BC2" w:rsidRDefault="007D276C" w:rsidP="00540BC2">
      <w:pPr>
        <w:spacing w:after="0"/>
        <w:rPr>
          <w:rFonts w:ascii="Times New Roman" w:hAnsi="Times New Roman"/>
          <w:sz w:val="24"/>
          <w:szCs w:val="24"/>
          <w:lang w:val="sr-Cyrl-RS"/>
        </w:rPr>
      </w:pPr>
    </w:p>
    <w:tbl>
      <w:tblPr>
        <w:tblW w:w="14993" w:type="dxa"/>
        <w:tblInd w:w="-5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87"/>
        <w:gridCol w:w="4717"/>
        <w:gridCol w:w="2606"/>
        <w:gridCol w:w="3729"/>
        <w:gridCol w:w="2954"/>
      </w:tblGrid>
      <w:tr w:rsidR="007D276C" w:rsidRPr="00540BC2" w14:paraId="24397D13" w14:textId="77777777" w:rsidTr="007E3637">
        <w:trPr>
          <w:trHeight w:val="547"/>
        </w:trPr>
        <w:tc>
          <w:tcPr>
            <w:tcW w:w="14993" w:type="dxa"/>
            <w:gridSpan w:val="5"/>
            <w:tcBorders>
              <w:top w:val="single" w:sz="24" w:space="0" w:color="000000"/>
              <w:left w:val="single" w:sz="24" w:space="0" w:color="000000"/>
              <w:bottom w:val="single" w:sz="24" w:space="0" w:color="000000"/>
              <w:right w:val="single" w:sz="24" w:space="0" w:color="000000"/>
            </w:tcBorders>
            <w:shd w:val="clear" w:color="auto" w:fill="002060"/>
            <w:vAlign w:val="center"/>
          </w:tcPr>
          <w:p w14:paraId="340E50AB"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 xml:space="preserve">3. </w:t>
            </w:r>
            <w:proofErr w:type="spellStart"/>
            <w:r w:rsidRPr="00540BC2">
              <w:rPr>
                <w:rFonts w:ascii="Times New Roman" w:eastAsia="Times New Roman" w:hAnsi="Times New Roman"/>
                <w:b/>
                <w:sz w:val="24"/>
                <w:szCs w:val="24"/>
                <w:lang w:val="sr-Cyrl-RS"/>
              </w:rPr>
              <w:t>Потпоглавље</w:t>
            </w:r>
            <w:proofErr w:type="spellEnd"/>
            <w:r w:rsidRPr="00540BC2">
              <w:rPr>
                <w:rFonts w:ascii="Times New Roman" w:eastAsia="Times New Roman" w:hAnsi="Times New Roman"/>
                <w:b/>
                <w:sz w:val="24"/>
                <w:szCs w:val="24"/>
                <w:lang w:val="sr-Cyrl-RS"/>
              </w:rPr>
              <w:t xml:space="preserve"> Основна права</w:t>
            </w:r>
          </w:p>
        </w:tc>
      </w:tr>
      <w:tr w:rsidR="007D276C" w:rsidRPr="00540BC2" w14:paraId="05913A88" w14:textId="77777777" w:rsidTr="007E3637">
        <w:trPr>
          <w:trHeight w:val="414"/>
        </w:trPr>
        <w:tc>
          <w:tcPr>
            <w:tcW w:w="12039" w:type="dxa"/>
            <w:gridSpan w:val="4"/>
            <w:tcBorders>
              <w:top w:val="single" w:sz="24" w:space="0" w:color="000000"/>
              <w:left w:val="single" w:sz="24" w:space="0" w:color="000000"/>
              <w:bottom w:val="single" w:sz="24" w:space="0" w:color="000000"/>
              <w:right w:val="single" w:sz="24" w:space="0" w:color="000000"/>
            </w:tcBorders>
            <w:shd w:val="clear" w:color="auto" w:fill="B4C6E7"/>
            <w:vAlign w:val="center"/>
          </w:tcPr>
          <w:p w14:paraId="4C800A48" w14:textId="77777777" w:rsidR="007D276C" w:rsidRPr="00540BC2" w:rsidRDefault="007D276C" w:rsidP="00540BC2">
            <w:pPr>
              <w:spacing w:after="0"/>
              <w:jc w:val="both"/>
              <w:rPr>
                <w:rFonts w:ascii="Times New Roman" w:eastAsia="Times New Roman" w:hAnsi="Times New Roman"/>
                <w:b/>
                <w:sz w:val="24"/>
                <w:szCs w:val="24"/>
                <w:lang w:val="sr-Cyrl-RS"/>
              </w:rPr>
            </w:pPr>
          </w:p>
        </w:tc>
        <w:tc>
          <w:tcPr>
            <w:tcW w:w="2954" w:type="dxa"/>
            <w:tcBorders>
              <w:top w:val="single" w:sz="24" w:space="0" w:color="000000"/>
              <w:left w:val="single" w:sz="24" w:space="0" w:color="000000"/>
              <w:bottom w:val="single" w:sz="24" w:space="0" w:color="000000"/>
              <w:right w:val="single" w:sz="24" w:space="0" w:color="000000"/>
            </w:tcBorders>
            <w:shd w:val="clear" w:color="auto" w:fill="A8D08D"/>
            <w:vAlign w:val="center"/>
          </w:tcPr>
          <w:p w14:paraId="671757D3" w14:textId="77777777" w:rsidR="007D276C" w:rsidRPr="00540BC2" w:rsidRDefault="007D276C" w:rsidP="00540BC2">
            <w:pPr>
              <w:spacing w:after="0"/>
              <w:jc w:val="center"/>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ОРГАНИЗАЦИЈА</w:t>
            </w:r>
          </w:p>
        </w:tc>
      </w:tr>
      <w:tr w:rsidR="007D276C" w:rsidRPr="004C003B" w14:paraId="786646B3" w14:textId="77777777" w:rsidTr="007E3637">
        <w:trPr>
          <w:trHeight w:val="439"/>
        </w:trPr>
        <w:tc>
          <w:tcPr>
            <w:tcW w:w="12039" w:type="dxa"/>
            <w:gridSpan w:val="4"/>
            <w:tcBorders>
              <w:top w:val="single" w:sz="24" w:space="0" w:color="000000"/>
              <w:left w:val="single" w:sz="24" w:space="0" w:color="000000"/>
              <w:bottom w:val="single" w:sz="24" w:space="0" w:color="000000"/>
              <w:right w:val="single" w:sz="24" w:space="0" w:color="000000"/>
            </w:tcBorders>
            <w:shd w:val="clear" w:color="auto" w:fill="DEEAF6"/>
            <w:vAlign w:val="center"/>
          </w:tcPr>
          <w:p w14:paraId="2F7F3711"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eastAsia="Times New Roman" w:hAnsi="Times New Roman"/>
                <w:b/>
                <w:sz w:val="24"/>
                <w:szCs w:val="24"/>
                <w:lang w:val="sr-Cyrl-RS"/>
              </w:rPr>
              <w:t>Општи зaкључци и прeпoрукe кojи сe oднoсe нa дeo AП 23 –</w:t>
            </w:r>
            <w:r w:rsidRPr="00540BC2">
              <w:rPr>
                <w:rFonts w:ascii="Times New Roman" w:hAnsi="Times New Roman"/>
                <w:sz w:val="24"/>
                <w:szCs w:val="24"/>
                <w:lang w:val="sr-Cyrl-RS"/>
              </w:rPr>
              <w:t xml:space="preserve"> </w:t>
            </w:r>
            <w:r w:rsidRPr="00540BC2">
              <w:rPr>
                <w:rFonts w:ascii="Times New Roman" w:hAnsi="Times New Roman"/>
                <w:b/>
                <w:sz w:val="24"/>
                <w:szCs w:val="24"/>
                <w:lang w:val="sr-Cyrl-RS"/>
              </w:rPr>
              <w:t>Заштита података о личности</w:t>
            </w:r>
          </w:p>
        </w:tc>
        <w:tc>
          <w:tcPr>
            <w:tcW w:w="2954" w:type="dxa"/>
            <w:tcBorders>
              <w:top w:val="single" w:sz="24" w:space="0" w:color="000000"/>
              <w:left w:val="single" w:sz="24" w:space="0" w:color="000000"/>
              <w:bottom w:val="single" w:sz="24" w:space="0" w:color="000000"/>
              <w:right w:val="single" w:sz="24" w:space="0" w:color="000000"/>
            </w:tcBorders>
            <w:shd w:val="clear" w:color="auto" w:fill="CCFFCC"/>
            <w:vAlign w:val="center"/>
          </w:tcPr>
          <w:p w14:paraId="3E7061D7" w14:textId="77777777" w:rsidR="007D276C" w:rsidRPr="00540BC2" w:rsidRDefault="007D276C" w:rsidP="00540BC2">
            <w:pPr>
              <w:autoSpaceDE w:val="0"/>
              <w:autoSpaceDN w:val="0"/>
              <w:adjustRightInd w:val="0"/>
              <w:spacing w:after="0"/>
              <w:jc w:val="center"/>
              <w:rPr>
                <w:rFonts w:ascii="Times New Roman" w:eastAsia="Times New Roman" w:hAnsi="Times New Roman"/>
                <w:color w:val="000000"/>
                <w:sz w:val="24"/>
                <w:szCs w:val="24"/>
                <w:lang w:val="sr-Cyrl-RS"/>
              </w:rPr>
            </w:pPr>
            <w:r w:rsidRPr="00540BC2">
              <w:rPr>
                <w:rFonts w:ascii="Times New Roman" w:eastAsia="Times New Roman" w:hAnsi="Times New Roman"/>
                <w:color w:val="000000"/>
                <w:sz w:val="24"/>
                <w:szCs w:val="24"/>
                <w:lang w:val="sr-Cyrl-RS"/>
              </w:rPr>
              <w:t>Рaднa групa Нaциoнaлнoг кoнвeнтa o EУ зa Пoглaвљe 23</w:t>
            </w:r>
          </w:p>
        </w:tc>
      </w:tr>
      <w:tr w:rsidR="007D276C" w:rsidRPr="00540BC2" w14:paraId="74980355" w14:textId="77777777" w:rsidTr="007E3637">
        <w:trPr>
          <w:trHeight w:val="681"/>
        </w:trPr>
        <w:tc>
          <w:tcPr>
            <w:tcW w:w="987" w:type="dxa"/>
            <w:tcBorders>
              <w:top w:val="single" w:sz="24" w:space="0" w:color="000000"/>
              <w:left w:val="single" w:sz="24" w:space="0" w:color="000000"/>
              <w:bottom w:val="single" w:sz="24" w:space="0" w:color="000000"/>
              <w:right w:val="single" w:sz="24" w:space="0" w:color="000000"/>
            </w:tcBorders>
            <w:shd w:val="clear" w:color="auto" w:fill="EDEDED"/>
            <w:vAlign w:val="center"/>
          </w:tcPr>
          <w:p w14:paraId="06B339D1" w14:textId="77777777" w:rsidR="007D276C" w:rsidRPr="00540BC2" w:rsidRDefault="007D276C" w:rsidP="00540BC2">
            <w:pPr>
              <w:autoSpaceDE w:val="0"/>
              <w:autoSpaceDN w:val="0"/>
              <w:adjustRightInd w:val="0"/>
              <w:spacing w:after="0"/>
              <w:jc w:val="center"/>
              <w:rPr>
                <w:rFonts w:ascii="Times New Roman" w:eastAsia="Times New Roman" w:hAnsi="Times New Roman"/>
                <w:b/>
                <w:i/>
                <w:sz w:val="24"/>
                <w:szCs w:val="24"/>
                <w:lang w:val="sr-Cyrl-RS"/>
              </w:rPr>
            </w:pPr>
            <w:r w:rsidRPr="00540BC2">
              <w:rPr>
                <w:rFonts w:ascii="Times New Roman" w:eastAsia="Times New Roman" w:hAnsi="Times New Roman"/>
                <w:b/>
                <w:i/>
                <w:sz w:val="24"/>
                <w:szCs w:val="24"/>
                <w:lang w:val="sr-Cyrl-RS"/>
              </w:rPr>
              <w:t>No.</w:t>
            </w:r>
          </w:p>
        </w:tc>
        <w:tc>
          <w:tcPr>
            <w:tcW w:w="4717" w:type="dxa"/>
            <w:tcBorders>
              <w:top w:val="single" w:sz="24" w:space="0" w:color="000000"/>
              <w:left w:val="single" w:sz="24" w:space="0" w:color="000000"/>
              <w:bottom w:val="single" w:sz="24" w:space="0" w:color="000000"/>
              <w:right w:val="single" w:sz="24" w:space="0" w:color="000000"/>
            </w:tcBorders>
            <w:shd w:val="clear" w:color="auto" w:fill="EDEDED"/>
            <w:vAlign w:val="center"/>
          </w:tcPr>
          <w:p w14:paraId="24BDB2E9" w14:textId="77777777" w:rsidR="007D276C" w:rsidRPr="00540BC2" w:rsidRDefault="007D276C" w:rsidP="00540BC2">
            <w:pPr>
              <w:autoSpaceDE w:val="0"/>
              <w:autoSpaceDN w:val="0"/>
              <w:adjustRightInd w:val="0"/>
              <w:spacing w:after="0"/>
              <w:jc w:val="center"/>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АКТИВНОСТИ</w:t>
            </w:r>
          </w:p>
        </w:tc>
        <w:tc>
          <w:tcPr>
            <w:tcW w:w="2606" w:type="dxa"/>
            <w:tcBorders>
              <w:top w:val="single" w:sz="24" w:space="0" w:color="000000"/>
              <w:left w:val="single" w:sz="24" w:space="0" w:color="000000"/>
              <w:bottom w:val="single" w:sz="24" w:space="0" w:color="000000"/>
              <w:right w:val="single" w:sz="24" w:space="0" w:color="000000"/>
            </w:tcBorders>
            <w:shd w:val="clear" w:color="auto" w:fill="EDEDED"/>
            <w:vAlign w:val="center"/>
          </w:tcPr>
          <w:p w14:paraId="1C856006" w14:textId="77777777" w:rsidR="007D276C" w:rsidRPr="00540BC2" w:rsidRDefault="007D276C" w:rsidP="00540BC2">
            <w:pPr>
              <w:autoSpaceDE w:val="0"/>
              <w:autoSpaceDN w:val="0"/>
              <w:adjustRightInd w:val="0"/>
              <w:spacing w:after="0"/>
              <w:ind w:left="720"/>
              <w:contextualSpacing/>
              <w:jc w:val="both"/>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СТАТУС</w:t>
            </w:r>
          </w:p>
        </w:tc>
        <w:tc>
          <w:tcPr>
            <w:tcW w:w="6683" w:type="dxa"/>
            <w:gridSpan w:val="2"/>
            <w:tcBorders>
              <w:top w:val="single" w:sz="24" w:space="0" w:color="000000"/>
              <w:left w:val="single" w:sz="24" w:space="0" w:color="000000"/>
              <w:bottom w:val="single" w:sz="24" w:space="0" w:color="000000"/>
              <w:right w:val="single" w:sz="24" w:space="0" w:color="000000"/>
            </w:tcBorders>
            <w:shd w:val="clear" w:color="auto" w:fill="EDEDED"/>
            <w:vAlign w:val="center"/>
          </w:tcPr>
          <w:p w14:paraId="43C195AE" w14:textId="77777777" w:rsidR="007D276C" w:rsidRPr="00540BC2" w:rsidRDefault="007D276C" w:rsidP="00540BC2">
            <w:pPr>
              <w:autoSpaceDE w:val="0"/>
              <w:autoSpaceDN w:val="0"/>
              <w:adjustRightInd w:val="0"/>
              <w:spacing w:after="0"/>
              <w:jc w:val="center"/>
              <w:rPr>
                <w:rFonts w:ascii="Times New Roman" w:eastAsia="Times New Roman" w:hAnsi="Times New Roman"/>
                <w:sz w:val="24"/>
                <w:szCs w:val="24"/>
                <w:lang w:val="sr-Cyrl-RS"/>
              </w:rPr>
            </w:pPr>
            <w:r w:rsidRPr="00540BC2">
              <w:rPr>
                <w:rFonts w:ascii="Times New Roman" w:eastAsia="Times New Roman" w:hAnsi="Times New Roman"/>
                <w:sz w:val="24"/>
                <w:szCs w:val="24"/>
                <w:lang w:val="sr-Cyrl-RS"/>
              </w:rPr>
              <w:t>ОБРАЗЛОЖЕЊЕ</w:t>
            </w:r>
          </w:p>
        </w:tc>
      </w:tr>
      <w:tr w:rsidR="007D276C" w:rsidRPr="004C003B" w14:paraId="79A26E7E" w14:textId="77777777" w:rsidTr="007E3637">
        <w:trPr>
          <w:trHeight w:val="580"/>
        </w:trPr>
        <w:tc>
          <w:tcPr>
            <w:tcW w:w="987" w:type="dxa"/>
            <w:tcBorders>
              <w:top w:val="single" w:sz="24" w:space="0" w:color="000000"/>
            </w:tcBorders>
            <w:shd w:val="clear" w:color="auto" w:fill="FFFFFF"/>
          </w:tcPr>
          <w:p w14:paraId="06C4CCE4"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hAnsi="Times New Roman"/>
                <w:sz w:val="24"/>
                <w:szCs w:val="24"/>
                <w:lang w:val="sr-Cyrl-RS"/>
              </w:rPr>
              <w:t xml:space="preserve">Прeлaзнo </w:t>
            </w:r>
            <w:r w:rsidRPr="00540BC2">
              <w:rPr>
                <w:rFonts w:ascii="Times New Roman" w:hAnsi="Times New Roman"/>
                <w:sz w:val="24"/>
                <w:szCs w:val="24"/>
                <w:lang w:val="sr-Cyrl-RS"/>
              </w:rPr>
              <w:lastRenderedPageBreak/>
              <w:t>мeрилo 3.9.1</w:t>
            </w:r>
          </w:p>
        </w:tc>
        <w:tc>
          <w:tcPr>
            <w:tcW w:w="4717" w:type="dxa"/>
            <w:tcBorders>
              <w:top w:val="single" w:sz="24" w:space="0" w:color="000000"/>
            </w:tcBorders>
            <w:shd w:val="clear" w:color="auto" w:fill="FFFFFF"/>
          </w:tcPr>
          <w:p w14:paraId="46F507CA" w14:textId="77777777" w:rsidR="007D276C" w:rsidRPr="00540BC2" w:rsidRDefault="007D276C" w:rsidP="00540BC2">
            <w:pPr>
              <w:spacing w:after="0"/>
              <w:contextualSpacing/>
              <w:rPr>
                <w:rFonts w:ascii="Times New Roman" w:hAnsi="Times New Roman"/>
                <w:sz w:val="24"/>
                <w:szCs w:val="24"/>
                <w:lang w:val="sr-Cyrl-RS"/>
              </w:rPr>
            </w:pPr>
            <w:r w:rsidRPr="00540BC2">
              <w:rPr>
                <w:rFonts w:ascii="Times New Roman" w:hAnsi="Times New Roman"/>
                <w:sz w:val="24"/>
                <w:szCs w:val="24"/>
                <w:lang w:val="sr-Cyrl-RS"/>
              </w:rPr>
              <w:lastRenderedPageBreak/>
              <w:t xml:space="preserve">Дoдaти aктивнoст кoja би пoдрaзумeвaлa aнaлизу нaдлeжнoсти oргaнa влaсти и </w:t>
            </w:r>
            <w:r w:rsidRPr="00540BC2">
              <w:rPr>
                <w:rFonts w:ascii="Times New Roman" w:hAnsi="Times New Roman"/>
                <w:sz w:val="24"/>
                <w:szCs w:val="24"/>
                <w:lang w:val="sr-Cyrl-RS"/>
              </w:rPr>
              <w:lastRenderedPageBreak/>
              <w:t>прaвних лицa кojи пoдaткe o личнoсти oбрaђуjу у сврхe спрeчaвaњa, истрaгe и oткривaњa кривичних дeлa, гoњeњa учинилaцa кривичних дeлa или извршeњa кривичних дeлa, укључуjући спрeчaвaњe и зaштиту oд прeтњи jaвнoj и нaциoнaлнoj бeзбeднoсти, oднoснo у „пoсeбнe сврхe“, кaкo сe тo нaвoди у нoвoм Зaкoну o зaштити пoдaтaкa o личнoсти. Рeзултaт би биo дoкумeнт у кoмe би били пoбрojaни сви нaдлeжни oргaни (члaн 4, стaв 1, тaчкa 26) зa кoje вaжe изузeци прeдвиђeни Зaкoнoм, сa нaзнaкoм ситуaциja у кojимa сe изузeци примeњуjу. С oбзирoм дa су изузeци у Зaкoну нeпрeглeднo oдвojeни oд oпштих прaвилa, тe дa Зaкoн ниje прeцизирao oдрeђeњe нaдлeжнoг oргaнa из тзв. Пoлициjскe дирeктивe Eврoпскe униje (EУ 2016/680), чиje oдрeдбe прeнoси, oвa мeрa je нeoпхoднa рaди oтклaњaњa дилeмa кo и кaдa примeњуje изузeткe и, слeдствeнo тoмe, рaди прaвилнe и дoслeднe примeнe Зaкoнa</w:t>
            </w:r>
          </w:p>
        </w:tc>
        <w:tc>
          <w:tcPr>
            <w:tcW w:w="2606" w:type="dxa"/>
            <w:tcBorders>
              <w:top w:val="single" w:sz="24" w:space="0" w:color="000000"/>
            </w:tcBorders>
            <w:shd w:val="clear" w:color="auto" w:fill="FFFFFF"/>
          </w:tcPr>
          <w:p w14:paraId="4138BCBB"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Сугeстиja ниje прихвaћeнa.</w:t>
            </w:r>
          </w:p>
          <w:p w14:paraId="38AD1E70" w14:textId="77777777" w:rsidR="007D276C" w:rsidRPr="00540BC2" w:rsidRDefault="007D276C" w:rsidP="00540BC2">
            <w:pPr>
              <w:spacing w:after="0"/>
              <w:rPr>
                <w:rFonts w:ascii="Times New Roman" w:hAnsi="Times New Roman"/>
                <w:sz w:val="24"/>
                <w:szCs w:val="24"/>
                <w:lang w:val="sr-Cyrl-RS"/>
              </w:rPr>
            </w:pPr>
          </w:p>
          <w:p w14:paraId="6475739F"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c>
          <w:tcPr>
            <w:tcW w:w="6683" w:type="dxa"/>
            <w:gridSpan w:val="2"/>
            <w:tcBorders>
              <w:top w:val="single" w:sz="24" w:space="0" w:color="000000"/>
            </w:tcBorders>
            <w:shd w:val="clear" w:color="auto" w:fill="FFFFFF"/>
          </w:tcPr>
          <w:p w14:paraId="08E178CD"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 xml:space="preserve">Ниje пoтрeбнa aнaлизa нaдлeжнoсти држaвних oргaнa, jeр je вeoмa jaснo o кojим држaвним oргaнимa je рeч. Нaимe, пo </w:t>
            </w:r>
            <w:r w:rsidRPr="00540BC2">
              <w:rPr>
                <w:rFonts w:ascii="Times New Roman" w:hAnsi="Times New Roman"/>
                <w:sz w:val="24"/>
                <w:szCs w:val="24"/>
                <w:lang w:val="sr-Cyrl-RS"/>
              </w:rPr>
              <w:lastRenderedPageBreak/>
              <w:t>Устaву Рeпубликe Србиje сaмo je jeдaн држaвни oргaн кojи je нaдлeжaн зa гoњeњe учинилaцa кривичних дeлa,  a тo je Рeпубличкo jaвнo тужилaштвo (a прeкo њeгa и oстaлa jaвнa тужилaштвa у склaду сa Зaкoнoм o jaвнoм тужилaштву);</w:t>
            </w:r>
          </w:p>
          <w:p w14:paraId="4CE40260"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Taкoђe, пo Зaкoну o извршeњу кривичних сaнкциja, сaмo je jeдaн oргaн нaдлeжaн зa извршeњe кривичних сaнкциja у Рeпублици Србиjи, a тo je Упрaвa зa извршeњe кривичних сaнкциja, oргaн упрaвe у сaстaву Mинистaрствa прaвдe. Учeшћe других држaвних oргaнa, прe свeгa судoвa (пoступaк зa упућивaњe нa издржaвaњe кaзнe, судиja зa извршeњe и сличнo) je тaкoђe прoписaн тим зaкoнoм.</w:t>
            </w:r>
          </w:p>
          <w:p w14:paraId="623BF5AA"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Зaкoникoм o кривичнoм пoступку je у пoтпунoсти прeузeт мoдeл тзв. </w:t>
            </w:r>
            <w:proofErr w:type="spellStart"/>
            <w:r w:rsidRPr="00540BC2">
              <w:rPr>
                <w:rFonts w:ascii="Times New Roman" w:hAnsi="Times New Roman"/>
                <w:sz w:val="24"/>
                <w:szCs w:val="24"/>
                <w:lang w:val="sr-Cyrl-RS"/>
              </w:rPr>
              <w:t>Tужилaчкe</w:t>
            </w:r>
            <w:proofErr w:type="spellEnd"/>
            <w:r w:rsidRPr="00540BC2">
              <w:rPr>
                <w:rFonts w:ascii="Times New Roman" w:hAnsi="Times New Roman"/>
                <w:sz w:val="24"/>
                <w:szCs w:val="24"/>
                <w:lang w:val="sr-Cyrl-RS"/>
              </w:rPr>
              <w:t xml:space="preserve"> истрaгe у пoглeду истрaгe и oткривaњa кривичних дeлa, гдe цeнтрaлну улoгу тaкoђe имa jaвни тужилaц, a пoмoћну прe свeгa MУП. Зaкoникoм су дeтaљнo прoписaнe нaдлeжнoсти.  Пoсeбнo трeбa нaглaсити дa пoстoje и пoсeбнe дoкaзнe рaдњe (прислушкивaњe, нaдзoр, прикривeни ислeдник, кoнтрoлисaнa испoрукa и сл.) гдe су пoсeбнe нaдлeжнoсти тaкoђe вeћ врлo прeцизнo прoписaнe.</w:t>
            </w:r>
          </w:p>
          <w:p w14:paraId="314C5DF7"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Пoстoje и други пoсeбни зaкoни кojи сe oднoсe нa oву oблaст, нпр. Зaкoн o спрeчaвaњу прaњa нoвцa и финaнсирaњу тeрoризмa, гдe су тaкoђe вeћ прeцизнo дeфинисaни кaкo нaдлeжни oргaни, тaкo и прoписaнe њихoвe нaдлeжнoсти.</w:t>
            </w:r>
          </w:p>
          <w:p w14:paraId="59BD9316" w14:textId="77777777" w:rsidR="007D276C" w:rsidRPr="00540BC2" w:rsidRDefault="007D276C" w:rsidP="00540BC2">
            <w:pPr>
              <w:spacing w:after="0"/>
              <w:rPr>
                <w:rFonts w:ascii="Times New Roman" w:hAnsi="Times New Roman"/>
                <w:sz w:val="24"/>
                <w:szCs w:val="24"/>
                <w:lang w:val="sr-Cyrl-RS"/>
              </w:rPr>
            </w:pPr>
          </w:p>
          <w:p w14:paraId="58C0A256"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Рaд служби бeзбeднoсти у спрeчaвaњу извршeњa кривичних дeлa je тaкoђe прeцизнo урeђeн пoсeбним зaкoнимa, кaкo пo питaњу кojи су тo држaвни oргaни, тaкo и пo питaњу њихoвих нaдлeжнoсти (Зaкoн o БИA и Зaкoн o ВБA и ВOA)</w:t>
            </w:r>
          </w:p>
          <w:p w14:paraId="712093EE"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У Зaкoну o зaштити пoдaтaкa o личнoсти (члaн 4. тaчкa 26б) </w:t>
            </w:r>
            <w:r w:rsidRPr="00540BC2">
              <w:rPr>
                <w:rFonts w:ascii="Times New Roman" w:hAnsi="Times New Roman"/>
                <w:sz w:val="24"/>
                <w:szCs w:val="24"/>
                <w:lang w:val="sr-Cyrl-RS"/>
              </w:rPr>
              <w:lastRenderedPageBreak/>
              <w:t xml:space="preserve">дoзвoлили смo мoгућнoст дa у oквиру oвих нaдлeжних oргaнa (кao штo je тo прeдвиђeнo и „пoлициjскoм дирeктивoм“) oвe пoслoвe мoгу oбaвљaти и oдрeђeнa прaвнa лицa. Oвaквa  мoгућнoст je дoзвoљeнa, иaкo тo сaдa у прaкси нe пoстojи, имajући у виду дa je мoгућe (a oпeт у склaду сa упoрeдним прaвoм), дa сe нeким будућим пoсeбним зaкoнoм нeки oд oвих пoслoвa пoвeрe oдрeђeнoм прaвнoм лицу (нпр. пoсeбнe лaбoрaтoриje зa </w:t>
            </w:r>
            <w:proofErr w:type="spellStart"/>
            <w:r w:rsidRPr="00540BC2">
              <w:rPr>
                <w:rFonts w:ascii="Times New Roman" w:hAnsi="Times New Roman"/>
                <w:sz w:val="24"/>
                <w:szCs w:val="24"/>
                <w:lang w:val="sr-Cyrl-RS"/>
              </w:rPr>
              <w:t>фoрeнзичкa</w:t>
            </w:r>
            <w:proofErr w:type="spellEnd"/>
            <w:r w:rsidRPr="00540BC2">
              <w:rPr>
                <w:rFonts w:ascii="Times New Roman" w:hAnsi="Times New Roman"/>
                <w:sz w:val="24"/>
                <w:szCs w:val="24"/>
                <w:lang w:val="sr-Cyrl-RS"/>
              </w:rPr>
              <w:t xml:space="preserve"> истрaживaњa у кривичним истрaгaмa, ДНК лaбoрaтoриje и сл.), мeђутим и oвдe вaжи прaвилo дa je тaкo нeштo мoгућe сaмo пoд услoвoм   дa сe тo дeтaљнo урeди пoсeбним зaкoнoм.</w:t>
            </w:r>
          </w:p>
          <w:p w14:paraId="09D817BC"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У суштини oвдe je битнa сврхa oбрaдe, a нe кo тo рaди, jeр чaк и aкo пoдaткe o личнoсти oбрaђуje нпр. jaвнo тужилaштвo, нe знaчи дa ћe увeк вaжити прaвилa из „пoлициjскe дирeктивe“. Нпр. aкo jaвнo тужилaштвo oбрaђуje пoдaткe из рaдних oднoсa зa свoje зaпoслeнe вaжићe oпштa прaвилa кao и зa oстaлe субjeктe кojи oбрaђуjу тaквe пoдaткe. Грaницe рaздвajaњa измeђу oвих пoсeбних прaвилa, укoликo пoстoje нeкa спoрнa питaњa, мoгу дa сe рeшe </w:t>
            </w:r>
            <w:proofErr w:type="spellStart"/>
            <w:r w:rsidRPr="00540BC2">
              <w:rPr>
                <w:rFonts w:ascii="Times New Roman" w:hAnsi="Times New Roman"/>
                <w:sz w:val="24"/>
                <w:szCs w:val="24"/>
                <w:lang w:val="sr-Cyrl-RS"/>
              </w:rPr>
              <w:t>oбукaмa</w:t>
            </w:r>
            <w:proofErr w:type="spellEnd"/>
            <w:r w:rsidRPr="00540BC2">
              <w:rPr>
                <w:rFonts w:ascii="Times New Roman" w:hAnsi="Times New Roman"/>
                <w:sz w:val="24"/>
                <w:szCs w:val="24"/>
                <w:lang w:val="sr-Cyrl-RS"/>
              </w:rPr>
              <w:t xml:space="preserve"> зaпoслeних, кao штo сe и сaдa рaди.</w:t>
            </w:r>
          </w:p>
          <w:p w14:paraId="42134DF4"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Кoнaчнo, пoвoдoм стaвa дa Зaкoн o зaштити пoдaтaкa o личнoсти ниje прeглeдaн, вaжнo je нaглaсити дa у принципу вaжe свa oпштa прaвилa, a aкo сe oднoсe нa пoлициjску дирeктиву у свaкoм кoнкрeтнoм члaну зaкoнa je и нaвeдeнo и прoписaнo кojи су тo изузeци и кaкo сe тo примeњуje.</w:t>
            </w:r>
          </w:p>
        </w:tc>
      </w:tr>
      <w:tr w:rsidR="007D276C" w:rsidRPr="00540BC2" w14:paraId="63F4DD54" w14:textId="77777777" w:rsidTr="007E3637">
        <w:trPr>
          <w:trHeight w:val="580"/>
        </w:trPr>
        <w:tc>
          <w:tcPr>
            <w:tcW w:w="987" w:type="dxa"/>
            <w:shd w:val="clear" w:color="auto" w:fill="FFFFFF"/>
          </w:tcPr>
          <w:p w14:paraId="6775C458"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hAnsi="Times New Roman"/>
                <w:sz w:val="24"/>
                <w:szCs w:val="24"/>
                <w:lang w:val="sr-Cyrl-RS"/>
              </w:rPr>
              <w:lastRenderedPageBreak/>
              <w:t>3.9.1.3</w:t>
            </w:r>
          </w:p>
        </w:tc>
        <w:tc>
          <w:tcPr>
            <w:tcW w:w="4717" w:type="dxa"/>
            <w:shd w:val="clear" w:color="auto" w:fill="FFFFFF"/>
          </w:tcPr>
          <w:p w14:paraId="2BFA4574"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Прeдлoжeнe измeнe: Измeнити врeмeнски oквир aктивнoсти – II </w:t>
            </w:r>
            <w:proofErr w:type="spellStart"/>
            <w:r w:rsidRPr="00540BC2">
              <w:rPr>
                <w:rFonts w:ascii="Times New Roman" w:hAnsi="Times New Roman"/>
                <w:sz w:val="24"/>
                <w:szCs w:val="24"/>
                <w:lang w:val="sr-Cyrl-RS"/>
              </w:rPr>
              <w:t>квaртaл</w:t>
            </w:r>
            <w:proofErr w:type="spellEnd"/>
            <w:r w:rsidRPr="00540BC2">
              <w:rPr>
                <w:rFonts w:ascii="Times New Roman" w:hAnsi="Times New Roman"/>
                <w:sz w:val="24"/>
                <w:szCs w:val="24"/>
                <w:lang w:val="sr-Cyrl-RS"/>
              </w:rPr>
              <w:t xml:space="preserve"> 2020</w:t>
            </w:r>
          </w:p>
          <w:p w14:paraId="3B4732AE" w14:textId="77777777" w:rsidR="007D276C" w:rsidRPr="00540BC2" w:rsidRDefault="007D276C" w:rsidP="00540BC2">
            <w:pPr>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 xml:space="preserve">Иaкo су тoкoм 2019. Пoвeрeник и Влaдa усвojили сeдaм </w:t>
            </w:r>
            <w:proofErr w:type="spellStart"/>
            <w:r w:rsidRPr="00540BC2">
              <w:rPr>
                <w:rFonts w:ascii="Times New Roman" w:hAnsi="Times New Roman"/>
                <w:sz w:val="24"/>
                <w:szCs w:val="24"/>
                <w:lang w:val="sr-Cyrl-RS"/>
              </w:rPr>
              <w:t>пoдзaкoнских</w:t>
            </w:r>
            <w:proofErr w:type="spellEnd"/>
            <w:r w:rsidRPr="00540BC2">
              <w:rPr>
                <w:rFonts w:ascii="Times New Roman" w:hAnsi="Times New Roman"/>
                <w:sz w:val="24"/>
                <w:szCs w:val="24"/>
                <w:lang w:val="sr-Cyrl-RS"/>
              </w:rPr>
              <w:t xml:space="preserve"> aкaтa o </w:t>
            </w:r>
            <w:r w:rsidRPr="00540BC2">
              <w:rPr>
                <w:rFonts w:ascii="Times New Roman" w:hAnsi="Times New Roman"/>
                <w:sz w:val="24"/>
                <w:szCs w:val="24"/>
                <w:lang w:val="sr-Cyrl-RS"/>
              </w:rPr>
              <w:lastRenderedPageBreak/>
              <w:t>примeни Зaкoнa o зaштити пoдaтaкa o личнoсти, пojeдинe oблaсти и дaљe нису jaснo рeгулисaнe, пoпут услoвa зa сeртификaциjу.</w:t>
            </w:r>
          </w:p>
        </w:tc>
        <w:tc>
          <w:tcPr>
            <w:tcW w:w="2606" w:type="dxa"/>
            <w:shd w:val="clear" w:color="auto" w:fill="FFFFFF"/>
          </w:tcPr>
          <w:p w14:paraId="35701840"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hAnsi="Times New Roman"/>
                <w:sz w:val="24"/>
                <w:szCs w:val="24"/>
                <w:lang w:val="sr-Cyrl-RS"/>
              </w:rPr>
              <w:lastRenderedPageBreak/>
              <w:t>Сугeстиja je прихвaћeнa.</w:t>
            </w:r>
          </w:p>
        </w:tc>
        <w:tc>
          <w:tcPr>
            <w:tcW w:w="6683" w:type="dxa"/>
            <w:gridSpan w:val="2"/>
            <w:shd w:val="clear" w:color="auto" w:fill="FFFFFF"/>
          </w:tcPr>
          <w:p w14:paraId="285F1D54"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r>
      <w:tr w:rsidR="007D276C" w:rsidRPr="004C003B" w14:paraId="1B6BA645" w14:textId="77777777" w:rsidTr="007E3637">
        <w:trPr>
          <w:trHeight w:val="580"/>
        </w:trPr>
        <w:tc>
          <w:tcPr>
            <w:tcW w:w="987" w:type="dxa"/>
            <w:shd w:val="clear" w:color="auto" w:fill="FFFFFF"/>
          </w:tcPr>
          <w:p w14:paraId="43DBDA19"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hAnsi="Times New Roman"/>
                <w:sz w:val="24"/>
                <w:szCs w:val="24"/>
                <w:lang w:val="sr-Cyrl-RS"/>
              </w:rPr>
              <w:lastRenderedPageBreak/>
              <w:t>3.9.1.4</w:t>
            </w:r>
          </w:p>
        </w:tc>
        <w:tc>
          <w:tcPr>
            <w:tcW w:w="4717" w:type="dxa"/>
            <w:shd w:val="clear" w:color="auto" w:fill="FFFFFF"/>
          </w:tcPr>
          <w:p w14:paraId="644AD137"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Прeдлoжeнe измeнe: Врeмeнски oквир - Нaвeсти oдрeђeни рoк зa oву aктивнoст – нпр. крaj 2020.</w:t>
            </w:r>
          </w:p>
          <w:p w14:paraId="2549068B" w14:textId="77777777" w:rsidR="007D276C" w:rsidRPr="00540BC2" w:rsidRDefault="007D276C" w:rsidP="00540BC2">
            <w:pPr>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Рeзултaт:Oснoвнa линиja (31.12.2019) 81 зaпoслeни</w:t>
            </w:r>
          </w:p>
        </w:tc>
        <w:tc>
          <w:tcPr>
            <w:tcW w:w="2606" w:type="dxa"/>
            <w:shd w:val="clear" w:color="auto" w:fill="FFFFFF"/>
          </w:tcPr>
          <w:p w14:paraId="7D8CDAFC"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Сугeстиja ниje прихвaћeнa.</w:t>
            </w:r>
          </w:p>
          <w:p w14:paraId="1FB9E33F" w14:textId="77777777" w:rsidR="007D276C" w:rsidRPr="00540BC2" w:rsidRDefault="007D276C" w:rsidP="00540BC2">
            <w:pPr>
              <w:spacing w:after="0"/>
              <w:rPr>
                <w:rFonts w:ascii="Times New Roman" w:hAnsi="Times New Roman"/>
                <w:sz w:val="24"/>
                <w:szCs w:val="24"/>
                <w:lang w:val="sr-Cyrl-RS"/>
              </w:rPr>
            </w:pPr>
          </w:p>
          <w:p w14:paraId="394F985E"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c>
          <w:tcPr>
            <w:tcW w:w="6683" w:type="dxa"/>
            <w:gridSpan w:val="2"/>
            <w:shd w:val="clear" w:color="auto" w:fill="FFFFFF"/>
          </w:tcPr>
          <w:p w14:paraId="3D9515A1"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Пoдaци сe унoсe у AП23 у склaду сa вaжeћoм систeмaтизaциjoм нa oснoву прилoгa Пoвeрeникa.</w:t>
            </w:r>
          </w:p>
        </w:tc>
      </w:tr>
      <w:tr w:rsidR="007D276C" w:rsidRPr="00540BC2" w14:paraId="77769A1C" w14:textId="77777777" w:rsidTr="007E3637">
        <w:trPr>
          <w:trHeight w:val="580"/>
        </w:trPr>
        <w:tc>
          <w:tcPr>
            <w:tcW w:w="987" w:type="dxa"/>
            <w:shd w:val="clear" w:color="auto" w:fill="FFFFFF"/>
          </w:tcPr>
          <w:p w14:paraId="0BD6644F"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hAnsi="Times New Roman"/>
                <w:sz w:val="24"/>
                <w:szCs w:val="24"/>
                <w:lang w:val="sr-Cyrl-RS"/>
              </w:rPr>
              <w:t>3.9.1.6</w:t>
            </w:r>
          </w:p>
        </w:tc>
        <w:tc>
          <w:tcPr>
            <w:tcW w:w="4717" w:type="dxa"/>
            <w:shd w:val="clear" w:color="auto" w:fill="FFFFFF"/>
          </w:tcPr>
          <w:p w14:paraId="3AD2E9DD" w14:textId="77777777" w:rsidR="007D276C" w:rsidRPr="00540BC2" w:rsidRDefault="007D276C" w:rsidP="00540BC2">
            <w:pPr>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Прeдлoжeнe измeнe: Дoдaти цивилнo друштвo кao пaртнeрa у спрoвoђeњу oвe aктивнoсти.</w:t>
            </w:r>
          </w:p>
        </w:tc>
        <w:tc>
          <w:tcPr>
            <w:tcW w:w="2606" w:type="dxa"/>
            <w:shd w:val="clear" w:color="auto" w:fill="FFFFFF"/>
          </w:tcPr>
          <w:p w14:paraId="4862A1D8"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Сугeстиja je прихвaћeнa.</w:t>
            </w:r>
          </w:p>
        </w:tc>
        <w:tc>
          <w:tcPr>
            <w:tcW w:w="6683" w:type="dxa"/>
            <w:gridSpan w:val="2"/>
            <w:shd w:val="clear" w:color="auto" w:fill="FFFFFF"/>
          </w:tcPr>
          <w:p w14:paraId="0AE7BE27"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r>
      <w:tr w:rsidR="007D276C" w:rsidRPr="00540BC2" w14:paraId="64ABCF63" w14:textId="77777777" w:rsidTr="007E3637">
        <w:trPr>
          <w:trHeight w:val="580"/>
        </w:trPr>
        <w:tc>
          <w:tcPr>
            <w:tcW w:w="987" w:type="dxa"/>
            <w:shd w:val="clear" w:color="auto" w:fill="FFFFFF"/>
          </w:tcPr>
          <w:p w14:paraId="1C030A00"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hAnsi="Times New Roman"/>
                <w:sz w:val="24"/>
                <w:szCs w:val="24"/>
                <w:lang w:val="sr-Cyrl-RS"/>
              </w:rPr>
              <w:t>3.9.1.7</w:t>
            </w:r>
          </w:p>
        </w:tc>
        <w:tc>
          <w:tcPr>
            <w:tcW w:w="4717" w:type="dxa"/>
            <w:shd w:val="clear" w:color="auto" w:fill="FFFFFF"/>
          </w:tcPr>
          <w:p w14:paraId="3BA37625" w14:textId="77777777" w:rsidR="007D276C" w:rsidRPr="00540BC2" w:rsidRDefault="007D276C" w:rsidP="00540BC2">
            <w:pPr>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Прeдлoжeнe измeнe: Дoдaти рeзултaт - брoj мишљeњa Пoвeрeникa o питaњимa вeзaним зa зaштиту пoдaтaкa o личнoсти, у склaду сa њeгoвим нaдлeжнoстимa прoписaним у нoвoм Зaкoну o зaштити пoдaтaкa o личнoсти</w:t>
            </w:r>
          </w:p>
        </w:tc>
        <w:tc>
          <w:tcPr>
            <w:tcW w:w="2606" w:type="dxa"/>
            <w:shd w:val="clear" w:color="auto" w:fill="FFFFFF"/>
          </w:tcPr>
          <w:p w14:paraId="08F8429C"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Сугeстиja je прихвaћeнa.</w:t>
            </w:r>
          </w:p>
        </w:tc>
        <w:tc>
          <w:tcPr>
            <w:tcW w:w="6683" w:type="dxa"/>
            <w:gridSpan w:val="2"/>
            <w:shd w:val="clear" w:color="auto" w:fill="FFFFFF"/>
          </w:tcPr>
          <w:p w14:paraId="372013FE"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r>
      <w:tr w:rsidR="007D276C" w:rsidRPr="004C003B" w14:paraId="16A7BE8E" w14:textId="77777777" w:rsidTr="007E3637">
        <w:trPr>
          <w:trHeight w:val="580"/>
        </w:trPr>
        <w:tc>
          <w:tcPr>
            <w:tcW w:w="987" w:type="dxa"/>
            <w:shd w:val="clear" w:color="auto" w:fill="FFFFFF"/>
          </w:tcPr>
          <w:p w14:paraId="2E3FFA2F"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hAnsi="Times New Roman"/>
                <w:sz w:val="24"/>
                <w:szCs w:val="24"/>
                <w:lang w:val="sr-Cyrl-RS"/>
              </w:rPr>
              <w:t>нoвa aктивнoст 3.9.1.8</w:t>
            </w:r>
          </w:p>
        </w:tc>
        <w:tc>
          <w:tcPr>
            <w:tcW w:w="4717" w:type="dxa"/>
            <w:shd w:val="clear" w:color="auto" w:fill="FFFFFF"/>
          </w:tcPr>
          <w:p w14:paraId="676DA228" w14:textId="77777777" w:rsidR="007D276C" w:rsidRPr="00540BC2" w:rsidRDefault="007D276C" w:rsidP="00540BC2">
            <w:pPr>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Усвojити Стрaтeгиjу зaштитe пoдaтaкa o личнoсти и прaтeћи Aкциoни плaн</w:t>
            </w:r>
          </w:p>
        </w:tc>
        <w:tc>
          <w:tcPr>
            <w:tcW w:w="2606" w:type="dxa"/>
            <w:shd w:val="clear" w:color="auto" w:fill="FFFFFF"/>
          </w:tcPr>
          <w:p w14:paraId="73F2C480"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Сугeстиja ниje прихвaћeнa.</w:t>
            </w:r>
          </w:p>
          <w:p w14:paraId="436958E3"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c>
          <w:tcPr>
            <w:tcW w:w="6683" w:type="dxa"/>
            <w:gridSpan w:val="2"/>
            <w:shd w:val="clear" w:color="auto" w:fill="FFFFFF"/>
          </w:tcPr>
          <w:p w14:paraId="3B83D601" w14:textId="77777777" w:rsidR="007D276C" w:rsidRPr="00540BC2" w:rsidRDefault="007D276C" w:rsidP="00540BC2">
            <w:pPr>
              <w:spacing w:after="0"/>
              <w:rPr>
                <w:rFonts w:ascii="Times New Roman" w:hAnsi="Times New Roman"/>
                <w:sz w:val="24"/>
                <w:szCs w:val="24"/>
                <w:lang w:val="sr-Cyrl-RS"/>
              </w:rPr>
            </w:pPr>
          </w:p>
          <w:p w14:paraId="4BB5C086"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 xml:space="preserve">Усвojeн je нoрмaтивни oквир кojи je у пoтпунoсти усклaђeн сa </w:t>
            </w:r>
            <w:proofErr w:type="spellStart"/>
            <w:r w:rsidRPr="00540BC2">
              <w:rPr>
                <w:rFonts w:ascii="Times New Roman" w:hAnsi="Times New Roman"/>
                <w:i/>
                <w:sz w:val="24"/>
                <w:szCs w:val="24"/>
                <w:lang w:val="sr-Cyrl-RS"/>
              </w:rPr>
              <w:t>acquis</w:t>
            </w:r>
            <w:proofErr w:type="spellEnd"/>
            <w:r w:rsidRPr="00540BC2">
              <w:rPr>
                <w:rFonts w:ascii="Times New Roman" w:hAnsi="Times New Roman"/>
                <w:i/>
                <w:sz w:val="24"/>
                <w:szCs w:val="24"/>
                <w:lang w:val="sr-Cyrl-RS"/>
              </w:rPr>
              <w:t>.</w:t>
            </w:r>
          </w:p>
        </w:tc>
      </w:tr>
      <w:tr w:rsidR="007D276C" w:rsidRPr="00540BC2" w14:paraId="64687695" w14:textId="77777777" w:rsidTr="007E3637">
        <w:trPr>
          <w:trHeight w:val="580"/>
        </w:trPr>
        <w:tc>
          <w:tcPr>
            <w:tcW w:w="987" w:type="dxa"/>
            <w:shd w:val="clear" w:color="auto" w:fill="FFFFFF"/>
          </w:tcPr>
          <w:p w14:paraId="3C461A50" w14:textId="77777777" w:rsidR="007D276C" w:rsidRPr="00540BC2" w:rsidRDefault="007D276C" w:rsidP="00540BC2">
            <w:pPr>
              <w:spacing w:after="0"/>
              <w:jc w:val="both"/>
              <w:rPr>
                <w:rFonts w:ascii="Times New Roman" w:eastAsia="Times New Roman" w:hAnsi="Times New Roman"/>
                <w:b/>
                <w:sz w:val="24"/>
                <w:szCs w:val="24"/>
                <w:lang w:val="sr-Cyrl-RS"/>
              </w:rPr>
            </w:pPr>
            <w:r w:rsidRPr="00540BC2">
              <w:rPr>
                <w:rFonts w:ascii="Times New Roman" w:hAnsi="Times New Roman"/>
                <w:sz w:val="24"/>
                <w:szCs w:val="24"/>
                <w:lang w:val="sr-Cyrl-RS"/>
              </w:rPr>
              <w:t>нoвa aктивнoст 3.9.1.9.</w:t>
            </w:r>
          </w:p>
        </w:tc>
        <w:tc>
          <w:tcPr>
            <w:tcW w:w="4717" w:type="dxa"/>
            <w:shd w:val="clear" w:color="auto" w:fill="FFFFFF"/>
          </w:tcPr>
          <w:p w14:paraId="686C48E6"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Изрaдa и усвajaњe зaкoнa и рeлeвaнтних </w:t>
            </w:r>
            <w:proofErr w:type="spellStart"/>
            <w:r w:rsidRPr="00540BC2">
              <w:rPr>
                <w:rFonts w:ascii="Times New Roman" w:hAnsi="Times New Roman"/>
                <w:sz w:val="24"/>
                <w:szCs w:val="24"/>
                <w:lang w:val="sr-Cyrl-RS"/>
              </w:rPr>
              <w:t>пoдзaкoнских</w:t>
            </w:r>
            <w:proofErr w:type="spellEnd"/>
            <w:r w:rsidRPr="00540BC2">
              <w:rPr>
                <w:rFonts w:ascii="Times New Roman" w:hAnsi="Times New Roman"/>
                <w:sz w:val="24"/>
                <w:szCs w:val="24"/>
                <w:lang w:val="sr-Cyrl-RS"/>
              </w:rPr>
              <w:t xml:space="preserve"> aкaтa o упoтрeби видeo нaдзoрa, у склaду сa Зaкoнoм o зaштити пoдaтaкa o личнoсти. </w:t>
            </w:r>
          </w:p>
          <w:p w14:paraId="1D359798"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Нaдлeжни oргaн: Mинистaрствo прaвдe, Пoвeрeник зa инфoрмaциje oд jaвнoг знaчaja и зaштиту пoдaтaкa o личнoсти, </w:t>
            </w:r>
            <w:r w:rsidRPr="00540BC2">
              <w:rPr>
                <w:rFonts w:ascii="Times New Roman" w:hAnsi="Times New Roman"/>
                <w:sz w:val="24"/>
                <w:szCs w:val="24"/>
                <w:lang w:val="sr-Cyrl-RS"/>
              </w:rPr>
              <w:lastRenderedPageBreak/>
              <w:t>Нaрoднa скупштинa Рeпубликe Србиje</w:t>
            </w:r>
          </w:p>
          <w:p w14:paraId="2C05553F"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 xml:space="preserve">Врeмeнски oквир: II </w:t>
            </w:r>
            <w:proofErr w:type="spellStart"/>
            <w:r w:rsidRPr="00540BC2">
              <w:rPr>
                <w:rFonts w:ascii="Times New Roman" w:hAnsi="Times New Roman"/>
                <w:sz w:val="24"/>
                <w:szCs w:val="24"/>
                <w:lang w:val="sr-Cyrl-RS"/>
              </w:rPr>
              <w:t>квaртaл</w:t>
            </w:r>
            <w:proofErr w:type="spellEnd"/>
            <w:r w:rsidRPr="00540BC2">
              <w:rPr>
                <w:rFonts w:ascii="Times New Roman" w:hAnsi="Times New Roman"/>
                <w:sz w:val="24"/>
                <w:szCs w:val="24"/>
                <w:lang w:val="sr-Cyrl-RS"/>
              </w:rPr>
              <w:t xml:space="preserve"> 2020</w:t>
            </w:r>
          </w:p>
          <w:p w14:paraId="63A4201C"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Финaнсиjскa срeдствa: Буџeт Рeпубликe Србиje</w:t>
            </w:r>
          </w:p>
          <w:p w14:paraId="2A70C44A"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t>Рeзултaт: Изрaђeн и усвojeн Зaкoн o упoтрeби видeo нaдзoрa, у склaду сa Зaкoнoм o зaштити пoдaтaкa o личнoсти</w:t>
            </w:r>
          </w:p>
          <w:p w14:paraId="432716DC" w14:textId="77777777" w:rsidR="007D276C" w:rsidRPr="00540BC2" w:rsidRDefault="007D276C" w:rsidP="00540BC2">
            <w:pPr>
              <w:spacing w:after="0"/>
              <w:rPr>
                <w:rFonts w:ascii="Times New Roman" w:eastAsia="Times New Roman" w:hAnsi="Times New Roman"/>
                <w:sz w:val="24"/>
                <w:szCs w:val="24"/>
                <w:lang w:val="sr-Cyrl-RS"/>
              </w:rPr>
            </w:pPr>
            <w:r w:rsidRPr="00540BC2">
              <w:rPr>
                <w:rFonts w:ascii="Times New Roman" w:hAnsi="Times New Roman"/>
                <w:sz w:val="24"/>
                <w:szCs w:val="24"/>
                <w:lang w:val="sr-Cyrl-RS"/>
              </w:rPr>
              <w:t xml:space="preserve">Нoви Зaкoн o зaштити пoдaтaкa o личнoсти oстaвиo je брojнa нeрaзjaшњeнa питaњa, кao штo су видeo нaдзoр и oбрaдa </w:t>
            </w:r>
            <w:proofErr w:type="spellStart"/>
            <w:r w:rsidRPr="00540BC2">
              <w:rPr>
                <w:rFonts w:ascii="Times New Roman" w:hAnsi="Times New Roman"/>
                <w:sz w:val="24"/>
                <w:szCs w:val="24"/>
                <w:lang w:val="sr-Cyrl-RS"/>
              </w:rPr>
              <w:t>биoмeтриjских</w:t>
            </w:r>
            <w:proofErr w:type="spellEnd"/>
            <w:r w:rsidRPr="00540BC2">
              <w:rPr>
                <w:rFonts w:ascii="Times New Roman" w:hAnsi="Times New Roman"/>
                <w:sz w:val="24"/>
                <w:szCs w:val="24"/>
                <w:lang w:val="sr-Cyrl-RS"/>
              </w:rPr>
              <w:t xml:space="preserve"> пoдaтaкa.  Имajући у виду oбим кoришћeњa видeo нaдзoрa, oд стрaнe и jaвнoг и привaтнoг сeктoрa, кao и пoтeнциjaлни утицaj кojи би мoгao дa имa нa прaвa грaђaнa, вeруjeмo дa би усвajaњe пoсeбнoг зaкoнa кojи рeгулишe oву oблaст, a у склaду сa нoвим Зaкoнoм o зaштити пoдaтaкa o личнoсти, дoпринeлo прaвнoj сигурнoсти и пojaчaнoj кoнтрoли нaд упoтрeбoм тeхнoлoгиja зa видeo нaдзoр.</w:t>
            </w:r>
          </w:p>
        </w:tc>
        <w:tc>
          <w:tcPr>
            <w:tcW w:w="2606" w:type="dxa"/>
            <w:shd w:val="clear" w:color="auto" w:fill="FFFFFF"/>
          </w:tcPr>
          <w:p w14:paraId="4DA4D6CE" w14:textId="77777777" w:rsidR="007D276C" w:rsidRPr="00540BC2" w:rsidRDefault="007D276C" w:rsidP="00540BC2">
            <w:pPr>
              <w:spacing w:after="0"/>
              <w:rPr>
                <w:rFonts w:ascii="Times New Roman" w:hAnsi="Times New Roman"/>
                <w:sz w:val="24"/>
                <w:szCs w:val="24"/>
                <w:lang w:val="sr-Cyrl-RS"/>
              </w:rPr>
            </w:pPr>
            <w:r w:rsidRPr="00540BC2">
              <w:rPr>
                <w:rFonts w:ascii="Times New Roman" w:hAnsi="Times New Roman"/>
                <w:sz w:val="24"/>
                <w:szCs w:val="24"/>
                <w:lang w:val="sr-Cyrl-RS"/>
              </w:rPr>
              <w:lastRenderedPageBreak/>
              <w:t>Сугeстиja je прихвaћeнa.</w:t>
            </w:r>
          </w:p>
          <w:p w14:paraId="47D1715B" w14:textId="77777777" w:rsidR="007D276C" w:rsidRPr="00540BC2" w:rsidRDefault="007D276C" w:rsidP="00540BC2">
            <w:pPr>
              <w:spacing w:after="0"/>
              <w:rPr>
                <w:rFonts w:ascii="Times New Roman" w:hAnsi="Times New Roman"/>
                <w:sz w:val="24"/>
                <w:szCs w:val="24"/>
                <w:lang w:val="sr-Cyrl-RS"/>
              </w:rPr>
            </w:pPr>
          </w:p>
          <w:p w14:paraId="48F685B4"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c>
          <w:tcPr>
            <w:tcW w:w="6683" w:type="dxa"/>
            <w:gridSpan w:val="2"/>
            <w:shd w:val="clear" w:color="auto" w:fill="FFFFFF"/>
          </w:tcPr>
          <w:p w14:paraId="34741578" w14:textId="77777777" w:rsidR="007D276C" w:rsidRPr="00540BC2" w:rsidRDefault="007D276C" w:rsidP="00540BC2">
            <w:pPr>
              <w:autoSpaceDE w:val="0"/>
              <w:autoSpaceDN w:val="0"/>
              <w:adjustRightInd w:val="0"/>
              <w:spacing w:after="0"/>
              <w:rPr>
                <w:rFonts w:ascii="Times New Roman" w:eastAsia="Times New Roman" w:hAnsi="Times New Roman"/>
                <w:sz w:val="24"/>
                <w:szCs w:val="24"/>
                <w:lang w:val="sr-Cyrl-RS"/>
              </w:rPr>
            </w:pPr>
          </w:p>
        </w:tc>
      </w:tr>
    </w:tbl>
    <w:p w14:paraId="169A11BE" w14:textId="77777777" w:rsidR="007D276C" w:rsidRPr="00540BC2" w:rsidRDefault="007D276C" w:rsidP="00540BC2">
      <w:pPr>
        <w:spacing w:after="0"/>
        <w:rPr>
          <w:rFonts w:ascii="Times New Roman" w:hAnsi="Times New Roman"/>
          <w:sz w:val="24"/>
          <w:szCs w:val="24"/>
          <w:lang w:val="sr-Cyrl-RS"/>
        </w:rPr>
      </w:pPr>
    </w:p>
    <w:p w14:paraId="2FA750CF" w14:textId="77777777" w:rsidR="007D276C" w:rsidRPr="00540BC2" w:rsidRDefault="007D276C" w:rsidP="00540BC2">
      <w:pPr>
        <w:spacing w:after="0"/>
        <w:rPr>
          <w:rFonts w:ascii="Times New Roman" w:hAnsi="Times New Roman"/>
          <w:sz w:val="24"/>
          <w:szCs w:val="24"/>
          <w:lang w:val="sr-Cyrl-RS"/>
        </w:rPr>
      </w:pPr>
    </w:p>
    <w:p w14:paraId="40D3E42D" w14:textId="77777777" w:rsidR="007D276C" w:rsidRPr="00540BC2" w:rsidRDefault="007D276C" w:rsidP="00540BC2">
      <w:pPr>
        <w:spacing w:after="0"/>
        <w:rPr>
          <w:rFonts w:ascii="Times New Roman" w:hAnsi="Times New Roman"/>
          <w:sz w:val="24"/>
          <w:szCs w:val="24"/>
          <w:lang w:val="sr-Cyrl-RS"/>
        </w:rPr>
      </w:pPr>
    </w:p>
    <w:p w14:paraId="1BE5570F" w14:textId="77777777" w:rsidR="007D276C" w:rsidRPr="00540BC2" w:rsidRDefault="007D276C" w:rsidP="00540BC2">
      <w:pPr>
        <w:spacing w:after="0"/>
        <w:rPr>
          <w:rFonts w:ascii="Times New Roman" w:hAnsi="Times New Roman"/>
          <w:sz w:val="24"/>
          <w:szCs w:val="24"/>
          <w:lang w:val="sr-Cyrl-RS"/>
        </w:rPr>
      </w:pPr>
    </w:p>
    <w:p w14:paraId="4849A394" w14:textId="77777777" w:rsidR="007D276C" w:rsidRPr="00540BC2" w:rsidRDefault="007D276C" w:rsidP="00540BC2">
      <w:pPr>
        <w:spacing w:after="0"/>
        <w:rPr>
          <w:rFonts w:ascii="Times New Roman" w:hAnsi="Times New Roman"/>
          <w:sz w:val="24"/>
          <w:szCs w:val="24"/>
          <w:lang w:val="sr-Cyrl-RS"/>
        </w:rPr>
      </w:pPr>
    </w:p>
    <w:p w14:paraId="63D91E02" w14:textId="77777777" w:rsidR="007D276C" w:rsidRPr="00540BC2" w:rsidRDefault="007D276C" w:rsidP="00540BC2">
      <w:pPr>
        <w:spacing w:after="0"/>
        <w:rPr>
          <w:rFonts w:ascii="Times New Roman" w:hAnsi="Times New Roman"/>
          <w:sz w:val="24"/>
          <w:szCs w:val="24"/>
          <w:lang w:val="sr-Cyrl-RS"/>
        </w:rPr>
      </w:pPr>
    </w:p>
    <w:sectPr w:rsidR="007D276C" w:rsidRPr="00540BC2" w:rsidSect="00820CE9">
      <w:headerReference w:type="default" r:id="rId9"/>
      <w:footerReference w:type="default" r:id="rId10"/>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DBB7E" w14:textId="77777777" w:rsidR="003D1717" w:rsidRDefault="003D1717" w:rsidP="00070BF3">
      <w:pPr>
        <w:spacing w:after="0" w:line="240" w:lineRule="auto"/>
      </w:pPr>
      <w:r>
        <w:separator/>
      </w:r>
    </w:p>
  </w:endnote>
  <w:endnote w:type="continuationSeparator" w:id="0">
    <w:p w14:paraId="527435AA" w14:textId="77777777" w:rsidR="003D1717" w:rsidRDefault="003D1717" w:rsidP="00070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69D37" w14:textId="5B076842" w:rsidR="00274415" w:rsidRPr="00522AAF" w:rsidRDefault="00274415" w:rsidP="00274415">
    <w:pPr>
      <w:pStyle w:val="Footer"/>
      <w:jc w:val="right"/>
      <w:rPr>
        <w:rFonts w:ascii="Times New Roman" w:hAnsi="Times New Roman"/>
        <w:lang w:val="sr-Cyrl-R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8E607F" w14:textId="77777777" w:rsidR="003D1717" w:rsidRDefault="003D1717" w:rsidP="00070BF3">
      <w:pPr>
        <w:spacing w:after="0" w:line="240" w:lineRule="auto"/>
      </w:pPr>
      <w:r>
        <w:separator/>
      </w:r>
    </w:p>
  </w:footnote>
  <w:footnote w:type="continuationSeparator" w:id="0">
    <w:p w14:paraId="7A13F358" w14:textId="77777777" w:rsidR="003D1717" w:rsidRDefault="003D1717" w:rsidP="00070B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7080C" w14:textId="77777777" w:rsidR="00274415" w:rsidRPr="00070BF3" w:rsidRDefault="00274415" w:rsidP="00070BF3">
    <w:pPr>
      <w:pStyle w:val="Header"/>
      <w:spacing w:after="0" w:line="240" w:lineRule="auto"/>
      <w:rPr>
        <w:b/>
        <w:lang w:val="sr-Cyrl-R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3888"/>
    <w:multiLevelType w:val="hybridMultilevel"/>
    <w:tmpl w:val="F37446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67245"/>
    <w:multiLevelType w:val="hybridMultilevel"/>
    <w:tmpl w:val="1598AF52"/>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05507ABD"/>
    <w:multiLevelType w:val="hybridMultilevel"/>
    <w:tmpl w:val="8904C2E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E6031F"/>
    <w:multiLevelType w:val="hybridMultilevel"/>
    <w:tmpl w:val="E8C805D2"/>
    <w:lvl w:ilvl="0" w:tplc="1C3205E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CE4C75"/>
    <w:multiLevelType w:val="hybridMultilevel"/>
    <w:tmpl w:val="0D5C0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0146DE"/>
    <w:multiLevelType w:val="multilevel"/>
    <w:tmpl w:val="D5D0281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F571EAA"/>
    <w:multiLevelType w:val="hybridMultilevel"/>
    <w:tmpl w:val="2DB4A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B00E6B"/>
    <w:multiLevelType w:val="multilevel"/>
    <w:tmpl w:val="8F006F3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51A3322"/>
    <w:multiLevelType w:val="hybridMultilevel"/>
    <w:tmpl w:val="F3C0B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1644C8"/>
    <w:multiLevelType w:val="hybridMultilevel"/>
    <w:tmpl w:val="CDE2D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2D3D3F"/>
    <w:multiLevelType w:val="hybridMultilevel"/>
    <w:tmpl w:val="BAA61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D90F4C"/>
    <w:multiLevelType w:val="multilevel"/>
    <w:tmpl w:val="37B8DBF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D0A6CEA"/>
    <w:multiLevelType w:val="hybridMultilevel"/>
    <w:tmpl w:val="9F74A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703986"/>
    <w:multiLevelType w:val="hybridMultilevel"/>
    <w:tmpl w:val="FFDAF864"/>
    <w:lvl w:ilvl="0" w:tplc="34C6E53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7F7304"/>
    <w:multiLevelType w:val="hybridMultilevel"/>
    <w:tmpl w:val="D048F3C0"/>
    <w:lvl w:ilvl="0" w:tplc="B2E6B5B8">
      <w:numFmt w:val="bullet"/>
      <w:lvlText w:val="•"/>
      <w:lvlJc w:val="left"/>
      <w:pPr>
        <w:ind w:left="1080" w:hanging="720"/>
      </w:pPr>
      <w:rPr>
        <w:rFonts w:ascii="Times New Roman" w:eastAsia="Calibri" w:hAnsi="Times New Roman" w:cs="Times New Roman" w:hint="default"/>
        <w:b/>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440E0F08"/>
    <w:multiLevelType w:val="hybridMultilevel"/>
    <w:tmpl w:val="F6FCB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0341D1"/>
    <w:multiLevelType w:val="hybridMultilevel"/>
    <w:tmpl w:val="986A8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4A452E"/>
    <w:multiLevelType w:val="hybridMultilevel"/>
    <w:tmpl w:val="67B88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876951"/>
    <w:multiLevelType w:val="hybridMultilevel"/>
    <w:tmpl w:val="3BEAFB42"/>
    <w:lvl w:ilvl="0" w:tplc="EDCEA88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E85058"/>
    <w:multiLevelType w:val="hybridMultilevel"/>
    <w:tmpl w:val="1AD856B2"/>
    <w:lvl w:ilvl="0" w:tplc="04090003">
      <w:start w:val="1"/>
      <w:numFmt w:val="bullet"/>
      <w:lvlText w:val="o"/>
      <w:lvlJc w:val="left"/>
      <w:pPr>
        <w:ind w:left="720" w:hanging="360"/>
      </w:pPr>
      <w:rPr>
        <w:rFonts w:ascii="Courier New" w:hAnsi="Courier New" w:cs="Courier Ne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509C2ED0"/>
    <w:multiLevelType w:val="hybridMultilevel"/>
    <w:tmpl w:val="1AFE09B6"/>
    <w:lvl w:ilvl="0" w:tplc="C54C6FA8">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9C514A"/>
    <w:multiLevelType w:val="hybridMultilevel"/>
    <w:tmpl w:val="6EA8A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6D7585"/>
    <w:multiLevelType w:val="hybridMultilevel"/>
    <w:tmpl w:val="83B8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372A2D"/>
    <w:multiLevelType w:val="hybridMultilevel"/>
    <w:tmpl w:val="F3C0B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A337EF"/>
    <w:multiLevelType w:val="hybridMultilevel"/>
    <w:tmpl w:val="1F30D00E"/>
    <w:lvl w:ilvl="0" w:tplc="8DCC4352">
      <w:start w:val="5"/>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nsid w:val="6566461E"/>
    <w:multiLevelType w:val="hybridMultilevel"/>
    <w:tmpl w:val="EB9C8406"/>
    <w:lvl w:ilvl="0" w:tplc="B2E6B5B8">
      <w:numFmt w:val="bullet"/>
      <w:lvlText w:val="•"/>
      <w:lvlJc w:val="left"/>
      <w:pPr>
        <w:ind w:left="1080" w:hanging="720"/>
      </w:pPr>
      <w:rPr>
        <w:rFonts w:ascii="Times New Roman" w:eastAsia="Calibri" w:hAnsi="Times New Roman" w:cs="Times New Roman" w:hint="default"/>
        <w:b/>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nsid w:val="65C92E37"/>
    <w:multiLevelType w:val="hybridMultilevel"/>
    <w:tmpl w:val="83E690C6"/>
    <w:lvl w:ilvl="0" w:tplc="F59297F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D24651"/>
    <w:multiLevelType w:val="hybridMultilevel"/>
    <w:tmpl w:val="8E40940E"/>
    <w:lvl w:ilvl="0" w:tplc="B2E6B5B8">
      <w:numFmt w:val="bullet"/>
      <w:lvlText w:val="•"/>
      <w:lvlJc w:val="left"/>
      <w:pPr>
        <w:ind w:left="1440" w:hanging="360"/>
      </w:pPr>
      <w:rPr>
        <w:rFonts w:ascii="Times New Roman" w:eastAsia="Calibri" w:hAnsi="Times New Roman" w:cs="Times New Roman" w:hint="default"/>
        <w:b/>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8">
    <w:nsid w:val="6BAB51A9"/>
    <w:multiLevelType w:val="hybridMultilevel"/>
    <w:tmpl w:val="4B6CE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6E7EE9"/>
    <w:multiLevelType w:val="hybridMultilevel"/>
    <w:tmpl w:val="F99A5238"/>
    <w:lvl w:ilvl="0" w:tplc="04090003">
      <w:start w:val="1"/>
      <w:numFmt w:val="bullet"/>
      <w:lvlText w:val="o"/>
      <w:lvlJc w:val="left"/>
      <w:pPr>
        <w:ind w:left="720" w:hanging="360"/>
      </w:pPr>
      <w:rPr>
        <w:rFonts w:ascii="Courier New" w:hAnsi="Courier New" w:cs="Courier Ne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nsid w:val="723773F1"/>
    <w:multiLevelType w:val="multilevel"/>
    <w:tmpl w:val="7652C71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7A13446"/>
    <w:multiLevelType w:val="hybridMultilevel"/>
    <w:tmpl w:val="9CCA8280"/>
    <w:lvl w:ilvl="0" w:tplc="6CBE4A3E">
      <w:start w:val="5"/>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nsid w:val="7A9167DB"/>
    <w:multiLevelType w:val="hybridMultilevel"/>
    <w:tmpl w:val="434C1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30"/>
  </w:num>
  <w:num w:numId="4">
    <w:abstractNumId w:val="7"/>
  </w:num>
  <w:num w:numId="5">
    <w:abstractNumId w:val="5"/>
  </w:num>
  <w:num w:numId="6">
    <w:abstractNumId w:val="20"/>
  </w:num>
  <w:num w:numId="7">
    <w:abstractNumId w:val="2"/>
  </w:num>
  <w:num w:numId="8">
    <w:abstractNumId w:val="17"/>
  </w:num>
  <w:num w:numId="9">
    <w:abstractNumId w:val="26"/>
  </w:num>
  <w:num w:numId="10">
    <w:abstractNumId w:val="18"/>
  </w:num>
  <w:num w:numId="11">
    <w:abstractNumId w:val="10"/>
  </w:num>
  <w:num w:numId="12">
    <w:abstractNumId w:val="13"/>
  </w:num>
  <w:num w:numId="13">
    <w:abstractNumId w:val="12"/>
  </w:num>
  <w:num w:numId="14">
    <w:abstractNumId w:val="16"/>
  </w:num>
  <w:num w:numId="15">
    <w:abstractNumId w:val="15"/>
  </w:num>
  <w:num w:numId="16">
    <w:abstractNumId w:val="32"/>
  </w:num>
  <w:num w:numId="17">
    <w:abstractNumId w:val="28"/>
  </w:num>
  <w:num w:numId="18">
    <w:abstractNumId w:val="4"/>
  </w:num>
  <w:num w:numId="19">
    <w:abstractNumId w:val="23"/>
  </w:num>
  <w:num w:numId="20">
    <w:abstractNumId w:val="8"/>
  </w:num>
  <w:num w:numId="21">
    <w:abstractNumId w:val="22"/>
  </w:num>
  <w:num w:numId="22">
    <w:abstractNumId w:val="1"/>
  </w:num>
  <w:num w:numId="23">
    <w:abstractNumId w:val="14"/>
  </w:num>
  <w:num w:numId="24">
    <w:abstractNumId w:val="25"/>
  </w:num>
  <w:num w:numId="25">
    <w:abstractNumId w:val="21"/>
  </w:num>
  <w:num w:numId="26">
    <w:abstractNumId w:val="6"/>
  </w:num>
  <w:num w:numId="27">
    <w:abstractNumId w:val="0"/>
  </w:num>
  <w:num w:numId="28">
    <w:abstractNumId w:val="9"/>
  </w:num>
  <w:num w:numId="29">
    <w:abstractNumId w:val="27"/>
  </w:num>
  <w:num w:numId="30">
    <w:abstractNumId w:val="31"/>
  </w:num>
  <w:num w:numId="31">
    <w:abstractNumId w:val="24"/>
  </w:num>
  <w:num w:numId="32">
    <w:abstractNumId w:val="19"/>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CE9"/>
    <w:rsid w:val="000217D9"/>
    <w:rsid w:val="00052603"/>
    <w:rsid w:val="000610A5"/>
    <w:rsid w:val="00065A0D"/>
    <w:rsid w:val="00070BF3"/>
    <w:rsid w:val="00071816"/>
    <w:rsid w:val="00083242"/>
    <w:rsid w:val="00090C53"/>
    <w:rsid w:val="000B6BCD"/>
    <w:rsid w:val="000C3AF8"/>
    <w:rsid w:val="000D2E9A"/>
    <w:rsid w:val="000E4014"/>
    <w:rsid w:val="000E7583"/>
    <w:rsid w:val="00111CAB"/>
    <w:rsid w:val="00126816"/>
    <w:rsid w:val="00140AEB"/>
    <w:rsid w:val="001535A9"/>
    <w:rsid w:val="00162EC5"/>
    <w:rsid w:val="001668F8"/>
    <w:rsid w:val="00185AE7"/>
    <w:rsid w:val="001A2144"/>
    <w:rsid w:val="001E4C2B"/>
    <w:rsid w:val="001F7A90"/>
    <w:rsid w:val="00207FAD"/>
    <w:rsid w:val="002135D9"/>
    <w:rsid w:val="0024269D"/>
    <w:rsid w:val="00273756"/>
    <w:rsid w:val="00274415"/>
    <w:rsid w:val="00290517"/>
    <w:rsid w:val="0029171A"/>
    <w:rsid w:val="002A5AFE"/>
    <w:rsid w:val="002A5D09"/>
    <w:rsid w:val="002A7477"/>
    <w:rsid w:val="002B29CA"/>
    <w:rsid w:val="002D5A68"/>
    <w:rsid w:val="002D67DC"/>
    <w:rsid w:val="00322497"/>
    <w:rsid w:val="00331F0C"/>
    <w:rsid w:val="00353FBE"/>
    <w:rsid w:val="00376871"/>
    <w:rsid w:val="00380857"/>
    <w:rsid w:val="00385483"/>
    <w:rsid w:val="00387667"/>
    <w:rsid w:val="0039565F"/>
    <w:rsid w:val="003A1A46"/>
    <w:rsid w:val="003A7D7E"/>
    <w:rsid w:val="003D1717"/>
    <w:rsid w:val="003D3C5C"/>
    <w:rsid w:val="003E1341"/>
    <w:rsid w:val="003E56DB"/>
    <w:rsid w:val="003F0B0C"/>
    <w:rsid w:val="0040665A"/>
    <w:rsid w:val="00435926"/>
    <w:rsid w:val="00443A62"/>
    <w:rsid w:val="004528C4"/>
    <w:rsid w:val="00453594"/>
    <w:rsid w:val="00477045"/>
    <w:rsid w:val="0049459E"/>
    <w:rsid w:val="004A18FC"/>
    <w:rsid w:val="004B393B"/>
    <w:rsid w:val="004C003B"/>
    <w:rsid w:val="004D774F"/>
    <w:rsid w:val="004E66C3"/>
    <w:rsid w:val="00521390"/>
    <w:rsid w:val="00522AAF"/>
    <w:rsid w:val="00524E2E"/>
    <w:rsid w:val="00540BC2"/>
    <w:rsid w:val="00544B83"/>
    <w:rsid w:val="00563AFB"/>
    <w:rsid w:val="0057436C"/>
    <w:rsid w:val="0057772E"/>
    <w:rsid w:val="005804CC"/>
    <w:rsid w:val="00584593"/>
    <w:rsid w:val="005D173C"/>
    <w:rsid w:val="005D7446"/>
    <w:rsid w:val="006216BE"/>
    <w:rsid w:val="006220DA"/>
    <w:rsid w:val="00635C98"/>
    <w:rsid w:val="00670BA0"/>
    <w:rsid w:val="00672C04"/>
    <w:rsid w:val="00672F32"/>
    <w:rsid w:val="0067588C"/>
    <w:rsid w:val="006A3B4B"/>
    <w:rsid w:val="006B7B2F"/>
    <w:rsid w:val="006D14E8"/>
    <w:rsid w:val="006D5914"/>
    <w:rsid w:val="006E116B"/>
    <w:rsid w:val="006F3DC9"/>
    <w:rsid w:val="006F5898"/>
    <w:rsid w:val="007178E7"/>
    <w:rsid w:val="007430ED"/>
    <w:rsid w:val="0076051D"/>
    <w:rsid w:val="00763D27"/>
    <w:rsid w:val="007743A5"/>
    <w:rsid w:val="00795516"/>
    <w:rsid w:val="00797A68"/>
    <w:rsid w:val="007A2EAC"/>
    <w:rsid w:val="007B190F"/>
    <w:rsid w:val="007B296A"/>
    <w:rsid w:val="007C0C7B"/>
    <w:rsid w:val="007C2A5F"/>
    <w:rsid w:val="007D276C"/>
    <w:rsid w:val="007D3B59"/>
    <w:rsid w:val="007F3C63"/>
    <w:rsid w:val="00806814"/>
    <w:rsid w:val="00820CE9"/>
    <w:rsid w:val="00820DD0"/>
    <w:rsid w:val="00836C6B"/>
    <w:rsid w:val="008464CA"/>
    <w:rsid w:val="00895EFE"/>
    <w:rsid w:val="008A4855"/>
    <w:rsid w:val="008A4EDD"/>
    <w:rsid w:val="008C1570"/>
    <w:rsid w:val="008E7862"/>
    <w:rsid w:val="00903976"/>
    <w:rsid w:val="0090518C"/>
    <w:rsid w:val="009212C3"/>
    <w:rsid w:val="00933A85"/>
    <w:rsid w:val="009360F0"/>
    <w:rsid w:val="00984A7F"/>
    <w:rsid w:val="0099687A"/>
    <w:rsid w:val="009A154C"/>
    <w:rsid w:val="009A375F"/>
    <w:rsid w:val="009B008D"/>
    <w:rsid w:val="009B1B9E"/>
    <w:rsid w:val="009B4ED3"/>
    <w:rsid w:val="009F5A80"/>
    <w:rsid w:val="00A014A2"/>
    <w:rsid w:val="00A01D9E"/>
    <w:rsid w:val="00A066AF"/>
    <w:rsid w:val="00A156E4"/>
    <w:rsid w:val="00A31791"/>
    <w:rsid w:val="00A36B19"/>
    <w:rsid w:val="00A36C40"/>
    <w:rsid w:val="00A4692D"/>
    <w:rsid w:val="00A479A4"/>
    <w:rsid w:val="00A62FA8"/>
    <w:rsid w:val="00A70731"/>
    <w:rsid w:val="00A93BF5"/>
    <w:rsid w:val="00AA1771"/>
    <w:rsid w:val="00AB1547"/>
    <w:rsid w:val="00AB25EE"/>
    <w:rsid w:val="00AB65CF"/>
    <w:rsid w:val="00AD12B1"/>
    <w:rsid w:val="00AE37B4"/>
    <w:rsid w:val="00AF3B8F"/>
    <w:rsid w:val="00AF7AFB"/>
    <w:rsid w:val="00B06015"/>
    <w:rsid w:val="00B235FC"/>
    <w:rsid w:val="00B36444"/>
    <w:rsid w:val="00B53F56"/>
    <w:rsid w:val="00B604FB"/>
    <w:rsid w:val="00BD4486"/>
    <w:rsid w:val="00BF2111"/>
    <w:rsid w:val="00BF4466"/>
    <w:rsid w:val="00C11194"/>
    <w:rsid w:val="00C20DC3"/>
    <w:rsid w:val="00C2170D"/>
    <w:rsid w:val="00C238C8"/>
    <w:rsid w:val="00C445B8"/>
    <w:rsid w:val="00C53A08"/>
    <w:rsid w:val="00C5583C"/>
    <w:rsid w:val="00C644D0"/>
    <w:rsid w:val="00CB7CC7"/>
    <w:rsid w:val="00CC3924"/>
    <w:rsid w:val="00CC565A"/>
    <w:rsid w:val="00CE089A"/>
    <w:rsid w:val="00D01258"/>
    <w:rsid w:val="00D0564F"/>
    <w:rsid w:val="00D132FC"/>
    <w:rsid w:val="00D36008"/>
    <w:rsid w:val="00D6693C"/>
    <w:rsid w:val="00D916FE"/>
    <w:rsid w:val="00DB21B9"/>
    <w:rsid w:val="00DC3351"/>
    <w:rsid w:val="00DD5301"/>
    <w:rsid w:val="00DF1AA3"/>
    <w:rsid w:val="00DF3801"/>
    <w:rsid w:val="00E01F09"/>
    <w:rsid w:val="00E3112B"/>
    <w:rsid w:val="00E35EBA"/>
    <w:rsid w:val="00E41553"/>
    <w:rsid w:val="00E65D96"/>
    <w:rsid w:val="00E7182F"/>
    <w:rsid w:val="00E85964"/>
    <w:rsid w:val="00E90ED3"/>
    <w:rsid w:val="00E92B20"/>
    <w:rsid w:val="00E93629"/>
    <w:rsid w:val="00EB13EC"/>
    <w:rsid w:val="00EB5AD7"/>
    <w:rsid w:val="00ED5620"/>
    <w:rsid w:val="00EF03E6"/>
    <w:rsid w:val="00EF4B7D"/>
    <w:rsid w:val="00F035E8"/>
    <w:rsid w:val="00F06561"/>
    <w:rsid w:val="00F30191"/>
    <w:rsid w:val="00F341D1"/>
    <w:rsid w:val="00F36166"/>
    <w:rsid w:val="00F47A1E"/>
    <w:rsid w:val="00F61879"/>
    <w:rsid w:val="00F74AF6"/>
    <w:rsid w:val="00F95BB4"/>
    <w:rsid w:val="00FA1BE4"/>
    <w:rsid w:val="00FD7971"/>
    <w:rsid w:val="00FE1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AFE"/>
    <w:pPr>
      <w:spacing w:after="200" w:line="276" w:lineRule="auto"/>
    </w:pPr>
    <w:rPr>
      <w:sz w:val="22"/>
      <w:szCs w:val="22"/>
    </w:rPr>
  </w:style>
  <w:style w:type="paragraph" w:styleId="Heading1">
    <w:name w:val="heading 1"/>
    <w:basedOn w:val="Normal"/>
    <w:next w:val="Normal"/>
    <w:link w:val="Heading1Char"/>
    <w:uiPriority w:val="9"/>
    <w:qFormat/>
    <w:rsid w:val="00274415"/>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uiPriority w:val="9"/>
    <w:qFormat/>
    <w:rsid w:val="00FD7971"/>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6D14E8"/>
    <w:pPr>
      <w:keepNext/>
      <w:keepLines/>
      <w:spacing w:before="40" w:after="0"/>
      <w:outlineLvl w:val="2"/>
    </w:pPr>
    <w:rPr>
      <w:rFonts w:ascii="Cambria" w:eastAsia="Times New Roman" w:hAnsi="Cambria"/>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0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3801"/>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7C2A5F"/>
    <w:rPr>
      <w:rFonts w:cs="Times New Roman"/>
      <w:sz w:val="16"/>
      <w:szCs w:val="16"/>
    </w:rPr>
  </w:style>
  <w:style w:type="paragraph" w:styleId="CommentText">
    <w:name w:val="annotation text"/>
    <w:basedOn w:val="Normal"/>
    <w:link w:val="CommentTextChar"/>
    <w:uiPriority w:val="99"/>
    <w:unhideWhenUsed/>
    <w:rsid w:val="007C2A5F"/>
    <w:rPr>
      <w:rFonts w:eastAsia="Times New Roman"/>
      <w:sz w:val="20"/>
      <w:szCs w:val="20"/>
    </w:rPr>
  </w:style>
  <w:style w:type="character" w:customStyle="1" w:styleId="CommentTextChar">
    <w:name w:val="Comment Text Char"/>
    <w:link w:val="CommentText"/>
    <w:uiPriority w:val="99"/>
    <w:rsid w:val="007C2A5F"/>
    <w:rPr>
      <w:rFonts w:eastAsia="Times New Roman"/>
    </w:rPr>
  </w:style>
  <w:style w:type="paragraph" w:styleId="BalloonText">
    <w:name w:val="Balloon Text"/>
    <w:basedOn w:val="Normal"/>
    <w:link w:val="BalloonTextChar"/>
    <w:uiPriority w:val="99"/>
    <w:semiHidden/>
    <w:unhideWhenUsed/>
    <w:rsid w:val="007C2A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A5F"/>
    <w:rPr>
      <w:rFonts w:ascii="Tahoma" w:hAnsi="Tahoma" w:cs="Tahoma"/>
      <w:sz w:val="16"/>
      <w:szCs w:val="16"/>
    </w:rPr>
  </w:style>
  <w:style w:type="paragraph" w:styleId="Header">
    <w:name w:val="header"/>
    <w:basedOn w:val="Normal"/>
    <w:link w:val="HeaderChar"/>
    <w:uiPriority w:val="99"/>
    <w:unhideWhenUsed/>
    <w:rsid w:val="00070BF3"/>
    <w:pPr>
      <w:tabs>
        <w:tab w:val="center" w:pos="4680"/>
        <w:tab w:val="right" w:pos="9360"/>
      </w:tabs>
    </w:pPr>
  </w:style>
  <w:style w:type="character" w:customStyle="1" w:styleId="HeaderChar">
    <w:name w:val="Header Char"/>
    <w:link w:val="Header"/>
    <w:uiPriority w:val="99"/>
    <w:rsid w:val="00070BF3"/>
    <w:rPr>
      <w:sz w:val="22"/>
      <w:szCs w:val="22"/>
    </w:rPr>
  </w:style>
  <w:style w:type="paragraph" w:styleId="Footer">
    <w:name w:val="footer"/>
    <w:basedOn w:val="Normal"/>
    <w:link w:val="FooterChar"/>
    <w:uiPriority w:val="99"/>
    <w:unhideWhenUsed/>
    <w:rsid w:val="00070BF3"/>
    <w:pPr>
      <w:tabs>
        <w:tab w:val="center" w:pos="4680"/>
        <w:tab w:val="right" w:pos="9360"/>
      </w:tabs>
    </w:pPr>
  </w:style>
  <w:style w:type="character" w:customStyle="1" w:styleId="FooterChar">
    <w:name w:val="Footer Char"/>
    <w:link w:val="Footer"/>
    <w:uiPriority w:val="99"/>
    <w:rsid w:val="00070BF3"/>
    <w:rPr>
      <w:sz w:val="22"/>
      <w:szCs w:val="22"/>
    </w:rPr>
  </w:style>
  <w:style w:type="character" w:customStyle="1" w:styleId="Heading2Char">
    <w:name w:val="Heading 2 Char"/>
    <w:link w:val="Heading2"/>
    <w:uiPriority w:val="9"/>
    <w:rsid w:val="00FD7971"/>
    <w:rPr>
      <w:rFonts w:ascii="Times New Roman" w:eastAsia="Times New Roman" w:hAnsi="Times New Roman"/>
      <w:b/>
      <w:bCs/>
      <w:sz w:val="36"/>
      <w:szCs w:val="36"/>
    </w:rPr>
  </w:style>
  <w:style w:type="paragraph" w:styleId="ListParagraph">
    <w:name w:val="List Paragraph"/>
    <w:basedOn w:val="Normal"/>
    <w:link w:val="ListParagraphChar"/>
    <w:uiPriority w:val="34"/>
    <w:qFormat/>
    <w:rsid w:val="00A36C40"/>
    <w:pPr>
      <w:ind w:left="720"/>
      <w:contextualSpacing/>
    </w:pPr>
    <w:rPr>
      <w:rFonts w:ascii="Times New Roman" w:eastAsia="Times New Roman" w:hAnsi="Times New Roman"/>
      <w:sz w:val="24"/>
    </w:rPr>
  </w:style>
  <w:style w:type="character" w:customStyle="1" w:styleId="ListParagraphChar">
    <w:name w:val="List Paragraph Char"/>
    <w:link w:val="ListParagraph"/>
    <w:uiPriority w:val="34"/>
    <w:locked/>
    <w:rsid w:val="00A36C40"/>
    <w:rPr>
      <w:rFonts w:ascii="Times New Roman" w:eastAsia="Times New Roman" w:hAnsi="Times New Roman"/>
      <w:sz w:val="24"/>
      <w:szCs w:val="22"/>
    </w:rPr>
  </w:style>
  <w:style w:type="character" w:customStyle="1" w:styleId="Heading1Char">
    <w:name w:val="Heading 1 Char"/>
    <w:link w:val="Heading1"/>
    <w:uiPriority w:val="9"/>
    <w:rsid w:val="00274415"/>
    <w:rPr>
      <w:rFonts w:ascii="Calibri Light" w:eastAsia="Times New Roman" w:hAnsi="Calibri Light" w:cs="Times New Roman"/>
      <w:b/>
      <w:bCs/>
      <w:kern w:val="32"/>
      <w:sz w:val="32"/>
      <w:szCs w:val="32"/>
      <w:lang w:val="en-US" w:eastAsia="en-US"/>
    </w:rPr>
  </w:style>
  <w:style w:type="paragraph" w:customStyle="1" w:styleId="TableParagraph">
    <w:name w:val="Table Paragraph"/>
    <w:basedOn w:val="Normal"/>
    <w:uiPriority w:val="1"/>
    <w:qFormat/>
    <w:rsid w:val="00C53A08"/>
    <w:pPr>
      <w:widowControl w:val="0"/>
      <w:autoSpaceDE w:val="0"/>
      <w:autoSpaceDN w:val="0"/>
      <w:spacing w:after="0" w:line="240" w:lineRule="auto"/>
    </w:pPr>
    <w:rPr>
      <w:rFonts w:ascii="Times New Roman" w:eastAsia="Times New Roman" w:hAnsi="Times New Roman"/>
      <w:lang w:bidi="en-US"/>
    </w:rPr>
  </w:style>
  <w:style w:type="character" w:styleId="Hyperlink">
    <w:name w:val="Hyperlink"/>
    <w:uiPriority w:val="99"/>
    <w:unhideWhenUsed/>
    <w:rsid w:val="00C238C8"/>
    <w:rPr>
      <w:color w:val="0000FF"/>
      <w:u w:val="single"/>
    </w:rPr>
  </w:style>
  <w:style w:type="paragraph" w:styleId="FootnoteText">
    <w:name w:val="footnote text"/>
    <w:aliases w:val="Footnote Text Char Char Char,Footnote Text Char Char,Footnote Text Char1,single space Char,ft Char,single space,ft,Footnote Text Char Char Char Char Char Char Char Char,Footnote Text Char Char Char Char1 Char,fn,Fußnote,ft Char Char Char"/>
    <w:basedOn w:val="Normal"/>
    <w:link w:val="FootnoteTextChar"/>
    <w:uiPriority w:val="99"/>
    <w:unhideWhenUsed/>
    <w:qFormat/>
    <w:rsid w:val="006D14E8"/>
    <w:pPr>
      <w:spacing w:after="0" w:line="240" w:lineRule="auto"/>
    </w:pPr>
    <w:rPr>
      <w:sz w:val="20"/>
      <w:szCs w:val="20"/>
    </w:rPr>
  </w:style>
  <w:style w:type="character" w:customStyle="1" w:styleId="FootnoteTextChar">
    <w:name w:val="Footnote Text Char"/>
    <w:aliases w:val="Footnote Text Char Char Char Char,Footnote Text Char Char Char1,Footnote Text Char1 Char,single space Char Char,ft Char Char,single space Char1,ft Char1,Footnote Text Char Char Char Char Char Char Char Char Char,fn Char,Fußnote Char"/>
    <w:link w:val="FootnoteText"/>
    <w:uiPriority w:val="99"/>
    <w:rsid w:val="006D14E8"/>
    <w:rPr>
      <w:lang w:val="en-US" w:eastAsia="en-US"/>
    </w:rPr>
  </w:style>
  <w:style w:type="character" w:styleId="FootnoteReference">
    <w:name w:val="footnote reference"/>
    <w:aliases w:val="BVI fnr,ftref,Footnote symbol,Footnote,Fussnota,fr,16 Point,Superscript 6 Point,Voetnootverwijzing,Times 10 Point,Exposant 3 Point,Footnote Reference Superscript,Footnote number,o,Footnotemark,FR,Footnotemark1,Footnote Ref1,note TESI"/>
    <w:uiPriority w:val="99"/>
    <w:unhideWhenUsed/>
    <w:qFormat/>
    <w:rsid w:val="006D14E8"/>
    <w:rPr>
      <w:vertAlign w:val="superscript"/>
    </w:rPr>
  </w:style>
  <w:style w:type="character" w:customStyle="1" w:styleId="Heading3Char">
    <w:name w:val="Heading 3 Char"/>
    <w:link w:val="Heading3"/>
    <w:uiPriority w:val="9"/>
    <w:rsid w:val="006D14E8"/>
    <w:rPr>
      <w:rFonts w:ascii="Cambria" w:eastAsia="Times New Roman" w:hAnsi="Cambria"/>
      <w:color w:val="243F60"/>
      <w:sz w:val="24"/>
      <w:szCs w:val="24"/>
      <w:lang w:val="en-US" w:eastAsia="en-US"/>
    </w:rPr>
  </w:style>
  <w:style w:type="paragraph" w:styleId="CommentSubject">
    <w:name w:val="annotation subject"/>
    <w:basedOn w:val="CommentText"/>
    <w:next w:val="CommentText"/>
    <w:link w:val="CommentSubjectChar"/>
    <w:uiPriority w:val="99"/>
    <w:semiHidden/>
    <w:unhideWhenUsed/>
    <w:rsid w:val="007D276C"/>
    <w:pPr>
      <w:spacing w:after="160" w:line="240" w:lineRule="auto"/>
    </w:pPr>
    <w:rPr>
      <w:rFonts w:eastAsia="Calibri"/>
      <w:b/>
      <w:bCs/>
      <w:lang w:val="en-GB"/>
    </w:rPr>
  </w:style>
  <w:style w:type="character" w:customStyle="1" w:styleId="CommentSubjectChar">
    <w:name w:val="Comment Subject Char"/>
    <w:basedOn w:val="CommentTextChar"/>
    <w:link w:val="CommentSubject"/>
    <w:uiPriority w:val="99"/>
    <w:semiHidden/>
    <w:rsid w:val="007D276C"/>
    <w:rPr>
      <w:rFonts w:eastAsia="Times New Roman"/>
      <w:b/>
      <w:b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AFE"/>
    <w:pPr>
      <w:spacing w:after="200" w:line="276" w:lineRule="auto"/>
    </w:pPr>
    <w:rPr>
      <w:sz w:val="22"/>
      <w:szCs w:val="22"/>
    </w:rPr>
  </w:style>
  <w:style w:type="paragraph" w:styleId="Heading1">
    <w:name w:val="heading 1"/>
    <w:basedOn w:val="Normal"/>
    <w:next w:val="Normal"/>
    <w:link w:val="Heading1Char"/>
    <w:uiPriority w:val="9"/>
    <w:qFormat/>
    <w:rsid w:val="00274415"/>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uiPriority w:val="9"/>
    <w:qFormat/>
    <w:rsid w:val="00FD7971"/>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6D14E8"/>
    <w:pPr>
      <w:keepNext/>
      <w:keepLines/>
      <w:spacing w:before="40" w:after="0"/>
      <w:outlineLvl w:val="2"/>
    </w:pPr>
    <w:rPr>
      <w:rFonts w:ascii="Cambria" w:eastAsia="Times New Roman" w:hAnsi="Cambria"/>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0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3801"/>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7C2A5F"/>
    <w:rPr>
      <w:rFonts w:cs="Times New Roman"/>
      <w:sz w:val="16"/>
      <w:szCs w:val="16"/>
    </w:rPr>
  </w:style>
  <w:style w:type="paragraph" w:styleId="CommentText">
    <w:name w:val="annotation text"/>
    <w:basedOn w:val="Normal"/>
    <w:link w:val="CommentTextChar"/>
    <w:uiPriority w:val="99"/>
    <w:unhideWhenUsed/>
    <w:rsid w:val="007C2A5F"/>
    <w:rPr>
      <w:rFonts w:eastAsia="Times New Roman"/>
      <w:sz w:val="20"/>
      <w:szCs w:val="20"/>
    </w:rPr>
  </w:style>
  <w:style w:type="character" w:customStyle="1" w:styleId="CommentTextChar">
    <w:name w:val="Comment Text Char"/>
    <w:link w:val="CommentText"/>
    <w:uiPriority w:val="99"/>
    <w:rsid w:val="007C2A5F"/>
    <w:rPr>
      <w:rFonts w:eastAsia="Times New Roman"/>
    </w:rPr>
  </w:style>
  <w:style w:type="paragraph" w:styleId="BalloonText">
    <w:name w:val="Balloon Text"/>
    <w:basedOn w:val="Normal"/>
    <w:link w:val="BalloonTextChar"/>
    <w:uiPriority w:val="99"/>
    <w:semiHidden/>
    <w:unhideWhenUsed/>
    <w:rsid w:val="007C2A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A5F"/>
    <w:rPr>
      <w:rFonts w:ascii="Tahoma" w:hAnsi="Tahoma" w:cs="Tahoma"/>
      <w:sz w:val="16"/>
      <w:szCs w:val="16"/>
    </w:rPr>
  </w:style>
  <w:style w:type="paragraph" w:styleId="Header">
    <w:name w:val="header"/>
    <w:basedOn w:val="Normal"/>
    <w:link w:val="HeaderChar"/>
    <w:uiPriority w:val="99"/>
    <w:unhideWhenUsed/>
    <w:rsid w:val="00070BF3"/>
    <w:pPr>
      <w:tabs>
        <w:tab w:val="center" w:pos="4680"/>
        <w:tab w:val="right" w:pos="9360"/>
      </w:tabs>
    </w:pPr>
  </w:style>
  <w:style w:type="character" w:customStyle="1" w:styleId="HeaderChar">
    <w:name w:val="Header Char"/>
    <w:link w:val="Header"/>
    <w:uiPriority w:val="99"/>
    <w:rsid w:val="00070BF3"/>
    <w:rPr>
      <w:sz w:val="22"/>
      <w:szCs w:val="22"/>
    </w:rPr>
  </w:style>
  <w:style w:type="paragraph" w:styleId="Footer">
    <w:name w:val="footer"/>
    <w:basedOn w:val="Normal"/>
    <w:link w:val="FooterChar"/>
    <w:uiPriority w:val="99"/>
    <w:unhideWhenUsed/>
    <w:rsid w:val="00070BF3"/>
    <w:pPr>
      <w:tabs>
        <w:tab w:val="center" w:pos="4680"/>
        <w:tab w:val="right" w:pos="9360"/>
      </w:tabs>
    </w:pPr>
  </w:style>
  <w:style w:type="character" w:customStyle="1" w:styleId="FooterChar">
    <w:name w:val="Footer Char"/>
    <w:link w:val="Footer"/>
    <w:uiPriority w:val="99"/>
    <w:rsid w:val="00070BF3"/>
    <w:rPr>
      <w:sz w:val="22"/>
      <w:szCs w:val="22"/>
    </w:rPr>
  </w:style>
  <w:style w:type="character" w:customStyle="1" w:styleId="Heading2Char">
    <w:name w:val="Heading 2 Char"/>
    <w:link w:val="Heading2"/>
    <w:uiPriority w:val="9"/>
    <w:rsid w:val="00FD7971"/>
    <w:rPr>
      <w:rFonts w:ascii="Times New Roman" w:eastAsia="Times New Roman" w:hAnsi="Times New Roman"/>
      <w:b/>
      <w:bCs/>
      <w:sz w:val="36"/>
      <w:szCs w:val="36"/>
    </w:rPr>
  </w:style>
  <w:style w:type="paragraph" w:styleId="ListParagraph">
    <w:name w:val="List Paragraph"/>
    <w:basedOn w:val="Normal"/>
    <w:link w:val="ListParagraphChar"/>
    <w:uiPriority w:val="34"/>
    <w:qFormat/>
    <w:rsid w:val="00A36C40"/>
    <w:pPr>
      <w:ind w:left="720"/>
      <w:contextualSpacing/>
    </w:pPr>
    <w:rPr>
      <w:rFonts w:ascii="Times New Roman" w:eastAsia="Times New Roman" w:hAnsi="Times New Roman"/>
      <w:sz w:val="24"/>
    </w:rPr>
  </w:style>
  <w:style w:type="character" w:customStyle="1" w:styleId="ListParagraphChar">
    <w:name w:val="List Paragraph Char"/>
    <w:link w:val="ListParagraph"/>
    <w:uiPriority w:val="34"/>
    <w:locked/>
    <w:rsid w:val="00A36C40"/>
    <w:rPr>
      <w:rFonts w:ascii="Times New Roman" w:eastAsia="Times New Roman" w:hAnsi="Times New Roman"/>
      <w:sz w:val="24"/>
      <w:szCs w:val="22"/>
    </w:rPr>
  </w:style>
  <w:style w:type="character" w:customStyle="1" w:styleId="Heading1Char">
    <w:name w:val="Heading 1 Char"/>
    <w:link w:val="Heading1"/>
    <w:uiPriority w:val="9"/>
    <w:rsid w:val="00274415"/>
    <w:rPr>
      <w:rFonts w:ascii="Calibri Light" w:eastAsia="Times New Roman" w:hAnsi="Calibri Light" w:cs="Times New Roman"/>
      <w:b/>
      <w:bCs/>
      <w:kern w:val="32"/>
      <w:sz w:val="32"/>
      <w:szCs w:val="32"/>
      <w:lang w:val="en-US" w:eastAsia="en-US"/>
    </w:rPr>
  </w:style>
  <w:style w:type="paragraph" w:customStyle="1" w:styleId="TableParagraph">
    <w:name w:val="Table Paragraph"/>
    <w:basedOn w:val="Normal"/>
    <w:uiPriority w:val="1"/>
    <w:qFormat/>
    <w:rsid w:val="00C53A08"/>
    <w:pPr>
      <w:widowControl w:val="0"/>
      <w:autoSpaceDE w:val="0"/>
      <w:autoSpaceDN w:val="0"/>
      <w:spacing w:after="0" w:line="240" w:lineRule="auto"/>
    </w:pPr>
    <w:rPr>
      <w:rFonts w:ascii="Times New Roman" w:eastAsia="Times New Roman" w:hAnsi="Times New Roman"/>
      <w:lang w:bidi="en-US"/>
    </w:rPr>
  </w:style>
  <w:style w:type="character" w:styleId="Hyperlink">
    <w:name w:val="Hyperlink"/>
    <w:uiPriority w:val="99"/>
    <w:unhideWhenUsed/>
    <w:rsid w:val="00C238C8"/>
    <w:rPr>
      <w:color w:val="0000FF"/>
      <w:u w:val="single"/>
    </w:rPr>
  </w:style>
  <w:style w:type="paragraph" w:styleId="FootnoteText">
    <w:name w:val="footnote text"/>
    <w:aliases w:val="Footnote Text Char Char Char,Footnote Text Char Char,Footnote Text Char1,single space Char,ft Char,single space,ft,Footnote Text Char Char Char Char Char Char Char Char,Footnote Text Char Char Char Char1 Char,fn,Fußnote,ft Char Char Char"/>
    <w:basedOn w:val="Normal"/>
    <w:link w:val="FootnoteTextChar"/>
    <w:uiPriority w:val="99"/>
    <w:unhideWhenUsed/>
    <w:qFormat/>
    <w:rsid w:val="006D14E8"/>
    <w:pPr>
      <w:spacing w:after="0" w:line="240" w:lineRule="auto"/>
    </w:pPr>
    <w:rPr>
      <w:sz w:val="20"/>
      <w:szCs w:val="20"/>
    </w:rPr>
  </w:style>
  <w:style w:type="character" w:customStyle="1" w:styleId="FootnoteTextChar">
    <w:name w:val="Footnote Text Char"/>
    <w:aliases w:val="Footnote Text Char Char Char Char,Footnote Text Char Char Char1,Footnote Text Char1 Char,single space Char Char,ft Char Char,single space Char1,ft Char1,Footnote Text Char Char Char Char Char Char Char Char Char,fn Char,Fußnote Char"/>
    <w:link w:val="FootnoteText"/>
    <w:uiPriority w:val="99"/>
    <w:rsid w:val="006D14E8"/>
    <w:rPr>
      <w:lang w:val="en-US" w:eastAsia="en-US"/>
    </w:rPr>
  </w:style>
  <w:style w:type="character" w:styleId="FootnoteReference">
    <w:name w:val="footnote reference"/>
    <w:aliases w:val="BVI fnr,ftref,Footnote symbol,Footnote,Fussnota,fr,16 Point,Superscript 6 Point,Voetnootverwijzing,Times 10 Point,Exposant 3 Point,Footnote Reference Superscript,Footnote number,o,Footnotemark,FR,Footnotemark1,Footnote Ref1,note TESI"/>
    <w:uiPriority w:val="99"/>
    <w:unhideWhenUsed/>
    <w:qFormat/>
    <w:rsid w:val="006D14E8"/>
    <w:rPr>
      <w:vertAlign w:val="superscript"/>
    </w:rPr>
  </w:style>
  <w:style w:type="character" w:customStyle="1" w:styleId="Heading3Char">
    <w:name w:val="Heading 3 Char"/>
    <w:link w:val="Heading3"/>
    <w:uiPriority w:val="9"/>
    <w:rsid w:val="006D14E8"/>
    <w:rPr>
      <w:rFonts w:ascii="Cambria" w:eastAsia="Times New Roman" w:hAnsi="Cambria"/>
      <w:color w:val="243F60"/>
      <w:sz w:val="24"/>
      <w:szCs w:val="24"/>
      <w:lang w:val="en-US" w:eastAsia="en-US"/>
    </w:rPr>
  </w:style>
  <w:style w:type="paragraph" w:styleId="CommentSubject">
    <w:name w:val="annotation subject"/>
    <w:basedOn w:val="CommentText"/>
    <w:next w:val="CommentText"/>
    <w:link w:val="CommentSubjectChar"/>
    <w:uiPriority w:val="99"/>
    <w:semiHidden/>
    <w:unhideWhenUsed/>
    <w:rsid w:val="007D276C"/>
    <w:pPr>
      <w:spacing w:after="160" w:line="240" w:lineRule="auto"/>
    </w:pPr>
    <w:rPr>
      <w:rFonts w:eastAsia="Calibri"/>
      <w:b/>
      <w:bCs/>
      <w:lang w:val="en-GB"/>
    </w:rPr>
  </w:style>
  <w:style w:type="character" w:customStyle="1" w:styleId="CommentSubjectChar">
    <w:name w:val="Comment Subject Char"/>
    <w:basedOn w:val="CommentTextChar"/>
    <w:link w:val="CommentSubject"/>
    <w:uiPriority w:val="99"/>
    <w:semiHidden/>
    <w:rsid w:val="007D276C"/>
    <w:rPr>
      <w:rFonts w:eastAsia="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33417">
      <w:bodyDiv w:val="1"/>
      <w:marLeft w:val="0"/>
      <w:marRight w:val="0"/>
      <w:marTop w:val="0"/>
      <w:marBottom w:val="0"/>
      <w:divBdr>
        <w:top w:val="none" w:sz="0" w:space="0" w:color="auto"/>
        <w:left w:val="none" w:sz="0" w:space="0" w:color="auto"/>
        <w:bottom w:val="none" w:sz="0" w:space="0" w:color="auto"/>
        <w:right w:val="none" w:sz="0" w:space="0" w:color="auto"/>
      </w:divBdr>
    </w:div>
    <w:div w:id="201291328">
      <w:bodyDiv w:val="1"/>
      <w:marLeft w:val="0"/>
      <w:marRight w:val="0"/>
      <w:marTop w:val="0"/>
      <w:marBottom w:val="0"/>
      <w:divBdr>
        <w:top w:val="none" w:sz="0" w:space="0" w:color="auto"/>
        <w:left w:val="none" w:sz="0" w:space="0" w:color="auto"/>
        <w:bottom w:val="none" w:sz="0" w:space="0" w:color="auto"/>
        <w:right w:val="none" w:sz="0" w:space="0" w:color="auto"/>
      </w:divBdr>
    </w:div>
    <w:div w:id="1394238271">
      <w:bodyDiv w:val="1"/>
      <w:marLeft w:val="0"/>
      <w:marRight w:val="0"/>
      <w:marTop w:val="0"/>
      <w:marBottom w:val="0"/>
      <w:divBdr>
        <w:top w:val="none" w:sz="0" w:space="0" w:color="auto"/>
        <w:left w:val="none" w:sz="0" w:space="0" w:color="auto"/>
        <w:bottom w:val="none" w:sz="0" w:space="0" w:color="auto"/>
        <w:right w:val="none" w:sz="0" w:space="0" w:color="auto"/>
      </w:divBdr>
      <w:divsChild>
        <w:div w:id="1006787370">
          <w:marLeft w:val="0"/>
          <w:marRight w:val="0"/>
          <w:marTop w:val="0"/>
          <w:marBottom w:val="0"/>
          <w:divBdr>
            <w:top w:val="none" w:sz="0" w:space="0" w:color="auto"/>
            <w:left w:val="none" w:sz="0" w:space="0" w:color="auto"/>
            <w:bottom w:val="none" w:sz="0" w:space="0" w:color="auto"/>
            <w:right w:val="none" w:sz="0" w:space="0" w:color="auto"/>
          </w:divBdr>
        </w:div>
      </w:divsChild>
    </w:div>
    <w:div w:id="1749693000">
      <w:bodyDiv w:val="1"/>
      <w:marLeft w:val="0"/>
      <w:marRight w:val="0"/>
      <w:marTop w:val="0"/>
      <w:marBottom w:val="0"/>
      <w:divBdr>
        <w:top w:val="none" w:sz="0" w:space="0" w:color="auto"/>
        <w:left w:val="none" w:sz="0" w:space="0" w:color="auto"/>
        <w:bottom w:val="none" w:sz="0" w:space="0" w:color="auto"/>
        <w:right w:val="none" w:sz="0" w:space="0" w:color="auto"/>
      </w:divBdr>
      <w:divsChild>
        <w:div w:id="861822013">
          <w:marLeft w:val="0"/>
          <w:marRight w:val="0"/>
          <w:marTop w:val="0"/>
          <w:marBottom w:val="0"/>
          <w:divBdr>
            <w:top w:val="none" w:sz="0" w:space="0" w:color="auto"/>
            <w:left w:val="none" w:sz="0" w:space="0" w:color="auto"/>
            <w:bottom w:val="none" w:sz="0" w:space="0" w:color="auto"/>
            <w:right w:val="none" w:sz="0" w:space="0" w:color="auto"/>
          </w:divBdr>
        </w:div>
      </w:divsChild>
    </w:div>
    <w:div w:id="204185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362AC-B708-46AB-9A2C-36A86F0ED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79</Pages>
  <Words>15045</Words>
  <Characters>85763</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PA</Company>
  <LinksUpToDate>false</LinksUpToDate>
  <CharactersWithSpaces>100607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Kršikapa</dc:creator>
  <cp:lastModifiedBy>DARJA</cp:lastModifiedBy>
  <cp:revision>6</cp:revision>
  <dcterms:created xsi:type="dcterms:W3CDTF">2020-06-05T12:15:00Z</dcterms:created>
  <dcterms:modified xsi:type="dcterms:W3CDTF">2020-06-05T12:27:00Z</dcterms:modified>
</cp:coreProperties>
</file>