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6FBF5" w14:textId="77777777" w:rsidR="004C7412" w:rsidRPr="00DE4421" w:rsidRDefault="004C7412" w:rsidP="004C7412">
      <w:pPr>
        <w:ind w:left="1440" w:firstLine="720"/>
        <w:rPr>
          <w:b/>
          <w:bCs/>
        </w:rPr>
      </w:pPr>
      <w:r w:rsidRPr="00DE4421">
        <w:rPr>
          <w:b/>
          <w:bCs/>
        </w:rPr>
        <w:t xml:space="preserve">The flow of the revision process </w:t>
      </w:r>
    </w:p>
    <w:p w14:paraId="593CBE7E" w14:textId="77777777" w:rsidR="004C7412" w:rsidRPr="00DE4421" w:rsidRDefault="004C7412" w:rsidP="004C7412">
      <w:pPr>
        <w:rPr>
          <w:b/>
          <w:bCs/>
        </w:rPr>
      </w:pPr>
      <w:r w:rsidRPr="00DE4421">
        <w:rPr>
          <w:b/>
          <w:bCs/>
        </w:rPr>
        <w:tab/>
      </w:r>
    </w:p>
    <w:p w14:paraId="0A64D579" w14:textId="77777777" w:rsidR="004C7412" w:rsidRPr="00DE4421" w:rsidRDefault="004C7412" w:rsidP="004C7412">
      <w:pPr>
        <w:jc w:val="both"/>
        <w:rPr>
          <w:bCs/>
        </w:rPr>
      </w:pPr>
      <w:r w:rsidRPr="00DE4421">
        <w:rPr>
          <w:bCs/>
        </w:rPr>
        <w:t>The Government of the Republic of Serbia expresses its deep commitment to the reform process in the rule of law as is aware that it represents the core value of each democratic society and one of the key areas of European Union policy. Having that in mind, the Republic of Serbia is putting a great attention to the fulfilling commitments prescribed within the Chapter 23 – Judiciary and Fundamental Rights.</w:t>
      </w:r>
    </w:p>
    <w:p w14:paraId="595E336F" w14:textId="77777777" w:rsidR="004C7412" w:rsidRPr="00DE4421" w:rsidRDefault="004C7412" w:rsidP="004C7412">
      <w:pPr>
        <w:jc w:val="both"/>
        <w:rPr>
          <w:bCs/>
        </w:rPr>
      </w:pPr>
      <w:r w:rsidRPr="00DE4421">
        <w:rPr>
          <w:bCs/>
        </w:rPr>
        <w:t xml:space="preserve">At the third EU-Serbia Intergovernmental Conference held in Brussels on 18 July 2016, the Republic of Serbia opened negotiating chapter 23 and chapter 24. The opening of these chapters represented a crucial step in the Republic of Serbia's European integration process, because the aim of these chapters is alignment with the acquis in the rule of law domain. </w:t>
      </w:r>
    </w:p>
    <w:p w14:paraId="0DE8172C" w14:textId="77777777" w:rsidR="004C7412" w:rsidRPr="00DE4421" w:rsidRDefault="004C7412" w:rsidP="004C7412">
      <w:pPr>
        <w:jc w:val="both"/>
        <w:rPr>
          <w:bCs/>
        </w:rPr>
      </w:pPr>
      <w:r w:rsidRPr="00DE4421">
        <w:rPr>
          <w:bCs/>
        </w:rPr>
        <w:t>Following the EC recommendations from the Screening Report for Chapter 23 based on conclusions from the Explanatory and Bilateral Screening meetings and after the wide consultations with all relevant stakeholders and civil society, in April 2016 the Government of the Republic of Serbia adopted the Action Plan for the implementation of Chapter 23 (AP23), previously approved by the European Commission. Precisely one of the recommendations of the EC for Serbia was to deliver one or more detailed action plans with a coordinated schedule, clear goals and timelines, as well as the necessary institutional framework and adequate cost estimates and financial allocations in the following areas: the judiciary, the fight against corruption and fundamental rights. After the adoption of the AP</w:t>
      </w:r>
      <w:r w:rsidR="00145F86" w:rsidRPr="00DE4421">
        <w:rPr>
          <w:bCs/>
        </w:rPr>
        <w:t xml:space="preserve"> CH</w:t>
      </w:r>
      <w:r w:rsidRPr="00DE4421">
        <w:rPr>
          <w:bCs/>
        </w:rPr>
        <w:t xml:space="preserve">23 in July 2016 accession negotiations on Chapter 23 commenced. At the abovementioned Conference EU General Position on Accession Negotiations with the Republic of Serbia was presented, including 50 interim benchmarks (IBM) for Chapter 23 defined to assess further progress of Serbia. </w:t>
      </w:r>
    </w:p>
    <w:p w14:paraId="1BCDB167" w14:textId="77777777" w:rsidR="004C7412" w:rsidRPr="00DE4421" w:rsidRDefault="004C7412" w:rsidP="004C7412">
      <w:pPr>
        <w:jc w:val="both"/>
        <w:rPr>
          <w:bCs/>
        </w:rPr>
      </w:pPr>
      <w:proofErr w:type="gramStart"/>
      <w:r w:rsidRPr="00DE4421">
        <w:rPr>
          <w:bCs/>
        </w:rPr>
        <w:t>The majority of</w:t>
      </w:r>
      <w:proofErr w:type="gramEnd"/>
      <w:r w:rsidRPr="00DE4421">
        <w:rPr>
          <w:bCs/>
        </w:rPr>
        <w:t xml:space="preserve"> the activities established within the Action Plan for the implementation of Chapter 23 are being carried out continuously with the success and progress. However, there are also activities with whose implementation some difficulties have arisen. </w:t>
      </w:r>
    </w:p>
    <w:p w14:paraId="3D1B7BA8" w14:textId="77777777" w:rsidR="004C7412" w:rsidRPr="00DE4421" w:rsidRDefault="004C7412" w:rsidP="004C7412">
      <w:pPr>
        <w:jc w:val="both"/>
        <w:rPr>
          <w:bCs/>
        </w:rPr>
      </w:pPr>
      <w:r w:rsidRPr="00DE4421">
        <w:rPr>
          <w:bCs/>
        </w:rPr>
        <w:t xml:space="preserve">The decision on the revision of the Action plan was made upon the conclusion that after three years of its implementation, the Action Plan requires an audit with an overview of what has been achieved and the definition of the next steps that need to be taken in order to fully meet the recommendations from the Screening Report, </w:t>
      </w:r>
      <w:r w:rsidR="003F48CF" w:rsidRPr="00DE4421">
        <w:rPr>
          <w:bCs/>
        </w:rPr>
        <w:t xml:space="preserve">i.e. that are fit for purpose, </w:t>
      </w:r>
      <w:r w:rsidRPr="00DE4421">
        <w:rPr>
          <w:bCs/>
        </w:rPr>
        <w:t>now supplemented with the interim benchmarks</w:t>
      </w:r>
      <w:r w:rsidR="00B71F59" w:rsidRPr="00DE4421">
        <w:rPr>
          <w:bCs/>
        </w:rPr>
        <w:t>,</w:t>
      </w:r>
      <w:r w:rsidR="003F48CF" w:rsidRPr="00DE4421">
        <w:rPr>
          <w:bCs/>
        </w:rPr>
        <w:t xml:space="preserve"> </w:t>
      </w:r>
      <w:r w:rsidR="002E74D8" w:rsidRPr="00DE4421">
        <w:rPr>
          <w:bCs/>
        </w:rPr>
        <w:t>with prescribed</w:t>
      </w:r>
      <w:r w:rsidR="003F48CF" w:rsidRPr="00DE4421">
        <w:rPr>
          <w:bCs/>
        </w:rPr>
        <w:t xml:space="preserve"> realistic timelines</w:t>
      </w:r>
      <w:r w:rsidRPr="00DE4421">
        <w:rPr>
          <w:bCs/>
        </w:rPr>
        <w:t>.</w:t>
      </w:r>
    </w:p>
    <w:p w14:paraId="6263C18F" w14:textId="77777777" w:rsidR="004C7412" w:rsidRPr="00DE4421" w:rsidRDefault="004C7412" w:rsidP="004C7412">
      <w:pPr>
        <w:jc w:val="both"/>
        <w:rPr>
          <w:bCs/>
        </w:rPr>
      </w:pPr>
      <w:r w:rsidRPr="00DE4421">
        <w:rPr>
          <w:bCs/>
        </w:rPr>
        <w:t xml:space="preserve">On 13 February 2018 the first meeting of the Negotiation Group for Chapter 23 was held on the topic of the possible revision of the Action Plan. On that occasion all participants were informed that revision would be made through the correction of existing activities and possibly addition of the new ones where necessary but without changing the essence and the structure of the current Action plan. Also, all stakeholders were invited to submit an internal analysis of the state of implementation of their activities with proposals of the next steps. </w:t>
      </w:r>
      <w:proofErr w:type="gramStart"/>
      <w:r w:rsidRPr="00DE4421">
        <w:rPr>
          <w:bCs/>
        </w:rPr>
        <w:t>On the basis of</w:t>
      </w:r>
      <w:proofErr w:type="gramEnd"/>
      <w:r w:rsidRPr="00DE4421">
        <w:rPr>
          <w:bCs/>
        </w:rPr>
        <w:t xml:space="preserve"> internal analysis provided by stakeholders and the regularly quarterly reports of </w:t>
      </w:r>
      <w:r w:rsidRPr="00DE4421">
        <w:rPr>
          <w:bCs/>
        </w:rPr>
        <w:lastRenderedPageBreak/>
        <w:t>the Council for the implementation of the Action Plan for the negotiations for Chapter 23 the working (</w:t>
      </w:r>
      <w:r w:rsidRPr="00DE4421">
        <w:rPr>
          <w:bCs/>
          <w:i/>
        </w:rPr>
        <w:t>zero</w:t>
      </w:r>
      <w:r w:rsidRPr="00DE4421">
        <w:rPr>
          <w:bCs/>
        </w:rPr>
        <w:t xml:space="preserve">) draft of the revised AP23 was made. Simultaneously, bilateral meetings were held with representatives of stakeholders in all three sub-chapters. </w:t>
      </w:r>
    </w:p>
    <w:p w14:paraId="28056983" w14:textId="77777777" w:rsidR="004C7412" w:rsidRPr="00DE4421" w:rsidRDefault="004C7412" w:rsidP="004C7412">
      <w:pPr>
        <w:jc w:val="both"/>
        <w:rPr>
          <w:bCs/>
        </w:rPr>
      </w:pPr>
      <w:r w:rsidRPr="00DE4421">
        <w:rPr>
          <w:bCs/>
        </w:rPr>
        <w:t>On 13 December 2018 the working (</w:t>
      </w:r>
      <w:r w:rsidRPr="00DE4421">
        <w:rPr>
          <w:bCs/>
          <w:i/>
        </w:rPr>
        <w:t>zero</w:t>
      </w:r>
      <w:r w:rsidRPr="00DE4421">
        <w:rPr>
          <w:bCs/>
        </w:rPr>
        <w:t>) draft of the revised AP</w:t>
      </w:r>
      <w:r w:rsidR="00145F86" w:rsidRPr="00DE4421">
        <w:rPr>
          <w:bCs/>
        </w:rPr>
        <w:t xml:space="preserve"> CH</w:t>
      </w:r>
      <w:r w:rsidRPr="00DE4421">
        <w:rPr>
          <w:bCs/>
        </w:rPr>
        <w:t>23 was submitted to all stakeholders responsible for its implementation</w:t>
      </w:r>
      <w:r w:rsidR="00270CCD" w:rsidRPr="00DE4421">
        <w:rPr>
          <w:bCs/>
        </w:rPr>
        <w:t>,</w:t>
      </w:r>
      <w:r w:rsidRPr="00DE4421">
        <w:rPr>
          <w:bCs/>
        </w:rPr>
        <w:t xml:space="preserve"> for further discussion. </w:t>
      </w:r>
    </w:p>
    <w:p w14:paraId="72AD82E8" w14:textId="77777777" w:rsidR="004C7412" w:rsidRPr="00DE4421" w:rsidRDefault="004C7412" w:rsidP="004C7412">
      <w:pPr>
        <w:jc w:val="both"/>
        <w:rPr>
          <w:bCs/>
        </w:rPr>
      </w:pPr>
      <w:r w:rsidRPr="00DE4421">
        <w:rPr>
          <w:bCs/>
        </w:rPr>
        <w:t>Second meeting of the Negotiation Group for Chapter 23 was held on 17 December 2018 in order to constructively discuss the interventions made in the revised AP</w:t>
      </w:r>
      <w:r w:rsidR="00145F86" w:rsidRPr="00DE4421">
        <w:rPr>
          <w:bCs/>
        </w:rPr>
        <w:t xml:space="preserve"> CH</w:t>
      </w:r>
      <w:r w:rsidRPr="00DE4421">
        <w:rPr>
          <w:bCs/>
        </w:rPr>
        <w:t xml:space="preserve">23. Almost all stakeholders sent their writing comments on the text and several more bilateral meetings with the institutions were organized where needed. </w:t>
      </w:r>
    </w:p>
    <w:p w14:paraId="0583E097" w14:textId="77777777" w:rsidR="00957990" w:rsidRPr="00DE4421" w:rsidRDefault="004C7412" w:rsidP="004C7412">
      <w:pPr>
        <w:jc w:val="both"/>
        <w:rPr>
          <w:bCs/>
        </w:rPr>
      </w:pPr>
      <w:r w:rsidRPr="00DE4421">
        <w:rPr>
          <w:bCs/>
        </w:rPr>
        <w:t xml:space="preserve">After implementation of the suggestions made by institutions, the first draft of the revised Action Plan was published on the website of the Ministry of Justice on 21 January 2019. The draft was published with the public call for the civil society organizations and public at large to submit proposals and suggestions until 8 February 2019. At the same time, the public call was published by the Office for cooperation with civil society as well. </w:t>
      </w:r>
    </w:p>
    <w:p w14:paraId="2F4BC052" w14:textId="77777777" w:rsidR="004C7412" w:rsidRPr="00DE4421" w:rsidRDefault="004C7412" w:rsidP="004C7412">
      <w:pPr>
        <w:jc w:val="both"/>
        <w:rPr>
          <w:bCs/>
        </w:rPr>
      </w:pPr>
      <w:r w:rsidRPr="00DE4421">
        <w:rPr>
          <w:bCs/>
        </w:rPr>
        <w:t xml:space="preserve">In order to have the opportunity to exchange the views and to clarify all procedural and substantive aspects of the revision, on 6 February 2019 the Ministry of Justice organized the roundtable supported by the IPA 2015 project “EU for Justice – Support to Chapter 23”. The round table gathered representatives of relevant Serbian institutions, civil organizations, and international partners. The opening speech was made by Ms. </w:t>
      </w:r>
      <w:proofErr w:type="spellStart"/>
      <w:r w:rsidRPr="00DE4421">
        <w:rPr>
          <w:bCs/>
        </w:rPr>
        <w:t>Nela</w:t>
      </w:r>
      <w:proofErr w:type="spellEnd"/>
      <w:r w:rsidRPr="00DE4421">
        <w:rPr>
          <w:bCs/>
        </w:rPr>
        <w:t xml:space="preserve"> </w:t>
      </w:r>
      <w:proofErr w:type="spellStart"/>
      <w:r w:rsidRPr="00DE4421">
        <w:rPr>
          <w:bCs/>
        </w:rPr>
        <w:t>Kuburović</w:t>
      </w:r>
      <w:proofErr w:type="spellEnd"/>
      <w:r w:rsidRPr="00DE4421">
        <w:rPr>
          <w:bCs/>
        </w:rPr>
        <w:t xml:space="preserve">, Minister of Justice, Ms. Jadranka Joksimović, Minister for European Integration, Prof. Tanja Miščević PhD, Head of the Negotiation Team and Ms. </w:t>
      </w:r>
      <w:proofErr w:type="spellStart"/>
      <w:r w:rsidRPr="00DE4421">
        <w:rPr>
          <w:bCs/>
        </w:rPr>
        <w:t>Mateja</w:t>
      </w:r>
      <w:proofErr w:type="spellEnd"/>
      <w:r w:rsidRPr="00DE4421">
        <w:rPr>
          <w:bCs/>
        </w:rPr>
        <w:t xml:space="preserve"> </w:t>
      </w:r>
      <w:proofErr w:type="spellStart"/>
      <w:r w:rsidRPr="00DE4421">
        <w:rPr>
          <w:bCs/>
        </w:rPr>
        <w:t>Norčić</w:t>
      </w:r>
      <w:proofErr w:type="spellEnd"/>
      <w:r w:rsidRPr="00DE4421">
        <w:rPr>
          <w:bCs/>
        </w:rPr>
        <w:t xml:space="preserve"> </w:t>
      </w:r>
      <w:proofErr w:type="spellStart"/>
      <w:r w:rsidRPr="00DE4421">
        <w:rPr>
          <w:bCs/>
        </w:rPr>
        <w:t>Štamcar</w:t>
      </w:r>
      <w:proofErr w:type="spellEnd"/>
      <w:r w:rsidRPr="00DE4421">
        <w:rPr>
          <w:bCs/>
        </w:rPr>
        <w:t>, Deputy Head of EU Delegation. After opening remarks, the official presentation of the document was delivered by Ms. Majda Krsikapa, Deputy Director of the Judicial Academy. The presentation was followed by lively and fruitful debate of all participants. The same day, Serbian and English versions of the presentation was put on the web site of the Ministry of Justice.</w:t>
      </w:r>
    </w:p>
    <w:p w14:paraId="081DDDDD" w14:textId="77777777" w:rsidR="004C7412" w:rsidRPr="00DE4421" w:rsidRDefault="00957990" w:rsidP="004C7412">
      <w:pPr>
        <w:jc w:val="both"/>
        <w:rPr>
          <w:bCs/>
        </w:rPr>
      </w:pPr>
      <w:r w:rsidRPr="00DE4421">
        <w:rPr>
          <w:bCs/>
        </w:rPr>
        <w:t>T</w:t>
      </w:r>
      <w:r w:rsidR="004C7412" w:rsidRPr="00DE4421">
        <w:rPr>
          <w:bCs/>
        </w:rPr>
        <w:t>he Ministry of Justice extended the deadline for submitting comments on the First Draft of the Revised Action Plan for Chapter 23 to February 22</w:t>
      </w:r>
      <w:r w:rsidR="004C7412" w:rsidRPr="00DE4421">
        <w:rPr>
          <w:bCs/>
          <w:vertAlign w:val="superscript"/>
        </w:rPr>
        <w:t>nd</w:t>
      </w:r>
      <w:r w:rsidR="004C7412" w:rsidRPr="00DE4421">
        <w:rPr>
          <w:bCs/>
        </w:rPr>
        <w:t>, 2019, acknowledging the request of the civil society and the European Commission and also the fact that the High Judicial Council and the State Prosecutorial Council did not hold a session in which they would adopt an opinion on the above mentioned Draft.</w:t>
      </w:r>
    </w:p>
    <w:p w14:paraId="7CD5131D" w14:textId="77777777" w:rsidR="004C7412" w:rsidRPr="00DE4421" w:rsidRDefault="004C7412" w:rsidP="004C7412">
      <w:pPr>
        <w:jc w:val="both"/>
        <w:rPr>
          <w:bCs/>
        </w:rPr>
      </w:pPr>
      <w:r w:rsidRPr="00DE4421">
        <w:rPr>
          <w:bCs/>
        </w:rPr>
        <w:t>At the round table several times was underlined that a significant contribution to the expert work is further expected from the representatives of civil society and professional associations, first by submitting written remarks, followed by consultative process and public debates, until the finalization of the final text. This approach is in accordance with the interim benchmark that states: “</w:t>
      </w:r>
      <w:r w:rsidRPr="00DE4421">
        <w:rPr>
          <w:bCs/>
          <w:i/>
        </w:rPr>
        <w:t>Serbia fully recognizes and exploits the benefits of civil society expertise and therefore engages in a real and systematic dialogue with civil society</w:t>
      </w:r>
      <w:r w:rsidRPr="00DE4421">
        <w:rPr>
          <w:bCs/>
        </w:rPr>
        <w:t xml:space="preserve">” and which will be fully respected throughout the process. </w:t>
      </w:r>
    </w:p>
    <w:p w14:paraId="154B49B5" w14:textId="223881A7" w:rsidR="00334C48" w:rsidRPr="00DE4421" w:rsidRDefault="00334C48" w:rsidP="004C7412">
      <w:pPr>
        <w:jc w:val="both"/>
        <w:rPr>
          <w:bCs/>
        </w:rPr>
      </w:pPr>
      <w:r w:rsidRPr="00DE4421">
        <w:rPr>
          <w:bCs/>
        </w:rPr>
        <w:t xml:space="preserve">The Ministry of Justice received more than 25 </w:t>
      </w:r>
      <w:r w:rsidR="00DE4421" w:rsidRPr="00DE4421">
        <w:rPr>
          <w:bCs/>
        </w:rPr>
        <w:t>submissions</w:t>
      </w:r>
      <w:r w:rsidRPr="00DE4421">
        <w:rPr>
          <w:bCs/>
        </w:rPr>
        <w:t xml:space="preserve"> from the various state authorities and civil society organizations. Particular attention has been </w:t>
      </w:r>
      <w:r w:rsidR="009B79D9" w:rsidRPr="00DE4421">
        <w:rPr>
          <w:bCs/>
        </w:rPr>
        <w:t xml:space="preserve">paid </w:t>
      </w:r>
      <w:r w:rsidRPr="00DE4421">
        <w:rPr>
          <w:bCs/>
        </w:rPr>
        <w:t>to the Summ</w:t>
      </w:r>
      <w:r w:rsidR="00DE4421" w:rsidRPr="00DE4421">
        <w:rPr>
          <w:bCs/>
        </w:rPr>
        <w:t>a</w:t>
      </w:r>
      <w:r w:rsidRPr="00DE4421">
        <w:rPr>
          <w:bCs/>
        </w:rPr>
        <w:t xml:space="preserve">ry comment </w:t>
      </w:r>
      <w:r w:rsidRPr="00DE4421">
        <w:rPr>
          <w:bCs/>
        </w:rPr>
        <w:lastRenderedPageBreak/>
        <w:t xml:space="preserve">sent by NKEU which was composed of the conclusions and suggestions of several civil society </w:t>
      </w:r>
      <w:r w:rsidR="00270CCD" w:rsidRPr="00DE4421">
        <w:rPr>
          <w:bCs/>
        </w:rPr>
        <w:t>organizations</w:t>
      </w:r>
      <w:r w:rsidRPr="00DE4421">
        <w:rPr>
          <w:bCs/>
        </w:rPr>
        <w:t xml:space="preserve"> within NKEU.</w:t>
      </w:r>
    </w:p>
    <w:p w14:paraId="04575623" w14:textId="04AF893B" w:rsidR="00FE4655" w:rsidRPr="00DE4421" w:rsidRDefault="00FE4655" w:rsidP="00FE4655">
      <w:pPr>
        <w:jc w:val="both"/>
        <w:rPr>
          <w:bCs/>
          <w:color w:val="FF0000"/>
        </w:rPr>
      </w:pPr>
      <w:r w:rsidRPr="00DE4421">
        <w:rPr>
          <w:bCs/>
        </w:rPr>
        <w:t xml:space="preserve">The </w:t>
      </w:r>
      <w:r w:rsidR="00270CCD" w:rsidRPr="00DE4421">
        <w:rPr>
          <w:bCs/>
        </w:rPr>
        <w:t>separate</w:t>
      </w:r>
      <w:r w:rsidRPr="00DE4421">
        <w:rPr>
          <w:bCs/>
        </w:rPr>
        <w:t xml:space="preserve"> </w:t>
      </w:r>
      <w:r w:rsidR="00270CCD" w:rsidRPr="00DE4421">
        <w:rPr>
          <w:bCs/>
        </w:rPr>
        <w:t>meetings with NKEU were</w:t>
      </w:r>
      <w:r w:rsidRPr="00DE4421">
        <w:rPr>
          <w:bCs/>
        </w:rPr>
        <w:t xml:space="preserve"> organized on</w:t>
      </w:r>
      <w:r w:rsidR="001E163D" w:rsidRPr="00DE4421">
        <w:rPr>
          <w:bCs/>
        </w:rPr>
        <w:t xml:space="preserve"> February 20</w:t>
      </w:r>
      <w:r w:rsidR="001E163D" w:rsidRPr="00DE4421">
        <w:rPr>
          <w:bCs/>
          <w:vertAlign w:val="superscript"/>
        </w:rPr>
        <w:t xml:space="preserve">th </w:t>
      </w:r>
      <w:r w:rsidR="001E163D" w:rsidRPr="00DE4421">
        <w:rPr>
          <w:bCs/>
        </w:rPr>
        <w:t>and</w:t>
      </w:r>
      <w:r w:rsidRPr="00DE4421">
        <w:rPr>
          <w:bCs/>
        </w:rPr>
        <w:t xml:space="preserve"> April 19</w:t>
      </w:r>
      <w:r w:rsidRPr="00DE4421">
        <w:rPr>
          <w:bCs/>
          <w:vertAlign w:val="superscript"/>
        </w:rPr>
        <w:t>th</w:t>
      </w:r>
      <w:proofErr w:type="gramStart"/>
      <w:r w:rsidR="00DE4421" w:rsidRPr="00DE4421">
        <w:rPr>
          <w:bCs/>
        </w:rPr>
        <w:t xml:space="preserve"> 2019</w:t>
      </w:r>
      <w:proofErr w:type="gramEnd"/>
      <w:r w:rsidR="001E163D" w:rsidRPr="00DE4421">
        <w:rPr>
          <w:bCs/>
        </w:rPr>
        <w:t xml:space="preserve"> </w:t>
      </w:r>
      <w:r w:rsidRPr="00DE4421">
        <w:rPr>
          <w:bCs/>
        </w:rPr>
        <w:t xml:space="preserve">with an aim to discuss </w:t>
      </w:r>
      <w:r w:rsidR="001E163D" w:rsidRPr="00DE4421">
        <w:rPr>
          <w:bCs/>
        </w:rPr>
        <w:t xml:space="preserve">all three </w:t>
      </w:r>
      <w:r w:rsidRPr="00DE4421">
        <w:rPr>
          <w:bCs/>
        </w:rPr>
        <w:t>Subchapter</w:t>
      </w:r>
      <w:r w:rsidR="001E163D" w:rsidRPr="00DE4421">
        <w:rPr>
          <w:bCs/>
        </w:rPr>
        <w:t>s</w:t>
      </w:r>
      <w:r w:rsidRPr="00DE4421">
        <w:rPr>
          <w:bCs/>
        </w:rPr>
        <w:t xml:space="preserve">. The First Draft of the Revised AP CH23 was thoroughly discussed in a constructive atmosphere. The meeting was particularly beneficial, given that </w:t>
      </w:r>
      <w:proofErr w:type="gramStart"/>
      <w:r w:rsidRPr="00DE4421">
        <w:rPr>
          <w:bCs/>
        </w:rPr>
        <w:t>a number of</w:t>
      </w:r>
      <w:proofErr w:type="gramEnd"/>
      <w:r w:rsidRPr="00DE4421">
        <w:rPr>
          <w:bCs/>
        </w:rPr>
        <w:t xml:space="preserve"> comments prepared by the CSOs were addressed and clarified, while certain changes of the AP were explained.  </w:t>
      </w:r>
    </w:p>
    <w:p w14:paraId="259024BA" w14:textId="77777777" w:rsidR="00EC7AEC" w:rsidRPr="00DE4421" w:rsidRDefault="009B79D9" w:rsidP="004C7412">
      <w:pPr>
        <w:jc w:val="both"/>
        <w:rPr>
          <w:bCs/>
          <w:iCs/>
        </w:rPr>
      </w:pPr>
      <w:r w:rsidRPr="00DE4421">
        <w:rPr>
          <w:bCs/>
        </w:rPr>
        <w:t>A</w:t>
      </w:r>
      <w:r w:rsidR="007373ED" w:rsidRPr="00DE4421">
        <w:rPr>
          <w:bCs/>
        </w:rPr>
        <w:t>ll received comments and submitted suggestions</w:t>
      </w:r>
      <w:r w:rsidRPr="00DE4421">
        <w:rPr>
          <w:bCs/>
        </w:rPr>
        <w:t xml:space="preserve"> have been reviewed. </w:t>
      </w:r>
      <w:r w:rsidR="007373ED" w:rsidRPr="00DE4421">
        <w:rPr>
          <w:bCs/>
        </w:rPr>
        <w:t xml:space="preserve">During the development of the final draft of the revised Action Plan for Chapter 23, </w:t>
      </w:r>
      <w:r w:rsidR="00EC7AEC" w:rsidRPr="00DE4421">
        <w:rPr>
          <w:bCs/>
          <w:iCs/>
        </w:rPr>
        <w:t>the</w:t>
      </w:r>
      <w:r w:rsidR="000928CF" w:rsidRPr="00DE4421">
        <w:rPr>
          <w:bCs/>
          <w:iCs/>
        </w:rPr>
        <w:t xml:space="preserve"> R</w:t>
      </w:r>
      <w:r w:rsidR="00EC7AEC" w:rsidRPr="00DE4421">
        <w:rPr>
          <w:bCs/>
          <w:iCs/>
        </w:rPr>
        <w:t>eport on the conducted public consultations has been made</w:t>
      </w:r>
      <w:r w:rsidR="00EC7AEC" w:rsidRPr="00DE4421">
        <w:rPr>
          <w:bCs/>
        </w:rPr>
        <w:t xml:space="preserve"> as well. </w:t>
      </w:r>
      <w:r w:rsidR="00EC7AEC" w:rsidRPr="00DE4421">
        <w:rPr>
          <w:bCs/>
          <w:iCs/>
        </w:rPr>
        <w:t xml:space="preserve">The report </w:t>
      </w:r>
      <w:r w:rsidR="003227BB" w:rsidRPr="00DE4421">
        <w:rPr>
          <w:bCs/>
          <w:iCs/>
        </w:rPr>
        <w:t xml:space="preserve">presents </w:t>
      </w:r>
      <w:r w:rsidR="00EC7AEC" w:rsidRPr="00DE4421">
        <w:rPr>
          <w:bCs/>
          <w:iCs/>
        </w:rPr>
        <w:t>what suggestions were made during the public consultations, whether and in what way those suggestions were integrated into the</w:t>
      </w:r>
      <w:r w:rsidR="00EC7AEC" w:rsidRPr="00DE4421">
        <w:rPr>
          <w:bCs/>
        </w:rPr>
        <w:t xml:space="preserve"> final draft of the AP</w:t>
      </w:r>
      <w:r w:rsidR="00145F86" w:rsidRPr="00DE4421">
        <w:rPr>
          <w:bCs/>
        </w:rPr>
        <w:t xml:space="preserve"> </w:t>
      </w:r>
      <w:r w:rsidR="00EC7AEC" w:rsidRPr="00DE4421">
        <w:rPr>
          <w:bCs/>
        </w:rPr>
        <w:t xml:space="preserve">CH23 and the reasons why some of the </w:t>
      </w:r>
      <w:r w:rsidR="00EC7AEC" w:rsidRPr="00DE4421">
        <w:rPr>
          <w:bCs/>
          <w:iCs/>
        </w:rPr>
        <w:t xml:space="preserve">suggestions </w:t>
      </w:r>
      <w:r w:rsidR="000928CF" w:rsidRPr="00DE4421">
        <w:rPr>
          <w:bCs/>
          <w:iCs/>
        </w:rPr>
        <w:t>we</w:t>
      </w:r>
      <w:r w:rsidR="00EC7AEC" w:rsidRPr="00DE4421">
        <w:rPr>
          <w:bCs/>
          <w:iCs/>
        </w:rPr>
        <w:t>re not accepted.</w:t>
      </w:r>
    </w:p>
    <w:p w14:paraId="25DDCD43" w14:textId="77777777" w:rsidR="007373ED" w:rsidRPr="00DE4421" w:rsidRDefault="005C365A" w:rsidP="004C7412">
      <w:pPr>
        <w:jc w:val="both"/>
        <w:rPr>
          <w:bCs/>
        </w:rPr>
      </w:pPr>
      <w:r w:rsidRPr="00DE4421">
        <w:rPr>
          <w:bCs/>
        </w:rPr>
        <w:t>It should be noted also that</w:t>
      </w:r>
      <w:r w:rsidR="00050007" w:rsidRPr="00DE4421">
        <w:rPr>
          <w:bCs/>
        </w:rPr>
        <w:t xml:space="preserve"> the process of the adjustment of the final draft has been conducted with fully inclusiveness and with continuing communication </w:t>
      </w:r>
      <w:r w:rsidR="0030673E" w:rsidRPr="00DE4421">
        <w:rPr>
          <w:bCs/>
        </w:rPr>
        <w:t xml:space="preserve">and cooperation </w:t>
      </w:r>
      <w:r w:rsidR="00050007" w:rsidRPr="00DE4421">
        <w:rPr>
          <w:bCs/>
        </w:rPr>
        <w:t>with all stakeholders</w:t>
      </w:r>
      <w:r w:rsidR="0030673E" w:rsidRPr="00DE4421">
        <w:rPr>
          <w:bCs/>
        </w:rPr>
        <w:t xml:space="preserve"> and institutions responsible for the implementation of the activities.</w:t>
      </w:r>
      <w:r w:rsidR="00050007" w:rsidRPr="00DE4421">
        <w:rPr>
          <w:bCs/>
        </w:rPr>
        <w:t xml:space="preserve"> </w:t>
      </w:r>
    </w:p>
    <w:p w14:paraId="49184713" w14:textId="77777777" w:rsidR="00C63773" w:rsidRPr="00DE4421" w:rsidRDefault="005C365A" w:rsidP="00C63773">
      <w:pPr>
        <w:jc w:val="both"/>
        <w:rPr>
          <w:bCs/>
        </w:rPr>
      </w:pPr>
      <w:r w:rsidRPr="00DE4421">
        <w:rPr>
          <w:bCs/>
        </w:rPr>
        <w:t>After receiving the opinion of the European Commission, t</w:t>
      </w:r>
      <w:r w:rsidR="00C63773" w:rsidRPr="00DE4421">
        <w:rPr>
          <w:bCs/>
        </w:rPr>
        <w:t xml:space="preserve">he text </w:t>
      </w:r>
      <w:r w:rsidRPr="00DE4421">
        <w:rPr>
          <w:bCs/>
        </w:rPr>
        <w:t xml:space="preserve">of the revised AP23 </w:t>
      </w:r>
      <w:r w:rsidR="00C63773" w:rsidRPr="00DE4421">
        <w:rPr>
          <w:bCs/>
        </w:rPr>
        <w:t>will be harmonized wit</w:t>
      </w:r>
      <w:r w:rsidR="00870FD0" w:rsidRPr="00DE4421">
        <w:rPr>
          <w:bCs/>
        </w:rPr>
        <w:t>h the recommendations from the O</w:t>
      </w:r>
      <w:r w:rsidR="00C63773" w:rsidRPr="00DE4421">
        <w:rPr>
          <w:bCs/>
        </w:rPr>
        <w:t xml:space="preserve">pinion and then presented to the public in order to have another round of the public debate and consultations. </w:t>
      </w:r>
    </w:p>
    <w:p w14:paraId="436B8589" w14:textId="77777777" w:rsidR="00C63773" w:rsidRPr="00DE4421" w:rsidRDefault="00C63773" w:rsidP="00C63773">
      <w:pPr>
        <w:jc w:val="both"/>
        <w:rPr>
          <w:bCs/>
        </w:rPr>
      </w:pPr>
      <w:r w:rsidRPr="00DE4421">
        <w:rPr>
          <w:bCs/>
        </w:rPr>
        <w:t xml:space="preserve">In the process of drafting the Action Plan for Chapter 23 in 2016, the negotiating Group for Chapter 23 followed the principles of full transparency and inclusiveness. The current process of the revision of this Action Plan </w:t>
      </w:r>
      <w:r w:rsidR="00334C48" w:rsidRPr="00DE4421">
        <w:rPr>
          <w:bCs/>
        </w:rPr>
        <w:t xml:space="preserve">is </w:t>
      </w:r>
      <w:r w:rsidRPr="00DE4421">
        <w:rPr>
          <w:bCs/>
        </w:rPr>
        <w:t>follow</w:t>
      </w:r>
      <w:r w:rsidR="00334C48" w:rsidRPr="00DE4421">
        <w:rPr>
          <w:bCs/>
        </w:rPr>
        <w:t>ing</w:t>
      </w:r>
      <w:r w:rsidRPr="00DE4421">
        <w:rPr>
          <w:bCs/>
        </w:rPr>
        <w:t xml:space="preserve"> the same path respecting the same principles. </w:t>
      </w:r>
      <w:bookmarkStart w:id="0" w:name="_GoBack"/>
      <w:bookmarkEnd w:id="0"/>
    </w:p>
    <w:p w14:paraId="0EEEA640" w14:textId="77777777" w:rsidR="00C63773" w:rsidRPr="00DE4421" w:rsidRDefault="00C63773" w:rsidP="004C7412">
      <w:pPr>
        <w:jc w:val="both"/>
        <w:rPr>
          <w:bCs/>
        </w:rPr>
      </w:pPr>
    </w:p>
    <w:p w14:paraId="746C91AE" w14:textId="77777777" w:rsidR="00C63773" w:rsidRPr="00DE4421" w:rsidRDefault="00C63773" w:rsidP="004C7412">
      <w:pPr>
        <w:jc w:val="both"/>
        <w:rPr>
          <w:bCs/>
        </w:rPr>
      </w:pPr>
    </w:p>
    <w:p w14:paraId="041DB567" w14:textId="77777777" w:rsidR="004C7412" w:rsidRPr="00DE4421" w:rsidRDefault="004C7412" w:rsidP="004C7412">
      <w:pPr>
        <w:jc w:val="both"/>
      </w:pPr>
    </w:p>
    <w:p w14:paraId="02C4E732" w14:textId="77777777" w:rsidR="00CC243A" w:rsidRPr="00DE4421" w:rsidRDefault="00CC243A" w:rsidP="004C7412">
      <w:pPr>
        <w:jc w:val="both"/>
      </w:pPr>
    </w:p>
    <w:sectPr w:rsidR="00CC243A" w:rsidRPr="00DE4421" w:rsidSect="00AD093E">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4AE19" w14:textId="77777777" w:rsidR="002B02DB" w:rsidRDefault="002B02DB" w:rsidP="00270CCD">
      <w:pPr>
        <w:spacing w:after="0" w:line="240" w:lineRule="auto"/>
      </w:pPr>
      <w:r>
        <w:separator/>
      </w:r>
    </w:p>
  </w:endnote>
  <w:endnote w:type="continuationSeparator" w:id="0">
    <w:p w14:paraId="2EF44BD1" w14:textId="77777777" w:rsidR="002B02DB" w:rsidRDefault="002B02DB" w:rsidP="0027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0BF4A" w14:textId="77777777" w:rsidR="002B02DB" w:rsidRDefault="002B02DB" w:rsidP="00270CCD">
      <w:pPr>
        <w:spacing w:after="0" w:line="240" w:lineRule="auto"/>
      </w:pPr>
      <w:r>
        <w:separator/>
      </w:r>
    </w:p>
  </w:footnote>
  <w:footnote w:type="continuationSeparator" w:id="0">
    <w:p w14:paraId="7727D76B" w14:textId="77777777" w:rsidR="002B02DB" w:rsidRDefault="002B02DB" w:rsidP="00270C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412"/>
    <w:rsid w:val="00050007"/>
    <w:rsid w:val="000928CF"/>
    <w:rsid w:val="000B395A"/>
    <w:rsid w:val="00145F86"/>
    <w:rsid w:val="001E163D"/>
    <w:rsid w:val="00270CCD"/>
    <w:rsid w:val="002901BF"/>
    <w:rsid w:val="002B02DB"/>
    <w:rsid w:val="002D00A9"/>
    <w:rsid w:val="002E74D8"/>
    <w:rsid w:val="0030673E"/>
    <w:rsid w:val="003227BB"/>
    <w:rsid w:val="00334C48"/>
    <w:rsid w:val="00397476"/>
    <w:rsid w:val="003F48CF"/>
    <w:rsid w:val="004C7412"/>
    <w:rsid w:val="00526F72"/>
    <w:rsid w:val="005C365A"/>
    <w:rsid w:val="00630784"/>
    <w:rsid w:val="007373ED"/>
    <w:rsid w:val="007B3303"/>
    <w:rsid w:val="007B4B5C"/>
    <w:rsid w:val="007E3115"/>
    <w:rsid w:val="00870FD0"/>
    <w:rsid w:val="00957990"/>
    <w:rsid w:val="009630D7"/>
    <w:rsid w:val="009B79D9"/>
    <w:rsid w:val="00AC45A0"/>
    <w:rsid w:val="00B71F59"/>
    <w:rsid w:val="00C63773"/>
    <w:rsid w:val="00CC243A"/>
    <w:rsid w:val="00DD54AD"/>
    <w:rsid w:val="00DE4421"/>
    <w:rsid w:val="00EC7AEC"/>
    <w:rsid w:val="00FE4655"/>
    <w:rsid w:val="00FF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0058"/>
  <w15:docId w15:val="{33BAB944-A61E-46C9-B421-1792E085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70C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0CCD"/>
    <w:rPr>
      <w:sz w:val="20"/>
      <w:szCs w:val="20"/>
    </w:rPr>
  </w:style>
  <w:style w:type="character" w:styleId="EndnoteReference">
    <w:name w:val="endnote reference"/>
    <w:basedOn w:val="DefaultParagraphFont"/>
    <w:uiPriority w:val="99"/>
    <w:semiHidden/>
    <w:unhideWhenUsed/>
    <w:rsid w:val="00270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128713">
      <w:bodyDiv w:val="1"/>
      <w:marLeft w:val="0"/>
      <w:marRight w:val="0"/>
      <w:marTop w:val="0"/>
      <w:marBottom w:val="0"/>
      <w:divBdr>
        <w:top w:val="none" w:sz="0" w:space="0" w:color="auto"/>
        <w:left w:val="none" w:sz="0" w:space="0" w:color="auto"/>
        <w:bottom w:val="none" w:sz="0" w:space="0" w:color="auto"/>
        <w:right w:val="none" w:sz="0" w:space="0" w:color="auto"/>
      </w:divBdr>
    </w:div>
    <w:div w:id="17375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D013DB7-371E-413C-9900-ABC22662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Vladimir Vukicevic</cp:lastModifiedBy>
  <cp:revision>8</cp:revision>
  <dcterms:created xsi:type="dcterms:W3CDTF">2019-06-04T07:53:00Z</dcterms:created>
  <dcterms:modified xsi:type="dcterms:W3CDTF">2019-06-07T11:05:00Z</dcterms:modified>
</cp:coreProperties>
</file>